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24379" w14:textId="77777777" w:rsidR="00440A12" w:rsidRPr="00B61C12" w:rsidRDefault="00440A12" w:rsidP="00440A12">
      <w:pPr>
        <w:suppressAutoHyphens/>
        <w:spacing w:after="0" w:line="360" w:lineRule="auto"/>
        <w:contextualSpacing/>
        <w:jc w:val="center"/>
        <w:rPr>
          <w:sz w:val="36"/>
          <w:szCs w:val="36"/>
          <w:lang w:val="en-US"/>
        </w:rPr>
      </w:pPr>
      <w:bookmarkStart w:id="0" w:name="_GoBack"/>
      <w:bookmarkEnd w:id="0"/>
      <w:r w:rsidRPr="00B61C12">
        <w:rPr>
          <w:sz w:val="36"/>
          <w:szCs w:val="36"/>
          <w:lang w:val="en-US"/>
        </w:rPr>
        <w:t xml:space="preserve">Online Appendix for </w:t>
      </w:r>
    </w:p>
    <w:p w14:paraId="35A33C05" w14:textId="77777777" w:rsidR="00440A12" w:rsidRPr="00B61C12" w:rsidRDefault="00440A12" w:rsidP="00440A12">
      <w:pPr>
        <w:spacing w:after="0" w:line="360" w:lineRule="auto"/>
        <w:contextualSpacing/>
        <w:jc w:val="center"/>
        <w:rPr>
          <w:sz w:val="36"/>
          <w:szCs w:val="36"/>
          <w:lang w:val="en-US"/>
        </w:rPr>
      </w:pPr>
      <w:r w:rsidRPr="00B61C12">
        <w:rPr>
          <w:sz w:val="36"/>
          <w:szCs w:val="36"/>
          <w:lang w:val="en-US"/>
        </w:rPr>
        <w:t xml:space="preserve">“When is a pledge a pledge?” </w:t>
      </w:r>
    </w:p>
    <w:p w14:paraId="63F2D8A5" w14:textId="69DA0AD2" w:rsidR="00E23AB5" w:rsidRDefault="00E23AB5" w:rsidP="00E23AB5">
      <w:pPr>
        <w:spacing w:after="0" w:line="360" w:lineRule="auto"/>
        <w:rPr>
          <w:color w:val="000000" w:themeColor="text1"/>
          <w:sz w:val="24"/>
          <w:szCs w:val="32"/>
          <w:lang w:val="en-US"/>
        </w:rPr>
      </w:pPr>
    </w:p>
    <w:sdt>
      <w:sdtPr>
        <w:rPr>
          <w:b w:val="0"/>
          <w:color w:val="auto"/>
          <w:sz w:val="20"/>
          <w:szCs w:val="22"/>
          <w:lang w:val="da-DK" w:eastAsia="en-US"/>
        </w:rPr>
        <w:id w:val="-1971741994"/>
        <w:docPartObj>
          <w:docPartGallery w:val="Table of Contents"/>
          <w:docPartUnique/>
        </w:docPartObj>
      </w:sdtPr>
      <w:sdtEndPr>
        <w:rPr>
          <w:bCs/>
          <w:noProof/>
        </w:rPr>
      </w:sdtEndPr>
      <w:sdtContent>
        <w:p w14:paraId="7A307EB0" w14:textId="06033CB7" w:rsidR="005A2A75" w:rsidRPr="00170CBD" w:rsidRDefault="005A2A75" w:rsidP="00170CBD">
          <w:pPr>
            <w:pStyle w:val="TimesNewRoman"/>
            <w:rPr>
              <w:sz w:val="20"/>
              <w:szCs w:val="20"/>
            </w:rPr>
          </w:pPr>
          <w:r w:rsidRPr="00170CBD">
            <w:rPr>
              <w:sz w:val="20"/>
              <w:szCs w:val="20"/>
            </w:rPr>
            <w:t>Contents</w:t>
          </w:r>
        </w:p>
        <w:p w14:paraId="43AFC2DC" w14:textId="2782028C" w:rsidR="00825020" w:rsidRDefault="00170CBD">
          <w:pPr>
            <w:pStyle w:val="Indholdsfortegnelse1"/>
            <w:tabs>
              <w:tab w:val="right" w:pos="9060"/>
            </w:tabs>
            <w:rPr>
              <w:rFonts w:asciiTheme="minorHAnsi" w:eastAsiaTheme="minorEastAsia" w:hAnsiTheme="minorHAnsi" w:cstheme="minorBidi"/>
              <w:noProof/>
              <w:sz w:val="22"/>
              <w:lang w:val="en-US"/>
            </w:rPr>
          </w:pPr>
          <w:r w:rsidRPr="00170CBD">
            <w:rPr>
              <w:szCs w:val="20"/>
            </w:rPr>
            <w:fldChar w:fldCharType="begin"/>
          </w:r>
          <w:r w:rsidRPr="00170CBD">
            <w:rPr>
              <w:szCs w:val="20"/>
            </w:rPr>
            <w:instrText xml:space="preserve"> TOC \o "1-3" \h \z \u </w:instrText>
          </w:r>
          <w:r w:rsidRPr="00170CBD">
            <w:rPr>
              <w:szCs w:val="20"/>
            </w:rPr>
            <w:fldChar w:fldCharType="separate"/>
          </w:r>
          <w:hyperlink w:anchor="_Toc63545035" w:history="1">
            <w:r w:rsidR="00825020" w:rsidRPr="003722EF">
              <w:rPr>
                <w:rStyle w:val="Hyperlink"/>
                <w:noProof/>
              </w:rPr>
              <w:t>Appendix A: Literature</w:t>
            </w:r>
            <w:r w:rsidR="00825020">
              <w:rPr>
                <w:noProof/>
                <w:webHidden/>
              </w:rPr>
              <w:tab/>
            </w:r>
            <w:r w:rsidR="00825020">
              <w:rPr>
                <w:noProof/>
                <w:webHidden/>
              </w:rPr>
              <w:fldChar w:fldCharType="begin"/>
            </w:r>
            <w:r w:rsidR="00825020">
              <w:rPr>
                <w:noProof/>
                <w:webHidden/>
              </w:rPr>
              <w:instrText xml:space="preserve"> PAGEREF _Toc63545035 \h </w:instrText>
            </w:r>
            <w:r w:rsidR="00825020">
              <w:rPr>
                <w:noProof/>
                <w:webHidden/>
              </w:rPr>
            </w:r>
            <w:r w:rsidR="00825020">
              <w:rPr>
                <w:noProof/>
                <w:webHidden/>
              </w:rPr>
              <w:fldChar w:fldCharType="separate"/>
            </w:r>
            <w:r w:rsidR="0004455F">
              <w:rPr>
                <w:noProof/>
                <w:webHidden/>
              </w:rPr>
              <w:t>2</w:t>
            </w:r>
            <w:r w:rsidR="00825020">
              <w:rPr>
                <w:noProof/>
                <w:webHidden/>
              </w:rPr>
              <w:fldChar w:fldCharType="end"/>
            </w:r>
          </w:hyperlink>
        </w:p>
        <w:p w14:paraId="48D347A4" w14:textId="6174E867" w:rsidR="00825020" w:rsidRDefault="00FE51CA">
          <w:pPr>
            <w:pStyle w:val="Indholdsfortegnelse2"/>
            <w:tabs>
              <w:tab w:val="right" w:pos="9060"/>
            </w:tabs>
            <w:rPr>
              <w:rFonts w:asciiTheme="minorHAnsi" w:hAnsiTheme="minorHAnsi" w:cstheme="minorBidi"/>
              <w:noProof/>
              <w:sz w:val="22"/>
            </w:rPr>
          </w:pPr>
          <w:hyperlink w:anchor="_Toc63545036" w:history="1">
            <w:r w:rsidR="00825020" w:rsidRPr="003722EF">
              <w:rPr>
                <w:rStyle w:val="Hyperlink"/>
                <w:noProof/>
              </w:rPr>
              <w:t>A1: Short discussion on existing literature</w:t>
            </w:r>
            <w:r w:rsidR="00825020">
              <w:rPr>
                <w:noProof/>
                <w:webHidden/>
              </w:rPr>
              <w:tab/>
            </w:r>
            <w:r w:rsidR="00825020">
              <w:rPr>
                <w:noProof/>
                <w:webHidden/>
              </w:rPr>
              <w:fldChar w:fldCharType="begin"/>
            </w:r>
            <w:r w:rsidR="00825020">
              <w:rPr>
                <w:noProof/>
                <w:webHidden/>
              </w:rPr>
              <w:instrText xml:space="preserve"> PAGEREF _Toc63545036 \h </w:instrText>
            </w:r>
            <w:r w:rsidR="00825020">
              <w:rPr>
                <w:noProof/>
                <w:webHidden/>
              </w:rPr>
            </w:r>
            <w:r w:rsidR="00825020">
              <w:rPr>
                <w:noProof/>
                <w:webHidden/>
              </w:rPr>
              <w:fldChar w:fldCharType="separate"/>
            </w:r>
            <w:r w:rsidR="0004455F">
              <w:rPr>
                <w:noProof/>
                <w:webHidden/>
              </w:rPr>
              <w:t>3</w:t>
            </w:r>
            <w:r w:rsidR="00825020">
              <w:rPr>
                <w:noProof/>
                <w:webHidden/>
              </w:rPr>
              <w:fldChar w:fldCharType="end"/>
            </w:r>
          </w:hyperlink>
        </w:p>
        <w:p w14:paraId="6C70309F" w14:textId="34BF928A" w:rsidR="00825020" w:rsidRDefault="00FE51CA">
          <w:pPr>
            <w:pStyle w:val="Indholdsfortegnelse1"/>
            <w:tabs>
              <w:tab w:val="right" w:pos="9060"/>
            </w:tabs>
            <w:rPr>
              <w:rFonts w:asciiTheme="minorHAnsi" w:eastAsiaTheme="minorEastAsia" w:hAnsiTheme="minorHAnsi" w:cstheme="minorBidi"/>
              <w:noProof/>
              <w:sz w:val="22"/>
              <w:lang w:val="en-US"/>
            </w:rPr>
          </w:pPr>
          <w:hyperlink w:anchor="_Toc63545037" w:history="1">
            <w:r w:rsidR="00825020" w:rsidRPr="003722EF">
              <w:rPr>
                <w:rStyle w:val="Hyperlink"/>
                <w:noProof/>
              </w:rPr>
              <w:t>Appendix B: Argument</w:t>
            </w:r>
            <w:r w:rsidR="00825020">
              <w:rPr>
                <w:noProof/>
                <w:webHidden/>
              </w:rPr>
              <w:tab/>
            </w:r>
            <w:r w:rsidR="00825020">
              <w:rPr>
                <w:noProof/>
                <w:webHidden/>
              </w:rPr>
              <w:fldChar w:fldCharType="begin"/>
            </w:r>
            <w:r w:rsidR="00825020">
              <w:rPr>
                <w:noProof/>
                <w:webHidden/>
              </w:rPr>
              <w:instrText xml:space="preserve"> PAGEREF _Toc63545037 \h </w:instrText>
            </w:r>
            <w:r w:rsidR="00825020">
              <w:rPr>
                <w:noProof/>
                <w:webHidden/>
              </w:rPr>
            </w:r>
            <w:r w:rsidR="00825020">
              <w:rPr>
                <w:noProof/>
                <w:webHidden/>
              </w:rPr>
              <w:fldChar w:fldCharType="separate"/>
            </w:r>
            <w:r w:rsidR="0004455F">
              <w:rPr>
                <w:noProof/>
                <w:webHidden/>
              </w:rPr>
              <w:t>5</w:t>
            </w:r>
            <w:r w:rsidR="00825020">
              <w:rPr>
                <w:noProof/>
                <w:webHidden/>
              </w:rPr>
              <w:fldChar w:fldCharType="end"/>
            </w:r>
          </w:hyperlink>
        </w:p>
        <w:p w14:paraId="27063FFF" w14:textId="77BC1B89" w:rsidR="00825020" w:rsidRDefault="00FE51CA">
          <w:pPr>
            <w:pStyle w:val="Indholdsfortegnelse2"/>
            <w:tabs>
              <w:tab w:val="right" w:pos="9060"/>
            </w:tabs>
            <w:rPr>
              <w:rFonts w:asciiTheme="minorHAnsi" w:hAnsiTheme="minorHAnsi" w:cstheme="minorBidi"/>
              <w:noProof/>
              <w:sz w:val="22"/>
            </w:rPr>
          </w:pPr>
          <w:hyperlink w:anchor="_Toc63545038" w:history="1">
            <w:r w:rsidR="00825020" w:rsidRPr="003722EF">
              <w:rPr>
                <w:rStyle w:val="Hyperlink"/>
                <w:noProof/>
              </w:rPr>
              <w:t>B1: Detailed discussion of theoretical dimensions</w:t>
            </w:r>
            <w:r w:rsidR="00825020">
              <w:rPr>
                <w:noProof/>
                <w:webHidden/>
              </w:rPr>
              <w:tab/>
            </w:r>
            <w:r w:rsidR="00825020">
              <w:rPr>
                <w:noProof/>
                <w:webHidden/>
              </w:rPr>
              <w:fldChar w:fldCharType="begin"/>
            </w:r>
            <w:r w:rsidR="00825020">
              <w:rPr>
                <w:noProof/>
                <w:webHidden/>
              </w:rPr>
              <w:instrText xml:space="preserve"> PAGEREF _Toc63545038 \h </w:instrText>
            </w:r>
            <w:r w:rsidR="00825020">
              <w:rPr>
                <w:noProof/>
                <w:webHidden/>
              </w:rPr>
            </w:r>
            <w:r w:rsidR="00825020">
              <w:rPr>
                <w:noProof/>
                <w:webHidden/>
              </w:rPr>
              <w:fldChar w:fldCharType="separate"/>
            </w:r>
            <w:r w:rsidR="0004455F">
              <w:rPr>
                <w:noProof/>
                <w:webHidden/>
              </w:rPr>
              <w:t>6</w:t>
            </w:r>
            <w:r w:rsidR="00825020">
              <w:rPr>
                <w:noProof/>
                <w:webHidden/>
              </w:rPr>
              <w:fldChar w:fldCharType="end"/>
            </w:r>
          </w:hyperlink>
        </w:p>
        <w:p w14:paraId="35D1D368" w14:textId="4CFF580F" w:rsidR="00825020" w:rsidRDefault="00FE51CA">
          <w:pPr>
            <w:pStyle w:val="Indholdsfortegnelse1"/>
            <w:tabs>
              <w:tab w:val="right" w:pos="9060"/>
            </w:tabs>
            <w:rPr>
              <w:rFonts w:asciiTheme="minorHAnsi" w:eastAsiaTheme="minorEastAsia" w:hAnsiTheme="minorHAnsi" w:cstheme="minorBidi"/>
              <w:noProof/>
              <w:sz w:val="22"/>
              <w:lang w:val="en-US"/>
            </w:rPr>
          </w:pPr>
          <w:hyperlink w:anchor="_Toc63545039" w:history="1">
            <w:r w:rsidR="00825020" w:rsidRPr="003722EF">
              <w:rPr>
                <w:rStyle w:val="Hyperlink"/>
                <w:noProof/>
              </w:rPr>
              <w:t>Appendix C: Experimental design</w:t>
            </w:r>
            <w:r w:rsidR="00825020">
              <w:rPr>
                <w:noProof/>
                <w:webHidden/>
              </w:rPr>
              <w:tab/>
            </w:r>
            <w:r w:rsidR="00825020">
              <w:rPr>
                <w:noProof/>
                <w:webHidden/>
              </w:rPr>
              <w:fldChar w:fldCharType="begin"/>
            </w:r>
            <w:r w:rsidR="00825020">
              <w:rPr>
                <w:noProof/>
                <w:webHidden/>
              </w:rPr>
              <w:instrText xml:space="preserve"> PAGEREF _Toc63545039 \h </w:instrText>
            </w:r>
            <w:r w:rsidR="00825020">
              <w:rPr>
                <w:noProof/>
                <w:webHidden/>
              </w:rPr>
            </w:r>
            <w:r w:rsidR="00825020">
              <w:rPr>
                <w:noProof/>
                <w:webHidden/>
              </w:rPr>
              <w:fldChar w:fldCharType="separate"/>
            </w:r>
            <w:r w:rsidR="0004455F">
              <w:rPr>
                <w:noProof/>
                <w:webHidden/>
              </w:rPr>
              <w:t>12</w:t>
            </w:r>
            <w:r w:rsidR="00825020">
              <w:rPr>
                <w:noProof/>
                <w:webHidden/>
              </w:rPr>
              <w:fldChar w:fldCharType="end"/>
            </w:r>
          </w:hyperlink>
        </w:p>
        <w:p w14:paraId="4DA81858" w14:textId="3F6880F1" w:rsidR="00825020" w:rsidRDefault="00FE51CA">
          <w:pPr>
            <w:pStyle w:val="Indholdsfortegnelse2"/>
            <w:tabs>
              <w:tab w:val="right" w:pos="9060"/>
            </w:tabs>
            <w:rPr>
              <w:rFonts w:asciiTheme="minorHAnsi" w:hAnsiTheme="minorHAnsi" w:cstheme="minorBidi"/>
              <w:noProof/>
              <w:sz w:val="22"/>
            </w:rPr>
          </w:pPr>
          <w:hyperlink w:anchor="_Toc63545040" w:history="1">
            <w:r w:rsidR="00825020" w:rsidRPr="003722EF">
              <w:rPr>
                <w:rStyle w:val="Hyperlink"/>
                <w:noProof/>
              </w:rPr>
              <w:t>C1: Data collection</w:t>
            </w:r>
            <w:r w:rsidR="00825020">
              <w:rPr>
                <w:noProof/>
                <w:webHidden/>
              </w:rPr>
              <w:tab/>
            </w:r>
            <w:r w:rsidR="00825020">
              <w:rPr>
                <w:noProof/>
                <w:webHidden/>
              </w:rPr>
              <w:fldChar w:fldCharType="begin"/>
            </w:r>
            <w:r w:rsidR="00825020">
              <w:rPr>
                <w:noProof/>
                <w:webHidden/>
              </w:rPr>
              <w:instrText xml:space="preserve"> PAGEREF _Toc63545040 \h </w:instrText>
            </w:r>
            <w:r w:rsidR="00825020">
              <w:rPr>
                <w:noProof/>
                <w:webHidden/>
              </w:rPr>
            </w:r>
            <w:r w:rsidR="00825020">
              <w:rPr>
                <w:noProof/>
                <w:webHidden/>
              </w:rPr>
              <w:fldChar w:fldCharType="separate"/>
            </w:r>
            <w:r w:rsidR="0004455F">
              <w:rPr>
                <w:noProof/>
                <w:webHidden/>
              </w:rPr>
              <w:t>13</w:t>
            </w:r>
            <w:r w:rsidR="00825020">
              <w:rPr>
                <w:noProof/>
                <w:webHidden/>
              </w:rPr>
              <w:fldChar w:fldCharType="end"/>
            </w:r>
          </w:hyperlink>
        </w:p>
        <w:p w14:paraId="44BAC076" w14:textId="77CAE30E" w:rsidR="00825020" w:rsidRDefault="00FE51CA">
          <w:pPr>
            <w:pStyle w:val="Indholdsfortegnelse2"/>
            <w:tabs>
              <w:tab w:val="right" w:pos="9060"/>
            </w:tabs>
            <w:rPr>
              <w:rFonts w:asciiTheme="minorHAnsi" w:hAnsiTheme="minorHAnsi" w:cstheme="minorBidi"/>
              <w:noProof/>
              <w:sz w:val="22"/>
            </w:rPr>
          </w:pPr>
          <w:hyperlink w:anchor="_Toc63545041" w:history="1">
            <w:r w:rsidR="00825020" w:rsidRPr="003722EF">
              <w:rPr>
                <w:rStyle w:val="Hyperlink"/>
                <w:noProof/>
              </w:rPr>
              <w:t>C2: Survey questionnaires</w:t>
            </w:r>
            <w:r w:rsidR="00825020">
              <w:rPr>
                <w:noProof/>
                <w:webHidden/>
              </w:rPr>
              <w:tab/>
            </w:r>
            <w:r w:rsidR="00825020">
              <w:rPr>
                <w:noProof/>
                <w:webHidden/>
              </w:rPr>
              <w:fldChar w:fldCharType="begin"/>
            </w:r>
            <w:r w:rsidR="00825020">
              <w:rPr>
                <w:noProof/>
                <w:webHidden/>
              </w:rPr>
              <w:instrText xml:space="preserve"> PAGEREF _Toc63545041 \h </w:instrText>
            </w:r>
            <w:r w:rsidR="00825020">
              <w:rPr>
                <w:noProof/>
                <w:webHidden/>
              </w:rPr>
            </w:r>
            <w:r w:rsidR="00825020">
              <w:rPr>
                <w:noProof/>
                <w:webHidden/>
              </w:rPr>
              <w:fldChar w:fldCharType="separate"/>
            </w:r>
            <w:r w:rsidR="0004455F">
              <w:rPr>
                <w:noProof/>
                <w:webHidden/>
              </w:rPr>
              <w:t>14</w:t>
            </w:r>
            <w:r w:rsidR="00825020">
              <w:rPr>
                <w:noProof/>
                <w:webHidden/>
              </w:rPr>
              <w:fldChar w:fldCharType="end"/>
            </w:r>
          </w:hyperlink>
        </w:p>
        <w:p w14:paraId="4B763633" w14:textId="622FDB29" w:rsidR="00825020" w:rsidRDefault="00FE51CA">
          <w:pPr>
            <w:pStyle w:val="Indholdsfortegnelse3"/>
            <w:tabs>
              <w:tab w:val="right" w:pos="9060"/>
            </w:tabs>
            <w:rPr>
              <w:rFonts w:asciiTheme="minorHAnsi" w:hAnsiTheme="minorHAnsi" w:cstheme="minorBidi"/>
              <w:noProof/>
              <w:sz w:val="22"/>
            </w:rPr>
          </w:pPr>
          <w:hyperlink w:anchor="_Toc63545042" w:history="1">
            <w:r w:rsidR="00825020" w:rsidRPr="003722EF">
              <w:rPr>
                <w:rStyle w:val="Hyperlink"/>
                <w:noProof/>
              </w:rPr>
              <w:t>C2a: Survey questionnaire, United States</w:t>
            </w:r>
            <w:r w:rsidR="00825020">
              <w:rPr>
                <w:noProof/>
                <w:webHidden/>
              </w:rPr>
              <w:tab/>
            </w:r>
            <w:r w:rsidR="00825020">
              <w:rPr>
                <w:noProof/>
                <w:webHidden/>
              </w:rPr>
              <w:fldChar w:fldCharType="begin"/>
            </w:r>
            <w:r w:rsidR="00825020">
              <w:rPr>
                <w:noProof/>
                <w:webHidden/>
              </w:rPr>
              <w:instrText xml:space="preserve"> PAGEREF _Toc63545042 \h </w:instrText>
            </w:r>
            <w:r w:rsidR="00825020">
              <w:rPr>
                <w:noProof/>
                <w:webHidden/>
              </w:rPr>
            </w:r>
            <w:r w:rsidR="00825020">
              <w:rPr>
                <w:noProof/>
                <w:webHidden/>
              </w:rPr>
              <w:fldChar w:fldCharType="separate"/>
            </w:r>
            <w:r w:rsidR="0004455F">
              <w:rPr>
                <w:noProof/>
                <w:webHidden/>
              </w:rPr>
              <w:t>14</w:t>
            </w:r>
            <w:r w:rsidR="00825020">
              <w:rPr>
                <w:noProof/>
                <w:webHidden/>
              </w:rPr>
              <w:fldChar w:fldCharType="end"/>
            </w:r>
          </w:hyperlink>
        </w:p>
        <w:p w14:paraId="110A195F" w14:textId="30DB5005" w:rsidR="00825020" w:rsidRDefault="00FE51CA">
          <w:pPr>
            <w:pStyle w:val="Indholdsfortegnelse3"/>
            <w:tabs>
              <w:tab w:val="right" w:pos="9060"/>
            </w:tabs>
            <w:rPr>
              <w:rFonts w:asciiTheme="minorHAnsi" w:hAnsiTheme="minorHAnsi" w:cstheme="minorBidi"/>
              <w:noProof/>
              <w:sz w:val="22"/>
            </w:rPr>
          </w:pPr>
          <w:hyperlink w:anchor="_Toc63545043" w:history="1">
            <w:r w:rsidR="00825020" w:rsidRPr="003722EF">
              <w:rPr>
                <w:rStyle w:val="Hyperlink"/>
                <w:noProof/>
              </w:rPr>
              <w:t>C2b: Survey questionnaire, Britain</w:t>
            </w:r>
            <w:r w:rsidR="00825020">
              <w:rPr>
                <w:noProof/>
                <w:webHidden/>
              </w:rPr>
              <w:tab/>
            </w:r>
            <w:r w:rsidR="00825020">
              <w:rPr>
                <w:noProof/>
                <w:webHidden/>
              </w:rPr>
              <w:fldChar w:fldCharType="begin"/>
            </w:r>
            <w:r w:rsidR="00825020">
              <w:rPr>
                <w:noProof/>
                <w:webHidden/>
              </w:rPr>
              <w:instrText xml:space="preserve"> PAGEREF _Toc63545043 \h </w:instrText>
            </w:r>
            <w:r w:rsidR="00825020">
              <w:rPr>
                <w:noProof/>
                <w:webHidden/>
              </w:rPr>
            </w:r>
            <w:r w:rsidR="00825020">
              <w:rPr>
                <w:noProof/>
                <w:webHidden/>
              </w:rPr>
              <w:fldChar w:fldCharType="separate"/>
            </w:r>
            <w:r w:rsidR="0004455F">
              <w:rPr>
                <w:noProof/>
                <w:webHidden/>
              </w:rPr>
              <w:t>16</w:t>
            </w:r>
            <w:r w:rsidR="00825020">
              <w:rPr>
                <w:noProof/>
                <w:webHidden/>
              </w:rPr>
              <w:fldChar w:fldCharType="end"/>
            </w:r>
          </w:hyperlink>
        </w:p>
        <w:p w14:paraId="4B7C18FE" w14:textId="24614D60" w:rsidR="00825020" w:rsidRDefault="00FE51CA">
          <w:pPr>
            <w:pStyle w:val="Indholdsfortegnelse3"/>
            <w:tabs>
              <w:tab w:val="right" w:pos="9060"/>
            </w:tabs>
            <w:rPr>
              <w:rFonts w:asciiTheme="minorHAnsi" w:hAnsiTheme="minorHAnsi" w:cstheme="minorBidi"/>
              <w:noProof/>
              <w:sz w:val="22"/>
            </w:rPr>
          </w:pPr>
          <w:hyperlink w:anchor="_Toc63545044" w:history="1">
            <w:r w:rsidR="00825020" w:rsidRPr="003722EF">
              <w:rPr>
                <w:rStyle w:val="Hyperlink"/>
                <w:noProof/>
              </w:rPr>
              <w:t>C2c: Survey questionnaire, Denmark</w:t>
            </w:r>
            <w:r w:rsidR="00825020">
              <w:rPr>
                <w:noProof/>
                <w:webHidden/>
              </w:rPr>
              <w:tab/>
            </w:r>
            <w:r w:rsidR="00825020">
              <w:rPr>
                <w:noProof/>
                <w:webHidden/>
              </w:rPr>
              <w:fldChar w:fldCharType="begin"/>
            </w:r>
            <w:r w:rsidR="00825020">
              <w:rPr>
                <w:noProof/>
                <w:webHidden/>
              </w:rPr>
              <w:instrText xml:space="preserve"> PAGEREF _Toc63545044 \h </w:instrText>
            </w:r>
            <w:r w:rsidR="00825020">
              <w:rPr>
                <w:noProof/>
                <w:webHidden/>
              </w:rPr>
            </w:r>
            <w:r w:rsidR="00825020">
              <w:rPr>
                <w:noProof/>
                <w:webHidden/>
              </w:rPr>
              <w:fldChar w:fldCharType="separate"/>
            </w:r>
            <w:r w:rsidR="0004455F">
              <w:rPr>
                <w:noProof/>
                <w:webHidden/>
              </w:rPr>
              <w:t>18</w:t>
            </w:r>
            <w:r w:rsidR="00825020">
              <w:rPr>
                <w:noProof/>
                <w:webHidden/>
              </w:rPr>
              <w:fldChar w:fldCharType="end"/>
            </w:r>
          </w:hyperlink>
        </w:p>
        <w:p w14:paraId="72D7AD0D" w14:textId="15D2698E" w:rsidR="00825020" w:rsidRDefault="00FE51CA">
          <w:pPr>
            <w:pStyle w:val="Indholdsfortegnelse2"/>
            <w:tabs>
              <w:tab w:val="right" w:pos="9060"/>
            </w:tabs>
            <w:rPr>
              <w:rFonts w:asciiTheme="minorHAnsi" w:hAnsiTheme="minorHAnsi" w:cstheme="minorBidi"/>
              <w:noProof/>
              <w:sz w:val="22"/>
            </w:rPr>
          </w:pPr>
          <w:hyperlink w:anchor="_Toc63545045" w:history="1">
            <w:r w:rsidR="00825020" w:rsidRPr="003722EF">
              <w:rPr>
                <w:rStyle w:val="Hyperlink"/>
                <w:noProof/>
              </w:rPr>
              <w:t>C3: Discussions on case selection</w:t>
            </w:r>
            <w:r w:rsidR="00825020">
              <w:rPr>
                <w:noProof/>
                <w:webHidden/>
              </w:rPr>
              <w:tab/>
            </w:r>
            <w:r w:rsidR="00825020">
              <w:rPr>
                <w:noProof/>
                <w:webHidden/>
              </w:rPr>
              <w:fldChar w:fldCharType="begin"/>
            </w:r>
            <w:r w:rsidR="00825020">
              <w:rPr>
                <w:noProof/>
                <w:webHidden/>
              </w:rPr>
              <w:instrText xml:space="preserve"> PAGEREF _Toc63545045 \h </w:instrText>
            </w:r>
            <w:r w:rsidR="00825020">
              <w:rPr>
                <w:noProof/>
                <w:webHidden/>
              </w:rPr>
            </w:r>
            <w:r w:rsidR="00825020">
              <w:rPr>
                <w:noProof/>
                <w:webHidden/>
              </w:rPr>
              <w:fldChar w:fldCharType="separate"/>
            </w:r>
            <w:r w:rsidR="0004455F">
              <w:rPr>
                <w:noProof/>
                <w:webHidden/>
              </w:rPr>
              <w:t>20</w:t>
            </w:r>
            <w:r w:rsidR="00825020">
              <w:rPr>
                <w:noProof/>
                <w:webHidden/>
              </w:rPr>
              <w:fldChar w:fldCharType="end"/>
            </w:r>
          </w:hyperlink>
        </w:p>
        <w:p w14:paraId="5716B153" w14:textId="01E9E564" w:rsidR="00825020" w:rsidRDefault="00FE51CA">
          <w:pPr>
            <w:pStyle w:val="Indholdsfortegnelse2"/>
            <w:tabs>
              <w:tab w:val="right" w:pos="9060"/>
            </w:tabs>
            <w:rPr>
              <w:rFonts w:asciiTheme="minorHAnsi" w:hAnsiTheme="minorHAnsi" w:cstheme="minorBidi"/>
              <w:noProof/>
              <w:sz w:val="22"/>
            </w:rPr>
          </w:pPr>
          <w:hyperlink w:anchor="_Toc63545046" w:history="1">
            <w:r w:rsidR="00825020" w:rsidRPr="003722EF">
              <w:rPr>
                <w:rStyle w:val="Hyperlink"/>
                <w:noProof/>
              </w:rPr>
              <w:t>C4: Detailed description of conjoint attributes</w:t>
            </w:r>
            <w:r w:rsidR="00825020">
              <w:rPr>
                <w:noProof/>
                <w:webHidden/>
              </w:rPr>
              <w:tab/>
            </w:r>
            <w:r w:rsidR="00825020">
              <w:rPr>
                <w:noProof/>
                <w:webHidden/>
              </w:rPr>
              <w:fldChar w:fldCharType="begin"/>
            </w:r>
            <w:r w:rsidR="00825020">
              <w:rPr>
                <w:noProof/>
                <w:webHidden/>
              </w:rPr>
              <w:instrText xml:space="preserve"> PAGEREF _Toc63545046 \h </w:instrText>
            </w:r>
            <w:r w:rsidR="00825020">
              <w:rPr>
                <w:noProof/>
                <w:webHidden/>
              </w:rPr>
            </w:r>
            <w:r w:rsidR="00825020">
              <w:rPr>
                <w:noProof/>
                <w:webHidden/>
              </w:rPr>
              <w:fldChar w:fldCharType="separate"/>
            </w:r>
            <w:r w:rsidR="0004455F">
              <w:rPr>
                <w:noProof/>
                <w:webHidden/>
              </w:rPr>
              <w:t>21</w:t>
            </w:r>
            <w:r w:rsidR="00825020">
              <w:rPr>
                <w:noProof/>
                <w:webHidden/>
              </w:rPr>
              <w:fldChar w:fldCharType="end"/>
            </w:r>
          </w:hyperlink>
        </w:p>
        <w:p w14:paraId="1C9DA2AF" w14:textId="0C93B254" w:rsidR="00825020" w:rsidRDefault="00FE51CA">
          <w:pPr>
            <w:pStyle w:val="Indholdsfortegnelse1"/>
            <w:tabs>
              <w:tab w:val="right" w:pos="9060"/>
            </w:tabs>
            <w:rPr>
              <w:rFonts w:asciiTheme="minorHAnsi" w:eastAsiaTheme="minorEastAsia" w:hAnsiTheme="minorHAnsi" w:cstheme="minorBidi"/>
              <w:noProof/>
              <w:sz w:val="22"/>
              <w:lang w:val="en-US"/>
            </w:rPr>
          </w:pPr>
          <w:hyperlink w:anchor="_Toc63545047" w:history="1">
            <w:r w:rsidR="00825020" w:rsidRPr="003722EF">
              <w:rPr>
                <w:rStyle w:val="Hyperlink"/>
                <w:noProof/>
              </w:rPr>
              <w:t>Appendix D: Main analysis</w:t>
            </w:r>
            <w:r w:rsidR="00825020">
              <w:rPr>
                <w:noProof/>
                <w:webHidden/>
              </w:rPr>
              <w:tab/>
            </w:r>
            <w:r w:rsidR="00825020">
              <w:rPr>
                <w:noProof/>
                <w:webHidden/>
              </w:rPr>
              <w:fldChar w:fldCharType="begin"/>
            </w:r>
            <w:r w:rsidR="00825020">
              <w:rPr>
                <w:noProof/>
                <w:webHidden/>
              </w:rPr>
              <w:instrText xml:space="preserve"> PAGEREF _Toc63545047 \h </w:instrText>
            </w:r>
            <w:r w:rsidR="00825020">
              <w:rPr>
                <w:noProof/>
                <w:webHidden/>
              </w:rPr>
            </w:r>
            <w:r w:rsidR="00825020">
              <w:rPr>
                <w:noProof/>
                <w:webHidden/>
              </w:rPr>
              <w:fldChar w:fldCharType="separate"/>
            </w:r>
            <w:r w:rsidR="0004455F">
              <w:rPr>
                <w:noProof/>
                <w:webHidden/>
              </w:rPr>
              <w:t>25</w:t>
            </w:r>
            <w:r w:rsidR="00825020">
              <w:rPr>
                <w:noProof/>
                <w:webHidden/>
              </w:rPr>
              <w:fldChar w:fldCharType="end"/>
            </w:r>
          </w:hyperlink>
        </w:p>
        <w:p w14:paraId="6676CBC5" w14:textId="44C23058" w:rsidR="00825020" w:rsidRDefault="00FE51CA">
          <w:pPr>
            <w:pStyle w:val="Indholdsfortegnelse2"/>
            <w:tabs>
              <w:tab w:val="right" w:pos="9060"/>
            </w:tabs>
            <w:rPr>
              <w:rFonts w:asciiTheme="minorHAnsi" w:hAnsiTheme="minorHAnsi" w:cstheme="minorBidi"/>
              <w:noProof/>
              <w:sz w:val="22"/>
            </w:rPr>
          </w:pPr>
          <w:hyperlink w:anchor="_Toc63545048" w:history="1">
            <w:r w:rsidR="00825020" w:rsidRPr="003722EF">
              <w:rPr>
                <w:rStyle w:val="Hyperlink"/>
                <w:noProof/>
              </w:rPr>
              <w:t>D1: Regression table of main results</w:t>
            </w:r>
            <w:r w:rsidR="00825020">
              <w:rPr>
                <w:noProof/>
                <w:webHidden/>
              </w:rPr>
              <w:tab/>
            </w:r>
            <w:r w:rsidR="00825020">
              <w:rPr>
                <w:noProof/>
                <w:webHidden/>
              </w:rPr>
              <w:fldChar w:fldCharType="begin"/>
            </w:r>
            <w:r w:rsidR="00825020">
              <w:rPr>
                <w:noProof/>
                <w:webHidden/>
              </w:rPr>
              <w:instrText xml:space="preserve"> PAGEREF _Toc63545048 \h </w:instrText>
            </w:r>
            <w:r w:rsidR="00825020">
              <w:rPr>
                <w:noProof/>
                <w:webHidden/>
              </w:rPr>
            </w:r>
            <w:r w:rsidR="00825020">
              <w:rPr>
                <w:noProof/>
                <w:webHidden/>
              </w:rPr>
              <w:fldChar w:fldCharType="separate"/>
            </w:r>
            <w:r w:rsidR="0004455F">
              <w:rPr>
                <w:noProof/>
                <w:webHidden/>
              </w:rPr>
              <w:t>26</w:t>
            </w:r>
            <w:r w:rsidR="00825020">
              <w:rPr>
                <w:noProof/>
                <w:webHidden/>
              </w:rPr>
              <w:fldChar w:fldCharType="end"/>
            </w:r>
          </w:hyperlink>
        </w:p>
        <w:p w14:paraId="7674273E" w14:textId="24B4D280" w:rsidR="00825020" w:rsidRDefault="00FE51CA">
          <w:pPr>
            <w:pStyle w:val="Indholdsfortegnelse2"/>
            <w:tabs>
              <w:tab w:val="right" w:pos="9060"/>
            </w:tabs>
            <w:rPr>
              <w:rFonts w:asciiTheme="minorHAnsi" w:hAnsiTheme="minorHAnsi" w:cstheme="minorBidi"/>
              <w:noProof/>
              <w:sz w:val="22"/>
            </w:rPr>
          </w:pPr>
          <w:hyperlink w:anchor="_Toc63545049" w:history="1">
            <w:r w:rsidR="00825020" w:rsidRPr="003722EF">
              <w:rPr>
                <w:rStyle w:val="Hyperlink"/>
                <w:noProof/>
              </w:rPr>
              <w:t>D2: All attributes in same model</w:t>
            </w:r>
            <w:r w:rsidR="00825020">
              <w:rPr>
                <w:noProof/>
                <w:webHidden/>
              </w:rPr>
              <w:tab/>
            </w:r>
            <w:r w:rsidR="00825020">
              <w:rPr>
                <w:noProof/>
                <w:webHidden/>
              </w:rPr>
              <w:fldChar w:fldCharType="begin"/>
            </w:r>
            <w:r w:rsidR="00825020">
              <w:rPr>
                <w:noProof/>
                <w:webHidden/>
              </w:rPr>
              <w:instrText xml:space="preserve"> PAGEREF _Toc63545049 \h </w:instrText>
            </w:r>
            <w:r w:rsidR="00825020">
              <w:rPr>
                <w:noProof/>
                <w:webHidden/>
              </w:rPr>
            </w:r>
            <w:r w:rsidR="00825020">
              <w:rPr>
                <w:noProof/>
                <w:webHidden/>
              </w:rPr>
              <w:fldChar w:fldCharType="separate"/>
            </w:r>
            <w:r w:rsidR="0004455F">
              <w:rPr>
                <w:noProof/>
                <w:webHidden/>
              </w:rPr>
              <w:t>27</w:t>
            </w:r>
            <w:r w:rsidR="00825020">
              <w:rPr>
                <w:noProof/>
                <w:webHidden/>
              </w:rPr>
              <w:fldChar w:fldCharType="end"/>
            </w:r>
          </w:hyperlink>
        </w:p>
        <w:p w14:paraId="61127E31" w14:textId="08BCFE7F" w:rsidR="00825020" w:rsidRDefault="00FE51CA">
          <w:pPr>
            <w:pStyle w:val="Indholdsfortegnelse2"/>
            <w:tabs>
              <w:tab w:val="right" w:pos="9060"/>
            </w:tabs>
            <w:rPr>
              <w:rFonts w:asciiTheme="minorHAnsi" w:hAnsiTheme="minorHAnsi" w:cstheme="minorBidi"/>
              <w:noProof/>
              <w:sz w:val="22"/>
            </w:rPr>
          </w:pPr>
          <w:hyperlink w:anchor="_Toc63545050" w:history="1">
            <w:r w:rsidR="00825020" w:rsidRPr="003722EF">
              <w:rPr>
                <w:rStyle w:val="Hyperlink"/>
                <w:noProof/>
              </w:rPr>
              <w:t>D3: Alternative model specifications</w:t>
            </w:r>
            <w:r w:rsidR="00825020">
              <w:rPr>
                <w:noProof/>
                <w:webHidden/>
              </w:rPr>
              <w:tab/>
            </w:r>
            <w:r w:rsidR="00825020">
              <w:rPr>
                <w:noProof/>
                <w:webHidden/>
              </w:rPr>
              <w:fldChar w:fldCharType="begin"/>
            </w:r>
            <w:r w:rsidR="00825020">
              <w:rPr>
                <w:noProof/>
                <w:webHidden/>
              </w:rPr>
              <w:instrText xml:space="preserve"> PAGEREF _Toc63545050 \h </w:instrText>
            </w:r>
            <w:r w:rsidR="00825020">
              <w:rPr>
                <w:noProof/>
                <w:webHidden/>
              </w:rPr>
            </w:r>
            <w:r w:rsidR="00825020">
              <w:rPr>
                <w:noProof/>
                <w:webHidden/>
              </w:rPr>
              <w:fldChar w:fldCharType="separate"/>
            </w:r>
            <w:r w:rsidR="0004455F">
              <w:rPr>
                <w:noProof/>
                <w:webHidden/>
              </w:rPr>
              <w:t>28</w:t>
            </w:r>
            <w:r w:rsidR="00825020">
              <w:rPr>
                <w:noProof/>
                <w:webHidden/>
              </w:rPr>
              <w:fldChar w:fldCharType="end"/>
            </w:r>
          </w:hyperlink>
        </w:p>
        <w:p w14:paraId="1D8003A1" w14:textId="5E3236A8" w:rsidR="00825020" w:rsidRDefault="00FE51CA">
          <w:pPr>
            <w:pStyle w:val="Indholdsfortegnelse3"/>
            <w:tabs>
              <w:tab w:val="right" w:pos="9060"/>
            </w:tabs>
            <w:rPr>
              <w:rFonts w:asciiTheme="minorHAnsi" w:hAnsiTheme="minorHAnsi" w:cstheme="minorBidi"/>
              <w:noProof/>
              <w:sz w:val="22"/>
            </w:rPr>
          </w:pPr>
          <w:hyperlink w:anchor="_Toc63545051" w:history="1">
            <w:r w:rsidR="00825020" w:rsidRPr="003722EF">
              <w:rPr>
                <w:rStyle w:val="Hyperlink"/>
                <w:noProof/>
              </w:rPr>
              <w:t>Appendix D3a: Logit models</w:t>
            </w:r>
            <w:r w:rsidR="00825020">
              <w:rPr>
                <w:noProof/>
                <w:webHidden/>
              </w:rPr>
              <w:tab/>
            </w:r>
            <w:r w:rsidR="00825020">
              <w:rPr>
                <w:noProof/>
                <w:webHidden/>
              </w:rPr>
              <w:fldChar w:fldCharType="begin"/>
            </w:r>
            <w:r w:rsidR="00825020">
              <w:rPr>
                <w:noProof/>
                <w:webHidden/>
              </w:rPr>
              <w:instrText xml:space="preserve"> PAGEREF _Toc63545051 \h </w:instrText>
            </w:r>
            <w:r w:rsidR="00825020">
              <w:rPr>
                <w:noProof/>
                <w:webHidden/>
              </w:rPr>
            </w:r>
            <w:r w:rsidR="00825020">
              <w:rPr>
                <w:noProof/>
                <w:webHidden/>
              </w:rPr>
              <w:fldChar w:fldCharType="separate"/>
            </w:r>
            <w:r w:rsidR="0004455F">
              <w:rPr>
                <w:noProof/>
                <w:webHidden/>
              </w:rPr>
              <w:t>29</w:t>
            </w:r>
            <w:r w:rsidR="00825020">
              <w:rPr>
                <w:noProof/>
                <w:webHidden/>
              </w:rPr>
              <w:fldChar w:fldCharType="end"/>
            </w:r>
          </w:hyperlink>
        </w:p>
        <w:p w14:paraId="53180B8F" w14:textId="06DEBC82" w:rsidR="00825020" w:rsidRDefault="00FE51CA">
          <w:pPr>
            <w:pStyle w:val="Indholdsfortegnelse3"/>
            <w:tabs>
              <w:tab w:val="right" w:pos="9060"/>
            </w:tabs>
            <w:rPr>
              <w:rFonts w:asciiTheme="minorHAnsi" w:hAnsiTheme="minorHAnsi" w:cstheme="minorBidi"/>
              <w:noProof/>
              <w:sz w:val="22"/>
            </w:rPr>
          </w:pPr>
          <w:hyperlink w:anchor="_Toc63545052" w:history="1">
            <w:r w:rsidR="00825020" w:rsidRPr="003722EF">
              <w:rPr>
                <w:rStyle w:val="Hyperlink"/>
                <w:noProof/>
              </w:rPr>
              <w:t>Appendix D3b: Random effects models</w:t>
            </w:r>
            <w:r w:rsidR="00825020">
              <w:rPr>
                <w:noProof/>
                <w:webHidden/>
              </w:rPr>
              <w:tab/>
            </w:r>
            <w:r w:rsidR="00825020">
              <w:rPr>
                <w:noProof/>
                <w:webHidden/>
              </w:rPr>
              <w:fldChar w:fldCharType="begin"/>
            </w:r>
            <w:r w:rsidR="00825020">
              <w:rPr>
                <w:noProof/>
                <w:webHidden/>
              </w:rPr>
              <w:instrText xml:space="preserve"> PAGEREF _Toc63545052 \h </w:instrText>
            </w:r>
            <w:r w:rsidR="00825020">
              <w:rPr>
                <w:noProof/>
                <w:webHidden/>
              </w:rPr>
            </w:r>
            <w:r w:rsidR="00825020">
              <w:rPr>
                <w:noProof/>
                <w:webHidden/>
              </w:rPr>
              <w:fldChar w:fldCharType="separate"/>
            </w:r>
            <w:r w:rsidR="0004455F">
              <w:rPr>
                <w:noProof/>
                <w:webHidden/>
              </w:rPr>
              <w:t>30</w:t>
            </w:r>
            <w:r w:rsidR="00825020">
              <w:rPr>
                <w:noProof/>
                <w:webHidden/>
              </w:rPr>
              <w:fldChar w:fldCharType="end"/>
            </w:r>
          </w:hyperlink>
        </w:p>
        <w:p w14:paraId="5C803F25" w14:textId="22E704B5" w:rsidR="00825020" w:rsidRDefault="00FE51CA">
          <w:pPr>
            <w:pStyle w:val="Indholdsfortegnelse3"/>
            <w:tabs>
              <w:tab w:val="right" w:pos="9060"/>
            </w:tabs>
            <w:rPr>
              <w:rFonts w:asciiTheme="minorHAnsi" w:hAnsiTheme="minorHAnsi" w:cstheme="minorBidi"/>
              <w:noProof/>
              <w:sz w:val="22"/>
            </w:rPr>
          </w:pPr>
          <w:hyperlink w:anchor="_Toc63545053" w:history="1">
            <w:r w:rsidR="00825020" w:rsidRPr="003722EF">
              <w:rPr>
                <w:rStyle w:val="Hyperlink"/>
                <w:noProof/>
              </w:rPr>
              <w:t>Appendix D3c: Respondent fixed effects models</w:t>
            </w:r>
            <w:r w:rsidR="00825020">
              <w:rPr>
                <w:noProof/>
                <w:webHidden/>
              </w:rPr>
              <w:tab/>
            </w:r>
            <w:r w:rsidR="00825020">
              <w:rPr>
                <w:noProof/>
                <w:webHidden/>
              </w:rPr>
              <w:fldChar w:fldCharType="begin"/>
            </w:r>
            <w:r w:rsidR="00825020">
              <w:rPr>
                <w:noProof/>
                <w:webHidden/>
              </w:rPr>
              <w:instrText xml:space="preserve"> PAGEREF _Toc63545053 \h </w:instrText>
            </w:r>
            <w:r w:rsidR="00825020">
              <w:rPr>
                <w:noProof/>
                <w:webHidden/>
              </w:rPr>
            </w:r>
            <w:r w:rsidR="00825020">
              <w:rPr>
                <w:noProof/>
                <w:webHidden/>
              </w:rPr>
              <w:fldChar w:fldCharType="separate"/>
            </w:r>
            <w:r w:rsidR="0004455F">
              <w:rPr>
                <w:noProof/>
                <w:webHidden/>
              </w:rPr>
              <w:t>31</w:t>
            </w:r>
            <w:r w:rsidR="00825020">
              <w:rPr>
                <w:noProof/>
                <w:webHidden/>
              </w:rPr>
              <w:fldChar w:fldCharType="end"/>
            </w:r>
          </w:hyperlink>
        </w:p>
        <w:p w14:paraId="3F03523F" w14:textId="6C141AA6" w:rsidR="00825020" w:rsidRDefault="00FE51CA">
          <w:pPr>
            <w:pStyle w:val="Indholdsfortegnelse3"/>
            <w:tabs>
              <w:tab w:val="right" w:pos="9060"/>
            </w:tabs>
            <w:rPr>
              <w:rFonts w:asciiTheme="minorHAnsi" w:hAnsiTheme="minorHAnsi" w:cstheme="minorBidi"/>
              <w:noProof/>
              <w:sz w:val="22"/>
            </w:rPr>
          </w:pPr>
          <w:hyperlink w:anchor="_Toc63545054" w:history="1">
            <w:r w:rsidR="00825020" w:rsidRPr="003722EF">
              <w:rPr>
                <w:rStyle w:val="Hyperlink"/>
                <w:noProof/>
              </w:rPr>
              <w:t>Appendix D3d: Respondent and round fixed effects models</w:t>
            </w:r>
            <w:r w:rsidR="00825020">
              <w:rPr>
                <w:noProof/>
                <w:webHidden/>
              </w:rPr>
              <w:tab/>
            </w:r>
            <w:r w:rsidR="00825020">
              <w:rPr>
                <w:noProof/>
                <w:webHidden/>
              </w:rPr>
              <w:fldChar w:fldCharType="begin"/>
            </w:r>
            <w:r w:rsidR="00825020">
              <w:rPr>
                <w:noProof/>
                <w:webHidden/>
              </w:rPr>
              <w:instrText xml:space="preserve"> PAGEREF _Toc63545054 \h </w:instrText>
            </w:r>
            <w:r w:rsidR="00825020">
              <w:rPr>
                <w:noProof/>
                <w:webHidden/>
              </w:rPr>
            </w:r>
            <w:r w:rsidR="00825020">
              <w:rPr>
                <w:noProof/>
                <w:webHidden/>
              </w:rPr>
              <w:fldChar w:fldCharType="separate"/>
            </w:r>
            <w:r w:rsidR="0004455F">
              <w:rPr>
                <w:noProof/>
                <w:webHidden/>
              </w:rPr>
              <w:t>32</w:t>
            </w:r>
            <w:r w:rsidR="00825020">
              <w:rPr>
                <w:noProof/>
                <w:webHidden/>
              </w:rPr>
              <w:fldChar w:fldCharType="end"/>
            </w:r>
          </w:hyperlink>
        </w:p>
        <w:p w14:paraId="7D7712A0" w14:textId="67456907" w:rsidR="00825020" w:rsidRDefault="00FE51CA">
          <w:pPr>
            <w:pStyle w:val="Indholdsfortegnelse2"/>
            <w:tabs>
              <w:tab w:val="right" w:pos="9060"/>
            </w:tabs>
            <w:rPr>
              <w:rFonts w:asciiTheme="minorHAnsi" w:hAnsiTheme="minorHAnsi" w:cstheme="minorBidi"/>
              <w:noProof/>
              <w:sz w:val="22"/>
            </w:rPr>
          </w:pPr>
          <w:hyperlink w:anchor="_Toc63545055" w:history="1">
            <w:r w:rsidR="00825020" w:rsidRPr="003722EF">
              <w:rPr>
                <w:rStyle w:val="Hyperlink"/>
                <w:noProof/>
              </w:rPr>
              <w:t>D4: Predicted probabilities of specific statements</w:t>
            </w:r>
            <w:r w:rsidR="00825020">
              <w:rPr>
                <w:noProof/>
                <w:webHidden/>
              </w:rPr>
              <w:tab/>
            </w:r>
            <w:r w:rsidR="00825020">
              <w:rPr>
                <w:noProof/>
                <w:webHidden/>
              </w:rPr>
              <w:fldChar w:fldCharType="begin"/>
            </w:r>
            <w:r w:rsidR="00825020">
              <w:rPr>
                <w:noProof/>
                <w:webHidden/>
              </w:rPr>
              <w:instrText xml:space="preserve"> PAGEREF _Toc63545055 \h </w:instrText>
            </w:r>
            <w:r w:rsidR="00825020">
              <w:rPr>
                <w:noProof/>
                <w:webHidden/>
              </w:rPr>
            </w:r>
            <w:r w:rsidR="00825020">
              <w:rPr>
                <w:noProof/>
                <w:webHidden/>
              </w:rPr>
              <w:fldChar w:fldCharType="separate"/>
            </w:r>
            <w:r w:rsidR="0004455F">
              <w:rPr>
                <w:noProof/>
                <w:webHidden/>
              </w:rPr>
              <w:t>33</w:t>
            </w:r>
            <w:r w:rsidR="00825020">
              <w:rPr>
                <w:noProof/>
                <w:webHidden/>
              </w:rPr>
              <w:fldChar w:fldCharType="end"/>
            </w:r>
          </w:hyperlink>
        </w:p>
        <w:p w14:paraId="5C1278DD" w14:textId="1271AD0A" w:rsidR="00825020" w:rsidRDefault="00FE51CA">
          <w:pPr>
            <w:pStyle w:val="Indholdsfortegnelse3"/>
            <w:tabs>
              <w:tab w:val="right" w:pos="9060"/>
            </w:tabs>
            <w:rPr>
              <w:rFonts w:asciiTheme="minorHAnsi" w:hAnsiTheme="minorHAnsi" w:cstheme="minorBidi"/>
              <w:noProof/>
              <w:sz w:val="22"/>
            </w:rPr>
          </w:pPr>
          <w:hyperlink w:anchor="_Toc63545056" w:history="1">
            <w:r w:rsidR="00825020" w:rsidRPr="003722EF">
              <w:rPr>
                <w:rStyle w:val="Hyperlink"/>
                <w:noProof/>
              </w:rPr>
              <w:t>D4a: Specific statements (United States)</w:t>
            </w:r>
            <w:r w:rsidR="00825020">
              <w:rPr>
                <w:noProof/>
                <w:webHidden/>
              </w:rPr>
              <w:tab/>
            </w:r>
            <w:r w:rsidR="00825020">
              <w:rPr>
                <w:noProof/>
                <w:webHidden/>
              </w:rPr>
              <w:fldChar w:fldCharType="begin"/>
            </w:r>
            <w:r w:rsidR="00825020">
              <w:rPr>
                <w:noProof/>
                <w:webHidden/>
              </w:rPr>
              <w:instrText xml:space="preserve"> PAGEREF _Toc63545056 \h </w:instrText>
            </w:r>
            <w:r w:rsidR="00825020">
              <w:rPr>
                <w:noProof/>
                <w:webHidden/>
              </w:rPr>
            </w:r>
            <w:r w:rsidR="00825020">
              <w:rPr>
                <w:noProof/>
                <w:webHidden/>
              </w:rPr>
              <w:fldChar w:fldCharType="separate"/>
            </w:r>
            <w:r w:rsidR="0004455F">
              <w:rPr>
                <w:noProof/>
                <w:webHidden/>
              </w:rPr>
              <w:t>33</w:t>
            </w:r>
            <w:r w:rsidR="00825020">
              <w:rPr>
                <w:noProof/>
                <w:webHidden/>
              </w:rPr>
              <w:fldChar w:fldCharType="end"/>
            </w:r>
          </w:hyperlink>
        </w:p>
        <w:p w14:paraId="4BB39020" w14:textId="0738F3CC" w:rsidR="00825020" w:rsidRDefault="00FE51CA">
          <w:pPr>
            <w:pStyle w:val="Indholdsfortegnelse3"/>
            <w:tabs>
              <w:tab w:val="right" w:pos="9060"/>
            </w:tabs>
            <w:rPr>
              <w:rFonts w:asciiTheme="minorHAnsi" w:hAnsiTheme="minorHAnsi" w:cstheme="minorBidi"/>
              <w:noProof/>
              <w:sz w:val="22"/>
            </w:rPr>
          </w:pPr>
          <w:hyperlink w:anchor="_Toc63545057" w:history="1">
            <w:r w:rsidR="00825020" w:rsidRPr="003722EF">
              <w:rPr>
                <w:rStyle w:val="Hyperlink"/>
                <w:noProof/>
              </w:rPr>
              <w:t>D4b: Specific statements (Britain)</w:t>
            </w:r>
            <w:r w:rsidR="00825020">
              <w:rPr>
                <w:noProof/>
                <w:webHidden/>
              </w:rPr>
              <w:tab/>
            </w:r>
            <w:r w:rsidR="00825020">
              <w:rPr>
                <w:noProof/>
                <w:webHidden/>
              </w:rPr>
              <w:fldChar w:fldCharType="begin"/>
            </w:r>
            <w:r w:rsidR="00825020">
              <w:rPr>
                <w:noProof/>
                <w:webHidden/>
              </w:rPr>
              <w:instrText xml:space="preserve"> PAGEREF _Toc63545057 \h </w:instrText>
            </w:r>
            <w:r w:rsidR="00825020">
              <w:rPr>
                <w:noProof/>
                <w:webHidden/>
              </w:rPr>
            </w:r>
            <w:r w:rsidR="00825020">
              <w:rPr>
                <w:noProof/>
                <w:webHidden/>
              </w:rPr>
              <w:fldChar w:fldCharType="separate"/>
            </w:r>
            <w:r w:rsidR="0004455F">
              <w:rPr>
                <w:noProof/>
                <w:webHidden/>
              </w:rPr>
              <w:t>34</w:t>
            </w:r>
            <w:r w:rsidR="00825020">
              <w:rPr>
                <w:noProof/>
                <w:webHidden/>
              </w:rPr>
              <w:fldChar w:fldCharType="end"/>
            </w:r>
          </w:hyperlink>
        </w:p>
        <w:p w14:paraId="42ACED4C" w14:textId="1A265436" w:rsidR="00825020" w:rsidRDefault="00FE51CA">
          <w:pPr>
            <w:pStyle w:val="Indholdsfortegnelse3"/>
            <w:tabs>
              <w:tab w:val="right" w:pos="9060"/>
            </w:tabs>
            <w:rPr>
              <w:rFonts w:asciiTheme="minorHAnsi" w:hAnsiTheme="minorHAnsi" w:cstheme="minorBidi"/>
              <w:noProof/>
              <w:sz w:val="22"/>
            </w:rPr>
          </w:pPr>
          <w:hyperlink w:anchor="_Toc63545058" w:history="1">
            <w:r w:rsidR="00825020" w:rsidRPr="003722EF">
              <w:rPr>
                <w:rStyle w:val="Hyperlink"/>
                <w:noProof/>
              </w:rPr>
              <w:t>D4c: Specific statements (Denmark)</w:t>
            </w:r>
            <w:r w:rsidR="00825020">
              <w:rPr>
                <w:noProof/>
                <w:webHidden/>
              </w:rPr>
              <w:tab/>
            </w:r>
            <w:r w:rsidR="00825020">
              <w:rPr>
                <w:noProof/>
                <w:webHidden/>
              </w:rPr>
              <w:fldChar w:fldCharType="begin"/>
            </w:r>
            <w:r w:rsidR="00825020">
              <w:rPr>
                <w:noProof/>
                <w:webHidden/>
              </w:rPr>
              <w:instrText xml:space="preserve"> PAGEREF _Toc63545058 \h </w:instrText>
            </w:r>
            <w:r w:rsidR="00825020">
              <w:rPr>
                <w:noProof/>
                <w:webHidden/>
              </w:rPr>
            </w:r>
            <w:r w:rsidR="00825020">
              <w:rPr>
                <w:noProof/>
                <w:webHidden/>
              </w:rPr>
              <w:fldChar w:fldCharType="separate"/>
            </w:r>
            <w:r w:rsidR="0004455F">
              <w:rPr>
                <w:noProof/>
                <w:webHidden/>
              </w:rPr>
              <w:t>35</w:t>
            </w:r>
            <w:r w:rsidR="00825020">
              <w:rPr>
                <w:noProof/>
                <w:webHidden/>
              </w:rPr>
              <w:fldChar w:fldCharType="end"/>
            </w:r>
          </w:hyperlink>
        </w:p>
        <w:p w14:paraId="7F1855FF" w14:textId="08124F80" w:rsidR="00825020" w:rsidRDefault="00FE51CA">
          <w:pPr>
            <w:pStyle w:val="Indholdsfortegnelse2"/>
            <w:tabs>
              <w:tab w:val="right" w:pos="9060"/>
            </w:tabs>
            <w:rPr>
              <w:rFonts w:asciiTheme="minorHAnsi" w:hAnsiTheme="minorHAnsi" w:cstheme="minorBidi"/>
              <w:noProof/>
              <w:sz w:val="22"/>
            </w:rPr>
          </w:pPr>
          <w:hyperlink w:anchor="_Toc63545059" w:history="1">
            <w:r w:rsidR="00825020" w:rsidRPr="003722EF">
              <w:rPr>
                <w:rStyle w:val="Hyperlink"/>
                <w:noProof/>
              </w:rPr>
              <w:t>Appendix D5: Split-samples across gender, age group, education, and political views</w:t>
            </w:r>
            <w:r w:rsidR="00825020">
              <w:rPr>
                <w:noProof/>
                <w:webHidden/>
              </w:rPr>
              <w:tab/>
            </w:r>
            <w:r w:rsidR="00825020">
              <w:rPr>
                <w:noProof/>
                <w:webHidden/>
              </w:rPr>
              <w:fldChar w:fldCharType="begin"/>
            </w:r>
            <w:r w:rsidR="00825020">
              <w:rPr>
                <w:noProof/>
                <w:webHidden/>
              </w:rPr>
              <w:instrText xml:space="preserve"> PAGEREF _Toc63545059 \h </w:instrText>
            </w:r>
            <w:r w:rsidR="00825020">
              <w:rPr>
                <w:noProof/>
                <w:webHidden/>
              </w:rPr>
            </w:r>
            <w:r w:rsidR="00825020">
              <w:rPr>
                <w:noProof/>
                <w:webHidden/>
              </w:rPr>
              <w:fldChar w:fldCharType="separate"/>
            </w:r>
            <w:r w:rsidR="0004455F">
              <w:rPr>
                <w:noProof/>
                <w:webHidden/>
              </w:rPr>
              <w:t>36</w:t>
            </w:r>
            <w:r w:rsidR="00825020">
              <w:rPr>
                <w:noProof/>
                <w:webHidden/>
              </w:rPr>
              <w:fldChar w:fldCharType="end"/>
            </w:r>
          </w:hyperlink>
        </w:p>
        <w:p w14:paraId="63A80C39" w14:textId="4BA855F3" w:rsidR="00825020" w:rsidRDefault="00FE51CA">
          <w:pPr>
            <w:pStyle w:val="Indholdsfortegnelse3"/>
            <w:tabs>
              <w:tab w:val="right" w:pos="9060"/>
            </w:tabs>
            <w:rPr>
              <w:rFonts w:asciiTheme="minorHAnsi" w:hAnsiTheme="minorHAnsi" w:cstheme="minorBidi"/>
              <w:noProof/>
              <w:sz w:val="22"/>
            </w:rPr>
          </w:pPr>
          <w:hyperlink w:anchor="_Toc63545060" w:history="1">
            <w:r w:rsidR="00825020" w:rsidRPr="003722EF">
              <w:rPr>
                <w:rStyle w:val="Hyperlink"/>
                <w:noProof/>
              </w:rPr>
              <w:t>Appendix D5a: Main models with individual-level controls</w:t>
            </w:r>
            <w:r w:rsidR="00825020">
              <w:rPr>
                <w:noProof/>
                <w:webHidden/>
              </w:rPr>
              <w:tab/>
            </w:r>
            <w:r w:rsidR="00825020">
              <w:rPr>
                <w:noProof/>
                <w:webHidden/>
              </w:rPr>
              <w:fldChar w:fldCharType="begin"/>
            </w:r>
            <w:r w:rsidR="00825020">
              <w:rPr>
                <w:noProof/>
                <w:webHidden/>
              </w:rPr>
              <w:instrText xml:space="preserve"> PAGEREF _Toc63545060 \h </w:instrText>
            </w:r>
            <w:r w:rsidR="00825020">
              <w:rPr>
                <w:noProof/>
                <w:webHidden/>
              </w:rPr>
            </w:r>
            <w:r w:rsidR="00825020">
              <w:rPr>
                <w:noProof/>
                <w:webHidden/>
              </w:rPr>
              <w:fldChar w:fldCharType="separate"/>
            </w:r>
            <w:r w:rsidR="0004455F">
              <w:rPr>
                <w:noProof/>
                <w:webHidden/>
              </w:rPr>
              <w:t>37</w:t>
            </w:r>
            <w:r w:rsidR="00825020">
              <w:rPr>
                <w:noProof/>
                <w:webHidden/>
              </w:rPr>
              <w:fldChar w:fldCharType="end"/>
            </w:r>
          </w:hyperlink>
        </w:p>
        <w:p w14:paraId="40E9D8D3" w14:textId="767E9630" w:rsidR="00825020" w:rsidRDefault="00FE51CA">
          <w:pPr>
            <w:pStyle w:val="Indholdsfortegnelse3"/>
            <w:tabs>
              <w:tab w:val="right" w:pos="9060"/>
            </w:tabs>
            <w:rPr>
              <w:rFonts w:asciiTheme="minorHAnsi" w:hAnsiTheme="minorHAnsi" w:cstheme="minorBidi"/>
              <w:noProof/>
              <w:sz w:val="22"/>
            </w:rPr>
          </w:pPr>
          <w:hyperlink w:anchor="_Toc63545061" w:history="1">
            <w:r w:rsidR="00825020" w:rsidRPr="003722EF">
              <w:rPr>
                <w:rStyle w:val="Hyperlink"/>
                <w:noProof/>
              </w:rPr>
              <w:t>Appendix D5b: Split-sample analysis with females only</w:t>
            </w:r>
            <w:r w:rsidR="00825020">
              <w:rPr>
                <w:noProof/>
                <w:webHidden/>
              </w:rPr>
              <w:tab/>
            </w:r>
            <w:r w:rsidR="00825020">
              <w:rPr>
                <w:noProof/>
                <w:webHidden/>
              </w:rPr>
              <w:fldChar w:fldCharType="begin"/>
            </w:r>
            <w:r w:rsidR="00825020">
              <w:rPr>
                <w:noProof/>
                <w:webHidden/>
              </w:rPr>
              <w:instrText xml:space="preserve"> PAGEREF _Toc63545061 \h </w:instrText>
            </w:r>
            <w:r w:rsidR="00825020">
              <w:rPr>
                <w:noProof/>
                <w:webHidden/>
              </w:rPr>
            </w:r>
            <w:r w:rsidR="00825020">
              <w:rPr>
                <w:noProof/>
                <w:webHidden/>
              </w:rPr>
              <w:fldChar w:fldCharType="separate"/>
            </w:r>
            <w:r w:rsidR="0004455F">
              <w:rPr>
                <w:noProof/>
                <w:webHidden/>
              </w:rPr>
              <w:t>38</w:t>
            </w:r>
            <w:r w:rsidR="00825020">
              <w:rPr>
                <w:noProof/>
                <w:webHidden/>
              </w:rPr>
              <w:fldChar w:fldCharType="end"/>
            </w:r>
          </w:hyperlink>
        </w:p>
        <w:p w14:paraId="662FE2A1" w14:textId="6D51CD69" w:rsidR="00825020" w:rsidRDefault="00FE51CA">
          <w:pPr>
            <w:pStyle w:val="Indholdsfortegnelse3"/>
            <w:tabs>
              <w:tab w:val="right" w:pos="9060"/>
            </w:tabs>
            <w:rPr>
              <w:rFonts w:asciiTheme="minorHAnsi" w:hAnsiTheme="minorHAnsi" w:cstheme="minorBidi"/>
              <w:noProof/>
              <w:sz w:val="22"/>
            </w:rPr>
          </w:pPr>
          <w:hyperlink w:anchor="_Toc63545062" w:history="1">
            <w:r w:rsidR="00825020" w:rsidRPr="003722EF">
              <w:rPr>
                <w:rStyle w:val="Hyperlink"/>
                <w:noProof/>
              </w:rPr>
              <w:t>Appendix D5c: Split-sample analysis with males only</w:t>
            </w:r>
            <w:r w:rsidR="00825020">
              <w:rPr>
                <w:noProof/>
                <w:webHidden/>
              </w:rPr>
              <w:tab/>
            </w:r>
            <w:r w:rsidR="00825020">
              <w:rPr>
                <w:noProof/>
                <w:webHidden/>
              </w:rPr>
              <w:fldChar w:fldCharType="begin"/>
            </w:r>
            <w:r w:rsidR="00825020">
              <w:rPr>
                <w:noProof/>
                <w:webHidden/>
              </w:rPr>
              <w:instrText xml:space="preserve"> PAGEREF _Toc63545062 \h </w:instrText>
            </w:r>
            <w:r w:rsidR="00825020">
              <w:rPr>
                <w:noProof/>
                <w:webHidden/>
              </w:rPr>
            </w:r>
            <w:r w:rsidR="00825020">
              <w:rPr>
                <w:noProof/>
                <w:webHidden/>
              </w:rPr>
              <w:fldChar w:fldCharType="separate"/>
            </w:r>
            <w:r w:rsidR="0004455F">
              <w:rPr>
                <w:noProof/>
                <w:webHidden/>
              </w:rPr>
              <w:t>39</w:t>
            </w:r>
            <w:r w:rsidR="00825020">
              <w:rPr>
                <w:noProof/>
                <w:webHidden/>
              </w:rPr>
              <w:fldChar w:fldCharType="end"/>
            </w:r>
          </w:hyperlink>
        </w:p>
        <w:p w14:paraId="56161B5F" w14:textId="263A5EDA" w:rsidR="00825020" w:rsidRDefault="00FE51CA">
          <w:pPr>
            <w:pStyle w:val="Indholdsfortegnelse3"/>
            <w:tabs>
              <w:tab w:val="right" w:pos="9060"/>
            </w:tabs>
            <w:rPr>
              <w:rFonts w:asciiTheme="minorHAnsi" w:hAnsiTheme="minorHAnsi" w:cstheme="minorBidi"/>
              <w:noProof/>
              <w:sz w:val="22"/>
            </w:rPr>
          </w:pPr>
          <w:hyperlink w:anchor="_Toc63545063" w:history="1">
            <w:r w:rsidR="00825020" w:rsidRPr="003722EF">
              <w:rPr>
                <w:rStyle w:val="Hyperlink"/>
                <w:noProof/>
              </w:rPr>
              <w:t>Appendix D5d: Split-sample analysis with respondents below 39 years only</w:t>
            </w:r>
            <w:r w:rsidR="00825020">
              <w:rPr>
                <w:noProof/>
                <w:webHidden/>
              </w:rPr>
              <w:tab/>
            </w:r>
            <w:r w:rsidR="00825020">
              <w:rPr>
                <w:noProof/>
                <w:webHidden/>
              </w:rPr>
              <w:fldChar w:fldCharType="begin"/>
            </w:r>
            <w:r w:rsidR="00825020">
              <w:rPr>
                <w:noProof/>
                <w:webHidden/>
              </w:rPr>
              <w:instrText xml:space="preserve"> PAGEREF _Toc63545063 \h </w:instrText>
            </w:r>
            <w:r w:rsidR="00825020">
              <w:rPr>
                <w:noProof/>
                <w:webHidden/>
              </w:rPr>
            </w:r>
            <w:r w:rsidR="00825020">
              <w:rPr>
                <w:noProof/>
                <w:webHidden/>
              </w:rPr>
              <w:fldChar w:fldCharType="separate"/>
            </w:r>
            <w:r w:rsidR="0004455F">
              <w:rPr>
                <w:noProof/>
                <w:webHidden/>
              </w:rPr>
              <w:t>40</w:t>
            </w:r>
            <w:r w:rsidR="00825020">
              <w:rPr>
                <w:noProof/>
                <w:webHidden/>
              </w:rPr>
              <w:fldChar w:fldCharType="end"/>
            </w:r>
          </w:hyperlink>
        </w:p>
        <w:p w14:paraId="2924E008" w14:textId="5A18DA3B" w:rsidR="00825020" w:rsidRDefault="00FE51CA">
          <w:pPr>
            <w:pStyle w:val="Indholdsfortegnelse3"/>
            <w:tabs>
              <w:tab w:val="right" w:pos="9060"/>
            </w:tabs>
            <w:rPr>
              <w:rFonts w:asciiTheme="minorHAnsi" w:hAnsiTheme="minorHAnsi" w:cstheme="minorBidi"/>
              <w:noProof/>
              <w:sz w:val="22"/>
            </w:rPr>
          </w:pPr>
          <w:hyperlink w:anchor="_Toc63545064" w:history="1">
            <w:r w:rsidR="00825020" w:rsidRPr="003722EF">
              <w:rPr>
                <w:rStyle w:val="Hyperlink"/>
                <w:noProof/>
              </w:rPr>
              <w:t>Appendix D5e: Split-sample analysis with respondents between 40-65 years only</w:t>
            </w:r>
            <w:r w:rsidR="00825020">
              <w:rPr>
                <w:noProof/>
                <w:webHidden/>
              </w:rPr>
              <w:tab/>
            </w:r>
            <w:r w:rsidR="00825020">
              <w:rPr>
                <w:noProof/>
                <w:webHidden/>
              </w:rPr>
              <w:fldChar w:fldCharType="begin"/>
            </w:r>
            <w:r w:rsidR="00825020">
              <w:rPr>
                <w:noProof/>
                <w:webHidden/>
              </w:rPr>
              <w:instrText xml:space="preserve"> PAGEREF _Toc63545064 \h </w:instrText>
            </w:r>
            <w:r w:rsidR="00825020">
              <w:rPr>
                <w:noProof/>
                <w:webHidden/>
              </w:rPr>
            </w:r>
            <w:r w:rsidR="00825020">
              <w:rPr>
                <w:noProof/>
                <w:webHidden/>
              </w:rPr>
              <w:fldChar w:fldCharType="separate"/>
            </w:r>
            <w:r w:rsidR="0004455F">
              <w:rPr>
                <w:noProof/>
                <w:webHidden/>
              </w:rPr>
              <w:t>41</w:t>
            </w:r>
            <w:r w:rsidR="00825020">
              <w:rPr>
                <w:noProof/>
                <w:webHidden/>
              </w:rPr>
              <w:fldChar w:fldCharType="end"/>
            </w:r>
          </w:hyperlink>
        </w:p>
        <w:p w14:paraId="06B3688E" w14:textId="03DEF748" w:rsidR="00825020" w:rsidRDefault="00FE51CA">
          <w:pPr>
            <w:pStyle w:val="Indholdsfortegnelse3"/>
            <w:tabs>
              <w:tab w:val="right" w:pos="9060"/>
            </w:tabs>
            <w:rPr>
              <w:rFonts w:asciiTheme="minorHAnsi" w:hAnsiTheme="minorHAnsi" w:cstheme="minorBidi"/>
              <w:noProof/>
              <w:sz w:val="22"/>
            </w:rPr>
          </w:pPr>
          <w:hyperlink w:anchor="_Toc63545065" w:history="1">
            <w:r w:rsidR="00825020" w:rsidRPr="003722EF">
              <w:rPr>
                <w:rStyle w:val="Hyperlink"/>
                <w:noProof/>
              </w:rPr>
              <w:t>Appendix D5f: Split-sample analysis with respondents above 65 years only</w:t>
            </w:r>
            <w:r w:rsidR="00825020">
              <w:rPr>
                <w:noProof/>
                <w:webHidden/>
              </w:rPr>
              <w:tab/>
            </w:r>
            <w:r w:rsidR="00825020">
              <w:rPr>
                <w:noProof/>
                <w:webHidden/>
              </w:rPr>
              <w:fldChar w:fldCharType="begin"/>
            </w:r>
            <w:r w:rsidR="00825020">
              <w:rPr>
                <w:noProof/>
                <w:webHidden/>
              </w:rPr>
              <w:instrText xml:space="preserve"> PAGEREF _Toc63545065 \h </w:instrText>
            </w:r>
            <w:r w:rsidR="00825020">
              <w:rPr>
                <w:noProof/>
                <w:webHidden/>
              </w:rPr>
            </w:r>
            <w:r w:rsidR="00825020">
              <w:rPr>
                <w:noProof/>
                <w:webHidden/>
              </w:rPr>
              <w:fldChar w:fldCharType="separate"/>
            </w:r>
            <w:r w:rsidR="0004455F">
              <w:rPr>
                <w:noProof/>
                <w:webHidden/>
              </w:rPr>
              <w:t>42</w:t>
            </w:r>
            <w:r w:rsidR="00825020">
              <w:rPr>
                <w:noProof/>
                <w:webHidden/>
              </w:rPr>
              <w:fldChar w:fldCharType="end"/>
            </w:r>
          </w:hyperlink>
        </w:p>
        <w:p w14:paraId="2BBEB44D" w14:textId="734A2D35" w:rsidR="00825020" w:rsidRDefault="00FE51CA">
          <w:pPr>
            <w:pStyle w:val="Indholdsfortegnelse3"/>
            <w:tabs>
              <w:tab w:val="right" w:pos="9060"/>
            </w:tabs>
            <w:rPr>
              <w:rFonts w:asciiTheme="minorHAnsi" w:hAnsiTheme="minorHAnsi" w:cstheme="minorBidi"/>
              <w:noProof/>
              <w:sz w:val="22"/>
            </w:rPr>
          </w:pPr>
          <w:hyperlink w:anchor="_Toc63545066" w:history="1">
            <w:r w:rsidR="00825020" w:rsidRPr="003722EF">
              <w:rPr>
                <w:rStyle w:val="Hyperlink"/>
                <w:noProof/>
              </w:rPr>
              <w:t>Appendix D5g: Split-sample analysis with low educational level respondents only</w:t>
            </w:r>
            <w:r w:rsidR="00825020">
              <w:rPr>
                <w:noProof/>
                <w:webHidden/>
              </w:rPr>
              <w:tab/>
            </w:r>
            <w:r w:rsidR="00825020">
              <w:rPr>
                <w:noProof/>
                <w:webHidden/>
              </w:rPr>
              <w:fldChar w:fldCharType="begin"/>
            </w:r>
            <w:r w:rsidR="00825020">
              <w:rPr>
                <w:noProof/>
                <w:webHidden/>
              </w:rPr>
              <w:instrText xml:space="preserve"> PAGEREF _Toc63545066 \h </w:instrText>
            </w:r>
            <w:r w:rsidR="00825020">
              <w:rPr>
                <w:noProof/>
                <w:webHidden/>
              </w:rPr>
            </w:r>
            <w:r w:rsidR="00825020">
              <w:rPr>
                <w:noProof/>
                <w:webHidden/>
              </w:rPr>
              <w:fldChar w:fldCharType="separate"/>
            </w:r>
            <w:r w:rsidR="0004455F">
              <w:rPr>
                <w:noProof/>
                <w:webHidden/>
              </w:rPr>
              <w:t>43</w:t>
            </w:r>
            <w:r w:rsidR="00825020">
              <w:rPr>
                <w:noProof/>
                <w:webHidden/>
              </w:rPr>
              <w:fldChar w:fldCharType="end"/>
            </w:r>
          </w:hyperlink>
        </w:p>
        <w:p w14:paraId="4E17C7F6" w14:textId="4A2CF253" w:rsidR="00825020" w:rsidRDefault="00FE51CA">
          <w:pPr>
            <w:pStyle w:val="Indholdsfortegnelse3"/>
            <w:tabs>
              <w:tab w:val="right" w:pos="9060"/>
            </w:tabs>
            <w:rPr>
              <w:rFonts w:asciiTheme="minorHAnsi" w:hAnsiTheme="minorHAnsi" w:cstheme="minorBidi"/>
              <w:noProof/>
              <w:sz w:val="22"/>
            </w:rPr>
          </w:pPr>
          <w:hyperlink w:anchor="_Toc63545067" w:history="1">
            <w:r w:rsidR="00825020" w:rsidRPr="003722EF">
              <w:rPr>
                <w:rStyle w:val="Hyperlink"/>
                <w:noProof/>
              </w:rPr>
              <w:t>Appendix D5h: Split-sample analysis with high educational level respondents only</w:t>
            </w:r>
            <w:r w:rsidR="00825020">
              <w:rPr>
                <w:noProof/>
                <w:webHidden/>
              </w:rPr>
              <w:tab/>
            </w:r>
            <w:r w:rsidR="00825020">
              <w:rPr>
                <w:noProof/>
                <w:webHidden/>
              </w:rPr>
              <w:fldChar w:fldCharType="begin"/>
            </w:r>
            <w:r w:rsidR="00825020">
              <w:rPr>
                <w:noProof/>
                <w:webHidden/>
              </w:rPr>
              <w:instrText xml:space="preserve"> PAGEREF _Toc63545067 \h </w:instrText>
            </w:r>
            <w:r w:rsidR="00825020">
              <w:rPr>
                <w:noProof/>
                <w:webHidden/>
              </w:rPr>
            </w:r>
            <w:r w:rsidR="00825020">
              <w:rPr>
                <w:noProof/>
                <w:webHidden/>
              </w:rPr>
              <w:fldChar w:fldCharType="separate"/>
            </w:r>
            <w:r w:rsidR="0004455F">
              <w:rPr>
                <w:noProof/>
                <w:webHidden/>
              </w:rPr>
              <w:t>44</w:t>
            </w:r>
            <w:r w:rsidR="00825020">
              <w:rPr>
                <w:noProof/>
                <w:webHidden/>
              </w:rPr>
              <w:fldChar w:fldCharType="end"/>
            </w:r>
          </w:hyperlink>
        </w:p>
        <w:p w14:paraId="015F07FB" w14:textId="49890961" w:rsidR="00825020" w:rsidRDefault="00FE51CA">
          <w:pPr>
            <w:pStyle w:val="Indholdsfortegnelse3"/>
            <w:tabs>
              <w:tab w:val="right" w:pos="9060"/>
            </w:tabs>
            <w:rPr>
              <w:rFonts w:asciiTheme="minorHAnsi" w:hAnsiTheme="minorHAnsi" w:cstheme="minorBidi"/>
              <w:noProof/>
              <w:sz w:val="22"/>
            </w:rPr>
          </w:pPr>
          <w:hyperlink w:anchor="_Toc63545068" w:history="1">
            <w:r w:rsidR="00825020" w:rsidRPr="003722EF">
              <w:rPr>
                <w:rStyle w:val="Hyperlink"/>
                <w:noProof/>
              </w:rPr>
              <w:t>Appendix D5i: Split-sample analysis with left-leaning respondents only</w:t>
            </w:r>
            <w:r w:rsidR="00825020">
              <w:rPr>
                <w:noProof/>
                <w:webHidden/>
              </w:rPr>
              <w:tab/>
            </w:r>
            <w:r w:rsidR="00825020">
              <w:rPr>
                <w:noProof/>
                <w:webHidden/>
              </w:rPr>
              <w:fldChar w:fldCharType="begin"/>
            </w:r>
            <w:r w:rsidR="00825020">
              <w:rPr>
                <w:noProof/>
                <w:webHidden/>
              </w:rPr>
              <w:instrText xml:space="preserve"> PAGEREF _Toc63545068 \h </w:instrText>
            </w:r>
            <w:r w:rsidR="00825020">
              <w:rPr>
                <w:noProof/>
                <w:webHidden/>
              </w:rPr>
            </w:r>
            <w:r w:rsidR="00825020">
              <w:rPr>
                <w:noProof/>
                <w:webHidden/>
              </w:rPr>
              <w:fldChar w:fldCharType="separate"/>
            </w:r>
            <w:r w:rsidR="0004455F">
              <w:rPr>
                <w:noProof/>
                <w:webHidden/>
              </w:rPr>
              <w:t>45</w:t>
            </w:r>
            <w:r w:rsidR="00825020">
              <w:rPr>
                <w:noProof/>
                <w:webHidden/>
              </w:rPr>
              <w:fldChar w:fldCharType="end"/>
            </w:r>
          </w:hyperlink>
        </w:p>
        <w:p w14:paraId="35C1D2F8" w14:textId="6C2CA7EE" w:rsidR="00825020" w:rsidRDefault="00FE51CA">
          <w:pPr>
            <w:pStyle w:val="Indholdsfortegnelse3"/>
            <w:tabs>
              <w:tab w:val="right" w:pos="9060"/>
            </w:tabs>
            <w:rPr>
              <w:rFonts w:asciiTheme="minorHAnsi" w:hAnsiTheme="minorHAnsi" w:cstheme="minorBidi"/>
              <w:noProof/>
              <w:sz w:val="22"/>
            </w:rPr>
          </w:pPr>
          <w:hyperlink w:anchor="_Toc63545069" w:history="1">
            <w:r w:rsidR="00825020" w:rsidRPr="003722EF">
              <w:rPr>
                <w:rStyle w:val="Hyperlink"/>
                <w:noProof/>
              </w:rPr>
              <w:t>Appendix D5j: Split-sample analysis with right-leaning respondents only</w:t>
            </w:r>
            <w:r w:rsidR="00825020">
              <w:rPr>
                <w:noProof/>
                <w:webHidden/>
              </w:rPr>
              <w:tab/>
            </w:r>
            <w:r w:rsidR="00825020">
              <w:rPr>
                <w:noProof/>
                <w:webHidden/>
              </w:rPr>
              <w:fldChar w:fldCharType="begin"/>
            </w:r>
            <w:r w:rsidR="00825020">
              <w:rPr>
                <w:noProof/>
                <w:webHidden/>
              </w:rPr>
              <w:instrText xml:space="preserve"> PAGEREF _Toc63545069 \h </w:instrText>
            </w:r>
            <w:r w:rsidR="00825020">
              <w:rPr>
                <w:noProof/>
                <w:webHidden/>
              </w:rPr>
            </w:r>
            <w:r w:rsidR="00825020">
              <w:rPr>
                <w:noProof/>
                <w:webHidden/>
              </w:rPr>
              <w:fldChar w:fldCharType="separate"/>
            </w:r>
            <w:r w:rsidR="0004455F">
              <w:rPr>
                <w:noProof/>
                <w:webHidden/>
              </w:rPr>
              <w:t>46</w:t>
            </w:r>
            <w:r w:rsidR="00825020">
              <w:rPr>
                <w:noProof/>
                <w:webHidden/>
              </w:rPr>
              <w:fldChar w:fldCharType="end"/>
            </w:r>
          </w:hyperlink>
        </w:p>
        <w:p w14:paraId="67C74311" w14:textId="497178C0" w:rsidR="00825020" w:rsidRDefault="00FE51CA">
          <w:pPr>
            <w:pStyle w:val="Indholdsfortegnelse2"/>
            <w:tabs>
              <w:tab w:val="right" w:pos="9060"/>
            </w:tabs>
            <w:rPr>
              <w:rFonts w:asciiTheme="minorHAnsi" w:hAnsiTheme="minorHAnsi" w:cstheme="minorBidi"/>
              <w:noProof/>
              <w:sz w:val="22"/>
            </w:rPr>
          </w:pPr>
          <w:hyperlink w:anchor="_Toc63545070" w:history="1">
            <w:r w:rsidR="00825020" w:rsidRPr="003722EF">
              <w:rPr>
                <w:rStyle w:val="Hyperlink"/>
                <w:noProof/>
              </w:rPr>
              <w:t>Appendix D6: Separate analyses across issues</w:t>
            </w:r>
            <w:r w:rsidR="00825020">
              <w:rPr>
                <w:noProof/>
                <w:webHidden/>
              </w:rPr>
              <w:tab/>
            </w:r>
            <w:r w:rsidR="00825020">
              <w:rPr>
                <w:noProof/>
                <w:webHidden/>
              </w:rPr>
              <w:fldChar w:fldCharType="begin"/>
            </w:r>
            <w:r w:rsidR="00825020">
              <w:rPr>
                <w:noProof/>
                <w:webHidden/>
              </w:rPr>
              <w:instrText xml:space="preserve"> PAGEREF _Toc63545070 \h </w:instrText>
            </w:r>
            <w:r w:rsidR="00825020">
              <w:rPr>
                <w:noProof/>
                <w:webHidden/>
              </w:rPr>
            </w:r>
            <w:r w:rsidR="00825020">
              <w:rPr>
                <w:noProof/>
                <w:webHidden/>
              </w:rPr>
              <w:fldChar w:fldCharType="separate"/>
            </w:r>
            <w:r w:rsidR="0004455F">
              <w:rPr>
                <w:noProof/>
                <w:webHidden/>
              </w:rPr>
              <w:t>47</w:t>
            </w:r>
            <w:r w:rsidR="00825020">
              <w:rPr>
                <w:noProof/>
                <w:webHidden/>
              </w:rPr>
              <w:fldChar w:fldCharType="end"/>
            </w:r>
          </w:hyperlink>
        </w:p>
        <w:p w14:paraId="6264D9B6" w14:textId="586736C5" w:rsidR="00825020" w:rsidRDefault="00FE51CA">
          <w:pPr>
            <w:pStyle w:val="Indholdsfortegnelse3"/>
            <w:tabs>
              <w:tab w:val="right" w:pos="9060"/>
            </w:tabs>
            <w:rPr>
              <w:rFonts w:asciiTheme="minorHAnsi" w:hAnsiTheme="minorHAnsi" w:cstheme="minorBidi"/>
              <w:noProof/>
              <w:sz w:val="22"/>
            </w:rPr>
          </w:pPr>
          <w:hyperlink w:anchor="_Toc63545071" w:history="1">
            <w:r w:rsidR="00825020" w:rsidRPr="003722EF">
              <w:rPr>
                <w:rStyle w:val="Hyperlink"/>
                <w:noProof/>
              </w:rPr>
              <w:t>Appendix D6a: Main models only for “Health” statements</w:t>
            </w:r>
            <w:r w:rsidR="00825020">
              <w:rPr>
                <w:noProof/>
                <w:webHidden/>
              </w:rPr>
              <w:tab/>
            </w:r>
            <w:r w:rsidR="00825020">
              <w:rPr>
                <w:noProof/>
                <w:webHidden/>
              </w:rPr>
              <w:fldChar w:fldCharType="begin"/>
            </w:r>
            <w:r w:rsidR="00825020">
              <w:rPr>
                <w:noProof/>
                <w:webHidden/>
              </w:rPr>
              <w:instrText xml:space="preserve"> PAGEREF _Toc63545071 \h </w:instrText>
            </w:r>
            <w:r w:rsidR="00825020">
              <w:rPr>
                <w:noProof/>
                <w:webHidden/>
              </w:rPr>
            </w:r>
            <w:r w:rsidR="00825020">
              <w:rPr>
                <w:noProof/>
                <w:webHidden/>
              </w:rPr>
              <w:fldChar w:fldCharType="separate"/>
            </w:r>
            <w:r w:rsidR="0004455F">
              <w:rPr>
                <w:noProof/>
                <w:webHidden/>
              </w:rPr>
              <w:t>48</w:t>
            </w:r>
            <w:r w:rsidR="00825020">
              <w:rPr>
                <w:noProof/>
                <w:webHidden/>
              </w:rPr>
              <w:fldChar w:fldCharType="end"/>
            </w:r>
          </w:hyperlink>
        </w:p>
        <w:p w14:paraId="52010298" w14:textId="18926D37" w:rsidR="00825020" w:rsidRDefault="00FE51CA">
          <w:pPr>
            <w:pStyle w:val="Indholdsfortegnelse3"/>
            <w:tabs>
              <w:tab w:val="right" w:pos="9060"/>
            </w:tabs>
            <w:rPr>
              <w:rFonts w:asciiTheme="minorHAnsi" w:hAnsiTheme="minorHAnsi" w:cstheme="minorBidi"/>
              <w:noProof/>
              <w:sz w:val="22"/>
            </w:rPr>
          </w:pPr>
          <w:hyperlink w:anchor="_Toc63545072" w:history="1">
            <w:r w:rsidR="00825020" w:rsidRPr="003722EF">
              <w:rPr>
                <w:rStyle w:val="Hyperlink"/>
                <w:noProof/>
              </w:rPr>
              <w:t>Appendix D6b: Main models only for “Immigration” statements</w:t>
            </w:r>
            <w:r w:rsidR="00825020">
              <w:rPr>
                <w:noProof/>
                <w:webHidden/>
              </w:rPr>
              <w:tab/>
            </w:r>
            <w:r w:rsidR="00825020">
              <w:rPr>
                <w:noProof/>
                <w:webHidden/>
              </w:rPr>
              <w:fldChar w:fldCharType="begin"/>
            </w:r>
            <w:r w:rsidR="00825020">
              <w:rPr>
                <w:noProof/>
                <w:webHidden/>
              </w:rPr>
              <w:instrText xml:space="preserve"> PAGEREF _Toc63545072 \h </w:instrText>
            </w:r>
            <w:r w:rsidR="00825020">
              <w:rPr>
                <w:noProof/>
                <w:webHidden/>
              </w:rPr>
            </w:r>
            <w:r w:rsidR="00825020">
              <w:rPr>
                <w:noProof/>
                <w:webHidden/>
              </w:rPr>
              <w:fldChar w:fldCharType="separate"/>
            </w:r>
            <w:r w:rsidR="0004455F">
              <w:rPr>
                <w:noProof/>
                <w:webHidden/>
              </w:rPr>
              <w:t>49</w:t>
            </w:r>
            <w:r w:rsidR="00825020">
              <w:rPr>
                <w:noProof/>
                <w:webHidden/>
              </w:rPr>
              <w:fldChar w:fldCharType="end"/>
            </w:r>
          </w:hyperlink>
        </w:p>
        <w:p w14:paraId="0BCD5524" w14:textId="2DC09F0E" w:rsidR="00825020" w:rsidRDefault="00FE51CA">
          <w:pPr>
            <w:pStyle w:val="Indholdsfortegnelse3"/>
            <w:tabs>
              <w:tab w:val="right" w:pos="9060"/>
            </w:tabs>
            <w:rPr>
              <w:rFonts w:asciiTheme="minorHAnsi" w:hAnsiTheme="minorHAnsi" w:cstheme="minorBidi"/>
              <w:noProof/>
              <w:sz w:val="22"/>
            </w:rPr>
          </w:pPr>
          <w:hyperlink w:anchor="_Toc63545073" w:history="1">
            <w:r w:rsidR="00825020" w:rsidRPr="003722EF">
              <w:rPr>
                <w:rStyle w:val="Hyperlink"/>
                <w:noProof/>
              </w:rPr>
              <w:t>Appendix D6c: Main models only for “Labor” statements</w:t>
            </w:r>
            <w:r w:rsidR="00825020">
              <w:rPr>
                <w:noProof/>
                <w:webHidden/>
              </w:rPr>
              <w:tab/>
            </w:r>
            <w:r w:rsidR="00825020">
              <w:rPr>
                <w:noProof/>
                <w:webHidden/>
              </w:rPr>
              <w:fldChar w:fldCharType="begin"/>
            </w:r>
            <w:r w:rsidR="00825020">
              <w:rPr>
                <w:noProof/>
                <w:webHidden/>
              </w:rPr>
              <w:instrText xml:space="preserve"> PAGEREF _Toc63545073 \h </w:instrText>
            </w:r>
            <w:r w:rsidR="00825020">
              <w:rPr>
                <w:noProof/>
                <w:webHidden/>
              </w:rPr>
            </w:r>
            <w:r w:rsidR="00825020">
              <w:rPr>
                <w:noProof/>
                <w:webHidden/>
              </w:rPr>
              <w:fldChar w:fldCharType="separate"/>
            </w:r>
            <w:r w:rsidR="0004455F">
              <w:rPr>
                <w:noProof/>
                <w:webHidden/>
              </w:rPr>
              <w:t>50</w:t>
            </w:r>
            <w:r w:rsidR="00825020">
              <w:rPr>
                <w:noProof/>
                <w:webHidden/>
              </w:rPr>
              <w:fldChar w:fldCharType="end"/>
            </w:r>
          </w:hyperlink>
        </w:p>
        <w:p w14:paraId="5F480A56" w14:textId="71CA6077" w:rsidR="00825020" w:rsidRDefault="00FE51CA">
          <w:pPr>
            <w:pStyle w:val="Indholdsfortegnelse3"/>
            <w:tabs>
              <w:tab w:val="right" w:pos="9060"/>
            </w:tabs>
            <w:rPr>
              <w:rFonts w:asciiTheme="minorHAnsi" w:hAnsiTheme="minorHAnsi" w:cstheme="minorBidi"/>
              <w:noProof/>
              <w:sz w:val="22"/>
            </w:rPr>
          </w:pPr>
          <w:hyperlink w:anchor="_Toc63545074" w:history="1">
            <w:r w:rsidR="00825020" w:rsidRPr="003722EF">
              <w:rPr>
                <w:rStyle w:val="Hyperlink"/>
                <w:noProof/>
              </w:rPr>
              <w:t>Appendix D6d: Main models only for “Olympics” statements</w:t>
            </w:r>
            <w:r w:rsidR="00825020">
              <w:rPr>
                <w:noProof/>
                <w:webHidden/>
              </w:rPr>
              <w:tab/>
            </w:r>
            <w:r w:rsidR="00825020">
              <w:rPr>
                <w:noProof/>
                <w:webHidden/>
              </w:rPr>
              <w:fldChar w:fldCharType="begin"/>
            </w:r>
            <w:r w:rsidR="00825020">
              <w:rPr>
                <w:noProof/>
                <w:webHidden/>
              </w:rPr>
              <w:instrText xml:space="preserve"> PAGEREF _Toc63545074 \h </w:instrText>
            </w:r>
            <w:r w:rsidR="00825020">
              <w:rPr>
                <w:noProof/>
                <w:webHidden/>
              </w:rPr>
            </w:r>
            <w:r w:rsidR="00825020">
              <w:rPr>
                <w:noProof/>
                <w:webHidden/>
              </w:rPr>
              <w:fldChar w:fldCharType="separate"/>
            </w:r>
            <w:r w:rsidR="0004455F">
              <w:rPr>
                <w:noProof/>
                <w:webHidden/>
              </w:rPr>
              <w:t>51</w:t>
            </w:r>
            <w:r w:rsidR="00825020">
              <w:rPr>
                <w:noProof/>
                <w:webHidden/>
              </w:rPr>
              <w:fldChar w:fldCharType="end"/>
            </w:r>
          </w:hyperlink>
        </w:p>
        <w:p w14:paraId="69C17149" w14:textId="27F09080" w:rsidR="00825020" w:rsidRDefault="00FE51CA">
          <w:pPr>
            <w:pStyle w:val="Indholdsfortegnelse2"/>
            <w:tabs>
              <w:tab w:val="right" w:pos="9060"/>
            </w:tabs>
            <w:rPr>
              <w:rFonts w:asciiTheme="minorHAnsi" w:hAnsiTheme="minorHAnsi" w:cstheme="minorBidi"/>
              <w:noProof/>
              <w:sz w:val="22"/>
            </w:rPr>
          </w:pPr>
          <w:hyperlink w:anchor="_Toc63545075" w:history="1">
            <w:r w:rsidR="00825020" w:rsidRPr="003722EF">
              <w:rPr>
                <w:rStyle w:val="Hyperlink"/>
                <w:noProof/>
              </w:rPr>
              <w:t>Appendix D7: Examining the direct effect of senders</w:t>
            </w:r>
            <w:r w:rsidR="00825020">
              <w:rPr>
                <w:noProof/>
                <w:webHidden/>
              </w:rPr>
              <w:tab/>
            </w:r>
            <w:r w:rsidR="00825020">
              <w:rPr>
                <w:noProof/>
                <w:webHidden/>
              </w:rPr>
              <w:fldChar w:fldCharType="begin"/>
            </w:r>
            <w:r w:rsidR="00825020">
              <w:rPr>
                <w:noProof/>
                <w:webHidden/>
              </w:rPr>
              <w:instrText xml:space="preserve"> PAGEREF _Toc63545075 \h </w:instrText>
            </w:r>
            <w:r w:rsidR="00825020">
              <w:rPr>
                <w:noProof/>
                <w:webHidden/>
              </w:rPr>
            </w:r>
            <w:r w:rsidR="00825020">
              <w:rPr>
                <w:noProof/>
                <w:webHidden/>
              </w:rPr>
              <w:fldChar w:fldCharType="separate"/>
            </w:r>
            <w:r w:rsidR="0004455F">
              <w:rPr>
                <w:noProof/>
                <w:webHidden/>
              </w:rPr>
              <w:t>52</w:t>
            </w:r>
            <w:r w:rsidR="00825020">
              <w:rPr>
                <w:noProof/>
                <w:webHidden/>
              </w:rPr>
              <w:fldChar w:fldCharType="end"/>
            </w:r>
          </w:hyperlink>
        </w:p>
        <w:p w14:paraId="3D23FAE0" w14:textId="439F35A3" w:rsidR="00825020" w:rsidRDefault="00FE51CA">
          <w:pPr>
            <w:pStyle w:val="Indholdsfortegnelse2"/>
            <w:tabs>
              <w:tab w:val="right" w:pos="9060"/>
            </w:tabs>
            <w:rPr>
              <w:rFonts w:asciiTheme="minorHAnsi" w:hAnsiTheme="minorHAnsi" w:cstheme="minorBidi"/>
              <w:noProof/>
              <w:sz w:val="22"/>
            </w:rPr>
          </w:pPr>
          <w:hyperlink w:anchor="_Toc63545076" w:history="1">
            <w:r w:rsidR="00825020" w:rsidRPr="003722EF">
              <w:rPr>
                <w:rStyle w:val="Hyperlink"/>
                <w:noProof/>
              </w:rPr>
              <w:t>Appendix D8: Examining ordering effects</w:t>
            </w:r>
            <w:r w:rsidR="00825020">
              <w:rPr>
                <w:noProof/>
                <w:webHidden/>
              </w:rPr>
              <w:tab/>
            </w:r>
            <w:r w:rsidR="00825020">
              <w:rPr>
                <w:noProof/>
                <w:webHidden/>
              </w:rPr>
              <w:fldChar w:fldCharType="begin"/>
            </w:r>
            <w:r w:rsidR="00825020">
              <w:rPr>
                <w:noProof/>
                <w:webHidden/>
              </w:rPr>
              <w:instrText xml:space="preserve"> PAGEREF _Toc63545076 \h </w:instrText>
            </w:r>
            <w:r w:rsidR="00825020">
              <w:rPr>
                <w:noProof/>
                <w:webHidden/>
              </w:rPr>
            </w:r>
            <w:r w:rsidR="00825020">
              <w:rPr>
                <w:noProof/>
                <w:webHidden/>
              </w:rPr>
              <w:fldChar w:fldCharType="separate"/>
            </w:r>
            <w:r w:rsidR="0004455F">
              <w:rPr>
                <w:noProof/>
                <w:webHidden/>
              </w:rPr>
              <w:t>53</w:t>
            </w:r>
            <w:r w:rsidR="00825020">
              <w:rPr>
                <w:noProof/>
                <w:webHidden/>
              </w:rPr>
              <w:fldChar w:fldCharType="end"/>
            </w:r>
          </w:hyperlink>
        </w:p>
        <w:p w14:paraId="285C38CC" w14:textId="57C2F014" w:rsidR="00825020" w:rsidRDefault="00FE51CA">
          <w:pPr>
            <w:pStyle w:val="Indholdsfortegnelse3"/>
            <w:tabs>
              <w:tab w:val="right" w:pos="9060"/>
            </w:tabs>
            <w:rPr>
              <w:rFonts w:asciiTheme="minorHAnsi" w:hAnsiTheme="minorHAnsi" w:cstheme="minorBidi"/>
              <w:noProof/>
              <w:sz w:val="22"/>
            </w:rPr>
          </w:pPr>
          <w:hyperlink w:anchor="_Toc63545077" w:history="1">
            <w:r w:rsidR="00825020" w:rsidRPr="003722EF">
              <w:rPr>
                <w:rStyle w:val="Hyperlink"/>
                <w:noProof/>
              </w:rPr>
              <w:t>Appendix D8a: Main results only for Round 1</w:t>
            </w:r>
            <w:r w:rsidR="00825020">
              <w:rPr>
                <w:noProof/>
                <w:webHidden/>
              </w:rPr>
              <w:tab/>
            </w:r>
            <w:r w:rsidR="00825020">
              <w:rPr>
                <w:noProof/>
                <w:webHidden/>
              </w:rPr>
              <w:fldChar w:fldCharType="begin"/>
            </w:r>
            <w:r w:rsidR="00825020">
              <w:rPr>
                <w:noProof/>
                <w:webHidden/>
              </w:rPr>
              <w:instrText xml:space="preserve"> PAGEREF _Toc63545077 \h </w:instrText>
            </w:r>
            <w:r w:rsidR="00825020">
              <w:rPr>
                <w:noProof/>
                <w:webHidden/>
              </w:rPr>
            </w:r>
            <w:r w:rsidR="00825020">
              <w:rPr>
                <w:noProof/>
                <w:webHidden/>
              </w:rPr>
              <w:fldChar w:fldCharType="separate"/>
            </w:r>
            <w:r w:rsidR="0004455F">
              <w:rPr>
                <w:noProof/>
                <w:webHidden/>
              </w:rPr>
              <w:t>54</w:t>
            </w:r>
            <w:r w:rsidR="00825020">
              <w:rPr>
                <w:noProof/>
                <w:webHidden/>
              </w:rPr>
              <w:fldChar w:fldCharType="end"/>
            </w:r>
          </w:hyperlink>
        </w:p>
        <w:p w14:paraId="74FBA048" w14:textId="733F3833" w:rsidR="00825020" w:rsidRDefault="00FE51CA">
          <w:pPr>
            <w:pStyle w:val="Indholdsfortegnelse3"/>
            <w:tabs>
              <w:tab w:val="right" w:pos="9060"/>
            </w:tabs>
            <w:rPr>
              <w:rFonts w:asciiTheme="minorHAnsi" w:hAnsiTheme="minorHAnsi" w:cstheme="minorBidi"/>
              <w:noProof/>
              <w:sz w:val="22"/>
            </w:rPr>
          </w:pPr>
          <w:hyperlink w:anchor="_Toc63545078" w:history="1">
            <w:r w:rsidR="00825020" w:rsidRPr="003722EF">
              <w:rPr>
                <w:rStyle w:val="Hyperlink"/>
                <w:noProof/>
              </w:rPr>
              <w:t>Appendix D8b: Main results only for Round 2</w:t>
            </w:r>
            <w:r w:rsidR="00825020">
              <w:rPr>
                <w:noProof/>
                <w:webHidden/>
              </w:rPr>
              <w:tab/>
            </w:r>
            <w:r w:rsidR="00825020">
              <w:rPr>
                <w:noProof/>
                <w:webHidden/>
              </w:rPr>
              <w:fldChar w:fldCharType="begin"/>
            </w:r>
            <w:r w:rsidR="00825020">
              <w:rPr>
                <w:noProof/>
                <w:webHidden/>
              </w:rPr>
              <w:instrText xml:space="preserve"> PAGEREF _Toc63545078 \h </w:instrText>
            </w:r>
            <w:r w:rsidR="00825020">
              <w:rPr>
                <w:noProof/>
                <w:webHidden/>
              </w:rPr>
            </w:r>
            <w:r w:rsidR="00825020">
              <w:rPr>
                <w:noProof/>
                <w:webHidden/>
              </w:rPr>
              <w:fldChar w:fldCharType="separate"/>
            </w:r>
            <w:r w:rsidR="0004455F">
              <w:rPr>
                <w:noProof/>
                <w:webHidden/>
              </w:rPr>
              <w:t>55</w:t>
            </w:r>
            <w:r w:rsidR="00825020">
              <w:rPr>
                <w:noProof/>
                <w:webHidden/>
              </w:rPr>
              <w:fldChar w:fldCharType="end"/>
            </w:r>
          </w:hyperlink>
        </w:p>
        <w:p w14:paraId="7440D081" w14:textId="11A2C3B8" w:rsidR="00825020" w:rsidRDefault="00FE51CA">
          <w:pPr>
            <w:pStyle w:val="Indholdsfortegnelse3"/>
            <w:tabs>
              <w:tab w:val="right" w:pos="9060"/>
            </w:tabs>
            <w:rPr>
              <w:rFonts w:asciiTheme="minorHAnsi" w:hAnsiTheme="minorHAnsi" w:cstheme="minorBidi"/>
              <w:noProof/>
              <w:sz w:val="22"/>
            </w:rPr>
          </w:pPr>
          <w:hyperlink w:anchor="_Toc63545079" w:history="1">
            <w:r w:rsidR="00825020" w:rsidRPr="003722EF">
              <w:rPr>
                <w:rStyle w:val="Hyperlink"/>
                <w:noProof/>
              </w:rPr>
              <w:t>Appendix D8c: Main results only for Round 3</w:t>
            </w:r>
            <w:r w:rsidR="00825020">
              <w:rPr>
                <w:noProof/>
                <w:webHidden/>
              </w:rPr>
              <w:tab/>
            </w:r>
            <w:r w:rsidR="00825020">
              <w:rPr>
                <w:noProof/>
                <w:webHidden/>
              </w:rPr>
              <w:fldChar w:fldCharType="begin"/>
            </w:r>
            <w:r w:rsidR="00825020">
              <w:rPr>
                <w:noProof/>
                <w:webHidden/>
              </w:rPr>
              <w:instrText xml:space="preserve"> PAGEREF _Toc63545079 \h </w:instrText>
            </w:r>
            <w:r w:rsidR="00825020">
              <w:rPr>
                <w:noProof/>
                <w:webHidden/>
              </w:rPr>
            </w:r>
            <w:r w:rsidR="00825020">
              <w:rPr>
                <w:noProof/>
                <w:webHidden/>
              </w:rPr>
              <w:fldChar w:fldCharType="separate"/>
            </w:r>
            <w:r w:rsidR="0004455F">
              <w:rPr>
                <w:noProof/>
                <w:webHidden/>
              </w:rPr>
              <w:t>56</w:t>
            </w:r>
            <w:r w:rsidR="00825020">
              <w:rPr>
                <w:noProof/>
                <w:webHidden/>
              </w:rPr>
              <w:fldChar w:fldCharType="end"/>
            </w:r>
          </w:hyperlink>
        </w:p>
        <w:p w14:paraId="758BE9DC" w14:textId="295D7011" w:rsidR="00825020" w:rsidRDefault="00FE51CA">
          <w:pPr>
            <w:pStyle w:val="Indholdsfortegnelse3"/>
            <w:tabs>
              <w:tab w:val="right" w:pos="9060"/>
            </w:tabs>
            <w:rPr>
              <w:rFonts w:asciiTheme="minorHAnsi" w:hAnsiTheme="minorHAnsi" w:cstheme="minorBidi"/>
              <w:noProof/>
              <w:sz w:val="22"/>
            </w:rPr>
          </w:pPr>
          <w:hyperlink w:anchor="_Toc63545080" w:history="1">
            <w:r w:rsidR="00825020" w:rsidRPr="003722EF">
              <w:rPr>
                <w:rStyle w:val="Hyperlink"/>
                <w:noProof/>
              </w:rPr>
              <w:t>Appendix D8d: Main results only for Round 4</w:t>
            </w:r>
            <w:r w:rsidR="00825020">
              <w:rPr>
                <w:noProof/>
                <w:webHidden/>
              </w:rPr>
              <w:tab/>
            </w:r>
            <w:r w:rsidR="00825020">
              <w:rPr>
                <w:noProof/>
                <w:webHidden/>
              </w:rPr>
              <w:fldChar w:fldCharType="begin"/>
            </w:r>
            <w:r w:rsidR="00825020">
              <w:rPr>
                <w:noProof/>
                <w:webHidden/>
              </w:rPr>
              <w:instrText xml:space="preserve"> PAGEREF _Toc63545080 \h </w:instrText>
            </w:r>
            <w:r w:rsidR="00825020">
              <w:rPr>
                <w:noProof/>
                <w:webHidden/>
              </w:rPr>
            </w:r>
            <w:r w:rsidR="00825020">
              <w:rPr>
                <w:noProof/>
                <w:webHidden/>
              </w:rPr>
              <w:fldChar w:fldCharType="separate"/>
            </w:r>
            <w:r w:rsidR="0004455F">
              <w:rPr>
                <w:noProof/>
                <w:webHidden/>
              </w:rPr>
              <w:t>57</w:t>
            </w:r>
            <w:r w:rsidR="00825020">
              <w:rPr>
                <w:noProof/>
                <w:webHidden/>
              </w:rPr>
              <w:fldChar w:fldCharType="end"/>
            </w:r>
          </w:hyperlink>
        </w:p>
        <w:p w14:paraId="139786A6" w14:textId="5C7C81EA" w:rsidR="00825020" w:rsidRDefault="00FE51CA">
          <w:pPr>
            <w:pStyle w:val="Indholdsfortegnelse2"/>
            <w:tabs>
              <w:tab w:val="right" w:pos="9060"/>
            </w:tabs>
            <w:rPr>
              <w:rFonts w:asciiTheme="minorHAnsi" w:hAnsiTheme="minorHAnsi" w:cstheme="minorBidi"/>
              <w:noProof/>
              <w:sz w:val="22"/>
            </w:rPr>
          </w:pPr>
          <w:hyperlink w:anchor="_Toc63545081" w:history="1">
            <w:r w:rsidR="00825020" w:rsidRPr="003722EF">
              <w:rPr>
                <w:rStyle w:val="Hyperlink"/>
                <w:noProof/>
              </w:rPr>
              <w:t>Appendix D9: Examining interaction between attributes through split-samples</w:t>
            </w:r>
            <w:r w:rsidR="00825020">
              <w:rPr>
                <w:noProof/>
                <w:webHidden/>
              </w:rPr>
              <w:tab/>
            </w:r>
            <w:r w:rsidR="00825020">
              <w:rPr>
                <w:noProof/>
                <w:webHidden/>
              </w:rPr>
              <w:fldChar w:fldCharType="begin"/>
            </w:r>
            <w:r w:rsidR="00825020">
              <w:rPr>
                <w:noProof/>
                <w:webHidden/>
              </w:rPr>
              <w:instrText xml:space="preserve"> PAGEREF _Toc63545081 \h </w:instrText>
            </w:r>
            <w:r w:rsidR="00825020">
              <w:rPr>
                <w:noProof/>
                <w:webHidden/>
              </w:rPr>
            </w:r>
            <w:r w:rsidR="00825020">
              <w:rPr>
                <w:noProof/>
                <w:webHidden/>
              </w:rPr>
              <w:fldChar w:fldCharType="separate"/>
            </w:r>
            <w:r w:rsidR="0004455F">
              <w:rPr>
                <w:noProof/>
                <w:webHidden/>
              </w:rPr>
              <w:t>58</w:t>
            </w:r>
            <w:r w:rsidR="00825020">
              <w:rPr>
                <w:noProof/>
                <w:webHidden/>
              </w:rPr>
              <w:fldChar w:fldCharType="end"/>
            </w:r>
          </w:hyperlink>
        </w:p>
        <w:p w14:paraId="37154D2C" w14:textId="28C1FF02" w:rsidR="00825020" w:rsidRDefault="00FE51CA">
          <w:pPr>
            <w:pStyle w:val="Indholdsfortegnelse3"/>
            <w:tabs>
              <w:tab w:val="right" w:pos="9060"/>
            </w:tabs>
            <w:rPr>
              <w:rFonts w:asciiTheme="minorHAnsi" w:hAnsiTheme="minorHAnsi" w:cstheme="minorBidi"/>
              <w:noProof/>
              <w:sz w:val="22"/>
            </w:rPr>
          </w:pPr>
          <w:hyperlink w:anchor="_Toc63545082" w:history="1">
            <w:r w:rsidR="00825020" w:rsidRPr="003722EF">
              <w:rPr>
                <w:rStyle w:val="Hyperlink"/>
                <w:noProof/>
              </w:rPr>
              <w:t>Appendix D9a: Main models only for “We promise” statements</w:t>
            </w:r>
            <w:r w:rsidR="00825020">
              <w:rPr>
                <w:noProof/>
                <w:webHidden/>
              </w:rPr>
              <w:tab/>
            </w:r>
            <w:r w:rsidR="00825020">
              <w:rPr>
                <w:noProof/>
                <w:webHidden/>
              </w:rPr>
              <w:fldChar w:fldCharType="begin"/>
            </w:r>
            <w:r w:rsidR="00825020">
              <w:rPr>
                <w:noProof/>
                <w:webHidden/>
              </w:rPr>
              <w:instrText xml:space="preserve"> PAGEREF _Toc63545082 \h </w:instrText>
            </w:r>
            <w:r w:rsidR="00825020">
              <w:rPr>
                <w:noProof/>
                <w:webHidden/>
              </w:rPr>
            </w:r>
            <w:r w:rsidR="00825020">
              <w:rPr>
                <w:noProof/>
                <w:webHidden/>
              </w:rPr>
              <w:fldChar w:fldCharType="separate"/>
            </w:r>
            <w:r w:rsidR="0004455F">
              <w:rPr>
                <w:noProof/>
                <w:webHidden/>
              </w:rPr>
              <w:t>59</w:t>
            </w:r>
            <w:r w:rsidR="00825020">
              <w:rPr>
                <w:noProof/>
                <w:webHidden/>
              </w:rPr>
              <w:fldChar w:fldCharType="end"/>
            </w:r>
          </w:hyperlink>
        </w:p>
        <w:p w14:paraId="473E53AC" w14:textId="54639A6B" w:rsidR="00825020" w:rsidRDefault="00FE51CA">
          <w:pPr>
            <w:pStyle w:val="Indholdsfortegnelse3"/>
            <w:tabs>
              <w:tab w:val="right" w:pos="9060"/>
            </w:tabs>
            <w:rPr>
              <w:rFonts w:asciiTheme="minorHAnsi" w:hAnsiTheme="minorHAnsi" w:cstheme="minorBidi"/>
              <w:noProof/>
              <w:sz w:val="22"/>
            </w:rPr>
          </w:pPr>
          <w:hyperlink w:anchor="_Toc63545083" w:history="1">
            <w:r w:rsidR="00825020" w:rsidRPr="003722EF">
              <w:rPr>
                <w:rStyle w:val="Hyperlink"/>
                <w:noProof/>
              </w:rPr>
              <w:t>Appendix D9b: Main models only for “We think there should be” statements</w:t>
            </w:r>
            <w:r w:rsidR="00825020">
              <w:rPr>
                <w:noProof/>
                <w:webHidden/>
              </w:rPr>
              <w:tab/>
            </w:r>
            <w:r w:rsidR="00825020">
              <w:rPr>
                <w:noProof/>
                <w:webHidden/>
              </w:rPr>
              <w:fldChar w:fldCharType="begin"/>
            </w:r>
            <w:r w:rsidR="00825020">
              <w:rPr>
                <w:noProof/>
                <w:webHidden/>
              </w:rPr>
              <w:instrText xml:space="preserve"> PAGEREF _Toc63545083 \h </w:instrText>
            </w:r>
            <w:r w:rsidR="00825020">
              <w:rPr>
                <w:noProof/>
                <w:webHidden/>
              </w:rPr>
            </w:r>
            <w:r w:rsidR="00825020">
              <w:rPr>
                <w:noProof/>
                <w:webHidden/>
              </w:rPr>
              <w:fldChar w:fldCharType="separate"/>
            </w:r>
            <w:r w:rsidR="0004455F">
              <w:rPr>
                <w:noProof/>
                <w:webHidden/>
              </w:rPr>
              <w:t>60</w:t>
            </w:r>
            <w:r w:rsidR="00825020">
              <w:rPr>
                <w:noProof/>
                <w:webHidden/>
              </w:rPr>
              <w:fldChar w:fldCharType="end"/>
            </w:r>
          </w:hyperlink>
        </w:p>
        <w:p w14:paraId="3D1CBA49" w14:textId="6ACD1540" w:rsidR="00825020" w:rsidRDefault="00FE51CA">
          <w:pPr>
            <w:pStyle w:val="Indholdsfortegnelse3"/>
            <w:tabs>
              <w:tab w:val="right" w:pos="9060"/>
            </w:tabs>
            <w:rPr>
              <w:rFonts w:asciiTheme="minorHAnsi" w:hAnsiTheme="minorHAnsi" w:cstheme="minorBidi"/>
              <w:noProof/>
              <w:sz w:val="22"/>
            </w:rPr>
          </w:pPr>
          <w:hyperlink w:anchor="_Toc63545084" w:history="1">
            <w:r w:rsidR="00825020" w:rsidRPr="003722EF">
              <w:rPr>
                <w:rStyle w:val="Hyperlink"/>
                <w:noProof/>
              </w:rPr>
              <w:t>Appendix D9c: Main models only for no conditions statements</w:t>
            </w:r>
            <w:r w:rsidR="00825020">
              <w:rPr>
                <w:noProof/>
                <w:webHidden/>
              </w:rPr>
              <w:tab/>
            </w:r>
            <w:r w:rsidR="00825020">
              <w:rPr>
                <w:noProof/>
                <w:webHidden/>
              </w:rPr>
              <w:fldChar w:fldCharType="begin"/>
            </w:r>
            <w:r w:rsidR="00825020">
              <w:rPr>
                <w:noProof/>
                <w:webHidden/>
              </w:rPr>
              <w:instrText xml:space="preserve"> PAGEREF _Toc63545084 \h </w:instrText>
            </w:r>
            <w:r w:rsidR="00825020">
              <w:rPr>
                <w:noProof/>
                <w:webHidden/>
              </w:rPr>
            </w:r>
            <w:r w:rsidR="00825020">
              <w:rPr>
                <w:noProof/>
                <w:webHidden/>
              </w:rPr>
              <w:fldChar w:fldCharType="separate"/>
            </w:r>
            <w:r w:rsidR="0004455F">
              <w:rPr>
                <w:noProof/>
                <w:webHidden/>
              </w:rPr>
              <w:t>61</w:t>
            </w:r>
            <w:r w:rsidR="00825020">
              <w:rPr>
                <w:noProof/>
                <w:webHidden/>
              </w:rPr>
              <w:fldChar w:fldCharType="end"/>
            </w:r>
          </w:hyperlink>
        </w:p>
        <w:p w14:paraId="12236354" w14:textId="0BDA1E03" w:rsidR="00825020" w:rsidRDefault="00FE51CA">
          <w:pPr>
            <w:pStyle w:val="Indholdsfortegnelse3"/>
            <w:tabs>
              <w:tab w:val="right" w:pos="9060"/>
            </w:tabs>
            <w:rPr>
              <w:rFonts w:asciiTheme="minorHAnsi" w:hAnsiTheme="minorHAnsi" w:cstheme="minorBidi"/>
              <w:noProof/>
              <w:sz w:val="22"/>
            </w:rPr>
          </w:pPr>
          <w:hyperlink w:anchor="_Toc63545085" w:history="1">
            <w:r w:rsidR="00825020" w:rsidRPr="003722EF">
              <w:rPr>
                <w:rStyle w:val="Hyperlink"/>
                <w:noProof/>
              </w:rPr>
              <w:t>Appendix D9d: Main models only for “if opportunity” statements</w:t>
            </w:r>
            <w:r w:rsidR="00825020">
              <w:rPr>
                <w:noProof/>
                <w:webHidden/>
              </w:rPr>
              <w:tab/>
            </w:r>
            <w:r w:rsidR="00825020">
              <w:rPr>
                <w:noProof/>
                <w:webHidden/>
              </w:rPr>
              <w:fldChar w:fldCharType="begin"/>
            </w:r>
            <w:r w:rsidR="00825020">
              <w:rPr>
                <w:noProof/>
                <w:webHidden/>
              </w:rPr>
              <w:instrText xml:space="preserve"> PAGEREF _Toc63545085 \h </w:instrText>
            </w:r>
            <w:r w:rsidR="00825020">
              <w:rPr>
                <w:noProof/>
                <w:webHidden/>
              </w:rPr>
            </w:r>
            <w:r w:rsidR="00825020">
              <w:rPr>
                <w:noProof/>
                <w:webHidden/>
              </w:rPr>
              <w:fldChar w:fldCharType="separate"/>
            </w:r>
            <w:r w:rsidR="0004455F">
              <w:rPr>
                <w:noProof/>
                <w:webHidden/>
              </w:rPr>
              <w:t>62</w:t>
            </w:r>
            <w:r w:rsidR="00825020">
              <w:rPr>
                <w:noProof/>
                <w:webHidden/>
              </w:rPr>
              <w:fldChar w:fldCharType="end"/>
            </w:r>
          </w:hyperlink>
        </w:p>
        <w:p w14:paraId="72A65B10" w14:textId="441205A3" w:rsidR="00825020" w:rsidRDefault="00FE51CA">
          <w:pPr>
            <w:pStyle w:val="Indholdsfortegnelse3"/>
            <w:tabs>
              <w:tab w:val="right" w:pos="9060"/>
            </w:tabs>
            <w:rPr>
              <w:rFonts w:asciiTheme="minorHAnsi" w:hAnsiTheme="minorHAnsi" w:cstheme="minorBidi"/>
              <w:noProof/>
              <w:sz w:val="22"/>
            </w:rPr>
          </w:pPr>
          <w:hyperlink w:anchor="_Toc63545086" w:history="1">
            <w:r w:rsidR="00825020" w:rsidRPr="003722EF">
              <w:rPr>
                <w:rStyle w:val="Hyperlink"/>
                <w:noProof/>
              </w:rPr>
              <w:t>Appendix D9e: Main models only for output statements</w:t>
            </w:r>
            <w:r w:rsidR="00825020">
              <w:rPr>
                <w:noProof/>
                <w:webHidden/>
              </w:rPr>
              <w:tab/>
            </w:r>
            <w:r w:rsidR="00825020">
              <w:rPr>
                <w:noProof/>
                <w:webHidden/>
              </w:rPr>
              <w:fldChar w:fldCharType="begin"/>
            </w:r>
            <w:r w:rsidR="00825020">
              <w:rPr>
                <w:noProof/>
                <w:webHidden/>
              </w:rPr>
              <w:instrText xml:space="preserve"> PAGEREF _Toc63545086 \h </w:instrText>
            </w:r>
            <w:r w:rsidR="00825020">
              <w:rPr>
                <w:noProof/>
                <w:webHidden/>
              </w:rPr>
            </w:r>
            <w:r w:rsidR="00825020">
              <w:rPr>
                <w:noProof/>
                <w:webHidden/>
              </w:rPr>
              <w:fldChar w:fldCharType="separate"/>
            </w:r>
            <w:r w:rsidR="0004455F">
              <w:rPr>
                <w:noProof/>
                <w:webHidden/>
              </w:rPr>
              <w:t>63</w:t>
            </w:r>
            <w:r w:rsidR="00825020">
              <w:rPr>
                <w:noProof/>
                <w:webHidden/>
              </w:rPr>
              <w:fldChar w:fldCharType="end"/>
            </w:r>
          </w:hyperlink>
        </w:p>
        <w:p w14:paraId="730074F0" w14:textId="2FC6DE59" w:rsidR="00825020" w:rsidRDefault="00FE51CA">
          <w:pPr>
            <w:pStyle w:val="Indholdsfortegnelse1"/>
            <w:tabs>
              <w:tab w:val="right" w:pos="9060"/>
            </w:tabs>
            <w:rPr>
              <w:rFonts w:asciiTheme="minorHAnsi" w:eastAsiaTheme="minorEastAsia" w:hAnsiTheme="minorHAnsi" w:cstheme="minorBidi"/>
              <w:noProof/>
              <w:sz w:val="22"/>
              <w:lang w:val="en-US"/>
            </w:rPr>
          </w:pPr>
          <w:hyperlink w:anchor="_Toc63545087" w:history="1">
            <w:r w:rsidR="00825020" w:rsidRPr="003722EF">
              <w:rPr>
                <w:rStyle w:val="Hyperlink"/>
                <w:noProof/>
              </w:rPr>
              <w:t>Appendix E: Mediation analysis</w:t>
            </w:r>
            <w:r w:rsidR="00825020">
              <w:rPr>
                <w:noProof/>
                <w:webHidden/>
              </w:rPr>
              <w:tab/>
            </w:r>
            <w:r w:rsidR="00825020">
              <w:rPr>
                <w:noProof/>
                <w:webHidden/>
              </w:rPr>
              <w:fldChar w:fldCharType="begin"/>
            </w:r>
            <w:r w:rsidR="00825020">
              <w:rPr>
                <w:noProof/>
                <w:webHidden/>
              </w:rPr>
              <w:instrText xml:space="preserve"> PAGEREF _Toc63545087 \h </w:instrText>
            </w:r>
            <w:r w:rsidR="00825020">
              <w:rPr>
                <w:noProof/>
                <w:webHidden/>
              </w:rPr>
            </w:r>
            <w:r w:rsidR="00825020">
              <w:rPr>
                <w:noProof/>
                <w:webHidden/>
              </w:rPr>
              <w:fldChar w:fldCharType="separate"/>
            </w:r>
            <w:r w:rsidR="0004455F">
              <w:rPr>
                <w:noProof/>
                <w:webHidden/>
              </w:rPr>
              <w:t>64</w:t>
            </w:r>
            <w:r w:rsidR="00825020">
              <w:rPr>
                <w:noProof/>
                <w:webHidden/>
              </w:rPr>
              <w:fldChar w:fldCharType="end"/>
            </w:r>
          </w:hyperlink>
        </w:p>
        <w:p w14:paraId="73930C67" w14:textId="7C98BD3F" w:rsidR="00825020" w:rsidRDefault="00FE51CA">
          <w:pPr>
            <w:pStyle w:val="Indholdsfortegnelse2"/>
            <w:tabs>
              <w:tab w:val="right" w:pos="9060"/>
            </w:tabs>
            <w:rPr>
              <w:rFonts w:asciiTheme="minorHAnsi" w:hAnsiTheme="minorHAnsi" w:cstheme="minorBidi"/>
              <w:noProof/>
              <w:sz w:val="22"/>
            </w:rPr>
          </w:pPr>
          <w:hyperlink w:anchor="_Toc63545088" w:history="1">
            <w:r w:rsidR="00825020" w:rsidRPr="003722EF">
              <w:rPr>
                <w:rStyle w:val="Hyperlink"/>
                <w:noProof/>
              </w:rPr>
              <w:t>Appendix E1: Mediation analysis of conditionality attributes</w:t>
            </w:r>
            <w:r w:rsidR="00825020">
              <w:rPr>
                <w:noProof/>
                <w:webHidden/>
              </w:rPr>
              <w:tab/>
            </w:r>
            <w:r w:rsidR="00825020">
              <w:rPr>
                <w:noProof/>
                <w:webHidden/>
              </w:rPr>
              <w:fldChar w:fldCharType="begin"/>
            </w:r>
            <w:r w:rsidR="00825020">
              <w:rPr>
                <w:noProof/>
                <w:webHidden/>
              </w:rPr>
              <w:instrText xml:space="preserve"> PAGEREF _Toc63545088 \h </w:instrText>
            </w:r>
            <w:r w:rsidR="00825020">
              <w:rPr>
                <w:noProof/>
                <w:webHidden/>
              </w:rPr>
            </w:r>
            <w:r w:rsidR="00825020">
              <w:rPr>
                <w:noProof/>
                <w:webHidden/>
              </w:rPr>
              <w:fldChar w:fldCharType="separate"/>
            </w:r>
            <w:r w:rsidR="0004455F">
              <w:rPr>
                <w:noProof/>
                <w:webHidden/>
              </w:rPr>
              <w:t>66</w:t>
            </w:r>
            <w:r w:rsidR="00825020">
              <w:rPr>
                <w:noProof/>
                <w:webHidden/>
              </w:rPr>
              <w:fldChar w:fldCharType="end"/>
            </w:r>
          </w:hyperlink>
        </w:p>
        <w:p w14:paraId="6B4FB6F0" w14:textId="4D65E0BA" w:rsidR="00825020" w:rsidRDefault="00FE51CA">
          <w:pPr>
            <w:pStyle w:val="Indholdsfortegnelse2"/>
            <w:tabs>
              <w:tab w:val="right" w:pos="9060"/>
            </w:tabs>
            <w:rPr>
              <w:rFonts w:asciiTheme="minorHAnsi" w:hAnsiTheme="minorHAnsi" w:cstheme="minorBidi"/>
              <w:noProof/>
              <w:sz w:val="22"/>
            </w:rPr>
          </w:pPr>
          <w:hyperlink w:anchor="_Toc63545089" w:history="1">
            <w:r w:rsidR="00825020" w:rsidRPr="003722EF">
              <w:rPr>
                <w:rStyle w:val="Hyperlink"/>
                <w:noProof/>
              </w:rPr>
              <w:t>Appendix E2: Mediation analysis of all significant attributes</w:t>
            </w:r>
            <w:r w:rsidR="00825020">
              <w:rPr>
                <w:noProof/>
                <w:webHidden/>
              </w:rPr>
              <w:tab/>
            </w:r>
            <w:r w:rsidR="00825020">
              <w:rPr>
                <w:noProof/>
                <w:webHidden/>
              </w:rPr>
              <w:fldChar w:fldCharType="begin"/>
            </w:r>
            <w:r w:rsidR="00825020">
              <w:rPr>
                <w:noProof/>
                <w:webHidden/>
              </w:rPr>
              <w:instrText xml:space="preserve"> PAGEREF _Toc63545089 \h </w:instrText>
            </w:r>
            <w:r w:rsidR="00825020">
              <w:rPr>
                <w:noProof/>
                <w:webHidden/>
              </w:rPr>
            </w:r>
            <w:r w:rsidR="00825020">
              <w:rPr>
                <w:noProof/>
                <w:webHidden/>
              </w:rPr>
              <w:fldChar w:fldCharType="separate"/>
            </w:r>
            <w:r w:rsidR="0004455F">
              <w:rPr>
                <w:noProof/>
                <w:webHidden/>
              </w:rPr>
              <w:t>67</w:t>
            </w:r>
            <w:r w:rsidR="00825020">
              <w:rPr>
                <w:noProof/>
                <w:webHidden/>
              </w:rPr>
              <w:fldChar w:fldCharType="end"/>
            </w:r>
          </w:hyperlink>
        </w:p>
        <w:p w14:paraId="6C2A0833" w14:textId="79783188" w:rsidR="00825020" w:rsidRDefault="00FE51CA">
          <w:pPr>
            <w:pStyle w:val="Indholdsfortegnelse1"/>
            <w:tabs>
              <w:tab w:val="right" w:pos="9060"/>
            </w:tabs>
            <w:rPr>
              <w:rFonts w:asciiTheme="minorHAnsi" w:eastAsiaTheme="minorEastAsia" w:hAnsiTheme="minorHAnsi" w:cstheme="minorBidi"/>
              <w:noProof/>
              <w:sz w:val="22"/>
              <w:lang w:val="en-US"/>
            </w:rPr>
          </w:pPr>
          <w:hyperlink w:anchor="_Toc63545090" w:history="1">
            <w:r w:rsidR="00825020" w:rsidRPr="003722EF">
              <w:rPr>
                <w:rStyle w:val="Hyperlink"/>
                <w:noProof/>
              </w:rPr>
              <w:t>Appendix F: Accountability analysis</w:t>
            </w:r>
            <w:r w:rsidR="00825020">
              <w:rPr>
                <w:noProof/>
                <w:webHidden/>
              </w:rPr>
              <w:tab/>
            </w:r>
            <w:r w:rsidR="00825020">
              <w:rPr>
                <w:noProof/>
                <w:webHidden/>
              </w:rPr>
              <w:fldChar w:fldCharType="begin"/>
            </w:r>
            <w:r w:rsidR="00825020">
              <w:rPr>
                <w:noProof/>
                <w:webHidden/>
              </w:rPr>
              <w:instrText xml:space="preserve"> PAGEREF _Toc63545090 \h </w:instrText>
            </w:r>
            <w:r w:rsidR="00825020">
              <w:rPr>
                <w:noProof/>
                <w:webHidden/>
              </w:rPr>
            </w:r>
            <w:r w:rsidR="00825020">
              <w:rPr>
                <w:noProof/>
                <w:webHidden/>
              </w:rPr>
              <w:fldChar w:fldCharType="separate"/>
            </w:r>
            <w:r w:rsidR="0004455F">
              <w:rPr>
                <w:noProof/>
                <w:webHidden/>
              </w:rPr>
              <w:t>68</w:t>
            </w:r>
            <w:r w:rsidR="00825020">
              <w:rPr>
                <w:noProof/>
                <w:webHidden/>
              </w:rPr>
              <w:fldChar w:fldCharType="end"/>
            </w:r>
          </w:hyperlink>
        </w:p>
        <w:p w14:paraId="238985D7" w14:textId="3CC2D124" w:rsidR="00825020" w:rsidRDefault="00FE51CA">
          <w:pPr>
            <w:pStyle w:val="Indholdsfortegnelse2"/>
            <w:tabs>
              <w:tab w:val="right" w:pos="9060"/>
            </w:tabs>
            <w:rPr>
              <w:rFonts w:asciiTheme="minorHAnsi" w:hAnsiTheme="minorHAnsi" w:cstheme="minorBidi"/>
              <w:noProof/>
              <w:sz w:val="22"/>
            </w:rPr>
          </w:pPr>
          <w:hyperlink w:anchor="_Toc63545091" w:history="1">
            <w:r w:rsidR="00825020" w:rsidRPr="003722EF">
              <w:rPr>
                <w:rStyle w:val="Hyperlink"/>
                <w:noProof/>
              </w:rPr>
              <w:t>Appendix F1: Cross-correlation of election pledge and accountability</w:t>
            </w:r>
            <w:r w:rsidR="00825020">
              <w:rPr>
                <w:noProof/>
                <w:webHidden/>
              </w:rPr>
              <w:tab/>
            </w:r>
            <w:r w:rsidR="00825020">
              <w:rPr>
                <w:noProof/>
                <w:webHidden/>
              </w:rPr>
              <w:fldChar w:fldCharType="begin"/>
            </w:r>
            <w:r w:rsidR="00825020">
              <w:rPr>
                <w:noProof/>
                <w:webHidden/>
              </w:rPr>
              <w:instrText xml:space="preserve"> PAGEREF _Toc63545091 \h </w:instrText>
            </w:r>
            <w:r w:rsidR="00825020">
              <w:rPr>
                <w:noProof/>
                <w:webHidden/>
              </w:rPr>
            </w:r>
            <w:r w:rsidR="00825020">
              <w:rPr>
                <w:noProof/>
                <w:webHidden/>
              </w:rPr>
              <w:fldChar w:fldCharType="separate"/>
            </w:r>
            <w:r w:rsidR="0004455F">
              <w:rPr>
                <w:noProof/>
                <w:webHidden/>
              </w:rPr>
              <w:t>69</w:t>
            </w:r>
            <w:r w:rsidR="00825020">
              <w:rPr>
                <w:noProof/>
                <w:webHidden/>
              </w:rPr>
              <w:fldChar w:fldCharType="end"/>
            </w:r>
          </w:hyperlink>
        </w:p>
        <w:p w14:paraId="6DE03F93" w14:textId="4FDF3A9A" w:rsidR="00825020" w:rsidRDefault="00FE51CA">
          <w:pPr>
            <w:pStyle w:val="Indholdsfortegnelse2"/>
            <w:tabs>
              <w:tab w:val="right" w:pos="9060"/>
            </w:tabs>
            <w:rPr>
              <w:rFonts w:asciiTheme="minorHAnsi" w:hAnsiTheme="minorHAnsi" w:cstheme="minorBidi"/>
              <w:noProof/>
              <w:sz w:val="22"/>
            </w:rPr>
          </w:pPr>
          <w:hyperlink w:anchor="_Toc63545092" w:history="1">
            <w:r w:rsidR="00825020" w:rsidRPr="003722EF">
              <w:rPr>
                <w:rStyle w:val="Hyperlink"/>
                <w:noProof/>
              </w:rPr>
              <w:t>Appendix F2: Controlling for party choice</w:t>
            </w:r>
            <w:r w:rsidR="00825020">
              <w:rPr>
                <w:noProof/>
                <w:webHidden/>
              </w:rPr>
              <w:tab/>
            </w:r>
            <w:r w:rsidR="00825020">
              <w:rPr>
                <w:noProof/>
                <w:webHidden/>
              </w:rPr>
              <w:fldChar w:fldCharType="begin"/>
            </w:r>
            <w:r w:rsidR="00825020">
              <w:rPr>
                <w:noProof/>
                <w:webHidden/>
              </w:rPr>
              <w:instrText xml:space="preserve"> PAGEREF _Toc63545092 \h </w:instrText>
            </w:r>
            <w:r w:rsidR="00825020">
              <w:rPr>
                <w:noProof/>
                <w:webHidden/>
              </w:rPr>
            </w:r>
            <w:r w:rsidR="00825020">
              <w:rPr>
                <w:noProof/>
                <w:webHidden/>
              </w:rPr>
              <w:fldChar w:fldCharType="separate"/>
            </w:r>
            <w:r w:rsidR="0004455F">
              <w:rPr>
                <w:noProof/>
                <w:webHidden/>
              </w:rPr>
              <w:t>70</w:t>
            </w:r>
            <w:r w:rsidR="00825020">
              <w:rPr>
                <w:noProof/>
                <w:webHidden/>
              </w:rPr>
              <w:fldChar w:fldCharType="end"/>
            </w:r>
          </w:hyperlink>
        </w:p>
        <w:p w14:paraId="4EF3ECA1" w14:textId="65A7F1BC" w:rsidR="00825020" w:rsidRDefault="00FE51CA">
          <w:pPr>
            <w:pStyle w:val="Indholdsfortegnelse3"/>
            <w:tabs>
              <w:tab w:val="right" w:pos="9060"/>
            </w:tabs>
            <w:rPr>
              <w:rFonts w:asciiTheme="minorHAnsi" w:hAnsiTheme="minorHAnsi" w:cstheme="minorBidi"/>
              <w:noProof/>
              <w:sz w:val="22"/>
            </w:rPr>
          </w:pPr>
          <w:hyperlink w:anchor="_Toc63545093" w:history="1">
            <w:r w:rsidR="00825020" w:rsidRPr="003722EF">
              <w:rPr>
                <w:rStyle w:val="Hyperlink"/>
                <w:noProof/>
              </w:rPr>
              <w:t>Appendix F2a: Controlling for sender</w:t>
            </w:r>
            <w:r w:rsidR="00825020">
              <w:rPr>
                <w:noProof/>
                <w:webHidden/>
              </w:rPr>
              <w:tab/>
            </w:r>
            <w:r w:rsidR="00825020">
              <w:rPr>
                <w:noProof/>
                <w:webHidden/>
              </w:rPr>
              <w:fldChar w:fldCharType="begin"/>
            </w:r>
            <w:r w:rsidR="00825020">
              <w:rPr>
                <w:noProof/>
                <w:webHidden/>
              </w:rPr>
              <w:instrText xml:space="preserve"> PAGEREF _Toc63545093 \h </w:instrText>
            </w:r>
            <w:r w:rsidR="00825020">
              <w:rPr>
                <w:noProof/>
                <w:webHidden/>
              </w:rPr>
            </w:r>
            <w:r w:rsidR="00825020">
              <w:rPr>
                <w:noProof/>
                <w:webHidden/>
              </w:rPr>
              <w:fldChar w:fldCharType="separate"/>
            </w:r>
            <w:r w:rsidR="0004455F">
              <w:rPr>
                <w:noProof/>
                <w:webHidden/>
              </w:rPr>
              <w:t>71</w:t>
            </w:r>
            <w:r w:rsidR="00825020">
              <w:rPr>
                <w:noProof/>
                <w:webHidden/>
              </w:rPr>
              <w:fldChar w:fldCharType="end"/>
            </w:r>
          </w:hyperlink>
        </w:p>
        <w:p w14:paraId="7EC9AAA3" w14:textId="78926CB5" w:rsidR="00825020" w:rsidRDefault="00FE51CA">
          <w:pPr>
            <w:pStyle w:val="Indholdsfortegnelse3"/>
            <w:tabs>
              <w:tab w:val="right" w:pos="9060"/>
            </w:tabs>
            <w:rPr>
              <w:rFonts w:asciiTheme="minorHAnsi" w:hAnsiTheme="minorHAnsi" w:cstheme="minorBidi"/>
              <w:noProof/>
              <w:sz w:val="22"/>
            </w:rPr>
          </w:pPr>
          <w:hyperlink w:anchor="_Toc63545094" w:history="1">
            <w:r w:rsidR="00825020" w:rsidRPr="003722EF">
              <w:rPr>
                <w:rStyle w:val="Hyperlink"/>
                <w:noProof/>
              </w:rPr>
              <w:t>Appendix F2b: Controlling for sender’s status as in government or opposition</w:t>
            </w:r>
            <w:r w:rsidR="00825020">
              <w:rPr>
                <w:noProof/>
                <w:webHidden/>
              </w:rPr>
              <w:tab/>
            </w:r>
            <w:r w:rsidR="00825020">
              <w:rPr>
                <w:noProof/>
                <w:webHidden/>
              </w:rPr>
              <w:fldChar w:fldCharType="begin"/>
            </w:r>
            <w:r w:rsidR="00825020">
              <w:rPr>
                <w:noProof/>
                <w:webHidden/>
              </w:rPr>
              <w:instrText xml:space="preserve"> PAGEREF _Toc63545094 \h </w:instrText>
            </w:r>
            <w:r w:rsidR="00825020">
              <w:rPr>
                <w:noProof/>
                <w:webHidden/>
              </w:rPr>
            </w:r>
            <w:r w:rsidR="00825020">
              <w:rPr>
                <w:noProof/>
                <w:webHidden/>
              </w:rPr>
              <w:fldChar w:fldCharType="separate"/>
            </w:r>
            <w:r w:rsidR="0004455F">
              <w:rPr>
                <w:noProof/>
                <w:webHidden/>
              </w:rPr>
              <w:t>72</w:t>
            </w:r>
            <w:r w:rsidR="00825020">
              <w:rPr>
                <w:noProof/>
                <w:webHidden/>
              </w:rPr>
              <w:fldChar w:fldCharType="end"/>
            </w:r>
          </w:hyperlink>
        </w:p>
        <w:p w14:paraId="19A41A5D" w14:textId="72FFD685" w:rsidR="00825020" w:rsidRDefault="00FE51CA">
          <w:pPr>
            <w:pStyle w:val="Indholdsfortegnelse3"/>
            <w:tabs>
              <w:tab w:val="right" w:pos="9060"/>
            </w:tabs>
            <w:rPr>
              <w:rFonts w:asciiTheme="minorHAnsi" w:hAnsiTheme="minorHAnsi" w:cstheme="minorBidi"/>
              <w:noProof/>
              <w:sz w:val="22"/>
            </w:rPr>
          </w:pPr>
          <w:hyperlink w:anchor="_Toc63545095" w:history="1">
            <w:r w:rsidR="00825020" w:rsidRPr="003722EF">
              <w:rPr>
                <w:rStyle w:val="Hyperlink"/>
                <w:noProof/>
              </w:rPr>
              <w:t>Appendix F2c: Split-sample, opposition party senders only</w:t>
            </w:r>
            <w:r w:rsidR="00825020">
              <w:rPr>
                <w:noProof/>
                <w:webHidden/>
              </w:rPr>
              <w:tab/>
            </w:r>
            <w:r w:rsidR="00825020">
              <w:rPr>
                <w:noProof/>
                <w:webHidden/>
              </w:rPr>
              <w:fldChar w:fldCharType="begin"/>
            </w:r>
            <w:r w:rsidR="00825020">
              <w:rPr>
                <w:noProof/>
                <w:webHidden/>
              </w:rPr>
              <w:instrText xml:space="preserve"> PAGEREF _Toc63545095 \h </w:instrText>
            </w:r>
            <w:r w:rsidR="00825020">
              <w:rPr>
                <w:noProof/>
                <w:webHidden/>
              </w:rPr>
            </w:r>
            <w:r w:rsidR="00825020">
              <w:rPr>
                <w:noProof/>
                <w:webHidden/>
              </w:rPr>
              <w:fldChar w:fldCharType="separate"/>
            </w:r>
            <w:r w:rsidR="0004455F">
              <w:rPr>
                <w:noProof/>
                <w:webHidden/>
              </w:rPr>
              <w:t>73</w:t>
            </w:r>
            <w:r w:rsidR="00825020">
              <w:rPr>
                <w:noProof/>
                <w:webHidden/>
              </w:rPr>
              <w:fldChar w:fldCharType="end"/>
            </w:r>
          </w:hyperlink>
        </w:p>
        <w:p w14:paraId="47943209" w14:textId="4A4088E3" w:rsidR="00825020" w:rsidRDefault="00FE51CA">
          <w:pPr>
            <w:pStyle w:val="Indholdsfortegnelse3"/>
            <w:tabs>
              <w:tab w:val="right" w:pos="9060"/>
            </w:tabs>
            <w:rPr>
              <w:rFonts w:asciiTheme="minorHAnsi" w:hAnsiTheme="minorHAnsi" w:cstheme="minorBidi"/>
              <w:noProof/>
              <w:sz w:val="22"/>
            </w:rPr>
          </w:pPr>
          <w:hyperlink w:anchor="_Toc63545096" w:history="1">
            <w:r w:rsidR="00825020" w:rsidRPr="003722EF">
              <w:rPr>
                <w:rStyle w:val="Hyperlink"/>
                <w:noProof/>
              </w:rPr>
              <w:t>Appendix F2d: Split-sample, government party senders only</w:t>
            </w:r>
            <w:r w:rsidR="00825020">
              <w:rPr>
                <w:noProof/>
                <w:webHidden/>
              </w:rPr>
              <w:tab/>
            </w:r>
            <w:r w:rsidR="00825020">
              <w:rPr>
                <w:noProof/>
                <w:webHidden/>
              </w:rPr>
              <w:fldChar w:fldCharType="begin"/>
            </w:r>
            <w:r w:rsidR="00825020">
              <w:rPr>
                <w:noProof/>
                <w:webHidden/>
              </w:rPr>
              <w:instrText xml:space="preserve"> PAGEREF _Toc63545096 \h </w:instrText>
            </w:r>
            <w:r w:rsidR="00825020">
              <w:rPr>
                <w:noProof/>
                <w:webHidden/>
              </w:rPr>
            </w:r>
            <w:r w:rsidR="00825020">
              <w:rPr>
                <w:noProof/>
                <w:webHidden/>
              </w:rPr>
              <w:fldChar w:fldCharType="separate"/>
            </w:r>
            <w:r w:rsidR="0004455F">
              <w:rPr>
                <w:noProof/>
                <w:webHidden/>
              </w:rPr>
              <w:t>74</w:t>
            </w:r>
            <w:r w:rsidR="00825020">
              <w:rPr>
                <w:noProof/>
                <w:webHidden/>
              </w:rPr>
              <w:fldChar w:fldCharType="end"/>
            </w:r>
          </w:hyperlink>
        </w:p>
        <w:p w14:paraId="1B504B5A" w14:textId="23BF92AC" w:rsidR="00825020" w:rsidRDefault="00FE51CA">
          <w:pPr>
            <w:pStyle w:val="Indholdsfortegnelse1"/>
            <w:tabs>
              <w:tab w:val="right" w:pos="9060"/>
            </w:tabs>
            <w:rPr>
              <w:rFonts w:asciiTheme="minorHAnsi" w:eastAsiaTheme="minorEastAsia" w:hAnsiTheme="minorHAnsi" w:cstheme="minorBidi"/>
              <w:noProof/>
              <w:sz w:val="22"/>
              <w:lang w:val="en-US"/>
            </w:rPr>
          </w:pPr>
          <w:hyperlink w:anchor="_Toc63545097" w:history="1">
            <w:r w:rsidR="00825020" w:rsidRPr="003722EF">
              <w:rPr>
                <w:rStyle w:val="Hyperlink"/>
                <w:noProof/>
              </w:rPr>
              <w:t>References</w:t>
            </w:r>
            <w:r w:rsidR="00825020">
              <w:rPr>
                <w:noProof/>
                <w:webHidden/>
              </w:rPr>
              <w:tab/>
            </w:r>
            <w:r w:rsidR="00825020">
              <w:rPr>
                <w:noProof/>
                <w:webHidden/>
              </w:rPr>
              <w:fldChar w:fldCharType="begin"/>
            </w:r>
            <w:r w:rsidR="00825020">
              <w:rPr>
                <w:noProof/>
                <w:webHidden/>
              </w:rPr>
              <w:instrText xml:space="preserve"> PAGEREF _Toc63545097 \h </w:instrText>
            </w:r>
            <w:r w:rsidR="00825020">
              <w:rPr>
                <w:noProof/>
                <w:webHidden/>
              </w:rPr>
            </w:r>
            <w:r w:rsidR="00825020">
              <w:rPr>
                <w:noProof/>
                <w:webHidden/>
              </w:rPr>
              <w:fldChar w:fldCharType="separate"/>
            </w:r>
            <w:r w:rsidR="0004455F">
              <w:rPr>
                <w:noProof/>
                <w:webHidden/>
              </w:rPr>
              <w:t>75</w:t>
            </w:r>
            <w:r w:rsidR="00825020">
              <w:rPr>
                <w:noProof/>
                <w:webHidden/>
              </w:rPr>
              <w:fldChar w:fldCharType="end"/>
            </w:r>
          </w:hyperlink>
        </w:p>
        <w:p w14:paraId="31790E8A" w14:textId="5E502531" w:rsidR="005A2A75" w:rsidRDefault="00170CBD">
          <w:r w:rsidRPr="00170CBD">
            <w:rPr>
              <w:szCs w:val="20"/>
            </w:rPr>
            <w:fldChar w:fldCharType="end"/>
          </w:r>
        </w:p>
      </w:sdtContent>
    </w:sdt>
    <w:p w14:paraId="6CDE0DE7" w14:textId="3F60743D" w:rsidR="005A2A75" w:rsidRDefault="005A2A75" w:rsidP="00E23AB5">
      <w:pPr>
        <w:spacing w:after="0" w:line="360" w:lineRule="auto"/>
        <w:rPr>
          <w:color w:val="000000" w:themeColor="text1"/>
          <w:sz w:val="24"/>
          <w:szCs w:val="32"/>
          <w:lang w:val="en-US"/>
        </w:rPr>
      </w:pPr>
    </w:p>
    <w:p w14:paraId="725824EB" w14:textId="14E3A4E7" w:rsidR="005A2A75" w:rsidRDefault="005A2A75" w:rsidP="00E23AB5">
      <w:pPr>
        <w:spacing w:after="0" w:line="360" w:lineRule="auto"/>
        <w:rPr>
          <w:color w:val="000000" w:themeColor="text1"/>
          <w:sz w:val="24"/>
          <w:szCs w:val="32"/>
          <w:lang w:val="en-US"/>
        </w:rPr>
      </w:pPr>
    </w:p>
    <w:p w14:paraId="7C39FE31" w14:textId="77777777" w:rsidR="005A2A75" w:rsidRPr="00B61C12" w:rsidRDefault="005A2A75" w:rsidP="00E23AB5">
      <w:pPr>
        <w:spacing w:after="0" w:line="360" w:lineRule="auto"/>
        <w:rPr>
          <w:color w:val="000000" w:themeColor="text1"/>
          <w:sz w:val="24"/>
          <w:szCs w:val="32"/>
          <w:lang w:val="en-US"/>
        </w:rPr>
      </w:pPr>
    </w:p>
    <w:p w14:paraId="7731248A" w14:textId="540EEB8F" w:rsidR="00E23AB5" w:rsidRDefault="00E23AB5" w:rsidP="00E23AB5">
      <w:pPr>
        <w:spacing w:after="0" w:line="360" w:lineRule="auto"/>
        <w:rPr>
          <w:color w:val="000000" w:themeColor="text1"/>
          <w:sz w:val="24"/>
          <w:szCs w:val="32"/>
          <w:lang w:val="en-US"/>
        </w:rPr>
      </w:pPr>
    </w:p>
    <w:p w14:paraId="5B6FA6C9" w14:textId="153344F2" w:rsidR="005A2A75" w:rsidRDefault="005A2A75" w:rsidP="00E23AB5">
      <w:pPr>
        <w:spacing w:after="0" w:line="360" w:lineRule="auto"/>
        <w:rPr>
          <w:color w:val="000000" w:themeColor="text1"/>
          <w:sz w:val="24"/>
          <w:szCs w:val="32"/>
          <w:lang w:val="en-US"/>
        </w:rPr>
      </w:pPr>
    </w:p>
    <w:p w14:paraId="6AE8AAB7" w14:textId="0D8BD9A7" w:rsidR="005A2A75" w:rsidRDefault="005A2A75" w:rsidP="00E23AB5">
      <w:pPr>
        <w:spacing w:after="0" w:line="360" w:lineRule="auto"/>
        <w:rPr>
          <w:color w:val="000000" w:themeColor="text1"/>
          <w:sz w:val="24"/>
          <w:szCs w:val="32"/>
          <w:lang w:val="en-US"/>
        </w:rPr>
      </w:pPr>
    </w:p>
    <w:p w14:paraId="492983FB" w14:textId="37E1BF43" w:rsidR="005A2A75" w:rsidRDefault="005A2A75" w:rsidP="00E23AB5">
      <w:pPr>
        <w:spacing w:after="0" w:line="360" w:lineRule="auto"/>
        <w:rPr>
          <w:color w:val="000000" w:themeColor="text1"/>
          <w:sz w:val="24"/>
          <w:szCs w:val="32"/>
          <w:lang w:val="en-US"/>
        </w:rPr>
      </w:pPr>
    </w:p>
    <w:p w14:paraId="6A734501" w14:textId="08352533" w:rsidR="00AE0D17" w:rsidRDefault="00AE0D17" w:rsidP="00E23AB5">
      <w:pPr>
        <w:spacing w:after="0" w:line="360" w:lineRule="auto"/>
        <w:rPr>
          <w:color w:val="000000" w:themeColor="text1"/>
          <w:sz w:val="24"/>
          <w:szCs w:val="32"/>
          <w:lang w:val="en-US"/>
        </w:rPr>
      </w:pPr>
    </w:p>
    <w:p w14:paraId="79E0D583" w14:textId="206A7C08" w:rsidR="00AE0D17" w:rsidRDefault="00AE0D17" w:rsidP="00E23AB5">
      <w:pPr>
        <w:spacing w:after="0" w:line="360" w:lineRule="auto"/>
        <w:rPr>
          <w:color w:val="000000" w:themeColor="text1"/>
          <w:sz w:val="24"/>
          <w:szCs w:val="32"/>
          <w:lang w:val="en-US"/>
        </w:rPr>
      </w:pPr>
    </w:p>
    <w:p w14:paraId="30250650" w14:textId="748D386E" w:rsidR="00AE0D17" w:rsidRDefault="00AE0D17" w:rsidP="00E23AB5">
      <w:pPr>
        <w:spacing w:after="0" w:line="360" w:lineRule="auto"/>
        <w:rPr>
          <w:color w:val="000000" w:themeColor="text1"/>
          <w:sz w:val="24"/>
          <w:szCs w:val="32"/>
          <w:lang w:val="en-US"/>
        </w:rPr>
      </w:pPr>
    </w:p>
    <w:p w14:paraId="01EFB857" w14:textId="513D5EDB" w:rsidR="00F67A55" w:rsidRPr="00951FC0" w:rsidRDefault="00643465" w:rsidP="00951FC0">
      <w:pPr>
        <w:pStyle w:val="Overskrift1"/>
      </w:pPr>
      <w:bookmarkStart w:id="1" w:name="_Toc63545035"/>
      <w:r w:rsidRPr="00951FC0">
        <w:lastRenderedPageBreak/>
        <w:t>Appendix A:</w:t>
      </w:r>
      <w:r w:rsidR="005A2A75" w:rsidRPr="00951FC0">
        <w:t xml:space="preserve"> </w:t>
      </w:r>
      <w:r w:rsidR="00681056" w:rsidRPr="00951FC0">
        <w:t>Literature</w:t>
      </w:r>
      <w:bookmarkEnd w:id="1"/>
    </w:p>
    <w:p w14:paraId="705F2738" w14:textId="36A10EC0" w:rsidR="00681056" w:rsidRPr="00B61C12" w:rsidRDefault="00861044" w:rsidP="00E97CEC">
      <w:pPr>
        <w:spacing w:after="0" w:line="360" w:lineRule="auto"/>
        <w:rPr>
          <w:color w:val="000000" w:themeColor="text1"/>
          <w:sz w:val="24"/>
          <w:szCs w:val="32"/>
          <w:lang w:val="en-US"/>
        </w:rPr>
      </w:pPr>
      <w:r w:rsidRPr="00B61C12">
        <w:rPr>
          <w:color w:val="000000" w:themeColor="text1"/>
          <w:sz w:val="24"/>
          <w:szCs w:val="32"/>
          <w:lang w:val="en-US"/>
        </w:rPr>
        <w:t>This section provides a short discussion o</w:t>
      </w:r>
      <w:r w:rsidR="00382857">
        <w:rPr>
          <w:color w:val="000000" w:themeColor="text1"/>
          <w:sz w:val="24"/>
          <w:szCs w:val="32"/>
          <w:lang w:val="en-US"/>
        </w:rPr>
        <w:t>f</w:t>
      </w:r>
      <w:r w:rsidRPr="00B61C12">
        <w:rPr>
          <w:color w:val="000000" w:themeColor="text1"/>
          <w:sz w:val="24"/>
          <w:szCs w:val="32"/>
          <w:lang w:val="en-US"/>
        </w:rPr>
        <w:t xml:space="preserve"> existing literature.</w:t>
      </w:r>
    </w:p>
    <w:p w14:paraId="15B816B4" w14:textId="77777777" w:rsidR="00681056" w:rsidRPr="00B61C12" w:rsidRDefault="00681056" w:rsidP="00E97CEC">
      <w:pPr>
        <w:spacing w:after="0" w:line="360" w:lineRule="auto"/>
        <w:jc w:val="center"/>
        <w:rPr>
          <w:b/>
          <w:color w:val="000000" w:themeColor="text1"/>
          <w:sz w:val="32"/>
          <w:szCs w:val="32"/>
          <w:lang w:val="en-US"/>
        </w:rPr>
      </w:pPr>
    </w:p>
    <w:p w14:paraId="52DDC45C" w14:textId="77777777" w:rsidR="00681056" w:rsidRPr="00B61C12" w:rsidRDefault="00681056" w:rsidP="00D86E43">
      <w:pPr>
        <w:spacing w:after="0" w:line="360" w:lineRule="auto"/>
        <w:jc w:val="center"/>
        <w:rPr>
          <w:b/>
          <w:color w:val="000000" w:themeColor="text1"/>
          <w:sz w:val="32"/>
          <w:szCs w:val="32"/>
          <w:lang w:val="en-US"/>
        </w:rPr>
      </w:pPr>
    </w:p>
    <w:p w14:paraId="6773AAC9" w14:textId="77777777" w:rsidR="00681056" w:rsidRPr="00B61C12" w:rsidRDefault="00681056" w:rsidP="00D86E43">
      <w:pPr>
        <w:spacing w:after="0" w:line="360" w:lineRule="auto"/>
        <w:jc w:val="center"/>
        <w:rPr>
          <w:b/>
          <w:color w:val="000000" w:themeColor="text1"/>
          <w:sz w:val="32"/>
          <w:szCs w:val="32"/>
          <w:lang w:val="en-US"/>
        </w:rPr>
      </w:pPr>
    </w:p>
    <w:p w14:paraId="3E7DC104" w14:textId="77777777" w:rsidR="00681056" w:rsidRPr="00B61C12" w:rsidRDefault="00681056" w:rsidP="00D86E43">
      <w:pPr>
        <w:spacing w:after="0" w:line="360" w:lineRule="auto"/>
        <w:jc w:val="center"/>
        <w:rPr>
          <w:b/>
          <w:color w:val="000000" w:themeColor="text1"/>
          <w:sz w:val="32"/>
          <w:szCs w:val="32"/>
          <w:lang w:val="en-US"/>
        </w:rPr>
      </w:pPr>
    </w:p>
    <w:p w14:paraId="44682A1A" w14:textId="77777777" w:rsidR="00681056" w:rsidRPr="00B61C12" w:rsidRDefault="00681056" w:rsidP="00D86E43">
      <w:pPr>
        <w:spacing w:after="0" w:line="360" w:lineRule="auto"/>
        <w:jc w:val="center"/>
        <w:rPr>
          <w:b/>
          <w:color w:val="000000" w:themeColor="text1"/>
          <w:sz w:val="32"/>
          <w:szCs w:val="32"/>
          <w:lang w:val="en-US"/>
        </w:rPr>
      </w:pPr>
    </w:p>
    <w:p w14:paraId="0CB22A31" w14:textId="77777777" w:rsidR="00681056" w:rsidRPr="00B61C12" w:rsidRDefault="00681056" w:rsidP="00D86E43">
      <w:pPr>
        <w:spacing w:after="0" w:line="360" w:lineRule="auto"/>
        <w:jc w:val="center"/>
        <w:rPr>
          <w:b/>
          <w:color w:val="000000" w:themeColor="text1"/>
          <w:sz w:val="32"/>
          <w:szCs w:val="32"/>
          <w:lang w:val="en-US"/>
        </w:rPr>
      </w:pPr>
    </w:p>
    <w:p w14:paraId="6CCC2A99" w14:textId="77777777" w:rsidR="00681056" w:rsidRPr="00B61C12" w:rsidRDefault="00681056" w:rsidP="00D86E43">
      <w:pPr>
        <w:spacing w:after="0" w:line="360" w:lineRule="auto"/>
        <w:jc w:val="center"/>
        <w:rPr>
          <w:b/>
          <w:color w:val="000000" w:themeColor="text1"/>
          <w:sz w:val="32"/>
          <w:szCs w:val="32"/>
          <w:lang w:val="en-US"/>
        </w:rPr>
      </w:pPr>
    </w:p>
    <w:p w14:paraId="77302B89" w14:textId="77777777" w:rsidR="00681056" w:rsidRPr="00B61C12" w:rsidRDefault="00681056" w:rsidP="00D86E43">
      <w:pPr>
        <w:spacing w:after="0" w:line="360" w:lineRule="auto"/>
        <w:jc w:val="center"/>
        <w:rPr>
          <w:b/>
          <w:color w:val="000000" w:themeColor="text1"/>
          <w:sz w:val="32"/>
          <w:szCs w:val="32"/>
          <w:lang w:val="en-US"/>
        </w:rPr>
      </w:pPr>
    </w:p>
    <w:p w14:paraId="7B91C6FD" w14:textId="77777777" w:rsidR="00681056" w:rsidRPr="00B61C12" w:rsidRDefault="00681056" w:rsidP="00D86E43">
      <w:pPr>
        <w:spacing w:after="0" w:line="360" w:lineRule="auto"/>
        <w:jc w:val="center"/>
        <w:rPr>
          <w:b/>
          <w:color w:val="000000" w:themeColor="text1"/>
          <w:sz w:val="32"/>
          <w:szCs w:val="32"/>
          <w:lang w:val="en-US"/>
        </w:rPr>
      </w:pPr>
    </w:p>
    <w:p w14:paraId="0A59E2BE" w14:textId="77777777" w:rsidR="00681056" w:rsidRPr="00B61C12" w:rsidRDefault="00681056" w:rsidP="00D86E43">
      <w:pPr>
        <w:spacing w:after="0" w:line="360" w:lineRule="auto"/>
        <w:jc w:val="center"/>
        <w:rPr>
          <w:b/>
          <w:color w:val="000000" w:themeColor="text1"/>
          <w:sz w:val="32"/>
          <w:szCs w:val="32"/>
          <w:lang w:val="en-US"/>
        </w:rPr>
      </w:pPr>
    </w:p>
    <w:p w14:paraId="209E9B10" w14:textId="77777777" w:rsidR="00681056" w:rsidRPr="00B61C12" w:rsidRDefault="00681056" w:rsidP="00D86E43">
      <w:pPr>
        <w:spacing w:after="0" w:line="360" w:lineRule="auto"/>
        <w:jc w:val="center"/>
        <w:rPr>
          <w:b/>
          <w:color w:val="000000" w:themeColor="text1"/>
          <w:sz w:val="32"/>
          <w:szCs w:val="32"/>
          <w:lang w:val="en-US"/>
        </w:rPr>
      </w:pPr>
    </w:p>
    <w:p w14:paraId="6E1B2AFC" w14:textId="77777777" w:rsidR="00681056" w:rsidRPr="00B61C12" w:rsidRDefault="00681056" w:rsidP="00D86E43">
      <w:pPr>
        <w:spacing w:after="0" w:line="360" w:lineRule="auto"/>
        <w:jc w:val="center"/>
        <w:rPr>
          <w:b/>
          <w:color w:val="000000" w:themeColor="text1"/>
          <w:sz w:val="32"/>
          <w:szCs w:val="32"/>
          <w:lang w:val="en-US"/>
        </w:rPr>
      </w:pPr>
    </w:p>
    <w:p w14:paraId="41FA99A7" w14:textId="77777777" w:rsidR="00681056" w:rsidRPr="00B61C12" w:rsidRDefault="00681056" w:rsidP="00D86E43">
      <w:pPr>
        <w:spacing w:after="0" w:line="360" w:lineRule="auto"/>
        <w:jc w:val="center"/>
        <w:rPr>
          <w:b/>
          <w:color w:val="000000" w:themeColor="text1"/>
          <w:sz w:val="32"/>
          <w:szCs w:val="32"/>
          <w:lang w:val="en-US"/>
        </w:rPr>
      </w:pPr>
    </w:p>
    <w:p w14:paraId="49880986" w14:textId="77777777" w:rsidR="00681056" w:rsidRPr="00B61C12" w:rsidRDefault="00681056" w:rsidP="00D86E43">
      <w:pPr>
        <w:spacing w:after="0" w:line="360" w:lineRule="auto"/>
        <w:jc w:val="center"/>
        <w:rPr>
          <w:b/>
          <w:color w:val="000000" w:themeColor="text1"/>
          <w:sz w:val="32"/>
          <w:szCs w:val="32"/>
          <w:lang w:val="en-US"/>
        </w:rPr>
      </w:pPr>
    </w:p>
    <w:p w14:paraId="06BD1F15" w14:textId="77777777" w:rsidR="00681056" w:rsidRPr="00B61C12" w:rsidRDefault="00681056" w:rsidP="00D86E43">
      <w:pPr>
        <w:spacing w:after="0" w:line="360" w:lineRule="auto"/>
        <w:jc w:val="center"/>
        <w:rPr>
          <w:b/>
          <w:color w:val="000000" w:themeColor="text1"/>
          <w:sz w:val="32"/>
          <w:szCs w:val="32"/>
          <w:lang w:val="en-US"/>
        </w:rPr>
      </w:pPr>
    </w:p>
    <w:p w14:paraId="7D860B13" w14:textId="77777777" w:rsidR="00681056" w:rsidRPr="00B61C12" w:rsidRDefault="00681056" w:rsidP="00D86E43">
      <w:pPr>
        <w:spacing w:after="0" w:line="360" w:lineRule="auto"/>
        <w:jc w:val="center"/>
        <w:rPr>
          <w:b/>
          <w:color w:val="000000" w:themeColor="text1"/>
          <w:sz w:val="32"/>
          <w:szCs w:val="32"/>
          <w:lang w:val="en-US"/>
        </w:rPr>
      </w:pPr>
    </w:p>
    <w:p w14:paraId="2FE2835F" w14:textId="77777777" w:rsidR="00681056" w:rsidRPr="00B61C12" w:rsidRDefault="00681056" w:rsidP="00D86E43">
      <w:pPr>
        <w:spacing w:after="0" w:line="360" w:lineRule="auto"/>
        <w:jc w:val="center"/>
        <w:rPr>
          <w:b/>
          <w:color w:val="000000" w:themeColor="text1"/>
          <w:sz w:val="32"/>
          <w:szCs w:val="32"/>
          <w:lang w:val="en-US"/>
        </w:rPr>
      </w:pPr>
    </w:p>
    <w:p w14:paraId="3BBC7F7A" w14:textId="77777777" w:rsidR="00681056" w:rsidRPr="00B61C12" w:rsidRDefault="00681056" w:rsidP="00D86E43">
      <w:pPr>
        <w:spacing w:after="0" w:line="360" w:lineRule="auto"/>
        <w:jc w:val="center"/>
        <w:rPr>
          <w:b/>
          <w:color w:val="000000" w:themeColor="text1"/>
          <w:sz w:val="32"/>
          <w:szCs w:val="32"/>
          <w:lang w:val="en-US"/>
        </w:rPr>
      </w:pPr>
    </w:p>
    <w:p w14:paraId="2B2CED15" w14:textId="77777777" w:rsidR="00681056" w:rsidRPr="00B61C12" w:rsidRDefault="00681056" w:rsidP="00D86E43">
      <w:pPr>
        <w:spacing w:after="0" w:line="360" w:lineRule="auto"/>
        <w:jc w:val="center"/>
        <w:rPr>
          <w:b/>
          <w:color w:val="000000" w:themeColor="text1"/>
          <w:sz w:val="32"/>
          <w:szCs w:val="32"/>
          <w:lang w:val="en-US"/>
        </w:rPr>
      </w:pPr>
    </w:p>
    <w:p w14:paraId="3EAA9989" w14:textId="77777777" w:rsidR="00681056" w:rsidRPr="00B61C12" w:rsidRDefault="00681056" w:rsidP="00D86E43">
      <w:pPr>
        <w:spacing w:after="0" w:line="360" w:lineRule="auto"/>
        <w:jc w:val="center"/>
        <w:rPr>
          <w:b/>
          <w:color w:val="000000" w:themeColor="text1"/>
          <w:sz w:val="32"/>
          <w:szCs w:val="32"/>
          <w:lang w:val="en-US"/>
        </w:rPr>
      </w:pPr>
    </w:p>
    <w:p w14:paraId="1C8EB78A" w14:textId="77777777" w:rsidR="00681056" w:rsidRPr="00B61C12" w:rsidRDefault="00681056" w:rsidP="00D86E43">
      <w:pPr>
        <w:spacing w:after="0" w:line="360" w:lineRule="auto"/>
        <w:jc w:val="center"/>
        <w:rPr>
          <w:b/>
          <w:color w:val="000000" w:themeColor="text1"/>
          <w:sz w:val="32"/>
          <w:szCs w:val="32"/>
          <w:lang w:val="en-US"/>
        </w:rPr>
      </w:pPr>
    </w:p>
    <w:p w14:paraId="35915EF8" w14:textId="77777777" w:rsidR="00681056" w:rsidRPr="00B61C12" w:rsidRDefault="00681056" w:rsidP="00D86E43">
      <w:pPr>
        <w:spacing w:after="0" w:line="360" w:lineRule="auto"/>
        <w:jc w:val="center"/>
        <w:rPr>
          <w:b/>
          <w:color w:val="000000" w:themeColor="text1"/>
          <w:sz w:val="32"/>
          <w:szCs w:val="32"/>
          <w:lang w:val="en-US"/>
        </w:rPr>
      </w:pPr>
    </w:p>
    <w:p w14:paraId="2CA14684" w14:textId="394FC858" w:rsidR="00F67A55" w:rsidRPr="00951FC0" w:rsidRDefault="00681056" w:rsidP="00951FC0">
      <w:pPr>
        <w:pStyle w:val="Overskrift2"/>
      </w:pPr>
      <w:bookmarkStart w:id="2" w:name="_Toc63545036"/>
      <w:r w:rsidRPr="00951FC0">
        <w:lastRenderedPageBreak/>
        <w:t xml:space="preserve">A1: </w:t>
      </w:r>
      <w:r w:rsidR="00951FC0" w:rsidRPr="00951FC0">
        <w:t>Sh</w:t>
      </w:r>
      <w:r w:rsidR="00F67A55" w:rsidRPr="00951FC0">
        <w:t>ort discussion on existing literature</w:t>
      </w:r>
      <w:bookmarkEnd w:id="2"/>
    </w:p>
    <w:p w14:paraId="124DD92C" w14:textId="761AC7EC" w:rsidR="00F67A55" w:rsidRPr="00B61C12" w:rsidRDefault="00F67A55" w:rsidP="00681056">
      <w:pPr>
        <w:spacing w:after="0" w:line="480" w:lineRule="auto"/>
        <w:contextualSpacing/>
        <w:jc w:val="both"/>
        <w:rPr>
          <w:color w:val="000000" w:themeColor="text1"/>
          <w:sz w:val="24"/>
          <w:szCs w:val="24"/>
          <w:lang w:val="en-US"/>
        </w:rPr>
      </w:pPr>
      <w:r w:rsidRPr="00B61C12">
        <w:rPr>
          <w:color w:val="000000" w:themeColor="text1"/>
          <w:sz w:val="24"/>
          <w:szCs w:val="24"/>
          <w:lang w:val="en-US"/>
        </w:rPr>
        <w:t>Systematic research into election pledges dates back several decades (e.g., Royed 1996; Thomson 2001; Mansergh and Thomson 2007; Thomson et al. 2017; Naurin, Royed and Thomson 2019). Until recently, the main focus was on the link between pledges and policies. The main takeaway from this line of work is that governments on average tend to keep their pledges</w:t>
      </w:r>
      <w:r w:rsidR="00382857">
        <w:rPr>
          <w:color w:val="000000" w:themeColor="text1"/>
          <w:sz w:val="24"/>
          <w:szCs w:val="24"/>
          <w:lang w:val="en-US"/>
        </w:rPr>
        <w:t>,</w:t>
      </w:r>
      <w:r w:rsidRPr="00B61C12">
        <w:rPr>
          <w:color w:val="000000" w:themeColor="text1"/>
          <w:sz w:val="24"/>
          <w:szCs w:val="24"/>
          <w:lang w:val="en-US"/>
        </w:rPr>
        <w:t xml:space="preserve"> but that the pledge-keeping track record varies across countries. In Britain, where single-party majority governments are typically the rule, 80–85% of pledges are kept</w:t>
      </w:r>
      <w:r w:rsidR="00D3501C">
        <w:rPr>
          <w:color w:val="000000" w:themeColor="text1"/>
          <w:sz w:val="24"/>
          <w:szCs w:val="24"/>
          <w:lang w:val="en-US"/>
        </w:rPr>
        <w:t>,</w:t>
      </w:r>
      <w:r w:rsidRPr="00B61C12">
        <w:rPr>
          <w:color w:val="000000" w:themeColor="text1"/>
          <w:sz w:val="24"/>
          <w:szCs w:val="24"/>
          <w:lang w:val="en-US"/>
        </w:rPr>
        <w:t xml:space="preserve"> whereas just 50–60% are kept in the United States (Thomson et al. 2017; see also Naurin 2009, 2014; Håkansson and Naurin 2016). Such high pledge-keeping records might seem surprising, </w:t>
      </w:r>
      <w:r w:rsidR="00D3501C">
        <w:rPr>
          <w:color w:val="000000" w:themeColor="text1"/>
          <w:sz w:val="24"/>
          <w:szCs w:val="24"/>
          <w:lang w:val="en-US"/>
        </w:rPr>
        <w:t>which</w:t>
      </w:r>
      <w:r w:rsidRPr="00B61C12">
        <w:rPr>
          <w:color w:val="000000" w:themeColor="text1"/>
          <w:sz w:val="24"/>
          <w:szCs w:val="24"/>
          <w:lang w:val="en-US"/>
        </w:rPr>
        <w:t xml:space="preserve"> is likely a byproduct of newspapers’ dominant focus on broken, rather than fulfilled, election pledges (Müller 2020). </w:t>
      </w:r>
    </w:p>
    <w:p w14:paraId="4F91299A" w14:textId="77777777" w:rsidR="00F67A55" w:rsidRPr="00B61C12" w:rsidRDefault="00F67A55" w:rsidP="00F67A55">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Another strand of research turns away from elite activities of pledge-making and pledge-keeping and instead studies what voters know about pledges and whether they use them to hold governments accountable. Thomson (2011), for instance, explores Irish voters’ knowledge of four pledges issued in the 2002 election campaign. The author documents comparably low levels of knowledge, though it should be noted that respondents were quizzed at the time of the 2007 election, five years after the pledges were made. Naurin, Soroka, and Markwat (2019), another prominent example, employ Swedish post-election survey experiments to gauge how citizens hold the government accountable for kept and broken pledges, respectively. They find a substantial negativity bias wherein broken pledges are given much more weight than kept pledges. Matthieß (2020) forcefully demonstrates that government parties are in fact more likely to be rewarded by voters come election time if they have kept more pledges during their previous term in office. </w:t>
      </w:r>
    </w:p>
    <w:p w14:paraId="0EF5D0C4" w14:textId="77777777" w:rsidR="00F67A55" w:rsidRPr="00B61C12" w:rsidRDefault="00F67A55" w:rsidP="00F67A55">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As attention in the research community pivots towards the voter level, a new question is coming into view: Which characteristics make voters categorize some statements as pledges and others not? Without exact information about voters’ definitions of a pledge, it is </w:t>
      </w:r>
      <w:r w:rsidRPr="00B61C12">
        <w:rPr>
          <w:color w:val="000000" w:themeColor="text1"/>
          <w:sz w:val="24"/>
          <w:szCs w:val="24"/>
          <w:lang w:val="en-US"/>
        </w:rPr>
        <w:lastRenderedPageBreak/>
        <w:t>difficult to tell whether our current understanding of voters’ knowledge and use of pledges is a function of a mismatch between how scholars define pledges when developing their surveys, on the one hand, and voters’ definitions, on the other hand. More importantly, given the strong normative force of pledges, policymakers should know which of their statements voters categorize as pledges.</w:t>
      </w:r>
    </w:p>
    <w:p w14:paraId="07569E30" w14:textId="36872B5A" w:rsidR="00F67A55" w:rsidRPr="00B61C12" w:rsidRDefault="00F67A55" w:rsidP="00F67A55">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Examining this, Naurin’s (2011) qualitative work with in-depth interviews of Swedish citizens shows—among other things—that these interviewees tended to understand pledges quite broadly (e.g., as doing what is best for society). Dupont et al. (2019) add to Naurin (2011) </w:t>
      </w:r>
      <w:r w:rsidR="00211216" w:rsidRPr="00B61C12">
        <w:rPr>
          <w:color w:val="000000" w:themeColor="text1"/>
          <w:sz w:val="24"/>
          <w:szCs w:val="24"/>
          <w:lang w:val="en-US"/>
        </w:rPr>
        <w:t>and show</w:t>
      </w:r>
      <w:r w:rsidRPr="00B61C12">
        <w:rPr>
          <w:color w:val="000000" w:themeColor="text1"/>
          <w:sz w:val="24"/>
          <w:szCs w:val="24"/>
          <w:lang w:val="en-US"/>
        </w:rPr>
        <w:t xml:space="preserve"> that the degree of commitment in a statement affects the likelihood of it being considered a pledge. Both studies demonstrate that voters distinguish between political statements and that they are able to reason about how they do so. Moreover, recent linguistic work on the subject demonstrates that voters’ understanding of pledges—much like other forms of political communication—</w:t>
      </w:r>
      <w:r w:rsidR="00F034DA">
        <w:rPr>
          <w:color w:val="000000" w:themeColor="text1"/>
          <w:sz w:val="24"/>
          <w:szCs w:val="24"/>
          <w:lang w:val="en-US"/>
        </w:rPr>
        <w:t>is</w:t>
      </w:r>
      <w:r w:rsidRPr="00B61C12">
        <w:rPr>
          <w:color w:val="000000" w:themeColor="text1"/>
          <w:sz w:val="24"/>
          <w:szCs w:val="24"/>
          <w:lang w:val="en-US"/>
        </w:rPr>
        <w:t xml:space="preserve"> affected by the use of certain value-laden words (Lindgren 2017, 2018; Lindgren and Naurin 2017). </w:t>
      </w:r>
    </w:p>
    <w:p w14:paraId="67A36E8F" w14:textId="77777777" w:rsidR="00F67A55" w:rsidRPr="00B61C12" w:rsidRDefault="00F67A55" w:rsidP="00D86E43">
      <w:pPr>
        <w:spacing w:after="0" w:line="360" w:lineRule="auto"/>
        <w:jc w:val="center"/>
        <w:rPr>
          <w:b/>
          <w:color w:val="000000" w:themeColor="text1"/>
          <w:sz w:val="32"/>
          <w:szCs w:val="32"/>
          <w:lang w:val="en-US"/>
        </w:rPr>
      </w:pPr>
    </w:p>
    <w:p w14:paraId="3E1BD5A2" w14:textId="77777777" w:rsidR="00F67A55" w:rsidRPr="00B61C12" w:rsidRDefault="00F67A55" w:rsidP="00D86E43">
      <w:pPr>
        <w:spacing w:after="0" w:line="360" w:lineRule="auto"/>
        <w:jc w:val="center"/>
        <w:rPr>
          <w:b/>
          <w:color w:val="000000" w:themeColor="text1"/>
          <w:sz w:val="32"/>
          <w:szCs w:val="32"/>
          <w:lang w:val="en-US"/>
        </w:rPr>
      </w:pPr>
    </w:p>
    <w:p w14:paraId="346681C1" w14:textId="77777777" w:rsidR="00F67A55" w:rsidRPr="00B61C12" w:rsidRDefault="00F67A55" w:rsidP="00D86E43">
      <w:pPr>
        <w:spacing w:after="0" w:line="360" w:lineRule="auto"/>
        <w:jc w:val="center"/>
        <w:rPr>
          <w:b/>
          <w:color w:val="000000" w:themeColor="text1"/>
          <w:sz w:val="32"/>
          <w:szCs w:val="32"/>
          <w:lang w:val="en-US"/>
        </w:rPr>
      </w:pPr>
    </w:p>
    <w:p w14:paraId="5663E505" w14:textId="77777777" w:rsidR="00F67A55" w:rsidRPr="00B61C12" w:rsidRDefault="00F67A55" w:rsidP="00D86E43">
      <w:pPr>
        <w:spacing w:after="0" w:line="360" w:lineRule="auto"/>
        <w:jc w:val="center"/>
        <w:rPr>
          <w:b/>
          <w:color w:val="000000" w:themeColor="text1"/>
          <w:sz w:val="32"/>
          <w:szCs w:val="32"/>
          <w:lang w:val="en-US"/>
        </w:rPr>
      </w:pPr>
    </w:p>
    <w:p w14:paraId="09D1D3B9" w14:textId="77777777" w:rsidR="00F67A55" w:rsidRPr="00B61C12" w:rsidRDefault="00F67A55" w:rsidP="00D86E43">
      <w:pPr>
        <w:spacing w:after="0" w:line="360" w:lineRule="auto"/>
        <w:jc w:val="center"/>
        <w:rPr>
          <w:b/>
          <w:color w:val="000000" w:themeColor="text1"/>
          <w:sz w:val="32"/>
          <w:szCs w:val="32"/>
          <w:lang w:val="en-US"/>
        </w:rPr>
      </w:pPr>
    </w:p>
    <w:p w14:paraId="565F1A1C" w14:textId="0B29379F" w:rsidR="00F67A55" w:rsidRPr="00B61C12" w:rsidRDefault="00F67A55" w:rsidP="00D86E43">
      <w:pPr>
        <w:spacing w:after="0" w:line="360" w:lineRule="auto"/>
        <w:jc w:val="center"/>
        <w:rPr>
          <w:b/>
          <w:color w:val="000000" w:themeColor="text1"/>
          <w:sz w:val="32"/>
          <w:szCs w:val="32"/>
          <w:lang w:val="en-US"/>
        </w:rPr>
      </w:pPr>
    </w:p>
    <w:p w14:paraId="47478FB9" w14:textId="35C0B596" w:rsidR="00490E4E" w:rsidRPr="00B61C12" w:rsidRDefault="00490E4E" w:rsidP="00D86E43">
      <w:pPr>
        <w:spacing w:after="0" w:line="360" w:lineRule="auto"/>
        <w:jc w:val="center"/>
        <w:rPr>
          <w:b/>
          <w:color w:val="000000" w:themeColor="text1"/>
          <w:sz w:val="32"/>
          <w:szCs w:val="32"/>
          <w:lang w:val="en-US"/>
        </w:rPr>
      </w:pPr>
    </w:p>
    <w:p w14:paraId="3D0317CE" w14:textId="77777777" w:rsidR="00490E4E" w:rsidRPr="00B61C12" w:rsidRDefault="00490E4E" w:rsidP="00D86E43">
      <w:pPr>
        <w:spacing w:after="0" w:line="360" w:lineRule="auto"/>
        <w:jc w:val="center"/>
        <w:rPr>
          <w:b/>
          <w:color w:val="000000" w:themeColor="text1"/>
          <w:sz w:val="32"/>
          <w:szCs w:val="32"/>
          <w:lang w:val="en-US"/>
        </w:rPr>
      </w:pPr>
    </w:p>
    <w:p w14:paraId="2F2F0813" w14:textId="77777777" w:rsidR="00F67A55" w:rsidRPr="00B61C12" w:rsidRDefault="00F67A55" w:rsidP="00D86E43">
      <w:pPr>
        <w:spacing w:after="0" w:line="360" w:lineRule="auto"/>
        <w:jc w:val="center"/>
        <w:rPr>
          <w:b/>
          <w:color w:val="000000" w:themeColor="text1"/>
          <w:sz w:val="32"/>
          <w:szCs w:val="32"/>
          <w:lang w:val="en-US"/>
        </w:rPr>
      </w:pPr>
    </w:p>
    <w:p w14:paraId="12F218CA" w14:textId="77777777" w:rsidR="00643465" w:rsidRPr="00B61C12" w:rsidRDefault="00643465" w:rsidP="00F67A55">
      <w:pPr>
        <w:spacing w:after="0" w:line="360" w:lineRule="auto"/>
        <w:jc w:val="center"/>
        <w:rPr>
          <w:b/>
          <w:color w:val="000000" w:themeColor="text1"/>
          <w:sz w:val="32"/>
          <w:szCs w:val="32"/>
          <w:lang w:val="en-US"/>
        </w:rPr>
      </w:pPr>
    </w:p>
    <w:p w14:paraId="66E71EA6" w14:textId="77777777" w:rsidR="00643465" w:rsidRPr="00B61C12" w:rsidRDefault="00643465" w:rsidP="00F67A55">
      <w:pPr>
        <w:spacing w:after="0" w:line="360" w:lineRule="auto"/>
        <w:jc w:val="center"/>
        <w:rPr>
          <w:b/>
          <w:color w:val="000000" w:themeColor="text1"/>
          <w:sz w:val="32"/>
          <w:szCs w:val="32"/>
          <w:lang w:val="en-US"/>
        </w:rPr>
      </w:pPr>
    </w:p>
    <w:p w14:paraId="061307B3" w14:textId="77777777" w:rsidR="00643465" w:rsidRPr="00B61C12" w:rsidRDefault="00643465" w:rsidP="00F67A55">
      <w:pPr>
        <w:spacing w:after="0" w:line="360" w:lineRule="auto"/>
        <w:jc w:val="center"/>
        <w:rPr>
          <w:b/>
          <w:color w:val="000000" w:themeColor="text1"/>
          <w:sz w:val="32"/>
          <w:szCs w:val="32"/>
          <w:lang w:val="en-US"/>
        </w:rPr>
      </w:pPr>
    </w:p>
    <w:p w14:paraId="6AF74E2B" w14:textId="7ED39623" w:rsidR="00643465" w:rsidRPr="00B61C12" w:rsidRDefault="00951FC0" w:rsidP="00951FC0">
      <w:pPr>
        <w:pStyle w:val="Overskrift1"/>
      </w:pPr>
      <w:bookmarkStart w:id="3" w:name="_Toc63545037"/>
      <w:r>
        <w:lastRenderedPageBreak/>
        <w:t xml:space="preserve">Appendix B: </w:t>
      </w:r>
      <w:r w:rsidR="00643465" w:rsidRPr="00B61C12">
        <w:t>Argument</w:t>
      </w:r>
      <w:bookmarkEnd w:id="3"/>
    </w:p>
    <w:p w14:paraId="4A2CA1B3" w14:textId="7AE5FFDC" w:rsidR="00643465" w:rsidRPr="00B61C12" w:rsidRDefault="00643465" w:rsidP="00643465">
      <w:pPr>
        <w:spacing w:after="0" w:line="360" w:lineRule="auto"/>
        <w:jc w:val="both"/>
        <w:rPr>
          <w:color w:val="000000" w:themeColor="text1"/>
          <w:sz w:val="24"/>
          <w:szCs w:val="32"/>
          <w:lang w:val="en-US"/>
        </w:rPr>
      </w:pPr>
      <w:r w:rsidRPr="00B61C12">
        <w:rPr>
          <w:color w:val="000000" w:themeColor="text1"/>
          <w:sz w:val="24"/>
          <w:szCs w:val="32"/>
          <w:lang w:val="en-US"/>
        </w:rPr>
        <w:t xml:space="preserve">This section presents a detailed discussion of our argument. </w:t>
      </w:r>
      <w:r w:rsidR="00B61C12" w:rsidRPr="00B61C12">
        <w:rPr>
          <w:color w:val="000000" w:themeColor="text1"/>
          <w:sz w:val="24"/>
          <w:szCs w:val="32"/>
          <w:lang w:val="en-US"/>
        </w:rPr>
        <w:t>The main points are the same as in the main article, but we discuss each dimension in more detail</w:t>
      </w:r>
      <w:r w:rsidR="008D003C">
        <w:rPr>
          <w:color w:val="000000" w:themeColor="text1"/>
          <w:sz w:val="24"/>
          <w:szCs w:val="32"/>
          <w:lang w:val="en-US"/>
        </w:rPr>
        <w:t xml:space="preserve"> and engag</w:t>
      </w:r>
      <w:r w:rsidR="004451C0">
        <w:rPr>
          <w:color w:val="000000" w:themeColor="text1"/>
          <w:sz w:val="24"/>
          <w:szCs w:val="32"/>
          <w:lang w:val="en-US"/>
        </w:rPr>
        <w:t>e</w:t>
      </w:r>
      <w:r w:rsidR="008D003C">
        <w:rPr>
          <w:color w:val="000000" w:themeColor="text1"/>
          <w:sz w:val="24"/>
          <w:szCs w:val="32"/>
          <w:lang w:val="en-US"/>
        </w:rPr>
        <w:t xml:space="preserve"> more</w:t>
      </w:r>
      <w:r w:rsidR="007D0546">
        <w:rPr>
          <w:color w:val="000000" w:themeColor="text1"/>
          <w:sz w:val="24"/>
          <w:szCs w:val="32"/>
          <w:lang w:val="en-US"/>
        </w:rPr>
        <w:t xml:space="preserve"> deeply</w:t>
      </w:r>
      <w:r w:rsidR="008D003C">
        <w:rPr>
          <w:color w:val="000000" w:themeColor="text1"/>
          <w:sz w:val="24"/>
          <w:szCs w:val="32"/>
          <w:lang w:val="en-US"/>
        </w:rPr>
        <w:t xml:space="preserve"> with relevant literature. </w:t>
      </w:r>
    </w:p>
    <w:p w14:paraId="2E4FE6D5" w14:textId="77777777" w:rsidR="00643465" w:rsidRPr="00B61C12" w:rsidRDefault="00643465" w:rsidP="00D86E43">
      <w:pPr>
        <w:spacing w:after="0" w:line="360" w:lineRule="auto"/>
        <w:jc w:val="center"/>
        <w:rPr>
          <w:b/>
          <w:color w:val="000000" w:themeColor="text1"/>
          <w:sz w:val="32"/>
          <w:szCs w:val="32"/>
          <w:lang w:val="en-US"/>
        </w:rPr>
      </w:pPr>
    </w:p>
    <w:p w14:paraId="27A892B7" w14:textId="77777777" w:rsidR="00643465" w:rsidRPr="00B61C12" w:rsidRDefault="00643465" w:rsidP="00D86E43">
      <w:pPr>
        <w:spacing w:after="0" w:line="360" w:lineRule="auto"/>
        <w:jc w:val="center"/>
        <w:rPr>
          <w:b/>
          <w:color w:val="000000" w:themeColor="text1"/>
          <w:sz w:val="32"/>
          <w:szCs w:val="32"/>
          <w:lang w:val="en-US"/>
        </w:rPr>
      </w:pPr>
    </w:p>
    <w:p w14:paraId="18F642DA" w14:textId="77777777" w:rsidR="00643465" w:rsidRPr="00B61C12" w:rsidRDefault="00643465" w:rsidP="00D86E43">
      <w:pPr>
        <w:spacing w:after="0" w:line="360" w:lineRule="auto"/>
        <w:jc w:val="center"/>
        <w:rPr>
          <w:b/>
          <w:color w:val="000000" w:themeColor="text1"/>
          <w:sz w:val="32"/>
          <w:szCs w:val="32"/>
          <w:lang w:val="en-US"/>
        </w:rPr>
      </w:pPr>
    </w:p>
    <w:p w14:paraId="19E41B88" w14:textId="77777777" w:rsidR="00643465" w:rsidRPr="00B61C12" w:rsidRDefault="00643465" w:rsidP="00D86E43">
      <w:pPr>
        <w:spacing w:after="0" w:line="360" w:lineRule="auto"/>
        <w:jc w:val="center"/>
        <w:rPr>
          <w:b/>
          <w:color w:val="000000" w:themeColor="text1"/>
          <w:sz w:val="32"/>
          <w:szCs w:val="32"/>
          <w:lang w:val="en-US"/>
        </w:rPr>
      </w:pPr>
    </w:p>
    <w:p w14:paraId="7FDBAC67" w14:textId="77777777" w:rsidR="00643465" w:rsidRPr="00B61C12" w:rsidRDefault="00643465" w:rsidP="00D86E43">
      <w:pPr>
        <w:spacing w:after="0" w:line="360" w:lineRule="auto"/>
        <w:jc w:val="center"/>
        <w:rPr>
          <w:b/>
          <w:color w:val="000000" w:themeColor="text1"/>
          <w:sz w:val="32"/>
          <w:szCs w:val="32"/>
          <w:lang w:val="en-US"/>
        </w:rPr>
      </w:pPr>
    </w:p>
    <w:p w14:paraId="6540E39F" w14:textId="77777777" w:rsidR="00643465" w:rsidRPr="00B61C12" w:rsidRDefault="00643465" w:rsidP="00D86E43">
      <w:pPr>
        <w:spacing w:after="0" w:line="360" w:lineRule="auto"/>
        <w:jc w:val="center"/>
        <w:rPr>
          <w:b/>
          <w:color w:val="000000" w:themeColor="text1"/>
          <w:sz w:val="32"/>
          <w:szCs w:val="32"/>
          <w:lang w:val="en-US"/>
        </w:rPr>
      </w:pPr>
    </w:p>
    <w:p w14:paraId="026397B2" w14:textId="77777777" w:rsidR="00643465" w:rsidRPr="00B61C12" w:rsidRDefault="00643465" w:rsidP="00D86E43">
      <w:pPr>
        <w:spacing w:after="0" w:line="360" w:lineRule="auto"/>
        <w:jc w:val="center"/>
        <w:rPr>
          <w:b/>
          <w:color w:val="000000" w:themeColor="text1"/>
          <w:sz w:val="32"/>
          <w:szCs w:val="32"/>
          <w:lang w:val="en-US"/>
        </w:rPr>
      </w:pPr>
    </w:p>
    <w:p w14:paraId="42B90957" w14:textId="77777777" w:rsidR="00643465" w:rsidRPr="00B61C12" w:rsidRDefault="00643465" w:rsidP="00D86E43">
      <w:pPr>
        <w:spacing w:after="0" w:line="360" w:lineRule="auto"/>
        <w:jc w:val="center"/>
        <w:rPr>
          <w:b/>
          <w:color w:val="000000" w:themeColor="text1"/>
          <w:sz w:val="32"/>
          <w:szCs w:val="32"/>
          <w:lang w:val="en-US"/>
        </w:rPr>
      </w:pPr>
    </w:p>
    <w:p w14:paraId="391F48E8" w14:textId="77777777" w:rsidR="00643465" w:rsidRPr="00B61C12" w:rsidRDefault="00643465" w:rsidP="00D86E43">
      <w:pPr>
        <w:spacing w:after="0" w:line="360" w:lineRule="auto"/>
        <w:jc w:val="center"/>
        <w:rPr>
          <w:b/>
          <w:color w:val="000000" w:themeColor="text1"/>
          <w:sz w:val="32"/>
          <w:szCs w:val="32"/>
          <w:lang w:val="en-US"/>
        </w:rPr>
      </w:pPr>
    </w:p>
    <w:p w14:paraId="20D08E24" w14:textId="77777777" w:rsidR="00643465" w:rsidRPr="00B61C12" w:rsidRDefault="00643465" w:rsidP="00D86E43">
      <w:pPr>
        <w:spacing w:after="0" w:line="360" w:lineRule="auto"/>
        <w:jc w:val="center"/>
        <w:rPr>
          <w:b/>
          <w:color w:val="000000" w:themeColor="text1"/>
          <w:sz w:val="32"/>
          <w:szCs w:val="32"/>
          <w:lang w:val="en-US"/>
        </w:rPr>
      </w:pPr>
    </w:p>
    <w:p w14:paraId="07376753" w14:textId="77777777" w:rsidR="00643465" w:rsidRPr="00B61C12" w:rsidRDefault="00643465" w:rsidP="00D86E43">
      <w:pPr>
        <w:spacing w:after="0" w:line="360" w:lineRule="auto"/>
        <w:jc w:val="center"/>
        <w:rPr>
          <w:b/>
          <w:color w:val="000000" w:themeColor="text1"/>
          <w:sz w:val="32"/>
          <w:szCs w:val="32"/>
          <w:lang w:val="en-US"/>
        </w:rPr>
      </w:pPr>
    </w:p>
    <w:p w14:paraId="656AC1D5" w14:textId="77777777" w:rsidR="00643465" w:rsidRPr="00B61C12" w:rsidRDefault="00643465" w:rsidP="00D86E43">
      <w:pPr>
        <w:spacing w:after="0" w:line="360" w:lineRule="auto"/>
        <w:jc w:val="center"/>
        <w:rPr>
          <w:b/>
          <w:color w:val="000000" w:themeColor="text1"/>
          <w:sz w:val="32"/>
          <w:szCs w:val="32"/>
          <w:lang w:val="en-US"/>
        </w:rPr>
      </w:pPr>
    </w:p>
    <w:p w14:paraId="2BEC6B20" w14:textId="77777777" w:rsidR="00643465" w:rsidRPr="00B61C12" w:rsidRDefault="00643465" w:rsidP="00D86E43">
      <w:pPr>
        <w:spacing w:after="0" w:line="360" w:lineRule="auto"/>
        <w:jc w:val="center"/>
        <w:rPr>
          <w:b/>
          <w:color w:val="000000" w:themeColor="text1"/>
          <w:sz w:val="32"/>
          <w:szCs w:val="32"/>
          <w:lang w:val="en-US"/>
        </w:rPr>
      </w:pPr>
    </w:p>
    <w:p w14:paraId="2344167D" w14:textId="77777777" w:rsidR="00643465" w:rsidRPr="00B61C12" w:rsidRDefault="00643465" w:rsidP="00D86E43">
      <w:pPr>
        <w:spacing w:after="0" w:line="360" w:lineRule="auto"/>
        <w:jc w:val="center"/>
        <w:rPr>
          <w:b/>
          <w:color w:val="000000" w:themeColor="text1"/>
          <w:sz w:val="32"/>
          <w:szCs w:val="32"/>
          <w:lang w:val="en-US"/>
        </w:rPr>
      </w:pPr>
    </w:p>
    <w:p w14:paraId="170E1AFC" w14:textId="77777777" w:rsidR="00643465" w:rsidRPr="00B61C12" w:rsidRDefault="00643465" w:rsidP="00D86E43">
      <w:pPr>
        <w:spacing w:after="0" w:line="360" w:lineRule="auto"/>
        <w:jc w:val="center"/>
        <w:rPr>
          <w:b/>
          <w:color w:val="000000" w:themeColor="text1"/>
          <w:sz w:val="32"/>
          <w:szCs w:val="32"/>
          <w:lang w:val="en-US"/>
        </w:rPr>
      </w:pPr>
    </w:p>
    <w:p w14:paraId="362275E9" w14:textId="77777777" w:rsidR="00643465" w:rsidRPr="00B61C12" w:rsidRDefault="00643465" w:rsidP="00D86E43">
      <w:pPr>
        <w:spacing w:after="0" w:line="360" w:lineRule="auto"/>
        <w:jc w:val="center"/>
        <w:rPr>
          <w:b/>
          <w:color w:val="000000" w:themeColor="text1"/>
          <w:sz w:val="32"/>
          <w:szCs w:val="32"/>
          <w:lang w:val="en-US"/>
        </w:rPr>
      </w:pPr>
    </w:p>
    <w:p w14:paraId="7CD801C3" w14:textId="77777777" w:rsidR="00643465" w:rsidRPr="00B61C12" w:rsidRDefault="00643465" w:rsidP="00D86E43">
      <w:pPr>
        <w:spacing w:after="0" w:line="360" w:lineRule="auto"/>
        <w:jc w:val="center"/>
        <w:rPr>
          <w:b/>
          <w:color w:val="000000" w:themeColor="text1"/>
          <w:sz w:val="32"/>
          <w:szCs w:val="32"/>
          <w:lang w:val="en-US"/>
        </w:rPr>
      </w:pPr>
    </w:p>
    <w:p w14:paraId="5BD18B45" w14:textId="77777777" w:rsidR="00643465" w:rsidRPr="00B61C12" w:rsidRDefault="00643465" w:rsidP="00D86E43">
      <w:pPr>
        <w:spacing w:after="0" w:line="360" w:lineRule="auto"/>
        <w:jc w:val="center"/>
        <w:rPr>
          <w:b/>
          <w:color w:val="000000" w:themeColor="text1"/>
          <w:sz w:val="32"/>
          <w:szCs w:val="32"/>
          <w:lang w:val="en-US"/>
        </w:rPr>
      </w:pPr>
    </w:p>
    <w:p w14:paraId="3BDA36A2" w14:textId="77777777" w:rsidR="00643465" w:rsidRPr="00B61C12" w:rsidRDefault="00643465" w:rsidP="00D86E43">
      <w:pPr>
        <w:spacing w:after="0" w:line="360" w:lineRule="auto"/>
        <w:jc w:val="center"/>
        <w:rPr>
          <w:b/>
          <w:color w:val="000000" w:themeColor="text1"/>
          <w:sz w:val="32"/>
          <w:szCs w:val="32"/>
          <w:lang w:val="en-US"/>
        </w:rPr>
      </w:pPr>
    </w:p>
    <w:p w14:paraId="2212E59D" w14:textId="77777777" w:rsidR="00643465" w:rsidRPr="00B61C12" w:rsidRDefault="00643465" w:rsidP="00D86E43">
      <w:pPr>
        <w:spacing w:after="0" w:line="360" w:lineRule="auto"/>
        <w:jc w:val="center"/>
        <w:rPr>
          <w:b/>
          <w:color w:val="000000" w:themeColor="text1"/>
          <w:sz w:val="32"/>
          <w:szCs w:val="32"/>
          <w:lang w:val="en-US"/>
        </w:rPr>
      </w:pPr>
    </w:p>
    <w:p w14:paraId="1E227D75" w14:textId="77777777" w:rsidR="00643465" w:rsidRPr="00B61C12" w:rsidRDefault="00643465" w:rsidP="00D86E43">
      <w:pPr>
        <w:spacing w:after="0" w:line="360" w:lineRule="auto"/>
        <w:jc w:val="center"/>
        <w:rPr>
          <w:b/>
          <w:color w:val="000000" w:themeColor="text1"/>
          <w:sz w:val="32"/>
          <w:szCs w:val="32"/>
          <w:lang w:val="en-US"/>
        </w:rPr>
      </w:pPr>
    </w:p>
    <w:p w14:paraId="66EE04C0" w14:textId="77777777" w:rsidR="008D003C" w:rsidRDefault="008D003C" w:rsidP="00B61C12">
      <w:pPr>
        <w:spacing w:after="0" w:line="480" w:lineRule="auto"/>
        <w:rPr>
          <w:b/>
          <w:color w:val="000000" w:themeColor="text1"/>
          <w:sz w:val="24"/>
          <w:szCs w:val="32"/>
          <w:lang w:val="en-US"/>
        </w:rPr>
      </w:pPr>
    </w:p>
    <w:p w14:paraId="6679C31E" w14:textId="1EFC964C" w:rsidR="00F67A55" w:rsidRPr="00B61C12" w:rsidRDefault="00B61C12" w:rsidP="00951FC0">
      <w:pPr>
        <w:pStyle w:val="Overskrift2"/>
      </w:pPr>
      <w:bookmarkStart w:id="4" w:name="_Toc63545038"/>
      <w:r w:rsidRPr="00B61C12">
        <w:lastRenderedPageBreak/>
        <w:t xml:space="preserve">B1: </w:t>
      </w:r>
      <w:r w:rsidR="00F67A55" w:rsidRPr="00B61C12">
        <w:t>Detailed discussion of theoretical dimensions</w:t>
      </w:r>
      <w:bookmarkEnd w:id="4"/>
    </w:p>
    <w:p w14:paraId="36B6EA8F" w14:textId="0B285B78" w:rsidR="00277866" w:rsidRDefault="00277866" w:rsidP="00B61C12">
      <w:pPr>
        <w:spacing w:after="0" w:line="480" w:lineRule="auto"/>
        <w:jc w:val="both"/>
        <w:rPr>
          <w:color w:val="000000" w:themeColor="text1"/>
          <w:sz w:val="24"/>
          <w:szCs w:val="24"/>
          <w:lang w:val="en-US"/>
        </w:rPr>
      </w:pPr>
      <w:r>
        <w:rPr>
          <w:color w:val="000000" w:themeColor="text1"/>
          <w:sz w:val="24"/>
          <w:szCs w:val="24"/>
          <w:lang w:val="en-US"/>
        </w:rPr>
        <w:t>As summarized in Table 1 in the main text, we conceptualize the perceptual logic of election pledges as structured along four rhetorical dimensions</w:t>
      </w:r>
      <w:r w:rsidR="00DB57AB">
        <w:rPr>
          <w:color w:val="000000" w:themeColor="text1"/>
          <w:sz w:val="24"/>
          <w:szCs w:val="24"/>
          <w:lang w:val="en-US"/>
        </w:rPr>
        <w:t>—</w:t>
      </w:r>
      <w:r>
        <w:rPr>
          <w:color w:val="000000" w:themeColor="text1"/>
          <w:sz w:val="24"/>
          <w:szCs w:val="24"/>
          <w:lang w:val="en-US"/>
        </w:rPr>
        <w:t xml:space="preserve">commitment, the pledge giver, policy content, and quantification. These four dimensions cover all rhetorical aspects of what scholars normally </w:t>
      </w:r>
      <w:r w:rsidR="00EE22C9">
        <w:rPr>
          <w:color w:val="000000" w:themeColor="text1"/>
          <w:sz w:val="24"/>
          <w:szCs w:val="24"/>
          <w:lang w:val="en-US"/>
        </w:rPr>
        <w:t>define as pledges, as can be seen when we relate the four dimensions to t</w:t>
      </w:r>
      <w:r>
        <w:rPr>
          <w:color w:val="000000" w:themeColor="text1"/>
          <w:sz w:val="24"/>
          <w:szCs w:val="24"/>
          <w:lang w:val="en-US"/>
        </w:rPr>
        <w:t>he conventional definition of a pledge</w:t>
      </w:r>
      <w:r w:rsidR="00EE22C9">
        <w:rPr>
          <w:color w:val="000000" w:themeColor="text1"/>
          <w:sz w:val="24"/>
          <w:szCs w:val="24"/>
          <w:lang w:val="en-US"/>
        </w:rPr>
        <w:t xml:space="preserve"> </w:t>
      </w:r>
      <w:r w:rsidR="001A2603">
        <w:rPr>
          <w:color w:val="000000" w:themeColor="text1"/>
          <w:sz w:val="24"/>
          <w:szCs w:val="24"/>
          <w:lang w:val="en-US"/>
        </w:rPr>
        <w:t>a</w:t>
      </w:r>
      <w:r>
        <w:rPr>
          <w:color w:val="000000" w:themeColor="text1"/>
          <w:sz w:val="24"/>
          <w:szCs w:val="24"/>
          <w:lang w:val="en-US"/>
        </w:rPr>
        <w:t xml:space="preserve">s </w:t>
      </w:r>
      <w:r w:rsidRPr="00832EB7">
        <w:rPr>
          <w:color w:val="000000" w:themeColor="text1"/>
          <w:sz w:val="24"/>
          <w:szCs w:val="24"/>
          <w:lang w:val="en-US"/>
        </w:rPr>
        <w:t xml:space="preserve">“a statement committing </w:t>
      </w:r>
      <w:r>
        <w:rPr>
          <w:color w:val="000000" w:themeColor="text1"/>
          <w:sz w:val="24"/>
          <w:szCs w:val="24"/>
          <w:lang w:val="en-US"/>
        </w:rPr>
        <w:t xml:space="preserve">[i.e. </w:t>
      </w:r>
      <w:r w:rsidRPr="00832EB7">
        <w:rPr>
          <w:i/>
          <w:color w:val="000000" w:themeColor="text1"/>
          <w:sz w:val="24"/>
          <w:szCs w:val="24"/>
          <w:lang w:val="en-US"/>
        </w:rPr>
        <w:t>commitment</w:t>
      </w:r>
      <w:r>
        <w:rPr>
          <w:color w:val="000000" w:themeColor="text1"/>
          <w:sz w:val="24"/>
          <w:szCs w:val="24"/>
          <w:lang w:val="en-US"/>
        </w:rPr>
        <w:t xml:space="preserve">] </w:t>
      </w:r>
      <w:r w:rsidRPr="00832EB7">
        <w:rPr>
          <w:color w:val="000000" w:themeColor="text1"/>
          <w:sz w:val="24"/>
          <w:szCs w:val="24"/>
          <w:lang w:val="en-US"/>
        </w:rPr>
        <w:t xml:space="preserve">a party </w:t>
      </w:r>
      <w:r>
        <w:rPr>
          <w:color w:val="000000" w:themeColor="text1"/>
          <w:sz w:val="24"/>
          <w:szCs w:val="24"/>
          <w:lang w:val="en-US"/>
        </w:rPr>
        <w:t xml:space="preserve">[i.e. </w:t>
      </w:r>
      <w:r w:rsidRPr="0057620D">
        <w:rPr>
          <w:i/>
          <w:color w:val="000000" w:themeColor="text1"/>
          <w:sz w:val="24"/>
          <w:szCs w:val="24"/>
          <w:lang w:val="en-US"/>
        </w:rPr>
        <w:t xml:space="preserve">the </w:t>
      </w:r>
      <w:r w:rsidRPr="00832EB7">
        <w:rPr>
          <w:i/>
          <w:color w:val="000000" w:themeColor="text1"/>
          <w:sz w:val="24"/>
          <w:szCs w:val="24"/>
          <w:lang w:val="en-US"/>
        </w:rPr>
        <w:t>pledge giver</w:t>
      </w:r>
      <w:r>
        <w:rPr>
          <w:color w:val="000000" w:themeColor="text1"/>
          <w:sz w:val="24"/>
          <w:szCs w:val="24"/>
          <w:lang w:val="en-US"/>
        </w:rPr>
        <w:t xml:space="preserve">] </w:t>
      </w:r>
      <w:r w:rsidRPr="00832EB7">
        <w:rPr>
          <w:color w:val="000000" w:themeColor="text1"/>
          <w:sz w:val="24"/>
          <w:szCs w:val="24"/>
          <w:lang w:val="en-US"/>
        </w:rPr>
        <w:t xml:space="preserve">to one specific action or outcome </w:t>
      </w:r>
      <w:r>
        <w:rPr>
          <w:color w:val="000000" w:themeColor="text1"/>
          <w:sz w:val="24"/>
          <w:szCs w:val="24"/>
          <w:lang w:val="en-US"/>
        </w:rPr>
        <w:t xml:space="preserve">[i.e. </w:t>
      </w:r>
      <w:r w:rsidRPr="00832EB7">
        <w:rPr>
          <w:i/>
          <w:color w:val="000000" w:themeColor="text1"/>
          <w:sz w:val="24"/>
          <w:szCs w:val="24"/>
          <w:lang w:val="en-US"/>
        </w:rPr>
        <w:t>policy content</w:t>
      </w:r>
      <w:r>
        <w:rPr>
          <w:color w:val="000000" w:themeColor="text1"/>
          <w:sz w:val="24"/>
          <w:szCs w:val="24"/>
          <w:lang w:val="en-US"/>
        </w:rPr>
        <w:t xml:space="preserve">] </w:t>
      </w:r>
      <w:r w:rsidRPr="00832EB7">
        <w:rPr>
          <w:color w:val="000000" w:themeColor="text1"/>
          <w:sz w:val="24"/>
          <w:szCs w:val="24"/>
          <w:lang w:val="en-US"/>
        </w:rPr>
        <w:t>that can be clearly determined to have occurred or not</w:t>
      </w:r>
      <w:r>
        <w:rPr>
          <w:color w:val="000000" w:themeColor="text1"/>
          <w:sz w:val="24"/>
          <w:szCs w:val="24"/>
          <w:lang w:val="en-US"/>
        </w:rPr>
        <w:t xml:space="preserve"> [i.e. </w:t>
      </w:r>
      <w:r w:rsidRPr="00832EB7">
        <w:rPr>
          <w:i/>
          <w:color w:val="000000" w:themeColor="text1"/>
          <w:sz w:val="24"/>
          <w:szCs w:val="24"/>
          <w:lang w:val="en-US"/>
        </w:rPr>
        <w:t>quantification</w:t>
      </w:r>
      <w:r>
        <w:rPr>
          <w:color w:val="000000" w:themeColor="text1"/>
          <w:sz w:val="24"/>
          <w:szCs w:val="24"/>
          <w:lang w:val="en-US"/>
        </w:rPr>
        <w:t>]</w:t>
      </w:r>
      <w:r w:rsidRPr="00832EB7">
        <w:rPr>
          <w:color w:val="000000" w:themeColor="text1"/>
          <w:sz w:val="24"/>
          <w:szCs w:val="24"/>
          <w:lang w:val="en-US"/>
        </w:rPr>
        <w:t>” (Thomson et. al. 2017: 532).</w:t>
      </w:r>
      <w:r>
        <w:rPr>
          <w:color w:val="000000" w:themeColor="text1"/>
          <w:sz w:val="24"/>
          <w:szCs w:val="24"/>
          <w:lang w:val="en-US"/>
        </w:rPr>
        <w:t xml:space="preserve"> </w:t>
      </w:r>
    </w:p>
    <w:p w14:paraId="43065416" w14:textId="662BBB22" w:rsidR="00F67A55" w:rsidRPr="00B61C12" w:rsidRDefault="00F67A55" w:rsidP="00277866">
      <w:pPr>
        <w:spacing w:after="0" w:line="480" w:lineRule="auto"/>
        <w:ind w:firstLine="1134"/>
        <w:jc w:val="both"/>
        <w:rPr>
          <w:color w:val="000000" w:themeColor="text1"/>
          <w:sz w:val="24"/>
          <w:szCs w:val="24"/>
          <w:lang w:val="en-US"/>
        </w:rPr>
      </w:pPr>
      <w:r w:rsidRPr="00B61C12">
        <w:rPr>
          <w:color w:val="000000" w:themeColor="text1"/>
          <w:sz w:val="24"/>
          <w:szCs w:val="24"/>
          <w:lang w:val="en-US"/>
        </w:rPr>
        <w:t xml:space="preserve">In the context of electoral politics, we can see the pledge as a credible commitment device that allows parties to trade votes today for policies in the future. Voters may want to vote prospectively, i.e., based on desired future policy, but such prospective voting comes with a significant risk. The vote is cast on Election Day, but the return only arrives afterwards. How can the voter be sure that a party, should it win, will not pursue some other, unwanted policy? The solution is the pledge. </w:t>
      </w:r>
    </w:p>
    <w:p w14:paraId="64D49F1D" w14:textId="5DFA6AA5" w:rsidR="00F67A55" w:rsidRPr="00B61C12" w:rsidRDefault="00F67A55" w:rsidP="00F67A55">
      <w:pPr>
        <w:spacing w:after="0" w:line="480" w:lineRule="auto"/>
        <w:ind w:firstLine="1134"/>
        <w:jc w:val="both"/>
        <w:rPr>
          <w:color w:val="000000" w:themeColor="text1"/>
          <w:sz w:val="24"/>
          <w:szCs w:val="24"/>
          <w:lang w:val="en-US"/>
        </w:rPr>
      </w:pPr>
      <w:r w:rsidRPr="00B61C12">
        <w:rPr>
          <w:color w:val="000000" w:themeColor="text1"/>
          <w:sz w:val="24"/>
          <w:szCs w:val="24"/>
          <w:lang w:val="en-US"/>
        </w:rPr>
        <w:t xml:space="preserve">Pledges work as credible commitment devices for two reasons. First, breaking them makes the pledge giver less trustworthy. Since trustworthiness is important in electoral politics (Funk 1996; 1999), </w:t>
      </w:r>
      <w:r w:rsidR="00806F8E">
        <w:rPr>
          <w:color w:val="000000" w:themeColor="text1"/>
          <w:sz w:val="24"/>
          <w:szCs w:val="24"/>
          <w:lang w:val="en-US"/>
        </w:rPr>
        <w:t xml:space="preserve">the willingness to </w:t>
      </w:r>
      <w:r w:rsidRPr="00B61C12">
        <w:rPr>
          <w:color w:val="000000" w:themeColor="text1"/>
          <w:sz w:val="24"/>
          <w:szCs w:val="24"/>
          <w:lang w:val="en-US"/>
        </w:rPr>
        <w:t>jeopardiz</w:t>
      </w:r>
      <w:r w:rsidR="00806F8E">
        <w:rPr>
          <w:color w:val="000000" w:themeColor="text1"/>
          <w:sz w:val="24"/>
          <w:szCs w:val="24"/>
          <w:lang w:val="en-US"/>
        </w:rPr>
        <w:t>e</w:t>
      </w:r>
      <w:r w:rsidRPr="00B61C12">
        <w:rPr>
          <w:color w:val="000000" w:themeColor="text1"/>
          <w:sz w:val="24"/>
          <w:szCs w:val="24"/>
          <w:lang w:val="en-US"/>
        </w:rPr>
        <w:t xml:space="preserve"> it signals sincere commitment. Second, pledges are public, which means that it is not for the pledge giver to decide whether a pledge has been kept or not</w:t>
      </w:r>
      <w:r w:rsidR="006A24B2">
        <w:rPr>
          <w:color w:val="000000" w:themeColor="text1"/>
          <w:sz w:val="24"/>
          <w:szCs w:val="24"/>
          <w:lang w:val="en-US"/>
        </w:rPr>
        <w:t xml:space="preserve"> (Schedler 1998</w:t>
      </w:r>
      <w:r w:rsidR="001E37CC">
        <w:rPr>
          <w:color w:val="000000" w:themeColor="text1"/>
          <w:sz w:val="24"/>
          <w:szCs w:val="24"/>
          <w:lang w:val="en-US"/>
        </w:rPr>
        <w:t>; Royed et al. 2019</w:t>
      </w:r>
      <w:r w:rsidR="006A24B2">
        <w:rPr>
          <w:color w:val="000000" w:themeColor="text1"/>
          <w:sz w:val="24"/>
          <w:szCs w:val="24"/>
          <w:lang w:val="en-US"/>
        </w:rPr>
        <w:t>)</w:t>
      </w:r>
      <w:r w:rsidRPr="00B61C12">
        <w:rPr>
          <w:color w:val="000000" w:themeColor="text1"/>
          <w:sz w:val="24"/>
          <w:szCs w:val="24"/>
          <w:lang w:val="en-US"/>
        </w:rPr>
        <w:t xml:space="preserve">. In short, pledges signal sincere commitment because the stakes are high, and the yardstick of fulfillment is, at least partially, outside the control of the pledge giver. </w:t>
      </w:r>
    </w:p>
    <w:p w14:paraId="4BE9148B" w14:textId="3B59D1C8" w:rsidR="00F67A55" w:rsidRDefault="00F67A55" w:rsidP="00F67A55">
      <w:pPr>
        <w:spacing w:after="0" w:line="480" w:lineRule="auto"/>
        <w:ind w:firstLine="1134"/>
        <w:jc w:val="both"/>
        <w:rPr>
          <w:color w:val="000000" w:themeColor="text1"/>
          <w:sz w:val="24"/>
          <w:szCs w:val="24"/>
          <w:lang w:val="en-US"/>
        </w:rPr>
      </w:pPr>
      <w:r w:rsidRPr="00B61C12">
        <w:rPr>
          <w:color w:val="000000" w:themeColor="text1"/>
          <w:sz w:val="24"/>
          <w:szCs w:val="24"/>
          <w:lang w:val="en-US"/>
        </w:rPr>
        <w:t xml:space="preserve">Because of this essential feature of pledges, the most basic dimension of an election pledge to voters is the degree of </w:t>
      </w:r>
      <w:r w:rsidRPr="00B61C12">
        <w:rPr>
          <w:i/>
          <w:color w:val="000000" w:themeColor="text1"/>
          <w:sz w:val="24"/>
          <w:szCs w:val="24"/>
          <w:lang w:val="en-US"/>
        </w:rPr>
        <w:t>commitment</w:t>
      </w:r>
      <w:r w:rsidR="006A24B2">
        <w:rPr>
          <w:i/>
          <w:color w:val="000000" w:themeColor="text1"/>
          <w:sz w:val="24"/>
          <w:szCs w:val="24"/>
          <w:lang w:val="en-US"/>
        </w:rPr>
        <w:t xml:space="preserve"> </w:t>
      </w:r>
      <w:r w:rsidR="006A24B2">
        <w:rPr>
          <w:color w:val="000000" w:themeColor="text1"/>
          <w:sz w:val="24"/>
          <w:szCs w:val="24"/>
          <w:lang w:val="en-US"/>
        </w:rPr>
        <w:t>(Schedler 1998</w:t>
      </w:r>
      <w:r w:rsidR="00CA78EE">
        <w:rPr>
          <w:color w:val="000000" w:themeColor="text1"/>
          <w:sz w:val="24"/>
          <w:szCs w:val="24"/>
          <w:lang w:val="en-US"/>
        </w:rPr>
        <w:t>: 198-199</w:t>
      </w:r>
      <w:r w:rsidR="006A24B2">
        <w:rPr>
          <w:color w:val="000000" w:themeColor="text1"/>
          <w:sz w:val="24"/>
          <w:szCs w:val="24"/>
          <w:lang w:val="en-US"/>
        </w:rPr>
        <w:t xml:space="preserve">; </w:t>
      </w:r>
      <w:r w:rsidR="00490ADB">
        <w:rPr>
          <w:color w:val="000000" w:themeColor="text1"/>
          <w:sz w:val="24"/>
          <w:szCs w:val="24"/>
          <w:lang w:val="en-US"/>
        </w:rPr>
        <w:t>Royed</w:t>
      </w:r>
      <w:r w:rsidR="006A24B2">
        <w:rPr>
          <w:color w:val="000000" w:themeColor="text1"/>
          <w:sz w:val="24"/>
          <w:szCs w:val="24"/>
          <w:lang w:val="en-US"/>
        </w:rPr>
        <w:t xml:space="preserve"> et al. 2019)</w:t>
      </w:r>
      <w:r w:rsidRPr="00B61C12">
        <w:rPr>
          <w:color w:val="000000" w:themeColor="text1"/>
          <w:sz w:val="24"/>
          <w:szCs w:val="24"/>
          <w:lang w:val="en-US"/>
        </w:rPr>
        <w:t xml:space="preserve">. A pledge that does not contain an explicit commitment, such as “we promise,” “we vow,” or “we swear,” is in everyday language less likely to be labeled a pledge at all, and we assume that voters share this intuition when it comes to election pledge perceptions. Much the same can be </w:t>
      </w:r>
      <w:r w:rsidRPr="00B61C12">
        <w:rPr>
          <w:color w:val="000000" w:themeColor="text1"/>
          <w:sz w:val="24"/>
          <w:szCs w:val="24"/>
          <w:lang w:val="en-US"/>
        </w:rPr>
        <w:lastRenderedPageBreak/>
        <w:t xml:space="preserve">said when a pledge giver attaches conditions to the pledge. By saying that a pledge will only be fulfilled under certain conditions, such as “if the economy allows it” or “if the opportunity arises,” the pledge giver is essentially creating back doors to escape the credible commitment of the pledge. Obviously, some conditions are very reasonable and may be regarded so by voters, but the strength of commitment, all else equal, declines when conditions are attached. The degree of commitment is vital because it signals the extent to which a pledge giver sincerely prioritizes the issue at stake. Governments are invariantly confronted with numerous demands on their attention and always have to </w:t>
      </w:r>
      <w:r w:rsidR="004F3262">
        <w:rPr>
          <w:color w:val="000000" w:themeColor="text1"/>
          <w:sz w:val="24"/>
          <w:szCs w:val="24"/>
          <w:lang w:val="en-US"/>
        </w:rPr>
        <w:t xml:space="preserve">relentlessly </w:t>
      </w:r>
      <w:r w:rsidRPr="00B61C12">
        <w:rPr>
          <w:color w:val="000000" w:themeColor="text1"/>
          <w:sz w:val="24"/>
          <w:szCs w:val="24"/>
          <w:lang w:val="en-US"/>
        </w:rPr>
        <w:t xml:space="preserve">prioritize which problems to focus on (Jones and Baumgartner 2005). In the everyday tussle of post-election politics, a pledge is a way of attaching special importance to a specific problem. Conversely, if voters do not believe that a pledge giver honestly prioritizes an issue, even a strong rhetorical commitment is unlikely to make voters consider a statement </w:t>
      </w:r>
      <w:r w:rsidR="004F3262">
        <w:rPr>
          <w:color w:val="000000" w:themeColor="text1"/>
          <w:sz w:val="24"/>
          <w:szCs w:val="24"/>
          <w:lang w:val="en-US"/>
        </w:rPr>
        <w:t>to be</w:t>
      </w:r>
      <w:r w:rsidRPr="00B61C12">
        <w:rPr>
          <w:color w:val="000000" w:themeColor="text1"/>
          <w:sz w:val="24"/>
          <w:szCs w:val="24"/>
          <w:lang w:val="en-US"/>
        </w:rPr>
        <w:t xml:space="preserve"> a pledge.</w:t>
      </w:r>
      <w:r w:rsidR="00EE22C9">
        <w:rPr>
          <w:color w:val="000000" w:themeColor="text1"/>
          <w:sz w:val="24"/>
          <w:szCs w:val="24"/>
          <w:lang w:val="en-US"/>
        </w:rPr>
        <w:t xml:space="preserve"> This leads to the first two hypotheses about the direct and mediated effect</w:t>
      </w:r>
      <w:r w:rsidR="004F3262">
        <w:rPr>
          <w:color w:val="000000" w:themeColor="text1"/>
          <w:sz w:val="24"/>
          <w:szCs w:val="24"/>
          <w:lang w:val="en-US"/>
        </w:rPr>
        <w:t>s</w:t>
      </w:r>
      <w:r w:rsidR="00EE22C9">
        <w:rPr>
          <w:color w:val="000000" w:themeColor="text1"/>
          <w:sz w:val="24"/>
          <w:szCs w:val="24"/>
          <w:lang w:val="en-US"/>
        </w:rPr>
        <w:t xml:space="preserve"> of strong rhetorical commitment:</w:t>
      </w:r>
    </w:p>
    <w:p w14:paraId="4F036B73" w14:textId="0017B946" w:rsidR="00EE22C9" w:rsidRDefault="00EE22C9" w:rsidP="00EE22C9">
      <w:pPr>
        <w:spacing w:after="0" w:line="480" w:lineRule="auto"/>
        <w:jc w:val="both"/>
        <w:rPr>
          <w:color w:val="000000" w:themeColor="text1"/>
          <w:sz w:val="24"/>
          <w:szCs w:val="24"/>
          <w:lang w:val="en-US"/>
        </w:rPr>
      </w:pPr>
    </w:p>
    <w:p w14:paraId="292B604A" w14:textId="2BB404DB" w:rsidR="00EE22C9" w:rsidRPr="008526B1" w:rsidRDefault="00EE22C9" w:rsidP="008526B1">
      <w:pPr>
        <w:spacing w:after="0" w:line="480" w:lineRule="auto"/>
        <w:ind w:firstLine="1134"/>
        <w:rPr>
          <w:color w:val="000000" w:themeColor="text1"/>
          <w:szCs w:val="24"/>
          <w:lang w:val="en-US"/>
        </w:rPr>
      </w:pPr>
      <w:r w:rsidRPr="008526B1">
        <w:rPr>
          <w:b/>
          <w:color w:val="000000" w:themeColor="text1"/>
          <w:szCs w:val="24"/>
          <w:lang w:val="en-US"/>
        </w:rPr>
        <w:t>Hypothesis 1</w:t>
      </w:r>
      <w:r w:rsidRPr="008526B1">
        <w:rPr>
          <w:b/>
          <w:color w:val="000000" w:themeColor="text1"/>
          <w:szCs w:val="24"/>
          <w:vertAlign w:val="subscript"/>
          <w:lang w:val="en-US"/>
        </w:rPr>
        <w:t>direct</w:t>
      </w:r>
      <w:r w:rsidRPr="008526B1">
        <w:rPr>
          <w:b/>
          <w:color w:val="000000" w:themeColor="text1"/>
          <w:szCs w:val="24"/>
          <w:lang w:val="en-US"/>
        </w:rPr>
        <w:t>:</w:t>
      </w:r>
      <w:r w:rsidR="008526B1">
        <w:rPr>
          <w:i/>
          <w:color w:val="000000" w:themeColor="text1"/>
          <w:szCs w:val="24"/>
          <w:lang w:val="en-US"/>
        </w:rPr>
        <w:t xml:space="preserve"> </w:t>
      </w:r>
      <w:r w:rsidRPr="008526B1">
        <w:rPr>
          <w:color w:val="000000" w:themeColor="text1"/>
          <w:szCs w:val="24"/>
          <w:lang w:val="en-US"/>
        </w:rPr>
        <w:t>Commitment increases voters’ perception that a statement is a pledge.</w:t>
      </w:r>
    </w:p>
    <w:p w14:paraId="3E186825" w14:textId="6F2FC10F" w:rsidR="00EE22C9" w:rsidRPr="008526B1" w:rsidRDefault="00EE22C9" w:rsidP="008526B1">
      <w:pPr>
        <w:spacing w:after="0" w:line="480" w:lineRule="auto"/>
        <w:ind w:left="1134"/>
        <w:rPr>
          <w:color w:val="000000" w:themeColor="text1"/>
          <w:szCs w:val="24"/>
          <w:lang w:val="en-US"/>
        </w:rPr>
      </w:pPr>
      <w:r w:rsidRPr="008526B1">
        <w:rPr>
          <w:b/>
          <w:color w:val="000000" w:themeColor="text1"/>
          <w:szCs w:val="24"/>
          <w:lang w:val="en-US"/>
        </w:rPr>
        <w:t>Hypothesis 1</w:t>
      </w:r>
      <w:r w:rsidRPr="008526B1">
        <w:rPr>
          <w:b/>
          <w:color w:val="000000" w:themeColor="text1"/>
          <w:szCs w:val="24"/>
          <w:vertAlign w:val="subscript"/>
          <w:lang w:val="en-US"/>
        </w:rPr>
        <w:t>mediated</w:t>
      </w:r>
      <w:r w:rsidRPr="008526B1">
        <w:rPr>
          <w:b/>
          <w:color w:val="000000" w:themeColor="text1"/>
          <w:szCs w:val="24"/>
          <w:lang w:val="en-US"/>
        </w:rPr>
        <w:t xml:space="preserve">: </w:t>
      </w:r>
      <w:r w:rsidRPr="008526B1">
        <w:rPr>
          <w:color w:val="000000" w:themeColor="text1"/>
          <w:szCs w:val="24"/>
          <w:lang w:val="en-US"/>
        </w:rPr>
        <w:t>The effect of commitment is mediated by voters’ perception t</w:t>
      </w:r>
      <w:r w:rsidR="008526B1">
        <w:rPr>
          <w:color w:val="000000" w:themeColor="text1"/>
          <w:szCs w:val="24"/>
          <w:lang w:val="en-US"/>
        </w:rPr>
        <w:t xml:space="preserve">hat the pledge giver priorities </w:t>
      </w:r>
      <w:r w:rsidRPr="008526B1">
        <w:rPr>
          <w:color w:val="000000" w:themeColor="text1"/>
          <w:szCs w:val="24"/>
          <w:lang w:val="en-US"/>
        </w:rPr>
        <w:t>the issue</w:t>
      </w:r>
      <w:r w:rsidR="00702D42" w:rsidRPr="008526B1">
        <w:rPr>
          <w:color w:val="000000" w:themeColor="text1"/>
          <w:szCs w:val="24"/>
          <w:lang w:val="en-US"/>
        </w:rPr>
        <w:t>.</w:t>
      </w:r>
    </w:p>
    <w:p w14:paraId="7CBAF0CB" w14:textId="77777777" w:rsidR="00EE22C9" w:rsidRPr="00B61C12" w:rsidRDefault="00EE22C9" w:rsidP="00EE22C9">
      <w:pPr>
        <w:spacing w:after="0" w:line="480" w:lineRule="auto"/>
        <w:jc w:val="both"/>
        <w:rPr>
          <w:color w:val="000000" w:themeColor="text1"/>
          <w:sz w:val="24"/>
          <w:szCs w:val="24"/>
          <w:lang w:val="en-US"/>
        </w:rPr>
      </w:pPr>
    </w:p>
    <w:p w14:paraId="68AE1145" w14:textId="0B193196" w:rsidR="00702D42" w:rsidRDefault="00F67A55" w:rsidP="00EE22C9">
      <w:pPr>
        <w:spacing w:after="0" w:line="480" w:lineRule="auto"/>
        <w:jc w:val="both"/>
        <w:rPr>
          <w:color w:val="000000" w:themeColor="text1"/>
          <w:sz w:val="24"/>
          <w:szCs w:val="24"/>
          <w:lang w:val="en-US"/>
        </w:rPr>
      </w:pPr>
      <w:r w:rsidRPr="00B61C12">
        <w:rPr>
          <w:color w:val="000000" w:themeColor="text1"/>
          <w:sz w:val="24"/>
          <w:szCs w:val="24"/>
          <w:lang w:val="en-US"/>
        </w:rPr>
        <w:t xml:space="preserve">The second dimension of pledges is the </w:t>
      </w:r>
      <w:r w:rsidRPr="00B61C12">
        <w:rPr>
          <w:i/>
          <w:color w:val="000000" w:themeColor="text1"/>
          <w:sz w:val="24"/>
          <w:szCs w:val="24"/>
          <w:lang w:val="en-US"/>
        </w:rPr>
        <w:t>pledge giver</w:t>
      </w:r>
      <w:r w:rsidRPr="00B61C12">
        <w:rPr>
          <w:color w:val="000000" w:themeColor="text1"/>
          <w:sz w:val="24"/>
          <w:szCs w:val="24"/>
          <w:lang w:val="en-US"/>
        </w:rPr>
        <w:t xml:space="preserve">. Terminologically, the identity of the person who makes a statement should not affect whether voters consider the statement a pledge to begin with. In this sense, pledge perceptions are neutral. Yet political psychology tells us that voters often harbor a partisan bias, meaning that they tend to interpret information in ways that align their partisan biases and incoming information so as to avoid so-called cognitive dissonance (Lodge and Taber 2013; Bisgaard 2019). We may speculate that this is true for pledges as well. On the one hand, voters may consider statements from their own party to be pledges simply because they trust that the politician will act according to her statement. On the </w:t>
      </w:r>
      <w:r w:rsidRPr="00B61C12">
        <w:rPr>
          <w:color w:val="000000" w:themeColor="text1"/>
          <w:sz w:val="24"/>
          <w:szCs w:val="24"/>
          <w:lang w:val="en-US"/>
        </w:rPr>
        <w:lastRenderedPageBreak/>
        <w:t>other hand, since the trustworthiness of the pledge giver is at stake, partisans may be less willing to categorize a statement from their own party as a pledge because it creates a possible tension between the voter’s positive evaluation of the pledge giver today and the risk of having to change that evaluation tomorrow.</w:t>
      </w:r>
      <w:r w:rsidR="00702D42">
        <w:rPr>
          <w:color w:val="000000" w:themeColor="text1"/>
          <w:sz w:val="24"/>
          <w:szCs w:val="24"/>
          <w:lang w:val="en-US"/>
        </w:rPr>
        <w:t xml:space="preserve"> This implies that the expected effect of the identity of the pledge giver can be both positive and negative:</w:t>
      </w:r>
    </w:p>
    <w:p w14:paraId="352BA713" w14:textId="77777777" w:rsidR="008526B1" w:rsidRDefault="008526B1" w:rsidP="008526B1">
      <w:pPr>
        <w:spacing w:after="0" w:line="480" w:lineRule="auto"/>
        <w:rPr>
          <w:color w:val="000000" w:themeColor="text1"/>
          <w:sz w:val="24"/>
          <w:szCs w:val="24"/>
          <w:lang w:val="en-US"/>
        </w:rPr>
      </w:pPr>
    </w:p>
    <w:p w14:paraId="78CE4F32" w14:textId="53998D13" w:rsidR="00702D42" w:rsidRPr="008526B1" w:rsidRDefault="00702D42" w:rsidP="008526B1">
      <w:pPr>
        <w:spacing w:after="0" w:line="480" w:lineRule="auto"/>
        <w:ind w:left="1304"/>
        <w:rPr>
          <w:color w:val="000000" w:themeColor="text1"/>
          <w:szCs w:val="24"/>
          <w:lang w:val="en-US"/>
        </w:rPr>
      </w:pPr>
      <w:r w:rsidRPr="008526B1">
        <w:rPr>
          <w:b/>
          <w:color w:val="000000" w:themeColor="text1"/>
          <w:szCs w:val="24"/>
          <w:lang w:val="en-US"/>
        </w:rPr>
        <w:t>Hypothesis 2</w:t>
      </w:r>
      <w:r w:rsidRPr="008526B1">
        <w:rPr>
          <w:b/>
          <w:color w:val="000000" w:themeColor="text1"/>
          <w:szCs w:val="24"/>
          <w:vertAlign w:val="subscript"/>
          <w:lang w:val="en-US"/>
        </w:rPr>
        <w:t>direct</w:t>
      </w:r>
      <w:r w:rsidR="008526B1" w:rsidRPr="008526B1">
        <w:rPr>
          <w:b/>
          <w:color w:val="000000" w:themeColor="text1"/>
          <w:szCs w:val="24"/>
          <w:lang w:val="en-US"/>
        </w:rPr>
        <w:t>:</w:t>
      </w:r>
      <w:r w:rsidR="008526B1">
        <w:rPr>
          <w:i/>
          <w:color w:val="000000" w:themeColor="text1"/>
          <w:szCs w:val="24"/>
          <w:lang w:val="en-US"/>
        </w:rPr>
        <w:t xml:space="preserve"> </w:t>
      </w:r>
      <w:r w:rsidRPr="008526B1">
        <w:rPr>
          <w:color w:val="000000" w:themeColor="text1"/>
          <w:szCs w:val="24"/>
          <w:lang w:val="en-US"/>
        </w:rPr>
        <w:t>Voters’ perception that a statement is a pledge depends on the identity of the pledge giver.</w:t>
      </w:r>
    </w:p>
    <w:p w14:paraId="73D65FA6" w14:textId="51A5873A" w:rsidR="00702D42" w:rsidRPr="008526B1" w:rsidRDefault="00702D42" w:rsidP="008526B1">
      <w:pPr>
        <w:spacing w:after="0" w:line="480" w:lineRule="auto"/>
        <w:ind w:left="1304"/>
        <w:rPr>
          <w:color w:val="000000" w:themeColor="text1"/>
          <w:szCs w:val="24"/>
          <w:lang w:val="en-US"/>
        </w:rPr>
      </w:pPr>
      <w:r w:rsidRPr="008526B1">
        <w:rPr>
          <w:b/>
          <w:color w:val="000000" w:themeColor="text1"/>
          <w:szCs w:val="24"/>
          <w:lang w:val="en-US"/>
        </w:rPr>
        <w:t>Hypothesis 2</w:t>
      </w:r>
      <w:r w:rsidRPr="008526B1">
        <w:rPr>
          <w:b/>
          <w:color w:val="000000" w:themeColor="text1"/>
          <w:szCs w:val="24"/>
          <w:vertAlign w:val="subscript"/>
          <w:lang w:val="en-US"/>
        </w:rPr>
        <w:t>mediated</w:t>
      </w:r>
      <w:r w:rsidR="008526B1" w:rsidRPr="008526B1">
        <w:rPr>
          <w:b/>
          <w:color w:val="000000" w:themeColor="text1"/>
          <w:szCs w:val="24"/>
          <w:lang w:val="en-US"/>
        </w:rPr>
        <w:t>:</w:t>
      </w:r>
      <w:r w:rsidR="008526B1">
        <w:rPr>
          <w:i/>
          <w:color w:val="000000" w:themeColor="text1"/>
          <w:szCs w:val="24"/>
          <w:lang w:val="en-US"/>
        </w:rPr>
        <w:t xml:space="preserve"> </w:t>
      </w:r>
      <w:r w:rsidRPr="008526B1">
        <w:rPr>
          <w:color w:val="000000" w:themeColor="text1"/>
          <w:szCs w:val="24"/>
          <w:lang w:val="en-US"/>
        </w:rPr>
        <w:t>The effect of the identity of the pledge giver is mediated by voters’ perception that the pledge giver is trustworthy.</w:t>
      </w:r>
    </w:p>
    <w:p w14:paraId="2B82F5E1" w14:textId="77777777" w:rsidR="00702D42" w:rsidRPr="00B61C12" w:rsidRDefault="00702D42" w:rsidP="00EE22C9">
      <w:pPr>
        <w:spacing w:after="0" w:line="480" w:lineRule="auto"/>
        <w:jc w:val="both"/>
        <w:rPr>
          <w:color w:val="000000" w:themeColor="text1"/>
          <w:sz w:val="24"/>
          <w:szCs w:val="24"/>
          <w:lang w:val="en-US"/>
        </w:rPr>
      </w:pPr>
    </w:p>
    <w:p w14:paraId="11F127C5" w14:textId="55DBA1DC" w:rsidR="00F67A55" w:rsidRDefault="00F67A55" w:rsidP="00702D42">
      <w:pPr>
        <w:spacing w:after="0" w:line="480" w:lineRule="auto"/>
        <w:jc w:val="both"/>
        <w:rPr>
          <w:color w:val="000000" w:themeColor="text1"/>
          <w:sz w:val="24"/>
          <w:szCs w:val="24"/>
          <w:lang w:val="en-US"/>
        </w:rPr>
      </w:pPr>
      <w:r w:rsidRPr="00B61C12">
        <w:rPr>
          <w:color w:val="000000" w:themeColor="text1"/>
          <w:sz w:val="24"/>
          <w:szCs w:val="24"/>
          <w:lang w:val="en-US"/>
        </w:rPr>
        <w:t xml:space="preserve">The third dimension is the </w:t>
      </w:r>
      <w:r w:rsidRPr="00B61C12">
        <w:rPr>
          <w:i/>
          <w:color w:val="000000" w:themeColor="text1"/>
          <w:sz w:val="24"/>
          <w:szCs w:val="24"/>
          <w:lang w:val="en-US"/>
        </w:rPr>
        <w:t>policy</w:t>
      </w:r>
      <w:r w:rsidRPr="00B61C12">
        <w:rPr>
          <w:color w:val="000000" w:themeColor="text1"/>
          <w:sz w:val="24"/>
          <w:szCs w:val="24"/>
          <w:lang w:val="en-US"/>
        </w:rPr>
        <w:t xml:space="preserve"> </w:t>
      </w:r>
      <w:r w:rsidRPr="00B61C12">
        <w:rPr>
          <w:i/>
          <w:color w:val="000000" w:themeColor="text1"/>
          <w:sz w:val="24"/>
          <w:szCs w:val="24"/>
          <w:lang w:val="en-US"/>
        </w:rPr>
        <w:t>content</w:t>
      </w:r>
      <w:r w:rsidRPr="00B61C12">
        <w:rPr>
          <w:color w:val="000000" w:themeColor="text1"/>
          <w:sz w:val="24"/>
          <w:szCs w:val="24"/>
          <w:lang w:val="en-US"/>
        </w:rPr>
        <w:t xml:space="preserve"> of the pledge. Parties can make promises about virtually anything, but a crucial dividing line exists between output and outcome</w:t>
      </w:r>
      <w:r w:rsidR="00CA78EE">
        <w:rPr>
          <w:color w:val="000000" w:themeColor="text1"/>
          <w:sz w:val="24"/>
          <w:szCs w:val="24"/>
          <w:lang w:val="en-US"/>
        </w:rPr>
        <w:t xml:space="preserve"> (Schedler 1998: 196-197; Naurin 2011: 127-128; Royed et al. 2019)</w:t>
      </w:r>
      <w:r w:rsidRPr="00B61C12">
        <w:rPr>
          <w:color w:val="000000" w:themeColor="text1"/>
          <w:sz w:val="24"/>
          <w:szCs w:val="24"/>
          <w:lang w:val="en-US"/>
        </w:rPr>
        <w:t>. Output is the direct consequence of a legislative decision; outcome is the desired end result of this decision. Politics is normally motivated by outcomes</w:t>
      </w:r>
      <w:r w:rsidR="00D403E5">
        <w:rPr>
          <w:color w:val="000000" w:themeColor="text1"/>
          <w:sz w:val="24"/>
          <w:szCs w:val="24"/>
          <w:lang w:val="en-US"/>
        </w:rPr>
        <w:t>,</w:t>
      </w:r>
      <w:r w:rsidRPr="00B61C12">
        <w:rPr>
          <w:color w:val="000000" w:themeColor="text1"/>
          <w:sz w:val="24"/>
          <w:szCs w:val="24"/>
          <w:lang w:val="en-US"/>
        </w:rPr>
        <w:t xml:space="preserve"> such as a more industrious society, better public health, preservation of the national culture, or improved living standards for the jobless. Yet outcomes cannot be manipulated directly by the government. The government may hope that more spending or revised regulation will create the desired outcome, but the chances that it will can be quite low. Appreciating that some phenomena are less under government control than others, we can reasonably expect that voters differentiate between outputs and outcomes and that they do so by perceiving statements on outputs as pledges to a greater extent than statements on outcomes. </w:t>
      </w:r>
    </w:p>
    <w:p w14:paraId="0A336A54" w14:textId="4640FE1D" w:rsidR="003418CC" w:rsidRDefault="003418CC" w:rsidP="00702D42">
      <w:pPr>
        <w:spacing w:after="0" w:line="480" w:lineRule="auto"/>
        <w:jc w:val="both"/>
        <w:rPr>
          <w:color w:val="000000" w:themeColor="text1"/>
          <w:sz w:val="24"/>
          <w:szCs w:val="24"/>
          <w:lang w:val="en-US"/>
        </w:rPr>
      </w:pPr>
    </w:p>
    <w:p w14:paraId="3DA6CED4" w14:textId="476DF073" w:rsidR="00CD48C2" w:rsidRPr="00CD48C2" w:rsidRDefault="003418CC" w:rsidP="00CD48C2">
      <w:pPr>
        <w:spacing w:after="0" w:line="480" w:lineRule="auto"/>
        <w:ind w:left="1134"/>
        <w:rPr>
          <w:color w:val="000000" w:themeColor="text1"/>
          <w:szCs w:val="24"/>
          <w:lang w:val="en-US"/>
        </w:rPr>
      </w:pPr>
      <w:r w:rsidRPr="00CD48C2">
        <w:rPr>
          <w:b/>
          <w:color w:val="000000" w:themeColor="text1"/>
          <w:szCs w:val="24"/>
          <w:lang w:val="en-US"/>
        </w:rPr>
        <w:t>Hypothesis 3</w:t>
      </w:r>
      <w:r w:rsidRPr="00CD48C2">
        <w:rPr>
          <w:b/>
          <w:color w:val="000000" w:themeColor="text1"/>
          <w:szCs w:val="24"/>
          <w:vertAlign w:val="subscript"/>
          <w:lang w:val="en-US"/>
        </w:rPr>
        <w:t>direct</w:t>
      </w:r>
      <w:r w:rsidR="00CD48C2" w:rsidRPr="00CD48C2">
        <w:rPr>
          <w:b/>
          <w:color w:val="000000" w:themeColor="text1"/>
          <w:szCs w:val="24"/>
          <w:lang w:val="en-US"/>
        </w:rPr>
        <w:t>:</w:t>
      </w:r>
      <w:r w:rsidR="00CD48C2" w:rsidRPr="00CD48C2">
        <w:rPr>
          <w:i/>
          <w:color w:val="000000" w:themeColor="text1"/>
          <w:szCs w:val="24"/>
          <w:lang w:val="en-US"/>
        </w:rPr>
        <w:t xml:space="preserve"> </w:t>
      </w:r>
      <w:r w:rsidRPr="00CD48C2">
        <w:rPr>
          <w:color w:val="000000" w:themeColor="text1"/>
          <w:szCs w:val="24"/>
          <w:lang w:val="en-US"/>
        </w:rPr>
        <w:t>Voters are more likely to consider a statement</w:t>
      </w:r>
      <w:r w:rsidR="00CD48C2" w:rsidRPr="00CD48C2">
        <w:rPr>
          <w:color w:val="000000" w:themeColor="text1"/>
          <w:szCs w:val="24"/>
          <w:lang w:val="en-US"/>
        </w:rPr>
        <w:t xml:space="preserve"> a pledge if the policy content</w:t>
      </w:r>
      <w:r w:rsidR="00CD48C2">
        <w:rPr>
          <w:color w:val="000000" w:themeColor="text1"/>
          <w:szCs w:val="24"/>
          <w:lang w:val="en-US"/>
        </w:rPr>
        <w:t xml:space="preserve"> concerns outputs </w:t>
      </w:r>
      <w:r w:rsidRPr="00CD48C2">
        <w:rPr>
          <w:color w:val="000000" w:themeColor="text1"/>
          <w:szCs w:val="24"/>
          <w:lang w:val="en-US"/>
        </w:rPr>
        <w:t xml:space="preserve">rather than outcomes. </w:t>
      </w:r>
    </w:p>
    <w:p w14:paraId="4FE7FDB1" w14:textId="5C08CD29" w:rsidR="003418CC" w:rsidRPr="00CD48C2" w:rsidRDefault="003418CC" w:rsidP="00CD48C2">
      <w:pPr>
        <w:spacing w:after="0" w:line="480" w:lineRule="auto"/>
        <w:ind w:left="1134"/>
        <w:rPr>
          <w:color w:val="000000" w:themeColor="text1"/>
          <w:szCs w:val="24"/>
          <w:lang w:val="en-US"/>
        </w:rPr>
      </w:pPr>
      <w:r w:rsidRPr="00CD48C2">
        <w:rPr>
          <w:b/>
          <w:color w:val="000000" w:themeColor="text1"/>
          <w:szCs w:val="24"/>
          <w:lang w:val="en-US"/>
        </w:rPr>
        <w:t>Hypothesis 3</w:t>
      </w:r>
      <w:r w:rsidRPr="00CD48C2">
        <w:rPr>
          <w:b/>
          <w:color w:val="000000" w:themeColor="text1"/>
          <w:szCs w:val="24"/>
          <w:vertAlign w:val="subscript"/>
          <w:lang w:val="en-US"/>
        </w:rPr>
        <w:t>mediated</w:t>
      </w:r>
      <w:r w:rsidR="00CD48C2" w:rsidRPr="00CD48C2">
        <w:rPr>
          <w:b/>
          <w:color w:val="000000" w:themeColor="text1"/>
          <w:szCs w:val="24"/>
          <w:lang w:val="en-US"/>
        </w:rPr>
        <w:t xml:space="preserve">: </w:t>
      </w:r>
      <w:r w:rsidRPr="00CD48C2">
        <w:rPr>
          <w:color w:val="000000" w:themeColor="text1"/>
          <w:szCs w:val="24"/>
          <w:lang w:val="en-US"/>
        </w:rPr>
        <w:t>The effect of policy content is mediated by voters’ perception that the pledge giver has control over the issue.</w:t>
      </w:r>
    </w:p>
    <w:p w14:paraId="4661820A" w14:textId="77777777" w:rsidR="003418CC" w:rsidRPr="00B61C12" w:rsidRDefault="003418CC" w:rsidP="00702D42">
      <w:pPr>
        <w:spacing w:after="0" w:line="480" w:lineRule="auto"/>
        <w:jc w:val="both"/>
        <w:rPr>
          <w:color w:val="000000" w:themeColor="text1"/>
          <w:sz w:val="24"/>
          <w:szCs w:val="24"/>
          <w:lang w:val="en-US"/>
        </w:rPr>
      </w:pPr>
    </w:p>
    <w:p w14:paraId="6B8F5AD3" w14:textId="25DD927B" w:rsidR="00F67A55" w:rsidRPr="00B61C12" w:rsidRDefault="00F67A55" w:rsidP="006A24B2">
      <w:pPr>
        <w:spacing w:after="0" w:line="480" w:lineRule="auto"/>
        <w:ind w:firstLine="1134"/>
        <w:jc w:val="both"/>
        <w:rPr>
          <w:color w:val="000000" w:themeColor="text1"/>
          <w:sz w:val="24"/>
          <w:szCs w:val="24"/>
          <w:lang w:val="en-US"/>
        </w:rPr>
      </w:pPr>
      <w:r w:rsidRPr="00B61C12">
        <w:rPr>
          <w:color w:val="000000" w:themeColor="text1"/>
          <w:sz w:val="24"/>
          <w:szCs w:val="24"/>
          <w:lang w:val="en-US"/>
        </w:rPr>
        <w:t xml:space="preserve">The fourth and final dimension is </w:t>
      </w:r>
      <w:r w:rsidRPr="00B61C12">
        <w:rPr>
          <w:i/>
          <w:color w:val="000000" w:themeColor="text1"/>
          <w:sz w:val="24"/>
          <w:szCs w:val="24"/>
          <w:lang w:val="en-US"/>
        </w:rPr>
        <w:t>quantification</w:t>
      </w:r>
      <w:r w:rsidRPr="00B61C12">
        <w:rPr>
          <w:color w:val="000000" w:themeColor="text1"/>
          <w:sz w:val="24"/>
          <w:szCs w:val="24"/>
          <w:lang w:val="en-US"/>
        </w:rPr>
        <w:t>, i.e., whether the statement includes a numeric goal (e.g., not only promising more spending but 25% more spending) or time horizon (e.g., within the first year of the election) that makes it possible to unambiguously observe after the election whether a pledge has been kept</w:t>
      </w:r>
      <w:r w:rsidR="0085249A">
        <w:rPr>
          <w:color w:val="000000" w:themeColor="text1"/>
          <w:sz w:val="24"/>
          <w:szCs w:val="24"/>
          <w:lang w:val="en-US"/>
        </w:rPr>
        <w:t xml:space="preserve"> (Schedler 1998</w:t>
      </w:r>
      <w:r w:rsidR="00CA78EE">
        <w:rPr>
          <w:color w:val="000000" w:themeColor="text1"/>
          <w:sz w:val="24"/>
          <w:szCs w:val="24"/>
          <w:lang w:val="en-US"/>
        </w:rPr>
        <w:t>:</w:t>
      </w:r>
      <w:r w:rsidR="004C00C8">
        <w:rPr>
          <w:color w:val="000000" w:themeColor="text1"/>
          <w:sz w:val="24"/>
          <w:szCs w:val="24"/>
          <w:lang w:val="en-US"/>
        </w:rPr>
        <w:t xml:space="preserve"> 196</w:t>
      </w:r>
      <w:r w:rsidR="0085249A">
        <w:rPr>
          <w:color w:val="000000" w:themeColor="text1"/>
          <w:sz w:val="24"/>
          <w:szCs w:val="24"/>
          <w:lang w:val="en-US"/>
        </w:rPr>
        <w:t xml:space="preserve">; </w:t>
      </w:r>
      <w:r w:rsidR="00490ADB">
        <w:rPr>
          <w:color w:val="000000" w:themeColor="text1"/>
          <w:sz w:val="24"/>
          <w:szCs w:val="24"/>
          <w:lang w:val="en-US"/>
        </w:rPr>
        <w:t>Royed</w:t>
      </w:r>
      <w:r w:rsidR="0085249A">
        <w:rPr>
          <w:color w:val="000000" w:themeColor="text1"/>
          <w:sz w:val="24"/>
          <w:szCs w:val="24"/>
          <w:lang w:val="en-US"/>
        </w:rPr>
        <w:t xml:space="preserve"> et al. 2019</w:t>
      </w:r>
      <w:r w:rsidR="00CA78EE">
        <w:rPr>
          <w:color w:val="000000" w:themeColor="text1"/>
          <w:sz w:val="24"/>
          <w:szCs w:val="24"/>
          <w:lang w:val="en-US"/>
        </w:rPr>
        <w:t>: 30</w:t>
      </w:r>
      <w:r w:rsidR="0085249A">
        <w:rPr>
          <w:color w:val="000000" w:themeColor="text1"/>
          <w:sz w:val="24"/>
          <w:szCs w:val="24"/>
          <w:lang w:val="en-US"/>
        </w:rPr>
        <w:t>)</w:t>
      </w:r>
      <w:r w:rsidRPr="00B61C12">
        <w:rPr>
          <w:color w:val="000000" w:themeColor="text1"/>
          <w:sz w:val="24"/>
          <w:szCs w:val="24"/>
          <w:lang w:val="en-US"/>
        </w:rPr>
        <w:t>. By proposing an exact yardstick for pledge</w:t>
      </w:r>
      <w:r w:rsidR="003D03FF">
        <w:rPr>
          <w:color w:val="000000" w:themeColor="text1"/>
          <w:sz w:val="24"/>
          <w:szCs w:val="24"/>
          <w:lang w:val="en-US"/>
        </w:rPr>
        <w:t>-</w:t>
      </w:r>
      <w:r w:rsidRPr="00B61C12">
        <w:rPr>
          <w:color w:val="000000" w:themeColor="text1"/>
          <w:sz w:val="24"/>
          <w:szCs w:val="24"/>
          <w:lang w:val="en-US"/>
        </w:rPr>
        <w:t xml:space="preserve">keeping before the election, parties in principle renounce the right to define their own pledge-keeping record. Instead, objective and specific metrics increase voters’ own ability to assess a pledge, i.e., the voters’ own sense of internal efficacy increases. By this logic, voters perceive quantified statements to be election pledges because they allow them to assess the pledge-keeping record. This is not to say that quantifying statements are the only way to make statements testable or that quantification always increases voters’ ability to test the fulfillment of pledges. Yet, in general, we should expect quantifiable messages to increase voters’ sense of efficacy—all else equal—compared to statements that are not specified numerically. </w:t>
      </w:r>
    </w:p>
    <w:p w14:paraId="3B584BEF" w14:textId="3746E70A" w:rsidR="006A24B2" w:rsidRDefault="006A24B2" w:rsidP="003418CC">
      <w:pPr>
        <w:spacing w:after="0" w:line="480" w:lineRule="auto"/>
        <w:jc w:val="both"/>
        <w:rPr>
          <w:color w:val="000000" w:themeColor="text1"/>
          <w:sz w:val="24"/>
          <w:szCs w:val="24"/>
          <w:lang w:val="en-US"/>
        </w:rPr>
      </w:pPr>
    </w:p>
    <w:p w14:paraId="70912469" w14:textId="77777777" w:rsidR="00E2596F" w:rsidRDefault="003418CC" w:rsidP="00E2596F">
      <w:pPr>
        <w:spacing w:after="0" w:line="480" w:lineRule="auto"/>
        <w:ind w:left="2608" w:hanging="1474"/>
        <w:jc w:val="both"/>
        <w:rPr>
          <w:color w:val="000000" w:themeColor="text1"/>
          <w:szCs w:val="24"/>
          <w:lang w:val="en-US"/>
        </w:rPr>
      </w:pPr>
      <w:r w:rsidRPr="00E2596F">
        <w:rPr>
          <w:b/>
          <w:color w:val="000000" w:themeColor="text1"/>
          <w:szCs w:val="24"/>
          <w:lang w:val="en-US"/>
        </w:rPr>
        <w:t>Hypothesis 4</w:t>
      </w:r>
      <w:r w:rsidRPr="00E2596F">
        <w:rPr>
          <w:b/>
          <w:color w:val="000000" w:themeColor="text1"/>
          <w:szCs w:val="24"/>
          <w:vertAlign w:val="subscript"/>
          <w:lang w:val="en-US"/>
        </w:rPr>
        <w:t>direct</w:t>
      </w:r>
      <w:r w:rsidR="00E2596F" w:rsidRPr="00E2596F">
        <w:rPr>
          <w:b/>
          <w:color w:val="000000" w:themeColor="text1"/>
          <w:szCs w:val="24"/>
          <w:lang w:val="en-US"/>
        </w:rPr>
        <w:t>:</w:t>
      </w:r>
      <w:r w:rsidR="00E2596F" w:rsidRPr="00E2596F">
        <w:rPr>
          <w:i/>
          <w:color w:val="000000" w:themeColor="text1"/>
          <w:szCs w:val="24"/>
          <w:lang w:val="en-US"/>
        </w:rPr>
        <w:t xml:space="preserve"> </w:t>
      </w:r>
      <w:r w:rsidRPr="00E2596F">
        <w:rPr>
          <w:color w:val="000000" w:themeColor="text1"/>
          <w:szCs w:val="24"/>
          <w:lang w:val="en-US"/>
        </w:rPr>
        <w:t>Voters are more likely to consider a stateme</w:t>
      </w:r>
      <w:r w:rsidR="00E2596F">
        <w:rPr>
          <w:color w:val="000000" w:themeColor="text1"/>
          <w:szCs w:val="24"/>
          <w:lang w:val="en-US"/>
        </w:rPr>
        <w:t xml:space="preserve">nt a pledge if the statement is </w:t>
      </w:r>
    </w:p>
    <w:p w14:paraId="089FA149" w14:textId="61FE3702" w:rsidR="003418CC" w:rsidRPr="00E2596F" w:rsidRDefault="003418CC" w:rsidP="00E2596F">
      <w:pPr>
        <w:spacing w:after="0" w:line="480" w:lineRule="auto"/>
        <w:ind w:left="2608" w:hanging="1474"/>
        <w:jc w:val="both"/>
        <w:rPr>
          <w:color w:val="000000" w:themeColor="text1"/>
          <w:szCs w:val="24"/>
          <w:lang w:val="en-US"/>
        </w:rPr>
      </w:pPr>
      <w:r w:rsidRPr="00E2596F">
        <w:rPr>
          <w:color w:val="000000" w:themeColor="text1"/>
          <w:szCs w:val="24"/>
          <w:lang w:val="en-US"/>
        </w:rPr>
        <w:t xml:space="preserve">quantified. </w:t>
      </w:r>
    </w:p>
    <w:p w14:paraId="361A45D2" w14:textId="023D9C29" w:rsidR="003418CC" w:rsidRPr="00E2596F" w:rsidRDefault="003418CC" w:rsidP="00E2596F">
      <w:pPr>
        <w:spacing w:after="0" w:line="480" w:lineRule="auto"/>
        <w:ind w:left="1134"/>
        <w:jc w:val="both"/>
        <w:rPr>
          <w:color w:val="000000" w:themeColor="text1"/>
          <w:szCs w:val="24"/>
          <w:lang w:val="en-US"/>
        </w:rPr>
      </w:pPr>
      <w:r w:rsidRPr="00E2596F">
        <w:rPr>
          <w:b/>
          <w:color w:val="000000" w:themeColor="text1"/>
          <w:szCs w:val="24"/>
          <w:lang w:val="en-US"/>
        </w:rPr>
        <w:t>Hypothesis 4</w:t>
      </w:r>
      <w:r w:rsidRPr="00E2596F">
        <w:rPr>
          <w:b/>
          <w:color w:val="000000" w:themeColor="text1"/>
          <w:szCs w:val="24"/>
          <w:vertAlign w:val="subscript"/>
          <w:lang w:val="en-US"/>
        </w:rPr>
        <w:t>mediated</w:t>
      </w:r>
      <w:r w:rsidR="00E2596F" w:rsidRPr="00E2596F">
        <w:rPr>
          <w:b/>
          <w:color w:val="000000" w:themeColor="text1"/>
          <w:szCs w:val="24"/>
          <w:lang w:val="en-US"/>
        </w:rPr>
        <w:t>:</w:t>
      </w:r>
      <w:r w:rsidR="00E2596F" w:rsidRPr="00E2596F">
        <w:rPr>
          <w:i/>
          <w:color w:val="000000" w:themeColor="text1"/>
          <w:szCs w:val="24"/>
          <w:lang w:val="en-US"/>
        </w:rPr>
        <w:t xml:space="preserve"> </w:t>
      </w:r>
      <w:r w:rsidRPr="00E2596F">
        <w:rPr>
          <w:color w:val="000000" w:themeColor="text1"/>
          <w:szCs w:val="24"/>
          <w:lang w:val="en-US"/>
        </w:rPr>
        <w:t xml:space="preserve">The effect of quantification is mediated by voters’ perception </w:t>
      </w:r>
      <w:r w:rsidR="00BF5B9A" w:rsidRPr="00E2596F">
        <w:rPr>
          <w:color w:val="000000" w:themeColor="text1"/>
          <w:szCs w:val="24"/>
          <w:lang w:val="en-US"/>
        </w:rPr>
        <w:t>of efficacy.</w:t>
      </w:r>
    </w:p>
    <w:p w14:paraId="069CD161" w14:textId="0C8DEBB9" w:rsidR="00BF5B9A" w:rsidRDefault="00BF5B9A" w:rsidP="00E2596F">
      <w:pPr>
        <w:spacing w:after="0" w:line="480" w:lineRule="auto"/>
        <w:jc w:val="both"/>
        <w:rPr>
          <w:color w:val="000000" w:themeColor="text1"/>
          <w:sz w:val="24"/>
          <w:szCs w:val="24"/>
          <w:lang w:val="en-US"/>
        </w:rPr>
      </w:pPr>
    </w:p>
    <w:p w14:paraId="05A6580A" w14:textId="1992CC48" w:rsidR="00F67A55" w:rsidRPr="00B61C12" w:rsidRDefault="00F67A55" w:rsidP="00F67A55">
      <w:pPr>
        <w:spacing w:after="0" w:line="480" w:lineRule="auto"/>
        <w:rPr>
          <w:color w:val="000000" w:themeColor="text1"/>
          <w:sz w:val="24"/>
          <w:szCs w:val="24"/>
          <w:lang w:val="en-US"/>
        </w:rPr>
      </w:pPr>
      <w:r w:rsidRPr="00B61C12">
        <w:rPr>
          <w:color w:val="000000" w:themeColor="text1"/>
          <w:sz w:val="24"/>
          <w:szCs w:val="24"/>
          <w:lang w:val="en-US"/>
        </w:rPr>
        <w:t>The Perceptual Logic of Pledges</w:t>
      </w:r>
    </w:p>
    <w:tbl>
      <w:tblPr>
        <w:tblStyle w:val="Tabel-Gitter"/>
        <w:tblW w:w="5000" w:type="pct"/>
        <w:tblBorders>
          <w:left w:val="none" w:sz="0" w:space="0" w:color="auto"/>
          <w:right w:val="none" w:sz="0" w:space="0" w:color="auto"/>
          <w:insideV w:val="none" w:sz="0" w:space="0" w:color="auto"/>
        </w:tblBorders>
        <w:tblCellMar>
          <w:top w:w="142" w:type="dxa"/>
          <w:bottom w:w="142" w:type="dxa"/>
        </w:tblCellMar>
        <w:tblLook w:val="04A0" w:firstRow="1" w:lastRow="0" w:firstColumn="1" w:lastColumn="0" w:noHBand="0" w:noVBand="1"/>
      </w:tblPr>
      <w:tblGrid>
        <w:gridCol w:w="2565"/>
        <w:gridCol w:w="2422"/>
        <w:gridCol w:w="2137"/>
        <w:gridCol w:w="1946"/>
      </w:tblGrid>
      <w:tr w:rsidR="00F67A55" w:rsidRPr="00B61C12" w14:paraId="7394ABE9" w14:textId="77777777" w:rsidTr="00CB0288">
        <w:tc>
          <w:tcPr>
            <w:tcW w:w="1414" w:type="pct"/>
            <w:tcBorders>
              <w:top w:val="single" w:sz="12" w:space="0" w:color="auto"/>
              <w:bottom w:val="single" w:sz="12" w:space="0" w:color="auto"/>
            </w:tcBorders>
            <w:vAlign w:val="center"/>
          </w:tcPr>
          <w:p w14:paraId="598C1ED2" w14:textId="77777777" w:rsidR="00F67A55" w:rsidRPr="00B61C12" w:rsidRDefault="00F67A55" w:rsidP="00CB0288">
            <w:pPr>
              <w:contextualSpacing/>
              <w:jc w:val="center"/>
              <w:rPr>
                <w:b/>
                <w:color w:val="000000" w:themeColor="text1"/>
                <w:sz w:val="20"/>
              </w:rPr>
            </w:pPr>
            <w:r w:rsidRPr="00B61C12">
              <w:rPr>
                <w:b/>
                <w:color w:val="000000" w:themeColor="text1"/>
                <w:sz w:val="20"/>
              </w:rPr>
              <w:t>Rhetorical dimension</w:t>
            </w:r>
          </w:p>
        </w:tc>
        <w:tc>
          <w:tcPr>
            <w:tcW w:w="1335" w:type="pct"/>
            <w:tcBorders>
              <w:top w:val="single" w:sz="12" w:space="0" w:color="auto"/>
              <w:bottom w:val="single" w:sz="12" w:space="0" w:color="auto"/>
            </w:tcBorders>
            <w:vAlign w:val="center"/>
          </w:tcPr>
          <w:p w14:paraId="6F87380D" w14:textId="77777777" w:rsidR="00F67A55" w:rsidRPr="00B61C12" w:rsidRDefault="00F67A55" w:rsidP="00CB0288">
            <w:pPr>
              <w:contextualSpacing/>
              <w:jc w:val="center"/>
              <w:rPr>
                <w:b/>
                <w:color w:val="000000" w:themeColor="text1"/>
                <w:sz w:val="20"/>
              </w:rPr>
            </w:pPr>
            <w:r w:rsidRPr="00B61C12">
              <w:rPr>
                <w:b/>
                <w:color w:val="000000" w:themeColor="text1"/>
                <w:sz w:val="20"/>
              </w:rPr>
              <w:t>Voters’ perception of…</w:t>
            </w:r>
          </w:p>
        </w:tc>
        <w:tc>
          <w:tcPr>
            <w:tcW w:w="1178" w:type="pct"/>
            <w:tcBorders>
              <w:top w:val="single" w:sz="12" w:space="0" w:color="auto"/>
              <w:bottom w:val="single" w:sz="12" w:space="0" w:color="auto"/>
            </w:tcBorders>
            <w:vAlign w:val="center"/>
          </w:tcPr>
          <w:p w14:paraId="317E3BCA" w14:textId="77777777" w:rsidR="00F67A55" w:rsidRPr="00B61C12" w:rsidRDefault="00F67A55" w:rsidP="00CB0288">
            <w:pPr>
              <w:contextualSpacing/>
              <w:jc w:val="center"/>
              <w:rPr>
                <w:b/>
                <w:color w:val="000000" w:themeColor="text1"/>
                <w:sz w:val="20"/>
              </w:rPr>
            </w:pPr>
            <w:r w:rsidRPr="00B61C12">
              <w:rPr>
                <w:b/>
                <w:color w:val="000000" w:themeColor="text1"/>
                <w:sz w:val="20"/>
              </w:rPr>
              <w:t>Election pledge</w:t>
            </w:r>
          </w:p>
        </w:tc>
        <w:tc>
          <w:tcPr>
            <w:tcW w:w="1074" w:type="pct"/>
            <w:tcBorders>
              <w:top w:val="single" w:sz="12" w:space="0" w:color="auto"/>
              <w:bottom w:val="single" w:sz="12" w:space="0" w:color="auto"/>
            </w:tcBorders>
          </w:tcPr>
          <w:p w14:paraId="52C891F8" w14:textId="77777777" w:rsidR="00F67A55" w:rsidRPr="00B61C12" w:rsidRDefault="00F67A55" w:rsidP="00CB0288">
            <w:pPr>
              <w:contextualSpacing/>
              <w:jc w:val="center"/>
              <w:rPr>
                <w:b/>
                <w:color w:val="000000" w:themeColor="text1"/>
                <w:sz w:val="20"/>
              </w:rPr>
            </w:pPr>
            <w:r w:rsidRPr="00B61C12">
              <w:rPr>
                <w:b/>
                <w:color w:val="000000" w:themeColor="text1"/>
                <w:sz w:val="20"/>
              </w:rPr>
              <w:t>Accountability</w:t>
            </w:r>
          </w:p>
        </w:tc>
      </w:tr>
      <w:tr w:rsidR="00F67A55" w:rsidRPr="00B61C12" w14:paraId="11EE13D1" w14:textId="77777777" w:rsidTr="00CB0288">
        <w:trPr>
          <w:trHeight w:val="227"/>
        </w:trPr>
        <w:tc>
          <w:tcPr>
            <w:tcW w:w="1414" w:type="pct"/>
            <w:tcBorders>
              <w:top w:val="single" w:sz="12" w:space="0" w:color="auto"/>
            </w:tcBorders>
            <w:vAlign w:val="center"/>
          </w:tcPr>
          <w:p w14:paraId="2993FB2A"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Commitment</w:t>
            </w:r>
          </w:p>
        </w:tc>
        <w:tc>
          <w:tcPr>
            <w:tcW w:w="1335" w:type="pct"/>
            <w:tcBorders>
              <w:top w:val="single" w:sz="12" w:space="0" w:color="auto"/>
            </w:tcBorders>
            <w:vAlign w:val="center"/>
          </w:tcPr>
          <w:p w14:paraId="2D1734EE"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Priority</w:t>
            </w:r>
          </w:p>
        </w:tc>
        <w:tc>
          <w:tcPr>
            <w:tcW w:w="1178" w:type="pct"/>
            <w:vMerge w:val="restart"/>
            <w:tcBorders>
              <w:top w:val="single" w:sz="12" w:space="0" w:color="auto"/>
            </w:tcBorders>
            <w:vAlign w:val="center"/>
          </w:tcPr>
          <w:p w14:paraId="6E564A8D"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Is the statement a pledge?</w:t>
            </w:r>
          </w:p>
        </w:tc>
        <w:tc>
          <w:tcPr>
            <w:tcW w:w="1074" w:type="pct"/>
            <w:vMerge w:val="restart"/>
            <w:tcBorders>
              <w:top w:val="single" w:sz="12" w:space="0" w:color="auto"/>
            </w:tcBorders>
            <w:vAlign w:val="center"/>
          </w:tcPr>
          <w:p w14:paraId="7F76F6FC"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Is sender accountable?</w:t>
            </w:r>
          </w:p>
        </w:tc>
      </w:tr>
      <w:tr w:rsidR="00F67A55" w:rsidRPr="00B61C12" w14:paraId="746E6E86" w14:textId="77777777" w:rsidTr="00CB0288">
        <w:trPr>
          <w:trHeight w:val="227"/>
        </w:trPr>
        <w:tc>
          <w:tcPr>
            <w:tcW w:w="1414" w:type="pct"/>
            <w:vAlign w:val="center"/>
          </w:tcPr>
          <w:p w14:paraId="757AEC8C"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Pledge giver</w:t>
            </w:r>
          </w:p>
        </w:tc>
        <w:tc>
          <w:tcPr>
            <w:tcW w:w="1335" w:type="pct"/>
            <w:vAlign w:val="center"/>
          </w:tcPr>
          <w:p w14:paraId="07D1BCD6"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Trustworthiness</w:t>
            </w:r>
          </w:p>
        </w:tc>
        <w:tc>
          <w:tcPr>
            <w:tcW w:w="1178" w:type="pct"/>
            <w:vMerge/>
            <w:vAlign w:val="center"/>
          </w:tcPr>
          <w:p w14:paraId="14460887" w14:textId="77777777" w:rsidR="00F67A55" w:rsidRPr="00B61C12" w:rsidRDefault="00F67A55" w:rsidP="00CB0288">
            <w:pPr>
              <w:spacing w:line="360" w:lineRule="auto"/>
              <w:contextualSpacing/>
              <w:jc w:val="center"/>
              <w:rPr>
                <w:color w:val="000000" w:themeColor="text1"/>
                <w:sz w:val="20"/>
              </w:rPr>
            </w:pPr>
          </w:p>
        </w:tc>
        <w:tc>
          <w:tcPr>
            <w:tcW w:w="1074" w:type="pct"/>
            <w:vMerge/>
          </w:tcPr>
          <w:p w14:paraId="5DC1F204" w14:textId="77777777" w:rsidR="00F67A55" w:rsidRPr="00B61C12" w:rsidRDefault="00F67A55" w:rsidP="00CB0288">
            <w:pPr>
              <w:spacing w:line="360" w:lineRule="auto"/>
              <w:contextualSpacing/>
              <w:jc w:val="center"/>
              <w:rPr>
                <w:color w:val="000000" w:themeColor="text1"/>
                <w:sz w:val="20"/>
              </w:rPr>
            </w:pPr>
          </w:p>
        </w:tc>
      </w:tr>
      <w:tr w:rsidR="00F67A55" w:rsidRPr="00B61C12" w14:paraId="33E583EC" w14:textId="77777777" w:rsidTr="00CB0288">
        <w:trPr>
          <w:trHeight w:val="227"/>
        </w:trPr>
        <w:tc>
          <w:tcPr>
            <w:tcW w:w="1414" w:type="pct"/>
            <w:vAlign w:val="center"/>
          </w:tcPr>
          <w:p w14:paraId="4B92FA2C"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Policy content</w:t>
            </w:r>
          </w:p>
        </w:tc>
        <w:tc>
          <w:tcPr>
            <w:tcW w:w="1335" w:type="pct"/>
            <w:vAlign w:val="center"/>
          </w:tcPr>
          <w:p w14:paraId="60944E9D"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Control</w:t>
            </w:r>
          </w:p>
        </w:tc>
        <w:tc>
          <w:tcPr>
            <w:tcW w:w="1178" w:type="pct"/>
            <w:vMerge/>
            <w:vAlign w:val="center"/>
          </w:tcPr>
          <w:p w14:paraId="3498B4B4" w14:textId="77777777" w:rsidR="00F67A55" w:rsidRPr="00B61C12" w:rsidRDefault="00F67A55" w:rsidP="00CB0288">
            <w:pPr>
              <w:spacing w:line="360" w:lineRule="auto"/>
              <w:contextualSpacing/>
              <w:jc w:val="center"/>
              <w:rPr>
                <w:color w:val="000000" w:themeColor="text1"/>
                <w:sz w:val="20"/>
              </w:rPr>
            </w:pPr>
          </w:p>
        </w:tc>
        <w:tc>
          <w:tcPr>
            <w:tcW w:w="1074" w:type="pct"/>
            <w:vMerge/>
          </w:tcPr>
          <w:p w14:paraId="615924CC" w14:textId="77777777" w:rsidR="00F67A55" w:rsidRPr="00B61C12" w:rsidRDefault="00F67A55" w:rsidP="00CB0288">
            <w:pPr>
              <w:spacing w:line="360" w:lineRule="auto"/>
              <w:contextualSpacing/>
              <w:jc w:val="center"/>
              <w:rPr>
                <w:color w:val="000000" w:themeColor="text1"/>
                <w:sz w:val="20"/>
              </w:rPr>
            </w:pPr>
          </w:p>
        </w:tc>
      </w:tr>
      <w:tr w:rsidR="00F67A55" w:rsidRPr="00B61C12" w14:paraId="1A1FB703" w14:textId="77777777" w:rsidTr="00CB0288">
        <w:trPr>
          <w:trHeight w:val="227"/>
        </w:trPr>
        <w:tc>
          <w:tcPr>
            <w:tcW w:w="1414" w:type="pct"/>
            <w:tcBorders>
              <w:bottom w:val="single" w:sz="12" w:space="0" w:color="auto"/>
            </w:tcBorders>
            <w:vAlign w:val="center"/>
          </w:tcPr>
          <w:p w14:paraId="0702B819" w14:textId="77777777" w:rsidR="00F67A55" w:rsidRPr="00B61C12" w:rsidRDefault="00F67A55" w:rsidP="00CB0288">
            <w:pPr>
              <w:spacing w:line="360" w:lineRule="auto"/>
              <w:contextualSpacing/>
              <w:jc w:val="center"/>
              <w:rPr>
                <w:color w:val="000000" w:themeColor="text1"/>
                <w:sz w:val="20"/>
              </w:rPr>
            </w:pPr>
            <w:r w:rsidRPr="00B61C12">
              <w:rPr>
                <w:color w:val="000000" w:themeColor="text1"/>
                <w:sz w:val="20"/>
              </w:rPr>
              <w:t>Quantification</w:t>
            </w:r>
          </w:p>
        </w:tc>
        <w:tc>
          <w:tcPr>
            <w:tcW w:w="1335" w:type="pct"/>
            <w:tcBorders>
              <w:bottom w:val="single" w:sz="12" w:space="0" w:color="auto"/>
            </w:tcBorders>
            <w:vAlign w:val="center"/>
          </w:tcPr>
          <w:p w14:paraId="0E5D55E0" w14:textId="77777777" w:rsidR="00F67A55" w:rsidRPr="00B61C12" w:rsidRDefault="00F67A55" w:rsidP="00CB0288">
            <w:pPr>
              <w:spacing w:line="360" w:lineRule="auto"/>
              <w:contextualSpacing/>
              <w:jc w:val="center"/>
              <w:rPr>
                <w:color w:val="000000" w:themeColor="text1"/>
              </w:rPr>
            </w:pPr>
            <w:r w:rsidRPr="00B61C12">
              <w:rPr>
                <w:color w:val="000000" w:themeColor="text1"/>
                <w:sz w:val="20"/>
              </w:rPr>
              <w:t>Efficacy</w:t>
            </w:r>
          </w:p>
        </w:tc>
        <w:tc>
          <w:tcPr>
            <w:tcW w:w="1178" w:type="pct"/>
            <w:vMerge/>
            <w:tcBorders>
              <w:bottom w:val="single" w:sz="12" w:space="0" w:color="auto"/>
            </w:tcBorders>
            <w:vAlign w:val="center"/>
          </w:tcPr>
          <w:p w14:paraId="2DB42E18" w14:textId="77777777" w:rsidR="00F67A55" w:rsidRPr="00B61C12" w:rsidRDefault="00F67A55" w:rsidP="00CB0288">
            <w:pPr>
              <w:spacing w:line="360" w:lineRule="auto"/>
              <w:contextualSpacing/>
              <w:jc w:val="center"/>
              <w:rPr>
                <w:color w:val="000000" w:themeColor="text1"/>
              </w:rPr>
            </w:pPr>
          </w:p>
        </w:tc>
        <w:tc>
          <w:tcPr>
            <w:tcW w:w="1074" w:type="pct"/>
            <w:vMerge/>
            <w:tcBorders>
              <w:bottom w:val="single" w:sz="12" w:space="0" w:color="auto"/>
            </w:tcBorders>
          </w:tcPr>
          <w:p w14:paraId="74591FA3" w14:textId="77777777" w:rsidR="00F67A55" w:rsidRPr="00B61C12" w:rsidRDefault="00F67A55" w:rsidP="00CB0288">
            <w:pPr>
              <w:spacing w:line="360" w:lineRule="auto"/>
              <w:contextualSpacing/>
              <w:jc w:val="center"/>
              <w:rPr>
                <w:color w:val="000000" w:themeColor="text1"/>
              </w:rPr>
            </w:pPr>
          </w:p>
        </w:tc>
      </w:tr>
    </w:tbl>
    <w:p w14:paraId="4DBCBF3D" w14:textId="77777777" w:rsidR="00F67A55" w:rsidRPr="00B61C12" w:rsidRDefault="00F67A55" w:rsidP="00F67A55">
      <w:pPr>
        <w:spacing w:after="0" w:line="480" w:lineRule="auto"/>
        <w:jc w:val="both"/>
        <w:rPr>
          <w:color w:val="000000" w:themeColor="text1"/>
          <w:sz w:val="24"/>
          <w:szCs w:val="24"/>
          <w:lang w:val="en-US"/>
        </w:rPr>
      </w:pPr>
    </w:p>
    <w:p w14:paraId="5D015622" w14:textId="03D1ACA5" w:rsidR="00F67A55" w:rsidRPr="00B61C12" w:rsidRDefault="00F67A55" w:rsidP="00277866">
      <w:pPr>
        <w:spacing w:after="0" w:line="480" w:lineRule="auto"/>
        <w:contextualSpacing/>
        <w:jc w:val="both"/>
        <w:rPr>
          <w:color w:val="000000" w:themeColor="text1"/>
          <w:sz w:val="24"/>
          <w:szCs w:val="24"/>
          <w:lang w:val="en-US"/>
        </w:rPr>
      </w:pPr>
      <w:r w:rsidRPr="00B61C12">
        <w:rPr>
          <w:color w:val="000000" w:themeColor="text1"/>
          <w:sz w:val="24"/>
          <w:szCs w:val="24"/>
          <w:lang w:val="en-US"/>
        </w:rPr>
        <w:lastRenderedPageBreak/>
        <w:t>So far, the discussion has focused on how the four rhetorical dimensions can affect voters’ perception</w:t>
      </w:r>
      <w:r w:rsidR="00167B66">
        <w:rPr>
          <w:color w:val="000000" w:themeColor="text1"/>
          <w:sz w:val="24"/>
          <w:szCs w:val="24"/>
          <w:lang w:val="en-US"/>
        </w:rPr>
        <w:t>s</w:t>
      </w:r>
      <w:r w:rsidRPr="00B61C12">
        <w:rPr>
          <w:color w:val="000000" w:themeColor="text1"/>
          <w:sz w:val="24"/>
          <w:szCs w:val="24"/>
          <w:lang w:val="en-US"/>
        </w:rPr>
        <w:t xml:space="preserve"> of priority, trustworthiness, control, and efficacy</w:t>
      </w:r>
      <w:r w:rsidR="00167B66">
        <w:rPr>
          <w:color w:val="000000" w:themeColor="text1"/>
          <w:sz w:val="24"/>
          <w:szCs w:val="24"/>
          <w:lang w:val="en-US"/>
        </w:rPr>
        <w:t>,</w:t>
      </w:r>
      <w:r w:rsidRPr="00B61C12">
        <w:rPr>
          <w:color w:val="000000" w:themeColor="text1"/>
          <w:sz w:val="24"/>
          <w:szCs w:val="24"/>
          <w:lang w:val="en-US"/>
        </w:rPr>
        <w:t xml:space="preserve"> and thereby whether a statement is considered a pledge, as summarized </w:t>
      </w:r>
      <w:r w:rsidR="00BF5B9A">
        <w:rPr>
          <w:color w:val="000000" w:themeColor="text1"/>
          <w:sz w:val="24"/>
          <w:szCs w:val="24"/>
          <w:lang w:val="en-US"/>
        </w:rPr>
        <w:t>in the table above (see also Table 1 in the main text)</w:t>
      </w:r>
      <w:r w:rsidRPr="00B61C12">
        <w:rPr>
          <w:color w:val="000000" w:themeColor="text1"/>
          <w:sz w:val="24"/>
          <w:szCs w:val="24"/>
          <w:lang w:val="en-US"/>
        </w:rPr>
        <w:t xml:space="preserve">. Commitment signals that the pledge giver prioritizes the issue sincerely; the pledge giver’s identity or affiliation determines the </w:t>
      </w:r>
      <w:r w:rsidR="00E27F0A">
        <w:rPr>
          <w:color w:val="000000" w:themeColor="text1"/>
          <w:sz w:val="24"/>
          <w:szCs w:val="24"/>
          <w:lang w:val="en-US"/>
        </w:rPr>
        <w:t xml:space="preserve">perceived </w:t>
      </w:r>
      <w:r w:rsidRPr="00B61C12">
        <w:rPr>
          <w:color w:val="000000" w:themeColor="text1"/>
          <w:sz w:val="24"/>
          <w:szCs w:val="24"/>
          <w:lang w:val="en-US"/>
        </w:rPr>
        <w:t xml:space="preserve">trustworthiness of the statement; the policy content may be more or less under the control of the pledge giver; and quantification is relevant as it induces voters to believe that they have the ability to assess the statement. </w:t>
      </w:r>
    </w:p>
    <w:p w14:paraId="1752416D" w14:textId="2A4DDF02" w:rsidR="00F67A55" w:rsidRPr="00B61C12" w:rsidRDefault="00F67A55" w:rsidP="00F67A55">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Yet, theoretically, pledges are significant because voters imbue them with an expectation of fulfillment, which they do not do with statements that are not regarded as pledges. In other words, when a statement is considered a pledge, the actor making the statement should also be considered accountable for seeing it implemented. This particular connection between pledges and accountability is so far unexplored in the literature. What is more, based on our discussion of the perceptual logic of pledges, we may not only ask </w:t>
      </w:r>
      <w:r w:rsidR="00E27F0A">
        <w:rPr>
          <w:color w:val="000000" w:themeColor="text1"/>
          <w:sz w:val="24"/>
          <w:szCs w:val="24"/>
          <w:lang w:val="en-US"/>
        </w:rPr>
        <w:t>whether</w:t>
      </w:r>
      <w:r w:rsidRPr="00B61C12">
        <w:rPr>
          <w:color w:val="000000" w:themeColor="text1"/>
          <w:sz w:val="24"/>
          <w:szCs w:val="24"/>
          <w:lang w:val="en-US"/>
        </w:rPr>
        <w:t xml:space="preserve"> there is an association between categorizing a statement as a pledge, on the one hand, and believing a sender is responsible for implementing it, on the other hand; we may also ask which particular perceptions are important for establishing this association. </w:t>
      </w:r>
    </w:p>
    <w:p w14:paraId="49A4BBBA" w14:textId="72D91E54" w:rsidR="00F67A55" w:rsidRDefault="00F67A55" w:rsidP="00F67A55">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To a large extent, similar logics may prevail. We may speculate that a sender is considered accountable if the actor is using strong committing language rather than a loose, non-committing </w:t>
      </w:r>
      <w:r w:rsidR="00E27F0A">
        <w:rPr>
          <w:color w:val="000000" w:themeColor="text1"/>
          <w:sz w:val="24"/>
          <w:szCs w:val="24"/>
          <w:lang w:val="en-US"/>
        </w:rPr>
        <w:t>formulation</w:t>
      </w:r>
      <w:r w:rsidRPr="00B61C12">
        <w:rPr>
          <w:color w:val="000000" w:themeColor="text1"/>
          <w:sz w:val="24"/>
          <w:szCs w:val="24"/>
          <w:lang w:val="en-US"/>
        </w:rPr>
        <w:t>. The fit between the voters’ party</w:t>
      </w:r>
      <w:r w:rsidR="00E27F0A">
        <w:rPr>
          <w:color w:val="000000" w:themeColor="text1"/>
          <w:sz w:val="24"/>
          <w:szCs w:val="24"/>
          <w:lang w:val="en-US"/>
        </w:rPr>
        <w:t xml:space="preserve"> identification</w:t>
      </w:r>
      <w:r w:rsidRPr="00B61C12">
        <w:rPr>
          <w:color w:val="000000" w:themeColor="text1"/>
          <w:sz w:val="24"/>
          <w:szCs w:val="24"/>
          <w:lang w:val="en-US"/>
        </w:rPr>
        <w:t xml:space="preserve"> and the sender may similarly affect the degree to which a sender is accountable, as parties or candidates a voter identifies with </w:t>
      </w:r>
      <w:r w:rsidR="00E27F0A">
        <w:rPr>
          <w:color w:val="000000" w:themeColor="text1"/>
          <w:sz w:val="24"/>
          <w:szCs w:val="24"/>
          <w:lang w:val="en-US"/>
        </w:rPr>
        <w:t>are</w:t>
      </w:r>
      <w:r w:rsidRPr="00B61C12">
        <w:rPr>
          <w:color w:val="000000" w:themeColor="text1"/>
          <w:sz w:val="24"/>
          <w:szCs w:val="24"/>
          <w:lang w:val="en-US"/>
        </w:rPr>
        <w:t xml:space="preserve"> seen as less accountable. Finally, the policy content and quantification may also affect the extent to which a sender is considered accountable since voters </w:t>
      </w:r>
      <w:r w:rsidR="00E27F0A">
        <w:rPr>
          <w:color w:val="000000" w:themeColor="text1"/>
          <w:sz w:val="24"/>
          <w:szCs w:val="24"/>
          <w:lang w:val="en-US"/>
        </w:rPr>
        <w:t xml:space="preserve">are </w:t>
      </w:r>
      <w:r w:rsidRPr="00B61C12">
        <w:rPr>
          <w:color w:val="000000" w:themeColor="text1"/>
          <w:sz w:val="24"/>
          <w:szCs w:val="24"/>
          <w:lang w:val="en-US"/>
        </w:rPr>
        <w:t xml:space="preserve">presumably less forgiving regarding pledges on issues that are easier to control and </w:t>
      </w:r>
      <w:r w:rsidR="00E27F0A">
        <w:rPr>
          <w:color w:val="000000" w:themeColor="text1"/>
          <w:sz w:val="24"/>
          <w:szCs w:val="24"/>
          <w:lang w:val="en-US"/>
        </w:rPr>
        <w:t xml:space="preserve">more </w:t>
      </w:r>
      <w:r w:rsidRPr="00B61C12">
        <w:rPr>
          <w:color w:val="000000" w:themeColor="text1"/>
          <w:sz w:val="24"/>
          <w:szCs w:val="24"/>
          <w:lang w:val="en-US"/>
        </w:rPr>
        <w:t>visible than those that are not.</w:t>
      </w:r>
    </w:p>
    <w:p w14:paraId="5762FFE7" w14:textId="781A5EA8" w:rsidR="00BF5B9A" w:rsidRDefault="00BF5B9A" w:rsidP="00BF5B9A">
      <w:pPr>
        <w:spacing w:after="0" w:line="480" w:lineRule="auto"/>
        <w:contextualSpacing/>
        <w:jc w:val="both"/>
        <w:rPr>
          <w:color w:val="000000" w:themeColor="text1"/>
          <w:sz w:val="24"/>
          <w:szCs w:val="24"/>
          <w:lang w:val="en-US"/>
        </w:rPr>
      </w:pPr>
    </w:p>
    <w:p w14:paraId="7F59E531" w14:textId="77777777" w:rsidR="00BE11E2" w:rsidRDefault="00BE11E2" w:rsidP="00BE11E2">
      <w:pPr>
        <w:spacing w:after="0" w:line="480" w:lineRule="auto"/>
        <w:ind w:left="2610" w:hanging="2610"/>
        <w:contextualSpacing/>
        <w:jc w:val="both"/>
        <w:rPr>
          <w:i/>
          <w:color w:val="000000" w:themeColor="text1"/>
          <w:sz w:val="24"/>
          <w:szCs w:val="24"/>
          <w:lang w:val="en-US"/>
        </w:rPr>
      </w:pPr>
    </w:p>
    <w:p w14:paraId="3CAFFEC7" w14:textId="77777777" w:rsidR="00BE11E2" w:rsidRDefault="00BE11E2" w:rsidP="00BE11E2">
      <w:pPr>
        <w:spacing w:after="0" w:line="480" w:lineRule="auto"/>
        <w:ind w:left="2610" w:hanging="2610"/>
        <w:contextualSpacing/>
        <w:jc w:val="both"/>
        <w:rPr>
          <w:i/>
          <w:color w:val="000000" w:themeColor="text1"/>
          <w:sz w:val="24"/>
          <w:szCs w:val="24"/>
          <w:lang w:val="en-US"/>
        </w:rPr>
      </w:pPr>
    </w:p>
    <w:p w14:paraId="498D15E2" w14:textId="74ECD4E3" w:rsidR="00BE11E2" w:rsidRPr="00BE11E2" w:rsidRDefault="00BE11E2" w:rsidP="00BE11E2">
      <w:pPr>
        <w:spacing w:after="0" w:line="480" w:lineRule="auto"/>
        <w:ind w:left="2610" w:hanging="1476"/>
        <w:contextualSpacing/>
        <w:jc w:val="both"/>
        <w:rPr>
          <w:color w:val="000000" w:themeColor="text1"/>
          <w:szCs w:val="24"/>
          <w:lang w:val="en-US"/>
        </w:rPr>
      </w:pPr>
      <w:r w:rsidRPr="00BE11E2">
        <w:rPr>
          <w:b/>
          <w:color w:val="000000" w:themeColor="text1"/>
          <w:szCs w:val="24"/>
          <w:lang w:val="en-US"/>
        </w:rPr>
        <w:t>Hypothesis 5:</w:t>
      </w:r>
      <w:r w:rsidRPr="00BE11E2">
        <w:rPr>
          <w:i/>
          <w:color w:val="000000" w:themeColor="text1"/>
          <w:szCs w:val="24"/>
          <w:lang w:val="en-US"/>
        </w:rPr>
        <w:t xml:space="preserve"> </w:t>
      </w:r>
      <w:r w:rsidR="00BF5B9A" w:rsidRPr="00BE11E2">
        <w:rPr>
          <w:color w:val="000000" w:themeColor="text1"/>
          <w:szCs w:val="24"/>
          <w:lang w:val="en-US"/>
        </w:rPr>
        <w:t xml:space="preserve">Commitment, the identity of the pledge giver, policy content, and quantification </w:t>
      </w:r>
    </w:p>
    <w:p w14:paraId="26AE4227" w14:textId="351CCCF7" w:rsidR="00BF5B9A" w:rsidRPr="00BE11E2" w:rsidRDefault="00BF5B9A" w:rsidP="00BE11E2">
      <w:pPr>
        <w:spacing w:after="0" w:line="480" w:lineRule="auto"/>
        <w:ind w:left="1134"/>
        <w:contextualSpacing/>
        <w:jc w:val="both"/>
        <w:rPr>
          <w:i/>
          <w:color w:val="000000" w:themeColor="text1"/>
          <w:sz w:val="24"/>
          <w:szCs w:val="24"/>
          <w:lang w:val="en-US"/>
        </w:rPr>
      </w:pPr>
      <w:r w:rsidRPr="00BE11E2">
        <w:rPr>
          <w:color w:val="000000" w:themeColor="text1"/>
          <w:szCs w:val="24"/>
          <w:lang w:val="en-US"/>
        </w:rPr>
        <w:t>have similar effects on voters’ perception</w:t>
      </w:r>
      <w:r w:rsidR="00E27F0A">
        <w:rPr>
          <w:color w:val="000000" w:themeColor="text1"/>
          <w:szCs w:val="24"/>
          <w:lang w:val="en-US"/>
        </w:rPr>
        <w:t>s</w:t>
      </w:r>
      <w:r w:rsidRPr="00BE11E2">
        <w:rPr>
          <w:color w:val="000000" w:themeColor="text1"/>
          <w:szCs w:val="24"/>
          <w:lang w:val="en-US"/>
        </w:rPr>
        <w:t xml:space="preserve"> that a statement is a pledge and that the pledge giver should be held accountable for the statement. </w:t>
      </w:r>
    </w:p>
    <w:p w14:paraId="6B44807F" w14:textId="77777777" w:rsidR="00F67A55" w:rsidRPr="00B61C12" w:rsidRDefault="00F67A55" w:rsidP="00F67A55">
      <w:pPr>
        <w:spacing w:after="0" w:line="360" w:lineRule="auto"/>
        <w:rPr>
          <w:color w:val="000000" w:themeColor="text1"/>
          <w:sz w:val="24"/>
          <w:szCs w:val="32"/>
          <w:lang w:val="en-US"/>
        </w:rPr>
      </w:pPr>
    </w:p>
    <w:p w14:paraId="10119765" w14:textId="77777777" w:rsidR="00F67A55" w:rsidRPr="00B61C12" w:rsidRDefault="00F67A55" w:rsidP="00D86E43">
      <w:pPr>
        <w:spacing w:after="0" w:line="360" w:lineRule="auto"/>
        <w:jc w:val="center"/>
        <w:rPr>
          <w:b/>
          <w:color w:val="000000" w:themeColor="text1"/>
          <w:sz w:val="32"/>
          <w:szCs w:val="32"/>
          <w:lang w:val="en-US"/>
        </w:rPr>
      </w:pPr>
    </w:p>
    <w:p w14:paraId="4A2B119B" w14:textId="77777777" w:rsidR="00F67A55" w:rsidRPr="00B61C12" w:rsidRDefault="00F67A55" w:rsidP="00D86E43">
      <w:pPr>
        <w:spacing w:after="0" w:line="360" w:lineRule="auto"/>
        <w:jc w:val="center"/>
        <w:rPr>
          <w:b/>
          <w:color w:val="000000" w:themeColor="text1"/>
          <w:sz w:val="32"/>
          <w:szCs w:val="32"/>
          <w:lang w:val="en-US"/>
        </w:rPr>
      </w:pPr>
    </w:p>
    <w:p w14:paraId="4C40F681" w14:textId="77777777" w:rsidR="00F67A55" w:rsidRPr="00B61C12" w:rsidRDefault="00F67A55" w:rsidP="00D86E43">
      <w:pPr>
        <w:spacing w:after="0" w:line="360" w:lineRule="auto"/>
        <w:jc w:val="center"/>
        <w:rPr>
          <w:b/>
          <w:color w:val="000000" w:themeColor="text1"/>
          <w:sz w:val="32"/>
          <w:szCs w:val="32"/>
          <w:lang w:val="en-US"/>
        </w:rPr>
      </w:pPr>
    </w:p>
    <w:p w14:paraId="555F6F5B" w14:textId="77777777" w:rsidR="00F67A55" w:rsidRPr="00B61C12" w:rsidRDefault="00F67A55" w:rsidP="00D86E43">
      <w:pPr>
        <w:spacing w:after="0" w:line="360" w:lineRule="auto"/>
        <w:jc w:val="center"/>
        <w:rPr>
          <w:b/>
          <w:color w:val="000000" w:themeColor="text1"/>
          <w:sz w:val="32"/>
          <w:szCs w:val="32"/>
          <w:lang w:val="en-US"/>
        </w:rPr>
      </w:pPr>
    </w:p>
    <w:p w14:paraId="451E3FCF" w14:textId="79B315EC" w:rsidR="00BF5B9A" w:rsidRDefault="00BF5B9A">
      <w:pPr>
        <w:rPr>
          <w:b/>
          <w:color w:val="000000" w:themeColor="text1"/>
          <w:sz w:val="32"/>
          <w:szCs w:val="32"/>
          <w:lang w:val="en-US"/>
        </w:rPr>
      </w:pPr>
      <w:r>
        <w:rPr>
          <w:b/>
          <w:color w:val="000000" w:themeColor="text1"/>
          <w:sz w:val="32"/>
          <w:szCs w:val="32"/>
          <w:lang w:val="en-US"/>
        </w:rPr>
        <w:br w:type="page"/>
      </w:r>
    </w:p>
    <w:p w14:paraId="6959EA83" w14:textId="5F708408" w:rsidR="00987673" w:rsidRPr="00951FC0" w:rsidRDefault="00951FC0" w:rsidP="00951FC0">
      <w:pPr>
        <w:pStyle w:val="Overskrift1"/>
      </w:pPr>
      <w:bookmarkStart w:id="5" w:name="_Toc63545039"/>
      <w:r>
        <w:lastRenderedPageBreak/>
        <w:t xml:space="preserve">Appendix C: </w:t>
      </w:r>
      <w:r w:rsidR="0054683E">
        <w:t>Experimental design</w:t>
      </w:r>
      <w:bookmarkEnd w:id="5"/>
    </w:p>
    <w:p w14:paraId="190F6923" w14:textId="405B7302" w:rsidR="00D86E43" w:rsidRPr="00B61C12" w:rsidRDefault="008D003C" w:rsidP="00D86E43">
      <w:pPr>
        <w:spacing w:after="0" w:line="360" w:lineRule="auto"/>
        <w:jc w:val="both"/>
        <w:rPr>
          <w:sz w:val="24"/>
          <w:szCs w:val="24"/>
          <w:lang w:val="en-US"/>
        </w:rPr>
      </w:pPr>
      <w:r>
        <w:rPr>
          <w:sz w:val="24"/>
          <w:szCs w:val="24"/>
          <w:lang w:val="en-US"/>
        </w:rPr>
        <w:t>This section presents the data c</w:t>
      </w:r>
      <w:r w:rsidR="0054683E">
        <w:rPr>
          <w:sz w:val="24"/>
          <w:szCs w:val="24"/>
          <w:lang w:val="en-US"/>
        </w:rPr>
        <w:t>ollection process</w:t>
      </w:r>
      <w:r w:rsidR="000F1B5F">
        <w:rPr>
          <w:sz w:val="24"/>
          <w:szCs w:val="24"/>
          <w:lang w:val="en-US"/>
        </w:rPr>
        <w:t xml:space="preserve"> and</w:t>
      </w:r>
      <w:r w:rsidR="0054683E">
        <w:rPr>
          <w:sz w:val="24"/>
          <w:szCs w:val="24"/>
          <w:lang w:val="en-US"/>
        </w:rPr>
        <w:t xml:space="preserve"> </w:t>
      </w:r>
      <w:r>
        <w:rPr>
          <w:sz w:val="24"/>
          <w:szCs w:val="24"/>
          <w:lang w:val="en-US"/>
        </w:rPr>
        <w:t>full questionnaires in the Unite</w:t>
      </w:r>
      <w:r w:rsidR="0054683E">
        <w:rPr>
          <w:sz w:val="24"/>
          <w:szCs w:val="24"/>
          <w:lang w:val="en-US"/>
        </w:rPr>
        <w:t>d States, Britain, and Denmark</w:t>
      </w:r>
      <w:r w:rsidR="0045016A">
        <w:rPr>
          <w:sz w:val="24"/>
          <w:szCs w:val="24"/>
          <w:lang w:val="en-US"/>
        </w:rPr>
        <w:t>, and discuss the reasons for choosing the three countries. I</w:t>
      </w:r>
      <w:r w:rsidR="00E27F0A">
        <w:rPr>
          <w:sz w:val="24"/>
          <w:szCs w:val="24"/>
          <w:lang w:val="en-US"/>
        </w:rPr>
        <w:t>n</w:t>
      </w:r>
      <w:r w:rsidR="0045016A">
        <w:rPr>
          <w:sz w:val="24"/>
          <w:szCs w:val="24"/>
          <w:lang w:val="en-US"/>
        </w:rPr>
        <w:t xml:space="preserve"> addition, it presents the conjoint attributes in more detail, and assess</w:t>
      </w:r>
      <w:r w:rsidR="00E27F0A">
        <w:rPr>
          <w:sz w:val="24"/>
          <w:szCs w:val="24"/>
          <w:lang w:val="en-US"/>
        </w:rPr>
        <w:t>es</w:t>
      </w:r>
      <w:r w:rsidR="0045016A">
        <w:rPr>
          <w:sz w:val="24"/>
          <w:szCs w:val="24"/>
          <w:lang w:val="en-US"/>
        </w:rPr>
        <w:t xml:space="preserve"> ordering effects. </w:t>
      </w:r>
    </w:p>
    <w:p w14:paraId="4A74E43B" w14:textId="58F62980" w:rsidR="00681056" w:rsidRPr="00B61C12" w:rsidRDefault="00681056" w:rsidP="00D86E43">
      <w:pPr>
        <w:spacing w:after="0" w:line="360" w:lineRule="auto"/>
        <w:jc w:val="both"/>
        <w:rPr>
          <w:sz w:val="24"/>
          <w:szCs w:val="24"/>
          <w:lang w:val="en-US"/>
        </w:rPr>
      </w:pPr>
    </w:p>
    <w:p w14:paraId="76A2F1D5" w14:textId="49F2CDE9" w:rsidR="00681056" w:rsidRPr="00B61C12" w:rsidRDefault="00681056" w:rsidP="00D86E43">
      <w:pPr>
        <w:spacing w:after="0" w:line="360" w:lineRule="auto"/>
        <w:jc w:val="both"/>
        <w:rPr>
          <w:sz w:val="24"/>
          <w:szCs w:val="24"/>
          <w:lang w:val="en-US"/>
        </w:rPr>
      </w:pPr>
    </w:p>
    <w:p w14:paraId="02D24DD2" w14:textId="32B1A38F" w:rsidR="00681056" w:rsidRPr="00B61C12" w:rsidRDefault="00681056" w:rsidP="00D86E43">
      <w:pPr>
        <w:spacing w:after="0" w:line="360" w:lineRule="auto"/>
        <w:jc w:val="both"/>
        <w:rPr>
          <w:sz w:val="24"/>
          <w:szCs w:val="24"/>
          <w:lang w:val="en-US"/>
        </w:rPr>
      </w:pPr>
    </w:p>
    <w:p w14:paraId="63DC647D" w14:textId="27738C89" w:rsidR="00681056" w:rsidRPr="00B61C12" w:rsidRDefault="00681056" w:rsidP="00D86E43">
      <w:pPr>
        <w:spacing w:after="0" w:line="360" w:lineRule="auto"/>
        <w:jc w:val="both"/>
        <w:rPr>
          <w:sz w:val="24"/>
          <w:szCs w:val="24"/>
          <w:lang w:val="en-US"/>
        </w:rPr>
      </w:pPr>
    </w:p>
    <w:p w14:paraId="16E3281B" w14:textId="7358104F" w:rsidR="00681056" w:rsidRPr="00B61C12" w:rsidRDefault="00681056" w:rsidP="00D86E43">
      <w:pPr>
        <w:spacing w:after="0" w:line="360" w:lineRule="auto"/>
        <w:jc w:val="both"/>
        <w:rPr>
          <w:sz w:val="24"/>
          <w:szCs w:val="24"/>
          <w:lang w:val="en-US"/>
        </w:rPr>
      </w:pPr>
    </w:p>
    <w:p w14:paraId="1476A6B8" w14:textId="3AA017E2" w:rsidR="00681056" w:rsidRPr="00B61C12" w:rsidRDefault="00681056" w:rsidP="00D86E43">
      <w:pPr>
        <w:spacing w:after="0" w:line="360" w:lineRule="auto"/>
        <w:jc w:val="both"/>
        <w:rPr>
          <w:sz w:val="24"/>
          <w:szCs w:val="24"/>
          <w:lang w:val="en-US"/>
        </w:rPr>
      </w:pPr>
    </w:p>
    <w:p w14:paraId="2AC118F0" w14:textId="779C3D88" w:rsidR="00681056" w:rsidRPr="00B61C12" w:rsidRDefault="00681056" w:rsidP="00D86E43">
      <w:pPr>
        <w:spacing w:after="0" w:line="360" w:lineRule="auto"/>
        <w:jc w:val="both"/>
        <w:rPr>
          <w:sz w:val="24"/>
          <w:szCs w:val="24"/>
          <w:lang w:val="en-US"/>
        </w:rPr>
      </w:pPr>
    </w:p>
    <w:p w14:paraId="3FF1867D" w14:textId="42D6B4B3" w:rsidR="00681056" w:rsidRPr="00B61C12" w:rsidRDefault="00681056" w:rsidP="00D86E43">
      <w:pPr>
        <w:spacing w:after="0" w:line="360" w:lineRule="auto"/>
        <w:jc w:val="both"/>
        <w:rPr>
          <w:sz w:val="24"/>
          <w:szCs w:val="24"/>
          <w:lang w:val="en-US"/>
        </w:rPr>
      </w:pPr>
    </w:p>
    <w:p w14:paraId="41DF197C" w14:textId="37208BF3" w:rsidR="00681056" w:rsidRPr="00B61C12" w:rsidRDefault="00681056" w:rsidP="00D86E43">
      <w:pPr>
        <w:spacing w:after="0" w:line="360" w:lineRule="auto"/>
        <w:jc w:val="both"/>
        <w:rPr>
          <w:sz w:val="24"/>
          <w:szCs w:val="24"/>
          <w:lang w:val="en-US"/>
        </w:rPr>
      </w:pPr>
    </w:p>
    <w:p w14:paraId="76A5C2F7" w14:textId="03A01706" w:rsidR="00681056" w:rsidRPr="00B61C12" w:rsidRDefault="00681056" w:rsidP="00D86E43">
      <w:pPr>
        <w:spacing w:after="0" w:line="360" w:lineRule="auto"/>
        <w:jc w:val="both"/>
        <w:rPr>
          <w:sz w:val="24"/>
          <w:szCs w:val="24"/>
          <w:lang w:val="en-US"/>
        </w:rPr>
      </w:pPr>
    </w:p>
    <w:p w14:paraId="2F9FFEB2" w14:textId="20AEB9FC" w:rsidR="00681056" w:rsidRPr="00B61C12" w:rsidRDefault="00681056" w:rsidP="00D86E43">
      <w:pPr>
        <w:spacing w:after="0" w:line="360" w:lineRule="auto"/>
        <w:jc w:val="both"/>
        <w:rPr>
          <w:sz w:val="24"/>
          <w:szCs w:val="24"/>
          <w:lang w:val="en-US"/>
        </w:rPr>
      </w:pPr>
    </w:p>
    <w:p w14:paraId="6A21CCFD" w14:textId="65DD2C27" w:rsidR="00681056" w:rsidRPr="00B61C12" w:rsidRDefault="00681056" w:rsidP="00D86E43">
      <w:pPr>
        <w:spacing w:after="0" w:line="360" w:lineRule="auto"/>
        <w:jc w:val="both"/>
        <w:rPr>
          <w:sz w:val="24"/>
          <w:szCs w:val="24"/>
          <w:lang w:val="en-US"/>
        </w:rPr>
      </w:pPr>
    </w:p>
    <w:p w14:paraId="70F3C8E8" w14:textId="7BA15870" w:rsidR="00681056" w:rsidRPr="00B61C12" w:rsidRDefault="00681056" w:rsidP="00D86E43">
      <w:pPr>
        <w:spacing w:after="0" w:line="360" w:lineRule="auto"/>
        <w:jc w:val="both"/>
        <w:rPr>
          <w:sz w:val="24"/>
          <w:szCs w:val="24"/>
          <w:lang w:val="en-US"/>
        </w:rPr>
      </w:pPr>
    </w:p>
    <w:p w14:paraId="77CAAF6E" w14:textId="202E41C1" w:rsidR="00681056" w:rsidRPr="00B61C12" w:rsidRDefault="00681056" w:rsidP="00D86E43">
      <w:pPr>
        <w:spacing w:after="0" w:line="360" w:lineRule="auto"/>
        <w:jc w:val="both"/>
        <w:rPr>
          <w:sz w:val="24"/>
          <w:szCs w:val="24"/>
          <w:lang w:val="en-US"/>
        </w:rPr>
      </w:pPr>
    </w:p>
    <w:p w14:paraId="299D50AC" w14:textId="17567930" w:rsidR="00681056" w:rsidRPr="00B61C12" w:rsidRDefault="00681056" w:rsidP="00D86E43">
      <w:pPr>
        <w:spacing w:after="0" w:line="360" w:lineRule="auto"/>
        <w:jc w:val="both"/>
        <w:rPr>
          <w:sz w:val="24"/>
          <w:szCs w:val="24"/>
          <w:lang w:val="en-US"/>
        </w:rPr>
      </w:pPr>
    </w:p>
    <w:p w14:paraId="6B73EA52" w14:textId="4DB844F9" w:rsidR="00681056" w:rsidRPr="00B61C12" w:rsidRDefault="00681056" w:rsidP="00D86E43">
      <w:pPr>
        <w:spacing w:after="0" w:line="360" w:lineRule="auto"/>
        <w:jc w:val="both"/>
        <w:rPr>
          <w:sz w:val="24"/>
          <w:szCs w:val="24"/>
          <w:lang w:val="en-US"/>
        </w:rPr>
      </w:pPr>
    </w:p>
    <w:p w14:paraId="313AD3F5" w14:textId="3FBE7F16" w:rsidR="00681056" w:rsidRPr="00B61C12" w:rsidRDefault="00681056" w:rsidP="00D86E43">
      <w:pPr>
        <w:spacing w:after="0" w:line="360" w:lineRule="auto"/>
        <w:jc w:val="both"/>
        <w:rPr>
          <w:sz w:val="24"/>
          <w:szCs w:val="24"/>
          <w:lang w:val="en-US"/>
        </w:rPr>
      </w:pPr>
    </w:p>
    <w:p w14:paraId="0A1E55E0" w14:textId="5ED9EB55" w:rsidR="00681056" w:rsidRPr="00B61C12" w:rsidRDefault="00681056" w:rsidP="00D86E43">
      <w:pPr>
        <w:spacing w:after="0" w:line="360" w:lineRule="auto"/>
        <w:jc w:val="both"/>
        <w:rPr>
          <w:sz w:val="24"/>
          <w:szCs w:val="24"/>
          <w:lang w:val="en-US"/>
        </w:rPr>
      </w:pPr>
    </w:p>
    <w:p w14:paraId="69260E38" w14:textId="2E36BEFB" w:rsidR="00681056" w:rsidRPr="00B61C12" w:rsidRDefault="00681056" w:rsidP="00D86E43">
      <w:pPr>
        <w:spacing w:after="0" w:line="360" w:lineRule="auto"/>
        <w:jc w:val="both"/>
        <w:rPr>
          <w:sz w:val="24"/>
          <w:szCs w:val="24"/>
          <w:lang w:val="en-US"/>
        </w:rPr>
      </w:pPr>
    </w:p>
    <w:p w14:paraId="05496C51" w14:textId="1BFCA31A" w:rsidR="00681056" w:rsidRPr="00B61C12" w:rsidRDefault="00681056" w:rsidP="00D86E43">
      <w:pPr>
        <w:spacing w:after="0" w:line="360" w:lineRule="auto"/>
        <w:jc w:val="both"/>
        <w:rPr>
          <w:sz w:val="24"/>
          <w:szCs w:val="24"/>
          <w:lang w:val="en-US"/>
        </w:rPr>
      </w:pPr>
    </w:p>
    <w:p w14:paraId="4609ED25" w14:textId="7354B000" w:rsidR="00681056" w:rsidRPr="00B61C12" w:rsidRDefault="00681056" w:rsidP="00D86E43">
      <w:pPr>
        <w:spacing w:after="0" w:line="360" w:lineRule="auto"/>
        <w:jc w:val="both"/>
        <w:rPr>
          <w:sz w:val="24"/>
          <w:szCs w:val="24"/>
          <w:lang w:val="en-US"/>
        </w:rPr>
      </w:pPr>
    </w:p>
    <w:p w14:paraId="12F0D289" w14:textId="29FB179A" w:rsidR="00681056" w:rsidRPr="00B61C12" w:rsidRDefault="00681056" w:rsidP="00D86E43">
      <w:pPr>
        <w:spacing w:after="0" w:line="360" w:lineRule="auto"/>
        <w:jc w:val="both"/>
        <w:rPr>
          <w:sz w:val="24"/>
          <w:szCs w:val="24"/>
          <w:lang w:val="en-US"/>
        </w:rPr>
      </w:pPr>
    </w:p>
    <w:p w14:paraId="20C54A36" w14:textId="735D63DA" w:rsidR="00681056" w:rsidRPr="00B61C12" w:rsidRDefault="00681056" w:rsidP="00D86E43">
      <w:pPr>
        <w:spacing w:after="0" w:line="360" w:lineRule="auto"/>
        <w:jc w:val="both"/>
        <w:rPr>
          <w:sz w:val="24"/>
          <w:szCs w:val="24"/>
          <w:lang w:val="en-US"/>
        </w:rPr>
      </w:pPr>
    </w:p>
    <w:p w14:paraId="60CC8B78" w14:textId="2AFAACCE" w:rsidR="00681056" w:rsidRPr="00B61C12" w:rsidRDefault="00681056" w:rsidP="00D86E43">
      <w:pPr>
        <w:spacing w:after="0" w:line="360" w:lineRule="auto"/>
        <w:jc w:val="both"/>
        <w:rPr>
          <w:sz w:val="24"/>
          <w:szCs w:val="24"/>
          <w:lang w:val="en-US"/>
        </w:rPr>
      </w:pPr>
    </w:p>
    <w:p w14:paraId="6DC42157" w14:textId="044B0FAE" w:rsidR="00681056" w:rsidRPr="00B61C12" w:rsidRDefault="00681056" w:rsidP="00D86E43">
      <w:pPr>
        <w:spacing w:after="0" w:line="360" w:lineRule="auto"/>
        <w:jc w:val="both"/>
        <w:rPr>
          <w:sz w:val="24"/>
          <w:szCs w:val="24"/>
          <w:lang w:val="en-US"/>
        </w:rPr>
      </w:pPr>
    </w:p>
    <w:p w14:paraId="4EA52C6C" w14:textId="5FE54E34" w:rsidR="00681056" w:rsidRPr="00B61C12" w:rsidRDefault="00681056" w:rsidP="00D86E43">
      <w:pPr>
        <w:spacing w:after="0" w:line="360" w:lineRule="auto"/>
        <w:jc w:val="both"/>
        <w:rPr>
          <w:sz w:val="24"/>
          <w:szCs w:val="24"/>
          <w:lang w:val="en-US"/>
        </w:rPr>
      </w:pPr>
    </w:p>
    <w:p w14:paraId="7AF5FFBF" w14:textId="67F7FAC2" w:rsidR="00681056" w:rsidRPr="00B61C12" w:rsidRDefault="00681056" w:rsidP="00D86E43">
      <w:pPr>
        <w:spacing w:after="0" w:line="360" w:lineRule="auto"/>
        <w:jc w:val="both"/>
        <w:rPr>
          <w:sz w:val="24"/>
          <w:szCs w:val="24"/>
          <w:lang w:val="en-US"/>
        </w:rPr>
      </w:pPr>
    </w:p>
    <w:p w14:paraId="2F5BD3E5" w14:textId="0C80234D" w:rsidR="00681056" w:rsidRPr="00B61C12" w:rsidRDefault="00681056" w:rsidP="00D86E43">
      <w:pPr>
        <w:spacing w:after="0" w:line="360" w:lineRule="auto"/>
        <w:jc w:val="both"/>
        <w:rPr>
          <w:sz w:val="24"/>
          <w:szCs w:val="24"/>
          <w:lang w:val="en-US"/>
        </w:rPr>
      </w:pPr>
    </w:p>
    <w:p w14:paraId="2AD70BC1" w14:textId="49B00F6B" w:rsidR="00681056" w:rsidRPr="00B61C12" w:rsidRDefault="00681056" w:rsidP="00D86E43">
      <w:pPr>
        <w:spacing w:after="0" w:line="360" w:lineRule="auto"/>
        <w:jc w:val="both"/>
        <w:rPr>
          <w:sz w:val="24"/>
          <w:szCs w:val="24"/>
          <w:lang w:val="en-US"/>
        </w:rPr>
      </w:pPr>
    </w:p>
    <w:p w14:paraId="6AAE8D9D" w14:textId="77777777" w:rsidR="00951FC0" w:rsidRDefault="00951FC0">
      <w:pPr>
        <w:rPr>
          <w:b/>
          <w:sz w:val="24"/>
          <w:szCs w:val="24"/>
          <w:lang w:val="en-US"/>
        </w:rPr>
      </w:pPr>
    </w:p>
    <w:p w14:paraId="42D1F84B" w14:textId="0D9A8EAC" w:rsidR="00AA4840" w:rsidRPr="008D003C" w:rsidRDefault="008D003C" w:rsidP="00951FC0">
      <w:pPr>
        <w:pStyle w:val="Overskrift2"/>
      </w:pPr>
      <w:bookmarkStart w:id="6" w:name="_Toc63545040"/>
      <w:r>
        <w:lastRenderedPageBreak/>
        <w:t>C1</w:t>
      </w:r>
      <w:r w:rsidR="00320BB2" w:rsidRPr="008D003C">
        <w:t xml:space="preserve">: </w:t>
      </w:r>
      <w:r w:rsidR="00AA4840" w:rsidRPr="008D003C">
        <w:t>Data collection</w:t>
      </w:r>
      <w:bookmarkEnd w:id="6"/>
      <w:r w:rsidR="00AA4840" w:rsidRPr="008D003C">
        <w:t xml:space="preserve"> </w:t>
      </w:r>
    </w:p>
    <w:tbl>
      <w:tblPr>
        <w:tblStyle w:val="Tabel-Git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265"/>
        <w:gridCol w:w="2265"/>
      </w:tblGrid>
      <w:tr w:rsidR="00AA4840" w:rsidRPr="00B61C12" w14:paraId="1D4566F4" w14:textId="77777777" w:rsidTr="00121E28">
        <w:trPr>
          <w:trHeight w:val="454"/>
        </w:trPr>
        <w:tc>
          <w:tcPr>
            <w:tcW w:w="2265" w:type="dxa"/>
            <w:tcBorders>
              <w:top w:val="single" w:sz="12" w:space="0" w:color="auto"/>
              <w:bottom w:val="single" w:sz="12" w:space="0" w:color="auto"/>
            </w:tcBorders>
            <w:vAlign w:val="center"/>
          </w:tcPr>
          <w:p w14:paraId="58953D23" w14:textId="77777777" w:rsidR="00AA4840" w:rsidRPr="00B61C12" w:rsidRDefault="00AA4840" w:rsidP="00941048">
            <w:pPr>
              <w:jc w:val="center"/>
              <w:rPr>
                <w:sz w:val="20"/>
              </w:rPr>
            </w:pPr>
          </w:p>
        </w:tc>
        <w:tc>
          <w:tcPr>
            <w:tcW w:w="2265" w:type="dxa"/>
            <w:tcBorders>
              <w:top w:val="single" w:sz="12" w:space="0" w:color="auto"/>
              <w:bottom w:val="single" w:sz="12" w:space="0" w:color="auto"/>
            </w:tcBorders>
            <w:vAlign w:val="center"/>
          </w:tcPr>
          <w:p w14:paraId="70573D0E" w14:textId="1B79CD6D" w:rsidR="00AA4840" w:rsidRPr="00B61C12" w:rsidRDefault="00AA4840" w:rsidP="00941048">
            <w:pPr>
              <w:jc w:val="center"/>
              <w:rPr>
                <w:b/>
                <w:sz w:val="20"/>
              </w:rPr>
            </w:pPr>
            <w:r w:rsidRPr="00B61C12">
              <w:rPr>
                <w:b/>
                <w:sz w:val="20"/>
              </w:rPr>
              <w:t>United States</w:t>
            </w:r>
          </w:p>
        </w:tc>
        <w:tc>
          <w:tcPr>
            <w:tcW w:w="2265" w:type="dxa"/>
            <w:tcBorders>
              <w:top w:val="single" w:sz="12" w:space="0" w:color="auto"/>
              <w:bottom w:val="single" w:sz="12" w:space="0" w:color="auto"/>
            </w:tcBorders>
            <w:vAlign w:val="center"/>
          </w:tcPr>
          <w:p w14:paraId="5DCE3E04" w14:textId="30A99B79" w:rsidR="00AA4840" w:rsidRPr="00B61C12" w:rsidRDefault="00D445D4" w:rsidP="00941048">
            <w:pPr>
              <w:jc w:val="center"/>
              <w:rPr>
                <w:b/>
                <w:sz w:val="20"/>
              </w:rPr>
            </w:pPr>
            <w:r w:rsidRPr="00B61C12">
              <w:rPr>
                <w:b/>
                <w:sz w:val="20"/>
              </w:rPr>
              <w:t>Britain</w:t>
            </w:r>
          </w:p>
        </w:tc>
        <w:tc>
          <w:tcPr>
            <w:tcW w:w="2265" w:type="dxa"/>
            <w:tcBorders>
              <w:top w:val="single" w:sz="12" w:space="0" w:color="auto"/>
              <w:bottom w:val="single" w:sz="12" w:space="0" w:color="auto"/>
            </w:tcBorders>
            <w:vAlign w:val="center"/>
          </w:tcPr>
          <w:p w14:paraId="4C2E0A13" w14:textId="6C9FC72A" w:rsidR="00AA4840" w:rsidRPr="00B61C12" w:rsidRDefault="00AA4840" w:rsidP="00941048">
            <w:pPr>
              <w:jc w:val="center"/>
              <w:rPr>
                <w:b/>
                <w:sz w:val="20"/>
              </w:rPr>
            </w:pPr>
            <w:r w:rsidRPr="00B61C12">
              <w:rPr>
                <w:b/>
                <w:sz w:val="20"/>
              </w:rPr>
              <w:t>Denmark</w:t>
            </w:r>
          </w:p>
        </w:tc>
      </w:tr>
      <w:tr w:rsidR="0065604E" w:rsidRPr="00B61C12" w14:paraId="70FC7351" w14:textId="77777777" w:rsidTr="00121E28">
        <w:trPr>
          <w:trHeight w:val="454"/>
        </w:trPr>
        <w:tc>
          <w:tcPr>
            <w:tcW w:w="2265" w:type="dxa"/>
            <w:tcBorders>
              <w:top w:val="single" w:sz="12" w:space="0" w:color="auto"/>
            </w:tcBorders>
            <w:vAlign w:val="center"/>
          </w:tcPr>
          <w:p w14:paraId="0A8B4F46" w14:textId="5C6A2A06" w:rsidR="0065604E" w:rsidRPr="00B61C12" w:rsidRDefault="00B60EC3" w:rsidP="0065604E">
            <w:pPr>
              <w:jc w:val="left"/>
              <w:rPr>
                <w:b/>
                <w:sz w:val="20"/>
              </w:rPr>
            </w:pPr>
            <w:r w:rsidRPr="00B61C12">
              <w:rPr>
                <w:b/>
                <w:sz w:val="20"/>
              </w:rPr>
              <w:t>Data collection period</w:t>
            </w:r>
          </w:p>
        </w:tc>
        <w:tc>
          <w:tcPr>
            <w:tcW w:w="2265" w:type="dxa"/>
            <w:tcBorders>
              <w:top w:val="single" w:sz="12" w:space="0" w:color="auto"/>
            </w:tcBorders>
            <w:vAlign w:val="center"/>
          </w:tcPr>
          <w:p w14:paraId="0A98448F" w14:textId="489DA9A5" w:rsidR="0065604E" w:rsidRPr="00B61C12" w:rsidRDefault="00B60EC3" w:rsidP="0065604E">
            <w:pPr>
              <w:jc w:val="center"/>
              <w:rPr>
                <w:sz w:val="20"/>
              </w:rPr>
            </w:pPr>
            <w:r w:rsidRPr="00B61C12">
              <w:rPr>
                <w:sz w:val="20"/>
              </w:rPr>
              <w:t xml:space="preserve">Start: </w:t>
            </w:r>
            <w:r w:rsidR="0065604E" w:rsidRPr="00B61C12">
              <w:rPr>
                <w:sz w:val="20"/>
              </w:rPr>
              <w:t>18-02-2019</w:t>
            </w:r>
          </w:p>
          <w:p w14:paraId="1D6CDF7D" w14:textId="17579513" w:rsidR="00B60EC3" w:rsidRPr="00B61C12" w:rsidRDefault="00B60EC3" w:rsidP="0065604E">
            <w:pPr>
              <w:jc w:val="center"/>
              <w:rPr>
                <w:sz w:val="20"/>
              </w:rPr>
            </w:pPr>
            <w:r w:rsidRPr="00B61C12">
              <w:rPr>
                <w:sz w:val="20"/>
              </w:rPr>
              <w:t>End: 25-02-2019</w:t>
            </w:r>
          </w:p>
        </w:tc>
        <w:tc>
          <w:tcPr>
            <w:tcW w:w="2265" w:type="dxa"/>
            <w:tcBorders>
              <w:top w:val="single" w:sz="12" w:space="0" w:color="auto"/>
            </w:tcBorders>
            <w:vAlign w:val="center"/>
          </w:tcPr>
          <w:p w14:paraId="3513EA70" w14:textId="76B92B19" w:rsidR="0065604E" w:rsidRPr="00B61C12" w:rsidRDefault="00B60EC3" w:rsidP="0065604E">
            <w:pPr>
              <w:jc w:val="center"/>
              <w:rPr>
                <w:sz w:val="20"/>
              </w:rPr>
            </w:pPr>
            <w:r w:rsidRPr="00B61C12">
              <w:rPr>
                <w:sz w:val="20"/>
              </w:rPr>
              <w:t xml:space="preserve">Start: </w:t>
            </w:r>
            <w:r w:rsidR="0065604E" w:rsidRPr="00B61C12">
              <w:rPr>
                <w:sz w:val="20"/>
              </w:rPr>
              <w:t>12-12-201</w:t>
            </w:r>
            <w:r w:rsidR="00CC03B9" w:rsidRPr="00B61C12">
              <w:rPr>
                <w:sz w:val="20"/>
              </w:rPr>
              <w:t>8</w:t>
            </w:r>
          </w:p>
          <w:p w14:paraId="74C67495" w14:textId="19F206BB" w:rsidR="00B60EC3" w:rsidRPr="00B61C12" w:rsidRDefault="00B60EC3" w:rsidP="00CC03B9">
            <w:pPr>
              <w:jc w:val="center"/>
              <w:rPr>
                <w:sz w:val="20"/>
              </w:rPr>
            </w:pPr>
            <w:r w:rsidRPr="00B61C12">
              <w:rPr>
                <w:sz w:val="20"/>
              </w:rPr>
              <w:t>End: 19-12-201</w:t>
            </w:r>
            <w:r w:rsidR="00CC03B9" w:rsidRPr="00B61C12">
              <w:rPr>
                <w:sz w:val="20"/>
              </w:rPr>
              <w:t>8</w:t>
            </w:r>
          </w:p>
        </w:tc>
        <w:tc>
          <w:tcPr>
            <w:tcW w:w="2265" w:type="dxa"/>
            <w:tcBorders>
              <w:top w:val="single" w:sz="12" w:space="0" w:color="auto"/>
            </w:tcBorders>
            <w:vAlign w:val="center"/>
          </w:tcPr>
          <w:p w14:paraId="3CEA5A37" w14:textId="59CE7431" w:rsidR="0065604E" w:rsidRPr="00B61C12" w:rsidRDefault="00B60EC3" w:rsidP="0065604E">
            <w:pPr>
              <w:jc w:val="center"/>
              <w:rPr>
                <w:sz w:val="20"/>
              </w:rPr>
            </w:pPr>
            <w:r w:rsidRPr="00B61C12">
              <w:rPr>
                <w:sz w:val="20"/>
              </w:rPr>
              <w:t xml:space="preserve">Start: </w:t>
            </w:r>
            <w:r w:rsidR="0065604E" w:rsidRPr="00B61C12">
              <w:rPr>
                <w:sz w:val="20"/>
              </w:rPr>
              <w:t>12-12-201</w:t>
            </w:r>
            <w:r w:rsidR="00CC03B9" w:rsidRPr="00B61C12">
              <w:rPr>
                <w:sz w:val="20"/>
              </w:rPr>
              <w:t>8</w:t>
            </w:r>
          </w:p>
          <w:p w14:paraId="7C735E7A" w14:textId="59CF4D30" w:rsidR="00B60EC3" w:rsidRPr="00B61C12" w:rsidRDefault="00B60EC3" w:rsidP="00CC03B9">
            <w:pPr>
              <w:jc w:val="center"/>
              <w:rPr>
                <w:sz w:val="20"/>
              </w:rPr>
            </w:pPr>
            <w:r w:rsidRPr="00B61C12">
              <w:rPr>
                <w:sz w:val="20"/>
              </w:rPr>
              <w:t>End: 19-12-201</w:t>
            </w:r>
            <w:r w:rsidR="00CC03B9" w:rsidRPr="00B61C12">
              <w:rPr>
                <w:sz w:val="20"/>
              </w:rPr>
              <w:t>8</w:t>
            </w:r>
          </w:p>
        </w:tc>
      </w:tr>
      <w:tr w:rsidR="0065604E" w:rsidRPr="00B61C12" w14:paraId="4912A2B7" w14:textId="77777777" w:rsidTr="00121E28">
        <w:trPr>
          <w:trHeight w:val="454"/>
        </w:trPr>
        <w:tc>
          <w:tcPr>
            <w:tcW w:w="2265" w:type="dxa"/>
            <w:vAlign w:val="center"/>
          </w:tcPr>
          <w:p w14:paraId="7FE4FEE6" w14:textId="75EF8F86" w:rsidR="0065604E" w:rsidRPr="00B61C12" w:rsidRDefault="0065604E" w:rsidP="0065604E">
            <w:pPr>
              <w:jc w:val="left"/>
              <w:rPr>
                <w:b/>
                <w:sz w:val="20"/>
              </w:rPr>
            </w:pPr>
            <w:r w:rsidRPr="00B61C12">
              <w:rPr>
                <w:b/>
                <w:sz w:val="20"/>
              </w:rPr>
              <w:t>Total number of respondents</w:t>
            </w:r>
          </w:p>
        </w:tc>
        <w:tc>
          <w:tcPr>
            <w:tcW w:w="2265" w:type="dxa"/>
            <w:vAlign w:val="center"/>
          </w:tcPr>
          <w:p w14:paraId="0F13B166" w14:textId="7A128832" w:rsidR="0065604E" w:rsidRPr="00B61C12" w:rsidRDefault="00B60EC3" w:rsidP="0065604E">
            <w:pPr>
              <w:jc w:val="center"/>
              <w:rPr>
                <w:sz w:val="20"/>
              </w:rPr>
            </w:pPr>
            <w:r w:rsidRPr="00B61C12">
              <w:rPr>
                <w:sz w:val="20"/>
              </w:rPr>
              <w:t>2032</w:t>
            </w:r>
          </w:p>
        </w:tc>
        <w:tc>
          <w:tcPr>
            <w:tcW w:w="2265" w:type="dxa"/>
            <w:vAlign w:val="center"/>
          </w:tcPr>
          <w:p w14:paraId="018942A4" w14:textId="5E2461BD" w:rsidR="0065604E" w:rsidRPr="00B61C12" w:rsidRDefault="00B60EC3" w:rsidP="0065604E">
            <w:pPr>
              <w:jc w:val="center"/>
              <w:rPr>
                <w:sz w:val="20"/>
              </w:rPr>
            </w:pPr>
            <w:r w:rsidRPr="00B61C12">
              <w:rPr>
                <w:sz w:val="20"/>
              </w:rPr>
              <w:t>2214</w:t>
            </w:r>
          </w:p>
        </w:tc>
        <w:tc>
          <w:tcPr>
            <w:tcW w:w="2265" w:type="dxa"/>
            <w:vAlign w:val="center"/>
          </w:tcPr>
          <w:p w14:paraId="09CE43FB" w14:textId="036F7486" w:rsidR="0065604E" w:rsidRPr="00B61C12" w:rsidRDefault="00B60EC3" w:rsidP="0065604E">
            <w:pPr>
              <w:jc w:val="center"/>
              <w:rPr>
                <w:sz w:val="20"/>
              </w:rPr>
            </w:pPr>
            <w:r w:rsidRPr="00B61C12">
              <w:rPr>
                <w:sz w:val="20"/>
              </w:rPr>
              <w:t>2031</w:t>
            </w:r>
          </w:p>
        </w:tc>
      </w:tr>
      <w:tr w:rsidR="0065604E" w:rsidRPr="00B61C12" w14:paraId="425546CA" w14:textId="77777777" w:rsidTr="00121E28">
        <w:trPr>
          <w:trHeight w:val="454"/>
        </w:trPr>
        <w:tc>
          <w:tcPr>
            <w:tcW w:w="2265" w:type="dxa"/>
            <w:tcBorders>
              <w:bottom w:val="single" w:sz="12" w:space="0" w:color="auto"/>
            </w:tcBorders>
            <w:vAlign w:val="center"/>
          </w:tcPr>
          <w:p w14:paraId="695EB704" w14:textId="438395EC" w:rsidR="0065604E" w:rsidRPr="00B61C12" w:rsidRDefault="0065604E" w:rsidP="0065604E">
            <w:pPr>
              <w:jc w:val="left"/>
              <w:rPr>
                <w:b/>
                <w:sz w:val="20"/>
              </w:rPr>
            </w:pPr>
            <w:r w:rsidRPr="00B61C12">
              <w:rPr>
                <w:b/>
                <w:sz w:val="20"/>
              </w:rPr>
              <w:t>Survey company</w:t>
            </w:r>
          </w:p>
        </w:tc>
        <w:tc>
          <w:tcPr>
            <w:tcW w:w="2265" w:type="dxa"/>
            <w:tcBorders>
              <w:bottom w:val="single" w:sz="12" w:space="0" w:color="auto"/>
            </w:tcBorders>
            <w:vAlign w:val="center"/>
          </w:tcPr>
          <w:p w14:paraId="71A0103B" w14:textId="2B98A860" w:rsidR="0065604E" w:rsidRPr="00B61C12" w:rsidRDefault="0065604E" w:rsidP="0065604E">
            <w:pPr>
              <w:jc w:val="center"/>
              <w:rPr>
                <w:sz w:val="20"/>
              </w:rPr>
            </w:pPr>
            <w:r w:rsidRPr="00B61C12">
              <w:rPr>
                <w:sz w:val="20"/>
              </w:rPr>
              <w:t>YouGov</w:t>
            </w:r>
          </w:p>
        </w:tc>
        <w:tc>
          <w:tcPr>
            <w:tcW w:w="2265" w:type="dxa"/>
            <w:tcBorders>
              <w:bottom w:val="single" w:sz="12" w:space="0" w:color="auto"/>
            </w:tcBorders>
            <w:vAlign w:val="center"/>
          </w:tcPr>
          <w:p w14:paraId="249BAA56" w14:textId="4401875D" w:rsidR="0065604E" w:rsidRPr="00B61C12" w:rsidRDefault="0065604E" w:rsidP="0065604E">
            <w:pPr>
              <w:jc w:val="center"/>
              <w:rPr>
                <w:sz w:val="20"/>
              </w:rPr>
            </w:pPr>
            <w:r w:rsidRPr="00B61C12">
              <w:rPr>
                <w:sz w:val="20"/>
              </w:rPr>
              <w:t>YouGov</w:t>
            </w:r>
          </w:p>
        </w:tc>
        <w:tc>
          <w:tcPr>
            <w:tcW w:w="2265" w:type="dxa"/>
            <w:tcBorders>
              <w:bottom w:val="single" w:sz="12" w:space="0" w:color="auto"/>
            </w:tcBorders>
            <w:vAlign w:val="center"/>
          </w:tcPr>
          <w:p w14:paraId="02E2654F" w14:textId="09B2C57E" w:rsidR="0065604E" w:rsidRPr="00B61C12" w:rsidRDefault="0065604E" w:rsidP="0065604E">
            <w:pPr>
              <w:jc w:val="center"/>
              <w:rPr>
                <w:sz w:val="20"/>
              </w:rPr>
            </w:pPr>
            <w:r w:rsidRPr="00B61C12">
              <w:rPr>
                <w:sz w:val="20"/>
              </w:rPr>
              <w:t>YouGov</w:t>
            </w:r>
          </w:p>
        </w:tc>
      </w:tr>
    </w:tbl>
    <w:p w14:paraId="1C70B57E" w14:textId="3DA1A5D8" w:rsidR="00D86E43" w:rsidRPr="00B61C12" w:rsidRDefault="00D86E43" w:rsidP="00867C57">
      <w:pPr>
        <w:rPr>
          <w:sz w:val="24"/>
          <w:szCs w:val="24"/>
          <w:lang w:val="en-US"/>
        </w:rPr>
      </w:pPr>
    </w:p>
    <w:p w14:paraId="7D642A34" w14:textId="17AC0242" w:rsidR="00BE6D37" w:rsidRPr="00B61C12" w:rsidRDefault="00BE6D37" w:rsidP="00867C57">
      <w:pPr>
        <w:rPr>
          <w:sz w:val="24"/>
          <w:szCs w:val="24"/>
          <w:lang w:val="en-US"/>
        </w:rPr>
      </w:pPr>
    </w:p>
    <w:p w14:paraId="3CDF6529" w14:textId="2227BFDE" w:rsidR="00BE6D37" w:rsidRPr="00B61C12" w:rsidRDefault="00BE6D37" w:rsidP="00867C57">
      <w:pPr>
        <w:rPr>
          <w:sz w:val="24"/>
          <w:szCs w:val="24"/>
          <w:lang w:val="en-US"/>
        </w:rPr>
      </w:pPr>
    </w:p>
    <w:p w14:paraId="69F87DBD" w14:textId="0A9E0E56" w:rsidR="00BE6D37" w:rsidRPr="00B61C12" w:rsidRDefault="00BE6D37" w:rsidP="00867C57">
      <w:pPr>
        <w:rPr>
          <w:sz w:val="24"/>
          <w:szCs w:val="24"/>
          <w:lang w:val="en-US"/>
        </w:rPr>
      </w:pPr>
    </w:p>
    <w:p w14:paraId="6C98B256" w14:textId="79C10CA3" w:rsidR="00BE6D37" w:rsidRPr="00B61C12" w:rsidRDefault="00BE6D37" w:rsidP="00867C57">
      <w:pPr>
        <w:rPr>
          <w:sz w:val="24"/>
          <w:szCs w:val="24"/>
          <w:lang w:val="en-US"/>
        </w:rPr>
      </w:pPr>
    </w:p>
    <w:p w14:paraId="7E0EB722" w14:textId="58F18A69" w:rsidR="00BE6D37" w:rsidRPr="00B61C12" w:rsidRDefault="00BE6D37" w:rsidP="00867C57">
      <w:pPr>
        <w:rPr>
          <w:sz w:val="24"/>
          <w:szCs w:val="24"/>
          <w:lang w:val="en-US"/>
        </w:rPr>
      </w:pPr>
    </w:p>
    <w:p w14:paraId="4557CDDD" w14:textId="0210B085" w:rsidR="00BE6D37" w:rsidRPr="00B61C12" w:rsidRDefault="00BE6D37" w:rsidP="00867C57">
      <w:pPr>
        <w:rPr>
          <w:sz w:val="24"/>
          <w:szCs w:val="24"/>
          <w:lang w:val="en-US"/>
        </w:rPr>
      </w:pPr>
    </w:p>
    <w:p w14:paraId="55508714" w14:textId="70BA058D" w:rsidR="00BE6D37" w:rsidRPr="00B61C12" w:rsidRDefault="00BE6D37" w:rsidP="00867C57">
      <w:pPr>
        <w:rPr>
          <w:sz w:val="24"/>
          <w:szCs w:val="24"/>
          <w:lang w:val="en-US"/>
        </w:rPr>
      </w:pPr>
    </w:p>
    <w:p w14:paraId="2B73DAAD" w14:textId="09F3C18B" w:rsidR="00BE6D37" w:rsidRPr="00B61C12" w:rsidRDefault="00BE6D37" w:rsidP="00867C57">
      <w:pPr>
        <w:rPr>
          <w:sz w:val="24"/>
          <w:szCs w:val="24"/>
          <w:lang w:val="en-US"/>
        </w:rPr>
      </w:pPr>
    </w:p>
    <w:p w14:paraId="67549B4E" w14:textId="45EA8349" w:rsidR="00BE6D37" w:rsidRPr="00B61C12" w:rsidRDefault="00BE6D37" w:rsidP="00867C57">
      <w:pPr>
        <w:rPr>
          <w:sz w:val="24"/>
          <w:szCs w:val="24"/>
          <w:lang w:val="en-US"/>
        </w:rPr>
      </w:pPr>
    </w:p>
    <w:p w14:paraId="50BB657B" w14:textId="5C7F5115" w:rsidR="00BE6D37" w:rsidRPr="00B61C12" w:rsidRDefault="00BE6D37" w:rsidP="00867C57">
      <w:pPr>
        <w:rPr>
          <w:sz w:val="24"/>
          <w:szCs w:val="24"/>
          <w:lang w:val="en-US"/>
        </w:rPr>
      </w:pPr>
    </w:p>
    <w:p w14:paraId="1B5689C4" w14:textId="6DE2B797" w:rsidR="00BE6D37" w:rsidRPr="00B61C12" w:rsidRDefault="00BE6D37" w:rsidP="00867C57">
      <w:pPr>
        <w:rPr>
          <w:sz w:val="24"/>
          <w:szCs w:val="24"/>
          <w:lang w:val="en-US"/>
        </w:rPr>
      </w:pPr>
    </w:p>
    <w:p w14:paraId="2DAA079B" w14:textId="673B483D" w:rsidR="00BE6D37" w:rsidRPr="00B61C12" w:rsidRDefault="00BE6D37" w:rsidP="00867C57">
      <w:pPr>
        <w:rPr>
          <w:sz w:val="24"/>
          <w:szCs w:val="24"/>
          <w:lang w:val="en-US"/>
        </w:rPr>
      </w:pPr>
    </w:p>
    <w:p w14:paraId="684F2F84" w14:textId="00DC2589" w:rsidR="00BE6D37" w:rsidRPr="00B61C12" w:rsidRDefault="00BE6D37" w:rsidP="00867C57">
      <w:pPr>
        <w:rPr>
          <w:sz w:val="24"/>
          <w:szCs w:val="24"/>
          <w:lang w:val="en-US"/>
        </w:rPr>
      </w:pPr>
    </w:p>
    <w:p w14:paraId="1898989E" w14:textId="5E9D037C" w:rsidR="00BE6D37" w:rsidRPr="00B61C12" w:rsidRDefault="00BE6D37" w:rsidP="00867C57">
      <w:pPr>
        <w:rPr>
          <w:sz w:val="24"/>
          <w:szCs w:val="24"/>
          <w:lang w:val="en-US"/>
        </w:rPr>
      </w:pPr>
    </w:p>
    <w:p w14:paraId="489B8716" w14:textId="0D6AA905" w:rsidR="00BE6D37" w:rsidRPr="00B61C12" w:rsidRDefault="00BE6D37" w:rsidP="00867C57">
      <w:pPr>
        <w:rPr>
          <w:sz w:val="24"/>
          <w:szCs w:val="24"/>
          <w:lang w:val="en-US"/>
        </w:rPr>
      </w:pPr>
    </w:p>
    <w:p w14:paraId="4FE2E69A" w14:textId="5AFCCA36" w:rsidR="00BE6D37" w:rsidRPr="00B61C12" w:rsidRDefault="00BE6D37" w:rsidP="00867C57">
      <w:pPr>
        <w:rPr>
          <w:sz w:val="24"/>
          <w:szCs w:val="24"/>
          <w:lang w:val="en-US"/>
        </w:rPr>
      </w:pPr>
    </w:p>
    <w:p w14:paraId="2EE654A8" w14:textId="668B3EB3" w:rsidR="00BE6D37" w:rsidRPr="00B61C12" w:rsidRDefault="00BE6D37" w:rsidP="00867C57">
      <w:pPr>
        <w:rPr>
          <w:sz w:val="24"/>
          <w:szCs w:val="24"/>
          <w:lang w:val="en-US"/>
        </w:rPr>
      </w:pPr>
    </w:p>
    <w:p w14:paraId="06F1557D" w14:textId="2A5879CA" w:rsidR="00BE6D37" w:rsidRPr="00B61C12" w:rsidRDefault="00BE6D37" w:rsidP="00867C57">
      <w:pPr>
        <w:rPr>
          <w:sz w:val="24"/>
          <w:szCs w:val="24"/>
          <w:lang w:val="en-US"/>
        </w:rPr>
      </w:pPr>
    </w:p>
    <w:p w14:paraId="1F44FF78" w14:textId="7302E5F6" w:rsidR="00BE6D37" w:rsidRPr="00B61C12" w:rsidRDefault="00BE6D37" w:rsidP="00867C57">
      <w:pPr>
        <w:rPr>
          <w:sz w:val="24"/>
          <w:szCs w:val="24"/>
          <w:lang w:val="en-US"/>
        </w:rPr>
      </w:pPr>
    </w:p>
    <w:p w14:paraId="513D01AE" w14:textId="3C570546" w:rsidR="00BE6D37" w:rsidRPr="00B61C12" w:rsidRDefault="00BE6D37" w:rsidP="00867C57">
      <w:pPr>
        <w:rPr>
          <w:sz w:val="24"/>
          <w:szCs w:val="24"/>
          <w:lang w:val="en-US"/>
        </w:rPr>
      </w:pPr>
    </w:p>
    <w:p w14:paraId="00D01005" w14:textId="06207A79" w:rsidR="00987673" w:rsidRPr="00B61C12" w:rsidRDefault="006E1EB6" w:rsidP="004A7158">
      <w:pPr>
        <w:rPr>
          <w:sz w:val="32"/>
          <w:szCs w:val="32"/>
          <w:lang w:val="en-US"/>
        </w:rPr>
      </w:pPr>
      <w:r w:rsidRPr="00B61C12">
        <w:rPr>
          <w:sz w:val="32"/>
          <w:szCs w:val="32"/>
          <w:lang w:val="en-US"/>
        </w:rPr>
        <w:br w:type="page"/>
      </w:r>
    </w:p>
    <w:p w14:paraId="11DEA29A" w14:textId="72E982AA" w:rsidR="008333AB" w:rsidRDefault="008333AB" w:rsidP="008333AB">
      <w:pPr>
        <w:pStyle w:val="Overskrift2"/>
      </w:pPr>
      <w:bookmarkStart w:id="7" w:name="_Toc63545041"/>
      <w:r>
        <w:lastRenderedPageBreak/>
        <w:t xml:space="preserve">C2: Survey </w:t>
      </w:r>
      <w:r w:rsidRPr="008D003C">
        <w:t>questionnaire</w:t>
      </w:r>
      <w:r>
        <w:t>s</w:t>
      </w:r>
      <w:bookmarkEnd w:id="7"/>
    </w:p>
    <w:p w14:paraId="7E648EF3" w14:textId="518C7EDC" w:rsidR="005919DF" w:rsidRPr="008333AB" w:rsidRDefault="008D003C" w:rsidP="00D304EE">
      <w:pPr>
        <w:pStyle w:val="Overskrift3"/>
      </w:pPr>
      <w:bookmarkStart w:id="8" w:name="_Toc63545042"/>
      <w:r w:rsidRPr="008333AB">
        <w:t>C2</w:t>
      </w:r>
      <w:r w:rsidR="00181451" w:rsidRPr="008333AB">
        <w:t>a</w:t>
      </w:r>
      <w:r w:rsidR="005919DF" w:rsidRPr="008333AB">
        <w:t>: Survey questionnaire, United States</w:t>
      </w:r>
      <w:bookmarkEnd w:id="8"/>
    </w:p>
    <w:p w14:paraId="72CCED38" w14:textId="77777777" w:rsidR="005919DF" w:rsidRPr="00B61C12" w:rsidRDefault="005919DF" w:rsidP="005919DF">
      <w:pPr>
        <w:spacing w:after="0" w:line="276" w:lineRule="auto"/>
        <w:rPr>
          <w:b/>
          <w:szCs w:val="20"/>
          <w:lang w:val="en-US"/>
        </w:rPr>
      </w:pPr>
      <w:r w:rsidRPr="00B61C12">
        <w:rPr>
          <w:b/>
          <w:szCs w:val="20"/>
          <w:lang w:val="en-US"/>
        </w:rPr>
        <w:t xml:space="preserve"> </w:t>
      </w:r>
    </w:p>
    <w:p w14:paraId="3AB581BE" w14:textId="77777777" w:rsidR="005919DF" w:rsidRPr="00B61C12" w:rsidRDefault="005919DF" w:rsidP="005919DF">
      <w:pPr>
        <w:spacing w:after="0" w:line="276" w:lineRule="auto"/>
        <w:rPr>
          <w:b/>
          <w:szCs w:val="20"/>
          <w:lang w:val="en-US"/>
        </w:rPr>
      </w:pPr>
      <w:r w:rsidRPr="00B61C12">
        <w:rPr>
          <w:b/>
          <w:szCs w:val="20"/>
          <w:lang w:val="en-US"/>
        </w:rPr>
        <w:t>[q1] In general, how satisfied are you with the way democracy works in the US?</w:t>
      </w:r>
    </w:p>
    <w:p w14:paraId="603F2E5D" w14:textId="77777777" w:rsidR="005919DF" w:rsidRPr="00B61C12" w:rsidRDefault="005919DF" w:rsidP="005919DF">
      <w:pPr>
        <w:pStyle w:val="Listeafsnit"/>
        <w:numPr>
          <w:ilvl w:val="0"/>
          <w:numId w:val="9"/>
        </w:numPr>
        <w:spacing w:after="0" w:line="276" w:lineRule="auto"/>
        <w:rPr>
          <w:szCs w:val="20"/>
          <w:lang w:val="en-US"/>
        </w:rPr>
      </w:pPr>
      <w:r w:rsidRPr="00B61C12">
        <w:rPr>
          <w:szCs w:val="20"/>
          <w:lang w:val="en-US"/>
        </w:rPr>
        <w:t>0 – Very dissatisfied</w:t>
      </w:r>
    </w:p>
    <w:p w14:paraId="72E2858A" w14:textId="77777777" w:rsidR="005919DF" w:rsidRPr="00B61C12" w:rsidRDefault="005919DF" w:rsidP="005919DF">
      <w:pPr>
        <w:pStyle w:val="Listeafsnit"/>
        <w:numPr>
          <w:ilvl w:val="0"/>
          <w:numId w:val="9"/>
        </w:numPr>
        <w:spacing w:after="0" w:line="276" w:lineRule="auto"/>
        <w:rPr>
          <w:szCs w:val="20"/>
          <w:lang w:val="en-US"/>
        </w:rPr>
      </w:pPr>
      <w:r w:rsidRPr="00B61C12">
        <w:rPr>
          <w:szCs w:val="20"/>
          <w:lang w:val="en-US"/>
        </w:rPr>
        <w:t>1</w:t>
      </w:r>
    </w:p>
    <w:p w14:paraId="772A0494" w14:textId="77777777" w:rsidR="005919DF" w:rsidRPr="00B61C12" w:rsidRDefault="005919DF" w:rsidP="005919DF">
      <w:pPr>
        <w:pStyle w:val="Listeafsnit"/>
        <w:numPr>
          <w:ilvl w:val="0"/>
          <w:numId w:val="9"/>
        </w:numPr>
        <w:spacing w:after="0" w:line="276" w:lineRule="auto"/>
        <w:rPr>
          <w:szCs w:val="20"/>
          <w:lang w:val="en-US"/>
        </w:rPr>
      </w:pPr>
      <w:r w:rsidRPr="00B61C12">
        <w:rPr>
          <w:szCs w:val="20"/>
          <w:lang w:val="en-US"/>
        </w:rPr>
        <w:t>…</w:t>
      </w:r>
    </w:p>
    <w:p w14:paraId="21FE8EF0" w14:textId="77777777" w:rsidR="005919DF" w:rsidRPr="00B61C12" w:rsidRDefault="005919DF" w:rsidP="005919DF">
      <w:pPr>
        <w:pStyle w:val="Listeafsnit"/>
        <w:numPr>
          <w:ilvl w:val="0"/>
          <w:numId w:val="9"/>
        </w:numPr>
        <w:spacing w:after="0" w:line="276" w:lineRule="auto"/>
        <w:rPr>
          <w:szCs w:val="20"/>
          <w:lang w:val="en-US"/>
        </w:rPr>
      </w:pPr>
      <w:r w:rsidRPr="00B61C12">
        <w:rPr>
          <w:szCs w:val="20"/>
          <w:lang w:val="en-US"/>
        </w:rPr>
        <w:t>9</w:t>
      </w:r>
    </w:p>
    <w:p w14:paraId="3DBE59B1" w14:textId="77777777" w:rsidR="005919DF" w:rsidRPr="00B61C12" w:rsidRDefault="005919DF" w:rsidP="005919DF">
      <w:pPr>
        <w:pStyle w:val="Listeafsnit"/>
        <w:numPr>
          <w:ilvl w:val="0"/>
          <w:numId w:val="9"/>
        </w:numPr>
        <w:spacing w:after="0" w:line="276" w:lineRule="auto"/>
        <w:rPr>
          <w:szCs w:val="20"/>
          <w:lang w:val="en-US"/>
        </w:rPr>
      </w:pPr>
      <w:r w:rsidRPr="00B61C12">
        <w:rPr>
          <w:szCs w:val="20"/>
          <w:lang w:val="en-US"/>
        </w:rPr>
        <w:t>10 – Very satisfied</w:t>
      </w:r>
    </w:p>
    <w:p w14:paraId="4A83A03C" w14:textId="77777777" w:rsidR="005919DF" w:rsidRPr="00B61C12" w:rsidRDefault="005919DF" w:rsidP="005919DF">
      <w:pPr>
        <w:pStyle w:val="Listeafsnit"/>
        <w:numPr>
          <w:ilvl w:val="0"/>
          <w:numId w:val="9"/>
        </w:numPr>
        <w:spacing w:after="0" w:line="276" w:lineRule="auto"/>
        <w:rPr>
          <w:szCs w:val="20"/>
          <w:lang w:val="en-US"/>
        </w:rPr>
      </w:pPr>
      <w:r w:rsidRPr="00B61C12">
        <w:rPr>
          <w:szCs w:val="20"/>
          <w:lang w:val="en-US"/>
        </w:rPr>
        <w:t>Don’t know</w:t>
      </w:r>
    </w:p>
    <w:p w14:paraId="36A6FBD5" w14:textId="77777777" w:rsidR="005919DF" w:rsidRPr="00B61C12" w:rsidRDefault="005919DF" w:rsidP="005919DF">
      <w:pPr>
        <w:spacing w:after="0" w:line="276" w:lineRule="auto"/>
        <w:rPr>
          <w:szCs w:val="20"/>
          <w:lang w:val="en-US"/>
        </w:rPr>
      </w:pPr>
    </w:p>
    <w:p w14:paraId="3F17F2A5" w14:textId="77777777" w:rsidR="005919DF" w:rsidRPr="00B61C12" w:rsidRDefault="005919DF" w:rsidP="005919DF">
      <w:pPr>
        <w:spacing w:after="0" w:line="276" w:lineRule="auto"/>
        <w:rPr>
          <w:b/>
          <w:szCs w:val="20"/>
          <w:lang w:val="en-US"/>
        </w:rPr>
      </w:pPr>
      <w:r w:rsidRPr="00B61C12">
        <w:rPr>
          <w:b/>
          <w:szCs w:val="20"/>
          <w:lang w:val="en-US"/>
        </w:rPr>
        <w:t>[q2] How much do you feel you can trust the following?</w:t>
      </w:r>
    </w:p>
    <w:p w14:paraId="14C47CBC" w14:textId="77777777" w:rsidR="005919DF" w:rsidRPr="00B61C12" w:rsidRDefault="005919DF" w:rsidP="005919DF">
      <w:pPr>
        <w:spacing w:after="0" w:line="276" w:lineRule="auto"/>
        <w:rPr>
          <w:szCs w:val="20"/>
          <w:lang w:val="en-US"/>
        </w:rPr>
      </w:pPr>
      <w:r w:rsidRPr="00B61C12">
        <w:rPr>
          <w:szCs w:val="20"/>
          <w:lang w:val="en-US"/>
        </w:rPr>
        <w:t>The Republicans</w:t>
      </w:r>
    </w:p>
    <w:p w14:paraId="50F1F523" w14:textId="77777777" w:rsidR="005919DF" w:rsidRPr="00B61C12" w:rsidRDefault="005919DF" w:rsidP="005919DF">
      <w:pPr>
        <w:spacing w:after="0" w:line="276" w:lineRule="auto"/>
        <w:rPr>
          <w:szCs w:val="20"/>
          <w:lang w:val="en-US"/>
        </w:rPr>
      </w:pPr>
      <w:r w:rsidRPr="00B61C12">
        <w:rPr>
          <w:szCs w:val="20"/>
          <w:lang w:val="en-US"/>
        </w:rPr>
        <w:t xml:space="preserve">The Democrats </w:t>
      </w:r>
    </w:p>
    <w:p w14:paraId="6D562C6F" w14:textId="77777777" w:rsidR="005919DF" w:rsidRPr="00B61C12" w:rsidRDefault="005919DF" w:rsidP="005919DF">
      <w:pPr>
        <w:spacing w:after="0" w:line="276" w:lineRule="auto"/>
        <w:rPr>
          <w:szCs w:val="20"/>
          <w:lang w:val="en-US"/>
        </w:rPr>
      </w:pPr>
      <w:r w:rsidRPr="00B61C12">
        <w:rPr>
          <w:szCs w:val="20"/>
          <w:lang w:val="en-US"/>
        </w:rPr>
        <w:t>Donald Trump</w:t>
      </w:r>
    </w:p>
    <w:p w14:paraId="1DF38DAC" w14:textId="77777777" w:rsidR="005919DF" w:rsidRPr="00B61C12" w:rsidRDefault="005919DF" w:rsidP="005919DF">
      <w:pPr>
        <w:spacing w:after="0" w:line="276" w:lineRule="auto"/>
        <w:rPr>
          <w:szCs w:val="20"/>
          <w:lang w:val="en-US"/>
        </w:rPr>
      </w:pPr>
      <w:r w:rsidRPr="00B61C12">
        <w:rPr>
          <w:szCs w:val="20"/>
          <w:lang w:val="en-US"/>
        </w:rPr>
        <w:t>Nancy Pelosi</w:t>
      </w:r>
    </w:p>
    <w:p w14:paraId="238EAFF7" w14:textId="77777777" w:rsidR="005919DF" w:rsidRPr="00B61C12" w:rsidRDefault="005919DF" w:rsidP="005919DF">
      <w:pPr>
        <w:pStyle w:val="Listeafsnit"/>
        <w:numPr>
          <w:ilvl w:val="0"/>
          <w:numId w:val="10"/>
        </w:numPr>
        <w:spacing w:after="0" w:line="276" w:lineRule="auto"/>
        <w:rPr>
          <w:szCs w:val="20"/>
          <w:lang w:val="en-US"/>
        </w:rPr>
      </w:pPr>
      <w:r w:rsidRPr="00B61C12">
        <w:rPr>
          <w:szCs w:val="20"/>
          <w:lang w:val="en-US"/>
        </w:rPr>
        <w:t>1 – Not at all</w:t>
      </w:r>
    </w:p>
    <w:p w14:paraId="34015E37" w14:textId="77777777" w:rsidR="005919DF" w:rsidRPr="00B61C12" w:rsidRDefault="005919DF" w:rsidP="005919DF">
      <w:pPr>
        <w:pStyle w:val="Listeafsnit"/>
        <w:numPr>
          <w:ilvl w:val="0"/>
          <w:numId w:val="10"/>
        </w:numPr>
        <w:spacing w:after="0" w:line="276" w:lineRule="auto"/>
        <w:rPr>
          <w:szCs w:val="20"/>
          <w:lang w:val="en-US"/>
        </w:rPr>
      </w:pPr>
      <w:r w:rsidRPr="00B61C12">
        <w:rPr>
          <w:szCs w:val="20"/>
          <w:lang w:val="en-US"/>
        </w:rPr>
        <w:t>2</w:t>
      </w:r>
    </w:p>
    <w:p w14:paraId="33882266" w14:textId="77777777" w:rsidR="005919DF" w:rsidRPr="00B61C12" w:rsidRDefault="005919DF" w:rsidP="005919DF">
      <w:pPr>
        <w:pStyle w:val="Listeafsnit"/>
        <w:numPr>
          <w:ilvl w:val="0"/>
          <w:numId w:val="10"/>
        </w:numPr>
        <w:spacing w:after="0" w:line="276" w:lineRule="auto"/>
        <w:rPr>
          <w:szCs w:val="20"/>
          <w:lang w:val="en-US"/>
        </w:rPr>
      </w:pPr>
      <w:r w:rsidRPr="00B61C12">
        <w:rPr>
          <w:szCs w:val="20"/>
          <w:lang w:val="en-US"/>
        </w:rPr>
        <w:t>3</w:t>
      </w:r>
    </w:p>
    <w:p w14:paraId="089C624C" w14:textId="77777777" w:rsidR="005919DF" w:rsidRPr="00B61C12" w:rsidRDefault="005919DF" w:rsidP="005919DF">
      <w:pPr>
        <w:pStyle w:val="Listeafsnit"/>
        <w:numPr>
          <w:ilvl w:val="0"/>
          <w:numId w:val="10"/>
        </w:numPr>
        <w:spacing w:after="0" w:line="276" w:lineRule="auto"/>
        <w:rPr>
          <w:szCs w:val="20"/>
          <w:lang w:val="en-US"/>
        </w:rPr>
      </w:pPr>
      <w:r w:rsidRPr="00B61C12">
        <w:rPr>
          <w:szCs w:val="20"/>
          <w:lang w:val="en-US"/>
        </w:rPr>
        <w:t>4</w:t>
      </w:r>
    </w:p>
    <w:p w14:paraId="7273BCC5" w14:textId="77777777" w:rsidR="005919DF" w:rsidRPr="00B61C12" w:rsidRDefault="005919DF" w:rsidP="005919DF">
      <w:pPr>
        <w:pStyle w:val="Listeafsnit"/>
        <w:numPr>
          <w:ilvl w:val="0"/>
          <w:numId w:val="10"/>
        </w:numPr>
        <w:spacing w:after="0" w:line="276" w:lineRule="auto"/>
        <w:rPr>
          <w:szCs w:val="20"/>
          <w:lang w:val="en-US"/>
        </w:rPr>
      </w:pPr>
      <w:r w:rsidRPr="00B61C12">
        <w:rPr>
          <w:szCs w:val="20"/>
          <w:lang w:val="en-US"/>
        </w:rPr>
        <w:t>5 – Very much</w:t>
      </w:r>
    </w:p>
    <w:p w14:paraId="5D1DD67D" w14:textId="77777777" w:rsidR="005919DF" w:rsidRPr="00B61C12" w:rsidRDefault="005919DF" w:rsidP="005919DF">
      <w:pPr>
        <w:pStyle w:val="Listeafsnit"/>
        <w:numPr>
          <w:ilvl w:val="0"/>
          <w:numId w:val="10"/>
        </w:numPr>
        <w:spacing w:after="0" w:line="276" w:lineRule="auto"/>
        <w:rPr>
          <w:szCs w:val="20"/>
          <w:lang w:val="en-US"/>
        </w:rPr>
      </w:pPr>
      <w:r w:rsidRPr="00B61C12">
        <w:rPr>
          <w:szCs w:val="20"/>
          <w:lang w:val="en-US"/>
        </w:rPr>
        <w:t>Don’t know</w:t>
      </w:r>
    </w:p>
    <w:p w14:paraId="5CBA5C3D" w14:textId="77777777" w:rsidR="005919DF" w:rsidRPr="00B61C12" w:rsidRDefault="005919DF" w:rsidP="005919DF">
      <w:pPr>
        <w:pStyle w:val="Listeafsnit"/>
        <w:spacing w:after="0" w:line="276" w:lineRule="auto"/>
        <w:rPr>
          <w:szCs w:val="20"/>
          <w:lang w:val="en-US"/>
        </w:rPr>
      </w:pPr>
    </w:p>
    <w:p w14:paraId="74718066" w14:textId="77777777" w:rsidR="005919DF" w:rsidRPr="00B61C12" w:rsidRDefault="005919DF" w:rsidP="005919DF">
      <w:pPr>
        <w:spacing w:after="0" w:line="276" w:lineRule="auto"/>
        <w:rPr>
          <w:b/>
          <w:szCs w:val="20"/>
          <w:lang w:val="en-US"/>
        </w:rPr>
      </w:pPr>
      <w:r w:rsidRPr="00B61C12">
        <w:rPr>
          <w:b/>
          <w:szCs w:val="20"/>
          <w:lang w:val="en-US"/>
        </w:rPr>
        <w:t>[q3] How much do you agree or disagree with the following statements?</w:t>
      </w:r>
    </w:p>
    <w:p w14:paraId="4157CD01" w14:textId="77777777" w:rsidR="005919DF" w:rsidRPr="00B61C12" w:rsidRDefault="005919DF" w:rsidP="005919DF">
      <w:pPr>
        <w:spacing w:after="0" w:line="276" w:lineRule="auto"/>
        <w:rPr>
          <w:szCs w:val="20"/>
          <w:lang w:val="en-US"/>
        </w:rPr>
      </w:pPr>
      <w:r w:rsidRPr="00B61C12">
        <w:rPr>
          <w:szCs w:val="20"/>
          <w:lang w:val="en-US"/>
        </w:rPr>
        <w:t xml:space="preserve">Congress should work to secure a higher standard of living for the unemployed </w:t>
      </w:r>
    </w:p>
    <w:p w14:paraId="60607441" w14:textId="77777777" w:rsidR="005919DF" w:rsidRPr="00B61C12" w:rsidRDefault="005919DF" w:rsidP="005919DF">
      <w:pPr>
        <w:spacing w:after="0" w:line="276" w:lineRule="auto"/>
        <w:rPr>
          <w:szCs w:val="20"/>
          <w:lang w:val="en-US"/>
        </w:rPr>
      </w:pPr>
      <w:r w:rsidRPr="00B61C12">
        <w:rPr>
          <w:szCs w:val="20"/>
          <w:lang w:val="en-US"/>
        </w:rPr>
        <w:t xml:space="preserve">Congress should work to secure better service in the health care system </w:t>
      </w:r>
    </w:p>
    <w:p w14:paraId="6F58DA18" w14:textId="77777777" w:rsidR="005919DF" w:rsidRPr="00B61C12" w:rsidRDefault="005919DF" w:rsidP="005919DF">
      <w:pPr>
        <w:spacing w:after="0" w:line="276" w:lineRule="auto"/>
        <w:rPr>
          <w:szCs w:val="20"/>
          <w:lang w:val="en-US"/>
        </w:rPr>
      </w:pPr>
      <w:r w:rsidRPr="00B61C12">
        <w:rPr>
          <w:szCs w:val="20"/>
          <w:lang w:val="en-US"/>
        </w:rPr>
        <w:t>Congress should work to secure a stricter immigration policy</w:t>
      </w:r>
    </w:p>
    <w:p w14:paraId="3EB3CDEB" w14:textId="77777777" w:rsidR="005919DF" w:rsidRPr="00B61C12" w:rsidRDefault="005919DF" w:rsidP="005919DF">
      <w:pPr>
        <w:spacing w:after="0" w:line="276" w:lineRule="auto"/>
        <w:rPr>
          <w:szCs w:val="20"/>
          <w:lang w:val="en-US"/>
        </w:rPr>
      </w:pPr>
      <w:r w:rsidRPr="00B61C12">
        <w:rPr>
          <w:szCs w:val="20"/>
          <w:lang w:val="en-US"/>
        </w:rPr>
        <w:t>Congress should work to secure better performances by American athletes</w:t>
      </w:r>
    </w:p>
    <w:p w14:paraId="12EF8C50" w14:textId="77777777" w:rsidR="005919DF" w:rsidRPr="00B61C12" w:rsidRDefault="005919DF" w:rsidP="005919DF">
      <w:pPr>
        <w:pStyle w:val="Listeafsnit"/>
        <w:numPr>
          <w:ilvl w:val="0"/>
          <w:numId w:val="11"/>
        </w:numPr>
        <w:spacing w:after="0" w:line="276" w:lineRule="auto"/>
        <w:rPr>
          <w:szCs w:val="20"/>
          <w:lang w:val="en-US"/>
        </w:rPr>
      </w:pPr>
      <w:r w:rsidRPr="00B61C12">
        <w:rPr>
          <w:szCs w:val="20"/>
          <w:lang w:val="en-US"/>
        </w:rPr>
        <w:t>Disagree completely</w:t>
      </w:r>
    </w:p>
    <w:p w14:paraId="0AE687AC" w14:textId="77777777" w:rsidR="005919DF" w:rsidRPr="00B61C12" w:rsidRDefault="005919DF" w:rsidP="005919DF">
      <w:pPr>
        <w:pStyle w:val="Listeafsnit"/>
        <w:numPr>
          <w:ilvl w:val="0"/>
          <w:numId w:val="11"/>
        </w:numPr>
        <w:spacing w:after="0" w:line="276" w:lineRule="auto"/>
        <w:rPr>
          <w:szCs w:val="20"/>
          <w:lang w:val="en-US"/>
        </w:rPr>
      </w:pPr>
      <w:r w:rsidRPr="00B61C12">
        <w:rPr>
          <w:szCs w:val="20"/>
          <w:lang w:val="en-US"/>
        </w:rPr>
        <w:t>Disagree partially</w:t>
      </w:r>
    </w:p>
    <w:p w14:paraId="48EF8436" w14:textId="77777777" w:rsidR="005919DF" w:rsidRPr="00B61C12" w:rsidRDefault="005919DF" w:rsidP="005919DF">
      <w:pPr>
        <w:pStyle w:val="Listeafsnit"/>
        <w:numPr>
          <w:ilvl w:val="0"/>
          <w:numId w:val="11"/>
        </w:numPr>
        <w:spacing w:after="0" w:line="276" w:lineRule="auto"/>
        <w:rPr>
          <w:szCs w:val="20"/>
          <w:lang w:val="en-US"/>
        </w:rPr>
      </w:pPr>
      <w:r w:rsidRPr="00B61C12">
        <w:rPr>
          <w:szCs w:val="20"/>
          <w:lang w:val="en-US"/>
        </w:rPr>
        <w:t>Neither agree nor disagree</w:t>
      </w:r>
    </w:p>
    <w:p w14:paraId="27AFE456" w14:textId="77777777" w:rsidR="005919DF" w:rsidRPr="00B61C12" w:rsidRDefault="005919DF" w:rsidP="005919DF">
      <w:pPr>
        <w:pStyle w:val="Listeafsnit"/>
        <w:numPr>
          <w:ilvl w:val="0"/>
          <w:numId w:val="11"/>
        </w:numPr>
        <w:spacing w:after="0" w:line="276" w:lineRule="auto"/>
        <w:rPr>
          <w:szCs w:val="20"/>
          <w:lang w:val="en-US"/>
        </w:rPr>
      </w:pPr>
      <w:r w:rsidRPr="00B61C12">
        <w:rPr>
          <w:szCs w:val="20"/>
          <w:lang w:val="en-US"/>
        </w:rPr>
        <w:t>Agree partially</w:t>
      </w:r>
    </w:p>
    <w:p w14:paraId="21D76D1E" w14:textId="77777777" w:rsidR="005919DF" w:rsidRPr="00B61C12" w:rsidRDefault="005919DF" w:rsidP="005919DF">
      <w:pPr>
        <w:pStyle w:val="Listeafsnit"/>
        <w:numPr>
          <w:ilvl w:val="0"/>
          <w:numId w:val="11"/>
        </w:numPr>
        <w:spacing w:after="0" w:line="276" w:lineRule="auto"/>
        <w:rPr>
          <w:szCs w:val="20"/>
          <w:lang w:val="en-US"/>
        </w:rPr>
      </w:pPr>
      <w:r w:rsidRPr="00B61C12">
        <w:rPr>
          <w:szCs w:val="20"/>
          <w:lang w:val="en-US"/>
        </w:rPr>
        <w:t>Agree completely</w:t>
      </w:r>
    </w:p>
    <w:p w14:paraId="6081E260" w14:textId="77777777" w:rsidR="005919DF" w:rsidRPr="00B61C12" w:rsidRDefault="005919DF" w:rsidP="005919DF">
      <w:pPr>
        <w:pStyle w:val="Listeafsnit"/>
        <w:numPr>
          <w:ilvl w:val="0"/>
          <w:numId w:val="11"/>
        </w:numPr>
        <w:spacing w:after="0" w:line="276" w:lineRule="auto"/>
        <w:rPr>
          <w:szCs w:val="20"/>
          <w:lang w:val="en-US"/>
        </w:rPr>
      </w:pPr>
      <w:r w:rsidRPr="00B61C12">
        <w:rPr>
          <w:szCs w:val="20"/>
          <w:lang w:val="en-US"/>
        </w:rPr>
        <w:t>Don’t know</w:t>
      </w:r>
    </w:p>
    <w:p w14:paraId="71D66BD7" w14:textId="77777777" w:rsidR="005919DF" w:rsidRPr="00B61C12" w:rsidRDefault="005919DF" w:rsidP="005919DF">
      <w:pPr>
        <w:pStyle w:val="Listeafsnit"/>
        <w:spacing w:after="0" w:line="276" w:lineRule="auto"/>
        <w:rPr>
          <w:szCs w:val="20"/>
          <w:lang w:val="en-US"/>
        </w:rPr>
      </w:pPr>
    </w:p>
    <w:p w14:paraId="49F417AF" w14:textId="77777777" w:rsidR="005919DF" w:rsidRPr="00B61C12" w:rsidRDefault="005919DF" w:rsidP="005919DF">
      <w:pPr>
        <w:spacing w:after="0" w:line="276" w:lineRule="auto"/>
        <w:rPr>
          <w:b/>
          <w:szCs w:val="20"/>
          <w:lang w:val="en-US"/>
        </w:rPr>
      </w:pPr>
      <w:r w:rsidRPr="00B61C12">
        <w:rPr>
          <w:b/>
          <w:szCs w:val="20"/>
          <w:lang w:val="en-US"/>
        </w:rPr>
        <w:t>[q4] How important is each of the following topics to you?</w:t>
      </w:r>
    </w:p>
    <w:p w14:paraId="343D62BA" w14:textId="77777777" w:rsidR="005919DF" w:rsidRPr="00B61C12" w:rsidRDefault="005919DF" w:rsidP="005919DF">
      <w:pPr>
        <w:spacing w:after="0" w:line="276" w:lineRule="auto"/>
        <w:rPr>
          <w:szCs w:val="20"/>
          <w:lang w:val="en-US"/>
        </w:rPr>
      </w:pPr>
      <w:r w:rsidRPr="00B61C12">
        <w:rPr>
          <w:szCs w:val="20"/>
          <w:lang w:val="en-US"/>
        </w:rPr>
        <w:t>The living conditions for the unemployed</w:t>
      </w:r>
    </w:p>
    <w:p w14:paraId="32013E5B" w14:textId="77777777" w:rsidR="005919DF" w:rsidRPr="00B61C12" w:rsidRDefault="005919DF" w:rsidP="005919DF">
      <w:pPr>
        <w:spacing w:after="0" w:line="276" w:lineRule="auto"/>
        <w:rPr>
          <w:szCs w:val="20"/>
          <w:lang w:val="en-US"/>
        </w:rPr>
      </w:pPr>
      <w:r w:rsidRPr="00B61C12">
        <w:rPr>
          <w:szCs w:val="20"/>
          <w:lang w:val="en-US"/>
        </w:rPr>
        <w:t>The health care system</w:t>
      </w:r>
    </w:p>
    <w:p w14:paraId="74C1F927" w14:textId="77777777" w:rsidR="005919DF" w:rsidRPr="00B61C12" w:rsidRDefault="005919DF" w:rsidP="005919DF">
      <w:pPr>
        <w:spacing w:after="0" w:line="276" w:lineRule="auto"/>
        <w:rPr>
          <w:szCs w:val="20"/>
          <w:lang w:val="en-US"/>
        </w:rPr>
      </w:pPr>
      <w:r w:rsidRPr="00B61C12">
        <w:rPr>
          <w:szCs w:val="20"/>
          <w:lang w:val="en-US"/>
        </w:rPr>
        <w:t>Immigration</w:t>
      </w:r>
    </w:p>
    <w:p w14:paraId="5080540A" w14:textId="77777777" w:rsidR="005919DF" w:rsidRPr="00B61C12" w:rsidRDefault="005919DF" w:rsidP="005919DF">
      <w:pPr>
        <w:spacing w:after="0" w:line="276" w:lineRule="auto"/>
        <w:rPr>
          <w:szCs w:val="20"/>
          <w:lang w:val="en-US"/>
        </w:rPr>
      </w:pPr>
      <w:r w:rsidRPr="00B61C12">
        <w:rPr>
          <w:szCs w:val="20"/>
          <w:lang w:val="en-US"/>
        </w:rPr>
        <w:t>The performance of American athletes</w:t>
      </w:r>
    </w:p>
    <w:p w14:paraId="6624DBAC" w14:textId="77777777" w:rsidR="005919DF" w:rsidRPr="00B61C12" w:rsidRDefault="005919DF" w:rsidP="005919DF">
      <w:pPr>
        <w:pStyle w:val="Listeafsnit"/>
        <w:numPr>
          <w:ilvl w:val="0"/>
          <w:numId w:val="12"/>
        </w:numPr>
        <w:spacing w:after="0" w:line="276" w:lineRule="auto"/>
        <w:rPr>
          <w:szCs w:val="20"/>
          <w:lang w:val="en-US"/>
        </w:rPr>
      </w:pPr>
      <w:r w:rsidRPr="00B61C12">
        <w:rPr>
          <w:szCs w:val="20"/>
          <w:lang w:val="en-US"/>
        </w:rPr>
        <w:t>Not at all important</w:t>
      </w:r>
    </w:p>
    <w:p w14:paraId="2F0C3FBC" w14:textId="77777777" w:rsidR="005919DF" w:rsidRPr="00B61C12" w:rsidRDefault="005919DF" w:rsidP="005919DF">
      <w:pPr>
        <w:pStyle w:val="Listeafsnit"/>
        <w:numPr>
          <w:ilvl w:val="0"/>
          <w:numId w:val="12"/>
        </w:numPr>
        <w:spacing w:after="0" w:line="276" w:lineRule="auto"/>
        <w:rPr>
          <w:szCs w:val="20"/>
          <w:lang w:val="en-US"/>
        </w:rPr>
      </w:pPr>
      <w:r w:rsidRPr="00B61C12">
        <w:rPr>
          <w:szCs w:val="20"/>
          <w:lang w:val="en-US"/>
        </w:rPr>
        <w:t>Not important</w:t>
      </w:r>
    </w:p>
    <w:p w14:paraId="03F5D881" w14:textId="77777777" w:rsidR="005919DF" w:rsidRPr="00B61C12" w:rsidRDefault="005919DF" w:rsidP="005919DF">
      <w:pPr>
        <w:pStyle w:val="Listeafsnit"/>
        <w:numPr>
          <w:ilvl w:val="0"/>
          <w:numId w:val="12"/>
        </w:numPr>
        <w:spacing w:after="0" w:line="276" w:lineRule="auto"/>
        <w:rPr>
          <w:szCs w:val="20"/>
          <w:lang w:val="en-US"/>
        </w:rPr>
      </w:pPr>
      <w:r w:rsidRPr="00B61C12">
        <w:rPr>
          <w:szCs w:val="20"/>
          <w:lang w:val="en-US"/>
        </w:rPr>
        <w:t>Neither/nor</w:t>
      </w:r>
    </w:p>
    <w:p w14:paraId="097F921A" w14:textId="77777777" w:rsidR="005919DF" w:rsidRPr="00B61C12" w:rsidRDefault="005919DF" w:rsidP="005919DF">
      <w:pPr>
        <w:pStyle w:val="Listeafsnit"/>
        <w:numPr>
          <w:ilvl w:val="0"/>
          <w:numId w:val="12"/>
        </w:numPr>
        <w:spacing w:after="0" w:line="276" w:lineRule="auto"/>
        <w:rPr>
          <w:szCs w:val="20"/>
          <w:lang w:val="en-US"/>
        </w:rPr>
      </w:pPr>
      <w:r w:rsidRPr="00B61C12">
        <w:rPr>
          <w:szCs w:val="20"/>
          <w:lang w:val="en-US"/>
        </w:rPr>
        <w:t>Important</w:t>
      </w:r>
    </w:p>
    <w:p w14:paraId="7E149CA0" w14:textId="77777777" w:rsidR="005919DF" w:rsidRPr="00B61C12" w:rsidRDefault="005919DF" w:rsidP="005919DF">
      <w:pPr>
        <w:pStyle w:val="Listeafsnit"/>
        <w:numPr>
          <w:ilvl w:val="0"/>
          <w:numId w:val="12"/>
        </w:numPr>
        <w:spacing w:after="0" w:line="276" w:lineRule="auto"/>
        <w:rPr>
          <w:szCs w:val="20"/>
          <w:lang w:val="en-US"/>
        </w:rPr>
      </w:pPr>
      <w:r w:rsidRPr="00B61C12">
        <w:rPr>
          <w:szCs w:val="20"/>
          <w:lang w:val="en-US"/>
        </w:rPr>
        <w:t>Very important</w:t>
      </w:r>
    </w:p>
    <w:p w14:paraId="77C99444" w14:textId="77777777" w:rsidR="005919DF" w:rsidRPr="00B61C12" w:rsidRDefault="005919DF" w:rsidP="005919DF">
      <w:pPr>
        <w:pStyle w:val="Listeafsnit"/>
        <w:numPr>
          <w:ilvl w:val="0"/>
          <w:numId w:val="12"/>
        </w:numPr>
        <w:spacing w:after="0" w:line="276" w:lineRule="auto"/>
        <w:rPr>
          <w:szCs w:val="20"/>
          <w:lang w:val="en-US"/>
        </w:rPr>
      </w:pPr>
      <w:r w:rsidRPr="00B61C12">
        <w:rPr>
          <w:szCs w:val="20"/>
          <w:lang w:val="en-US"/>
        </w:rPr>
        <w:t>Don’t know</w:t>
      </w:r>
    </w:p>
    <w:p w14:paraId="0B49F582" w14:textId="77777777" w:rsidR="005919DF" w:rsidRPr="00B61C12" w:rsidRDefault="005919DF" w:rsidP="005919DF">
      <w:pPr>
        <w:spacing w:after="0" w:line="276" w:lineRule="auto"/>
        <w:rPr>
          <w:szCs w:val="20"/>
          <w:lang w:val="en-US"/>
        </w:rPr>
      </w:pPr>
    </w:p>
    <w:tbl>
      <w:tblPr>
        <w:tblStyle w:val="Tabel-Gitter"/>
        <w:tblW w:w="0" w:type="auto"/>
        <w:tblLook w:val="04A0" w:firstRow="1" w:lastRow="0" w:firstColumn="1" w:lastColumn="0" w:noHBand="0" w:noVBand="1"/>
      </w:tblPr>
      <w:tblGrid>
        <w:gridCol w:w="9070"/>
      </w:tblGrid>
      <w:tr w:rsidR="005919DF" w:rsidRPr="008E0E28" w14:paraId="19D52FA6" w14:textId="77777777" w:rsidTr="00C315C9">
        <w:trPr>
          <w:trHeight w:val="794"/>
        </w:trPr>
        <w:tc>
          <w:tcPr>
            <w:tcW w:w="9628" w:type="dxa"/>
            <w:tcBorders>
              <w:top w:val="single" w:sz="12" w:space="0" w:color="auto"/>
              <w:left w:val="nil"/>
              <w:bottom w:val="single" w:sz="12" w:space="0" w:color="auto"/>
              <w:right w:val="nil"/>
            </w:tcBorders>
            <w:vAlign w:val="center"/>
          </w:tcPr>
          <w:p w14:paraId="2F5C38FF" w14:textId="77777777" w:rsidR="005919DF" w:rsidRPr="00B61C12" w:rsidRDefault="005919DF" w:rsidP="00C315C9">
            <w:pPr>
              <w:spacing w:line="276" w:lineRule="auto"/>
              <w:contextualSpacing/>
              <w:jc w:val="center"/>
              <w:rPr>
                <w:i/>
                <w:sz w:val="20"/>
                <w:szCs w:val="20"/>
              </w:rPr>
            </w:pPr>
            <w:r w:rsidRPr="00B61C12">
              <w:rPr>
                <w:i/>
                <w:sz w:val="20"/>
                <w:szCs w:val="20"/>
              </w:rPr>
              <w:t xml:space="preserve">Vignette example: </w:t>
            </w:r>
          </w:p>
          <w:p w14:paraId="00034E08" w14:textId="77777777" w:rsidR="005919DF" w:rsidRPr="00B61C12" w:rsidRDefault="005919DF" w:rsidP="00C315C9">
            <w:pPr>
              <w:spacing w:line="276" w:lineRule="auto"/>
              <w:contextualSpacing/>
              <w:jc w:val="center"/>
              <w:rPr>
                <w:sz w:val="20"/>
                <w:szCs w:val="20"/>
              </w:rPr>
            </w:pPr>
            <w:r w:rsidRPr="00B61C12">
              <w:rPr>
                <w:sz w:val="20"/>
                <w:szCs w:val="20"/>
              </w:rPr>
              <w:t>In connection with the latest midterm election, the Republicans made the following statement: “We promise 25% more cancer screenings within the next year if the economy allows it.”</w:t>
            </w:r>
          </w:p>
        </w:tc>
      </w:tr>
    </w:tbl>
    <w:p w14:paraId="2291A343" w14:textId="77777777" w:rsidR="005919DF" w:rsidRPr="00B61C12" w:rsidRDefault="005919DF" w:rsidP="005919DF">
      <w:pPr>
        <w:spacing w:after="0" w:line="276" w:lineRule="auto"/>
        <w:rPr>
          <w:szCs w:val="20"/>
          <w:lang w:val="en-US"/>
        </w:rPr>
      </w:pPr>
    </w:p>
    <w:p w14:paraId="48310C3B" w14:textId="77777777" w:rsidR="005919DF" w:rsidRPr="00B61C12" w:rsidRDefault="005919DF" w:rsidP="005919DF">
      <w:pPr>
        <w:spacing w:after="0" w:line="276" w:lineRule="auto"/>
        <w:rPr>
          <w:b/>
          <w:szCs w:val="20"/>
          <w:lang w:val="en-US"/>
        </w:rPr>
      </w:pPr>
      <w:r w:rsidRPr="00B61C12">
        <w:rPr>
          <w:b/>
          <w:szCs w:val="20"/>
          <w:lang w:val="en-US"/>
        </w:rPr>
        <w:t>[q5] Would you consider this an election pledge?</w:t>
      </w:r>
    </w:p>
    <w:p w14:paraId="1CAF0F30" w14:textId="77777777" w:rsidR="005919DF" w:rsidRPr="00B61C12" w:rsidRDefault="005919DF" w:rsidP="005919DF">
      <w:pPr>
        <w:pStyle w:val="Listeafsnit"/>
        <w:numPr>
          <w:ilvl w:val="0"/>
          <w:numId w:val="4"/>
        </w:numPr>
        <w:spacing w:after="0" w:line="276" w:lineRule="auto"/>
        <w:rPr>
          <w:szCs w:val="20"/>
          <w:lang w:val="en-US"/>
        </w:rPr>
      </w:pPr>
      <w:r w:rsidRPr="00B61C12">
        <w:rPr>
          <w:szCs w:val="20"/>
          <w:lang w:val="en-US"/>
        </w:rPr>
        <w:lastRenderedPageBreak/>
        <w:t>Yes</w:t>
      </w:r>
    </w:p>
    <w:p w14:paraId="02E654D8" w14:textId="77777777" w:rsidR="005919DF" w:rsidRPr="00B61C12" w:rsidRDefault="005919DF" w:rsidP="005919DF">
      <w:pPr>
        <w:pStyle w:val="Listeafsnit"/>
        <w:numPr>
          <w:ilvl w:val="0"/>
          <w:numId w:val="4"/>
        </w:numPr>
        <w:spacing w:after="0" w:line="276" w:lineRule="auto"/>
        <w:rPr>
          <w:szCs w:val="20"/>
          <w:lang w:val="en-US"/>
        </w:rPr>
      </w:pPr>
      <w:r w:rsidRPr="00B61C12">
        <w:rPr>
          <w:szCs w:val="20"/>
          <w:lang w:val="en-US"/>
        </w:rPr>
        <w:t>No</w:t>
      </w:r>
    </w:p>
    <w:p w14:paraId="5951A2FB" w14:textId="77777777" w:rsidR="005919DF" w:rsidRPr="00B61C12" w:rsidRDefault="005919DF" w:rsidP="005919DF">
      <w:pPr>
        <w:pStyle w:val="Listeafsnit"/>
        <w:numPr>
          <w:ilvl w:val="0"/>
          <w:numId w:val="4"/>
        </w:numPr>
        <w:spacing w:after="0" w:line="276" w:lineRule="auto"/>
        <w:rPr>
          <w:szCs w:val="20"/>
          <w:lang w:val="en-US"/>
        </w:rPr>
      </w:pPr>
      <w:r w:rsidRPr="00B61C12">
        <w:rPr>
          <w:szCs w:val="20"/>
          <w:lang w:val="en-US"/>
        </w:rPr>
        <w:t>Don’t know</w:t>
      </w:r>
    </w:p>
    <w:p w14:paraId="2BE66016" w14:textId="77777777" w:rsidR="005919DF" w:rsidRPr="00B61C12" w:rsidRDefault="005919DF" w:rsidP="005919DF">
      <w:pPr>
        <w:pStyle w:val="Listeafsnit"/>
        <w:spacing w:after="0" w:line="276" w:lineRule="auto"/>
        <w:rPr>
          <w:szCs w:val="20"/>
          <w:lang w:val="en-US"/>
        </w:rPr>
      </w:pPr>
    </w:p>
    <w:p w14:paraId="400101DC" w14:textId="77777777" w:rsidR="005919DF" w:rsidRPr="00B61C12" w:rsidRDefault="005919DF" w:rsidP="005919DF">
      <w:pPr>
        <w:spacing w:after="0" w:line="276" w:lineRule="auto"/>
        <w:rPr>
          <w:b/>
          <w:szCs w:val="20"/>
          <w:lang w:val="en-US"/>
        </w:rPr>
      </w:pPr>
      <w:r w:rsidRPr="00B61C12">
        <w:rPr>
          <w:b/>
          <w:szCs w:val="20"/>
          <w:lang w:val="en-US"/>
        </w:rPr>
        <w:t>[q6] How much do you agree with the following statement?</w:t>
      </w:r>
    </w:p>
    <w:p w14:paraId="01B134E9" w14:textId="77777777" w:rsidR="005919DF" w:rsidRPr="00B61C12" w:rsidRDefault="005919DF" w:rsidP="005919DF">
      <w:pPr>
        <w:spacing w:after="0" w:line="276" w:lineRule="auto"/>
        <w:rPr>
          <w:szCs w:val="20"/>
          <w:lang w:val="en-US"/>
        </w:rPr>
      </w:pPr>
      <w:r w:rsidRPr="00B61C12">
        <w:rPr>
          <w:szCs w:val="20"/>
          <w:lang w:val="en-US"/>
        </w:rPr>
        <w:t>This is a high priority for [sender].</w:t>
      </w:r>
    </w:p>
    <w:p w14:paraId="064775E9" w14:textId="77777777" w:rsidR="005919DF" w:rsidRPr="00B61C12" w:rsidRDefault="005919DF" w:rsidP="005919DF">
      <w:pPr>
        <w:pStyle w:val="Listeafsnit"/>
        <w:numPr>
          <w:ilvl w:val="0"/>
          <w:numId w:val="5"/>
        </w:numPr>
        <w:spacing w:after="0" w:line="276" w:lineRule="auto"/>
        <w:rPr>
          <w:szCs w:val="20"/>
          <w:lang w:val="en-US"/>
        </w:rPr>
      </w:pPr>
      <w:r w:rsidRPr="00B61C12">
        <w:rPr>
          <w:szCs w:val="20"/>
          <w:lang w:val="en-US"/>
        </w:rPr>
        <w:t>Disagree completely</w:t>
      </w:r>
    </w:p>
    <w:p w14:paraId="7E832603" w14:textId="77777777" w:rsidR="005919DF" w:rsidRPr="00B61C12" w:rsidRDefault="005919DF" w:rsidP="005919DF">
      <w:pPr>
        <w:pStyle w:val="Listeafsnit"/>
        <w:numPr>
          <w:ilvl w:val="0"/>
          <w:numId w:val="5"/>
        </w:numPr>
        <w:spacing w:after="0" w:line="276" w:lineRule="auto"/>
        <w:rPr>
          <w:szCs w:val="20"/>
          <w:lang w:val="en-US"/>
        </w:rPr>
      </w:pPr>
      <w:r w:rsidRPr="00B61C12">
        <w:rPr>
          <w:szCs w:val="20"/>
          <w:lang w:val="en-US"/>
        </w:rPr>
        <w:t>Disagree</w:t>
      </w:r>
    </w:p>
    <w:p w14:paraId="08564508" w14:textId="77777777" w:rsidR="005919DF" w:rsidRPr="00B61C12" w:rsidRDefault="005919DF" w:rsidP="005919DF">
      <w:pPr>
        <w:pStyle w:val="Listeafsnit"/>
        <w:numPr>
          <w:ilvl w:val="0"/>
          <w:numId w:val="5"/>
        </w:numPr>
        <w:spacing w:after="0" w:line="276" w:lineRule="auto"/>
        <w:rPr>
          <w:szCs w:val="20"/>
          <w:lang w:val="en-US"/>
        </w:rPr>
      </w:pPr>
      <w:r w:rsidRPr="00B61C12">
        <w:rPr>
          <w:szCs w:val="20"/>
          <w:lang w:val="en-US"/>
        </w:rPr>
        <w:t>Neither/nor</w:t>
      </w:r>
    </w:p>
    <w:p w14:paraId="70A30983" w14:textId="77777777" w:rsidR="005919DF" w:rsidRPr="00B61C12" w:rsidRDefault="005919DF" w:rsidP="005919DF">
      <w:pPr>
        <w:pStyle w:val="Listeafsnit"/>
        <w:numPr>
          <w:ilvl w:val="0"/>
          <w:numId w:val="5"/>
        </w:numPr>
        <w:spacing w:after="0" w:line="276" w:lineRule="auto"/>
        <w:rPr>
          <w:szCs w:val="20"/>
          <w:lang w:val="en-US"/>
        </w:rPr>
      </w:pPr>
      <w:r w:rsidRPr="00B61C12">
        <w:rPr>
          <w:szCs w:val="20"/>
          <w:lang w:val="en-US"/>
        </w:rPr>
        <w:t>Agree</w:t>
      </w:r>
    </w:p>
    <w:p w14:paraId="39B0DCFA" w14:textId="77777777" w:rsidR="005919DF" w:rsidRPr="00B61C12" w:rsidRDefault="005919DF" w:rsidP="005919DF">
      <w:pPr>
        <w:pStyle w:val="Listeafsnit"/>
        <w:numPr>
          <w:ilvl w:val="0"/>
          <w:numId w:val="5"/>
        </w:numPr>
        <w:spacing w:after="0" w:line="276" w:lineRule="auto"/>
        <w:rPr>
          <w:szCs w:val="20"/>
          <w:lang w:val="en-US"/>
        </w:rPr>
      </w:pPr>
      <w:r w:rsidRPr="00B61C12">
        <w:rPr>
          <w:szCs w:val="20"/>
          <w:lang w:val="en-US"/>
        </w:rPr>
        <w:t>Agree completely</w:t>
      </w:r>
    </w:p>
    <w:p w14:paraId="511A3C5C" w14:textId="77777777" w:rsidR="005919DF" w:rsidRPr="00B61C12" w:rsidRDefault="005919DF" w:rsidP="005919DF">
      <w:pPr>
        <w:pStyle w:val="Listeafsnit"/>
        <w:numPr>
          <w:ilvl w:val="0"/>
          <w:numId w:val="5"/>
        </w:numPr>
        <w:spacing w:after="0" w:line="276" w:lineRule="auto"/>
        <w:rPr>
          <w:szCs w:val="20"/>
          <w:lang w:val="en-US"/>
        </w:rPr>
      </w:pPr>
      <w:r w:rsidRPr="00B61C12">
        <w:rPr>
          <w:szCs w:val="20"/>
          <w:lang w:val="en-US"/>
        </w:rPr>
        <w:t>Don’t know</w:t>
      </w:r>
    </w:p>
    <w:p w14:paraId="768A7195" w14:textId="77777777" w:rsidR="005919DF" w:rsidRPr="00B61C12" w:rsidRDefault="005919DF" w:rsidP="005919DF">
      <w:pPr>
        <w:spacing w:after="0" w:line="276" w:lineRule="auto"/>
        <w:rPr>
          <w:szCs w:val="20"/>
          <w:lang w:val="en-US"/>
        </w:rPr>
      </w:pPr>
    </w:p>
    <w:p w14:paraId="38344B01" w14:textId="77777777" w:rsidR="005919DF" w:rsidRPr="00B61C12" w:rsidRDefault="005919DF" w:rsidP="005919DF">
      <w:pPr>
        <w:spacing w:after="0" w:line="276" w:lineRule="auto"/>
        <w:rPr>
          <w:b/>
          <w:szCs w:val="20"/>
          <w:lang w:val="en-US"/>
        </w:rPr>
      </w:pPr>
      <w:r w:rsidRPr="00B61C12">
        <w:rPr>
          <w:b/>
          <w:szCs w:val="20"/>
          <w:lang w:val="en-US"/>
        </w:rPr>
        <w:t>[q7] Is this something [sender] can do something about if [sender] really wants to?</w:t>
      </w:r>
    </w:p>
    <w:p w14:paraId="492E322A" w14:textId="77777777" w:rsidR="005919DF" w:rsidRPr="00B61C12" w:rsidRDefault="005919DF" w:rsidP="005919DF">
      <w:pPr>
        <w:pStyle w:val="Listeafsnit"/>
        <w:numPr>
          <w:ilvl w:val="0"/>
          <w:numId w:val="6"/>
        </w:numPr>
        <w:spacing w:after="0" w:line="276" w:lineRule="auto"/>
        <w:rPr>
          <w:szCs w:val="20"/>
          <w:lang w:val="en-US"/>
        </w:rPr>
      </w:pPr>
      <w:r w:rsidRPr="00B61C12">
        <w:rPr>
          <w:szCs w:val="20"/>
          <w:lang w:val="en-US"/>
        </w:rPr>
        <w:t>Definitely not</w:t>
      </w:r>
    </w:p>
    <w:p w14:paraId="0C475612" w14:textId="77777777" w:rsidR="005919DF" w:rsidRPr="00B61C12" w:rsidRDefault="005919DF" w:rsidP="005919DF">
      <w:pPr>
        <w:pStyle w:val="Listeafsnit"/>
        <w:numPr>
          <w:ilvl w:val="0"/>
          <w:numId w:val="6"/>
        </w:numPr>
        <w:spacing w:after="0" w:line="276" w:lineRule="auto"/>
        <w:rPr>
          <w:szCs w:val="20"/>
          <w:lang w:val="en-US"/>
        </w:rPr>
      </w:pPr>
      <w:r w:rsidRPr="00B61C12">
        <w:rPr>
          <w:szCs w:val="20"/>
          <w:lang w:val="en-US"/>
        </w:rPr>
        <w:t>Probably not</w:t>
      </w:r>
    </w:p>
    <w:p w14:paraId="27BD97BA" w14:textId="77777777" w:rsidR="005919DF" w:rsidRPr="00B61C12" w:rsidRDefault="005919DF" w:rsidP="005919DF">
      <w:pPr>
        <w:pStyle w:val="Listeafsnit"/>
        <w:numPr>
          <w:ilvl w:val="0"/>
          <w:numId w:val="6"/>
        </w:numPr>
        <w:spacing w:after="0" w:line="276" w:lineRule="auto"/>
        <w:rPr>
          <w:szCs w:val="20"/>
          <w:lang w:val="en-US"/>
        </w:rPr>
      </w:pPr>
      <w:r w:rsidRPr="00B61C12">
        <w:rPr>
          <w:szCs w:val="20"/>
          <w:lang w:val="en-US"/>
        </w:rPr>
        <w:t>Neither/nor</w:t>
      </w:r>
    </w:p>
    <w:p w14:paraId="2F729456" w14:textId="77777777" w:rsidR="005919DF" w:rsidRPr="00B61C12" w:rsidRDefault="005919DF" w:rsidP="005919DF">
      <w:pPr>
        <w:pStyle w:val="Listeafsnit"/>
        <w:numPr>
          <w:ilvl w:val="0"/>
          <w:numId w:val="6"/>
        </w:numPr>
        <w:spacing w:after="0" w:line="276" w:lineRule="auto"/>
        <w:rPr>
          <w:szCs w:val="20"/>
          <w:lang w:val="en-US"/>
        </w:rPr>
      </w:pPr>
      <w:r w:rsidRPr="00B61C12">
        <w:rPr>
          <w:szCs w:val="20"/>
          <w:lang w:val="en-US"/>
        </w:rPr>
        <w:t>Probably</w:t>
      </w:r>
    </w:p>
    <w:p w14:paraId="59B171F2" w14:textId="77777777" w:rsidR="005919DF" w:rsidRPr="00B61C12" w:rsidRDefault="005919DF" w:rsidP="005919DF">
      <w:pPr>
        <w:pStyle w:val="Listeafsnit"/>
        <w:numPr>
          <w:ilvl w:val="0"/>
          <w:numId w:val="6"/>
        </w:numPr>
        <w:spacing w:after="0" w:line="276" w:lineRule="auto"/>
        <w:rPr>
          <w:szCs w:val="20"/>
          <w:lang w:val="en-US"/>
        </w:rPr>
      </w:pPr>
      <w:r w:rsidRPr="00B61C12">
        <w:rPr>
          <w:szCs w:val="20"/>
          <w:lang w:val="en-US"/>
        </w:rPr>
        <w:t>Definitely</w:t>
      </w:r>
    </w:p>
    <w:p w14:paraId="076D2E6E" w14:textId="77777777" w:rsidR="005919DF" w:rsidRPr="00B61C12" w:rsidRDefault="005919DF" w:rsidP="005919DF">
      <w:pPr>
        <w:pStyle w:val="Listeafsnit"/>
        <w:numPr>
          <w:ilvl w:val="0"/>
          <w:numId w:val="6"/>
        </w:numPr>
        <w:spacing w:after="0" w:line="276" w:lineRule="auto"/>
        <w:rPr>
          <w:szCs w:val="20"/>
          <w:lang w:val="en-US"/>
        </w:rPr>
      </w:pPr>
      <w:r w:rsidRPr="00B61C12">
        <w:rPr>
          <w:szCs w:val="20"/>
          <w:lang w:val="en-US"/>
        </w:rPr>
        <w:t>Don’t know</w:t>
      </w:r>
    </w:p>
    <w:p w14:paraId="029AD974" w14:textId="77777777" w:rsidR="005919DF" w:rsidRPr="00B61C12" w:rsidRDefault="005919DF" w:rsidP="005919DF">
      <w:pPr>
        <w:pStyle w:val="Listeafsnit"/>
        <w:spacing w:after="0" w:line="276" w:lineRule="auto"/>
        <w:rPr>
          <w:szCs w:val="20"/>
          <w:lang w:val="en-US"/>
        </w:rPr>
      </w:pPr>
    </w:p>
    <w:p w14:paraId="0994E00E" w14:textId="77777777" w:rsidR="005919DF" w:rsidRPr="00B61C12" w:rsidRDefault="005919DF" w:rsidP="005919DF">
      <w:pPr>
        <w:spacing w:after="0" w:line="276" w:lineRule="auto"/>
        <w:rPr>
          <w:b/>
          <w:szCs w:val="20"/>
          <w:lang w:val="en-US"/>
        </w:rPr>
      </w:pPr>
      <w:r w:rsidRPr="00B61C12">
        <w:rPr>
          <w:b/>
          <w:szCs w:val="20"/>
          <w:lang w:val="en-US"/>
        </w:rPr>
        <w:t>[q8] Should [sender] be held accountable for whether this is implemented?</w:t>
      </w:r>
    </w:p>
    <w:p w14:paraId="2F64334F" w14:textId="77777777" w:rsidR="005919DF" w:rsidRPr="00B61C12" w:rsidRDefault="005919DF" w:rsidP="005919DF">
      <w:pPr>
        <w:pStyle w:val="Listeafsnit"/>
        <w:numPr>
          <w:ilvl w:val="0"/>
          <w:numId w:val="7"/>
        </w:numPr>
        <w:spacing w:after="0" w:line="276" w:lineRule="auto"/>
        <w:rPr>
          <w:szCs w:val="20"/>
          <w:lang w:val="en-US"/>
        </w:rPr>
      </w:pPr>
      <w:r w:rsidRPr="00B61C12">
        <w:rPr>
          <w:szCs w:val="20"/>
          <w:lang w:val="en-US"/>
        </w:rPr>
        <w:t>Yes</w:t>
      </w:r>
    </w:p>
    <w:p w14:paraId="32112D57" w14:textId="77777777" w:rsidR="005919DF" w:rsidRPr="00B61C12" w:rsidRDefault="005919DF" w:rsidP="005919DF">
      <w:pPr>
        <w:pStyle w:val="Listeafsnit"/>
        <w:numPr>
          <w:ilvl w:val="0"/>
          <w:numId w:val="7"/>
        </w:numPr>
        <w:spacing w:after="0" w:line="276" w:lineRule="auto"/>
        <w:rPr>
          <w:szCs w:val="20"/>
          <w:lang w:val="en-US"/>
        </w:rPr>
      </w:pPr>
      <w:r w:rsidRPr="00B61C12">
        <w:rPr>
          <w:szCs w:val="20"/>
          <w:lang w:val="en-US"/>
        </w:rPr>
        <w:t>No</w:t>
      </w:r>
    </w:p>
    <w:p w14:paraId="5805306B" w14:textId="77777777" w:rsidR="005919DF" w:rsidRPr="00B61C12" w:rsidRDefault="005919DF" w:rsidP="005919DF">
      <w:pPr>
        <w:pStyle w:val="Listeafsnit"/>
        <w:numPr>
          <w:ilvl w:val="0"/>
          <w:numId w:val="7"/>
        </w:numPr>
        <w:spacing w:after="0" w:line="276" w:lineRule="auto"/>
        <w:rPr>
          <w:szCs w:val="20"/>
          <w:lang w:val="en-US"/>
        </w:rPr>
      </w:pPr>
      <w:r w:rsidRPr="00B61C12">
        <w:rPr>
          <w:szCs w:val="20"/>
          <w:lang w:val="en-US"/>
        </w:rPr>
        <w:t>Don’t know</w:t>
      </w:r>
    </w:p>
    <w:p w14:paraId="5A1F57D7" w14:textId="77777777" w:rsidR="005919DF" w:rsidRPr="00B61C12" w:rsidRDefault="005919DF" w:rsidP="005919DF">
      <w:pPr>
        <w:spacing w:after="0" w:line="276" w:lineRule="auto"/>
        <w:rPr>
          <w:b/>
          <w:szCs w:val="20"/>
          <w:lang w:val="en-US"/>
        </w:rPr>
      </w:pPr>
    </w:p>
    <w:p w14:paraId="7F79C8E4" w14:textId="77777777" w:rsidR="005919DF" w:rsidRPr="00B61C12" w:rsidRDefault="005919DF" w:rsidP="005919DF">
      <w:pPr>
        <w:spacing w:after="0" w:line="276" w:lineRule="auto"/>
        <w:rPr>
          <w:b/>
          <w:szCs w:val="20"/>
          <w:lang w:val="en-US"/>
        </w:rPr>
      </w:pPr>
      <w:r w:rsidRPr="00B61C12">
        <w:rPr>
          <w:b/>
          <w:szCs w:val="20"/>
          <w:lang w:val="en-US"/>
        </w:rPr>
        <w:t xml:space="preserve">[q9] How much do you agree with the following statement? </w:t>
      </w:r>
    </w:p>
    <w:p w14:paraId="7E1CC158" w14:textId="77777777" w:rsidR="005919DF" w:rsidRPr="00B61C12" w:rsidRDefault="005919DF" w:rsidP="005919DF">
      <w:pPr>
        <w:spacing w:after="0" w:line="276" w:lineRule="auto"/>
        <w:rPr>
          <w:szCs w:val="20"/>
          <w:lang w:val="en-US"/>
        </w:rPr>
      </w:pPr>
      <w:r w:rsidRPr="00B61C12">
        <w:rPr>
          <w:szCs w:val="20"/>
          <w:lang w:val="en-US"/>
        </w:rPr>
        <w:t>In reality, it is impossible for people like me to check whether [sender] actually implements this.</w:t>
      </w:r>
    </w:p>
    <w:p w14:paraId="30324A2D"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Disagree completely</w:t>
      </w:r>
    </w:p>
    <w:p w14:paraId="145467E8"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Disagree partially</w:t>
      </w:r>
    </w:p>
    <w:p w14:paraId="0522F4AB"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Neither agree nor disagree</w:t>
      </w:r>
    </w:p>
    <w:p w14:paraId="2910FF3E"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Agree partially</w:t>
      </w:r>
    </w:p>
    <w:p w14:paraId="0C1CAD11"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Agree completely</w:t>
      </w:r>
    </w:p>
    <w:p w14:paraId="432819DA"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Don’t know</w:t>
      </w:r>
    </w:p>
    <w:p w14:paraId="74748E45" w14:textId="77777777" w:rsidR="005919DF" w:rsidRPr="00B61C12" w:rsidRDefault="005919DF" w:rsidP="005919DF">
      <w:pPr>
        <w:spacing w:after="0" w:line="276" w:lineRule="auto"/>
        <w:rPr>
          <w:b/>
          <w:szCs w:val="20"/>
          <w:lang w:val="en-US"/>
        </w:rPr>
      </w:pPr>
    </w:p>
    <w:p w14:paraId="3682D13F" w14:textId="77777777" w:rsidR="005919DF" w:rsidRPr="00B61C12" w:rsidRDefault="005919DF" w:rsidP="005919DF">
      <w:pPr>
        <w:spacing w:after="0" w:line="276" w:lineRule="auto"/>
        <w:rPr>
          <w:b/>
          <w:szCs w:val="20"/>
          <w:lang w:val="en-US"/>
        </w:rPr>
      </w:pPr>
      <w:r w:rsidRPr="00B61C12">
        <w:rPr>
          <w:b/>
          <w:szCs w:val="20"/>
          <w:lang w:val="en-US"/>
        </w:rPr>
        <w:t xml:space="preserve">[q10] We only have one last question. Which of the following topics have you not read about? </w:t>
      </w:r>
    </w:p>
    <w:p w14:paraId="53A2322E"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Agriculture</w:t>
      </w:r>
    </w:p>
    <w:p w14:paraId="106BF5D1"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Cancer</w:t>
      </w:r>
    </w:p>
    <w:p w14:paraId="18C20402"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The Olympics</w:t>
      </w:r>
    </w:p>
    <w:p w14:paraId="6620733A" w14:textId="77777777" w:rsidR="005919DF" w:rsidRPr="00B61C12" w:rsidRDefault="005919DF" w:rsidP="005919DF">
      <w:pPr>
        <w:pStyle w:val="Listeafsnit"/>
        <w:numPr>
          <w:ilvl w:val="0"/>
          <w:numId w:val="8"/>
        </w:numPr>
        <w:spacing w:after="0" w:line="276" w:lineRule="auto"/>
        <w:rPr>
          <w:szCs w:val="20"/>
          <w:lang w:val="en-US"/>
        </w:rPr>
      </w:pPr>
      <w:r w:rsidRPr="00B61C12">
        <w:rPr>
          <w:szCs w:val="20"/>
          <w:lang w:val="en-US"/>
        </w:rPr>
        <w:t>Unemployed people</w:t>
      </w:r>
    </w:p>
    <w:p w14:paraId="44A960D1" w14:textId="77777777" w:rsidR="005919DF" w:rsidRPr="00B61C12" w:rsidRDefault="005919DF" w:rsidP="00987673">
      <w:pPr>
        <w:spacing w:after="0" w:line="360" w:lineRule="auto"/>
        <w:jc w:val="center"/>
        <w:rPr>
          <w:b/>
          <w:color w:val="000000" w:themeColor="text1"/>
          <w:sz w:val="32"/>
          <w:szCs w:val="32"/>
          <w:lang w:val="en-US"/>
        </w:rPr>
      </w:pPr>
    </w:p>
    <w:p w14:paraId="5DDAD7B3" w14:textId="068EB312" w:rsidR="005919DF" w:rsidRPr="00B61C12" w:rsidRDefault="005919DF" w:rsidP="004A7158">
      <w:pPr>
        <w:spacing w:after="0" w:line="360" w:lineRule="auto"/>
        <w:rPr>
          <w:b/>
          <w:color w:val="000000" w:themeColor="text1"/>
          <w:sz w:val="32"/>
          <w:szCs w:val="32"/>
          <w:lang w:val="en-US"/>
        </w:rPr>
      </w:pPr>
    </w:p>
    <w:p w14:paraId="2B787FD3" w14:textId="232F1B91" w:rsidR="004A7158" w:rsidRPr="00B61C12" w:rsidRDefault="004A7158" w:rsidP="004A7158">
      <w:pPr>
        <w:spacing w:after="0" w:line="360" w:lineRule="auto"/>
        <w:rPr>
          <w:b/>
          <w:color w:val="000000" w:themeColor="text1"/>
          <w:sz w:val="32"/>
          <w:szCs w:val="32"/>
          <w:lang w:val="en-US"/>
        </w:rPr>
      </w:pPr>
    </w:p>
    <w:p w14:paraId="614143AB" w14:textId="0ADB0CAC" w:rsidR="004A7158" w:rsidRPr="00B61C12" w:rsidRDefault="004A7158" w:rsidP="004A7158">
      <w:pPr>
        <w:spacing w:after="0" w:line="360" w:lineRule="auto"/>
        <w:rPr>
          <w:b/>
          <w:color w:val="000000" w:themeColor="text1"/>
          <w:sz w:val="32"/>
          <w:szCs w:val="32"/>
          <w:lang w:val="en-US"/>
        </w:rPr>
      </w:pPr>
    </w:p>
    <w:p w14:paraId="1081D4D7" w14:textId="5931F0B2" w:rsidR="004A7158" w:rsidRPr="00B61C12" w:rsidRDefault="004A7158" w:rsidP="004A7158">
      <w:pPr>
        <w:spacing w:after="0" w:line="360" w:lineRule="auto"/>
        <w:rPr>
          <w:b/>
          <w:color w:val="000000" w:themeColor="text1"/>
          <w:sz w:val="32"/>
          <w:szCs w:val="32"/>
          <w:lang w:val="en-US"/>
        </w:rPr>
      </w:pPr>
    </w:p>
    <w:p w14:paraId="6BEBC736" w14:textId="57E75356" w:rsidR="004A7158" w:rsidRDefault="004A7158" w:rsidP="004A7158">
      <w:pPr>
        <w:spacing w:after="0" w:line="360" w:lineRule="auto"/>
        <w:rPr>
          <w:b/>
          <w:color w:val="000000" w:themeColor="text1"/>
          <w:sz w:val="32"/>
          <w:szCs w:val="32"/>
          <w:lang w:val="en-US"/>
        </w:rPr>
      </w:pPr>
    </w:p>
    <w:p w14:paraId="6074E979" w14:textId="77777777" w:rsidR="00985ED6" w:rsidRPr="00B61C12" w:rsidRDefault="00985ED6" w:rsidP="004A7158">
      <w:pPr>
        <w:spacing w:after="0" w:line="360" w:lineRule="auto"/>
        <w:rPr>
          <w:b/>
          <w:color w:val="000000" w:themeColor="text1"/>
          <w:sz w:val="32"/>
          <w:szCs w:val="32"/>
          <w:lang w:val="en-US"/>
        </w:rPr>
      </w:pPr>
    </w:p>
    <w:p w14:paraId="7F1D982B" w14:textId="07F8C9A3" w:rsidR="004A7158" w:rsidRPr="008D003C" w:rsidRDefault="004A7158" w:rsidP="00D304EE">
      <w:pPr>
        <w:pStyle w:val="Overskrift3"/>
      </w:pPr>
      <w:bookmarkStart w:id="9" w:name="_Toc63545043"/>
      <w:r w:rsidRPr="008D003C">
        <w:lastRenderedPageBreak/>
        <w:t>C</w:t>
      </w:r>
      <w:r w:rsidR="00181451">
        <w:t>2b</w:t>
      </w:r>
      <w:r w:rsidRPr="008D003C">
        <w:t>: Survey questionnaire, Britain</w:t>
      </w:r>
      <w:bookmarkEnd w:id="9"/>
    </w:p>
    <w:p w14:paraId="2D639FC9" w14:textId="77777777" w:rsidR="004A7158" w:rsidRPr="00B61C12" w:rsidRDefault="004A7158" w:rsidP="004A7158">
      <w:pPr>
        <w:spacing w:after="0" w:line="276" w:lineRule="auto"/>
        <w:rPr>
          <w:b/>
          <w:szCs w:val="20"/>
          <w:lang w:val="en-US"/>
        </w:rPr>
      </w:pPr>
      <w:r w:rsidRPr="00B61C12">
        <w:rPr>
          <w:b/>
          <w:szCs w:val="20"/>
          <w:lang w:val="en-US"/>
        </w:rPr>
        <w:t xml:space="preserve"> </w:t>
      </w:r>
    </w:p>
    <w:p w14:paraId="61F5A6BA" w14:textId="77777777" w:rsidR="004A7158" w:rsidRPr="00B61C12" w:rsidRDefault="004A7158" w:rsidP="004A7158">
      <w:pPr>
        <w:spacing w:after="0" w:line="276" w:lineRule="auto"/>
        <w:rPr>
          <w:b/>
          <w:szCs w:val="20"/>
          <w:lang w:val="en-US"/>
        </w:rPr>
      </w:pPr>
      <w:r w:rsidRPr="00B61C12">
        <w:rPr>
          <w:b/>
          <w:szCs w:val="20"/>
          <w:lang w:val="en-US"/>
        </w:rPr>
        <w:t>[q1] In general, how satisfied are you with the way democracy works in England?</w:t>
      </w:r>
    </w:p>
    <w:p w14:paraId="280A1D11"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0 – Very dissatisfied</w:t>
      </w:r>
    </w:p>
    <w:p w14:paraId="2709D371"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1</w:t>
      </w:r>
    </w:p>
    <w:p w14:paraId="3F016DB8"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w:t>
      </w:r>
    </w:p>
    <w:p w14:paraId="34DAF340"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9</w:t>
      </w:r>
    </w:p>
    <w:p w14:paraId="4EB2BC0F"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10 – Very satisfied</w:t>
      </w:r>
    </w:p>
    <w:p w14:paraId="39E5752C"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Don’t know</w:t>
      </w:r>
    </w:p>
    <w:p w14:paraId="32CCFE24" w14:textId="77777777" w:rsidR="004A7158" w:rsidRPr="00B61C12" w:rsidRDefault="004A7158" w:rsidP="004A7158">
      <w:pPr>
        <w:spacing w:after="0" w:line="276" w:lineRule="auto"/>
        <w:rPr>
          <w:szCs w:val="20"/>
          <w:lang w:val="en-US"/>
        </w:rPr>
      </w:pPr>
    </w:p>
    <w:p w14:paraId="7D3E66CB" w14:textId="77777777" w:rsidR="004A7158" w:rsidRPr="00B61C12" w:rsidRDefault="004A7158" w:rsidP="004A7158">
      <w:pPr>
        <w:spacing w:after="0" w:line="276" w:lineRule="auto"/>
        <w:rPr>
          <w:b/>
          <w:szCs w:val="20"/>
          <w:lang w:val="en-US"/>
        </w:rPr>
      </w:pPr>
      <w:r w:rsidRPr="00B61C12">
        <w:rPr>
          <w:b/>
          <w:szCs w:val="20"/>
          <w:lang w:val="en-US"/>
        </w:rPr>
        <w:t>[q2] How much do you feel you can trust the following?</w:t>
      </w:r>
    </w:p>
    <w:p w14:paraId="5DFA7108" w14:textId="77777777" w:rsidR="004A7158" w:rsidRPr="00B61C12" w:rsidRDefault="004A7158" w:rsidP="004A7158">
      <w:pPr>
        <w:spacing w:after="0" w:line="276" w:lineRule="auto"/>
        <w:rPr>
          <w:szCs w:val="20"/>
          <w:lang w:val="en-US"/>
        </w:rPr>
      </w:pPr>
      <w:r w:rsidRPr="00B61C12">
        <w:rPr>
          <w:szCs w:val="20"/>
          <w:lang w:val="en-US"/>
        </w:rPr>
        <w:t>The Conservative Party</w:t>
      </w:r>
    </w:p>
    <w:p w14:paraId="6BCF2056" w14:textId="77777777" w:rsidR="004A7158" w:rsidRPr="00B61C12" w:rsidRDefault="004A7158" w:rsidP="004A7158">
      <w:pPr>
        <w:spacing w:after="0" w:line="276" w:lineRule="auto"/>
        <w:rPr>
          <w:szCs w:val="20"/>
          <w:lang w:val="en-US"/>
        </w:rPr>
      </w:pPr>
      <w:r w:rsidRPr="00B61C12">
        <w:rPr>
          <w:szCs w:val="20"/>
          <w:lang w:val="en-US"/>
        </w:rPr>
        <w:t>The Labour Party</w:t>
      </w:r>
    </w:p>
    <w:p w14:paraId="04187AAF" w14:textId="77777777" w:rsidR="004A7158" w:rsidRPr="00B61C12" w:rsidRDefault="004A7158" w:rsidP="004A7158">
      <w:pPr>
        <w:spacing w:after="0" w:line="276" w:lineRule="auto"/>
        <w:rPr>
          <w:szCs w:val="20"/>
          <w:lang w:val="en-US"/>
        </w:rPr>
      </w:pPr>
      <w:r w:rsidRPr="00B61C12">
        <w:rPr>
          <w:szCs w:val="20"/>
          <w:lang w:val="en-US"/>
        </w:rPr>
        <w:t>The UK Independence Party (UKIP)</w:t>
      </w:r>
    </w:p>
    <w:p w14:paraId="3A272D5E" w14:textId="77777777" w:rsidR="004A7158" w:rsidRPr="00B61C12" w:rsidRDefault="004A7158" w:rsidP="004A7158">
      <w:pPr>
        <w:spacing w:after="0" w:line="276" w:lineRule="auto"/>
        <w:rPr>
          <w:szCs w:val="20"/>
          <w:lang w:val="en-US"/>
        </w:rPr>
      </w:pPr>
      <w:r w:rsidRPr="00B61C12">
        <w:rPr>
          <w:szCs w:val="20"/>
          <w:lang w:val="en-US"/>
        </w:rPr>
        <w:t>The Liberal Democrats</w:t>
      </w:r>
    </w:p>
    <w:p w14:paraId="0C0445EB" w14:textId="77777777" w:rsidR="004A7158" w:rsidRPr="00B61C12" w:rsidRDefault="004A7158" w:rsidP="004A7158">
      <w:pPr>
        <w:spacing w:after="0" w:line="276" w:lineRule="auto"/>
        <w:rPr>
          <w:szCs w:val="20"/>
          <w:lang w:val="en-US"/>
        </w:rPr>
      </w:pPr>
      <w:r w:rsidRPr="00B61C12">
        <w:rPr>
          <w:szCs w:val="20"/>
          <w:lang w:val="en-US"/>
        </w:rPr>
        <w:t>Theresa May</w:t>
      </w:r>
    </w:p>
    <w:p w14:paraId="1AFB08E3" w14:textId="77777777" w:rsidR="004A7158" w:rsidRPr="00B61C12" w:rsidRDefault="004A7158" w:rsidP="004A7158">
      <w:pPr>
        <w:spacing w:after="0" w:line="276" w:lineRule="auto"/>
        <w:rPr>
          <w:szCs w:val="20"/>
          <w:lang w:val="en-US"/>
        </w:rPr>
      </w:pPr>
      <w:r w:rsidRPr="00B61C12">
        <w:rPr>
          <w:szCs w:val="20"/>
          <w:lang w:val="en-US"/>
        </w:rPr>
        <w:t>Jeremy Corbyn</w:t>
      </w:r>
    </w:p>
    <w:p w14:paraId="2B90AF01"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1 – Not at all</w:t>
      </w:r>
    </w:p>
    <w:p w14:paraId="6896783A"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2</w:t>
      </w:r>
    </w:p>
    <w:p w14:paraId="6F8F321E"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3</w:t>
      </w:r>
    </w:p>
    <w:p w14:paraId="63829C10"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4</w:t>
      </w:r>
    </w:p>
    <w:p w14:paraId="24A9F2B2"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5 – Very much</w:t>
      </w:r>
    </w:p>
    <w:p w14:paraId="26D06B2F"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Don’t know</w:t>
      </w:r>
    </w:p>
    <w:p w14:paraId="24ACBFB8" w14:textId="77777777" w:rsidR="004A7158" w:rsidRPr="00B61C12" w:rsidRDefault="004A7158" w:rsidP="004A7158">
      <w:pPr>
        <w:pStyle w:val="Listeafsnit"/>
        <w:spacing w:after="0" w:line="276" w:lineRule="auto"/>
        <w:rPr>
          <w:szCs w:val="20"/>
          <w:lang w:val="en-US"/>
        </w:rPr>
      </w:pPr>
    </w:p>
    <w:p w14:paraId="1243C0ED" w14:textId="77777777" w:rsidR="004A7158" w:rsidRPr="00B61C12" w:rsidRDefault="004A7158" w:rsidP="004A7158">
      <w:pPr>
        <w:spacing w:after="0" w:line="276" w:lineRule="auto"/>
        <w:rPr>
          <w:b/>
          <w:szCs w:val="20"/>
          <w:lang w:val="en-US"/>
        </w:rPr>
      </w:pPr>
      <w:r w:rsidRPr="00B61C12">
        <w:rPr>
          <w:b/>
          <w:szCs w:val="20"/>
          <w:lang w:val="en-US"/>
        </w:rPr>
        <w:t>[q3] How much do you agree or disagree with the following statements?</w:t>
      </w:r>
    </w:p>
    <w:p w14:paraId="4C4CF7B9" w14:textId="77777777" w:rsidR="004A7158" w:rsidRPr="00B61C12" w:rsidRDefault="004A7158" w:rsidP="004A7158">
      <w:pPr>
        <w:spacing w:after="0" w:line="276" w:lineRule="auto"/>
        <w:rPr>
          <w:szCs w:val="20"/>
          <w:lang w:val="en-US"/>
        </w:rPr>
      </w:pPr>
      <w:r w:rsidRPr="00B61C12">
        <w:rPr>
          <w:szCs w:val="20"/>
          <w:lang w:val="en-US"/>
        </w:rPr>
        <w:t xml:space="preserve">Congress should work to secure a higher standard of living for the unemployed </w:t>
      </w:r>
    </w:p>
    <w:p w14:paraId="3FC853D1" w14:textId="77777777" w:rsidR="004A7158" w:rsidRPr="00B61C12" w:rsidRDefault="004A7158" w:rsidP="004A7158">
      <w:pPr>
        <w:spacing w:after="0" w:line="276" w:lineRule="auto"/>
        <w:rPr>
          <w:szCs w:val="20"/>
          <w:lang w:val="en-US"/>
        </w:rPr>
      </w:pPr>
      <w:r w:rsidRPr="00B61C12">
        <w:rPr>
          <w:szCs w:val="20"/>
          <w:lang w:val="en-US"/>
        </w:rPr>
        <w:t xml:space="preserve">Congress should work to secure better service in the health care system </w:t>
      </w:r>
    </w:p>
    <w:p w14:paraId="03444A14" w14:textId="77777777" w:rsidR="004A7158" w:rsidRPr="00B61C12" w:rsidRDefault="004A7158" w:rsidP="004A7158">
      <w:pPr>
        <w:spacing w:after="0" w:line="276" w:lineRule="auto"/>
        <w:rPr>
          <w:szCs w:val="20"/>
          <w:lang w:val="en-US"/>
        </w:rPr>
      </w:pPr>
      <w:r w:rsidRPr="00B61C12">
        <w:rPr>
          <w:szCs w:val="20"/>
          <w:lang w:val="en-US"/>
        </w:rPr>
        <w:t>Congress should work to secure a stricter immigration policy</w:t>
      </w:r>
    </w:p>
    <w:p w14:paraId="6DDA89E0" w14:textId="77777777" w:rsidR="004A7158" w:rsidRPr="00B61C12" w:rsidRDefault="004A7158" w:rsidP="004A7158">
      <w:pPr>
        <w:spacing w:after="0" w:line="276" w:lineRule="auto"/>
        <w:rPr>
          <w:szCs w:val="20"/>
          <w:lang w:val="en-US"/>
        </w:rPr>
      </w:pPr>
      <w:r w:rsidRPr="00B61C12">
        <w:rPr>
          <w:szCs w:val="20"/>
          <w:lang w:val="en-US"/>
        </w:rPr>
        <w:t>Congress should work to secure better performances by English athletes</w:t>
      </w:r>
    </w:p>
    <w:p w14:paraId="73E84172" w14:textId="77777777" w:rsidR="004A7158" w:rsidRPr="00B61C12" w:rsidRDefault="004A7158" w:rsidP="004A7158">
      <w:pPr>
        <w:pStyle w:val="Listeafsnit"/>
        <w:numPr>
          <w:ilvl w:val="0"/>
          <w:numId w:val="11"/>
        </w:numPr>
        <w:spacing w:after="0" w:line="276" w:lineRule="auto"/>
        <w:rPr>
          <w:szCs w:val="20"/>
          <w:lang w:val="en-US"/>
        </w:rPr>
      </w:pPr>
      <w:r w:rsidRPr="00B61C12">
        <w:rPr>
          <w:szCs w:val="20"/>
          <w:lang w:val="en-US"/>
        </w:rPr>
        <w:t>Disagree completely</w:t>
      </w:r>
    </w:p>
    <w:p w14:paraId="3023B8E9" w14:textId="77777777" w:rsidR="004A7158" w:rsidRPr="00B61C12" w:rsidRDefault="004A7158" w:rsidP="004A7158">
      <w:pPr>
        <w:pStyle w:val="Listeafsnit"/>
        <w:numPr>
          <w:ilvl w:val="0"/>
          <w:numId w:val="11"/>
        </w:numPr>
        <w:spacing w:after="0" w:line="276" w:lineRule="auto"/>
        <w:rPr>
          <w:szCs w:val="20"/>
          <w:lang w:val="en-US"/>
        </w:rPr>
      </w:pPr>
      <w:r w:rsidRPr="00B61C12">
        <w:rPr>
          <w:szCs w:val="20"/>
          <w:lang w:val="en-US"/>
        </w:rPr>
        <w:t>Disagree partially</w:t>
      </w:r>
    </w:p>
    <w:p w14:paraId="65799E48" w14:textId="77777777" w:rsidR="004A7158" w:rsidRPr="00B61C12" w:rsidRDefault="004A7158" w:rsidP="004A7158">
      <w:pPr>
        <w:pStyle w:val="Listeafsnit"/>
        <w:numPr>
          <w:ilvl w:val="0"/>
          <w:numId w:val="11"/>
        </w:numPr>
        <w:spacing w:after="0" w:line="276" w:lineRule="auto"/>
        <w:rPr>
          <w:szCs w:val="20"/>
          <w:lang w:val="en-US"/>
        </w:rPr>
      </w:pPr>
      <w:r w:rsidRPr="00B61C12">
        <w:rPr>
          <w:szCs w:val="20"/>
          <w:lang w:val="en-US"/>
        </w:rPr>
        <w:t>Neither agree nor disagree</w:t>
      </w:r>
    </w:p>
    <w:p w14:paraId="05BA0F9E" w14:textId="77777777" w:rsidR="004A7158" w:rsidRPr="00B61C12" w:rsidRDefault="004A7158" w:rsidP="004A7158">
      <w:pPr>
        <w:pStyle w:val="Listeafsnit"/>
        <w:numPr>
          <w:ilvl w:val="0"/>
          <w:numId w:val="11"/>
        </w:numPr>
        <w:spacing w:after="0" w:line="276" w:lineRule="auto"/>
        <w:rPr>
          <w:szCs w:val="20"/>
          <w:lang w:val="en-US"/>
        </w:rPr>
      </w:pPr>
      <w:r w:rsidRPr="00B61C12">
        <w:rPr>
          <w:szCs w:val="20"/>
          <w:lang w:val="en-US"/>
        </w:rPr>
        <w:t>Agree partially</w:t>
      </w:r>
    </w:p>
    <w:p w14:paraId="4DF5E39C" w14:textId="77777777" w:rsidR="004A7158" w:rsidRPr="00B61C12" w:rsidRDefault="004A7158" w:rsidP="004A7158">
      <w:pPr>
        <w:pStyle w:val="Listeafsnit"/>
        <w:numPr>
          <w:ilvl w:val="0"/>
          <w:numId w:val="11"/>
        </w:numPr>
        <w:spacing w:after="0" w:line="276" w:lineRule="auto"/>
        <w:rPr>
          <w:szCs w:val="20"/>
          <w:lang w:val="en-US"/>
        </w:rPr>
      </w:pPr>
      <w:r w:rsidRPr="00B61C12">
        <w:rPr>
          <w:szCs w:val="20"/>
          <w:lang w:val="en-US"/>
        </w:rPr>
        <w:t>Agree completely</w:t>
      </w:r>
    </w:p>
    <w:p w14:paraId="6D29AEE3" w14:textId="77777777" w:rsidR="004A7158" w:rsidRPr="00B61C12" w:rsidRDefault="004A7158" w:rsidP="004A7158">
      <w:pPr>
        <w:pStyle w:val="Listeafsnit"/>
        <w:numPr>
          <w:ilvl w:val="0"/>
          <w:numId w:val="11"/>
        </w:numPr>
        <w:spacing w:after="0" w:line="276" w:lineRule="auto"/>
        <w:rPr>
          <w:szCs w:val="20"/>
          <w:lang w:val="en-US"/>
        </w:rPr>
      </w:pPr>
      <w:r w:rsidRPr="00B61C12">
        <w:rPr>
          <w:szCs w:val="20"/>
          <w:lang w:val="en-US"/>
        </w:rPr>
        <w:t>Don’t know</w:t>
      </w:r>
    </w:p>
    <w:p w14:paraId="732724C9" w14:textId="77777777" w:rsidR="004A7158" w:rsidRPr="00B61C12" w:rsidRDefault="004A7158" w:rsidP="004A7158">
      <w:pPr>
        <w:pStyle w:val="Listeafsnit"/>
        <w:spacing w:after="0" w:line="276" w:lineRule="auto"/>
        <w:rPr>
          <w:szCs w:val="20"/>
          <w:lang w:val="en-US"/>
        </w:rPr>
      </w:pPr>
    </w:p>
    <w:p w14:paraId="3FBB29A2" w14:textId="77777777" w:rsidR="004A7158" w:rsidRPr="00B61C12" w:rsidRDefault="004A7158" w:rsidP="004A7158">
      <w:pPr>
        <w:spacing w:after="0" w:line="276" w:lineRule="auto"/>
        <w:rPr>
          <w:b/>
          <w:szCs w:val="20"/>
          <w:lang w:val="en-US"/>
        </w:rPr>
      </w:pPr>
      <w:r w:rsidRPr="00B61C12">
        <w:rPr>
          <w:b/>
          <w:szCs w:val="20"/>
          <w:lang w:val="en-US"/>
        </w:rPr>
        <w:t>[q4] How important is each of the following topics to you?</w:t>
      </w:r>
    </w:p>
    <w:p w14:paraId="0A38F403" w14:textId="77777777" w:rsidR="004A7158" w:rsidRPr="00B61C12" w:rsidRDefault="004A7158" w:rsidP="004A7158">
      <w:pPr>
        <w:spacing w:after="0" w:line="276" w:lineRule="auto"/>
        <w:rPr>
          <w:szCs w:val="20"/>
          <w:lang w:val="en-US"/>
        </w:rPr>
      </w:pPr>
      <w:r w:rsidRPr="00B61C12">
        <w:rPr>
          <w:szCs w:val="20"/>
          <w:lang w:val="en-US"/>
        </w:rPr>
        <w:t>The living conditions for the unemployed</w:t>
      </w:r>
    </w:p>
    <w:p w14:paraId="45F5C77E" w14:textId="77777777" w:rsidR="004A7158" w:rsidRPr="00B61C12" w:rsidRDefault="004A7158" w:rsidP="004A7158">
      <w:pPr>
        <w:spacing w:after="0" w:line="276" w:lineRule="auto"/>
        <w:rPr>
          <w:szCs w:val="20"/>
          <w:lang w:val="en-US"/>
        </w:rPr>
      </w:pPr>
      <w:r w:rsidRPr="00B61C12">
        <w:rPr>
          <w:szCs w:val="20"/>
          <w:lang w:val="en-US"/>
        </w:rPr>
        <w:t>The health care system</w:t>
      </w:r>
    </w:p>
    <w:p w14:paraId="00F313A7" w14:textId="77777777" w:rsidR="004A7158" w:rsidRPr="00B61C12" w:rsidRDefault="004A7158" w:rsidP="004A7158">
      <w:pPr>
        <w:spacing w:after="0" w:line="276" w:lineRule="auto"/>
        <w:rPr>
          <w:szCs w:val="20"/>
          <w:lang w:val="en-US"/>
        </w:rPr>
      </w:pPr>
      <w:r w:rsidRPr="00B61C12">
        <w:rPr>
          <w:szCs w:val="20"/>
          <w:lang w:val="en-US"/>
        </w:rPr>
        <w:t>Immigration</w:t>
      </w:r>
    </w:p>
    <w:p w14:paraId="0845B035" w14:textId="77777777" w:rsidR="004A7158" w:rsidRPr="00B61C12" w:rsidRDefault="004A7158" w:rsidP="004A7158">
      <w:pPr>
        <w:spacing w:after="0" w:line="276" w:lineRule="auto"/>
        <w:rPr>
          <w:szCs w:val="20"/>
          <w:lang w:val="en-US"/>
        </w:rPr>
      </w:pPr>
      <w:r w:rsidRPr="00B61C12">
        <w:rPr>
          <w:szCs w:val="20"/>
          <w:lang w:val="en-US"/>
        </w:rPr>
        <w:t>The performance of English athletes</w:t>
      </w:r>
    </w:p>
    <w:p w14:paraId="7485A01E" w14:textId="77777777" w:rsidR="004A7158" w:rsidRPr="00B61C12" w:rsidRDefault="004A7158" w:rsidP="004A7158">
      <w:pPr>
        <w:pStyle w:val="Listeafsnit"/>
        <w:numPr>
          <w:ilvl w:val="0"/>
          <w:numId w:val="12"/>
        </w:numPr>
        <w:spacing w:after="0" w:line="276" w:lineRule="auto"/>
        <w:rPr>
          <w:szCs w:val="20"/>
          <w:lang w:val="en-US"/>
        </w:rPr>
      </w:pPr>
      <w:r w:rsidRPr="00B61C12">
        <w:rPr>
          <w:szCs w:val="20"/>
          <w:lang w:val="en-US"/>
        </w:rPr>
        <w:t>Not at all important</w:t>
      </w:r>
    </w:p>
    <w:p w14:paraId="455C9373" w14:textId="77777777" w:rsidR="004A7158" w:rsidRPr="00B61C12" w:rsidRDefault="004A7158" w:rsidP="004A7158">
      <w:pPr>
        <w:pStyle w:val="Listeafsnit"/>
        <w:numPr>
          <w:ilvl w:val="0"/>
          <w:numId w:val="12"/>
        </w:numPr>
        <w:spacing w:after="0" w:line="276" w:lineRule="auto"/>
        <w:rPr>
          <w:szCs w:val="20"/>
          <w:lang w:val="en-US"/>
        </w:rPr>
      </w:pPr>
      <w:r w:rsidRPr="00B61C12">
        <w:rPr>
          <w:szCs w:val="20"/>
          <w:lang w:val="en-US"/>
        </w:rPr>
        <w:t>Not important</w:t>
      </w:r>
    </w:p>
    <w:p w14:paraId="0B917E45" w14:textId="77777777" w:rsidR="004A7158" w:rsidRPr="00B61C12" w:rsidRDefault="004A7158" w:rsidP="004A7158">
      <w:pPr>
        <w:pStyle w:val="Listeafsnit"/>
        <w:numPr>
          <w:ilvl w:val="0"/>
          <w:numId w:val="12"/>
        </w:numPr>
        <w:spacing w:after="0" w:line="276" w:lineRule="auto"/>
        <w:rPr>
          <w:szCs w:val="20"/>
          <w:lang w:val="en-US"/>
        </w:rPr>
      </w:pPr>
      <w:r w:rsidRPr="00B61C12">
        <w:rPr>
          <w:szCs w:val="20"/>
          <w:lang w:val="en-US"/>
        </w:rPr>
        <w:t>Neither/nor</w:t>
      </w:r>
    </w:p>
    <w:p w14:paraId="67A5C839" w14:textId="77777777" w:rsidR="004A7158" w:rsidRPr="00B61C12" w:rsidRDefault="004A7158" w:rsidP="004A7158">
      <w:pPr>
        <w:pStyle w:val="Listeafsnit"/>
        <w:numPr>
          <w:ilvl w:val="0"/>
          <w:numId w:val="12"/>
        </w:numPr>
        <w:spacing w:after="0" w:line="276" w:lineRule="auto"/>
        <w:rPr>
          <w:szCs w:val="20"/>
          <w:lang w:val="en-US"/>
        </w:rPr>
      </w:pPr>
      <w:r w:rsidRPr="00B61C12">
        <w:rPr>
          <w:szCs w:val="20"/>
          <w:lang w:val="en-US"/>
        </w:rPr>
        <w:t>Important</w:t>
      </w:r>
    </w:p>
    <w:p w14:paraId="5DFF2486" w14:textId="77777777" w:rsidR="004A7158" w:rsidRPr="00B61C12" w:rsidRDefault="004A7158" w:rsidP="004A7158">
      <w:pPr>
        <w:pStyle w:val="Listeafsnit"/>
        <w:numPr>
          <w:ilvl w:val="0"/>
          <w:numId w:val="12"/>
        </w:numPr>
        <w:spacing w:after="0" w:line="276" w:lineRule="auto"/>
        <w:rPr>
          <w:szCs w:val="20"/>
          <w:lang w:val="en-US"/>
        </w:rPr>
      </w:pPr>
      <w:r w:rsidRPr="00B61C12">
        <w:rPr>
          <w:szCs w:val="20"/>
          <w:lang w:val="en-US"/>
        </w:rPr>
        <w:t>Very important</w:t>
      </w:r>
    </w:p>
    <w:p w14:paraId="2028FF26" w14:textId="77777777" w:rsidR="004A7158" w:rsidRPr="00B61C12" w:rsidRDefault="004A7158" w:rsidP="004A7158">
      <w:pPr>
        <w:pStyle w:val="Listeafsnit"/>
        <w:numPr>
          <w:ilvl w:val="0"/>
          <w:numId w:val="12"/>
        </w:numPr>
        <w:spacing w:after="0" w:line="276" w:lineRule="auto"/>
        <w:rPr>
          <w:szCs w:val="20"/>
          <w:lang w:val="en-US"/>
        </w:rPr>
      </w:pPr>
      <w:r w:rsidRPr="00B61C12">
        <w:rPr>
          <w:szCs w:val="20"/>
          <w:lang w:val="en-US"/>
        </w:rPr>
        <w:t>Don’t know</w:t>
      </w:r>
    </w:p>
    <w:p w14:paraId="5FD11FCE" w14:textId="77777777" w:rsidR="004A7158" w:rsidRPr="00B61C12" w:rsidRDefault="004A7158" w:rsidP="004A7158">
      <w:pPr>
        <w:spacing w:after="0" w:line="276" w:lineRule="auto"/>
        <w:rPr>
          <w:szCs w:val="20"/>
          <w:lang w:val="en-US"/>
        </w:rPr>
      </w:pPr>
    </w:p>
    <w:tbl>
      <w:tblPr>
        <w:tblStyle w:val="Tabel-Gitter"/>
        <w:tblW w:w="0" w:type="auto"/>
        <w:tblLook w:val="04A0" w:firstRow="1" w:lastRow="0" w:firstColumn="1" w:lastColumn="0" w:noHBand="0" w:noVBand="1"/>
      </w:tblPr>
      <w:tblGrid>
        <w:gridCol w:w="9070"/>
      </w:tblGrid>
      <w:tr w:rsidR="004A7158" w:rsidRPr="008E0E28" w14:paraId="42AD04C0" w14:textId="77777777" w:rsidTr="00333E70">
        <w:trPr>
          <w:trHeight w:val="794"/>
        </w:trPr>
        <w:tc>
          <w:tcPr>
            <w:tcW w:w="9628" w:type="dxa"/>
            <w:tcBorders>
              <w:top w:val="single" w:sz="12" w:space="0" w:color="auto"/>
              <w:left w:val="nil"/>
              <w:bottom w:val="single" w:sz="12" w:space="0" w:color="auto"/>
              <w:right w:val="nil"/>
            </w:tcBorders>
            <w:vAlign w:val="center"/>
          </w:tcPr>
          <w:p w14:paraId="74BE1B38" w14:textId="77777777" w:rsidR="004A7158" w:rsidRPr="00B61C12" w:rsidRDefault="004A7158" w:rsidP="00333E70">
            <w:pPr>
              <w:spacing w:line="276" w:lineRule="auto"/>
              <w:contextualSpacing/>
              <w:jc w:val="center"/>
              <w:rPr>
                <w:i/>
                <w:sz w:val="20"/>
                <w:szCs w:val="20"/>
              </w:rPr>
            </w:pPr>
            <w:r w:rsidRPr="00B61C12">
              <w:rPr>
                <w:i/>
                <w:sz w:val="20"/>
                <w:szCs w:val="20"/>
              </w:rPr>
              <w:t xml:space="preserve">Vignette example: </w:t>
            </w:r>
          </w:p>
          <w:p w14:paraId="3C271713" w14:textId="77777777" w:rsidR="004A7158" w:rsidRPr="00B61C12" w:rsidRDefault="004A7158" w:rsidP="00333E70">
            <w:pPr>
              <w:spacing w:line="276" w:lineRule="auto"/>
              <w:contextualSpacing/>
              <w:jc w:val="center"/>
              <w:rPr>
                <w:sz w:val="20"/>
                <w:szCs w:val="20"/>
              </w:rPr>
            </w:pPr>
            <w:r w:rsidRPr="00B61C12">
              <w:rPr>
                <w:sz w:val="20"/>
                <w:szCs w:val="20"/>
              </w:rPr>
              <w:t>In connection with the latest parliamentary election, the Conservative Party made the following statement: “We promise 25% more cancer screenings within the next year if the economy allows it.”</w:t>
            </w:r>
          </w:p>
        </w:tc>
      </w:tr>
    </w:tbl>
    <w:p w14:paraId="029C1338" w14:textId="77777777" w:rsidR="004A7158" w:rsidRPr="00B61C12" w:rsidRDefault="004A7158" w:rsidP="004A7158">
      <w:pPr>
        <w:spacing w:after="0" w:line="276" w:lineRule="auto"/>
        <w:rPr>
          <w:szCs w:val="20"/>
          <w:lang w:val="en-US"/>
        </w:rPr>
      </w:pPr>
    </w:p>
    <w:p w14:paraId="3899FA2D" w14:textId="77777777" w:rsidR="004A7158" w:rsidRPr="00B61C12" w:rsidRDefault="004A7158" w:rsidP="004A7158">
      <w:pPr>
        <w:spacing w:after="0" w:line="276" w:lineRule="auto"/>
        <w:rPr>
          <w:b/>
          <w:szCs w:val="20"/>
          <w:lang w:val="en-US"/>
        </w:rPr>
      </w:pPr>
      <w:r w:rsidRPr="00B61C12">
        <w:rPr>
          <w:b/>
          <w:szCs w:val="20"/>
          <w:lang w:val="en-US"/>
        </w:rPr>
        <w:t>[q5] Would you consider this an election pledge?</w:t>
      </w:r>
    </w:p>
    <w:p w14:paraId="061F57FC" w14:textId="77777777" w:rsidR="004A7158" w:rsidRPr="00B61C12" w:rsidRDefault="004A7158" w:rsidP="004A7158">
      <w:pPr>
        <w:pStyle w:val="Listeafsnit"/>
        <w:numPr>
          <w:ilvl w:val="0"/>
          <w:numId w:val="4"/>
        </w:numPr>
        <w:spacing w:after="0" w:line="276" w:lineRule="auto"/>
        <w:rPr>
          <w:szCs w:val="20"/>
          <w:lang w:val="en-US"/>
        </w:rPr>
      </w:pPr>
      <w:r w:rsidRPr="00B61C12">
        <w:rPr>
          <w:szCs w:val="20"/>
          <w:lang w:val="en-US"/>
        </w:rPr>
        <w:lastRenderedPageBreak/>
        <w:t>Yes</w:t>
      </w:r>
    </w:p>
    <w:p w14:paraId="7B7F1B89" w14:textId="77777777" w:rsidR="004A7158" w:rsidRPr="00B61C12" w:rsidRDefault="004A7158" w:rsidP="004A7158">
      <w:pPr>
        <w:pStyle w:val="Listeafsnit"/>
        <w:numPr>
          <w:ilvl w:val="0"/>
          <w:numId w:val="4"/>
        </w:numPr>
        <w:spacing w:after="0" w:line="276" w:lineRule="auto"/>
        <w:rPr>
          <w:szCs w:val="20"/>
          <w:lang w:val="en-US"/>
        </w:rPr>
      </w:pPr>
      <w:r w:rsidRPr="00B61C12">
        <w:rPr>
          <w:szCs w:val="20"/>
          <w:lang w:val="en-US"/>
        </w:rPr>
        <w:t>No</w:t>
      </w:r>
    </w:p>
    <w:p w14:paraId="5650516D" w14:textId="77777777" w:rsidR="004A7158" w:rsidRPr="00B61C12" w:rsidRDefault="004A7158" w:rsidP="004A7158">
      <w:pPr>
        <w:pStyle w:val="Listeafsnit"/>
        <w:numPr>
          <w:ilvl w:val="0"/>
          <w:numId w:val="4"/>
        </w:numPr>
        <w:spacing w:after="0" w:line="276" w:lineRule="auto"/>
        <w:rPr>
          <w:szCs w:val="20"/>
          <w:lang w:val="en-US"/>
        </w:rPr>
      </w:pPr>
      <w:r w:rsidRPr="00B61C12">
        <w:rPr>
          <w:szCs w:val="20"/>
          <w:lang w:val="en-US"/>
        </w:rPr>
        <w:t>Don’t know</w:t>
      </w:r>
    </w:p>
    <w:p w14:paraId="6250A9C6" w14:textId="77777777" w:rsidR="004A7158" w:rsidRPr="00B61C12" w:rsidRDefault="004A7158" w:rsidP="004A7158">
      <w:pPr>
        <w:pStyle w:val="Listeafsnit"/>
        <w:spacing w:after="0" w:line="276" w:lineRule="auto"/>
        <w:rPr>
          <w:szCs w:val="20"/>
          <w:lang w:val="en-US"/>
        </w:rPr>
      </w:pPr>
    </w:p>
    <w:p w14:paraId="4B8DEF57" w14:textId="77777777" w:rsidR="004A7158" w:rsidRPr="00B61C12" w:rsidRDefault="004A7158" w:rsidP="004A7158">
      <w:pPr>
        <w:spacing w:after="0" w:line="276" w:lineRule="auto"/>
        <w:rPr>
          <w:b/>
          <w:szCs w:val="20"/>
          <w:lang w:val="en-US"/>
        </w:rPr>
      </w:pPr>
      <w:r w:rsidRPr="00B61C12">
        <w:rPr>
          <w:b/>
          <w:szCs w:val="20"/>
          <w:lang w:val="en-US"/>
        </w:rPr>
        <w:t>[q6] How much do you agree with the following statement?</w:t>
      </w:r>
    </w:p>
    <w:p w14:paraId="1F23B15A" w14:textId="77777777" w:rsidR="004A7158" w:rsidRPr="00B61C12" w:rsidRDefault="004A7158" w:rsidP="004A7158">
      <w:pPr>
        <w:spacing w:after="0" w:line="276" w:lineRule="auto"/>
        <w:rPr>
          <w:szCs w:val="20"/>
          <w:lang w:val="en-US"/>
        </w:rPr>
      </w:pPr>
      <w:r w:rsidRPr="00B61C12">
        <w:rPr>
          <w:szCs w:val="20"/>
          <w:lang w:val="en-US"/>
        </w:rPr>
        <w:t>This is a high priority for [sender].</w:t>
      </w:r>
    </w:p>
    <w:p w14:paraId="37578DE2" w14:textId="77777777" w:rsidR="004A7158" w:rsidRPr="00B61C12" w:rsidRDefault="004A7158" w:rsidP="004A7158">
      <w:pPr>
        <w:pStyle w:val="Listeafsnit"/>
        <w:numPr>
          <w:ilvl w:val="0"/>
          <w:numId w:val="5"/>
        </w:numPr>
        <w:spacing w:after="0" w:line="276" w:lineRule="auto"/>
        <w:rPr>
          <w:szCs w:val="20"/>
          <w:lang w:val="en-US"/>
        </w:rPr>
      </w:pPr>
      <w:r w:rsidRPr="00B61C12">
        <w:rPr>
          <w:szCs w:val="20"/>
          <w:lang w:val="en-US"/>
        </w:rPr>
        <w:t>Disagree completely</w:t>
      </w:r>
    </w:p>
    <w:p w14:paraId="34EAD5D1" w14:textId="77777777" w:rsidR="004A7158" w:rsidRPr="00B61C12" w:rsidRDefault="004A7158" w:rsidP="004A7158">
      <w:pPr>
        <w:pStyle w:val="Listeafsnit"/>
        <w:numPr>
          <w:ilvl w:val="0"/>
          <w:numId w:val="5"/>
        </w:numPr>
        <w:spacing w:after="0" w:line="276" w:lineRule="auto"/>
        <w:rPr>
          <w:szCs w:val="20"/>
          <w:lang w:val="en-US"/>
        </w:rPr>
      </w:pPr>
      <w:r w:rsidRPr="00B61C12">
        <w:rPr>
          <w:szCs w:val="20"/>
          <w:lang w:val="en-US"/>
        </w:rPr>
        <w:t>Disagree</w:t>
      </w:r>
    </w:p>
    <w:p w14:paraId="30198E0A" w14:textId="77777777" w:rsidR="004A7158" w:rsidRPr="00B61C12" w:rsidRDefault="004A7158" w:rsidP="004A7158">
      <w:pPr>
        <w:pStyle w:val="Listeafsnit"/>
        <w:numPr>
          <w:ilvl w:val="0"/>
          <w:numId w:val="5"/>
        </w:numPr>
        <w:spacing w:after="0" w:line="276" w:lineRule="auto"/>
        <w:rPr>
          <w:szCs w:val="20"/>
          <w:lang w:val="en-US"/>
        </w:rPr>
      </w:pPr>
      <w:r w:rsidRPr="00B61C12">
        <w:rPr>
          <w:szCs w:val="20"/>
          <w:lang w:val="en-US"/>
        </w:rPr>
        <w:t>Neither/nor</w:t>
      </w:r>
    </w:p>
    <w:p w14:paraId="5F6AEAAD" w14:textId="77777777" w:rsidR="004A7158" w:rsidRPr="00B61C12" w:rsidRDefault="004A7158" w:rsidP="004A7158">
      <w:pPr>
        <w:pStyle w:val="Listeafsnit"/>
        <w:numPr>
          <w:ilvl w:val="0"/>
          <w:numId w:val="5"/>
        </w:numPr>
        <w:spacing w:after="0" w:line="276" w:lineRule="auto"/>
        <w:rPr>
          <w:szCs w:val="20"/>
          <w:lang w:val="en-US"/>
        </w:rPr>
      </w:pPr>
      <w:r w:rsidRPr="00B61C12">
        <w:rPr>
          <w:szCs w:val="20"/>
          <w:lang w:val="en-US"/>
        </w:rPr>
        <w:t>Agree</w:t>
      </w:r>
    </w:p>
    <w:p w14:paraId="23B9CEE8" w14:textId="77777777" w:rsidR="004A7158" w:rsidRPr="00B61C12" w:rsidRDefault="004A7158" w:rsidP="004A7158">
      <w:pPr>
        <w:pStyle w:val="Listeafsnit"/>
        <w:numPr>
          <w:ilvl w:val="0"/>
          <w:numId w:val="5"/>
        </w:numPr>
        <w:spacing w:after="0" w:line="276" w:lineRule="auto"/>
        <w:rPr>
          <w:szCs w:val="20"/>
          <w:lang w:val="en-US"/>
        </w:rPr>
      </w:pPr>
      <w:r w:rsidRPr="00B61C12">
        <w:rPr>
          <w:szCs w:val="20"/>
          <w:lang w:val="en-US"/>
        </w:rPr>
        <w:t>Agree completely</w:t>
      </w:r>
    </w:p>
    <w:p w14:paraId="2A436EE0" w14:textId="77777777" w:rsidR="004A7158" w:rsidRPr="00B61C12" w:rsidRDefault="004A7158" w:rsidP="004A7158">
      <w:pPr>
        <w:pStyle w:val="Listeafsnit"/>
        <w:numPr>
          <w:ilvl w:val="0"/>
          <w:numId w:val="5"/>
        </w:numPr>
        <w:spacing w:after="0" w:line="276" w:lineRule="auto"/>
        <w:rPr>
          <w:szCs w:val="20"/>
          <w:lang w:val="en-US"/>
        </w:rPr>
      </w:pPr>
      <w:r w:rsidRPr="00B61C12">
        <w:rPr>
          <w:szCs w:val="20"/>
          <w:lang w:val="en-US"/>
        </w:rPr>
        <w:t>Don’t know</w:t>
      </w:r>
    </w:p>
    <w:p w14:paraId="780163FC" w14:textId="77777777" w:rsidR="004A7158" w:rsidRPr="00B61C12" w:rsidRDefault="004A7158" w:rsidP="004A7158">
      <w:pPr>
        <w:spacing w:after="0" w:line="276" w:lineRule="auto"/>
        <w:rPr>
          <w:szCs w:val="20"/>
          <w:lang w:val="en-US"/>
        </w:rPr>
      </w:pPr>
    </w:p>
    <w:p w14:paraId="6865A7DD" w14:textId="77777777" w:rsidR="004A7158" w:rsidRPr="00B61C12" w:rsidRDefault="004A7158" w:rsidP="004A7158">
      <w:pPr>
        <w:spacing w:after="0" w:line="276" w:lineRule="auto"/>
        <w:rPr>
          <w:b/>
          <w:szCs w:val="20"/>
          <w:lang w:val="en-US"/>
        </w:rPr>
      </w:pPr>
      <w:r w:rsidRPr="00B61C12">
        <w:rPr>
          <w:b/>
          <w:szCs w:val="20"/>
          <w:lang w:val="en-US"/>
        </w:rPr>
        <w:t>[q7] Is this something [sender] can do something about if [sender] really wants to?</w:t>
      </w:r>
    </w:p>
    <w:p w14:paraId="1EE5CA17" w14:textId="77777777" w:rsidR="004A7158" w:rsidRPr="00B61C12" w:rsidRDefault="004A7158" w:rsidP="004A7158">
      <w:pPr>
        <w:pStyle w:val="Listeafsnit"/>
        <w:numPr>
          <w:ilvl w:val="0"/>
          <w:numId w:val="6"/>
        </w:numPr>
        <w:spacing w:after="0" w:line="276" w:lineRule="auto"/>
        <w:rPr>
          <w:szCs w:val="20"/>
          <w:lang w:val="en-US"/>
        </w:rPr>
      </w:pPr>
      <w:r w:rsidRPr="00B61C12">
        <w:rPr>
          <w:szCs w:val="20"/>
          <w:lang w:val="en-US"/>
        </w:rPr>
        <w:t>Definitely not</w:t>
      </w:r>
    </w:p>
    <w:p w14:paraId="7086910B" w14:textId="77777777" w:rsidR="004A7158" w:rsidRPr="00B61C12" w:rsidRDefault="004A7158" w:rsidP="004A7158">
      <w:pPr>
        <w:pStyle w:val="Listeafsnit"/>
        <w:numPr>
          <w:ilvl w:val="0"/>
          <w:numId w:val="6"/>
        </w:numPr>
        <w:spacing w:after="0" w:line="276" w:lineRule="auto"/>
        <w:rPr>
          <w:szCs w:val="20"/>
          <w:lang w:val="en-US"/>
        </w:rPr>
      </w:pPr>
      <w:r w:rsidRPr="00B61C12">
        <w:rPr>
          <w:szCs w:val="20"/>
          <w:lang w:val="en-US"/>
        </w:rPr>
        <w:t>Probably not</w:t>
      </w:r>
    </w:p>
    <w:p w14:paraId="75775824" w14:textId="77777777" w:rsidR="004A7158" w:rsidRPr="00B61C12" w:rsidRDefault="004A7158" w:rsidP="004A7158">
      <w:pPr>
        <w:pStyle w:val="Listeafsnit"/>
        <w:numPr>
          <w:ilvl w:val="0"/>
          <w:numId w:val="6"/>
        </w:numPr>
        <w:spacing w:after="0" w:line="276" w:lineRule="auto"/>
        <w:rPr>
          <w:szCs w:val="20"/>
          <w:lang w:val="en-US"/>
        </w:rPr>
      </w:pPr>
      <w:r w:rsidRPr="00B61C12">
        <w:rPr>
          <w:szCs w:val="20"/>
          <w:lang w:val="en-US"/>
        </w:rPr>
        <w:t>Neither/nor</w:t>
      </w:r>
    </w:p>
    <w:p w14:paraId="7E7D54BC" w14:textId="77777777" w:rsidR="004A7158" w:rsidRPr="00B61C12" w:rsidRDefault="004A7158" w:rsidP="004A7158">
      <w:pPr>
        <w:pStyle w:val="Listeafsnit"/>
        <w:numPr>
          <w:ilvl w:val="0"/>
          <w:numId w:val="6"/>
        </w:numPr>
        <w:spacing w:after="0" w:line="276" w:lineRule="auto"/>
        <w:rPr>
          <w:szCs w:val="20"/>
          <w:lang w:val="en-US"/>
        </w:rPr>
      </w:pPr>
      <w:r w:rsidRPr="00B61C12">
        <w:rPr>
          <w:szCs w:val="20"/>
          <w:lang w:val="en-US"/>
        </w:rPr>
        <w:t>Probably</w:t>
      </w:r>
    </w:p>
    <w:p w14:paraId="2928B3A6" w14:textId="77777777" w:rsidR="004A7158" w:rsidRPr="00B61C12" w:rsidRDefault="004A7158" w:rsidP="004A7158">
      <w:pPr>
        <w:pStyle w:val="Listeafsnit"/>
        <w:numPr>
          <w:ilvl w:val="0"/>
          <w:numId w:val="6"/>
        </w:numPr>
        <w:spacing w:after="0" w:line="276" w:lineRule="auto"/>
        <w:rPr>
          <w:szCs w:val="20"/>
          <w:lang w:val="en-US"/>
        </w:rPr>
      </w:pPr>
      <w:r w:rsidRPr="00B61C12">
        <w:rPr>
          <w:szCs w:val="20"/>
          <w:lang w:val="en-US"/>
        </w:rPr>
        <w:t>Definitely</w:t>
      </w:r>
    </w:p>
    <w:p w14:paraId="1980AAD1" w14:textId="77777777" w:rsidR="004A7158" w:rsidRPr="00B61C12" w:rsidRDefault="004A7158" w:rsidP="004A7158">
      <w:pPr>
        <w:pStyle w:val="Listeafsnit"/>
        <w:numPr>
          <w:ilvl w:val="0"/>
          <w:numId w:val="6"/>
        </w:numPr>
        <w:spacing w:after="0" w:line="276" w:lineRule="auto"/>
        <w:rPr>
          <w:szCs w:val="20"/>
          <w:lang w:val="en-US"/>
        </w:rPr>
      </w:pPr>
      <w:r w:rsidRPr="00B61C12">
        <w:rPr>
          <w:szCs w:val="20"/>
          <w:lang w:val="en-US"/>
        </w:rPr>
        <w:t>Don’t know</w:t>
      </w:r>
    </w:p>
    <w:p w14:paraId="7825E0A6" w14:textId="77777777" w:rsidR="004A7158" w:rsidRPr="00B61C12" w:rsidRDefault="004A7158" w:rsidP="004A7158">
      <w:pPr>
        <w:pStyle w:val="Listeafsnit"/>
        <w:spacing w:after="0" w:line="276" w:lineRule="auto"/>
        <w:rPr>
          <w:szCs w:val="20"/>
          <w:lang w:val="en-US"/>
        </w:rPr>
      </w:pPr>
    </w:p>
    <w:p w14:paraId="60284081" w14:textId="77777777" w:rsidR="004A7158" w:rsidRPr="00B61C12" w:rsidRDefault="004A7158" w:rsidP="004A7158">
      <w:pPr>
        <w:spacing w:after="0" w:line="276" w:lineRule="auto"/>
        <w:rPr>
          <w:b/>
          <w:szCs w:val="20"/>
          <w:lang w:val="en-US"/>
        </w:rPr>
      </w:pPr>
      <w:r w:rsidRPr="00B61C12">
        <w:rPr>
          <w:b/>
          <w:szCs w:val="20"/>
          <w:lang w:val="en-US"/>
        </w:rPr>
        <w:t>[q8] Should [sender] be held accountable for whether this is implemented?</w:t>
      </w:r>
    </w:p>
    <w:p w14:paraId="033F8CFA" w14:textId="77777777" w:rsidR="004A7158" w:rsidRPr="00B61C12" w:rsidRDefault="004A7158" w:rsidP="004A7158">
      <w:pPr>
        <w:pStyle w:val="Listeafsnit"/>
        <w:numPr>
          <w:ilvl w:val="0"/>
          <w:numId w:val="7"/>
        </w:numPr>
        <w:spacing w:after="0" w:line="276" w:lineRule="auto"/>
        <w:rPr>
          <w:szCs w:val="20"/>
          <w:lang w:val="en-US"/>
        </w:rPr>
      </w:pPr>
      <w:r w:rsidRPr="00B61C12">
        <w:rPr>
          <w:szCs w:val="20"/>
          <w:lang w:val="en-US"/>
        </w:rPr>
        <w:t>Yes</w:t>
      </w:r>
    </w:p>
    <w:p w14:paraId="38100CD1" w14:textId="77777777" w:rsidR="004A7158" w:rsidRPr="00B61C12" w:rsidRDefault="004A7158" w:rsidP="004A7158">
      <w:pPr>
        <w:pStyle w:val="Listeafsnit"/>
        <w:numPr>
          <w:ilvl w:val="0"/>
          <w:numId w:val="7"/>
        </w:numPr>
        <w:spacing w:after="0" w:line="276" w:lineRule="auto"/>
        <w:rPr>
          <w:szCs w:val="20"/>
          <w:lang w:val="en-US"/>
        </w:rPr>
      </w:pPr>
      <w:r w:rsidRPr="00B61C12">
        <w:rPr>
          <w:szCs w:val="20"/>
          <w:lang w:val="en-US"/>
        </w:rPr>
        <w:t>No</w:t>
      </w:r>
    </w:p>
    <w:p w14:paraId="5AC87808" w14:textId="77777777" w:rsidR="004A7158" w:rsidRPr="00B61C12" w:rsidRDefault="004A7158" w:rsidP="004A7158">
      <w:pPr>
        <w:pStyle w:val="Listeafsnit"/>
        <w:numPr>
          <w:ilvl w:val="0"/>
          <w:numId w:val="7"/>
        </w:numPr>
        <w:spacing w:after="0" w:line="276" w:lineRule="auto"/>
        <w:rPr>
          <w:szCs w:val="20"/>
          <w:lang w:val="en-US"/>
        </w:rPr>
      </w:pPr>
      <w:r w:rsidRPr="00B61C12">
        <w:rPr>
          <w:szCs w:val="20"/>
          <w:lang w:val="en-US"/>
        </w:rPr>
        <w:t>Don’t know</w:t>
      </w:r>
    </w:p>
    <w:p w14:paraId="57B1AE09" w14:textId="77777777" w:rsidR="004A7158" w:rsidRPr="00B61C12" w:rsidRDefault="004A7158" w:rsidP="004A7158">
      <w:pPr>
        <w:spacing w:after="0" w:line="276" w:lineRule="auto"/>
        <w:rPr>
          <w:b/>
          <w:szCs w:val="20"/>
          <w:lang w:val="en-US"/>
        </w:rPr>
      </w:pPr>
    </w:p>
    <w:p w14:paraId="566E7505" w14:textId="77777777" w:rsidR="004A7158" w:rsidRPr="00B61C12" w:rsidRDefault="004A7158" w:rsidP="004A7158">
      <w:pPr>
        <w:spacing w:after="0" w:line="276" w:lineRule="auto"/>
        <w:rPr>
          <w:b/>
          <w:szCs w:val="20"/>
          <w:lang w:val="en-US"/>
        </w:rPr>
      </w:pPr>
      <w:r w:rsidRPr="00B61C12">
        <w:rPr>
          <w:b/>
          <w:szCs w:val="20"/>
          <w:lang w:val="en-US"/>
        </w:rPr>
        <w:t xml:space="preserve">[q9] How much do you agree with the following statement? </w:t>
      </w:r>
    </w:p>
    <w:p w14:paraId="668C3447" w14:textId="77777777" w:rsidR="004A7158" w:rsidRPr="00B61C12" w:rsidRDefault="004A7158" w:rsidP="004A7158">
      <w:pPr>
        <w:spacing w:after="0" w:line="276" w:lineRule="auto"/>
        <w:rPr>
          <w:szCs w:val="20"/>
          <w:lang w:val="en-US"/>
        </w:rPr>
      </w:pPr>
      <w:r w:rsidRPr="00B61C12">
        <w:rPr>
          <w:szCs w:val="20"/>
          <w:lang w:val="en-US"/>
        </w:rPr>
        <w:t>In reality, it is impossible for people like me to check whether [sender] actually implements this.</w:t>
      </w:r>
    </w:p>
    <w:p w14:paraId="2BBE847A"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Disagree completely</w:t>
      </w:r>
    </w:p>
    <w:p w14:paraId="46ECF963"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Disagree partially</w:t>
      </w:r>
    </w:p>
    <w:p w14:paraId="0C28263B"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Neither agree nor disagree</w:t>
      </w:r>
    </w:p>
    <w:p w14:paraId="7B4F620C"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Agree partially</w:t>
      </w:r>
    </w:p>
    <w:p w14:paraId="2F71648A"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Agree completely</w:t>
      </w:r>
    </w:p>
    <w:p w14:paraId="2C2AD77A"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Don’t know</w:t>
      </w:r>
    </w:p>
    <w:p w14:paraId="029938E4" w14:textId="77777777" w:rsidR="004A7158" w:rsidRPr="00B61C12" w:rsidRDefault="004A7158" w:rsidP="004A7158">
      <w:pPr>
        <w:spacing w:after="0" w:line="276" w:lineRule="auto"/>
        <w:rPr>
          <w:b/>
          <w:szCs w:val="20"/>
          <w:lang w:val="en-US"/>
        </w:rPr>
      </w:pPr>
    </w:p>
    <w:p w14:paraId="4B2846F0" w14:textId="77777777" w:rsidR="004A7158" w:rsidRPr="00B61C12" w:rsidRDefault="004A7158" w:rsidP="004A7158">
      <w:pPr>
        <w:spacing w:after="0" w:line="276" w:lineRule="auto"/>
        <w:rPr>
          <w:b/>
          <w:szCs w:val="20"/>
          <w:lang w:val="en-US"/>
        </w:rPr>
      </w:pPr>
      <w:r w:rsidRPr="00B61C12">
        <w:rPr>
          <w:b/>
          <w:szCs w:val="20"/>
          <w:lang w:val="en-US"/>
        </w:rPr>
        <w:t xml:space="preserve">[q10] We only have one last question. Which of the following topics have you not read about? </w:t>
      </w:r>
    </w:p>
    <w:p w14:paraId="6336434C"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Agriculture</w:t>
      </w:r>
    </w:p>
    <w:p w14:paraId="33C0B0D9"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Cancer</w:t>
      </w:r>
    </w:p>
    <w:p w14:paraId="024D4070"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The Olympics</w:t>
      </w:r>
    </w:p>
    <w:p w14:paraId="68ADC6BA" w14:textId="77777777" w:rsidR="004A7158" w:rsidRPr="00B61C12" w:rsidRDefault="004A7158" w:rsidP="004A7158">
      <w:pPr>
        <w:pStyle w:val="Listeafsnit"/>
        <w:numPr>
          <w:ilvl w:val="0"/>
          <w:numId w:val="8"/>
        </w:numPr>
        <w:spacing w:after="0" w:line="276" w:lineRule="auto"/>
        <w:rPr>
          <w:szCs w:val="20"/>
          <w:lang w:val="en-US"/>
        </w:rPr>
      </w:pPr>
      <w:r w:rsidRPr="00B61C12">
        <w:rPr>
          <w:szCs w:val="20"/>
          <w:lang w:val="en-US"/>
        </w:rPr>
        <w:t>Unemployed people</w:t>
      </w:r>
    </w:p>
    <w:p w14:paraId="40CCEFEF" w14:textId="003B5AEC" w:rsidR="004A7158" w:rsidRPr="00B61C12" w:rsidRDefault="004A7158" w:rsidP="004A7158">
      <w:pPr>
        <w:spacing w:after="0" w:line="360" w:lineRule="auto"/>
        <w:rPr>
          <w:b/>
          <w:color w:val="000000" w:themeColor="text1"/>
          <w:sz w:val="32"/>
          <w:szCs w:val="32"/>
          <w:lang w:val="en-US"/>
        </w:rPr>
      </w:pPr>
    </w:p>
    <w:p w14:paraId="001BC3AA" w14:textId="57C45309" w:rsidR="004A7158" w:rsidRPr="00B61C12" w:rsidRDefault="004A7158" w:rsidP="004A7158">
      <w:pPr>
        <w:spacing w:after="0" w:line="360" w:lineRule="auto"/>
        <w:rPr>
          <w:b/>
          <w:color w:val="000000" w:themeColor="text1"/>
          <w:sz w:val="32"/>
          <w:szCs w:val="32"/>
          <w:lang w:val="en-US"/>
        </w:rPr>
      </w:pPr>
    </w:p>
    <w:p w14:paraId="21B26054" w14:textId="1539D1B4" w:rsidR="004A7158" w:rsidRPr="00B61C12" w:rsidRDefault="004A7158" w:rsidP="004A7158">
      <w:pPr>
        <w:spacing w:after="0" w:line="360" w:lineRule="auto"/>
        <w:rPr>
          <w:b/>
          <w:color w:val="000000" w:themeColor="text1"/>
          <w:sz w:val="32"/>
          <w:szCs w:val="32"/>
          <w:lang w:val="en-US"/>
        </w:rPr>
      </w:pPr>
    </w:p>
    <w:p w14:paraId="662EADB8" w14:textId="04A8CAAD" w:rsidR="004A7158" w:rsidRPr="00B61C12" w:rsidRDefault="004A7158" w:rsidP="004A7158">
      <w:pPr>
        <w:spacing w:after="0" w:line="360" w:lineRule="auto"/>
        <w:rPr>
          <w:b/>
          <w:color w:val="000000" w:themeColor="text1"/>
          <w:sz w:val="32"/>
          <w:szCs w:val="32"/>
          <w:lang w:val="en-US"/>
        </w:rPr>
      </w:pPr>
    </w:p>
    <w:p w14:paraId="5A73F416" w14:textId="397B898B" w:rsidR="004A7158" w:rsidRPr="00B61C12" w:rsidRDefault="004A7158" w:rsidP="004A7158">
      <w:pPr>
        <w:spacing w:after="0" w:line="360" w:lineRule="auto"/>
        <w:rPr>
          <w:b/>
          <w:color w:val="000000" w:themeColor="text1"/>
          <w:sz w:val="32"/>
          <w:szCs w:val="32"/>
          <w:lang w:val="en-US"/>
        </w:rPr>
      </w:pPr>
    </w:p>
    <w:p w14:paraId="5358671F" w14:textId="4745DB95" w:rsidR="004A7158" w:rsidRDefault="004A7158" w:rsidP="004A7158">
      <w:pPr>
        <w:spacing w:after="0" w:line="360" w:lineRule="auto"/>
        <w:rPr>
          <w:b/>
          <w:color w:val="000000" w:themeColor="text1"/>
          <w:sz w:val="32"/>
          <w:szCs w:val="32"/>
          <w:lang w:val="en-US"/>
        </w:rPr>
      </w:pPr>
    </w:p>
    <w:p w14:paraId="5E05AE48" w14:textId="77777777" w:rsidR="00985ED6" w:rsidRPr="00B61C12" w:rsidRDefault="00985ED6" w:rsidP="004A7158">
      <w:pPr>
        <w:spacing w:after="0" w:line="360" w:lineRule="auto"/>
        <w:rPr>
          <w:b/>
          <w:color w:val="000000" w:themeColor="text1"/>
          <w:sz w:val="32"/>
          <w:szCs w:val="32"/>
          <w:lang w:val="en-US"/>
        </w:rPr>
      </w:pPr>
    </w:p>
    <w:p w14:paraId="367DCDFC" w14:textId="1E06D390" w:rsidR="004A7158" w:rsidRPr="008D003C" w:rsidRDefault="004A7158" w:rsidP="00D304EE">
      <w:pPr>
        <w:pStyle w:val="Overskrift3"/>
      </w:pPr>
      <w:bookmarkStart w:id="10" w:name="_Toc63545044"/>
      <w:r w:rsidRPr="008D003C">
        <w:lastRenderedPageBreak/>
        <w:t>C</w:t>
      </w:r>
      <w:r w:rsidR="00181451">
        <w:t>2c</w:t>
      </w:r>
      <w:r w:rsidRPr="008D003C">
        <w:t xml:space="preserve">: Survey questionnaire, </w:t>
      </w:r>
      <w:r w:rsidR="00404032" w:rsidRPr="008D003C">
        <w:t>Denmark</w:t>
      </w:r>
      <w:bookmarkEnd w:id="10"/>
    </w:p>
    <w:p w14:paraId="13541245" w14:textId="77777777" w:rsidR="004A7158" w:rsidRPr="00B61C12" w:rsidRDefault="004A7158" w:rsidP="004A7158">
      <w:pPr>
        <w:spacing w:after="0" w:line="276" w:lineRule="auto"/>
        <w:rPr>
          <w:b/>
          <w:szCs w:val="20"/>
          <w:lang w:val="en-US"/>
        </w:rPr>
      </w:pPr>
      <w:r w:rsidRPr="00B61C12">
        <w:rPr>
          <w:b/>
          <w:szCs w:val="20"/>
          <w:lang w:val="en-US"/>
        </w:rPr>
        <w:t xml:space="preserve"> </w:t>
      </w:r>
    </w:p>
    <w:p w14:paraId="1B4D8CC1" w14:textId="096582D1" w:rsidR="004A7158" w:rsidRPr="00B61C12" w:rsidRDefault="004A7158" w:rsidP="004A7158">
      <w:pPr>
        <w:spacing w:after="0" w:line="276" w:lineRule="auto"/>
        <w:rPr>
          <w:b/>
          <w:szCs w:val="20"/>
        </w:rPr>
      </w:pPr>
      <w:r w:rsidRPr="00B61C12">
        <w:rPr>
          <w:b/>
          <w:szCs w:val="20"/>
        </w:rPr>
        <w:t xml:space="preserve">[q1] </w:t>
      </w:r>
      <w:r w:rsidR="00140119" w:rsidRPr="00B61C12">
        <w:rPr>
          <w:b/>
          <w:szCs w:val="20"/>
        </w:rPr>
        <w:t>Hvor tilfreds er du generelt med den måde, demokratiet fungerer på i Danmark?</w:t>
      </w:r>
    </w:p>
    <w:p w14:paraId="091D779F" w14:textId="611897D7" w:rsidR="004A7158" w:rsidRPr="00B61C12" w:rsidRDefault="004A7158" w:rsidP="00140119">
      <w:pPr>
        <w:pStyle w:val="Listeafsnit"/>
        <w:numPr>
          <w:ilvl w:val="0"/>
          <w:numId w:val="9"/>
        </w:numPr>
        <w:spacing w:after="0" w:line="276" w:lineRule="auto"/>
        <w:rPr>
          <w:szCs w:val="20"/>
          <w:lang w:val="en-US"/>
        </w:rPr>
      </w:pPr>
      <w:r w:rsidRPr="00B61C12">
        <w:rPr>
          <w:szCs w:val="20"/>
          <w:lang w:val="en-US"/>
        </w:rPr>
        <w:t xml:space="preserve">0 – </w:t>
      </w:r>
      <w:r w:rsidR="00140119" w:rsidRPr="00B61C12">
        <w:rPr>
          <w:szCs w:val="20"/>
          <w:lang w:val="en-US"/>
        </w:rPr>
        <w:t>Særdeles utilfreds</w:t>
      </w:r>
    </w:p>
    <w:p w14:paraId="4A82C862"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1</w:t>
      </w:r>
    </w:p>
    <w:p w14:paraId="164E253B"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w:t>
      </w:r>
    </w:p>
    <w:p w14:paraId="4EF702CD" w14:textId="77777777" w:rsidR="004A7158" w:rsidRPr="00B61C12" w:rsidRDefault="004A7158" w:rsidP="004A7158">
      <w:pPr>
        <w:pStyle w:val="Listeafsnit"/>
        <w:numPr>
          <w:ilvl w:val="0"/>
          <w:numId w:val="9"/>
        </w:numPr>
        <w:spacing w:after="0" w:line="276" w:lineRule="auto"/>
        <w:rPr>
          <w:szCs w:val="20"/>
          <w:lang w:val="en-US"/>
        </w:rPr>
      </w:pPr>
      <w:r w:rsidRPr="00B61C12">
        <w:rPr>
          <w:szCs w:val="20"/>
          <w:lang w:val="en-US"/>
        </w:rPr>
        <w:t>9</w:t>
      </w:r>
    </w:p>
    <w:p w14:paraId="75335F6A" w14:textId="7E4FC899" w:rsidR="004A7158" w:rsidRPr="00B61C12" w:rsidRDefault="004A7158" w:rsidP="00140119">
      <w:pPr>
        <w:pStyle w:val="Listeafsnit"/>
        <w:numPr>
          <w:ilvl w:val="0"/>
          <w:numId w:val="9"/>
        </w:numPr>
        <w:spacing w:after="0" w:line="276" w:lineRule="auto"/>
        <w:rPr>
          <w:szCs w:val="20"/>
          <w:lang w:val="en-US"/>
        </w:rPr>
      </w:pPr>
      <w:r w:rsidRPr="00B61C12">
        <w:rPr>
          <w:szCs w:val="20"/>
          <w:lang w:val="en-US"/>
        </w:rPr>
        <w:t xml:space="preserve">10 – </w:t>
      </w:r>
      <w:r w:rsidR="00140119" w:rsidRPr="00B61C12">
        <w:rPr>
          <w:szCs w:val="20"/>
          <w:lang w:val="en-US"/>
        </w:rPr>
        <w:t>Særdeles tilfreds</w:t>
      </w:r>
    </w:p>
    <w:p w14:paraId="4EE069C1" w14:textId="3FB3D1CA" w:rsidR="004A7158" w:rsidRPr="00B61C12" w:rsidRDefault="00140119" w:rsidP="00140119">
      <w:pPr>
        <w:pStyle w:val="Listeafsnit"/>
        <w:numPr>
          <w:ilvl w:val="0"/>
          <w:numId w:val="9"/>
        </w:numPr>
        <w:spacing w:after="0" w:line="276" w:lineRule="auto"/>
        <w:rPr>
          <w:szCs w:val="20"/>
          <w:lang w:val="en-US"/>
        </w:rPr>
      </w:pPr>
      <w:r w:rsidRPr="00B61C12">
        <w:rPr>
          <w:szCs w:val="20"/>
          <w:lang w:val="en-US"/>
        </w:rPr>
        <w:t>Ved ikke</w:t>
      </w:r>
    </w:p>
    <w:p w14:paraId="124601E2" w14:textId="77777777" w:rsidR="004A7158" w:rsidRPr="00B61C12" w:rsidRDefault="004A7158" w:rsidP="004A7158">
      <w:pPr>
        <w:spacing w:after="0" w:line="276" w:lineRule="auto"/>
        <w:rPr>
          <w:szCs w:val="20"/>
          <w:lang w:val="en-US"/>
        </w:rPr>
      </w:pPr>
    </w:p>
    <w:p w14:paraId="22C2FCBE" w14:textId="0427F301" w:rsidR="004A7158" w:rsidRPr="00B61C12" w:rsidRDefault="004A7158" w:rsidP="004A7158">
      <w:pPr>
        <w:spacing w:after="0" w:line="276" w:lineRule="auto"/>
        <w:rPr>
          <w:b/>
          <w:szCs w:val="20"/>
        </w:rPr>
      </w:pPr>
      <w:r w:rsidRPr="00B61C12">
        <w:rPr>
          <w:b/>
          <w:szCs w:val="20"/>
        </w:rPr>
        <w:t xml:space="preserve">[q2] </w:t>
      </w:r>
      <w:r w:rsidR="006878E4" w:rsidRPr="00B61C12">
        <w:rPr>
          <w:b/>
          <w:szCs w:val="20"/>
        </w:rPr>
        <w:t>Hvor stor tillid mener du, man kan have til følgende?</w:t>
      </w:r>
    </w:p>
    <w:p w14:paraId="57A9FC9A" w14:textId="77777777" w:rsidR="00F45B87" w:rsidRPr="00B61C12" w:rsidRDefault="00F45B87" w:rsidP="00F45B87">
      <w:pPr>
        <w:spacing w:after="0" w:line="276" w:lineRule="auto"/>
        <w:rPr>
          <w:szCs w:val="20"/>
        </w:rPr>
      </w:pPr>
      <w:r w:rsidRPr="00B61C12">
        <w:rPr>
          <w:szCs w:val="20"/>
        </w:rPr>
        <w:t>Partiet Venstre</w:t>
      </w:r>
    </w:p>
    <w:p w14:paraId="2F4C815A" w14:textId="77777777" w:rsidR="00F45B87" w:rsidRPr="00B61C12" w:rsidRDefault="00F45B87" w:rsidP="00F45B87">
      <w:pPr>
        <w:spacing w:after="0" w:line="276" w:lineRule="auto"/>
        <w:rPr>
          <w:szCs w:val="20"/>
        </w:rPr>
      </w:pPr>
      <w:r w:rsidRPr="00B61C12">
        <w:rPr>
          <w:szCs w:val="20"/>
        </w:rPr>
        <w:t>Partiet Socialdemokratiet</w:t>
      </w:r>
    </w:p>
    <w:p w14:paraId="250B38A2" w14:textId="77777777" w:rsidR="00F45B87" w:rsidRPr="00B61C12" w:rsidRDefault="00F45B87" w:rsidP="00F45B87">
      <w:pPr>
        <w:spacing w:after="0" w:line="276" w:lineRule="auto"/>
        <w:rPr>
          <w:szCs w:val="20"/>
        </w:rPr>
      </w:pPr>
      <w:r w:rsidRPr="00B61C12">
        <w:rPr>
          <w:szCs w:val="20"/>
        </w:rPr>
        <w:t>Dansk Folkeparti</w:t>
      </w:r>
    </w:p>
    <w:p w14:paraId="3A8857A6" w14:textId="77777777" w:rsidR="00F45B87" w:rsidRPr="00B61C12" w:rsidRDefault="00F45B87" w:rsidP="00F45B87">
      <w:pPr>
        <w:spacing w:after="0" w:line="276" w:lineRule="auto"/>
        <w:rPr>
          <w:szCs w:val="20"/>
        </w:rPr>
      </w:pPr>
      <w:r w:rsidRPr="00B61C12">
        <w:rPr>
          <w:szCs w:val="20"/>
        </w:rPr>
        <w:t>Radikale Venstre</w:t>
      </w:r>
    </w:p>
    <w:p w14:paraId="1B974902" w14:textId="77777777" w:rsidR="00F45B87" w:rsidRPr="00B61C12" w:rsidRDefault="00F45B87" w:rsidP="00F45B87">
      <w:pPr>
        <w:spacing w:after="0" w:line="276" w:lineRule="auto"/>
        <w:rPr>
          <w:szCs w:val="20"/>
        </w:rPr>
      </w:pPr>
      <w:r w:rsidRPr="00B61C12">
        <w:rPr>
          <w:szCs w:val="20"/>
        </w:rPr>
        <w:t xml:space="preserve">Lars Løkke Rasmussen </w:t>
      </w:r>
    </w:p>
    <w:p w14:paraId="631EE956" w14:textId="15D89311" w:rsidR="004A7158" w:rsidRPr="00B61C12" w:rsidRDefault="00F45B87" w:rsidP="00F45B87">
      <w:pPr>
        <w:spacing w:after="0" w:line="276" w:lineRule="auto"/>
        <w:rPr>
          <w:szCs w:val="20"/>
        </w:rPr>
      </w:pPr>
      <w:r w:rsidRPr="00B61C12">
        <w:rPr>
          <w:szCs w:val="20"/>
        </w:rPr>
        <w:t>Mette Frederiksen</w:t>
      </w:r>
    </w:p>
    <w:p w14:paraId="44201603" w14:textId="345B2173" w:rsidR="004A7158" w:rsidRPr="00B61C12" w:rsidRDefault="004A7158" w:rsidP="00F41378">
      <w:pPr>
        <w:pStyle w:val="Listeafsnit"/>
        <w:numPr>
          <w:ilvl w:val="0"/>
          <w:numId w:val="10"/>
        </w:numPr>
        <w:spacing w:after="0" w:line="276" w:lineRule="auto"/>
        <w:rPr>
          <w:szCs w:val="20"/>
          <w:lang w:val="en-US"/>
        </w:rPr>
      </w:pPr>
      <w:r w:rsidRPr="00B61C12">
        <w:rPr>
          <w:szCs w:val="20"/>
          <w:lang w:val="en-US"/>
        </w:rPr>
        <w:t xml:space="preserve">1 – </w:t>
      </w:r>
      <w:r w:rsidR="00F41378" w:rsidRPr="00B61C12">
        <w:rPr>
          <w:szCs w:val="20"/>
          <w:lang w:val="en-US"/>
        </w:rPr>
        <w:t>Overhovedet ingen tillid</w:t>
      </w:r>
    </w:p>
    <w:p w14:paraId="1DF9574B"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2</w:t>
      </w:r>
    </w:p>
    <w:p w14:paraId="0196A8CC"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3</w:t>
      </w:r>
    </w:p>
    <w:p w14:paraId="0BD657B4" w14:textId="77777777" w:rsidR="004A7158" w:rsidRPr="00B61C12" w:rsidRDefault="004A7158" w:rsidP="004A7158">
      <w:pPr>
        <w:pStyle w:val="Listeafsnit"/>
        <w:numPr>
          <w:ilvl w:val="0"/>
          <w:numId w:val="10"/>
        </w:numPr>
        <w:spacing w:after="0" w:line="276" w:lineRule="auto"/>
        <w:rPr>
          <w:szCs w:val="20"/>
          <w:lang w:val="en-US"/>
        </w:rPr>
      </w:pPr>
      <w:r w:rsidRPr="00B61C12">
        <w:rPr>
          <w:szCs w:val="20"/>
          <w:lang w:val="en-US"/>
        </w:rPr>
        <w:t>4</w:t>
      </w:r>
    </w:p>
    <w:p w14:paraId="38EF53B5" w14:textId="7C858F92" w:rsidR="004A7158" w:rsidRPr="00B61C12" w:rsidRDefault="004A7158" w:rsidP="00F41378">
      <w:pPr>
        <w:pStyle w:val="Listeafsnit"/>
        <w:numPr>
          <w:ilvl w:val="0"/>
          <w:numId w:val="10"/>
        </w:numPr>
        <w:spacing w:after="0" w:line="276" w:lineRule="auto"/>
        <w:rPr>
          <w:szCs w:val="20"/>
          <w:lang w:val="en-US"/>
        </w:rPr>
      </w:pPr>
      <w:r w:rsidRPr="00B61C12">
        <w:rPr>
          <w:szCs w:val="20"/>
          <w:lang w:val="en-US"/>
        </w:rPr>
        <w:t xml:space="preserve">5 – </w:t>
      </w:r>
      <w:r w:rsidR="00F41378" w:rsidRPr="00B61C12">
        <w:rPr>
          <w:szCs w:val="20"/>
          <w:lang w:val="en-US"/>
        </w:rPr>
        <w:t>Meget stor tillid</w:t>
      </w:r>
    </w:p>
    <w:p w14:paraId="506B1863" w14:textId="02B15D09" w:rsidR="004A7158" w:rsidRPr="00B61C12" w:rsidRDefault="00F41378" w:rsidP="00F41378">
      <w:pPr>
        <w:pStyle w:val="Listeafsnit"/>
        <w:numPr>
          <w:ilvl w:val="0"/>
          <w:numId w:val="10"/>
        </w:numPr>
        <w:spacing w:after="0" w:line="276" w:lineRule="auto"/>
        <w:rPr>
          <w:szCs w:val="20"/>
          <w:lang w:val="en-US"/>
        </w:rPr>
      </w:pPr>
      <w:r w:rsidRPr="00B61C12">
        <w:rPr>
          <w:szCs w:val="20"/>
          <w:lang w:val="en-US"/>
        </w:rPr>
        <w:t xml:space="preserve">Ved ikke </w:t>
      </w:r>
    </w:p>
    <w:p w14:paraId="37937704" w14:textId="77777777" w:rsidR="004A7158" w:rsidRPr="00B61C12" w:rsidRDefault="004A7158" w:rsidP="004A7158">
      <w:pPr>
        <w:pStyle w:val="Listeafsnit"/>
        <w:spacing w:after="0" w:line="276" w:lineRule="auto"/>
        <w:rPr>
          <w:szCs w:val="20"/>
          <w:lang w:val="en-US"/>
        </w:rPr>
      </w:pPr>
    </w:p>
    <w:p w14:paraId="2F49A142" w14:textId="3431C52E" w:rsidR="004A7158" w:rsidRPr="00B61C12" w:rsidRDefault="004A7158" w:rsidP="004A7158">
      <w:pPr>
        <w:spacing w:after="0" w:line="276" w:lineRule="auto"/>
        <w:rPr>
          <w:b/>
          <w:szCs w:val="20"/>
        </w:rPr>
      </w:pPr>
      <w:r w:rsidRPr="00B61C12">
        <w:rPr>
          <w:b/>
          <w:szCs w:val="20"/>
        </w:rPr>
        <w:t xml:space="preserve">[q3] </w:t>
      </w:r>
      <w:r w:rsidR="0023429E" w:rsidRPr="00B61C12">
        <w:rPr>
          <w:b/>
          <w:szCs w:val="20"/>
        </w:rPr>
        <w:t>Hvor enig eller uenig er du i følgende udsagn?</w:t>
      </w:r>
    </w:p>
    <w:p w14:paraId="4FD20C67" w14:textId="77777777" w:rsidR="00D8710D" w:rsidRPr="00B61C12" w:rsidRDefault="00D8710D" w:rsidP="00D8710D">
      <w:pPr>
        <w:spacing w:after="0" w:line="276" w:lineRule="auto"/>
        <w:rPr>
          <w:szCs w:val="20"/>
        </w:rPr>
      </w:pPr>
      <w:r w:rsidRPr="00B61C12">
        <w:rPr>
          <w:szCs w:val="20"/>
        </w:rPr>
        <w:t xml:space="preserve">Folketinget bør sikre en højere levestandard for de arbejdsløse </w:t>
      </w:r>
    </w:p>
    <w:p w14:paraId="4832B537" w14:textId="77777777" w:rsidR="00D8710D" w:rsidRPr="00B61C12" w:rsidRDefault="00D8710D" w:rsidP="00D8710D">
      <w:pPr>
        <w:spacing w:after="0" w:line="276" w:lineRule="auto"/>
        <w:rPr>
          <w:szCs w:val="20"/>
        </w:rPr>
      </w:pPr>
      <w:r w:rsidRPr="00B61C12">
        <w:rPr>
          <w:szCs w:val="20"/>
        </w:rPr>
        <w:t xml:space="preserve">Folketinget bør sikre et højere serviceniveau i sundhedsvæsenet </w:t>
      </w:r>
    </w:p>
    <w:p w14:paraId="5C5EEB1A" w14:textId="77777777" w:rsidR="00D8710D" w:rsidRPr="00B61C12" w:rsidRDefault="00D8710D" w:rsidP="00D8710D">
      <w:pPr>
        <w:spacing w:after="0" w:line="276" w:lineRule="auto"/>
        <w:rPr>
          <w:szCs w:val="20"/>
        </w:rPr>
      </w:pPr>
      <w:r w:rsidRPr="00B61C12">
        <w:rPr>
          <w:szCs w:val="20"/>
        </w:rPr>
        <w:t>Folketinget bør sikre en strammere indvandrerpolitik</w:t>
      </w:r>
    </w:p>
    <w:p w14:paraId="6FDDD2BD" w14:textId="406E2268" w:rsidR="00D8710D" w:rsidRPr="00B61C12" w:rsidRDefault="00D8710D" w:rsidP="00D8710D">
      <w:pPr>
        <w:spacing w:after="0" w:line="276" w:lineRule="auto"/>
        <w:rPr>
          <w:szCs w:val="20"/>
        </w:rPr>
      </w:pPr>
      <w:r w:rsidRPr="00B61C12">
        <w:rPr>
          <w:szCs w:val="20"/>
        </w:rPr>
        <w:t>Folketinget bør sikre bedre danske sportspræstationer</w:t>
      </w:r>
    </w:p>
    <w:p w14:paraId="2045B8A1" w14:textId="0315D5CA" w:rsidR="00D8710D" w:rsidRPr="00B61C12" w:rsidRDefault="00D8710D" w:rsidP="00D8710D">
      <w:pPr>
        <w:pStyle w:val="Listeafsnit"/>
        <w:numPr>
          <w:ilvl w:val="0"/>
          <w:numId w:val="11"/>
        </w:numPr>
        <w:spacing w:after="0" w:line="276" w:lineRule="auto"/>
        <w:rPr>
          <w:szCs w:val="20"/>
          <w:lang w:val="en-US"/>
        </w:rPr>
      </w:pPr>
      <w:r w:rsidRPr="00B61C12">
        <w:rPr>
          <w:szCs w:val="20"/>
          <w:lang w:val="en-US"/>
        </w:rPr>
        <w:t>Helt uenig</w:t>
      </w:r>
    </w:p>
    <w:p w14:paraId="2DC8B734" w14:textId="77777777" w:rsidR="00D8710D" w:rsidRPr="00B61C12" w:rsidRDefault="00D8710D" w:rsidP="00D8710D">
      <w:pPr>
        <w:pStyle w:val="Listeafsnit"/>
        <w:numPr>
          <w:ilvl w:val="0"/>
          <w:numId w:val="11"/>
        </w:numPr>
        <w:spacing w:after="0" w:line="276" w:lineRule="auto"/>
        <w:rPr>
          <w:szCs w:val="20"/>
          <w:lang w:val="en-US"/>
        </w:rPr>
      </w:pPr>
      <w:r w:rsidRPr="00B61C12">
        <w:rPr>
          <w:szCs w:val="20"/>
          <w:lang w:val="en-US"/>
        </w:rPr>
        <w:t>Delvist uenig</w:t>
      </w:r>
    </w:p>
    <w:p w14:paraId="08292102" w14:textId="77777777" w:rsidR="00D8710D" w:rsidRPr="00B61C12" w:rsidRDefault="00D8710D" w:rsidP="00D8710D">
      <w:pPr>
        <w:pStyle w:val="Listeafsnit"/>
        <w:numPr>
          <w:ilvl w:val="0"/>
          <w:numId w:val="11"/>
        </w:numPr>
        <w:spacing w:after="0" w:line="276" w:lineRule="auto"/>
        <w:rPr>
          <w:szCs w:val="20"/>
          <w:lang w:val="en-US"/>
        </w:rPr>
      </w:pPr>
      <w:r w:rsidRPr="00B61C12">
        <w:rPr>
          <w:szCs w:val="20"/>
          <w:lang w:val="en-US"/>
        </w:rPr>
        <w:t>Hverken enig eller uenig</w:t>
      </w:r>
    </w:p>
    <w:p w14:paraId="2CE3F869" w14:textId="77777777" w:rsidR="00D8710D" w:rsidRPr="00B61C12" w:rsidRDefault="00D8710D" w:rsidP="00D8710D">
      <w:pPr>
        <w:pStyle w:val="Listeafsnit"/>
        <w:numPr>
          <w:ilvl w:val="0"/>
          <w:numId w:val="11"/>
        </w:numPr>
        <w:spacing w:after="0" w:line="276" w:lineRule="auto"/>
        <w:rPr>
          <w:szCs w:val="20"/>
          <w:lang w:val="en-US"/>
        </w:rPr>
      </w:pPr>
      <w:r w:rsidRPr="00B61C12">
        <w:rPr>
          <w:szCs w:val="20"/>
          <w:lang w:val="en-US"/>
        </w:rPr>
        <w:t>Delvist enig</w:t>
      </w:r>
    </w:p>
    <w:p w14:paraId="40BD8DD7" w14:textId="77777777" w:rsidR="00D8710D" w:rsidRPr="00B61C12" w:rsidRDefault="00D8710D" w:rsidP="00D8710D">
      <w:pPr>
        <w:pStyle w:val="Listeafsnit"/>
        <w:numPr>
          <w:ilvl w:val="0"/>
          <w:numId w:val="11"/>
        </w:numPr>
        <w:spacing w:after="0" w:line="276" w:lineRule="auto"/>
        <w:rPr>
          <w:szCs w:val="20"/>
          <w:lang w:val="en-US"/>
        </w:rPr>
      </w:pPr>
      <w:r w:rsidRPr="00B61C12">
        <w:rPr>
          <w:szCs w:val="20"/>
          <w:lang w:val="en-US"/>
        </w:rPr>
        <w:t>Helt enig</w:t>
      </w:r>
    </w:p>
    <w:p w14:paraId="25B91FFD" w14:textId="50806173" w:rsidR="004A7158" w:rsidRPr="00B61C12" w:rsidRDefault="00D8710D" w:rsidP="00D8710D">
      <w:pPr>
        <w:pStyle w:val="Listeafsnit"/>
        <w:numPr>
          <w:ilvl w:val="0"/>
          <w:numId w:val="11"/>
        </w:numPr>
        <w:spacing w:after="0" w:line="276" w:lineRule="auto"/>
        <w:rPr>
          <w:szCs w:val="20"/>
          <w:lang w:val="en-US"/>
        </w:rPr>
      </w:pPr>
      <w:r w:rsidRPr="00B61C12">
        <w:rPr>
          <w:szCs w:val="20"/>
          <w:lang w:val="en-US"/>
        </w:rPr>
        <w:t>Ved ikke</w:t>
      </w:r>
    </w:p>
    <w:p w14:paraId="6827663F" w14:textId="77777777" w:rsidR="00D8710D" w:rsidRPr="00B61C12" w:rsidRDefault="00D8710D" w:rsidP="00D8710D">
      <w:pPr>
        <w:pStyle w:val="Listeafsnit"/>
        <w:spacing w:after="0" w:line="276" w:lineRule="auto"/>
        <w:rPr>
          <w:szCs w:val="20"/>
          <w:lang w:val="en-US"/>
        </w:rPr>
      </w:pPr>
    </w:p>
    <w:p w14:paraId="2453F7CC" w14:textId="6801D10C" w:rsidR="00C3458D" w:rsidRPr="00B61C12" w:rsidRDefault="00C3458D" w:rsidP="004A7158">
      <w:pPr>
        <w:spacing w:after="0" w:line="276" w:lineRule="auto"/>
        <w:rPr>
          <w:b/>
          <w:szCs w:val="20"/>
        </w:rPr>
      </w:pPr>
      <w:r w:rsidRPr="00B61C12">
        <w:rPr>
          <w:b/>
          <w:szCs w:val="20"/>
        </w:rPr>
        <w:t>[q4] Hvor vigtige er følgende emner for dig?</w:t>
      </w:r>
    </w:p>
    <w:p w14:paraId="67720AD7" w14:textId="77777777" w:rsidR="00C3458D" w:rsidRPr="00E97CEC" w:rsidRDefault="00C3458D" w:rsidP="00C3458D">
      <w:pPr>
        <w:spacing w:after="0" w:line="276" w:lineRule="auto"/>
        <w:rPr>
          <w:szCs w:val="20"/>
        </w:rPr>
      </w:pPr>
      <w:r w:rsidRPr="00E97CEC">
        <w:rPr>
          <w:szCs w:val="20"/>
        </w:rPr>
        <w:t>De arbejdsløses vilkår</w:t>
      </w:r>
    </w:p>
    <w:p w14:paraId="1D16D404" w14:textId="77777777" w:rsidR="00C3458D" w:rsidRPr="00E97CEC" w:rsidRDefault="00C3458D" w:rsidP="00C3458D">
      <w:pPr>
        <w:spacing w:after="0" w:line="276" w:lineRule="auto"/>
        <w:rPr>
          <w:szCs w:val="20"/>
        </w:rPr>
      </w:pPr>
      <w:r w:rsidRPr="00E97CEC">
        <w:rPr>
          <w:szCs w:val="20"/>
        </w:rPr>
        <w:t>Sundhedsvæsenet</w:t>
      </w:r>
    </w:p>
    <w:p w14:paraId="0FD0653D" w14:textId="77777777" w:rsidR="00C3458D" w:rsidRPr="00E97CEC" w:rsidRDefault="00C3458D" w:rsidP="00C3458D">
      <w:pPr>
        <w:spacing w:after="0" w:line="276" w:lineRule="auto"/>
        <w:rPr>
          <w:szCs w:val="20"/>
        </w:rPr>
      </w:pPr>
      <w:r w:rsidRPr="00E97CEC">
        <w:rPr>
          <w:szCs w:val="20"/>
        </w:rPr>
        <w:t>Indvandringen</w:t>
      </w:r>
    </w:p>
    <w:p w14:paraId="2599AF60" w14:textId="2DA08AA0" w:rsidR="00C3458D" w:rsidRPr="00E97CEC" w:rsidRDefault="00C3458D" w:rsidP="00C3458D">
      <w:pPr>
        <w:tabs>
          <w:tab w:val="left" w:pos="2835"/>
        </w:tabs>
        <w:spacing w:after="0" w:line="276" w:lineRule="auto"/>
        <w:rPr>
          <w:szCs w:val="20"/>
        </w:rPr>
      </w:pPr>
      <w:r w:rsidRPr="00E97CEC">
        <w:rPr>
          <w:szCs w:val="20"/>
        </w:rPr>
        <w:t>Danske sportspræstationer</w:t>
      </w:r>
      <w:r w:rsidRPr="00E97CEC">
        <w:rPr>
          <w:szCs w:val="20"/>
        </w:rPr>
        <w:tab/>
      </w:r>
    </w:p>
    <w:p w14:paraId="02F2F572" w14:textId="77777777" w:rsidR="00C3458D" w:rsidRPr="00E97CEC" w:rsidRDefault="00C3458D" w:rsidP="00C3458D">
      <w:pPr>
        <w:tabs>
          <w:tab w:val="left" w:pos="2835"/>
        </w:tabs>
        <w:spacing w:after="0" w:line="276" w:lineRule="auto"/>
        <w:rPr>
          <w:szCs w:val="20"/>
        </w:rPr>
      </w:pPr>
    </w:p>
    <w:p w14:paraId="1D88FBFF" w14:textId="1A8F0F45" w:rsidR="00C3458D" w:rsidRPr="00B61C12" w:rsidRDefault="00C3458D" w:rsidP="00C3458D">
      <w:pPr>
        <w:pStyle w:val="Listeafsnit"/>
        <w:numPr>
          <w:ilvl w:val="0"/>
          <w:numId w:val="20"/>
        </w:numPr>
        <w:spacing w:after="0" w:line="276" w:lineRule="auto"/>
        <w:rPr>
          <w:szCs w:val="20"/>
          <w:lang w:val="en-US"/>
        </w:rPr>
      </w:pPr>
      <w:r w:rsidRPr="00B61C12">
        <w:rPr>
          <w:szCs w:val="20"/>
          <w:lang w:val="en-US"/>
        </w:rPr>
        <w:t>Slet ikke vigtigt</w:t>
      </w:r>
    </w:p>
    <w:p w14:paraId="2B382A93" w14:textId="77777777" w:rsidR="00C3458D" w:rsidRPr="00B61C12" w:rsidRDefault="00C3458D" w:rsidP="00C3458D">
      <w:pPr>
        <w:pStyle w:val="Listeafsnit"/>
        <w:numPr>
          <w:ilvl w:val="0"/>
          <w:numId w:val="20"/>
        </w:numPr>
        <w:spacing w:after="0" w:line="276" w:lineRule="auto"/>
        <w:rPr>
          <w:szCs w:val="20"/>
          <w:lang w:val="en-US"/>
        </w:rPr>
      </w:pPr>
      <w:r w:rsidRPr="00B61C12">
        <w:rPr>
          <w:szCs w:val="20"/>
          <w:lang w:val="en-US"/>
        </w:rPr>
        <w:t>Ikke vigtigt</w:t>
      </w:r>
    </w:p>
    <w:p w14:paraId="24C60113" w14:textId="77777777" w:rsidR="00C3458D" w:rsidRPr="00B61C12" w:rsidRDefault="00C3458D" w:rsidP="00C3458D">
      <w:pPr>
        <w:pStyle w:val="Listeafsnit"/>
        <w:numPr>
          <w:ilvl w:val="0"/>
          <w:numId w:val="20"/>
        </w:numPr>
        <w:spacing w:after="0" w:line="276" w:lineRule="auto"/>
        <w:rPr>
          <w:szCs w:val="20"/>
          <w:lang w:val="en-US"/>
        </w:rPr>
      </w:pPr>
      <w:r w:rsidRPr="00B61C12">
        <w:rPr>
          <w:szCs w:val="20"/>
          <w:lang w:val="en-US"/>
        </w:rPr>
        <w:t>Hverken/eller</w:t>
      </w:r>
    </w:p>
    <w:p w14:paraId="5B240E2B" w14:textId="77777777" w:rsidR="00C3458D" w:rsidRPr="00B61C12" w:rsidRDefault="00C3458D" w:rsidP="00C3458D">
      <w:pPr>
        <w:pStyle w:val="Listeafsnit"/>
        <w:numPr>
          <w:ilvl w:val="0"/>
          <w:numId w:val="20"/>
        </w:numPr>
        <w:spacing w:after="0" w:line="276" w:lineRule="auto"/>
        <w:rPr>
          <w:szCs w:val="20"/>
          <w:lang w:val="en-US"/>
        </w:rPr>
      </w:pPr>
      <w:r w:rsidRPr="00B61C12">
        <w:rPr>
          <w:szCs w:val="20"/>
          <w:lang w:val="en-US"/>
        </w:rPr>
        <w:t>Vigtigt</w:t>
      </w:r>
    </w:p>
    <w:p w14:paraId="1140606A" w14:textId="77777777" w:rsidR="00C3458D" w:rsidRPr="00B61C12" w:rsidRDefault="00C3458D" w:rsidP="00C3458D">
      <w:pPr>
        <w:pStyle w:val="Listeafsnit"/>
        <w:numPr>
          <w:ilvl w:val="0"/>
          <w:numId w:val="20"/>
        </w:numPr>
        <w:spacing w:after="0" w:line="276" w:lineRule="auto"/>
        <w:rPr>
          <w:szCs w:val="20"/>
          <w:lang w:val="en-US"/>
        </w:rPr>
      </w:pPr>
      <w:r w:rsidRPr="00B61C12">
        <w:rPr>
          <w:szCs w:val="20"/>
          <w:lang w:val="en-US"/>
        </w:rPr>
        <w:t>Meget vigtigt</w:t>
      </w:r>
    </w:p>
    <w:p w14:paraId="559D2ABD" w14:textId="34295A17" w:rsidR="004A7158" w:rsidRPr="00B61C12" w:rsidRDefault="00C3458D" w:rsidP="00C3458D">
      <w:pPr>
        <w:pStyle w:val="Listeafsnit"/>
        <w:numPr>
          <w:ilvl w:val="0"/>
          <w:numId w:val="20"/>
        </w:numPr>
        <w:spacing w:after="0" w:line="276" w:lineRule="auto"/>
        <w:rPr>
          <w:szCs w:val="20"/>
          <w:lang w:val="en-US"/>
        </w:rPr>
      </w:pPr>
      <w:r w:rsidRPr="00B61C12">
        <w:rPr>
          <w:szCs w:val="20"/>
          <w:lang w:val="en-US"/>
        </w:rPr>
        <w:t>Ved ikke</w:t>
      </w:r>
    </w:p>
    <w:p w14:paraId="3171F7AD" w14:textId="77777777" w:rsidR="00C3458D" w:rsidRPr="00B61C12" w:rsidRDefault="00C3458D" w:rsidP="00C3458D">
      <w:pPr>
        <w:pStyle w:val="Listeafsnit"/>
        <w:spacing w:after="0" w:line="276" w:lineRule="auto"/>
        <w:rPr>
          <w:szCs w:val="20"/>
          <w:lang w:val="en-US"/>
        </w:rPr>
      </w:pPr>
    </w:p>
    <w:tbl>
      <w:tblPr>
        <w:tblStyle w:val="Tabel-Gitter"/>
        <w:tblW w:w="0" w:type="auto"/>
        <w:tblLook w:val="04A0" w:firstRow="1" w:lastRow="0" w:firstColumn="1" w:lastColumn="0" w:noHBand="0" w:noVBand="1"/>
      </w:tblPr>
      <w:tblGrid>
        <w:gridCol w:w="9070"/>
      </w:tblGrid>
      <w:tr w:rsidR="004A7158" w:rsidRPr="00B61C12" w14:paraId="1084781C" w14:textId="77777777" w:rsidTr="00333E70">
        <w:trPr>
          <w:trHeight w:val="794"/>
        </w:trPr>
        <w:tc>
          <w:tcPr>
            <w:tcW w:w="9628" w:type="dxa"/>
            <w:tcBorders>
              <w:top w:val="single" w:sz="12" w:space="0" w:color="auto"/>
              <w:left w:val="nil"/>
              <w:bottom w:val="single" w:sz="12" w:space="0" w:color="auto"/>
              <w:right w:val="nil"/>
            </w:tcBorders>
            <w:vAlign w:val="center"/>
          </w:tcPr>
          <w:p w14:paraId="097D6CA1" w14:textId="77777777" w:rsidR="004A7158" w:rsidRPr="00B61C12" w:rsidRDefault="004A7158" w:rsidP="00333E70">
            <w:pPr>
              <w:spacing w:line="276" w:lineRule="auto"/>
              <w:contextualSpacing/>
              <w:jc w:val="center"/>
              <w:rPr>
                <w:i/>
                <w:sz w:val="20"/>
                <w:szCs w:val="20"/>
                <w:lang w:val="da-DK"/>
              </w:rPr>
            </w:pPr>
            <w:r w:rsidRPr="00B61C12">
              <w:rPr>
                <w:i/>
                <w:sz w:val="20"/>
                <w:szCs w:val="20"/>
                <w:lang w:val="da-DK"/>
              </w:rPr>
              <w:t xml:space="preserve">Vignette example: </w:t>
            </w:r>
          </w:p>
          <w:p w14:paraId="2BBD1968" w14:textId="704E81D7" w:rsidR="004A7158" w:rsidRPr="00B61C12" w:rsidRDefault="00667A75" w:rsidP="00667A75">
            <w:pPr>
              <w:spacing w:line="276" w:lineRule="auto"/>
              <w:contextualSpacing/>
              <w:jc w:val="center"/>
              <w:rPr>
                <w:sz w:val="20"/>
                <w:szCs w:val="20"/>
                <w:lang w:val="da-DK"/>
              </w:rPr>
            </w:pPr>
            <w:r w:rsidRPr="00B61C12">
              <w:rPr>
                <w:sz w:val="20"/>
                <w:szCs w:val="20"/>
                <w:lang w:val="da-DK"/>
              </w:rPr>
              <w:t>I forbindelse med seneste folketingsvalg udtalte Venstre: “Vi vil love 25% flere kræft-scanninger indenfor det næste år, hvis økonomien tillader det.”</w:t>
            </w:r>
          </w:p>
        </w:tc>
      </w:tr>
    </w:tbl>
    <w:p w14:paraId="45008F08" w14:textId="77777777" w:rsidR="004A7158" w:rsidRPr="00B61C12" w:rsidRDefault="004A7158" w:rsidP="004A7158">
      <w:pPr>
        <w:spacing w:after="0" w:line="276" w:lineRule="auto"/>
        <w:rPr>
          <w:szCs w:val="20"/>
        </w:rPr>
      </w:pPr>
    </w:p>
    <w:p w14:paraId="3EB9B785" w14:textId="77777777" w:rsidR="00667A75" w:rsidRPr="00B61C12" w:rsidRDefault="00667A75" w:rsidP="00667A75">
      <w:pPr>
        <w:spacing w:after="0" w:line="276" w:lineRule="auto"/>
        <w:rPr>
          <w:szCs w:val="20"/>
        </w:rPr>
      </w:pPr>
      <w:r w:rsidRPr="00B61C12">
        <w:rPr>
          <w:b/>
          <w:szCs w:val="20"/>
        </w:rPr>
        <w:lastRenderedPageBreak/>
        <w:t>[q5] Vil du mene, at dette er et valgløfte?</w:t>
      </w:r>
    </w:p>
    <w:p w14:paraId="4CA4B8D8" w14:textId="376D1211" w:rsidR="004A7158" w:rsidRPr="00B61C12" w:rsidRDefault="00667A75" w:rsidP="00667A75">
      <w:pPr>
        <w:pStyle w:val="Listeafsnit"/>
        <w:numPr>
          <w:ilvl w:val="0"/>
          <w:numId w:val="4"/>
        </w:numPr>
        <w:spacing w:after="0" w:line="276" w:lineRule="auto"/>
        <w:rPr>
          <w:szCs w:val="20"/>
        </w:rPr>
      </w:pPr>
      <w:r w:rsidRPr="00B61C12">
        <w:rPr>
          <w:szCs w:val="20"/>
        </w:rPr>
        <w:t>Ja</w:t>
      </w:r>
    </w:p>
    <w:p w14:paraId="66540EE2" w14:textId="3B6BFEE5" w:rsidR="004A7158" w:rsidRPr="00B61C12" w:rsidRDefault="00667A75" w:rsidP="004A7158">
      <w:pPr>
        <w:pStyle w:val="Listeafsnit"/>
        <w:numPr>
          <w:ilvl w:val="0"/>
          <w:numId w:val="4"/>
        </w:numPr>
        <w:spacing w:after="0" w:line="276" w:lineRule="auto"/>
        <w:rPr>
          <w:szCs w:val="20"/>
          <w:lang w:val="en-US"/>
        </w:rPr>
      </w:pPr>
      <w:r w:rsidRPr="00B61C12">
        <w:rPr>
          <w:szCs w:val="20"/>
          <w:lang w:val="en-US"/>
        </w:rPr>
        <w:t>Nej</w:t>
      </w:r>
    </w:p>
    <w:p w14:paraId="41CBDAD4" w14:textId="106060E2" w:rsidR="004A7158" w:rsidRPr="00B61C12" w:rsidRDefault="00667A75" w:rsidP="004A7158">
      <w:pPr>
        <w:pStyle w:val="Listeafsnit"/>
        <w:numPr>
          <w:ilvl w:val="0"/>
          <w:numId w:val="4"/>
        </w:numPr>
        <w:spacing w:after="0" w:line="276" w:lineRule="auto"/>
        <w:rPr>
          <w:szCs w:val="20"/>
          <w:lang w:val="en-US"/>
        </w:rPr>
      </w:pPr>
      <w:r w:rsidRPr="00B61C12">
        <w:rPr>
          <w:szCs w:val="20"/>
          <w:lang w:val="en-US"/>
        </w:rPr>
        <w:t>Ved ikke</w:t>
      </w:r>
    </w:p>
    <w:p w14:paraId="4496D1FB" w14:textId="77777777" w:rsidR="004A7158" w:rsidRPr="00B61C12" w:rsidRDefault="004A7158" w:rsidP="004A7158">
      <w:pPr>
        <w:pStyle w:val="Listeafsnit"/>
        <w:spacing w:after="0" w:line="276" w:lineRule="auto"/>
        <w:rPr>
          <w:szCs w:val="20"/>
          <w:lang w:val="en-US"/>
        </w:rPr>
      </w:pPr>
    </w:p>
    <w:p w14:paraId="5337DB0D" w14:textId="77777777" w:rsidR="00667A75" w:rsidRPr="00B61C12" w:rsidRDefault="00667A75" w:rsidP="004A7158">
      <w:pPr>
        <w:spacing w:after="0" w:line="276" w:lineRule="auto"/>
        <w:rPr>
          <w:b/>
          <w:szCs w:val="20"/>
        </w:rPr>
      </w:pPr>
      <w:r w:rsidRPr="00B61C12">
        <w:rPr>
          <w:b/>
          <w:szCs w:val="20"/>
        </w:rPr>
        <w:t>[q6] Hvor enig er du i følgende udsagn:</w:t>
      </w:r>
    </w:p>
    <w:p w14:paraId="5DC20002" w14:textId="463BFAA3" w:rsidR="00667A75" w:rsidRPr="00B61C12" w:rsidRDefault="00667A75" w:rsidP="004A7158">
      <w:pPr>
        <w:spacing w:after="0" w:line="276" w:lineRule="auto"/>
        <w:rPr>
          <w:szCs w:val="20"/>
        </w:rPr>
      </w:pPr>
      <w:r w:rsidRPr="00B61C12">
        <w:rPr>
          <w:szCs w:val="20"/>
        </w:rPr>
        <w:t>Dette er noget [sender] prioriterer meget højt?</w:t>
      </w:r>
    </w:p>
    <w:p w14:paraId="1A432B03" w14:textId="77777777" w:rsidR="00667A75" w:rsidRPr="00B61C12" w:rsidRDefault="00667A75" w:rsidP="00667A75">
      <w:pPr>
        <w:pStyle w:val="Listeafsnit"/>
        <w:numPr>
          <w:ilvl w:val="0"/>
          <w:numId w:val="11"/>
        </w:numPr>
        <w:spacing w:after="0" w:line="276" w:lineRule="auto"/>
        <w:rPr>
          <w:szCs w:val="20"/>
          <w:lang w:val="en-US"/>
        </w:rPr>
      </w:pPr>
      <w:r w:rsidRPr="00B61C12">
        <w:rPr>
          <w:szCs w:val="20"/>
          <w:lang w:val="en-US"/>
        </w:rPr>
        <w:t>Helt uenig</w:t>
      </w:r>
    </w:p>
    <w:p w14:paraId="1DD5D946" w14:textId="77777777" w:rsidR="00667A75" w:rsidRPr="00B61C12" w:rsidRDefault="00667A75" w:rsidP="00667A75">
      <w:pPr>
        <w:pStyle w:val="Listeafsnit"/>
        <w:numPr>
          <w:ilvl w:val="0"/>
          <w:numId w:val="11"/>
        </w:numPr>
        <w:spacing w:after="0" w:line="276" w:lineRule="auto"/>
        <w:rPr>
          <w:szCs w:val="20"/>
          <w:lang w:val="en-US"/>
        </w:rPr>
      </w:pPr>
      <w:r w:rsidRPr="00B61C12">
        <w:rPr>
          <w:szCs w:val="20"/>
          <w:lang w:val="en-US"/>
        </w:rPr>
        <w:t>Delvist uenig</w:t>
      </w:r>
    </w:p>
    <w:p w14:paraId="2FFD1B56" w14:textId="77777777" w:rsidR="00667A75" w:rsidRPr="00B61C12" w:rsidRDefault="00667A75" w:rsidP="00667A75">
      <w:pPr>
        <w:pStyle w:val="Listeafsnit"/>
        <w:numPr>
          <w:ilvl w:val="0"/>
          <w:numId w:val="11"/>
        </w:numPr>
        <w:spacing w:after="0" w:line="276" w:lineRule="auto"/>
        <w:rPr>
          <w:szCs w:val="20"/>
          <w:lang w:val="en-US"/>
        </w:rPr>
      </w:pPr>
      <w:r w:rsidRPr="00B61C12">
        <w:rPr>
          <w:szCs w:val="20"/>
          <w:lang w:val="en-US"/>
        </w:rPr>
        <w:t>Hverken enig eller uenig</w:t>
      </w:r>
    </w:p>
    <w:p w14:paraId="1C0E81F8" w14:textId="77777777" w:rsidR="00667A75" w:rsidRPr="00B61C12" w:rsidRDefault="00667A75" w:rsidP="00667A75">
      <w:pPr>
        <w:pStyle w:val="Listeafsnit"/>
        <w:numPr>
          <w:ilvl w:val="0"/>
          <w:numId w:val="11"/>
        </w:numPr>
        <w:spacing w:after="0" w:line="276" w:lineRule="auto"/>
        <w:rPr>
          <w:szCs w:val="20"/>
          <w:lang w:val="en-US"/>
        </w:rPr>
      </w:pPr>
      <w:r w:rsidRPr="00B61C12">
        <w:rPr>
          <w:szCs w:val="20"/>
          <w:lang w:val="en-US"/>
        </w:rPr>
        <w:t>Delvist enig</w:t>
      </w:r>
    </w:p>
    <w:p w14:paraId="739CC4C2" w14:textId="77777777" w:rsidR="00667A75" w:rsidRPr="00B61C12" w:rsidRDefault="00667A75" w:rsidP="00667A75">
      <w:pPr>
        <w:pStyle w:val="Listeafsnit"/>
        <w:numPr>
          <w:ilvl w:val="0"/>
          <w:numId w:val="11"/>
        </w:numPr>
        <w:spacing w:after="0" w:line="276" w:lineRule="auto"/>
        <w:rPr>
          <w:szCs w:val="20"/>
          <w:lang w:val="en-US"/>
        </w:rPr>
      </w:pPr>
      <w:r w:rsidRPr="00B61C12">
        <w:rPr>
          <w:szCs w:val="20"/>
          <w:lang w:val="en-US"/>
        </w:rPr>
        <w:t>Helt enig</w:t>
      </w:r>
    </w:p>
    <w:p w14:paraId="6035331F" w14:textId="77777777" w:rsidR="00667A75" w:rsidRPr="00B61C12" w:rsidRDefault="00667A75" w:rsidP="00667A75">
      <w:pPr>
        <w:pStyle w:val="Listeafsnit"/>
        <w:numPr>
          <w:ilvl w:val="0"/>
          <w:numId w:val="11"/>
        </w:numPr>
        <w:spacing w:after="0" w:line="276" w:lineRule="auto"/>
        <w:rPr>
          <w:szCs w:val="20"/>
          <w:lang w:val="en-US"/>
        </w:rPr>
      </w:pPr>
      <w:r w:rsidRPr="00B61C12">
        <w:rPr>
          <w:szCs w:val="20"/>
          <w:lang w:val="en-US"/>
        </w:rPr>
        <w:t>Ved ikke</w:t>
      </w:r>
    </w:p>
    <w:p w14:paraId="324E52E4" w14:textId="1743A7A7" w:rsidR="004A7158" w:rsidRPr="00B61C12" w:rsidRDefault="004A7158" w:rsidP="004A7158">
      <w:pPr>
        <w:spacing w:after="0" w:line="276" w:lineRule="auto"/>
        <w:rPr>
          <w:szCs w:val="20"/>
          <w:lang w:val="en-US"/>
        </w:rPr>
      </w:pPr>
    </w:p>
    <w:p w14:paraId="3A24C397" w14:textId="4C11AF96" w:rsidR="00E038BA" w:rsidRPr="00B61C12" w:rsidRDefault="00E038BA" w:rsidP="00E038BA">
      <w:pPr>
        <w:spacing w:after="0" w:line="276" w:lineRule="auto"/>
        <w:rPr>
          <w:b/>
          <w:szCs w:val="20"/>
        </w:rPr>
      </w:pPr>
      <w:r w:rsidRPr="00B61C12">
        <w:rPr>
          <w:b/>
          <w:szCs w:val="20"/>
        </w:rPr>
        <w:t>[q7] Er dette noget [sender] kan gøre noget ved, hvis [sender] virkeligt ønsker det?</w:t>
      </w:r>
    </w:p>
    <w:p w14:paraId="0FC9FE4F" w14:textId="5A0DF77D" w:rsidR="00E038BA" w:rsidRPr="00B61C12" w:rsidRDefault="00E038BA" w:rsidP="00E038BA">
      <w:pPr>
        <w:pStyle w:val="Listeafsnit"/>
        <w:numPr>
          <w:ilvl w:val="0"/>
          <w:numId w:val="6"/>
        </w:numPr>
        <w:spacing w:after="0" w:line="276" w:lineRule="auto"/>
        <w:rPr>
          <w:szCs w:val="20"/>
          <w:lang w:val="en-US"/>
        </w:rPr>
      </w:pPr>
      <w:r w:rsidRPr="00B61C12">
        <w:rPr>
          <w:szCs w:val="20"/>
          <w:lang w:val="en-US"/>
        </w:rPr>
        <w:t>Helt sikkert ikke</w:t>
      </w:r>
    </w:p>
    <w:p w14:paraId="532DD040" w14:textId="77777777" w:rsidR="00E038BA" w:rsidRPr="00B61C12" w:rsidRDefault="00E038BA" w:rsidP="00E038BA">
      <w:pPr>
        <w:pStyle w:val="Listeafsnit"/>
        <w:numPr>
          <w:ilvl w:val="0"/>
          <w:numId w:val="6"/>
        </w:numPr>
        <w:spacing w:after="0" w:line="276" w:lineRule="auto"/>
        <w:rPr>
          <w:szCs w:val="20"/>
          <w:lang w:val="en-US"/>
        </w:rPr>
      </w:pPr>
      <w:r w:rsidRPr="00B61C12">
        <w:rPr>
          <w:szCs w:val="20"/>
          <w:lang w:val="en-US"/>
        </w:rPr>
        <w:t>Sandsynligvis ikke</w:t>
      </w:r>
    </w:p>
    <w:p w14:paraId="1F9AFFE4" w14:textId="77777777" w:rsidR="00E038BA" w:rsidRPr="00B61C12" w:rsidRDefault="00E038BA" w:rsidP="00E038BA">
      <w:pPr>
        <w:pStyle w:val="Listeafsnit"/>
        <w:numPr>
          <w:ilvl w:val="0"/>
          <w:numId w:val="6"/>
        </w:numPr>
        <w:spacing w:after="0" w:line="276" w:lineRule="auto"/>
        <w:rPr>
          <w:szCs w:val="20"/>
          <w:lang w:val="en-US"/>
        </w:rPr>
      </w:pPr>
      <w:r w:rsidRPr="00B61C12">
        <w:rPr>
          <w:szCs w:val="20"/>
          <w:lang w:val="en-US"/>
        </w:rPr>
        <w:t>Hverken/eller</w:t>
      </w:r>
    </w:p>
    <w:p w14:paraId="1857A319" w14:textId="77777777" w:rsidR="00E038BA" w:rsidRPr="00B61C12" w:rsidRDefault="00E038BA" w:rsidP="00E038BA">
      <w:pPr>
        <w:pStyle w:val="Listeafsnit"/>
        <w:numPr>
          <w:ilvl w:val="0"/>
          <w:numId w:val="6"/>
        </w:numPr>
        <w:spacing w:after="0" w:line="276" w:lineRule="auto"/>
        <w:rPr>
          <w:szCs w:val="20"/>
          <w:lang w:val="en-US"/>
        </w:rPr>
      </w:pPr>
      <w:r w:rsidRPr="00B61C12">
        <w:rPr>
          <w:szCs w:val="20"/>
          <w:lang w:val="en-US"/>
        </w:rPr>
        <w:t>Sandsynligvis</w:t>
      </w:r>
    </w:p>
    <w:p w14:paraId="7518C4AE" w14:textId="77777777" w:rsidR="00E038BA" w:rsidRPr="00B61C12" w:rsidRDefault="00E038BA" w:rsidP="00E038BA">
      <w:pPr>
        <w:pStyle w:val="Listeafsnit"/>
        <w:numPr>
          <w:ilvl w:val="0"/>
          <w:numId w:val="6"/>
        </w:numPr>
        <w:spacing w:after="0" w:line="276" w:lineRule="auto"/>
        <w:rPr>
          <w:szCs w:val="20"/>
          <w:lang w:val="en-US"/>
        </w:rPr>
      </w:pPr>
      <w:r w:rsidRPr="00B61C12">
        <w:rPr>
          <w:szCs w:val="20"/>
          <w:lang w:val="en-US"/>
        </w:rPr>
        <w:t>Helt sikkert</w:t>
      </w:r>
    </w:p>
    <w:p w14:paraId="747D2768" w14:textId="523E35CE" w:rsidR="004A7158" w:rsidRPr="00B61C12" w:rsidRDefault="00E038BA" w:rsidP="00E038BA">
      <w:pPr>
        <w:pStyle w:val="Listeafsnit"/>
        <w:numPr>
          <w:ilvl w:val="0"/>
          <w:numId w:val="6"/>
        </w:numPr>
        <w:spacing w:after="0" w:line="276" w:lineRule="auto"/>
        <w:rPr>
          <w:szCs w:val="20"/>
          <w:lang w:val="en-US"/>
        </w:rPr>
      </w:pPr>
      <w:r w:rsidRPr="00B61C12">
        <w:rPr>
          <w:szCs w:val="20"/>
          <w:lang w:val="en-US"/>
        </w:rPr>
        <w:t>Ved ikke</w:t>
      </w:r>
    </w:p>
    <w:p w14:paraId="44247C03" w14:textId="77777777" w:rsidR="00E038BA" w:rsidRPr="00B61C12" w:rsidRDefault="00E038BA" w:rsidP="00E038BA">
      <w:pPr>
        <w:pStyle w:val="Listeafsnit"/>
        <w:spacing w:after="0" w:line="276" w:lineRule="auto"/>
        <w:rPr>
          <w:szCs w:val="20"/>
          <w:lang w:val="en-US"/>
        </w:rPr>
      </w:pPr>
    </w:p>
    <w:p w14:paraId="1F812C3A" w14:textId="77777777" w:rsidR="00884C85" w:rsidRPr="00B61C12" w:rsidRDefault="00884C85" w:rsidP="00884C85">
      <w:pPr>
        <w:spacing w:after="0" w:line="276" w:lineRule="auto"/>
        <w:rPr>
          <w:b/>
          <w:szCs w:val="20"/>
        </w:rPr>
      </w:pPr>
      <w:r w:rsidRPr="00B61C12">
        <w:rPr>
          <w:b/>
          <w:szCs w:val="20"/>
        </w:rPr>
        <w:t xml:space="preserve">[q8] Bør [sender] holdes ansvarlig for, om dette bliver gennemført? </w:t>
      </w:r>
    </w:p>
    <w:p w14:paraId="45703B85" w14:textId="77777777" w:rsidR="00884C85" w:rsidRPr="00B61C12" w:rsidRDefault="00884C85" w:rsidP="00884C85">
      <w:pPr>
        <w:pStyle w:val="Listeafsnit"/>
        <w:numPr>
          <w:ilvl w:val="0"/>
          <w:numId w:val="4"/>
        </w:numPr>
        <w:spacing w:after="0" w:line="276" w:lineRule="auto"/>
        <w:rPr>
          <w:szCs w:val="20"/>
        </w:rPr>
      </w:pPr>
      <w:r w:rsidRPr="00B61C12">
        <w:rPr>
          <w:szCs w:val="20"/>
        </w:rPr>
        <w:t>Ja</w:t>
      </w:r>
    </w:p>
    <w:p w14:paraId="7DA84982" w14:textId="77777777" w:rsidR="00884C85" w:rsidRPr="00B61C12" w:rsidRDefault="00884C85" w:rsidP="00884C85">
      <w:pPr>
        <w:pStyle w:val="Listeafsnit"/>
        <w:numPr>
          <w:ilvl w:val="0"/>
          <w:numId w:val="4"/>
        </w:numPr>
        <w:spacing w:after="0" w:line="276" w:lineRule="auto"/>
        <w:rPr>
          <w:szCs w:val="20"/>
          <w:lang w:val="en-US"/>
        </w:rPr>
      </w:pPr>
      <w:r w:rsidRPr="00B61C12">
        <w:rPr>
          <w:szCs w:val="20"/>
          <w:lang w:val="en-US"/>
        </w:rPr>
        <w:t>Nej</w:t>
      </w:r>
    </w:p>
    <w:p w14:paraId="3C190B85" w14:textId="77777777" w:rsidR="00884C85" w:rsidRPr="00B61C12" w:rsidRDefault="00884C85" w:rsidP="00884C85">
      <w:pPr>
        <w:pStyle w:val="Listeafsnit"/>
        <w:numPr>
          <w:ilvl w:val="0"/>
          <w:numId w:val="4"/>
        </w:numPr>
        <w:spacing w:after="0" w:line="276" w:lineRule="auto"/>
        <w:rPr>
          <w:szCs w:val="20"/>
          <w:lang w:val="en-US"/>
        </w:rPr>
      </w:pPr>
      <w:r w:rsidRPr="00B61C12">
        <w:rPr>
          <w:szCs w:val="20"/>
          <w:lang w:val="en-US"/>
        </w:rPr>
        <w:t>Ved ikke</w:t>
      </w:r>
    </w:p>
    <w:p w14:paraId="1EFA7667" w14:textId="77777777" w:rsidR="004A7158" w:rsidRPr="00B61C12" w:rsidRDefault="004A7158" w:rsidP="004A7158">
      <w:pPr>
        <w:spacing w:after="0" w:line="276" w:lineRule="auto"/>
        <w:rPr>
          <w:b/>
          <w:szCs w:val="20"/>
          <w:lang w:val="en-US"/>
        </w:rPr>
      </w:pPr>
    </w:p>
    <w:p w14:paraId="66987C04" w14:textId="77777777" w:rsidR="00884C85" w:rsidRPr="00B61C12" w:rsidRDefault="00884C85" w:rsidP="00884C85">
      <w:pPr>
        <w:spacing w:after="0" w:line="276" w:lineRule="auto"/>
        <w:rPr>
          <w:b/>
          <w:szCs w:val="20"/>
        </w:rPr>
      </w:pPr>
      <w:r w:rsidRPr="00B61C12">
        <w:rPr>
          <w:b/>
          <w:szCs w:val="20"/>
        </w:rPr>
        <w:t xml:space="preserve">[q9] Hvor enig er du i følgende udsagn: </w:t>
      </w:r>
    </w:p>
    <w:p w14:paraId="51ACC82E" w14:textId="154C1B29" w:rsidR="00884C85" w:rsidRPr="00B61C12" w:rsidRDefault="00884C85" w:rsidP="00884C85">
      <w:pPr>
        <w:spacing w:after="0" w:line="276" w:lineRule="auto"/>
        <w:rPr>
          <w:szCs w:val="20"/>
        </w:rPr>
      </w:pPr>
      <w:r w:rsidRPr="00B61C12">
        <w:rPr>
          <w:szCs w:val="20"/>
        </w:rPr>
        <w:t>Det er reelt umuligt for folk som mig, at kontrollere om [sender] faktisk gennemfører dette.</w:t>
      </w:r>
    </w:p>
    <w:p w14:paraId="1E59ED27" w14:textId="77777777" w:rsidR="00884C85" w:rsidRPr="00B61C12" w:rsidRDefault="00884C85" w:rsidP="00884C85">
      <w:pPr>
        <w:pStyle w:val="Listeafsnit"/>
        <w:numPr>
          <w:ilvl w:val="0"/>
          <w:numId w:val="11"/>
        </w:numPr>
        <w:spacing w:after="0" w:line="276" w:lineRule="auto"/>
        <w:rPr>
          <w:szCs w:val="20"/>
          <w:lang w:val="en-US"/>
        </w:rPr>
      </w:pPr>
      <w:r w:rsidRPr="00B61C12">
        <w:rPr>
          <w:szCs w:val="20"/>
          <w:lang w:val="en-US"/>
        </w:rPr>
        <w:t>Helt uenig</w:t>
      </w:r>
    </w:p>
    <w:p w14:paraId="7AEBBC8B" w14:textId="77777777" w:rsidR="00884C85" w:rsidRPr="00B61C12" w:rsidRDefault="00884C85" w:rsidP="00884C85">
      <w:pPr>
        <w:pStyle w:val="Listeafsnit"/>
        <w:numPr>
          <w:ilvl w:val="0"/>
          <w:numId w:val="11"/>
        </w:numPr>
        <w:spacing w:after="0" w:line="276" w:lineRule="auto"/>
        <w:rPr>
          <w:szCs w:val="20"/>
          <w:lang w:val="en-US"/>
        </w:rPr>
      </w:pPr>
      <w:r w:rsidRPr="00B61C12">
        <w:rPr>
          <w:szCs w:val="20"/>
          <w:lang w:val="en-US"/>
        </w:rPr>
        <w:t>Delvist uenig</w:t>
      </w:r>
    </w:p>
    <w:p w14:paraId="40AD165C" w14:textId="77777777" w:rsidR="00884C85" w:rsidRPr="00B61C12" w:rsidRDefault="00884C85" w:rsidP="00884C85">
      <w:pPr>
        <w:pStyle w:val="Listeafsnit"/>
        <w:numPr>
          <w:ilvl w:val="0"/>
          <w:numId w:val="11"/>
        </w:numPr>
        <w:spacing w:after="0" w:line="276" w:lineRule="auto"/>
        <w:rPr>
          <w:szCs w:val="20"/>
          <w:lang w:val="en-US"/>
        </w:rPr>
      </w:pPr>
      <w:r w:rsidRPr="00B61C12">
        <w:rPr>
          <w:szCs w:val="20"/>
          <w:lang w:val="en-US"/>
        </w:rPr>
        <w:t>Hverken enig eller uenig</w:t>
      </w:r>
    </w:p>
    <w:p w14:paraId="4B3F969F" w14:textId="77777777" w:rsidR="00884C85" w:rsidRPr="00B61C12" w:rsidRDefault="00884C85" w:rsidP="00884C85">
      <w:pPr>
        <w:pStyle w:val="Listeafsnit"/>
        <w:numPr>
          <w:ilvl w:val="0"/>
          <w:numId w:val="11"/>
        </w:numPr>
        <w:spacing w:after="0" w:line="276" w:lineRule="auto"/>
        <w:rPr>
          <w:szCs w:val="20"/>
          <w:lang w:val="en-US"/>
        </w:rPr>
      </w:pPr>
      <w:r w:rsidRPr="00B61C12">
        <w:rPr>
          <w:szCs w:val="20"/>
          <w:lang w:val="en-US"/>
        </w:rPr>
        <w:t>Delvist enig</w:t>
      </w:r>
    </w:p>
    <w:p w14:paraId="61822B60" w14:textId="77777777" w:rsidR="00884C85" w:rsidRPr="00B61C12" w:rsidRDefault="00884C85" w:rsidP="00884C85">
      <w:pPr>
        <w:pStyle w:val="Listeafsnit"/>
        <w:numPr>
          <w:ilvl w:val="0"/>
          <w:numId w:val="11"/>
        </w:numPr>
        <w:spacing w:after="0" w:line="276" w:lineRule="auto"/>
        <w:rPr>
          <w:szCs w:val="20"/>
          <w:lang w:val="en-US"/>
        </w:rPr>
      </w:pPr>
      <w:r w:rsidRPr="00B61C12">
        <w:rPr>
          <w:szCs w:val="20"/>
          <w:lang w:val="en-US"/>
        </w:rPr>
        <w:t>Helt enig</w:t>
      </w:r>
    </w:p>
    <w:p w14:paraId="59C6E501" w14:textId="77777777" w:rsidR="00884C85" w:rsidRPr="00B61C12" w:rsidRDefault="00884C85" w:rsidP="00884C85">
      <w:pPr>
        <w:pStyle w:val="Listeafsnit"/>
        <w:numPr>
          <w:ilvl w:val="0"/>
          <w:numId w:val="11"/>
        </w:numPr>
        <w:spacing w:after="0" w:line="276" w:lineRule="auto"/>
        <w:rPr>
          <w:szCs w:val="20"/>
          <w:lang w:val="en-US"/>
        </w:rPr>
      </w:pPr>
      <w:r w:rsidRPr="00B61C12">
        <w:rPr>
          <w:szCs w:val="20"/>
          <w:lang w:val="en-US"/>
        </w:rPr>
        <w:t>Ved ikke</w:t>
      </w:r>
    </w:p>
    <w:p w14:paraId="627588E6" w14:textId="770C29AA" w:rsidR="00884C85" w:rsidRPr="00B61C12" w:rsidRDefault="00884C85" w:rsidP="004A7158">
      <w:pPr>
        <w:spacing w:after="0" w:line="276" w:lineRule="auto"/>
        <w:rPr>
          <w:b/>
          <w:szCs w:val="20"/>
          <w:lang w:val="en-US"/>
        </w:rPr>
      </w:pPr>
    </w:p>
    <w:p w14:paraId="34399B02" w14:textId="1C984C87" w:rsidR="00884C85" w:rsidRPr="00B61C12" w:rsidRDefault="00884C85" w:rsidP="004A7158">
      <w:pPr>
        <w:spacing w:after="0" w:line="276" w:lineRule="auto"/>
        <w:rPr>
          <w:b/>
          <w:szCs w:val="20"/>
        </w:rPr>
      </w:pPr>
      <w:r w:rsidRPr="00B61C12">
        <w:rPr>
          <w:b/>
          <w:szCs w:val="20"/>
        </w:rPr>
        <w:t>[q10] Vi har blot ét sidste spørgsmål. Hvilket af disse emner har du ikke læst om?</w:t>
      </w:r>
    </w:p>
    <w:p w14:paraId="0DEAF5AB" w14:textId="3967540B" w:rsidR="00884C85" w:rsidRPr="00B61C12" w:rsidRDefault="00884C85" w:rsidP="00884C85">
      <w:pPr>
        <w:pStyle w:val="Listeafsnit"/>
        <w:numPr>
          <w:ilvl w:val="0"/>
          <w:numId w:val="8"/>
        </w:numPr>
        <w:spacing w:after="0" w:line="276" w:lineRule="auto"/>
        <w:rPr>
          <w:szCs w:val="20"/>
          <w:lang w:val="en-US"/>
        </w:rPr>
      </w:pPr>
      <w:r w:rsidRPr="00B61C12">
        <w:rPr>
          <w:szCs w:val="20"/>
          <w:lang w:val="en-US"/>
        </w:rPr>
        <w:t>Landbrug</w:t>
      </w:r>
    </w:p>
    <w:p w14:paraId="09DF4743" w14:textId="77777777" w:rsidR="00884C85" w:rsidRPr="00B61C12" w:rsidRDefault="00884C85" w:rsidP="00884C85">
      <w:pPr>
        <w:pStyle w:val="Listeafsnit"/>
        <w:numPr>
          <w:ilvl w:val="0"/>
          <w:numId w:val="8"/>
        </w:numPr>
        <w:spacing w:after="0" w:line="276" w:lineRule="auto"/>
        <w:rPr>
          <w:szCs w:val="20"/>
          <w:lang w:val="en-US"/>
        </w:rPr>
      </w:pPr>
      <w:r w:rsidRPr="00B61C12">
        <w:rPr>
          <w:szCs w:val="20"/>
          <w:lang w:val="en-US"/>
        </w:rPr>
        <w:t>Kræft</w:t>
      </w:r>
    </w:p>
    <w:p w14:paraId="55BD9A46" w14:textId="77777777" w:rsidR="00884C85" w:rsidRPr="00B61C12" w:rsidRDefault="00884C85" w:rsidP="00884C85">
      <w:pPr>
        <w:pStyle w:val="Listeafsnit"/>
        <w:numPr>
          <w:ilvl w:val="0"/>
          <w:numId w:val="8"/>
        </w:numPr>
        <w:spacing w:after="0" w:line="276" w:lineRule="auto"/>
        <w:rPr>
          <w:szCs w:val="20"/>
          <w:lang w:val="en-US"/>
        </w:rPr>
      </w:pPr>
      <w:r w:rsidRPr="00B61C12">
        <w:rPr>
          <w:szCs w:val="20"/>
          <w:lang w:val="en-US"/>
        </w:rPr>
        <w:t>OL</w:t>
      </w:r>
    </w:p>
    <w:p w14:paraId="1916FCB6" w14:textId="65D44D76" w:rsidR="004A7158" w:rsidRPr="00B61C12" w:rsidRDefault="00884C85" w:rsidP="00884C85">
      <w:pPr>
        <w:pStyle w:val="Listeafsnit"/>
        <w:numPr>
          <w:ilvl w:val="0"/>
          <w:numId w:val="8"/>
        </w:numPr>
        <w:spacing w:after="0" w:line="276" w:lineRule="auto"/>
        <w:rPr>
          <w:szCs w:val="20"/>
          <w:lang w:val="en-US"/>
        </w:rPr>
      </w:pPr>
      <w:r w:rsidRPr="00B61C12">
        <w:rPr>
          <w:szCs w:val="20"/>
          <w:lang w:val="en-US"/>
        </w:rPr>
        <w:t>Arbejdsløse</w:t>
      </w:r>
    </w:p>
    <w:p w14:paraId="3F7AE46A" w14:textId="77777777" w:rsidR="005919DF" w:rsidRPr="00B61C12" w:rsidRDefault="005919DF" w:rsidP="00987673">
      <w:pPr>
        <w:spacing w:after="0" w:line="360" w:lineRule="auto"/>
        <w:jc w:val="center"/>
        <w:rPr>
          <w:b/>
          <w:color w:val="000000" w:themeColor="text1"/>
          <w:sz w:val="32"/>
          <w:szCs w:val="32"/>
          <w:lang w:val="en-US"/>
        </w:rPr>
      </w:pPr>
    </w:p>
    <w:p w14:paraId="61314BF9" w14:textId="77777777" w:rsidR="005919DF" w:rsidRPr="00B61C12" w:rsidRDefault="005919DF" w:rsidP="00987673">
      <w:pPr>
        <w:spacing w:after="0" w:line="360" w:lineRule="auto"/>
        <w:jc w:val="center"/>
        <w:rPr>
          <w:b/>
          <w:color w:val="000000" w:themeColor="text1"/>
          <w:sz w:val="32"/>
          <w:szCs w:val="32"/>
          <w:lang w:val="en-US"/>
        </w:rPr>
      </w:pPr>
    </w:p>
    <w:p w14:paraId="310A0384" w14:textId="0F3C41C7" w:rsidR="005919DF" w:rsidRPr="00B61C12" w:rsidRDefault="005919DF" w:rsidP="00987673">
      <w:pPr>
        <w:spacing w:after="0" w:line="360" w:lineRule="auto"/>
        <w:jc w:val="center"/>
        <w:rPr>
          <w:b/>
          <w:color w:val="000000" w:themeColor="text1"/>
          <w:sz w:val="32"/>
          <w:szCs w:val="32"/>
          <w:lang w:val="en-US"/>
        </w:rPr>
      </w:pPr>
    </w:p>
    <w:p w14:paraId="15B418E2" w14:textId="75F084B4" w:rsidR="00884C85" w:rsidRPr="00B61C12" w:rsidRDefault="00884C85" w:rsidP="00987673">
      <w:pPr>
        <w:spacing w:after="0" w:line="360" w:lineRule="auto"/>
        <w:jc w:val="center"/>
        <w:rPr>
          <w:b/>
          <w:color w:val="000000" w:themeColor="text1"/>
          <w:sz w:val="32"/>
          <w:szCs w:val="32"/>
          <w:lang w:val="en-US"/>
        </w:rPr>
      </w:pPr>
    </w:p>
    <w:p w14:paraId="271FDC10" w14:textId="69021954" w:rsidR="00884C85" w:rsidRPr="00B61C12" w:rsidRDefault="00884C85" w:rsidP="00987673">
      <w:pPr>
        <w:spacing w:after="0" w:line="360" w:lineRule="auto"/>
        <w:jc w:val="center"/>
        <w:rPr>
          <w:b/>
          <w:color w:val="000000" w:themeColor="text1"/>
          <w:sz w:val="32"/>
          <w:szCs w:val="32"/>
          <w:lang w:val="en-US"/>
        </w:rPr>
      </w:pPr>
    </w:p>
    <w:p w14:paraId="44C38A71" w14:textId="3EC6DC11" w:rsidR="00884C85" w:rsidRPr="00B61C12" w:rsidRDefault="00884C85" w:rsidP="00987673">
      <w:pPr>
        <w:spacing w:after="0" w:line="360" w:lineRule="auto"/>
        <w:jc w:val="center"/>
        <w:rPr>
          <w:b/>
          <w:color w:val="000000" w:themeColor="text1"/>
          <w:sz w:val="32"/>
          <w:szCs w:val="32"/>
          <w:lang w:val="en-US"/>
        </w:rPr>
      </w:pPr>
    </w:p>
    <w:p w14:paraId="020E5AE4" w14:textId="409F72D4" w:rsidR="00987673" w:rsidRPr="00E01981" w:rsidRDefault="00987673" w:rsidP="00F643E7">
      <w:pPr>
        <w:pStyle w:val="Overskrift2"/>
      </w:pPr>
      <w:bookmarkStart w:id="11" w:name="_Toc63545045"/>
      <w:r w:rsidRPr="00E01981">
        <w:lastRenderedPageBreak/>
        <w:t>C</w:t>
      </w:r>
      <w:r w:rsidR="00E97CEC" w:rsidRPr="00E01981">
        <w:t>3</w:t>
      </w:r>
      <w:r w:rsidRPr="00E01981">
        <w:t>:</w:t>
      </w:r>
      <w:r w:rsidR="00E01981">
        <w:t xml:space="preserve"> </w:t>
      </w:r>
      <w:r w:rsidRPr="00E01981">
        <w:t>Discussions on case selection</w:t>
      </w:r>
      <w:bookmarkEnd w:id="11"/>
    </w:p>
    <w:p w14:paraId="2E62452B" w14:textId="32891370" w:rsidR="00987673" w:rsidRPr="00B61C12" w:rsidRDefault="00987673" w:rsidP="00E01981">
      <w:pPr>
        <w:spacing w:after="0" w:line="480" w:lineRule="auto"/>
        <w:contextualSpacing/>
        <w:jc w:val="both"/>
        <w:rPr>
          <w:color w:val="000000" w:themeColor="text1"/>
          <w:sz w:val="24"/>
          <w:szCs w:val="24"/>
          <w:lang w:val="en-US"/>
        </w:rPr>
      </w:pPr>
      <w:r w:rsidRPr="00B61C12">
        <w:rPr>
          <w:color w:val="000000" w:themeColor="text1"/>
          <w:sz w:val="24"/>
          <w:szCs w:val="24"/>
          <w:lang w:val="en-US"/>
        </w:rPr>
        <w:t xml:space="preserve">In assessing the attributes of a political statement that induce citizens to consider it an election pledge, we use a conjoint experimental design </w:t>
      </w:r>
      <w:r w:rsidRPr="00B61C12">
        <w:rPr>
          <w:color w:val="000000" w:themeColor="text1"/>
          <w:sz w:val="24"/>
          <w:szCs w:val="24"/>
          <w:lang w:val="en-US"/>
        </w:rPr>
        <w:fldChar w:fldCharType="begin" w:fldLock="1"/>
      </w:r>
      <w:r w:rsidRPr="00B61C12">
        <w:rPr>
          <w:color w:val="000000" w:themeColor="text1"/>
          <w:sz w:val="24"/>
          <w:szCs w:val="24"/>
          <w:lang w:val="en-US"/>
        </w:rPr>
        <w:instrText>ADDIN CSL_CITATION {"citationItems":[{"id":"ITEM-1","itemData":{"abstract":"&lt;p&gt; Survey experiments are a core tool for causal inference. Yet, the design of classical survey experiments prevents them from identifying which components of a multidimensional treatment are influential. Here, we show how &lt;italic&gt;conjoint analysis&lt;/italic&gt; , an experimental design yet to be widely applied in political science, enables researchers to estimate the causal effects of multiple treatment components and assess several causal hypotheses simultaneously. In conjoint analysis, respondents score a set of alternatives, where each has randomly varied attributes. Here, we undertake a formal identification analysis to integrate conjoint analysis with the potential outcomes framework for causal inference. We propose a new causal estimand and show that it can be nonparametrically identified and easily estimated from conjoint data using a fully randomized design. The analysis enables us to propose diagnostic checks for the identification assumptions. We then demonstrate the value of these techniques through empirical applications to voter decision making and attitudes toward immigrants. &lt;/p&gt;","author":[{"dropping-particle":"","family":"Hainmueller","given":"Jens","non-dropping-particle":"","parse-names":false,"suffix":""},{"dropping-particle":"","family":"Hopkins","given":"Daniel J.","non-dropping-particle":"","parse-names":false,"suffix":""},{"dropping-particle":"","family":"Yamamoto","given":"Teppei","non-dropping-particle":"","parse-names":false,"suffix":""}],"container-title":"Political Analysis","id":"ITEM-1","issue":"01","issued":{"date-parts":[["2014"]]},"page":"1-30","title":"Causal Inference in Conjoint Analysis: Understanding Multidimensional Choices via Stated Preference Experiments","type":"article-journal","volume":"22"},"uris":["http://www.mendeley.com/documents/?uuid=592c660c-0baa-3c50-8ae4-5b27d9d8dcc4"]}],"mendeley":{"formattedCitation":"(Hainmueller, Hopkins, and Yamamoto 2014)","manualFormatting":"(Hainmueller, Hopkins, and Yamamoto 2014)","plainTextFormattedCitation":"(Hainmueller, Hopkins, and Yamamoto 2014)","previouslyFormattedCitation":"(Hainmueller et al., 2014)"},"properties":{"noteIndex":0},"schema":"https://github.com/citation-style-language/schema/raw/master/csl-citation.json"}</w:instrText>
      </w:r>
      <w:r w:rsidRPr="00B61C12">
        <w:rPr>
          <w:color w:val="000000" w:themeColor="text1"/>
          <w:sz w:val="24"/>
          <w:szCs w:val="24"/>
          <w:lang w:val="en-US"/>
        </w:rPr>
        <w:fldChar w:fldCharType="separate"/>
      </w:r>
      <w:r w:rsidRPr="00B61C12">
        <w:rPr>
          <w:noProof/>
          <w:color w:val="000000" w:themeColor="text1"/>
          <w:sz w:val="24"/>
          <w:szCs w:val="24"/>
          <w:lang w:val="en-US"/>
        </w:rPr>
        <w:t>(Hainmueller, Hopkins and Yamamoto 2014)</w:t>
      </w:r>
      <w:r w:rsidRPr="00B61C12">
        <w:rPr>
          <w:color w:val="000000" w:themeColor="text1"/>
          <w:sz w:val="24"/>
          <w:szCs w:val="24"/>
          <w:lang w:val="en-US"/>
        </w:rPr>
        <w:fldChar w:fldCharType="end"/>
      </w:r>
      <w:r w:rsidRPr="00B61C12">
        <w:rPr>
          <w:color w:val="000000" w:themeColor="text1"/>
          <w:sz w:val="24"/>
          <w:szCs w:val="24"/>
          <w:lang w:val="en-US"/>
        </w:rPr>
        <w:t xml:space="preserve"> on a representative sample of around 2,000 respondents each in the United States, Britain, and Denmark. We used YouGov as our survey institute, wh</w:t>
      </w:r>
      <w:r w:rsidR="00E4436C">
        <w:rPr>
          <w:color w:val="000000" w:themeColor="text1"/>
          <w:sz w:val="24"/>
          <w:szCs w:val="24"/>
          <w:lang w:val="en-US"/>
        </w:rPr>
        <w:t>ich</w:t>
      </w:r>
      <w:r w:rsidRPr="00B61C12">
        <w:rPr>
          <w:color w:val="000000" w:themeColor="text1"/>
          <w:sz w:val="24"/>
          <w:szCs w:val="24"/>
          <w:lang w:val="en-US"/>
        </w:rPr>
        <w:t xml:space="preserve">, through its online panel, offers nationally representative samples on gender, age, geography, education, vote choice, and political viewpoints (see Appendix </w:t>
      </w:r>
      <w:r w:rsidR="00D21098">
        <w:rPr>
          <w:color w:val="000000" w:themeColor="text1"/>
          <w:sz w:val="24"/>
          <w:szCs w:val="24"/>
          <w:lang w:val="en-US"/>
        </w:rPr>
        <w:t>C2</w:t>
      </w:r>
      <w:r w:rsidRPr="00B61C12">
        <w:rPr>
          <w:color w:val="000000" w:themeColor="text1"/>
          <w:sz w:val="24"/>
          <w:szCs w:val="24"/>
          <w:lang w:val="en-US"/>
        </w:rPr>
        <w:t xml:space="preserve"> for detailed questionnaire). </w:t>
      </w:r>
    </w:p>
    <w:p w14:paraId="0B044BFB" w14:textId="12D2BD27" w:rsidR="00987673" w:rsidRPr="00B61C12" w:rsidRDefault="00987673" w:rsidP="00987673">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We study these three countries because they are home to widely different political cultures and institutions (Lijphart 2012; Dalton 2019) and because, as explained above, they vary in terms of the likelihood that governments keep their pledges (Thomson et al. 2017; Naurin, Royed and Thomson 2019). The United States has witnessed a highly polarized political climate </w:t>
      </w:r>
      <w:r w:rsidR="00E4436C">
        <w:rPr>
          <w:color w:val="000000" w:themeColor="text1"/>
          <w:sz w:val="24"/>
          <w:szCs w:val="24"/>
          <w:lang w:val="en-US"/>
        </w:rPr>
        <w:t xml:space="preserve">since </w:t>
      </w:r>
      <w:r w:rsidRPr="00B61C12">
        <w:rPr>
          <w:color w:val="000000" w:themeColor="text1"/>
          <w:sz w:val="24"/>
          <w:szCs w:val="24"/>
          <w:lang w:val="en-US"/>
        </w:rPr>
        <w:t xml:space="preserve">at least the 1980s, which intensified with the elections of President Obama in 2008 and President Trump in 2016. Furthermore, the many institutional veto points and bottlenecks of the United States’ system make it difficult for incumbents to deliver what they promise. Meanwhile, although the political climate of Britain has also become polarized recently, not least with the Brexit debate, the institutional environment is very different from that of the United States. Typically, the government has a majority in Parliament, meaning that it is considerably easier to pass legislation. Finally, Denmark is known for its consensus democracy. Perhaps because governments seldom have a majority of their own, compromise-seeking </w:t>
      </w:r>
      <w:r w:rsidR="00462DCF">
        <w:rPr>
          <w:color w:val="000000" w:themeColor="text1"/>
          <w:sz w:val="24"/>
          <w:szCs w:val="24"/>
          <w:lang w:val="en-US"/>
        </w:rPr>
        <w:t>is</w:t>
      </w:r>
      <w:r w:rsidRPr="00B61C12">
        <w:rPr>
          <w:color w:val="000000" w:themeColor="text1"/>
          <w:sz w:val="24"/>
          <w:szCs w:val="24"/>
          <w:lang w:val="en-US"/>
        </w:rPr>
        <w:t xml:space="preserve"> the norm. Compared to the United States, policy gridlock is therefore much less a problem. If our findings are similar across these three nations, we feel confident that the results speak to the experience of Western democracies more broadly.</w:t>
      </w:r>
    </w:p>
    <w:p w14:paraId="7BC197CB" w14:textId="77777777" w:rsidR="00987673" w:rsidRPr="00B61C12" w:rsidRDefault="00987673" w:rsidP="00987673">
      <w:pPr>
        <w:spacing w:after="0" w:line="360" w:lineRule="auto"/>
        <w:rPr>
          <w:color w:val="000000" w:themeColor="text1"/>
          <w:sz w:val="24"/>
          <w:szCs w:val="32"/>
          <w:lang w:val="en-US"/>
        </w:rPr>
      </w:pPr>
    </w:p>
    <w:p w14:paraId="4CE94514" w14:textId="77777777" w:rsidR="00987673" w:rsidRPr="00B61C12" w:rsidRDefault="00987673" w:rsidP="00987673">
      <w:pPr>
        <w:spacing w:after="0" w:line="360" w:lineRule="auto"/>
        <w:jc w:val="center"/>
        <w:rPr>
          <w:b/>
          <w:color w:val="000000" w:themeColor="text1"/>
          <w:sz w:val="32"/>
          <w:szCs w:val="32"/>
          <w:lang w:val="en-US"/>
        </w:rPr>
      </w:pPr>
    </w:p>
    <w:p w14:paraId="3C133BC5" w14:textId="77777777" w:rsidR="00E01981" w:rsidRDefault="00E01981" w:rsidP="00987673">
      <w:pPr>
        <w:spacing w:after="0" w:line="360" w:lineRule="auto"/>
        <w:jc w:val="center"/>
        <w:rPr>
          <w:b/>
          <w:color w:val="000000" w:themeColor="text1"/>
          <w:sz w:val="32"/>
          <w:szCs w:val="32"/>
          <w:lang w:val="en-US"/>
        </w:rPr>
      </w:pPr>
    </w:p>
    <w:p w14:paraId="4705B4AA" w14:textId="77777777" w:rsidR="00E01981" w:rsidRDefault="00E01981" w:rsidP="00987673">
      <w:pPr>
        <w:spacing w:after="0" w:line="360" w:lineRule="auto"/>
        <w:jc w:val="center"/>
        <w:rPr>
          <w:b/>
          <w:color w:val="000000" w:themeColor="text1"/>
          <w:sz w:val="32"/>
          <w:szCs w:val="32"/>
          <w:lang w:val="en-US"/>
        </w:rPr>
      </w:pPr>
    </w:p>
    <w:p w14:paraId="78AA6E48" w14:textId="0007F6F1" w:rsidR="00733C1A" w:rsidRPr="00E01981" w:rsidRDefault="00987673" w:rsidP="00F643E7">
      <w:pPr>
        <w:pStyle w:val="Overskrift2"/>
      </w:pPr>
      <w:bookmarkStart w:id="12" w:name="_Toc63545046"/>
      <w:r w:rsidRPr="00E01981">
        <w:lastRenderedPageBreak/>
        <w:t>C</w:t>
      </w:r>
      <w:r w:rsidR="00E97CEC" w:rsidRPr="00E01981">
        <w:t>4</w:t>
      </w:r>
      <w:r w:rsidR="00E01981" w:rsidRPr="00E01981">
        <w:t xml:space="preserve">: </w:t>
      </w:r>
      <w:r w:rsidR="00733C1A" w:rsidRPr="00E01981">
        <w:t>Detailed description of conjoint attributes</w:t>
      </w:r>
      <w:bookmarkEnd w:id="12"/>
    </w:p>
    <w:p w14:paraId="6864BE8E" w14:textId="4026CBEB" w:rsidR="00AF61D6" w:rsidRPr="00B61C12" w:rsidRDefault="000216A8" w:rsidP="00E01981">
      <w:pPr>
        <w:spacing w:after="0" w:line="480" w:lineRule="auto"/>
        <w:contextualSpacing/>
        <w:jc w:val="both"/>
        <w:rPr>
          <w:color w:val="000000" w:themeColor="text1"/>
          <w:sz w:val="24"/>
          <w:szCs w:val="24"/>
          <w:lang w:val="en-US"/>
        </w:rPr>
      </w:pPr>
      <w:r w:rsidRPr="00B61C12">
        <w:rPr>
          <w:color w:val="000000" w:themeColor="text1"/>
          <w:sz w:val="24"/>
          <w:szCs w:val="24"/>
          <w:lang w:val="en-US"/>
        </w:rPr>
        <w:t>In the conjoint experiments, we present</w:t>
      </w:r>
      <w:r w:rsidR="00252D2C">
        <w:rPr>
          <w:color w:val="000000" w:themeColor="text1"/>
          <w:sz w:val="24"/>
          <w:szCs w:val="24"/>
          <w:lang w:val="en-US"/>
        </w:rPr>
        <w:t>ed</w:t>
      </w:r>
      <w:r w:rsidRPr="00B61C12">
        <w:rPr>
          <w:color w:val="000000" w:themeColor="text1"/>
          <w:sz w:val="24"/>
          <w:szCs w:val="24"/>
          <w:lang w:val="en-US"/>
        </w:rPr>
        <w:t xml:space="preserve"> our respondents with a series of political statements that randomly var</w:t>
      </w:r>
      <w:r w:rsidR="00252D2C">
        <w:rPr>
          <w:color w:val="000000" w:themeColor="text1"/>
          <w:sz w:val="24"/>
          <w:szCs w:val="24"/>
          <w:lang w:val="en-US"/>
        </w:rPr>
        <w:t>ied</w:t>
      </w:r>
      <w:r w:rsidRPr="00B61C12">
        <w:rPr>
          <w:color w:val="000000" w:themeColor="text1"/>
          <w:sz w:val="24"/>
          <w:szCs w:val="24"/>
          <w:lang w:val="en-US"/>
        </w:rPr>
        <w:t xml:space="preserve"> on the key attributes discussed above. Based on this, the respondents declare</w:t>
      </w:r>
      <w:r w:rsidR="00252D2C">
        <w:rPr>
          <w:color w:val="000000" w:themeColor="text1"/>
          <w:sz w:val="24"/>
          <w:szCs w:val="24"/>
          <w:lang w:val="en-US"/>
        </w:rPr>
        <w:t>d</w:t>
      </w:r>
      <w:r w:rsidRPr="00B61C12">
        <w:rPr>
          <w:color w:val="000000" w:themeColor="text1"/>
          <w:sz w:val="24"/>
          <w:szCs w:val="24"/>
          <w:lang w:val="en-US"/>
        </w:rPr>
        <w:t xml:space="preserve"> whether they perceive</w:t>
      </w:r>
      <w:r w:rsidR="00252D2C">
        <w:rPr>
          <w:color w:val="000000" w:themeColor="text1"/>
          <w:sz w:val="24"/>
          <w:szCs w:val="24"/>
          <w:lang w:val="en-US"/>
        </w:rPr>
        <w:t>d</w:t>
      </w:r>
      <w:r w:rsidRPr="00B61C12">
        <w:rPr>
          <w:color w:val="000000" w:themeColor="text1"/>
          <w:sz w:val="24"/>
          <w:szCs w:val="24"/>
          <w:lang w:val="en-US"/>
        </w:rPr>
        <w:t xml:space="preserve"> the statement to be an election pledge or not. Table 2 </w:t>
      </w:r>
      <w:r w:rsidR="008E0E28">
        <w:rPr>
          <w:color w:val="000000" w:themeColor="text1"/>
          <w:sz w:val="24"/>
          <w:szCs w:val="24"/>
          <w:lang w:val="en-US"/>
        </w:rPr>
        <w:t xml:space="preserve">in the article </w:t>
      </w:r>
      <w:r w:rsidRPr="00B61C12">
        <w:rPr>
          <w:color w:val="000000" w:themeColor="text1"/>
          <w:sz w:val="24"/>
          <w:szCs w:val="24"/>
          <w:lang w:val="en-US"/>
        </w:rPr>
        <w:t xml:space="preserve">presents all attributes </w:t>
      </w:r>
      <w:r w:rsidR="00AF61D6" w:rsidRPr="00B61C12">
        <w:rPr>
          <w:color w:val="000000" w:themeColor="text1"/>
          <w:sz w:val="24"/>
          <w:szCs w:val="24"/>
          <w:lang w:val="en-US"/>
        </w:rPr>
        <w:t xml:space="preserve">and attribute values </w:t>
      </w:r>
      <w:r w:rsidRPr="00B61C12">
        <w:rPr>
          <w:color w:val="000000" w:themeColor="text1"/>
          <w:sz w:val="24"/>
          <w:szCs w:val="24"/>
          <w:lang w:val="en-US"/>
        </w:rPr>
        <w:t>of the statement</w:t>
      </w:r>
      <w:r w:rsidR="00252D2C">
        <w:rPr>
          <w:color w:val="000000" w:themeColor="text1"/>
          <w:sz w:val="24"/>
          <w:szCs w:val="24"/>
          <w:lang w:val="en-US"/>
        </w:rPr>
        <w:t>s</w:t>
      </w:r>
      <w:r w:rsidRPr="00B61C12">
        <w:rPr>
          <w:color w:val="000000" w:themeColor="text1"/>
          <w:sz w:val="24"/>
          <w:szCs w:val="24"/>
          <w:lang w:val="en-US"/>
        </w:rPr>
        <w:t xml:space="preserve"> that we vary in the experiment. </w:t>
      </w:r>
      <w:r w:rsidR="00AF61D6" w:rsidRPr="00B61C12">
        <w:rPr>
          <w:color w:val="000000" w:themeColor="text1"/>
          <w:sz w:val="24"/>
          <w:szCs w:val="24"/>
          <w:lang w:val="en-US"/>
        </w:rPr>
        <w:t xml:space="preserve">In many cases, the particular choices of attribute values might seem a bit arbitrary. </w:t>
      </w:r>
      <w:r w:rsidR="00AE5739" w:rsidRPr="00B61C12">
        <w:rPr>
          <w:color w:val="000000" w:themeColor="text1"/>
          <w:sz w:val="24"/>
          <w:szCs w:val="24"/>
          <w:lang w:val="en-US"/>
        </w:rPr>
        <w:t xml:space="preserve">Yet we have gone to great lengths ensure that the values capture each attribute dimension to the </w:t>
      </w:r>
      <w:r w:rsidR="00252D2C">
        <w:rPr>
          <w:color w:val="000000" w:themeColor="text1"/>
          <w:sz w:val="24"/>
          <w:szCs w:val="24"/>
          <w:lang w:val="en-US"/>
        </w:rPr>
        <w:t>greatest</w:t>
      </w:r>
      <w:r w:rsidR="00AE5739" w:rsidRPr="00B61C12">
        <w:rPr>
          <w:color w:val="000000" w:themeColor="text1"/>
          <w:sz w:val="24"/>
          <w:szCs w:val="24"/>
          <w:lang w:val="en-US"/>
        </w:rPr>
        <w:t xml:space="preserve"> extent possible and that respondents understand each attribute as intended. </w:t>
      </w:r>
      <w:r w:rsidR="00252D2C">
        <w:rPr>
          <w:color w:val="000000" w:themeColor="text1"/>
          <w:sz w:val="24"/>
          <w:szCs w:val="24"/>
          <w:lang w:val="en-US"/>
        </w:rPr>
        <w:t>Specifically</w:t>
      </w:r>
      <w:r w:rsidR="00AE5739" w:rsidRPr="00B61C12">
        <w:rPr>
          <w:color w:val="000000" w:themeColor="text1"/>
          <w:sz w:val="24"/>
          <w:szCs w:val="24"/>
          <w:lang w:val="en-US"/>
        </w:rPr>
        <w:t xml:space="preserve">, we tested a range of different formulations on colleagues from our department and modified the wordings in cases where people seemed to misunderstand </w:t>
      </w:r>
      <w:r w:rsidR="00252D2C">
        <w:rPr>
          <w:color w:val="000000" w:themeColor="text1"/>
          <w:sz w:val="24"/>
          <w:szCs w:val="24"/>
          <w:lang w:val="en-US"/>
        </w:rPr>
        <w:t xml:space="preserve">the </w:t>
      </w:r>
      <w:r w:rsidR="00AE5739" w:rsidRPr="00B61C12">
        <w:rPr>
          <w:color w:val="000000" w:themeColor="text1"/>
          <w:sz w:val="24"/>
          <w:szCs w:val="24"/>
          <w:lang w:val="en-US"/>
        </w:rPr>
        <w:t xml:space="preserve">wording or found it to be unclear. Moreover, we </w:t>
      </w:r>
      <w:r w:rsidR="00252D2C">
        <w:rPr>
          <w:color w:val="000000" w:themeColor="text1"/>
          <w:sz w:val="24"/>
          <w:szCs w:val="24"/>
          <w:lang w:val="en-US"/>
        </w:rPr>
        <w:t>ran</w:t>
      </w:r>
      <w:r w:rsidR="00AE5739" w:rsidRPr="00B61C12">
        <w:rPr>
          <w:color w:val="000000" w:themeColor="text1"/>
          <w:sz w:val="24"/>
          <w:szCs w:val="24"/>
          <w:lang w:val="en-US"/>
        </w:rPr>
        <w:t xml:space="preserve"> pilot stud</w:t>
      </w:r>
      <w:r w:rsidR="00252D2C">
        <w:rPr>
          <w:color w:val="000000" w:themeColor="text1"/>
          <w:sz w:val="24"/>
          <w:szCs w:val="24"/>
          <w:lang w:val="en-US"/>
        </w:rPr>
        <w:t>ies</w:t>
      </w:r>
      <w:r w:rsidR="00AE5739" w:rsidRPr="00B61C12">
        <w:rPr>
          <w:color w:val="000000" w:themeColor="text1"/>
          <w:sz w:val="24"/>
          <w:szCs w:val="24"/>
          <w:lang w:val="en-US"/>
        </w:rPr>
        <w:t xml:space="preserve"> in Denmark and Britain respectively in order asses</w:t>
      </w:r>
      <w:r w:rsidR="004D72E4">
        <w:rPr>
          <w:color w:val="000000" w:themeColor="text1"/>
          <w:sz w:val="24"/>
          <w:szCs w:val="24"/>
          <w:lang w:val="en-US"/>
        </w:rPr>
        <w:t>s</w:t>
      </w:r>
      <w:r w:rsidR="00AE5739" w:rsidRPr="00B61C12">
        <w:rPr>
          <w:color w:val="000000" w:themeColor="text1"/>
          <w:sz w:val="24"/>
          <w:szCs w:val="24"/>
          <w:lang w:val="en-US"/>
        </w:rPr>
        <w:t xml:space="preserve"> </w:t>
      </w:r>
      <w:r w:rsidR="009C4CAA" w:rsidRPr="00B61C12">
        <w:rPr>
          <w:color w:val="000000" w:themeColor="text1"/>
          <w:sz w:val="24"/>
          <w:szCs w:val="24"/>
          <w:lang w:val="en-US"/>
        </w:rPr>
        <w:t>respondents</w:t>
      </w:r>
      <w:r w:rsidR="00252D2C">
        <w:rPr>
          <w:color w:val="000000" w:themeColor="text1"/>
          <w:sz w:val="24"/>
          <w:szCs w:val="24"/>
          <w:lang w:val="en-US"/>
        </w:rPr>
        <w:t>’</w:t>
      </w:r>
      <w:r w:rsidR="009C4CAA" w:rsidRPr="00B61C12">
        <w:rPr>
          <w:color w:val="000000" w:themeColor="text1"/>
          <w:sz w:val="24"/>
          <w:szCs w:val="24"/>
          <w:lang w:val="en-US"/>
        </w:rPr>
        <w:t xml:space="preserve"> understandings of the attributes before running our main data collection.</w:t>
      </w:r>
    </w:p>
    <w:p w14:paraId="1977CE23" w14:textId="6602ED7B" w:rsidR="0063188B" w:rsidRPr="00B61C12" w:rsidRDefault="009C4CAA" w:rsidP="000216A8">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These efforts led to </w:t>
      </w:r>
      <w:r w:rsidR="00FB0350">
        <w:rPr>
          <w:color w:val="000000" w:themeColor="text1"/>
          <w:sz w:val="24"/>
          <w:szCs w:val="24"/>
          <w:lang w:val="en-US"/>
        </w:rPr>
        <w:t xml:space="preserve">the </w:t>
      </w:r>
      <w:r w:rsidRPr="00B61C12">
        <w:rPr>
          <w:color w:val="000000" w:themeColor="text1"/>
          <w:sz w:val="24"/>
          <w:szCs w:val="24"/>
          <w:lang w:val="en-US"/>
        </w:rPr>
        <w:t xml:space="preserve">following operations. </w:t>
      </w:r>
      <w:r w:rsidR="000216A8" w:rsidRPr="00B61C12">
        <w:rPr>
          <w:color w:val="000000" w:themeColor="text1"/>
          <w:sz w:val="24"/>
          <w:szCs w:val="24"/>
          <w:lang w:val="en-US"/>
        </w:rPr>
        <w:t xml:space="preserve">We vary the degree of commitment in two ways. First, we manipulate the </w:t>
      </w:r>
      <w:r w:rsidR="000216A8" w:rsidRPr="00B61C12">
        <w:rPr>
          <w:i/>
          <w:color w:val="000000" w:themeColor="text1"/>
          <w:sz w:val="24"/>
          <w:szCs w:val="24"/>
          <w:lang w:val="en-US"/>
        </w:rPr>
        <w:t>committing statement</w:t>
      </w:r>
      <w:r w:rsidR="000216A8" w:rsidRPr="00B61C12">
        <w:rPr>
          <w:color w:val="000000" w:themeColor="text1"/>
          <w:sz w:val="24"/>
          <w:szCs w:val="24"/>
          <w:lang w:val="en-US"/>
        </w:rPr>
        <w:t xml:space="preserve"> from explicit promises to vague opinion declarations: “We promise,” “We will fight for,” “We will work towards,” and “We think there should be.” </w:t>
      </w:r>
      <w:r w:rsidR="00A83491" w:rsidRPr="00B61C12">
        <w:rPr>
          <w:color w:val="000000" w:themeColor="text1"/>
          <w:sz w:val="24"/>
          <w:szCs w:val="24"/>
          <w:lang w:val="en-US"/>
        </w:rPr>
        <w:t xml:space="preserve">Based on our previous work on election manifestos in European democracies, we selected these four formulations as they are both a) commonly used by politicians and b) general enough to be used across our three countries. Also importantly, there is a clear hierarchy in </w:t>
      </w:r>
      <w:r w:rsidR="0035287F" w:rsidRPr="00B61C12">
        <w:rPr>
          <w:color w:val="000000" w:themeColor="text1"/>
          <w:sz w:val="24"/>
          <w:szCs w:val="24"/>
          <w:lang w:val="en-US"/>
        </w:rPr>
        <w:t>the degree of commitment</w:t>
      </w:r>
      <w:r w:rsidR="00A83491" w:rsidRPr="00B61C12">
        <w:rPr>
          <w:color w:val="000000" w:themeColor="text1"/>
          <w:sz w:val="24"/>
          <w:szCs w:val="24"/>
          <w:lang w:val="en-US"/>
        </w:rPr>
        <w:t xml:space="preserve"> among the four </w:t>
      </w:r>
      <w:r w:rsidR="00F42B3A">
        <w:rPr>
          <w:color w:val="000000" w:themeColor="text1"/>
          <w:sz w:val="24"/>
          <w:szCs w:val="24"/>
          <w:lang w:val="en-US"/>
        </w:rPr>
        <w:t>declarations</w:t>
      </w:r>
      <w:r w:rsidR="00A83491" w:rsidRPr="00B61C12">
        <w:rPr>
          <w:color w:val="000000" w:themeColor="text1"/>
          <w:sz w:val="24"/>
          <w:szCs w:val="24"/>
          <w:lang w:val="en-US"/>
        </w:rPr>
        <w:t xml:space="preserve">. </w:t>
      </w:r>
    </w:p>
    <w:p w14:paraId="22AB7186" w14:textId="2F370DC2" w:rsidR="000216A8" w:rsidRPr="00B61C12" w:rsidRDefault="00A83491" w:rsidP="000216A8">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 xml:space="preserve">  </w:t>
      </w:r>
      <w:r w:rsidR="000216A8" w:rsidRPr="00B61C12">
        <w:rPr>
          <w:color w:val="000000" w:themeColor="text1"/>
          <w:sz w:val="24"/>
          <w:szCs w:val="24"/>
          <w:lang w:val="en-US"/>
        </w:rPr>
        <w:t xml:space="preserve">Second, we vary the </w:t>
      </w:r>
      <w:r w:rsidR="000216A8" w:rsidRPr="00B61C12">
        <w:rPr>
          <w:i/>
          <w:color w:val="000000" w:themeColor="text1"/>
          <w:sz w:val="24"/>
          <w:szCs w:val="24"/>
          <w:lang w:val="en-US"/>
        </w:rPr>
        <w:t xml:space="preserve">conditionality </w:t>
      </w:r>
      <w:r w:rsidR="000216A8" w:rsidRPr="00B61C12">
        <w:rPr>
          <w:color w:val="000000" w:themeColor="text1"/>
          <w:sz w:val="24"/>
          <w:szCs w:val="24"/>
          <w:lang w:val="en-US"/>
        </w:rPr>
        <w:t>of a statement by ending it with either no attached condition or a condition such as “if the economy allows it,” “if a majority in Congress is in favor” (“</w:t>
      </w:r>
      <w:r w:rsidR="00F42B3A">
        <w:rPr>
          <w:color w:val="000000" w:themeColor="text1"/>
          <w:sz w:val="24"/>
          <w:szCs w:val="24"/>
          <w:lang w:val="en-US"/>
        </w:rPr>
        <w:t>P</w:t>
      </w:r>
      <w:r w:rsidR="000216A8" w:rsidRPr="00B61C12">
        <w:rPr>
          <w:color w:val="000000" w:themeColor="text1"/>
          <w:sz w:val="24"/>
          <w:szCs w:val="24"/>
          <w:lang w:val="en-US"/>
        </w:rPr>
        <w:t>arliament” in Britain and Denmark), or “if the opportunity arises.”</w:t>
      </w:r>
      <w:r w:rsidR="0035287F" w:rsidRPr="00B61C12">
        <w:rPr>
          <w:color w:val="000000" w:themeColor="text1"/>
          <w:sz w:val="24"/>
          <w:szCs w:val="24"/>
          <w:lang w:val="en-US"/>
        </w:rPr>
        <w:t xml:space="preserve"> Again, these three formulations are commonly used and respondents understand them perfectly in all three countries. In contrast to the committing statements, we do not expect a clear hierarchy between these three formulations, but we do expect that attaching a condition matters versus not attaching one. </w:t>
      </w:r>
    </w:p>
    <w:p w14:paraId="5D6AF861" w14:textId="2B74B2DD" w:rsidR="003471DF" w:rsidRPr="00B61C12" w:rsidRDefault="000216A8" w:rsidP="00D27711">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lastRenderedPageBreak/>
        <w:t xml:space="preserve">We also manipulate the pledge giver. In each country, the </w:t>
      </w:r>
      <w:r w:rsidRPr="00B61C12">
        <w:rPr>
          <w:i/>
          <w:color w:val="000000" w:themeColor="text1"/>
          <w:sz w:val="24"/>
          <w:szCs w:val="24"/>
          <w:lang w:val="en-US"/>
        </w:rPr>
        <w:t>sender</w:t>
      </w:r>
      <w:r w:rsidRPr="00B61C12">
        <w:rPr>
          <w:color w:val="000000" w:themeColor="text1"/>
          <w:sz w:val="24"/>
          <w:szCs w:val="24"/>
          <w:lang w:val="en-US"/>
        </w:rPr>
        <w:t xml:space="preserve"> could be either the governing party, the opposition party, or the political leader of either a center party (only Britain and Denmark) or a right-wing party (only Britain and Denmark). For example, in Britain, the sender is either “The Conservative Party,” “The Labour Party,” “Theresa May,” “Jeremy Corbyn,” “The Liberal Democrats,” or “United Kingdom Independence Party” (UKIP). In the main analysis below, we examine</w:t>
      </w:r>
      <w:r w:rsidR="00F42B3A">
        <w:rPr>
          <w:color w:val="000000" w:themeColor="text1"/>
          <w:sz w:val="24"/>
          <w:szCs w:val="24"/>
          <w:lang w:val="en-US"/>
        </w:rPr>
        <w:t>d</w:t>
      </w:r>
      <w:r w:rsidRPr="00B61C12">
        <w:rPr>
          <w:color w:val="000000" w:themeColor="text1"/>
          <w:sz w:val="24"/>
          <w:szCs w:val="24"/>
          <w:lang w:val="en-US"/>
        </w:rPr>
        <w:t xml:space="preserve"> whether a given respondent votes for one of these senders, but we also r</w:t>
      </w:r>
      <w:r w:rsidR="00F42B3A">
        <w:rPr>
          <w:color w:val="000000" w:themeColor="text1"/>
          <w:sz w:val="24"/>
          <w:szCs w:val="24"/>
          <w:lang w:val="en-US"/>
        </w:rPr>
        <w:t>a</w:t>
      </w:r>
      <w:r w:rsidRPr="00B61C12">
        <w:rPr>
          <w:color w:val="000000" w:themeColor="text1"/>
          <w:sz w:val="24"/>
          <w:szCs w:val="24"/>
          <w:lang w:val="en-US"/>
        </w:rPr>
        <w:t>n additional models that examine</w:t>
      </w:r>
      <w:r w:rsidR="00F42B3A">
        <w:rPr>
          <w:color w:val="000000" w:themeColor="text1"/>
          <w:sz w:val="24"/>
          <w:szCs w:val="24"/>
          <w:lang w:val="en-US"/>
        </w:rPr>
        <w:t>d</w:t>
      </w:r>
      <w:r w:rsidRPr="00B61C12">
        <w:rPr>
          <w:color w:val="000000" w:themeColor="text1"/>
          <w:sz w:val="24"/>
          <w:szCs w:val="24"/>
          <w:lang w:val="en-US"/>
        </w:rPr>
        <w:t xml:space="preserve"> whether the identity of the sender in itself has an effect. </w:t>
      </w:r>
      <w:r w:rsidR="003471DF" w:rsidRPr="00B61C12">
        <w:rPr>
          <w:color w:val="000000" w:themeColor="text1"/>
          <w:sz w:val="24"/>
          <w:szCs w:val="24"/>
          <w:lang w:val="en-US"/>
        </w:rPr>
        <w:t xml:space="preserve">Including the main government party and leader and the main opposition party and leader make sense, as these are the most important and active </w:t>
      </w:r>
      <w:r w:rsidR="00F42B3A">
        <w:rPr>
          <w:color w:val="000000" w:themeColor="text1"/>
          <w:sz w:val="24"/>
          <w:szCs w:val="24"/>
          <w:lang w:val="en-US"/>
        </w:rPr>
        <w:t>players</w:t>
      </w:r>
      <w:r w:rsidR="00F42B3A" w:rsidRPr="00B61C12">
        <w:rPr>
          <w:color w:val="000000" w:themeColor="text1"/>
          <w:sz w:val="24"/>
          <w:szCs w:val="24"/>
          <w:lang w:val="en-US"/>
        </w:rPr>
        <w:t xml:space="preserve"> </w:t>
      </w:r>
      <w:r w:rsidR="003471DF" w:rsidRPr="00B61C12">
        <w:rPr>
          <w:color w:val="000000" w:themeColor="text1"/>
          <w:sz w:val="24"/>
          <w:szCs w:val="24"/>
          <w:lang w:val="en-US"/>
        </w:rPr>
        <w:t xml:space="preserve">in the daily political process. </w:t>
      </w:r>
      <w:r w:rsidR="00F42B3A">
        <w:rPr>
          <w:color w:val="000000" w:themeColor="text1"/>
          <w:sz w:val="24"/>
          <w:szCs w:val="24"/>
          <w:lang w:val="en-US"/>
        </w:rPr>
        <w:t>We</w:t>
      </w:r>
      <w:r w:rsidR="00750E5C" w:rsidRPr="00B61C12">
        <w:rPr>
          <w:color w:val="000000" w:themeColor="text1"/>
          <w:sz w:val="24"/>
          <w:szCs w:val="24"/>
          <w:lang w:val="en-US"/>
        </w:rPr>
        <w:t xml:space="preserve"> inclu</w:t>
      </w:r>
      <w:r w:rsidR="00F42B3A">
        <w:rPr>
          <w:color w:val="000000" w:themeColor="text1"/>
          <w:sz w:val="24"/>
          <w:szCs w:val="24"/>
          <w:lang w:val="en-US"/>
        </w:rPr>
        <w:t>ded</w:t>
      </w:r>
      <w:r w:rsidR="00750E5C" w:rsidRPr="00B61C12">
        <w:rPr>
          <w:color w:val="000000" w:themeColor="text1"/>
          <w:sz w:val="24"/>
          <w:szCs w:val="24"/>
          <w:lang w:val="en-US"/>
        </w:rPr>
        <w:t xml:space="preserve"> small center parties </w:t>
      </w:r>
      <w:r w:rsidR="00DE541A" w:rsidRPr="00B61C12">
        <w:rPr>
          <w:color w:val="000000" w:themeColor="text1"/>
          <w:sz w:val="24"/>
          <w:szCs w:val="24"/>
          <w:lang w:val="en-US"/>
        </w:rPr>
        <w:t>in order to see whether statements from less domina</w:t>
      </w:r>
      <w:r w:rsidR="00B25E9F">
        <w:rPr>
          <w:color w:val="000000" w:themeColor="text1"/>
          <w:sz w:val="24"/>
          <w:szCs w:val="24"/>
          <w:lang w:val="en-US"/>
        </w:rPr>
        <w:t>nt</w:t>
      </w:r>
      <w:r w:rsidR="00DE541A" w:rsidRPr="00B61C12">
        <w:rPr>
          <w:color w:val="000000" w:themeColor="text1"/>
          <w:sz w:val="24"/>
          <w:szCs w:val="24"/>
          <w:lang w:val="en-US"/>
        </w:rPr>
        <w:t xml:space="preserve"> parties have similar impacts on people’s perceptions. Finally, given the debate about how populist parties seem able to get away with statements and actions </w:t>
      </w:r>
      <w:r w:rsidR="00F42B3A">
        <w:rPr>
          <w:color w:val="000000" w:themeColor="text1"/>
          <w:sz w:val="24"/>
          <w:szCs w:val="24"/>
          <w:lang w:val="en-US"/>
        </w:rPr>
        <w:t>that</w:t>
      </w:r>
      <w:r w:rsidR="00DE541A" w:rsidRPr="00B61C12">
        <w:rPr>
          <w:color w:val="000000" w:themeColor="text1"/>
          <w:sz w:val="24"/>
          <w:szCs w:val="24"/>
          <w:lang w:val="en-US"/>
        </w:rPr>
        <w:t xml:space="preserve"> more mainstream parties</w:t>
      </w:r>
      <w:r w:rsidR="00F42B3A">
        <w:rPr>
          <w:color w:val="000000" w:themeColor="text1"/>
          <w:sz w:val="24"/>
          <w:szCs w:val="24"/>
          <w:lang w:val="en-US"/>
        </w:rPr>
        <w:t xml:space="preserve"> could not</w:t>
      </w:r>
      <w:r w:rsidR="00DE541A" w:rsidRPr="00B61C12">
        <w:rPr>
          <w:color w:val="000000" w:themeColor="text1"/>
          <w:sz w:val="24"/>
          <w:szCs w:val="24"/>
          <w:lang w:val="en-US"/>
        </w:rPr>
        <w:t xml:space="preserve">, we include </w:t>
      </w:r>
      <w:r w:rsidR="00D27711" w:rsidRPr="00B61C12">
        <w:rPr>
          <w:color w:val="000000" w:themeColor="text1"/>
          <w:sz w:val="24"/>
          <w:szCs w:val="24"/>
          <w:lang w:val="en-US"/>
        </w:rPr>
        <w:t xml:space="preserve">the right-wing </w:t>
      </w:r>
      <w:r w:rsidR="00D27711" w:rsidRPr="00F42B3A">
        <w:rPr>
          <w:color w:val="000000" w:themeColor="text1"/>
          <w:sz w:val="24"/>
          <w:szCs w:val="24"/>
          <w:lang w:val="en-US"/>
        </w:rPr>
        <w:t xml:space="preserve">Dansk Folkeparti in Denmark and </w:t>
      </w:r>
      <w:r w:rsidR="00F42B3A" w:rsidRPr="00F42B3A">
        <w:rPr>
          <w:color w:val="000000" w:themeColor="text1"/>
          <w:sz w:val="24"/>
          <w:szCs w:val="24"/>
          <w:lang w:val="en-US"/>
        </w:rPr>
        <w:t xml:space="preserve">the </w:t>
      </w:r>
      <w:r w:rsidR="00D27711" w:rsidRPr="00F42B3A">
        <w:rPr>
          <w:color w:val="000000" w:themeColor="text1"/>
          <w:sz w:val="24"/>
          <w:szCs w:val="24"/>
          <w:lang w:val="en-US"/>
        </w:rPr>
        <w:t>United Kingdom Independence Party (UKIP)</w:t>
      </w:r>
      <w:r w:rsidR="00D27711" w:rsidRPr="00B61C12">
        <w:rPr>
          <w:i/>
          <w:color w:val="000000" w:themeColor="text1"/>
          <w:sz w:val="24"/>
          <w:szCs w:val="24"/>
          <w:lang w:val="en-US"/>
        </w:rPr>
        <w:t xml:space="preserve"> </w:t>
      </w:r>
      <w:r w:rsidR="00D27711" w:rsidRPr="00B61C12">
        <w:rPr>
          <w:color w:val="000000" w:themeColor="text1"/>
          <w:sz w:val="24"/>
          <w:szCs w:val="24"/>
          <w:lang w:val="en-US"/>
        </w:rPr>
        <w:t xml:space="preserve">in Britain. </w:t>
      </w:r>
    </w:p>
    <w:p w14:paraId="6F29E063" w14:textId="0CC79E23" w:rsidR="000216A8" w:rsidRPr="00B61C12" w:rsidRDefault="000216A8" w:rsidP="000216A8">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Regarding the policy content</w:t>
      </w:r>
      <w:r w:rsidRPr="00B61C12">
        <w:rPr>
          <w:i/>
          <w:color w:val="000000" w:themeColor="text1"/>
          <w:sz w:val="24"/>
          <w:szCs w:val="24"/>
          <w:lang w:val="en-US"/>
        </w:rPr>
        <w:t xml:space="preserve"> </w:t>
      </w:r>
      <w:r w:rsidRPr="00B61C12">
        <w:rPr>
          <w:color w:val="000000" w:themeColor="text1"/>
          <w:sz w:val="24"/>
          <w:szCs w:val="24"/>
          <w:lang w:val="en-US"/>
        </w:rPr>
        <w:t>of the statement, we manipulate</w:t>
      </w:r>
      <w:r w:rsidR="007C7AE1">
        <w:rPr>
          <w:color w:val="000000" w:themeColor="text1"/>
          <w:sz w:val="24"/>
          <w:szCs w:val="24"/>
          <w:lang w:val="en-US"/>
        </w:rPr>
        <w:t>d</w:t>
      </w:r>
      <w:r w:rsidRPr="00B61C12">
        <w:rPr>
          <w:color w:val="000000" w:themeColor="text1"/>
          <w:sz w:val="24"/>
          <w:szCs w:val="24"/>
          <w:lang w:val="en-US"/>
        </w:rPr>
        <w:t xml:space="preserve"> the proposed policy to take form as either an </w:t>
      </w:r>
      <w:r w:rsidRPr="00B61C12">
        <w:rPr>
          <w:i/>
          <w:color w:val="000000" w:themeColor="text1"/>
          <w:sz w:val="24"/>
          <w:szCs w:val="24"/>
          <w:lang w:val="en-US"/>
        </w:rPr>
        <w:t>output</w:t>
      </w:r>
      <w:r w:rsidRPr="00B61C12">
        <w:rPr>
          <w:color w:val="000000" w:themeColor="text1"/>
          <w:sz w:val="24"/>
          <w:szCs w:val="24"/>
          <w:lang w:val="en-US"/>
        </w:rPr>
        <w:t xml:space="preserve"> or an </w:t>
      </w:r>
      <w:r w:rsidRPr="00B61C12">
        <w:rPr>
          <w:i/>
          <w:color w:val="000000" w:themeColor="text1"/>
          <w:sz w:val="24"/>
          <w:szCs w:val="24"/>
          <w:lang w:val="en-US"/>
        </w:rPr>
        <w:t>outcome</w:t>
      </w:r>
      <w:r w:rsidRPr="00B61C12">
        <w:rPr>
          <w:color w:val="000000" w:themeColor="text1"/>
          <w:sz w:val="24"/>
          <w:szCs w:val="24"/>
          <w:lang w:val="en-US"/>
        </w:rPr>
        <w:t>. Specifically, we distinguish</w:t>
      </w:r>
      <w:r w:rsidR="007C7AE1">
        <w:rPr>
          <w:color w:val="000000" w:themeColor="text1"/>
          <w:sz w:val="24"/>
          <w:szCs w:val="24"/>
          <w:lang w:val="en-US"/>
        </w:rPr>
        <w:t>ed</w:t>
      </w:r>
      <w:r w:rsidRPr="00B61C12">
        <w:rPr>
          <w:color w:val="000000" w:themeColor="text1"/>
          <w:sz w:val="24"/>
          <w:szCs w:val="24"/>
          <w:lang w:val="en-US"/>
        </w:rPr>
        <w:t xml:space="preserve"> between outputs such as “more cancer screenings,” “more resources to control family reunifications,” “higher unemployment benefits for the unemployed,” and “bigger budget for [American/British/Danish] Olympic athletes” and policy outcomes such as “more cancer survivors,” “fewer immigrants,” “more unemployed without economic problems,” and “more Olympic medals for [the United States/Britain/Denmark].” We deliberately include</w:t>
      </w:r>
      <w:r w:rsidR="007C7AE1">
        <w:rPr>
          <w:color w:val="000000" w:themeColor="text1"/>
          <w:sz w:val="24"/>
          <w:szCs w:val="24"/>
          <w:lang w:val="en-US"/>
        </w:rPr>
        <w:t>d</w:t>
      </w:r>
      <w:r w:rsidRPr="00B61C12">
        <w:rPr>
          <w:color w:val="000000" w:themeColor="text1"/>
          <w:sz w:val="24"/>
          <w:szCs w:val="24"/>
          <w:lang w:val="en-US"/>
        </w:rPr>
        <w:t xml:space="preserve"> a diverse set of issues—immigration, unemployment protection, health care, and sports—to capture as much of the universe of real-life politics as possible.</w:t>
      </w:r>
    </w:p>
    <w:p w14:paraId="34923711" w14:textId="2E0B2F5B" w:rsidR="000216A8" w:rsidRPr="00B61C12" w:rsidRDefault="000216A8" w:rsidP="000216A8">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We var</w:t>
      </w:r>
      <w:r w:rsidR="007C7AE1">
        <w:rPr>
          <w:color w:val="000000" w:themeColor="text1"/>
          <w:sz w:val="24"/>
          <w:szCs w:val="24"/>
          <w:lang w:val="en-US"/>
        </w:rPr>
        <w:t>ied</w:t>
      </w:r>
      <w:r w:rsidRPr="00B61C12">
        <w:rPr>
          <w:color w:val="000000" w:themeColor="text1"/>
          <w:sz w:val="24"/>
          <w:szCs w:val="24"/>
          <w:lang w:val="en-US"/>
        </w:rPr>
        <w:t xml:space="preserve"> the quantification of the statement in two ways. First, we manipulate</w:t>
      </w:r>
      <w:r w:rsidR="007C7AE1">
        <w:rPr>
          <w:color w:val="000000" w:themeColor="text1"/>
          <w:sz w:val="24"/>
          <w:szCs w:val="24"/>
          <w:lang w:val="en-US"/>
        </w:rPr>
        <w:t>d</w:t>
      </w:r>
      <w:r w:rsidRPr="00B61C12">
        <w:rPr>
          <w:color w:val="000000" w:themeColor="text1"/>
          <w:sz w:val="24"/>
          <w:szCs w:val="24"/>
          <w:lang w:val="en-US"/>
        </w:rPr>
        <w:t xml:space="preserve"> its </w:t>
      </w:r>
      <w:r w:rsidRPr="00B61C12">
        <w:rPr>
          <w:i/>
          <w:color w:val="000000" w:themeColor="text1"/>
          <w:sz w:val="24"/>
          <w:szCs w:val="24"/>
          <w:lang w:val="en-US"/>
        </w:rPr>
        <w:t>numeric goal</w:t>
      </w:r>
      <w:r w:rsidRPr="00B61C12">
        <w:rPr>
          <w:color w:val="000000" w:themeColor="text1"/>
          <w:sz w:val="24"/>
          <w:szCs w:val="24"/>
          <w:lang w:val="en-US"/>
        </w:rPr>
        <w:t xml:space="preserve"> by attaching no numeric goal, a “10%,” a “25%,” or a “50%” qualification to the statements. Second, we also manipulate</w:t>
      </w:r>
      <w:r w:rsidR="007C7AE1">
        <w:rPr>
          <w:color w:val="000000" w:themeColor="text1"/>
          <w:sz w:val="24"/>
          <w:szCs w:val="24"/>
          <w:lang w:val="en-US"/>
        </w:rPr>
        <w:t>d</w:t>
      </w:r>
      <w:r w:rsidRPr="00B61C12">
        <w:rPr>
          <w:color w:val="000000" w:themeColor="text1"/>
          <w:sz w:val="24"/>
          <w:szCs w:val="24"/>
          <w:lang w:val="en-US"/>
        </w:rPr>
        <w:t xml:space="preserve"> the </w:t>
      </w:r>
      <w:r w:rsidRPr="00B61C12">
        <w:rPr>
          <w:i/>
          <w:color w:val="000000" w:themeColor="text1"/>
          <w:sz w:val="24"/>
          <w:szCs w:val="24"/>
          <w:lang w:val="en-US"/>
        </w:rPr>
        <w:t xml:space="preserve">time horizon </w:t>
      </w:r>
      <w:r w:rsidRPr="00B61C12">
        <w:rPr>
          <w:color w:val="000000" w:themeColor="text1"/>
          <w:sz w:val="24"/>
          <w:szCs w:val="24"/>
          <w:lang w:val="en-US"/>
        </w:rPr>
        <w:t xml:space="preserve">in the political statement by </w:t>
      </w:r>
      <w:r w:rsidRPr="00B61C12">
        <w:rPr>
          <w:color w:val="000000" w:themeColor="text1"/>
          <w:sz w:val="24"/>
          <w:szCs w:val="24"/>
          <w:lang w:val="en-US"/>
        </w:rPr>
        <w:lastRenderedPageBreak/>
        <w:t xml:space="preserve">distinguishing between proposed policies that will be implemented without any time constraints, “within the next year,” “within the next four years,” “within the next ten years,” or “in the future.” </w:t>
      </w:r>
      <w:r w:rsidR="004E3BA3" w:rsidRPr="00B61C12">
        <w:rPr>
          <w:color w:val="000000" w:themeColor="text1"/>
          <w:sz w:val="24"/>
          <w:szCs w:val="24"/>
          <w:lang w:val="en-US"/>
        </w:rPr>
        <w:t xml:space="preserve">These numbers </w:t>
      </w:r>
      <w:r w:rsidR="007C7AE1">
        <w:rPr>
          <w:color w:val="000000" w:themeColor="text1"/>
          <w:sz w:val="24"/>
          <w:szCs w:val="24"/>
          <w:lang w:val="en-US"/>
        </w:rPr>
        <w:t>were</w:t>
      </w:r>
      <w:r w:rsidR="004E3BA3" w:rsidRPr="00B61C12">
        <w:rPr>
          <w:color w:val="000000" w:themeColor="text1"/>
          <w:sz w:val="24"/>
          <w:szCs w:val="24"/>
          <w:lang w:val="en-US"/>
        </w:rPr>
        <w:t xml:space="preserve"> chosen because they seem more realistic in combination with the chosen outputs and outcomes while still maintaining substantial numerical variation </w:t>
      </w:r>
      <w:r w:rsidR="007C7AE1">
        <w:rPr>
          <w:color w:val="000000" w:themeColor="text1"/>
          <w:sz w:val="24"/>
          <w:szCs w:val="24"/>
          <w:lang w:val="en-US"/>
        </w:rPr>
        <w:t xml:space="preserve">and </w:t>
      </w:r>
      <w:r w:rsidR="004E3BA3" w:rsidRPr="00B61C12">
        <w:rPr>
          <w:color w:val="000000" w:themeColor="text1"/>
          <w:sz w:val="24"/>
          <w:szCs w:val="24"/>
          <w:lang w:val="en-US"/>
        </w:rPr>
        <w:t xml:space="preserve">a clear hierarchy among the different levels. </w:t>
      </w:r>
    </w:p>
    <w:p w14:paraId="68575FD0" w14:textId="6103F24F" w:rsidR="000216A8" w:rsidRPr="00B61C12" w:rsidRDefault="000216A8" w:rsidP="000216A8">
      <w:pPr>
        <w:spacing w:after="0" w:line="480" w:lineRule="auto"/>
        <w:ind w:firstLine="1134"/>
        <w:contextualSpacing/>
        <w:jc w:val="both"/>
        <w:rPr>
          <w:color w:val="000000" w:themeColor="text1"/>
          <w:sz w:val="24"/>
          <w:szCs w:val="24"/>
          <w:lang w:val="en-US"/>
        </w:rPr>
      </w:pPr>
      <w:r w:rsidRPr="00B61C12">
        <w:rPr>
          <w:color w:val="000000" w:themeColor="text1"/>
          <w:sz w:val="24"/>
          <w:szCs w:val="24"/>
          <w:lang w:val="en-US"/>
        </w:rPr>
        <w:t>Finally, we var</w:t>
      </w:r>
      <w:r w:rsidR="007C7AE1">
        <w:rPr>
          <w:color w:val="000000" w:themeColor="text1"/>
          <w:sz w:val="24"/>
          <w:szCs w:val="24"/>
          <w:lang w:val="en-US"/>
        </w:rPr>
        <w:t>ied</w:t>
      </w:r>
      <w:r w:rsidRPr="00B61C12">
        <w:rPr>
          <w:color w:val="000000" w:themeColor="text1"/>
          <w:sz w:val="24"/>
          <w:szCs w:val="24"/>
          <w:lang w:val="en-US"/>
        </w:rPr>
        <w:t xml:space="preserve"> the </w:t>
      </w:r>
      <w:r w:rsidRPr="00B61C12">
        <w:rPr>
          <w:i/>
          <w:color w:val="000000" w:themeColor="text1"/>
          <w:sz w:val="24"/>
          <w:szCs w:val="24"/>
          <w:lang w:val="en-US"/>
        </w:rPr>
        <w:t xml:space="preserve">timing </w:t>
      </w:r>
      <w:r w:rsidRPr="00B61C12">
        <w:rPr>
          <w:color w:val="000000" w:themeColor="text1"/>
          <w:sz w:val="24"/>
          <w:szCs w:val="24"/>
          <w:lang w:val="en-US"/>
        </w:rPr>
        <w:t xml:space="preserve">of the statement, specifying that it was made “in connection with the latest midterm election” (“parliamentary election” in Britain and Denmark), “last year,” or “last month.” Although not part of our analytical framework discussed above, we include this variable to increase the realism of the vignettes. Election pledges—while most often an election phenomenon—are also often made outside election campaigns. </w:t>
      </w:r>
      <w:r w:rsidR="000552A8" w:rsidRPr="00B61C12">
        <w:rPr>
          <w:color w:val="000000" w:themeColor="text1"/>
          <w:sz w:val="24"/>
          <w:szCs w:val="24"/>
          <w:lang w:val="en-US"/>
        </w:rPr>
        <w:t xml:space="preserve">Yet given that this is not part of the main argument, we do not discuss the results of this attribute in the main article. </w:t>
      </w:r>
    </w:p>
    <w:p w14:paraId="7F30E900" w14:textId="77777777" w:rsidR="000216A8" w:rsidRPr="00B61C12" w:rsidRDefault="000216A8" w:rsidP="000216A8">
      <w:pPr>
        <w:spacing w:after="0" w:line="360" w:lineRule="auto"/>
        <w:rPr>
          <w:color w:val="000000" w:themeColor="text1"/>
          <w:sz w:val="24"/>
          <w:szCs w:val="32"/>
          <w:lang w:val="en-US"/>
        </w:rPr>
      </w:pPr>
    </w:p>
    <w:p w14:paraId="08FA79A2" w14:textId="77777777" w:rsidR="00F643E7" w:rsidRDefault="00F643E7" w:rsidP="000216A8">
      <w:pPr>
        <w:spacing w:after="0" w:line="480" w:lineRule="auto"/>
        <w:contextualSpacing/>
        <w:rPr>
          <w:b/>
          <w:color w:val="000000" w:themeColor="text1"/>
          <w:sz w:val="24"/>
          <w:szCs w:val="24"/>
          <w:lang w:val="en-US"/>
        </w:rPr>
      </w:pPr>
    </w:p>
    <w:p w14:paraId="454E0202" w14:textId="77777777" w:rsidR="00F643E7" w:rsidRDefault="00F643E7" w:rsidP="000216A8">
      <w:pPr>
        <w:spacing w:after="0" w:line="480" w:lineRule="auto"/>
        <w:contextualSpacing/>
        <w:rPr>
          <w:b/>
          <w:color w:val="000000" w:themeColor="text1"/>
          <w:sz w:val="24"/>
          <w:szCs w:val="24"/>
          <w:lang w:val="en-US"/>
        </w:rPr>
      </w:pPr>
    </w:p>
    <w:p w14:paraId="7AA7512D" w14:textId="77777777" w:rsidR="00F643E7" w:rsidRDefault="00F643E7" w:rsidP="000216A8">
      <w:pPr>
        <w:spacing w:after="0" w:line="480" w:lineRule="auto"/>
        <w:contextualSpacing/>
        <w:rPr>
          <w:b/>
          <w:color w:val="000000" w:themeColor="text1"/>
          <w:sz w:val="24"/>
          <w:szCs w:val="24"/>
          <w:lang w:val="en-US"/>
        </w:rPr>
      </w:pPr>
    </w:p>
    <w:p w14:paraId="1500C1E1" w14:textId="77777777" w:rsidR="00F643E7" w:rsidRDefault="00F643E7" w:rsidP="000216A8">
      <w:pPr>
        <w:spacing w:after="0" w:line="480" w:lineRule="auto"/>
        <w:contextualSpacing/>
        <w:rPr>
          <w:b/>
          <w:color w:val="000000" w:themeColor="text1"/>
          <w:sz w:val="24"/>
          <w:szCs w:val="24"/>
          <w:lang w:val="en-US"/>
        </w:rPr>
      </w:pPr>
    </w:p>
    <w:p w14:paraId="43B213A6" w14:textId="77777777" w:rsidR="00F643E7" w:rsidRDefault="00F643E7" w:rsidP="000216A8">
      <w:pPr>
        <w:spacing w:after="0" w:line="480" w:lineRule="auto"/>
        <w:contextualSpacing/>
        <w:rPr>
          <w:b/>
          <w:color w:val="000000" w:themeColor="text1"/>
          <w:sz w:val="24"/>
          <w:szCs w:val="24"/>
          <w:lang w:val="en-US"/>
        </w:rPr>
      </w:pPr>
    </w:p>
    <w:p w14:paraId="1C9300E4" w14:textId="77777777" w:rsidR="00F643E7" w:rsidRDefault="00F643E7" w:rsidP="000216A8">
      <w:pPr>
        <w:spacing w:after="0" w:line="480" w:lineRule="auto"/>
        <w:contextualSpacing/>
        <w:rPr>
          <w:b/>
          <w:color w:val="000000" w:themeColor="text1"/>
          <w:sz w:val="24"/>
          <w:szCs w:val="24"/>
          <w:lang w:val="en-US"/>
        </w:rPr>
      </w:pPr>
    </w:p>
    <w:p w14:paraId="527FD42F" w14:textId="77777777" w:rsidR="00F643E7" w:rsidRDefault="00F643E7" w:rsidP="000216A8">
      <w:pPr>
        <w:spacing w:after="0" w:line="480" w:lineRule="auto"/>
        <w:contextualSpacing/>
        <w:rPr>
          <w:b/>
          <w:color w:val="000000" w:themeColor="text1"/>
          <w:sz w:val="24"/>
          <w:szCs w:val="24"/>
          <w:lang w:val="en-US"/>
        </w:rPr>
      </w:pPr>
    </w:p>
    <w:p w14:paraId="7B25BC15" w14:textId="77777777" w:rsidR="00F643E7" w:rsidRDefault="00F643E7" w:rsidP="000216A8">
      <w:pPr>
        <w:spacing w:after="0" w:line="480" w:lineRule="auto"/>
        <w:contextualSpacing/>
        <w:rPr>
          <w:b/>
          <w:color w:val="000000" w:themeColor="text1"/>
          <w:sz w:val="24"/>
          <w:szCs w:val="24"/>
          <w:lang w:val="en-US"/>
        </w:rPr>
      </w:pPr>
    </w:p>
    <w:p w14:paraId="718FC8A0" w14:textId="77777777" w:rsidR="00F643E7" w:rsidRDefault="00F643E7" w:rsidP="000216A8">
      <w:pPr>
        <w:spacing w:after="0" w:line="480" w:lineRule="auto"/>
        <w:contextualSpacing/>
        <w:rPr>
          <w:b/>
          <w:color w:val="000000" w:themeColor="text1"/>
          <w:sz w:val="24"/>
          <w:szCs w:val="24"/>
          <w:lang w:val="en-US"/>
        </w:rPr>
      </w:pPr>
    </w:p>
    <w:p w14:paraId="1F3DD53A" w14:textId="77777777" w:rsidR="00F643E7" w:rsidRDefault="00F643E7" w:rsidP="000216A8">
      <w:pPr>
        <w:spacing w:after="0" w:line="480" w:lineRule="auto"/>
        <w:contextualSpacing/>
        <w:rPr>
          <w:b/>
          <w:color w:val="000000" w:themeColor="text1"/>
          <w:sz w:val="24"/>
          <w:szCs w:val="24"/>
          <w:lang w:val="en-US"/>
        </w:rPr>
      </w:pPr>
    </w:p>
    <w:p w14:paraId="4C8E8B37" w14:textId="77777777" w:rsidR="00F643E7" w:rsidRDefault="00F643E7" w:rsidP="000216A8">
      <w:pPr>
        <w:spacing w:after="0" w:line="480" w:lineRule="auto"/>
        <w:contextualSpacing/>
        <w:rPr>
          <w:b/>
          <w:color w:val="000000" w:themeColor="text1"/>
          <w:sz w:val="24"/>
          <w:szCs w:val="24"/>
          <w:lang w:val="en-US"/>
        </w:rPr>
      </w:pPr>
    </w:p>
    <w:p w14:paraId="337EE17D" w14:textId="77777777" w:rsidR="00F643E7" w:rsidRDefault="00F643E7" w:rsidP="000216A8">
      <w:pPr>
        <w:spacing w:after="0" w:line="480" w:lineRule="auto"/>
        <w:contextualSpacing/>
        <w:rPr>
          <w:b/>
          <w:color w:val="000000" w:themeColor="text1"/>
          <w:sz w:val="24"/>
          <w:szCs w:val="24"/>
          <w:lang w:val="en-US"/>
        </w:rPr>
      </w:pPr>
    </w:p>
    <w:p w14:paraId="2BA72225" w14:textId="77777777" w:rsidR="00F643E7" w:rsidRDefault="00F643E7" w:rsidP="000216A8">
      <w:pPr>
        <w:spacing w:after="0" w:line="480" w:lineRule="auto"/>
        <w:contextualSpacing/>
        <w:rPr>
          <w:b/>
          <w:color w:val="000000" w:themeColor="text1"/>
          <w:sz w:val="24"/>
          <w:szCs w:val="24"/>
          <w:lang w:val="en-US"/>
        </w:rPr>
      </w:pPr>
    </w:p>
    <w:p w14:paraId="3EDCB13D" w14:textId="380179B7" w:rsidR="000216A8" w:rsidRPr="00B61C12" w:rsidRDefault="009F08F5" w:rsidP="000216A8">
      <w:pPr>
        <w:spacing w:after="0" w:line="480" w:lineRule="auto"/>
        <w:contextualSpacing/>
        <w:rPr>
          <w:color w:val="000000" w:themeColor="text1"/>
          <w:sz w:val="24"/>
          <w:szCs w:val="24"/>
          <w:lang w:val="en-US"/>
        </w:rPr>
      </w:pPr>
      <w:r w:rsidRPr="00B61C12">
        <w:rPr>
          <w:color w:val="000000" w:themeColor="text1"/>
          <w:sz w:val="24"/>
          <w:szCs w:val="24"/>
          <w:lang w:val="en-US"/>
        </w:rPr>
        <w:lastRenderedPageBreak/>
        <w:t xml:space="preserve">Complete </w:t>
      </w:r>
      <w:r w:rsidR="000216A8" w:rsidRPr="00B61C12">
        <w:rPr>
          <w:color w:val="000000" w:themeColor="text1"/>
          <w:sz w:val="24"/>
          <w:szCs w:val="24"/>
          <w:lang w:val="en-US"/>
        </w:rPr>
        <w:t xml:space="preserve">Conjoint Design </w:t>
      </w:r>
    </w:p>
    <w:tbl>
      <w:tblPr>
        <w:tblStyle w:val="Tabel-Gitter"/>
        <w:tblW w:w="5000" w:type="pct"/>
        <w:tblBorders>
          <w:left w:val="none" w:sz="0" w:space="0" w:color="auto"/>
          <w:right w:val="none" w:sz="0" w:space="0" w:color="auto"/>
        </w:tblBorders>
        <w:tblLook w:val="04A0" w:firstRow="1" w:lastRow="0" w:firstColumn="1" w:lastColumn="0" w:noHBand="0" w:noVBand="1"/>
      </w:tblPr>
      <w:tblGrid>
        <w:gridCol w:w="1148"/>
        <w:gridCol w:w="2037"/>
        <w:gridCol w:w="5885"/>
      </w:tblGrid>
      <w:tr w:rsidR="000216A8" w:rsidRPr="00B61C12" w14:paraId="3236D48E" w14:textId="77777777" w:rsidTr="00CB0288">
        <w:tc>
          <w:tcPr>
            <w:tcW w:w="633" w:type="pct"/>
            <w:tcBorders>
              <w:top w:val="single" w:sz="12" w:space="0" w:color="auto"/>
              <w:bottom w:val="single" w:sz="4" w:space="0" w:color="auto"/>
              <w:right w:val="nil"/>
            </w:tcBorders>
          </w:tcPr>
          <w:p w14:paraId="33883412" w14:textId="77777777" w:rsidR="000216A8" w:rsidRPr="00B61C12" w:rsidRDefault="000216A8" w:rsidP="00CB0288">
            <w:pPr>
              <w:spacing w:line="360" w:lineRule="auto"/>
              <w:contextualSpacing/>
              <w:jc w:val="center"/>
              <w:rPr>
                <w:b/>
                <w:color w:val="000000" w:themeColor="text1"/>
                <w:sz w:val="20"/>
                <w:szCs w:val="20"/>
              </w:rPr>
            </w:pPr>
            <w:r w:rsidRPr="00B61C12">
              <w:rPr>
                <w:b/>
                <w:color w:val="000000" w:themeColor="text1"/>
                <w:sz w:val="20"/>
                <w:szCs w:val="20"/>
              </w:rPr>
              <w:t>Dimension</w:t>
            </w:r>
          </w:p>
        </w:tc>
        <w:tc>
          <w:tcPr>
            <w:tcW w:w="1123" w:type="pct"/>
            <w:tcBorders>
              <w:top w:val="single" w:sz="12" w:space="0" w:color="auto"/>
              <w:left w:val="nil"/>
              <w:bottom w:val="single" w:sz="4" w:space="0" w:color="auto"/>
              <w:right w:val="nil"/>
            </w:tcBorders>
          </w:tcPr>
          <w:p w14:paraId="0B427840" w14:textId="77777777" w:rsidR="000216A8" w:rsidRPr="00B61C12" w:rsidRDefault="000216A8" w:rsidP="00CB0288">
            <w:pPr>
              <w:spacing w:line="360" w:lineRule="auto"/>
              <w:contextualSpacing/>
              <w:jc w:val="center"/>
              <w:rPr>
                <w:b/>
                <w:color w:val="000000" w:themeColor="text1"/>
                <w:sz w:val="20"/>
                <w:szCs w:val="20"/>
              </w:rPr>
            </w:pPr>
            <w:r w:rsidRPr="00B61C12">
              <w:rPr>
                <w:b/>
                <w:color w:val="000000" w:themeColor="text1"/>
                <w:sz w:val="20"/>
                <w:szCs w:val="20"/>
              </w:rPr>
              <w:t>Attributes</w:t>
            </w:r>
          </w:p>
        </w:tc>
        <w:tc>
          <w:tcPr>
            <w:tcW w:w="3244" w:type="pct"/>
            <w:tcBorders>
              <w:top w:val="single" w:sz="12" w:space="0" w:color="auto"/>
              <w:left w:val="nil"/>
              <w:bottom w:val="single" w:sz="4" w:space="0" w:color="auto"/>
            </w:tcBorders>
          </w:tcPr>
          <w:p w14:paraId="100BDD56" w14:textId="77777777" w:rsidR="000216A8" w:rsidRPr="00B61C12" w:rsidRDefault="000216A8" w:rsidP="00CB0288">
            <w:pPr>
              <w:spacing w:line="360" w:lineRule="auto"/>
              <w:jc w:val="center"/>
              <w:rPr>
                <w:b/>
                <w:color w:val="000000" w:themeColor="text1"/>
                <w:sz w:val="20"/>
                <w:szCs w:val="20"/>
              </w:rPr>
            </w:pPr>
            <w:r w:rsidRPr="00B61C12">
              <w:rPr>
                <w:b/>
                <w:color w:val="000000" w:themeColor="text1"/>
                <w:sz w:val="20"/>
                <w:szCs w:val="20"/>
              </w:rPr>
              <w:t>Attribute values (components)</w:t>
            </w:r>
          </w:p>
        </w:tc>
      </w:tr>
      <w:tr w:rsidR="000216A8" w:rsidRPr="00B61C12" w14:paraId="60788A33" w14:textId="77777777" w:rsidTr="00CB0288">
        <w:trPr>
          <w:cantSplit/>
          <w:trHeight w:val="1033"/>
        </w:trPr>
        <w:tc>
          <w:tcPr>
            <w:tcW w:w="633" w:type="pct"/>
            <w:tcBorders>
              <w:top w:val="single" w:sz="12" w:space="0" w:color="auto"/>
              <w:bottom w:val="single" w:sz="4" w:space="0" w:color="auto"/>
              <w:right w:val="nil"/>
            </w:tcBorders>
            <w:textDirection w:val="btLr"/>
            <w:vAlign w:val="center"/>
          </w:tcPr>
          <w:p w14:paraId="7C851AC8" w14:textId="77777777" w:rsidR="000216A8" w:rsidRPr="00B61C12" w:rsidRDefault="000216A8" w:rsidP="00CB0288">
            <w:pPr>
              <w:spacing w:line="360" w:lineRule="auto"/>
              <w:ind w:left="113" w:right="113"/>
              <w:contextualSpacing/>
              <w:jc w:val="center"/>
              <w:rPr>
                <w:i/>
                <w:color w:val="000000" w:themeColor="text1"/>
                <w:sz w:val="20"/>
                <w:szCs w:val="20"/>
              </w:rPr>
            </w:pPr>
          </w:p>
        </w:tc>
        <w:tc>
          <w:tcPr>
            <w:tcW w:w="1123" w:type="pct"/>
            <w:tcBorders>
              <w:top w:val="single" w:sz="12" w:space="0" w:color="auto"/>
              <w:left w:val="nil"/>
              <w:bottom w:val="single" w:sz="4" w:space="0" w:color="auto"/>
              <w:right w:val="nil"/>
            </w:tcBorders>
            <w:vAlign w:val="center"/>
          </w:tcPr>
          <w:p w14:paraId="19616AA3"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Timing</w:t>
            </w:r>
          </w:p>
        </w:tc>
        <w:tc>
          <w:tcPr>
            <w:tcW w:w="3244" w:type="pct"/>
            <w:tcBorders>
              <w:top w:val="single" w:sz="12" w:space="0" w:color="auto"/>
              <w:left w:val="nil"/>
              <w:bottom w:val="single" w:sz="4" w:space="0" w:color="auto"/>
            </w:tcBorders>
          </w:tcPr>
          <w:p w14:paraId="4944ABFB" w14:textId="77777777" w:rsidR="000216A8" w:rsidRPr="00B61C12" w:rsidRDefault="000216A8" w:rsidP="000216A8">
            <w:pPr>
              <w:pStyle w:val="Listeafsnit"/>
              <w:numPr>
                <w:ilvl w:val="0"/>
                <w:numId w:val="14"/>
              </w:numPr>
              <w:spacing w:line="360" w:lineRule="auto"/>
              <w:rPr>
                <w:color w:val="000000" w:themeColor="text1"/>
                <w:sz w:val="20"/>
                <w:szCs w:val="20"/>
              </w:rPr>
            </w:pPr>
            <w:r w:rsidRPr="00B61C12">
              <w:rPr>
                <w:color w:val="000000" w:themeColor="text1"/>
                <w:sz w:val="20"/>
                <w:szCs w:val="20"/>
              </w:rPr>
              <w:t>In connection with the latest midterm/parliamentary election</w:t>
            </w:r>
          </w:p>
          <w:p w14:paraId="6A86A1EF" w14:textId="77777777" w:rsidR="000216A8" w:rsidRPr="00B61C12" w:rsidRDefault="000216A8" w:rsidP="000216A8">
            <w:pPr>
              <w:pStyle w:val="Listeafsnit"/>
              <w:numPr>
                <w:ilvl w:val="0"/>
                <w:numId w:val="14"/>
              </w:numPr>
              <w:spacing w:line="360" w:lineRule="auto"/>
              <w:rPr>
                <w:color w:val="000000" w:themeColor="text1"/>
                <w:sz w:val="20"/>
                <w:szCs w:val="20"/>
              </w:rPr>
            </w:pPr>
            <w:r w:rsidRPr="00B61C12">
              <w:rPr>
                <w:color w:val="000000" w:themeColor="text1"/>
                <w:sz w:val="20"/>
                <w:szCs w:val="20"/>
              </w:rPr>
              <w:t>Last year</w:t>
            </w:r>
          </w:p>
          <w:p w14:paraId="49FF414A" w14:textId="77777777" w:rsidR="000216A8" w:rsidRPr="00B61C12" w:rsidRDefault="000216A8" w:rsidP="000216A8">
            <w:pPr>
              <w:pStyle w:val="Listeafsnit"/>
              <w:numPr>
                <w:ilvl w:val="0"/>
                <w:numId w:val="14"/>
              </w:numPr>
              <w:spacing w:line="360" w:lineRule="auto"/>
              <w:rPr>
                <w:color w:val="000000" w:themeColor="text1"/>
                <w:sz w:val="20"/>
                <w:szCs w:val="20"/>
              </w:rPr>
            </w:pPr>
            <w:r w:rsidRPr="00B61C12">
              <w:rPr>
                <w:color w:val="000000" w:themeColor="text1"/>
                <w:sz w:val="20"/>
                <w:szCs w:val="20"/>
              </w:rPr>
              <w:t>Last month</w:t>
            </w:r>
          </w:p>
        </w:tc>
      </w:tr>
      <w:tr w:rsidR="000216A8" w:rsidRPr="00B61C12" w14:paraId="5A7CB588" w14:textId="77777777" w:rsidTr="00CB0288">
        <w:trPr>
          <w:cantSplit/>
          <w:trHeight w:val="1134"/>
        </w:trPr>
        <w:tc>
          <w:tcPr>
            <w:tcW w:w="633" w:type="pct"/>
            <w:tcBorders>
              <w:top w:val="single" w:sz="4" w:space="0" w:color="auto"/>
              <w:right w:val="nil"/>
            </w:tcBorders>
            <w:textDirection w:val="btLr"/>
            <w:vAlign w:val="center"/>
          </w:tcPr>
          <w:p w14:paraId="0B5AA9F6" w14:textId="77777777" w:rsidR="000216A8" w:rsidRPr="00B61C12" w:rsidRDefault="000216A8" w:rsidP="00CB0288">
            <w:pPr>
              <w:spacing w:line="360" w:lineRule="auto"/>
              <w:ind w:left="113" w:right="113"/>
              <w:contextualSpacing/>
              <w:jc w:val="center"/>
              <w:rPr>
                <w:i/>
                <w:color w:val="000000" w:themeColor="text1"/>
                <w:sz w:val="20"/>
                <w:szCs w:val="20"/>
              </w:rPr>
            </w:pPr>
            <w:r w:rsidRPr="00B61C12">
              <w:rPr>
                <w:i/>
                <w:color w:val="000000" w:themeColor="text1"/>
                <w:sz w:val="20"/>
                <w:szCs w:val="20"/>
              </w:rPr>
              <w:t>Pledge giver</w:t>
            </w:r>
          </w:p>
        </w:tc>
        <w:tc>
          <w:tcPr>
            <w:tcW w:w="1123" w:type="pct"/>
            <w:tcBorders>
              <w:top w:val="single" w:sz="4" w:space="0" w:color="auto"/>
              <w:left w:val="nil"/>
              <w:right w:val="nil"/>
            </w:tcBorders>
            <w:vAlign w:val="center"/>
          </w:tcPr>
          <w:p w14:paraId="3036F745"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Sender</w:t>
            </w:r>
          </w:p>
        </w:tc>
        <w:tc>
          <w:tcPr>
            <w:tcW w:w="3244" w:type="pct"/>
            <w:tcBorders>
              <w:top w:val="single" w:sz="4" w:space="0" w:color="auto"/>
              <w:left w:val="nil"/>
            </w:tcBorders>
          </w:tcPr>
          <w:p w14:paraId="47B8CEAF" w14:textId="77777777" w:rsidR="000216A8" w:rsidRPr="00B61C12" w:rsidRDefault="000216A8" w:rsidP="000216A8">
            <w:pPr>
              <w:pStyle w:val="Listeafsnit"/>
              <w:numPr>
                <w:ilvl w:val="0"/>
                <w:numId w:val="13"/>
              </w:numPr>
              <w:spacing w:line="360" w:lineRule="auto"/>
              <w:rPr>
                <w:color w:val="000000" w:themeColor="text1"/>
                <w:sz w:val="20"/>
                <w:szCs w:val="20"/>
              </w:rPr>
            </w:pPr>
            <w:r w:rsidRPr="00B61C12">
              <w:rPr>
                <w:color w:val="000000" w:themeColor="text1"/>
                <w:sz w:val="20"/>
                <w:szCs w:val="20"/>
              </w:rPr>
              <w:t>the Republicans / the Conservative Party / the Liberal Party</w:t>
            </w:r>
          </w:p>
          <w:p w14:paraId="17DDE765" w14:textId="77777777" w:rsidR="000216A8" w:rsidRPr="00B61C12" w:rsidRDefault="000216A8" w:rsidP="000216A8">
            <w:pPr>
              <w:pStyle w:val="Listeafsnit"/>
              <w:numPr>
                <w:ilvl w:val="0"/>
                <w:numId w:val="13"/>
              </w:numPr>
              <w:spacing w:line="360" w:lineRule="auto"/>
              <w:rPr>
                <w:color w:val="000000" w:themeColor="text1"/>
                <w:sz w:val="20"/>
                <w:szCs w:val="20"/>
              </w:rPr>
            </w:pPr>
            <w:r w:rsidRPr="00B61C12">
              <w:rPr>
                <w:color w:val="000000" w:themeColor="text1"/>
                <w:sz w:val="20"/>
                <w:szCs w:val="20"/>
              </w:rPr>
              <w:t>the Democrats / the Labour Party / the Social Democrats</w:t>
            </w:r>
          </w:p>
          <w:p w14:paraId="3702BCAC" w14:textId="77777777" w:rsidR="000216A8" w:rsidRPr="00B61C12" w:rsidRDefault="000216A8" w:rsidP="000216A8">
            <w:pPr>
              <w:pStyle w:val="Listeafsnit"/>
              <w:numPr>
                <w:ilvl w:val="0"/>
                <w:numId w:val="13"/>
              </w:numPr>
              <w:spacing w:line="360" w:lineRule="auto"/>
              <w:rPr>
                <w:color w:val="000000" w:themeColor="text1"/>
                <w:sz w:val="20"/>
                <w:szCs w:val="20"/>
              </w:rPr>
            </w:pPr>
            <w:r w:rsidRPr="00B61C12">
              <w:rPr>
                <w:color w:val="000000" w:themeColor="text1"/>
                <w:sz w:val="20"/>
                <w:szCs w:val="20"/>
              </w:rPr>
              <w:t>the Liberal Democrats / the Social Liberal Party</w:t>
            </w:r>
          </w:p>
          <w:p w14:paraId="7F0CE80D" w14:textId="77777777" w:rsidR="000216A8" w:rsidRPr="00B61C12" w:rsidRDefault="000216A8" w:rsidP="000216A8">
            <w:pPr>
              <w:pStyle w:val="Listeafsnit"/>
              <w:numPr>
                <w:ilvl w:val="0"/>
                <w:numId w:val="13"/>
              </w:numPr>
              <w:spacing w:line="360" w:lineRule="auto"/>
              <w:rPr>
                <w:color w:val="000000" w:themeColor="text1"/>
                <w:sz w:val="20"/>
                <w:szCs w:val="20"/>
              </w:rPr>
            </w:pPr>
            <w:r w:rsidRPr="00B61C12">
              <w:rPr>
                <w:color w:val="000000" w:themeColor="text1"/>
                <w:sz w:val="20"/>
                <w:szCs w:val="20"/>
              </w:rPr>
              <w:t>UKIP / the Danish People’s Party</w:t>
            </w:r>
          </w:p>
          <w:p w14:paraId="2D2F2532" w14:textId="77777777" w:rsidR="000216A8" w:rsidRPr="00B61C12" w:rsidRDefault="000216A8" w:rsidP="000216A8">
            <w:pPr>
              <w:pStyle w:val="Listeafsnit"/>
              <w:numPr>
                <w:ilvl w:val="0"/>
                <w:numId w:val="13"/>
              </w:numPr>
              <w:spacing w:line="360" w:lineRule="auto"/>
              <w:rPr>
                <w:color w:val="000000" w:themeColor="text1"/>
                <w:sz w:val="20"/>
                <w:szCs w:val="20"/>
              </w:rPr>
            </w:pPr>
            <w:r w:rsidRPr="00B61C12">
              <w:rPr>
                <w:color w:val="000000" w:themeColor="text1"/>
                <w:sz w:val="20"/>
                <w:szCs w:val="20"/>
              </w:rPr>
              <w:t>Donald Trump / Theresa May / Lars Løkke Rasmussen</w:t>
            </w:r>
          </w:p>
          <w:p w14:paraId="04B2CD5A" w14:textId="77777777" w:rsidR="000216A8" w:rsidRPr="00B61C12" w:rsidRDefault="000216A8" w:rsidP="000216A8">
            <w:pPr>
              <w:pStyle w:val="Listeafsnit"/>
              <w:numPr>
                <w:ilvl w:val="0"/>
                <w:numId w:val="13"/>
              </w:numPr>
              <w:spacing w:line="360" w:lineRule="auto"/>
              <w:rPr>
                <w:color w:val="000000" w:themeColor="text1"/>
                <w:sz w:val="20"/>
                <w:szCs w:val="20"/>
                <w:lang w:val="da-DK"/>
              </w:rPr>
            </w:pPr>
            <w:r w:rsidRPr="00B61C12">
              <w:rPr>
                <w:color w:val="000000" w:themeColor="text1"/>
                <w:sz w:val="20"/>
                <w:szCs w:val="20"/>
                <w:lang w:val="da-DK"/>
              </w:rPr>
              <w:t>Nancy Pelosi / Jeremy Corbyn / Mette Frederiksen</w:t>
            </w:r>
          </w:p>
        </w:tc>
      </w:tr>
      <w:tr w:rsidR="000216A8" w:rsidRPr="008E0E28" w14:paraId="6E26EB8C" w14:textId="77777777" w:rsidTr="00CB0288">
        <w:trPr>
          <w:cantSplit/>
          <w:trHeight w:val="1134"/>
        </w:trPr>
        <w:tc>
          <w:tcPr>
            <w:tcW w:w="633" w:type="pct"/>
            <w:tcBorders>
              <w:right w:val="nil"/>
            </w:tcBorders>
            <w:textDirection w:val="btLr"/>
            <w:vAlign w:val="center"/>
          </w:tcPr>
          <w:p w14:paraId="7D4D1950" w14:textId="77777777" w:rsidR="000216A8" w:rsidRPr="00B61C12" w:rsidRDefault="000216A8" w:rsidP="00CB0288">
            <w:pPr>
              <w:spacing w:line="360" w:lineRule="auto"/>
              <w:ind w:left="113" w:right="113"/>
              <w:contextualSpacing/>
              <w:jc w:val="center"/>
              <w:rPr>
                <w:i/>
                <w:color w:val="000000" w:themeColor="text1"/>
                <w:sz w:val="20"/>
                <w:szCs w:val="20"/>
              </w:rPr>
            </w:pPr>
            <w:r w:rsidRPr="00B61C12">
              <w:rPr>
                <w:i/>
                <w:color w:val="000000" w:themeColor="text1"/>
                <w:sz w:val="20"/>
                <w:szCs w:val="20"/>
              </w:rPr>
              <w:t>Commitment</w:t>
            </w:r>
          </w:p>
        </w:tc>
        <w:tc>
          <w:tcPr>
            <w:tcW w:w="1123" w:type="pct"/>
            <w:tcBorders>
              <w:left w:val="nil"/>
              <w:right w:val="nil"/>
            </w:tcBorders>
            <w:vAlign w:val="center"/>
          </w:tcPr>
          <w:p w14:paraId="11D11C62"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Committing statement</w:t>
            </w:r>
          </w:p>
        </w:tc>
        <w:tc>
          <w:tcPr>
            <w:tcW w:w="3244" w:type="pct"/>
            <w:tcBorders>
              <w:left w:val="nil"/>
            </w:tcBorders>
          </w:tcPr>
          <w:p w14:paraId="1E3A9B11" w14:textId="77777777" w:rsidR="000216A8" w:rsidRPr="00B61C12" w:rsidRDefault="000216A8" w:rsidP="00CB0288">
            <w:pPr>
              <w:spacing w:line="360" w:lineRule="auto"/>
              <w:rPr>
                <w:color w:val="000000" w:themeColor="text1"/>
                <w:sz w:val="20"/>
                <w:szCs w:val="20"/>
              </w:rPr>
            </w:pPr>
            <w:r w:rsidRPr="00B61C12">
              <w:rPr>
                <w:color w:val="000000" w:themeColor="text1"/>
                <w:sz w:val="20"/>
                <w:szCs w:val="20"/>
              </w:rPr>
              <w:t>made the following statement:</w:t>
            </w:r>
          </w:p>
          <w:p w14:paraId="495BAF3F" w14:textId="77777777" w:rsidR="000216A8" w:rsidRPr="00B61C12" w:rsidRDefault="000216A8" w:rsidP="000216A8">
            <w:pPr>
              <w:pStyle w:val="Listeafsnit"/>
              <w:numPr>
                <w:ilvl w:val="0"/>
                <w:numId w:val="15"/>
              </w:numPr>
              <w:spacing w:line="360" w:lineRule="auto"/>
              <w:rPr>
                <w:color w:val="000000" w:themeColor="text1"/>
                <w:sz w:val="20"/>
                <w:szCs w:val="20"/>
              </w:rPr>
            </w:pPr>
            <w:r w:rsidRPr="00B61C12">
              <w:rPr>
                <w:color w:val="000000" w:themeColor="text1"/>
                <w:sz w:val="20"/>
                <w:szCs w:val="20"/>
              </w:rPr>
              <w:t xml:space="preserve">“We promise </w:t>
            </w:r>
          </w:p>
          <w:p w14:paraId="5D5ED615" w14:textId="77777777" w:rsidR="000216A8" w:rsidRPr="00B61C12" w:rsidRDefault="000216A8" w:rsidP="000216A8">
            <w:pPr>
              <w:pStyle w:val="Listeafsnit"/>
              <w:numPr>
                <w:ilvl w:val="0"/>
                <w:numId w:val="15"/>
              </w:numPr>
              <w:spacing w:line="360" w:lineRule="auto"/>
              <w:rPr>
                <w:color w:val="000000" w:themeColor="text1"/>
                <w:sz w:val="20"/>
                <w:szCs w:val="20"/>
              </w:rPr>
            </w:pPr>
            <w:r w:rsidRPr="00B61C12">
              <w:rPr>
                <w:color w:val="000000" w:themeColor="text1"/>
                <w:sz w:val="20"/>
                <w:szCs w:val="20"/>
              </w:rPr>
              <w:t xml:space="preserve">“We will fight for </w:t>
            </w:r>
          </w:p>
          <w:p w14:paraId="1A47C770" w14:textId="77777777" w:rsidR="000216A8" w:rsidRPr="00B61C12" w:rsidRDefault="000216A8" w:rsidP="000216A8">
            <w:pPr>
              <w:pStyle w:val="Listeafsnit"/>
              <w:numPr>
                <w:ilvl w:val="0"/>
                <w:numId w:val="15"/>
              </w:numPr>
              <w:spacing w:line="360" w:lineRule="auto"/>
              <w:rPr>
                <w:color w:val="000000" w:themeColor="text1"/>
                <w:sz w:val="20"/>
                <w:szCs w:val="20"/>
              </w:rPr>
            </w:pPr>
            <w:r w:rsidRPr="00B61C12">
              <w:rPr>
                <w:color w:val="000000" w:themeColor="text1"/>
                <w:sz w:val="20"/>
                <w:szCs w:val="20"/>
              </w:rPr>
              <w:t xml:space="preserve">“We will work towards </w:t>
            </w:r>
          </w:p>
          <w:p w14:paraId="4EBAC511" w14:textId="77777777" w:rsidR="000216A8" w:rsidRPr="00B61C12" w:rsidRDefault="000216A8" w:rsidP="000216A8">
            <w:pPr>
              <w:pStyle w:val="Listeafsnit"/>
              <w:numPr>
                <w:ilvl w:val="0"/>
                <w:numId w:val="15"/>
              </w:numPr>
              <w:spacing w:line="360" w:lineRule="auto"/>
              <w:rPr>
                <w:color w:val="000000" w:themeColor="text1"/>
                <w:sz w:val="20"/>
                <w:szCs w:val="20"/>
              </w:rPr>
            </w:pPr>
            <w:r w:rsidRPr="00B61C12">
              <w:rPr>
                <w:color w:val="000000" w:themeColor="text1"/>
                <w:sz w:val="20"/>
                <w:szCs w:val="20"/>
              </w:rPr>
              <w:t xml:space="preserve">“We think there should be </w:t>
            </w:r>
          </w:p>
        </w:tc>
      </w:tr>
      <w:tr w:rsidR="000216A8" w:rsidRPr="00B61C12" w14:paraId="7B6A5625" w14:textId="77777777" w:rsidTr="00CB0288">
        <w:trPr>
          <w:cantSplit/>
          <w:trHeight w:val="1417"/>
        </w:trPr>
        <w:tc>
          <w:tcPr>
            <w:tcW w:w="633" w:type="pct"/>
            <w:tcBorders>
              <w:right w:val="nil"/>
            </w:tcBorders>
            <w:textDirection w:val="btLr"/>
            <w:vAlign w:val="center"/>
          </w:tcPr>
          <w:p w14:paraId="662759E9" w14:textId="77777777" w:rsidR="000216A8" w:rsidRPr="00B61C12" w:rsidRDefault="000216A8" w:rsidP="00CB0288">
            <w:pPr>
              <w:spacing w:line="360" w:lineRule="auto"/>
              <w:ind w:left="113" w:right="113"/>
              <w:contextualSpacing/>
              <w:jc w:val="center"/>
              <w:rPr>
                <w:color w:val="000000" w:themeColor="text1"/>
                <w:sz w:val="20"/>
                <w:szCs w:val="20"/>
              </w:rPr>
            </w:pPr>
            <w:r w:rsidRPr="00B61C12">
              <w:rPr>
                <w:i/>
                <w:color w:val="000000" w:themeColor="text1"/>
                <w:sz w:val="20"/>
                <w:szCs w:val="20"/>
              </w:rPr>
              <w:t>Quantification</w:t>
            </w:r>
          </w:p>
        </w:tc>
        <w:tc>
          <w:tcPr>
            <w:tcW w:w="1123" w:type="pct"/>
            <w:tcBorders>
              <w:left w:val="nil"/>
              <w:right w:val="nil"/>
            </w:tcBorders>
            <w:vAlign w:val="center"/>
          </w:tcPr>
          <w:p w14:paraId="0EB129D2"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Numeric goal</w:t>
            </w:r>
          </w:p>
        </w:tc>
        <w:tc>
          <w:tcPr>
            <w:tcW w:w="3244" w:type="pct"/>
            <w:tcBorders>
              <w:left w:val="nil"/>
            </w:tcBorders>
          </w:tcPr>
          <w:p w14:paraId="3D9E1F87" w14:textId="77777777" w:rsidR="000216A8" w:rsidRPr="00B61C12" w:rsidRDefault="000216A8" w:rsidP="000216A8">
            <w:pPr>
              <w:pStyle w:val="Listeafsnit"/>
              <w:numPr>
                <w:ilvl w:val="0"/>
                <w:numId w:val="16"/>
              </w:numPr>
              <w:spacing w:line="360" w:lineRule="auto"/>
              <w:rPr>
                <w:color w:val="000000" w:themeColor="text1"/>
                <w:sz w:val="20"/>
                <w:szCs w:val="20"/>
              </w:rPr>
            </w:pPr>
          </w:p>
          <w:p w14:paraId="762C4765" w14:textId="77777777" w:rsidR="000216A8" w:rsidRPr="00B61C12" w:rsidRDefault="000216A8" w:rsidP="000216A8">
            <w:pPr>
              <w:pStyle w:val="Listeafsnit"/>
              <w:numPr>
                <w:ilvl w:val="0"/>
                <w:numId w:val="16"/>
              </w:numPr>
              <w:spacing w:line="360" w:lineRule="auto"/>
              <w:rPr>
                <w:color w:val="000000" w:themeColor="text1"/>
                <w:sz w:val="20"/>
                <w:szCs w:val="20"/>
              </w:rPr>
            </w:pPr>
            <w:r w:rsidRPr="00B61C12">
              <w:rPr>
                <w:color w:val="000000" w:themeColor="text1"/>
                <w:sz w:val="20"/>
                <w:szCs w:val="20"/>
              </w:rPr>
              <w:t>10%</w:t>
            </w:r>
          </w:p>
          <w:p w14:paraId="1BBBE73A" w14:textId="77777777" w:rsidR="000216A8" w:rsidRPr="00B61C12" w:rsidRDefault="000216A8" w:rsidP="000216A8">
            <w:pPr>
              <w:pStyle w:val="Listeafsnit"/>
              <w:numPr>
                <w:ilvl w:val="0"/>
                <w:numId w:val="16"/>
              </w:numPr>
              <w:spacing w:line="360" w:lineRule="auto"/>
              <w:rPr>
                <w:color w:val="000000" w:themeColor="text1"/>
                <w:sz w:val="20"/>
                <w:szCs w:val="20"/>
              </w:rPr>
            </w:pPr>
            <w:r w:rsidRPr="00B61C12">
              <w:rPr>
                <w:color w:val="000000" w:themeColor="text1"/>
                <w:sz w:val="20"/>
                <w:szCs w:val="20"/>
              </w:rPr>
              <w:t>20%</w:t>
            </w:r>
          </w:p>
          <w:p w14:paraId="12A26787" w14:textId="77777777" w:rsidR="000216A8" w:rsidRPr="00B61C12" w:rsidRDefault="000216A8" w:rsidP="000216A8">
            <w:pPr>
              <w:pStyle w:val="Listeafsnit"/>
              <w:numPr>
                <w:ilvl w:val="0"/>
                <w:numId w:val="16"/>
              </w:numPr>
              <w:spacing w:line="360" w:lineRule="auto"/>
              <w:rPr>
                <w:color w:val="000000" w:themeColor="text1"/>
                <w:sz w:val="20"/>
                <w:szCs w:val="20"/>
              </w:rPr>
            </w:pPr>
            <w:r w:rsidRPr="00B61C12">
              <w:rPr>
                <w:color w:val="000000" w:themeColor="text1"/>
                <w:sz w:val="20"/>
                <w:szCs w:val="20"/>
              </w:rPr>
              <w:t>50%</w:t>
            </w:r>
          </w:p>
        </w:tc>
      </w:tr>
      <w:tr w:rsidR="000216A8" w:rsidRPr="008E0E28" w14:paraId="108FFDAA" w14:textId="77777777" w:rsidTr="00CB0288">
        <w:trPr>
          <w:cantSplit/>
          <w:trHeight w:val="1134"/>
        </w:trPr>
        <w:tc>
          <w:tcPr>
            <w:tcW w:w="633" w:type="pct"/>
            <w:tcBorders>
              <w:right w:val="nil"/>
            </w:tcBorders>
            <w:textDirection w:val="btLr"/>
            <w:vAlign w:val="center"/>
          </w:tcPr>
          <w:p w14:paraId="3977BACF" w14:textId="77777777" w:rsidR="000216A8" w:rsidRPr="00B61C12" w:rsidRDefault="000216A8" w:rsidP="00CB0288">
            <w:pPr>
              <w:spacing w:line="360" w:lineRule="auto"/>
              <w:ind w:left="113" w:right="113"/>
              <w:contextualSpacing/>
              <w:jc w:val="center"/>
              <w:rPr>
                <w:color w:val="000000" w:themeColor="text1"/>
                <w:sz w:val="20"/>
                <w:szCs w:val="20"/>
              </w:rPr>
            </w:pPr>
            <w:r w:rsidRPr="00B61C12">
              <w:rPr>
                <w:i/>
                <w:color w:val="000000" w:themeColor="text1"/>
                <w:sz w:val="20"/>
                <w:szCs w:val="20"/>
              </w:rPr>
              <w:t>Policy content</w:t>
            </w:r>
          </w:p>
        </w:tc>
        <w:tc>
          <w:tcPr>
            <w:tcW w:w="1123" w:type="pct"/>
            <w:tcBorders>
              <w:left w:val="nil"/>
              <w:right w:val="nil"/>
            </w:tcBorders>
            <w:vAlign w:val="center"/>
          </w:tcPr>
          <w:p w14:paraId="41466A4C"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Output/outcome</w:t>
            </w:r>
          </w:p>
        </w:tc>
        <w:tc>
          <w:tcPr>
            <w:tcW w:w="3244" w:type="pct"/>
            <w:tcBorders>
              <w:left w:val="nil"/>
            </w:tcBorders>
          </w:tcPr>
          <w:p w14:paraId="4568A9F2"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more cancer survivors (outcome)</w:t>
            </w:r>
          </w:p>
          <w:p w14:paraId="5B4C7590"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more cancer screenings (output)</w:t>
            </w:r>
          </w:p>
          <w:p w14:paraId="1F470E8C"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fewer immigrants (outcome)</w:t>
            </w:r>
          </w:p>
          <w:p w14:paraId="0405E6A8"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more resources to control family reunifications (output)</w:t>
            </w:r>
          </w:p>
          <w:p w14:paraId="716E6DAE"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more unemployed without economic problems (outcome)</w:t>
            </w:r>
          </w:p>
          <w:p w14:paraId="3472A452"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higher unemployment benefits for the unemployed (output)</w:t>
            </w:r>
          </w:p>
          <w:p w14:paraId="2D16BE39"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more Olympic medals for the United States (outcome)</w:t>
            </w:r>
          </w:p>
          <w:p w14:paraId="5C8C61C7" w14:textId="77777777" w:rsidR="000216A8" w:rsidRPr="00B61C12" w:rsidRDefault="000216A8" w:rsidP="000216A8">
            <w:pPr>
              <w:pStyle w:val="Listeafsnit"/>
              <w:numPr>
                <w:ilvl w:val="0"/>
                <w:numId w:val="18"/>
              </w:numPr>
              <w:spacing w:line="360" w:lineRule="auto"/>
              <w:rPr>
                <w:color w:val="000000" w:themeColor="text1"/>
                <w:sz w:val="20"/>
                <w:szCs w:val="20"/>
              </w:rPr>
            </w:pPr>
            <w:r w:rsidRPr="00B61C12">
              <w:rPr>
                <w:color w:val="000000" w:themeColor="text1"/>
                <w:sz w:val="20"/>
                <w:szCs w:val="20"/>
              </w:rPr>
              <w:t>bigger budget for American Olympic athletes (output)</w:t>
            </w:r>
          </w:p>
        </w:tc>
      </w:tr>
      <w:tr w:rsidR="000216A8" w:rsidRPr="00B61C12" w14:paraId="4BE74A51" w14:textId="77777777" w:rsidTr="00CB0288">
        <w:trPr>
          <w:cantSplit/>
          <w:trHeight w:val="1134"/>
        </w:trPr>
        <w:tc>
          <w:tcPr>
            <w:tcW w:w="633" w:type="pct"/>
            <w:tcBorders>
              <w:right w:val="nil"/>
            </w:tcBorders>
            <w:textDirection w:val="btLr"/>
            <w:vAlign w:val="center"/>
          </w:tcPr>
          <w:p w14:paraId="7F032B96" w14:textId="77777777" w:rsidR="000216A8" w:rsidRPr="00B61C12" w:rsidRDefault="000216A8" w:rsidP="00CB0288">
            <w:pPr>
              <w:spacing w:line="360" w:lineRule="auto"/>
              <w:ind w:left="113" w:right="113"/>
              <w:contextualSpacing/>
              <w:jc w:val="center"/>
              <w:rPr>
                <w:color w:val="000000" w:themeColor="text1"/>
                <w:sz w:val="20"/>
                <w:szCs w:val="20"/>
              </w:rPr>
            </w:pPr>
            <w:r w:rsidRPr="00B61C12">
              <w:rPr>
                <w:i/>
                <w:color w:val="000000" w:themeColor="text1"/>
                <w:sz w:val="20"/>
                <w:szCs w:val="20"/>
              </w:rPr>
              <w:t>Quantification</w:t>
            </w:r>
          </w:p>
        </w:tc>
        <w:tc>
          <w:tcPr>
            <w:tcW w:w="1123" w:type="pct"/>
            <w:tcBorders>
              <w:left w:val="nil"/>
              <w:bottom w:val="single" w:sz="4" w:space="0" w:color="auto"/>
              <w:right w:val="nil"/>
            </w:tcBorders>
            <w:vAlign w:val="center"/>
          </w:tcPr>
          <w:p w14:paraId="37AC089D"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Time horizon</w:t>
            </w:r>
          </w:p>
        </w:tc>
        <w:tc>
          <w:tcPr>
            <w:tcW w:w="3244" w:type="pct"/>
            <w:tcBorders>
              <w:left w:val="nil"/>
            </w:tcBorders>
          </w:tcPr>
          <w:p w14:paraId="5DD330E5" w14:textId="77777777" w:rsidR="000216A8" w:rsidRPr="00B61C12" w:rsidRDefault="000216A8" w:rsidP="000216A8">
            <w:pPr>
              <w:pStyle w:val="Listeafsnit"/>
              <w:numPr>
                <w:ilvl w:val="0"/>
                <w:numId w:val="17"/>
              </w:numPr>
              <w:spacing w:line="360" w:lineRule="auto"/>
              <w:rPr>
                <w:color w:val="000000" w:themeColor="text1"/>
                <w:sz w:val="20"/>
                <w:szCs w:val="20"/>
              </w:rPr>
            </w:pPr>
          </w:p>
          <w:p w14:paraId="0A07B46F" w14:textId="77777777" w:rsidR="000216A8" w:rsidRPr="00B61C12" w:rsidRDefault="000216A8" w:rsidP="000216A8">
            <w:pPr>
              <w:pStyle w:val="Listeafsnit"/>
              <w:numPr>
                <w:ilvl w:val="0"/>
                <w:numId w:val="17"/>
              </w:numPr>
              <w:spacing w:line="360" w:lineRule="auto"/>
              <w:rPr>
                <w:color w:val="000000" w:themeColor="text1"/>
                <w:sz w:val="20"/>
                <w:szCs w:val="20"/>
              </w:rPr>
            </w:pPr>
            <w:r w:rsidRPr="00B61C12">
              <w:rPr>
                <w:color w:val="000000" w:themeColor="text1"/>
                <w:sz w:val="20"/>
                <w:szCs w:val="20"/>
              </w:rPr>
              <w:t xml:space="preserve">within the next year </w:t>
            </w:r>
          </w:p>
          <w:p w14:paraId="64A1C7BC" w14:textId="77777777" w:rsidR="000216A8" w:rsidRPr="00B61C12" w:rsidRDefault="000216A8" w:rsidP="000216A8">
            <w:pPr>
              <w:pStyle w:val="Listeafsnit"/>
              <w:numPr>
                <w:ilvl w:val="0"/>
                <w:numId w:val="17"/>
              </w:numPr>
              <w:spacing w:line="360" w:lineRule="auto"/>
              <w:rPr>
                <w:color w:val="000000" w:themeColor="text1"/>
                <w:sz w:val="20"/>
                <w:szCs w:val="20"/>
              </w:rPr>
            </w:pPr>
            <w:r w:rsidRPr="00B61C12">
              <w:rPr>
                <w:color w:val="000000" w:themeColor="text1"/>
                <w:sz w:val="20"/>
                <w:szCs w:val="20"/>
              </w:rPr>
              <w:t>within the next four years</w:t>
            </w:r>
          </w:p>
          <w:p w14:paraId="2D786717" w14:textId="77777777" w:rsidR="000216A8" w:rsidRPr="00B61C12" w:rsidRDefault="000216A8" w:rsidP="000216A8">
            <w:pPr>
              <w:pStyle w:val="Listeafsnit"/>
              <w:numPr>
                <w:ilvl w:val="0"/>
                <w:numId w:val="17"/>
              </w:numPr>
              <w:spacing w:line="360" w:lineRule="auto"/>
              <w:rPr>
                <w:color w:val="000000" w:themeColor="text1"/>
                <w:sz w:val="20"/>
                <w:szCs w:val="20"/>
              </w:rPr>
            </w:pPr>
            <w:r w:rsidRPr="00B61C12">
              <w:rPr>
                <w:color w:val="000000" w:themeColor="text1"/>
                <w:sz w:val="20"/>
                <w:szCs w:val="20"/>
              </w:rPr>
              <w:t xml:space="preserve">within the next ten years </w:t>
            </w:r>
          </w:p>
          <w:p w14:paraId="7F17B77E" w14:textId="77777777" w:rsidR="000216A8" w:rsidRPr="00B61C12" w:rsidRDefault="000216A8" w:rsidP="000216A8">
            <w:pPr>
              <w:pStyle w:val="Listeafsnit"/>
              <w:numPr>
                <w:ilvl w:val="0"/>
                <w:numId w:val="17"/>
              </w:numPr>
              <w:spacing w:line="360" w:lineRule="auto"/>
              <w:rPr>
                <w:color w:val="000000" w:themeColor="text1"/>
                <w:sz w:val="20"/>
                <w:szCs w:val="20"/>
              </w:rPr>
            </w:pPr>
            <w:r w:rsidRPr="00B61C12">
              <w:rPr>
                <w:color w:val="000000" w:themeColor="text1"/>
                <w:sz w:val="20"/>
                <w:szCs w:val="20"/>
              </w:rPr>
              <w:t xml:space="preserve">in the future </w:t>
            </w:r>
          </w:p>
        </w:tc>
      </w:tr>
      <w:tr w:rsidR="000216A8" w:rsidRPr="00B61C12" w14:paraId="690A709E" w14:textId="77777777" w:rsidTr="00CB0288">
        <w:trPr>
          <w:cantSplit/>
          <w:trHeight w:val="1134"/>
        </w:trPr>
        <w:tc>
          <w:tcPr>
            <w:tcW w:w="633" w:type="pct"/>
            <w:tcBorders>
              <w:bottom w:val="single" w:sz="12" w:space="0" w:color="auto"/>
              <w:right w:val="nil"/>
            </w:tcBorders>
            <w:textDirection w:val="btLr"/>
            <w:vAlign w:val="center"/>
          </w:tcPr>
          <w:p w14:paraId="031AF4D9" w14:textId="77777777" w:rsidR="000216A8" w:rsidRPr="00B61C12" w:rsidRDefault="000216A8" w:rsidP="00CB0288">
            <w:pPr>
              <w:spacing w:line="360" w:lineRule="auto"/>
              <w:ind w:left="113" w:right="113"/>
              <w:contextualSpacing/>
              <w:jc w:val="center"/>
              <w:rPr>
                <w:color w:val="000000" w:themeColor="text1"/>
                <w:sz w:val="20"/>
                <w:szCs w:val="20"/>
              </w:rPr>
            </w:pPr>
            <w:r w:rsidRPr="00B61C12">
              <w:rPr>
                <w:i/>
                <w:color w:val="000000" w:themeColor="text1"/>
                <w:sz w:val="20"/>
                <w:szCs w:val="20"/>
              </w:rPr>
              <w:t>Commitment</w:t>
            </w:r>
          </w:p>
        </w:tc>
        <w:tc>
          <w:tcPr>
            <w:tcW w:w="1123" w:type="pct"/>
            <w:tcBorders>
              <w:left w:val="nil"/>
              <w:bottom w:val="single" w:sz="12" w:space="0" w:color="auto"/>
              <w:right w:val="nil"/>
            </w:tcBorders>
            <w:vAlign w:val="center"/>
          </w:tcPr>
          <w:p w14:paraId="3C2FE021" w14:textId="77777777" w:rsidR="000216A8" w:rsidRPr="00B61C12" w:rsidRDefault="000216A8" w:rsidP="00CB0288">
            <w:pPr>
              <w:spacing w:line="360" w:lineRule="auto"/>
              <w:contextualSpacing/>
              <w:jc w:val="center"/>
              <w:rPr>
                <w:color w:val="000000" w:themeColor="text1"/>
                <w:sz w:val="20"/>
                <w:szCs w:val="20"/>
              </w:rPr>
            </w:pPr>
            <w:r w:rsidRPr="00B61C12">
              <w:rPr>
                <w:color w:val="000000" w:themeColor="text1"/>
                <w:sz w:val="20"/>
                <w:szCs w:val="20"/>
              </w:rPr>
              <w:t>Conditionality</w:t>
            </w:r>
          </w:p>
        </w:tc>
        <w:tc>
          <w:tcPr>
            <w:tcW w:w="3244" w:type="pct"/>
            <w:tcBorders>
              <w:left w:val="nil"/>
              <w:bottom w:val="single" w:sz="12" w:space="0" w:color="auto"/>
            </w:tcBorders>
          </w:tcPr>
          <w:p w14:paraId="13B62DC8" w14:textId="77777777" w:rsidR="000216A8" w:rsidRPr="00B61C12" w:rsidRDefault="000216A8" w:rsidP="000216A8">
            <w:pPr>
              <w:pStyle w:val="Listeafsnit"/>
              <w:numPr>
                <w:ilvl w:val="0"/>
                <w:numId w:val="19"/>
              </w:numPr>
              <w:spacing w:line="360" w:lineRule="auto"/>
              <w:rPr>
                <w:color w:val="000000" w:themeColor="text1"/>
                <w:sz w:val="20"/>
                <w:szCs w:val="20"/>
              </w:rPr>
            </w:pPr>
            <w:r w:rsidRPr="00B61C12">
              <w:rPr>
                <w:color w:val="000000" w:themeColor="text1"/>
                <w:sz w:val="20"/>
                <w:szCs w:val="20"/>
              </w:rPr>
              <w:t>.”</w:t>
            </w:r>
            <w:r w:rsidRPr="00B61C12">
              <w:rPr>
                <w:color w:val="000000" w:themeColor="text1"/>
                <w:sz w:val="20"/>
                <w:szCs w:val="20"/>
              </w:rPr>
              <w:tab/>
            </w:r>
          </w:p>
          <w:p w14:paraId="4F070954" w14:textId="77777777" w:rsidR="000216A8" w:rsidRPr="00B61C12" w:rsidRDefault="000216A8" w:rsidP="000216A8">
            <w:pPr>
              <w:pStyle w:val="Listeafsnit"/>
              <w:numPr>
                <w:ilvl w:val="0"/>
                <w:numId w:val="19"/>
              </w:numPr>
              <w:spacing w:line="360" w:lineRule="auto"/>
              <w:rPr>
                <w:color w:val="000000" w:themeColor="text1"/>
                <w:sz w:val="20"/>
                <w:szCs w:val="20"/>
              </w:rPr>
            </w:pPr>
            <w:r w:rsidRPr="00B61C12">
              <w:rPr>
                <w:color w:val="000000" w:themeColor="text1"/>
                <w:sz w:val="20"/>
                <w:szCs w:val="20"/>
              </w:rPr>
              <w:t>if the economy allows it.”</w:t>
            </w:r>
          </w:p>
          <w:p w14:paraId="5BFDB3C8" w14:textId="77777777" w:rsidR="000216A8" w:rsidRPr="00B61C12" w:rsidRDefault="000216A8" w:rsidP="000216A8">
            <w:pPr>
              <w:pStyle w:val="Listeafsnit"/>
              <w:numPr>
                <w:ilvl w:val="0"/>
                <w:numId w:val="19"/>
              </w:numPr>
              <w:spacing w:line="360" w:lineRule="auto"/>
              <w:rPr>
                <w:color w:val="000000" w:themeColor="text1"/>
                <w:sz w:val="20"/>
                <w:szCs w:val="20"/>
              </w:rPr>
            </w:pPr>
            <w:r w:rsidRPr="00B61C12">
              <w:rPr>
                <w:color w:val="000000" w:themeColor="text1"/>
                <w:sz w:val="20"/>
                <w:szCs w:val="20"/>
              </w:rPr>
              <w:t>if a majority in Congress / parliament is in favor.”</w:t>
            </w:r>
          </w:p>
          <w:p w14:paraId="2EE6D873" w14:textId="77777777" w:rsidR="000216A8" w:rsidRPr="00B61C12" w:rsidRDefault="000216A8" w:rsidP="000216A8">
            <w:pPr>
              <w:pStyle w:val="Listeafsnit"/>
              <w:numPr>
                <w:ilvl w:val="0"/>
                <w:numId w:val="19"/>
              </w:numPr>
              <w:spacing w:line="360" w:lineRule="auto"/>
              <w:rPr>
                <w:color w:val="000000" w:themeColor="text1"/>
                <w:sz w:val="20"/>
                <w:szCs w:val="20"/>
              </w:rPr>
            </w:pPr>
            <w:r w:rsidRPr="00B61C12">
              <w:rPr>
                <w:color w:val="000000" w:themeColor="text1"/>
                <w:sz w:val="20"/>
                <w:szCs w:val="20"/>
              </w:rPr>
              <w:t>if the opportunity arises.”</w:t>
            </w:r>
          </w:p>
        </w:tc>
      </w:tr>
    </w:tbl>
    <w:p w14:paraId="508F4A1E" w14:textId="77777777" w:rsidR="000216A8" w:rsidRPr="00B61C12" w:rsidRDefault="000216A8" w:rsidP="000216A8">
      <w:pPr>
        <w:spacing w:after="0" w:line="480" w:lineRule="auto"/>
        <w:contextualSpacing/>
        <w:rPr>
          <w:b/>
          <w:color w:val="000000" w:themeColor="text1"/>
          <w:sz w:val="24"/>
          <w:szCs w:val="24"/>
          <w:lang w:val="en-US"/>
        </w:rPr>
      </w:pPr>
    </w:p>
    <w:p w14:paraId="7D18A52F" w14:textId="2D462676" w:rsidR="00E01981" w:rsidRDefault="00E01981" w:rsidP="00D30E44">
      <w:pPr>
        <w:spacing w:after="0" w:line="360" w:lineRule="auto"/>
        <w:rPr>
          <w:b/>
          <w:color w:val="000000" w:themeColor="text1"/>
          <w:sz w:val="32"/>
          <w:szCs w:val="32"/>
          <w:lang w:val="en-US"/>
        </w:rPr>
      </w:pPr>
    </w:p>
    <w:p w14:paraId="0DE05BD2" w14:textId="1720BB28" w:rsidR="001454D2" w:rsidRDefault="00911EB2" w:rsidP="00F643E7">
      <w:pPr>
        <w:pStyle w:val="Overskrift1"/>
      </w:pPr>
      <w:bookmarkStart w:id="13" w:name="_Toc63545047"/>
      <w:r w:rsidRPr="00B61C12">
        <w:lastRenderedPageBreak/>
        <w:t xml:space="preserve">Appendix </w:t>
      </w:r>
      <w:r w:rsidR="001454D2" w:rsidRPr="00B61C12">
        <w:t>D</w:t>
      </w:r>
      <w:r w:rsidR="00F643E7">
        <w:t xml:space="preserve">: </w:t>
      </w:r>
      <w:r w:rsidR="00AA6CD5">
        <w:t>Main analysis</w:t>
      </w:r>
      <w:bookmarkEnd w:id="13"/>
    </w:p>
    <w:p w14:paraId="1C805439" w14:textId="3CE0A68F" w:rsidR="00AA6CD5" w:rsidRPr="00AA6CD5" w:rsidRDefault="00AA6CD5" w:rsidP="00AA6CD5">
      <w:pPr>
        <w:spacing w:after="0" w:line="360" w:lineRule="auto"/>
        <w:jc w:val="both"/>
        <w:rPr>
          <w:color w:val="000000" w:themeColor="text1"/>
          <w:sz w:val="24"/>
          <w:szCs w:val="32"/>
          <w:lang w:val="en-US"/>
        </w:rPr>
      </w:pPr>
      <w:r w:rsidRPr="00AA6CD5">
        <w:rPr>
          <w:color w:val="000000" w:themeColor="text1"/>
          <w:sz w:val="24"/>
          <w:szCs w:val="32"/>
          <w:lang w:val="en-US"/>
        </w:rPr>
        <w:t xml:space="preserve">This section presents an array of robustness checks </w:t>
      </w:r>
      <w:r>
        <w:rPr>
          <w:color w:val="000000" w:themeColor="text1"/>
          <w:sz w:val="24"/>
          <w:szCs w:val="32"/>
          <w:lang w:val="en-US"/>
        </w:rPr>
        <w:t>by re-running the main analyses using alternative model specifications and estimation methods</w:t>
      </w:r>
      <w:r w:rsidR="00F17160">
        <w:rPr>
          <w:color w:val="000000" w:themeColor="text1"/>
          <w:sz w:val="24"/>
          <w:szCs w:val="32"/>
          <w:lang w:val="en-US"/>
        </w:rPr>
        <w:t xml:space="preserve"> (not</w:t>
      </w:r>
      <w:r w:rsidR="00D30E44">
        <w:rPr>
          <w:color w:val="000000" w:themeColor="text1"/>
          <w:sz w:val="24"/>
          <w:szCs w:val="32"/>
          <w:lang w:val="en-US"/>
        </w:rPr>
        <w:t>e</w:t>
      </w:r>
      <w:r w:rsidR="00F17160">
        <w:rPr>
          <w:color w:val="000000" w:themeColor="text1"/>
          <w:sz w:val="24"/>
          <w:szCs w:val="32"/>
          <w:lang w:val="en-US"/>
        </w:rPr>
        <w:t xml:space="preserve"> that these models present the full results of all attributes</w:t>
      </w:r>
      <w:r w:rsidR="00C81180">
        <w:rPr>
          <w:color w:val="000000" w:themeColor="text1"/>
          <w:sz w:val="24"/>
          <w:szCs w:val="32"/>
          <w:lang w:val="en-US"/>
        </w:rPr>
        <w:t xml:space="preserve">, </w:t>
      </w:r>
      <w:r w:rsidR="00F17160">
        <w:rPr>
          <w:color w:val="000000" w:themeColor="text1"/>
          <w:sz w:val="24"/>
          <w:szCs w:val="32"/>
          <w:lang w:val="en-US"/>
        </w:rPr>
        <w:t>including the timing dimension)</w:t>
      </w:r>
      <w:r>
        <w:rPr>
          <w:color w:val="000000" w:themeColor="text1"/>
          <w:sz w:val="24"/>
          <w:szCs w:val="32"/>
          <w:lang w:val="en-US"/>
        </w:rPr>
        <w:t>. In addition, it presents a range of extra results such as predicted probabilities for particul</w:t>
      </w:r>
      <w:r w:rsidR="00D30E44">
        <w:rPr>
          <w:color w:val="000000" w:themeColor="text1"/>
          <w:sz w:val="24"/>
          <w:szCs w:val="32"/>
          <w:lang w:val="en-US"/>
        </w:rPr>
        <w:t xml:space="preserve">ar statements, and it </w:t>
      </w:r>
      <w:r>
        <w:rPr>
          <w:color w:val="000000" w:themeColor="text1"/>
          <w:sz w:val="24"/>
          <w:szCs w:val="32"/>
          <w:lang w:val="en-US"/>
        </w:rPr>
        <w:t>present</w:t>
      </w:r>
      <w:r w:rsidR="00F17160">
        <w:rPr>
          <w:color w:val="000000" w:themeColor="text1"/>
          <w:sz w:val="24"/>
          <w:szCs w:val="32"/>
          <w:lang w:val="en-US"/>
        </w:rPr>
        <w:t>s</w:t>
      </w:r>
      <w:r>
        <w:rPr>
          <w:color w:val="000000" w:themeColor="text1"/>
          <w:sz w:val="24"/>
          <w:szCs w:val="32"/>
          <w:lang w:val="en-US"/>
        </w:rPr>
        <w:t xml:space="preserve"> several split-sample analyses that seek to assess whether results are similar across different experimental conditions or individual-level variables. </w:t>
      </w:r>
    </w:p>
    <w:p w14:paraId="197EEF78" w14:textId="3A2903B2" w:rsidR="00AA6CD5" w:rsidRDefault="00AA6CD5" w:rsidP="001454D2">
      <w:pPr>
        <w:spacing w:after="0" w:line="360" w:lineRule="auto"/>
        <w:jc w:val="center"/>
        <w:rPr>
          <w:b/>
          <w:color w:val="000000" w:themeColor="text1"/>
          <w:sz w:val="32"/>
          <w:szCs w:val="32"/>
          <w:lang w:val="en-US"/>
        </w:rPr>
      </w:pPr>
    </w:p>
    <w:p w14:paraId="527F9F86" w14:textId="7D566B70" w:rsidR="00AA6CD5" w:rsidRDefault="00AA6CD5" w:rsidP="001454D2">
      <w:pPr>
        <w:spacing w:after="0" w:line="360" w:lineRule="auto"/>
        <w:jc w:val="center"/>
        <w:rPr>
          <w:b/>
          <w:color w:val="000000" w:themeColor="text1"/>
          <w:sz w:val="32"/>
          <w:szCs w:val="32"/>
          <w:lang w:val="en-US"/>
        </w:rPr>
      </w:pPr>
    </w:p>
    <w:p w14:paraId="7764AF14" w14:textId="3690832F" w:rsidR="00AA6CD5" w:rsidRDefault="00AA6CD5" w:rsidP="00F17160">
      <w:pPr>
        <w:spacing w:after="0" w:line="360" w:lineRule="auto"/>
        <w:rPr>
          <w:b/>
          <w:color w:val="000000" w:themeColor="text1"/>
          <w:sz w:val="32"/>
          <w:szCs w:val="32"/>
          <w:lang w:val="en-US"/>
        </w:rPr>
      </w:pPr>
    </w:p>
    <w:p w14:paraId="6105753E" w14:textId="273206C2" w:rsidR="00F17160" w:rsidRDefault="00F17160" w:rsidP="00F17160">
      <w:pPr>
        <w:spacing w:after="0" w:line="360" w:lineRule="auto"/>
        <w:rPr>
          <w:b/>
          <w:color w:val="000000" w:themeColor="text1"/>
          <w:sz w:val="32"/>
          <w:szCs w:val="32"/>
          <w:lang w:val="en-US"/>
        </w:rPr>
      </w:pPr>
    </w:p>
    <w:p w14:paraId="453A04F6" w14:textId="06DFD1F8" w:rsidR="00F17160" w:rsidRDefault="00F17160" w:rsidP="00F17160">
      <w:pPr>
        <w:spacing w:after="0" w:line="360" w:lineRule="auto"/>
        <w:rPr>
          <w:b/>
          <w:color w:val="000000" w:themeColor="text1"/>
          <w:sz w:val="32"/>
          <w:szCs w:val="32"/>
          <w:lang w:val="en-US"/>
        </w:rPr>
      </w:pPr>
    </w:p>
    <w:p w14:paraId="5386D4FC" w14:textId="39079D91" w:rsidR="00F17160" w:rsidRDefault="00F17160" w:rsidP="00F17160">
      <w:pPr>
        <w:spacing w:after="0" w:line="360" w:lineRule="auto"/>
        <w:rPr>
          <w:b/>
          <w:color w:val="000000" w:themeColor="text1"/>
          <w:sz w:val="32"/>
          <w:szCs w:val="32"/>
          <w:lang w:val="en-US"/>
        </w:rPr>
      </w:pPr>
    </w:p>
    <w:p w14:paraId="74348A08" w14:textId="59BDBB0A" w:rsidR="00F17160" w:rsidRDefault="00F17160" w:rsidP="00F17160">
      <w:pPr>
        <w:spacing w:after="0" w:line="360" w:lineRule="auto"/>
        <w:rPr>
          <w:b/>
          <w:color w:val="000000" w:themeColor="text1"/>
          <w:sz w:val="32"/>
          <w:szCs w:val="32"/>
          <w:lang w:val="en-US"/>
        </w:rPr>
      </w:pPr>
    </w:p>
    <w:p w14:paraId="5EBD5150" w14:textId="2DD49526" w:rsidR="00F17160" w:rsidRDefault="00F17160" w:rsidP="00F17160">
      <w:pPr>
        <w:spacing w:after="0" w:line="360" w:lineRule="auto"/>
        <w:rPr>
          <w:b/>
          <w:color w:val="000000" w:themeColor="text1"/>
          <w:sz w:val="32"/>
          <w:szCs w:val="32"/>
          <w:lang w:val="en-US"/>
        </w:rPr>
      </w:pPr>
    </w:p>
    <w:p w14:paraId="4F6AACDE" w14:textId="69A648B5" w:rsidR="00F17160" w:rsidRDefault="00F17160" w:rsidP="00F17160">
      <w:pPr>
        <w:spacing w:after="0" w:line="360" w:lineRule="auto"/>
        <w:rPr>
          <w:b/>
          <w:color w:val="000000" w:themeColor="text1"/>
          <w:sz w:val="32"/>
          <w:szCs w:val="32"/>
          <w:lang w:val="en-US"/>
        </w:rPr>
      </w:pPr>
    </w:p>
    <w:p w14:paraId="2B404197" w14:textId="07B6450B" w:rsidR="00F17160" w:rsidRDefault="00F17160" w:rsidP="00F17160">
      <w:pPr>
        <w:spacing w:after="0" w:line="360" w:lineRule="auto"/>
        <w:rPr>
          <w:b/>
          <w:color w:val="000000" w:themeColor="text1"/>
          <w:sz w:val="32"/>
          <w:szCs w:val="32"/>
          <w:lang w:val="en-US"/>
        </w:rPr>
      </w:pPr>
    </w:p>
    <w:p w14:paraId="768370B0" w14:textId="5C8E93DB" w:rsidR="00F17160" w:rsidRDefault="00F17160" w:rsidP="00F17160">
      <w:pPr>
        <w:spacing w:after="0" w:line="360" w:lineRule="auto"/>
        <w:rPr>
          <w:b/>
          <w:color w:val="000000" w:themeColor="text1"/>
          <w:sz w:val="32"/>
          <w:szCs w:val="32"/>
          <w:lang w:val="en-US"/>
        </w:rPr>
      </w:pPr>
    </w:p>
    <w:p w14:paraId="64CB13E5" w14:textId="53AFEB8D" w:rsidR="00F17160" w:rsidRDefault="00F17160" w:rsidP="00F17160">
      <w:pPr>
        <w:spacing w:after="0" w:line="360" w:lineRule="auto"/>
        <w:rPr>
          <w:b/>
          <w:color w:val="000000" w:themeColor="text1"/>
          <w:sz w:val="32"/>
          <w:szCs w:val="32"/>
          <w:lang w:val="en-US"/>
        </w:rPr>
      </w:pPr>
    </w:p>
    <w:p w14:paraId="1EEC5951" w14:textId="2666CEA5" w:rsidR="00F17160" w:rsidRDefault="00F17160" w:rsidP="00F17160">
      <w:pPr>
        <w:spacing w:after="0" w:line="360" w:lineRule="auto"/>
        <w:rPr>
          <w:b/>
          <w:color w:val="000000" w:themeColor="text1"/>
          <w:sz w:val="32"/>
          <w:szCs w:val="32"/>
          <w:lang w:val="en-US"/>
        </w:rPr>
      </w:pPr>
    </w:p>
    <w:p w14:paraId="5112680E" w14:textId="7B5A6CEA" w:rsidR="00F17160" w:rsidRDefault="00F17160" w:rsidP="00F17160">
      <w:pPr>
        <w:spacing w:after="0" w:line="360" w:lineRule="auto"/>
        <w:rPr>
          <w:b/>
          <w:color w:val="000000" w:themeColor="text1"/>
          <w:sz w:val="32"/>
          <w:szCs w:val="32"/>
          <w:lang w:val="en-US"/>
        </w:rPr>
      </w:pPr>
    </w:p>
    <w:p w14:paraId="571159B9" w14:textId="4C574708" w:rsidR="00F17160" w:rsidRDefault="00F17160" w:rsidP="00F17160">
      <w:pPr>
        <w:spacing w:after="0" w:line="360" w:lineRule="auto"/>
        <w:rPr>
          <w:b/>
          <w:color w:val="000000" w:themeColor="text1"/>
          <w:sz w:val="32"/>
          <w:szCs w:val="32"/>
          <w:lang w:val="en-US"/>
        </w:rPr>
      </w:pPr>
    </w:p>
    <w:p w14:paraId="4B4CE0F6" w14:textId="52672B41" w:rsidR="00F17160" w:rsidRDefault="00F17160" w:rsidP="00F17160">
      <w:pPr>
        <w:spacing w:after="0" w:line="360" w:lineRule="auto"/>
        <w:rPr>
          <w:b/>
          <w:color w:val="000000" w:themeColor="text1"/>
          <w:sz w:val="32"/>
          <w:szCs w:val="32"/>
          <w:lang w:val="en-US"/>
        </w:rPr>
      </w:pPr>
    </w:p>
    <w:p w14:paraId="5AF34703" w14:textId="3E338162" w:rsidR="00F17160" w:rsidRDefault="00F17160" w:rsidP="00F17160">
      <w:pPr>
        <w:spacing w:after="0" w:line="360" w:lineRule="auto"/>
        <w:rPr>
          <w:b/>
          <w:color w:val="000000" w:themeColor="text1"/>
          <w:sz w:val="32"/>
          <w:szCs w:val="32"/>
          <w:lang w:val="en-US"/>
        </w:rPr>
      </w:pPr>
    </w:p>
    <w:p w14:paraId="58F76311" w14:textId="7D84304E" w:rsidR="00F17160" w:rsidRDefault="00F17160" w:rsidP="00F17160">
      <w:pPr>
        <w:spacing w:after="0" w:line="360" w:lineRule="auto"/>
        <w:rPr>
          <w:b/>
          <w:color w:val="000000" w:themeColor="text1"/>
          <w:sz w:val="32"/>
          <w:szCs w:val="32"/>
          <w:lang w:val="en-US"/>
        </w:rPr>
      </w:pPr>
    </w:p>
    <w:p w14:paraId="533E27E1" w14:textId="11C116A5" w:rsidR="00F17160" w:rsidRDefault="00F17160" w:rsidP="00F17160">
      <w:pPr>
        <w:spacing w:after="0" w:line="360" w:lineRule="auto"/>
        <w:rPr>
          <w:b/>
          <w:color w:val="000000" w:themeColor="text1"/>
          <w:sz w:val="32"/>
          <w:szCs w:val="32"/>
          <w:lang w:val="en-US"/>
        </w:rPr>
      </w:pPr>
    </w:p>
    <w:p w14:paraId="378E833F" w14:textId="77777777" w:rsidR="00F643E7" w:rsidRDefault="00F643E7" w:rsidP="00F17160">
      <w:pPr>
        <w:spacing w:after="0" w:line="360" w:lineRule="auto"/>
        <w:rPr>
          <w:b/>
          <w:color w:val="000000" w:themeColor="text1"/>
          <w:sz w:val="32"/>
          <w:szCs w:val="32"/>
          <w:lang w:val="en-US"/>
        </w:rPr>
      </w:pPr>
    </w:p>
    <w:p w14:paraId="2E944324" w14:textId="7D9B9C6F" w:rsidR="00CB0288" w:rsidRPr="00F17160" w:rsidRDefault="00F17160" w:rsidP="00F643E7">
      <w:pPr>
        <w:pStyle w:val="Overskrift2"/>
      </w:pPr>
      <w:bookmarkStart w:id="14" w:name="_Toc63545048"/>
      <w:r w:rsidRPr="00F17160">
        <w:lastRenderedPageBreak/>
        <w:t>D1: Regression table of main results</w:t>
      </w:r>
      <w:bookmarkEnd w:id="14"/>
    </w:p>
    <w:tbl>
      <w:tblPr>
        <w:tblW w:w="5000" w:type="pct"/>
        <w:tblLook w:val="0000" w:firstRow="0" w:lastRow="0" w:firstColumn="0" w:lastColumn="0" w:noHBand="0" w:noVBand="0"/>
      </w:tblPr>
      <w:tblGrid>
        <w:gridCol w:w="4129"/>
        <w:gridCol w:w="980"/>
        <w:gridCol w:w="568"/>
        <w:gridCol w:w="1009"/>
        <w:gridCol w:w="537"/>
        <w:gridCol w:w="1522"/>
        <w:gridCol w:w="325"/>
      </w:tblGrid>
      <w:tr w:rsidR="00730FE5" w:rsidRPr="008E0E28" w14:paraId="538812C6" w14:textId="77777777" w:rsidTr="00333E70">
        <w:tc>
          <w:tcPr>
            <w:tcW w:w="2277" w:type="pct"/>
            <w:tcBorders>
              <w:top w:val="single" w:sz="12" w:space="0" w:color="auto"/>
              <w:left w:val="nil"/>
              <w:right w:val="nil"/>
            </w:tcBorders>
            <w:vAlign w:val="center"/>
          </w:tcPr>
          <w:p w14:paraId="08E07FD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p>
        </w:tc>
        <w:tc>
          <w:tcPr>
            <w:tcW w:w="2723" w:type="pct"/>
            <w:gridSpan w:val="6"/>
            <w:tcBorders>
              <w:top w:val="single" w:sz="12" w:space="0" w:color="auto"/>
              <w:left w:val="nil"/>
              <w:right w:val="nil"/>
            </w:tcBorders>
            <w:vAlign w:val="center"/>
          </w:tcPr>
          <w:p w14:paraId="27943032" w14:textId="091DD82A" w:rsidR="00730FE5" w:rsidRPr="00B61C12" w:rsidRDefault="00730FE5" w:rsidP="00730FE5">
            <w:pPr>
              <w:widowControl w:val="0"/>
              <w:autoSpaceDE w:val="0"/>
              <w:autoSpaceDN w:val="0"/>
              <w:adjustRightInd w:val="0"/>
              <w:spacing w:after="0" w:line="240" w:lineRule="auto"/>
              <w:jc w:val="center"/>
              <w:rPr>
                <w:b/>
                <w:color w:val="000000" w:themeColor="text1"/>
                <w:sz w:val="18"/>
                <w:szCs w:val="16"/>
                <w:lang w:val="en-US"/>
              </w:rPr>
            </w:pPr>
          </w:p>
        </w:tc>
      </w:tr>
      <w:tr w:rsidR="00730FE5" w:rsidRPr="00B61C12" w14:paraId="340BBD99" w14:textId="77777777" w:rsidTr="00D70CFB">
        <w:tc>
          <w:tcPr>
            <w:tcW w:w="2277" w:type="pct"/>
            <w:tcBorders>
              <w:left w:val="nil"/>
              <w:right w:val="nil"/>
            </w:tcBorders>
            <w:vAlign w:val="center"/>
          </w:tcPr>
          <w:p w14:paraId="26451A09"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left w:val="nil"/>
              <w:right w:val="nil"/>
            </w:tcBorders>
            <w:vAlign w:val="center"/>
          </w:tcPr>
          <w:p w14:paraId="4404988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lang w:val="en-US"/>
              </w:rPr>
              <w:t>United States</w:t>
            </w:r>
          </w:p>
        </w:tc>
        <w:tc>
          <w:tcPr>
            <w:tcW w:w="852" w:type="pct"/>
            <w:gridSpan w:val="2"/>
            <w:tcBorders>
              <w:left w:val="nil"/>
              <w:right w:val="nil"/>
            </w:tcBorders>
            <w:vAlign w:val="center"/>
          </w:tcPr>
          <w:p w14:paraId="7F5C0A9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lang w:val="en-US"/>
              </w:rPr>
              <w:t>Britain</w:t>
            </w:r>
          </w:p>
        </w:tc>
        <w:tc>
          <w:tcPr>
            <w:tcW w:w="1017" w:type="pct"/>
            <w:gridSpan w:val="2"/>
            <w:tcBorders>
              <w:left w:val="nil"/>
              <w:right w:val="nil"/>
            </w:tcBorders>
            <w:vAlign w:val="center"/>
          </w:tcPr>
          <w:p w14:paraId="090E5E3B"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lang w:val="en-US"/>
              </w:rPr>
              <w:t>Denmark</w:t>
            </w:r>
          </w:p>
        </w:tc>
      </w:tr>
      <w:tr w:rsidR="00730FE5" w:rsidRPr="00B61C12" w14:paraId="4403CBBC" w14:textId="77777777" w:rsidTr="00D70CFB">
        <w:tc>
          <w:tcPr>
            <w:tcW w:w="2277" w:type="pct"/>
            <w:tcBorders>
              <w:left w:val="nil"/>
              <w:bottom w:val="single" w:sz="12" w:space="0" w:color="auto"/>
              <w:right w:val="nil"/>
            </w:tcBorders>
            <w:vAlign w:val="center"/>
          </w:tcPr>
          <w:p w14:paraId="41756CAD"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left w:val="nil"/>
              <w:bottom w:val="single" w:sz="12" w:space="0" w:color="auto"/>
              <w:right w:val="nil"/>
            </w:tcBorders>
            <w:vAlign w:val="center"/>
          </w:tcPr>
          <w:p w14:paraId="50D6F75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lang w:val="en-US"/>
              </w:rPr>
              <w:t>(1)</w:t>
            </w:r>
          </w:p>
        </w:tc>
        <w:tc>
          <w:tcPr>
            <w:tcW w:w="852" w:type="pct"/>
            <w:gridSpan w:val="2"/>
            <w:tcBorders>
              <w:left w:val="nil"/>
              <w:bottom w:val="single" w:sz="12" w:space="0" w:color="auto"/>
              <w:right w:val="nil"/>
            </w:tcBorders>
            <w:vAlign w:val="center"/>
          </w:tcPr>
          <w:p w14:paraId="61DCDF2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lang w:val="en-US"/>
              </w:rPr>
              <w:t>(2)</w:t>
            </w:r>
          </w:p>
        </w:tc>
        <w:tc>
          <w:tcPr>
            <w:tcW w:w="1017" w:type="pct"/>
            <w:gridSpan w:val="2"/>
            <w:tcBorders>
              <w:left w:val="nil"/>
              <w:bottom w:val="single" w:sz="12" w:space="0" w:color="auto"/>
              <w:right w:val="nil"/>
            </w:tcBorders>
            <w:vAlign w:val="center"/>
          </w:tcPr>
          <w:p w14:paraId="71692392"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lang w:val="en-US"/>
              </w:rPr>
              <w:t>(3)</w:t>
            </w:r>
          </w:p>
        </w:tc>
      </w:tr>
      <w:tr w:rsidR="00730FE5" w:rsidRPr="00B61C12" w14:paraId="56D8BCDF" w14:textId="77777777" w:rsidTr="00D70CFB">
        <w:trPr>
          <w:gridAfter w:val="1"/>
          <w:wAfter w:w="178" w:type="pct"/>
        </w:trPr>
        <w:tc>
          <w:tcPr>
            <w:tcW w:w="2277" w:type="pct"/>
            <w:tcBorders>
              <w:top w:val="nil"/>
              <w:left w:val="nil"/>
              <w:bottom w:val="nil"/>
              <w:right w:val="nil"/>
            </w:tcBorders>
          </w:tcPr>
          <w:p w14:paraId="1BA9B34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b/>
                <w:color w:val="000000" w:themeColor="text1"/>
                <w:sz w:val="18"/>
                <w:szCs w:val="16"/>
                <w:lang w:val="en-US"/>
              </w:rPr>
              <w:t>Sender</w:t>
            </w:r>
          </w:p>
        </w:tc>
        <w:tc>
          <w:tcPr>
            <w:tcW w:w="540" w:type="pct"/>
            <w:tcBorders>
              <w:top w:val="nil"/>
              <w:left w:val="nil"/>
              <w:bottom w:val="nil"/>
              <w:right w:val="nil"/>
            </w:tcBorders>
          </w:tcPr>
          <w:p w14:paraId="584F2F36"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69" w:type="pct"/>
            <w:gridSpan w:val="2"/>
            <w:tcBorders>
              <w:top w:val="nil"/>
              <w:left w:val="nil"/>
              <w:bottom w:val="nil"/>
              <w:right w:val="nil"/>
            </w:tcBorders>
          </w:tcPr>
          <w:p w14:paraId="70D31FF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135" w:type="pct"/>
            <w:gridSpan w:val="2"/>
            <w:tcBorders>
              <w:top w:val="nil"/>
              <w:left w:val="nil"/>
              <w:bottom w:val="nil"/>
              <w:right w:val="nil"/>
            </w:tcBorders>
          </w:tcPr>
          <w:p w14:paraId="6E7DBEB6"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24E0DDA3" w14:textId="77777777" w:rsidTr="00D70CFB">
        <w:tc>
          <w:tcPr>
            <w:tcW w:w="2277" w:type="pct"/>
            <w:tcBorders>
              <w:top w:val="nil"/>
              <w:left w:val="nil"/>
              <w:bottom w:val="nil"/>
              <w:right w:val="nil"/>
            </w:tcBorders>
          </w:tcPr>
          <w:p w14:paraId="53D2895B"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Vote sender</w:t>
            </w:r>
          </w:p>
        </w:tc>
        <w:tc>
          <w:tcPr>
            <w:tcW w:w="853" w:type="pct"/>
            <w:gridSpan w:val="2"/>
            <w:tcBorders>
              <w:top w:val="nil"/>
              <w:left w:val="nil"/>
              <w:bottom w:val="nil"/>
              <w:right w:val="nil"/>
            </w:tcBorders>
          </w:tcPr>
          <w:p w14:paraId="4EEC59CD"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852" w:type="pct"/>
            <w:gridSpan w:val="2"/>
            <w:tcBorders>
              <w:top w:val="nil"/>
              <w:left w:val="nil"/>
              <w:bottom w:val="nil"/>
              <w:right w:val="nil"/>
            </w:tcBorders>
          </w:tcPr>
          <w:p w14:paraId="5C3DDCF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0.012</w:t>
            </w:r>
          </w:p>
        </w:tc>
        <w:tc>
          <w:tcPr>
            <w:tcW w:w="1017" w:type="pct"/>
            <w:gridSpan w:val="2"/>
            <w:tcBorders>
              <w:top w:val="nil"/>
              <w:left w:val="nil"/>
              <w:bottom w:val="nil"/>
              <w:right w:val="nil"/>
            </w:tcBorders>
          </w:tcPr>
          <w:p w14:paraId="4C530B9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-0.016</w:t>
            </w:r>
          </w:p>
        </w:tc>
      </w:tr>
      <w:tr w:rsidR="00730FE5" w:rsidRPr="00B61C12" w14:paraId="4294F2B5" w14:textId="77777777" w:rsidTr="00D70CFB">
        <w:tc>
          <w:tcPr>
            <w:tcW w:w="2277" w:type="pct"/>
            <w:tcBorders>
              <w:top w:val="nil"/>
              <w:left w:val="nil"/>
              <w:right w:val="nil"/>
            </w:tcBorders>
          </w:tcPr>
          <w:p w14:paraId="61A38D21"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right w:val="nil"/>
            </w:tcBorders>
          </w:tcPr>
          <w:p w14:paraId="5A6A1FCD"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(0.015)</w:t>
            </w:r>
          </w:p>
        </w:tc>
        <w:tc>
          <w:tcPr>
            <w:tcW w:w="852" w:type="pct"/>
            <w:gridSpan w:val="2"/>
            <w:tcBorders>
              <w:top w:val="nil"/>
              <w:left w:val="nil"/>
              <w:right w:val="nil"/>
            </w:tcBorders>
          </w:tcPr>
          <w:p w14:paraId="3452DC22"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(0.015)</w:t>
            </w:r>
          </w:p>
        </w:tc>
        <w:tc>
          <w:tcPr>
            <w:tcW w:w="1017" w:type="pct"/>
            <w:gridSpan w:val="2"/>
            <w:tcBorders>
              <w:top w:val="nil"/>
              <w:left w:val="nil"/>
              <w:right w:val="nil"/>
            </w:tcBorders>
          </w:tcPr>
          <w:p w14:paraId="69D3C3F7"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(0.020)</w:t>
            </w:r>
          </w:p>
        </w:tc>
      </w:tr>
      <w:tr w:rsidR="00730FE5" w:rsidRPr="00B61C12" w14:paraId="1EA6F1EC" w14:textId="77777777" w:rsidTr="00D70CFB">
        <w:tc>
          <w:tcPr>
            <w:tcW w:w="2277" w:type="pct"/>
            <w:tcBorders>
              <w:top w:val="nil"/>
              <w:left w:val="nil"/>
              <w:bottom w:val="single" w:sz="4" w:space="0" w:color="auto"/>
              <w:right w:val="nil"/>
            </w:tcBorders>
          </w:tcPr>
          <w:p w14:paraId="672FEEE8"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3" w:type="pct"/>
            <w:gridSpan w:val="2"/>
            <w:tcBorders>
              <w:top w:val="nil"/>
              <w:left w:val="nil"/>
              <w:bottom w:val="single" w:sz="4" w:space="0" w:color="auto"/>
              <w:right w:val="nil"/>
            </w:tcBorders>
          </w:tcPr>
          <w:p w14:paraId="34ED1C5D"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852" w:type="pct"/>
            <w:gridSpan w:val="2"/>
            <w:tcBorders>
              <w:top w:val="nil"/>
              <w:left w:val="nil"/>
              <w:bottom w:val="single" w:sz="4" w:space="0" w:color="auto"/>
              <w:right w:val="nil"/>
            </w:tcBorders>
          </w:tcPr>
          <w:p w14:paraId="0765ECB6"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1017" w:type="pct"/>
            <w:gridSpan w:val="2"/>
            <w:tcBorders>
              <w:top w:val="nil"/>
              <w:left w:val="nil"/>
              <w:bottom w:val="single" w:sz="4" w:space="0" w:color="auto"/>
              <w:right w:val="nil"/>
            </w:tcBorders>
          </w:tcPr>
          <w:p w14:paraId="6C36BC2F"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r>
      <w:tr w:rsidR="00730FE5" w:rsidRPr="00B61C12" w14:paraId="21042363" w14:textId="77777777" w:rsidTr="00D70CFB">
        <w:trPr>
          <w:gridAfter w:val="1"/>
          <w:wAfter w:w="178" w:type="pct"/>
        </w:trPr>
        <w:tc>
          <w:tcPr>
            <w:tcW w:w="2277" w:type="pct"/>
            <w:tcBorders>
              <w:top w:val="nil"/>
              <w:left w:val="nil"/>
              <w:bottom w:val="nil"/>
              <w:right w:val="nil"/>
            </w:tcBorders>
          </w:tcPr>
          <w:p w14:paraId="059BB78A"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b/>
                <w:color w:val="000000" w:themeColor="text1"/>
                <w:sz w:val="18"/>
                <w:szCs w:val="16"/>
                <w:lang w:val="en-US"/>
              </w:rPr>
              <w:t>Committing statement</w:t>
            </w:r>
          </w:p>
        </w:tc>
        <w:tc>
          <w:tcPr>
            <w:tcW w:w="540" w:type="pct"/>
            <w:tcBorders>
              <w:top w:val="nil"/>
              <w:left w:val="nil"/>
              <w:bottom w:val="nil"/>
              <w:right w:val="nil"/>
            </w:tcBorders>
          </w:tcPr>
          <w:p w14:paraId="41DCE39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69" w:type="pct"/>
            <w:gridSpan w:val="2"/>
            <w:tcBorders>
              <w:top w:val="nil"/>
              <w:left w:val="nil"/>
              <w:bottom w:val="nil"/>
              <w:right w:val="nil"/>
            </w:tcBorders>
          </w:tcPr>
          <w:p w14:paraId="52137251"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135" w:type="pct"/>
            <w:gridSpan w:val="2"/>
            <w:tcBorders>
              <w:top w:val="nil"/>
              <w:left w:val="nil"/>
              <w:bottom w:val="nil"/>
              <w:right w:val="nil"/>
            </w:tcBorders>
          </w:tcPr>
          <w:p w14:paraId="4F15673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530B9D5A" w14:textId="77777777" w:rsidTr="00D70CFB">
        <w:tc>
          <w:tcPr>
            <w:tcW w:w="2277" w:type="pct"/>
            <w:tcBorders>
              <w:top w:val="nil"/>
              <w:left w:val="nil"/>
              <w:bottom w:val="nil"/>
              <w:right w:val="nil"/>
            </w:tcBorders>
          </w:tcPr>
          <w:p w14:paraId="36CE568C"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Will fight for</w:t>
            </w:r>
          </w:p>
        </w:tc>
        <w:tc>
          <w:tcPr>
            <w:tcW w:w="853" w:type="pct"/>
            <w:gridSpan w:val="2"/>
            <w:tcBorders>
              <w:top w:val="nil"/>
              <w:left w:val="nil"/>
              <w:bottom w:val="nil"/>
              <w:right w:val="nil"/>
            </w:tcBorders>
          </w:tcPr>
          <w:p w14:paraId="24DAFA9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-0.044</w:t>
            </w:r>
            <w:r w:rsidRPr="00B61C12">
              <w:rPr>
                <w:color w:val="000000" w:themeColor="text1"/>
                <w:sz w:val="18"/>
                <w:szCs w:val="16"/>
                <w:vertAlign w:val="superscript"/>
              </w:rPr>
              <w:t>*</w:t>
            </w:r>
          </w:p>
        </w:tc>
        <w:tc>
          <w:tcPr>
            <w:tcW w:w="852" w:type="pct"/>
            <w:gridSpan w:val="2"/>
            <w:tcBorders>
              <w:top w:val="nil"/>
              <w:left w:val="nil"/>
              <w:bottom w:val="nil"/>
              <w:right w:val="nil"/>
            </w:tcBorders>
          </w:tcPr>
          <w:p w14:paraId="7FCB9857"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-0.064</w:t>
            </w:r>
            <w:r w:rsidRPr="00B61C12">
              <w:rPr>
                <w:color w:val="000000" w:themeColor="text1"/>
                <w:sz w:val="18"/>
                <w:szCs w:val="16"/>
                <w:vertAlign w:val="superscript"/>
              </w:rPr>
              <w:t>*</w:t>
            </w:r>
          </w:p>
        </w:tc>
        <w:tc>
          <w:tcPr>
            <w:tcW w:w="1017" w:type="pct"/>
            <w:gridSpan w:val="2"/>
            <w:tcBorders>
              <w:top w:val="nil"/>
              <w:left w:val="nil"/>
              <w:bottom w:val="nil"/>
              <w:right w:val="nil"/>
            </w:tcBorders>
          </w:tcPr>
          <w:p w14:paraId="40A031A0"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-0.068</w:t>
            </w:r>
            <w:r w:rsidRPr="00B61C12">
              <w:rPr>
                <w:color w:val="000000" w:themeColor="text1"/>
                <w:sz w:val="18"/>
                <w:szCs w:val="16"/>
                <w:vertAlign w:val="superscript"/>
              </w:rPr>
              <w:t>*</w:t>
            </w:r>
          </w:p>
        </w:tc>
      </w:tr>
      <w:tr w:rsidR="00730FE5" w:rsidRPr="00B61C12" w14:paraId="5D5DEC57" w14:textId="77777777" w:rsidTr="00D70CFB">
        <w:tc>
          <w:tcPr>
            <w:tcW w:w="2277" w:type="pct"/>
            <w:tcBorders>
              <w:top w:val="nil"/>
              <w:left w:val="nil"/>
              <w:bottom w:val="nil"/>
              <w:right w:val="nil"/>
            </w:tcBorders>
          </w:tcPr>
          <w:p w14:paraId="7FA06F91"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48E500C4"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bottom w:val="nil"/>
              <w:right w:val="nil"/>
            </w:tcBorders>
          </w:tcPr>
          <w:p w14:paraId="145B390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0AA82CA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r>
      <w:tr w:rsidR="00730FE5" w:rsidRPr="00B61C12" w14:paraId="2071F3C1" w14:textId="77777777" w:rsidTr="00D70CFB">
        <w:tc>
          <w:tcPr>
            <w:tcW w:w="2277" w:type="pct"/>
            <w:tcBorders>
              <w:top w:val="nil"/>
              <w:left w:val="nil"/>
              <w:bottom w:val="nil"/>
              <w:right w:val="nil"/>
            </w:tcBorders>
          </w:tcPr>
          <w:p w14:paraId="7740B71E"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08BE0139"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7C419CFA"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7C3028A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17D1B794" w14:textId="77777777" w:rsidTr="00D70CFB">
        <w:tc>
          <w:tcPr>
            <w:tcW w:w="2277" w:type="pct"/>
            <w:tcBorders>
              <w:top w:val="nil"/>
              <w:left w:val="nil"/>
              <w:bottom w:val="nil"/>
              <w:right w:val="nil"/>
            </w:tcBorders>
          </w:tcPr>
          <w:p w14:paraId="4EA0F6C6"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Will work towards</w:t>
            </w:r>
          </w:p>
        </w:tc>
        <w:tc>
          <w:tcPr>
            <w:tcW w:w="853" w:type="pct"/>
            <w:gridSpan w:val="2"/>
            <w:tcBorders>
              <w:top w:val="nil"/>
              <w:left w:val="nil"/>
              <w:bottom w:val="nil"/>
              <w:right w:val="nil"/>
            </w:tcBorders>
          </w:tcPr>
          <w:p w14:paraId="1027E499"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-0.047</w:t>
            </w:r>
            <w:r w:rsidRPr="00B61C12">
              <w:rPr>
                <w:color w:val="000000" w:themeColor="text1"/>
                <w:sz w:val="18"/>
                <w:szCs w:val="16"/>
                <w:vertAlign w:val="superscript"/>
              </w:rPr>
              <w:t>*</w:t>
            </w:r>
          </w:p>
        </w:tc>
        <w:tc>
          <w:tcPr>
            <w:tcW w:w="852" w:type="pct"/>
            <w:gridSpan w:val="2"/>
            <w:tcBorders>
              <w:top w:val="nil"/>
              <w:left w:val="nil"/>
              <w:bottom w:val="nil"/>
              <w:right w:val="nil"/>
            </w:tcBorders>
          </w:tcPr>
          <w:p w14:paraId="65796CD0"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-0.073</w:t>
            </w:r>
            <w:r w:rsidRPr="00B61C12">
              <w:rPr>
                <w:color w:val="000000" w:themeColor="text1"/>
                <w:sz w:val="18"/>
                <w:szCs w:val="16"/>
                <w:vertAlign w:val="superscript"/>
              </w:rPr>
              <w:t>*</w:t>
            </w:r>
          </w:p>
        </w:tc>
        <w:tc>
          <w:tcPr>
            <w:tcW w:w="1017" w:type="pct"/>
            <w:gridSpan w:val="2"/>
            <w:tcBorders>
              <w:top w:val="nil"/>
              <w:left w:val="nil"/>
              <w:bottom w:val="nil"/>
              <w:right w:val="nil"/>
            </w:tcBorders>
          </w:tcPr>
          <w:p w14:paraId="7E50605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-0.112</w:t>
            </w:r>
            <w:r w:rsidRPr="00B61C12">
              <w:rPr>
                <w:color w:val="000000" w:themeColor="text1"/>
                <w:sz w:val="18"/>
                <w:szCs w:val="16"/>
                <w:vertAlign w:val="superscript"/>
              </w:rPr>
              <w:t>*</w:t>
            </w:r>
          </w:p>
        </w:tc>
      </w:tr>
      <w:tr w:rsidR="00730FE5" w:rsidRPr="00B61C12" w14:paraId="6377F6D4" w14:textId="77777777" w:rsidTr="00D70CFB">
        <w:tc>
          <w:tcPr>
            <w:tcW w:w="2277" w:type="pct"/>
            <w:tcBorders>
              <w:top w:val="nil"/>
              <w:left w:val="nil"/>
              <w:bottom w:val="nil"/>
              <w:right w:val="nil"/>
            </w:tcBorders>
          </w:tcPr>
          <w:p w14:paraId="637C632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35F3FC4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bottom w:val="nil"/>
              <w:right w:val="nil"/>
            </w:tcBorders>
          </w:tcPr>
          <w:p w14:paraId="6C22CD7E"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0E324B7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r>
      <w:tr w:rsidR="00730FE5" w:rsidRPr="00B61C12" w14:paraId="16C73166" w14:textId="77777777" w:rsidTr="00D70CFB">
        <w:tc>
          <w:tcPr>
            <w:tcW w:w="2277" w:type="pct"/>
            <w:tcBorders>
              <w:top w:val="nil"/>
              <w:left w:val="nil"/>
              <w:bottom w:val="nil"/>
              <w:right w:val="nil"/>
            </w:tcBorders>
          </w:tcPr>
          <w:p w14:paraId="0C451B9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523FBA3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71D75AFE"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6DCAB70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5AD68AF1" w14:textId="77777777" w:rsidTr="00D70CFB">
        <w:tc>
          <w:tcPr>
            <w:tcW w:w="2277" w:type="pct"/>
            <w:tcBorders>
              <w:top w:val="nil"/>
              <w:left w:val="nil"/>
              <w:bottom w:val="nil"/>
              <w:right w:val="nil"/>
            </w:tcBorders>
          </w:tcPr>
          <w:p w14:paraId="72BEC63B"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Think there should be</w:t>
            </w:r>
          </w:p>
        </w:tc>
        <w:tc>
          <w:tcPr>
            <w:tcW w:w="853" w:type="pct"/>
            <w:gridSpan w:val="2"/>
            <w:tcBorders>
              <w:top w:val="nil"/>
              <w:left w:val="nil"/>
              <w:bottom w:val="nil"/>
              <w:right w:val="nil"/>
            </w:tcBorders>
          </w:tcPr>
          <w:p w14:paraId="1BC7BDC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-0.203</w:t>
            </w:r>
            <w:r w:rsidRPr="00B61C12">
              <w:rPr>
                <w:color w:val="000000" w:themeColor="text1"/>
                <w:sz w:val="18"/>
                <w:szCs w:val="16"/>
                <w:vertAlign w:val="superscript"/>
              </w:rPr>
              <w:t>*</w:t>
            </w:r>
          </w:p>
        </w:tc>
        <w:tc>
          <w:tcPr>
            <w:tcW w:w="852" w:type="pct"/>
            <w:gridSpan w:val="2"/>
            <w:tcBorders>
              <w:top w:val="nil"/>
              <w:left w:val="nil"/>
              <w:bottom w:val="nil"/>
              <w:right w:val="nil"/>
            </w:tcBorders>
          </w:tcPr>
          <w:p w14:paraId="58C7FD9D"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-0.214</w:t>
            </w:r>
            <w:r w:rsidRPr="00B61C12">
              <w:rPr>
                <w:color w:val="000000" w:themeColor="text1"/>
                <w:sz w:val="18"/>
                <w:szCs w:val="16"/>
                <w:vertAlign w:val="superscript"/>
              </w:rPr>
              <w:t>*</w:t>
            </w:r>
          </w:p>
        </w:tc>
        <w:tc>
          <w:tcPr>
            <w:tcW w:w="1017" w:type="pct"/>
            <w:gridSpan w:val="2"/>
            <w:tcBorders>
              <w:top w:val="nil"/>
              <w:left w:val="nil"/>
              <w:bottom w:val="nil"/>
              <w:right w:val="nil"/>
            </w:tcBorders>
          </w:tcPr>
          <w:p w14:paraId="0B596214"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-0.215</w:t>
            </w:r>
            <w:r w:rsidRPr="00B61C12">
              <w:rPr>
                <w:color w:val="000000" w:themeColor="text1"/>
                <w:sz w:val="18"/>
                <w:szCs w:val="16"/>
                <w:vertAlign w:val="superscript"/>
              </w:rPr>
              <w:t>*</w:t>
            </w:r>
          </w:p>
        </w:tc>
      </w:tr>
      <w:tr w:rsidR="00730FE5" w:rsidRPr="00B61C12" w14:paraId="41961AAA" w14:textId="77777777" w:rsidTr="00D70CFB">
        <w:tc>
          <w:tcPr>
            <w:tcW w:w="2277" w:type="pct"/>
            <w:tcBorders>
              <w:top w:val="nil"/>
              <w:left w:val="nil"/>
              <w:right w:val="nil"/>
            </w:tcBorders>
          </w:tcPr>
          <w:p w14:paraId="739D2AFF"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right w:val="nil"/>
            </w:tcBorders>
          </w:tcPr>
          <w:p w14:paraId="6F8772FE"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right w:val="nil"/>
            </w:tcBorders>
          </w:tcPr>
          <w:p w14:paraId="3A536BF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c>
          <w:tcPr>
            <w:tcW w:w="1017" w:type="pct"/>
            <w:gridSpan w:val="2"/>
            <w:tcBorders>
              <w:top w:val="nil"/>
              <w:left w:val="nil"/>
              <w:right w:val="nil"/>
            </w:tcBorders>
          </w:tcPr>
          <w:p w14:paraId="2D60C52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r>
      <w:tr w:rsidR="00730FE5" w:rsidRPr="00B61C12" w14:paraId="7F8FC8AE" w14:textId="77777777" w:rsidTr="00D70CFB">
        <w:tc>
          <w:tcPr>
            <w:tcW w:w="2277" w:type="pct"/>
            <w:tcBorders>
              <w:top w:val="nil"/>
              <w:left w:val="nil"/>
              <w:bottom w:val="single" w:sz="4" w:space="0" w:color="auto"/>
              <w:right w:val="nil"/>
            </w:tcBorders>
          </w:tcPr>
          <w:p w14:paraId="3689C6B9"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3" w:type="pct"/>
            <w:gridSpan w:val="2"/>
            <w:tcBorders>
              <w:top w:val="nil"/>
              <w:left w:val="nil"/>
              <w:bottom w:val="single" w:sz="4" w:space="0" w:color="auto"/>
              <w:right w:val="nil"/>
            </w:tcBorders>
          </w:tcPr>
          <w:p w14:paraId="5E996E50"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852" w:type="pct"/>
            <w:gridSpan w:val="2"/>
            <w:tcBorders>
              <w:top w:val="nil"/>
              <w:left w:val="nil"/>
              <w:bottom w:val="single" w:sz="4" w:space="0" w:color="auto"/>
              <w:right w:val="nil"/>
            </w:tcBorders>
          </w:tcPr>
          <w:p w14:paraId="3F29DB5D"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1017" w:type="pct"/>
            <w:gridSpan w:val="2"/>
            <w:tcBorders>
              <w:top w:val="nil"/>
              <w:left w:val="nil"/>
              <w:bottom w:val="single" w:sz="4" w:space="0" w:color="auto"/>
              <w:right w:val="nil"/>
            </w:tcBorders>
          </w:tcPr>
          <w:p w14:paraId="43D152A1"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r>
      <w:tr w:rsidR="00730FE5" w:rsidRPr="00B61C12" w14:paraId="63BC4AF4" w14:textId="77777777" w:rsidTr="00D70CFB">
        <w:trPr>
          <w:gridAfter w:val="1"/>
          <w:wAfter w:w="178" w:type="pct"/>
        </w:trPr>
        <w:tc>
          <w:tcPr>
            <w:tcW w:w="2277" w:type="pct"/>
            <w:tcBorders>
              <w:top w:val="nil"/>
              <w:left w:val="nil"/>
              <w:bottom w:val="nil"/>
              <w:right w:val="nil"/>
            </w:tcBorders>
          </w:tcPr>
          <w:p w14:paraId="4A12B139"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b/>
                <w:color w:val="000000" w:themeColor="text1"/>
                <w:sz w:val="18"/>
                <w:szCs w:val="16"/>
                <w:lang w:val="en-US"/>
              </w:rPr>
              <w:t>Numeric goals</w:t>
            </w:r>
          </w:p>
        </w:tc>
        <w:tc>
          <w:tcPr>
            <w:tcW w:w="540" w:type="pct"/>
            <w:tcBorders>
              <w:top w:val="nil"/>
              <w:left w:val="nil"/>
              <w:bottom w:val="nil"/>
              <w:right w:val="nil"/>
            </w:tcBorders>
          </w:tcPr>
          <w:p w14:paraId="4A25B4D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69" w:type="pct"/>
            <w:gridSpan w:val="2"/>
            <w:tcBorders>
              <w:top w:val="nil"/>
              <w:left w:val="nil"/>
              <w:bottom w:val="nil"/>
              <w:right w:val="nil"/>
            </w:tcBorders>
          </w:tcPr>
          <w:p w14:paraId="239793D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135" w:type="pct"/>
            <w:gridSpan w:val="2"/>
            <w:tcBorders>
              <w:top w:val="nil"/>
              <w:left w:val="nil"/>
              <w:bottom w:val="nil"/>
              <w:right w:val="nil"/>
            </w:tcBorders>
          </w:tcPr>
          <w:p w14:paraId="090F82FD"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49E6485F" w14:textId="77777777" w:rsidTr="00D70CFB">
        <w:tc>
          <w:tcPr>
            <w:tcW w:w="2277" w:type="pct"/>
            <w:tcBorders>
              <w:top w:val="nil"/>
              <w:left w:val="nil"/>
              <w:bottom w:val="nil"/>
              <w:right w:val="nil"/>
            </w:tcBorders>
          </w:tcPr>
          <w:p w14:paraId="49944D8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10%</w:t>
            </w:r>
          </w:p>
        </w:tc>
        <w:tc>
          <w:tcPr>
            <w:tcW w:w="853" w:type="pct"/>
            <w:gridSpan w:val="2"/>
            <w:tcBorders>
              <w:top w:val="nil"/>
              <w:left w:val="nil"/>
              <w:bottom w:val="nil"/>
              <w:right w:val="nil"/>
            </w:tcBorders>
          </w:tcPr>
          <w:p w14:paraId="596F1A8B"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0.002</w:t>
            </w:r>
          </w:p>
        </w:tc>
        <w:tc>
          <w:tcPr>
            <w:tcW w:w="852" w:type="pct"/>
            <w:gridSpan w:val="2"/>
            <w:tcBorders>
              <w:top w:val="nil"/>
              <w:left w:val="nil"/>
              <w:bottom w:val="nil"/>
              <w:right w:val="nil"/>
            </w:tcBorders>
          </w:tcPr>
          <w:p w14:paraId="165A32E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-0.007</w:t>
            </w:r>
          </w:p>
        </w:tc>
        <w:tc>
          <w:tcPr>
            <w:tcW w:w="1017" w:type="pct"/>
            <w:gridSpan w:val="2"/>
            <w:tcBorders>
              <w:top w:val="nil"/>
              <w:left w:val="nil"/>
              <w:bottom w:val="nil"/>
              <w:right w:val="nil"/>
            </w:tcBorders>
          </w:tcPr>
          <w:p w14:paraId="1D6034D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0.005</w:t>
            </w:r>
          </w:p>
        </w:tc>
      </w:tr>
      <w:tr w:rsidR="00730FE5" w:rsidRPr="00B61C12" w14:paraId="6E41E76A" w14:textId="77777777" w:rsidTr="00D70CFB">
        <w:tc>
          <w:tcPr>
            <w:tcW w:w="2277" w:type="pct"/>
            <w:tcBorders>
              <w:top w:val="nil"/>
              <w:left w:val="nil"/>
              <w:bottom w:val="nil"/>
              <w:right w:val="nil"/>
            </w:tcBorders>
          </w:tcPr>
          <w:p w14:paraId="2273449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3B1A69A2"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bottom w:val="nil"/>
              <w:right w:val="nil"/>
            </w:tcBorders>
          </w:tcPr>
          <w:p w14:paraId="7F534876"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390FC430"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r>
      <w:tr w:rsidR="00730FE5" w:rsidRPr="00B61C12" w14:paraId="758FD93E" w14:textId="77777777" w:rsidTr="00D70CFB">
        <w:tc>
          <w:tcPr>
            <w:tcW w:w="2277" w:type="pct"/>
            <w:tcBorders>
              <w:top w:val="nil"/>
              <w:left w:val="nil"/>
              <w:bottom w:val="nil"/>
              <w:right w:val="nil"/>
            </w:tcBorders>
          </w:tcPr>
          <w:p w14:paraId="7157AE9D"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4BD2A67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6B48C63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61E94BE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398A6BA7" w14:textId="77777777" w:rsidTr="00D70CFB">
        <w:tc>
          <w:tcPr>
            <w:tcW w:w="2277" w:type="pct"/>
            <w:tcBorders>
              <w:top w:val="nil"/>
              <w:left w:val="nil"/>
              <w:bottom w:val="nil"/>
              <w:right w:val="nil"/>
            </w:tcBorders>
          </w:tcPr>
          <w:p w14:paraId="2A8E1BD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25%</w:t>
            </w:r>
          </w:p>
        </w:tc>
        <w:tc>
          <w:tcPr>
            <w:tcW w:w="853" w:type="pct"/>
            <w:gridSpan w:val="2"/>
            <w:tcBorders>
              <w:top w:val="nil"/>
              <w:left w:val="nil"/>
              <w:bottom w:val="nil"/>
              <w:right w:val="nil"/>
            </w:tcBorders>
          </w:tcPr>
          <w:p w14:paraId="28CE7B0B"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-0.009</w:t>
            </w:r>
          </w:p>
        </w:tc>
        <w:tc>
          <w:tcPr>
            <w:tcW w:w="852" w:type="pct"/>
            <w:gridSpan w:val="2"/>
            <w:tcBorders>
              <w:top w:val="nil"/>
              <w:left w:val="nil"/>
              <w:bottom w:val="nil"/>
              <w:right w:val="nil"/>
            </w:tcBorders>
          </w:tcPr>
          <w:p w14:paraId="14532579"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0.007</w:t>
            </w:r>
          </w:p>
        </w:tc>
        <w:tc>
          <w:tcPr>
            <w:tcW w:w="1017" w:type="pct"/>
            <w:gridSpan w:val="2"/>
            <w:tcBorders>
              <w:top w:val="nil"/>
              <w:left w:val="nil"/>
              <w:bottom w:val="nil"/>
              <w:right w:val="nil"/>
            </w:tcBorders>
          </w:tcPr>
          <w:p w14:paraId="54D14994"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-0.029</w:t>
            </w:r>
          </w:p>
        </w:tc>
      </w:tr>
      <w:tr w:rsidR="00730FE5" w:rsidRPr="00B61C12" w14:paraId="109902DA" w14:textId="77777777" w:rsidTr="00D70CFB">
        <w:tc>
          <w:tcPr>
            <w:tcW w:w="2277" w:type="pct"/>
            <w:tcBorders>
              <w:top w:val="nil"/>
              <w:left w:val="nil"/>
              <w:bottom w:val="nil"/>
              <w:right w:val="nil"/>
            </w:tcBorders>
          </w:tcPr>
          <w:p w14:paraId="0E50AEA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4848ECF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bottom w:val="nil"/>
              <w:right w:val="nil"/>
            </w:tcBorders>
          </w:tcPr>
          <w:p w14:paraId="30B8D28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3D720B84"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r>
      <w:tr w:rsidR="00730FE5" w:rsidRPr="00B61C12" w14:paraId="30248C42" w14:textId="77777777" w:rsidTr="00D70CFB">
        <w:tc>
          <w:tcPr>
            <w:tcW w:w="2277" w:type="pct"/>
            <w:tcBorders>
              <w:top w:val="nil"/>
              <w:left w:val="nil"/>
              <w:bottom w:val="nil"/>
              <w:right w:val="nil"/>
            </w:tcBorders>
          </w:tcPr>
          <w:p w14:paraId="590F2EA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367C8A4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62D119E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0ADAE26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6B8F5577" w14:textId="77777777" w:rsidTr="00D70CFB">
        <w:tc>
          <w:tcPr>
            <w:tcW w:w="2277" w:type="pct"/>
            <w:tcBorders>
              <w:top w:val="nil"/>
              <w:left w:val="nil"/>
              <w:bottom w:val="nil"/>
              <w:right w:val="nil"/>
            </w:tcBorders>
          </w:tcPr>
          <w:p w14:paraId="05259A0B"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50%</w:t>
            </w:r>
          </w:p>
        </w:tc>
        <w:tc>
          <w:tcPr>
            <w:tcW w:w="853" w:type="pct"/>
            <w:gridSpan w:val="2"/>
            <w:tcBorders>
              <w:top w:val="nil"/>
              <w:left w:val="nil"/>
              <w:bottom w:val="nil"/>
              <w:right w:val="nil"/>
            </w:tcBorders>
          </w:tcPr>
          <w:p w14:paraId="0E935837"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0.031</w:t>
            </w:r>
          </w:p>
        </w:tc>
        <w:tc>
          <w:tcPr>
            <w:tcW w:w="852" w:type="pct"/>
            <w:gridSpan w:val="2"/>
            <w:tcBorders>
              <w:top w:val="nil"/>
              <w:left w:val="nil"/>
              <w:bottom w:val="nil"/>
              <w:right w:val="nil"/>
            </w:tcBorders>
          </w:tcPr>
          <w:p w14:paraId="45ABDCA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0.008</w:t>
            </w:r>
          </w:p>
        </w:tc>
        <w:tc>
          <w:tcPr>
            <w:tcW w:w="1017" w:type="pct"/>
            <w:gridSpan w:val="2"/>
            <w:tcBorders>
              <w:top w:val="nil"/>
              <w:left w:val="nil"/>
              <w:bottom w:val="nil"/>
              <w:right w:val="nil"/>
            </w:tcBorders>
          </w:tcPr>
          <w:p w14:paraId="6D3C754A"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-0.005</w:t>
            </w:r>
          </w:p>
        </w:tc>
      </w:tr>
      <w:tr w:rsidR="00730FE5" w:rsidRPr="00B61C12" w14:paraId="56F143E8" w14:textId="77777777" w:rsidTr="00D70CFB">
        <w:tc>
          <w:tcPr>
            <w:tcW w:w="2277" w:type="pct"/>
            <w:tcBorders>
              <w:top w:val="nil"/>
              <w:left w:val="nil"/>
              <w:right w:val="nil"/>
            </w:tcBorders>
          </w:tcPr>
          <w:p w14:paraId="74CE95C3"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right w:val="nil"/>
            </w:tcBorders>
          </w:tcPr>
          <w:p w14:paraId="34544A7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right w:val="nil"/>
            </w:tcBorders>
          </w:tcPr>
          <w:p w14:paraId="20B944A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right w:val="nil"/>
            </w:tcBorders>
          </w:tcPr>
          <w:p w14:paraId="7E8B351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r>
      <w:tr w:rsidR="00730FE5" w:rsidRPr="00B61C12" w14:paraId="7CC0573B" w14:textId="77777777" w:rsidTr="00D70CFB">
        <w:tc>
          <w:tcPr>
            <w:tcW w:w="2277" w:type="pct"/>
            <w:tcBorders>
              <w:top w:val="nil"/>
              <w:left w:val="nil"/>
              <w:bottom w:val="single" w:sz="4" w:space="0" w:color="auto"/>
              <w:right w:val="nil"/>
            </w:tcBorders>
          </w:tcPr>
          <w:p w14:paraId="00C6F5A6"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3" w:type="pct"/>
            <w:gridSpan w:val="2"/>
            <w:tcBorders>
              <w:top w:val="nil"/>
              <w:left w:val="nil"/>
              <w:bottom w:val="single" w:sz="4" w:space="0" w:color="auto"/>
              <w:right w:val="nil"/>
            </w:tcBorders>
          </w:tcPr>
          <w:p w14:paraId="6BCA9707"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852" w:type="pct"/>
            <w:gridSpan w:val="2"/>
            <w:tcBorders>
              <w:top w:val="nil"/>
              <w:left w:val="nil"/>
              <w:bottom w:val="single" w:sz="4" w:space="0" w:color="auto"/>
              <w:right w:val="nil"/>
            </w:tcBorders>
          </w:tcPr>
          <w:p w14:paraId="5610CA73"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1017" w:type="pct"/>
            <w:gridSpan w:val="2"/>
            <w:tcBorders>
              <w:top w:val="nil"/>
              <w:left w:val="nil"/>
              <w:bottom w:val="single" w:sz="4" w:space="0" w:color="auto"/>
              <w:right w:val="nil"/>
            </w:tcBorders>
          </w:tcPr>
          <w:p w14:paraId="5D337A2A"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r>
      <w:tr w:rsidR="00730FE5" w:rsidRPr="00B61C12" w14:paraId="35220E0B" w14:textId="77777777" w:rsidTr="00D70CFB">
        <w:trPr>
          <w:gridAfter w:val="1"/>
          <w:wAfter w:w="178" w:type="pct"/>
        </w:trPr>
        <w:tc>
          <w:tcPr>
            <w:tcW w:w="2277" w:type="pct"/>
            <w:tcBorders>
              <w:top w:val="nil"/>
              <w:left w:val="nil"/>
              <w:bottom w:val="nil"/>
              <w:right w:val="nil"/>
            </w:tcBorders>
          </w:tcPr>
          <w:p w14:paraId="79DF6286"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b/>
                <w:color w:val="000000" w:themeColor="text1"/>
                <w:sz w:val="18"/>
                <w:szCs w:val="16"/>
                <w:lang w:val="en-US"/>
              </w:rPr>
              <w:t>Output/outcome</w:t>
            </w:r>
          </w:p>
        </w:tc>
        <w:tc>
          <w:tcPr>
            <w:tcW w:w="540" w:type="pct"/>
            <w:tcBorders>
              <w:top w:val="nil"/>
              <w:left w:val="nil"/>
              <w:bottom w:val="nil"/>
              <w:right w:val="nil"/>
            </w:tcBorders>
          </w:tcPr>
          <w:p w14:paraId="09D3A4B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69" w:type="pct"/>
            <w:gridSpan w:val="2"/>
            <w:tcBorders>
              <w:top w:val="nil"/>
              <w:left w:val="nil"/>
              <w:bottom w:val="nil"/>
              <w:right w:val="nil"/>
            </w:tcBorders>
          </w:tcPr>
          <w:p w14:paraId="1761F77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135" w:type="pct"/>
            <w:gridSpan w:val="2"/>
            <w:tcBorders>
              <w:top w:val="nil"/>
              <w:left w:val="nil"/>
              <w:bottom w:val="nil"/>
              <w:right w:val="nil"/>
            </w:tcBorders>
          </w:tcPr>
          <w:p w14:paraId="245E551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162E6DC2" w14:textId="77777777" w:rsidTr="00D70CFB">
        <w:tc>
          <w:tcPr>
            <w:tcW w:w="2277" w:type="pct"/>
            <w:tcBorders>
              <w:top w:val="nil"/>
              <w:left w:val="nil"/>
              <w:bottom w:val="nil"/>
              <w:right w:val="nil"/>
            </w:tcBorders>
          </w:tcPr>
          <w:p w14:paraId="7681790F"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Output</w:t>
            </w:r>
          </w:p>
        </w:tc>
        <w:tc>
          <w:tcPr>
            <w:tcW w:w="853" w:type="pct"/>
            <w:gridSpan w:val="2"/>
            <w:tcBorders>
              <w:top w:val="nil"/>
              <w:left w:val="nil"/>
              <w:bottom w:val="nil"/>
              <w:right w:val="nil"/>
            </w:tcBorders>
          </w:tcPr>
          <w:p w14:paraId="600E361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0.079</w:t>
            </w:r>
            <w:r w:rsidRPr="00B61C12">
              <w:rPr>
                <w:color w:val="000000" w:themeColor="text1"/>
                <w:sz w:val="18"/>
                <w:szCs w:val="16"/>
                <w:vertAlign w:val="superscript"/>
              </w:rPr>
              <w:t>*</w:t>
            </w:r>
          </w:p>
        </w:tc>
        <w:tc>
          <w:tcPr>
            <w:tcW w:w="852" w:type="pct"/>
            <w:gridSpan w:val="2"/>
            <w:tcBorders>
              <w:top w:val="nil"/>
              <w:left w:val="nil"/>
              <w:bottom w:val="nil"/>
              <w:right w:val="nil"/>
            </w:tcBorders>
          </w:tcPr>
          <w:p w14:paraId="1C3D5A09"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0.077</w:t>
            </w:r>
            <w:r w:rsidRPr="00B61C12">
              <w:rPr>
                <w:color w:val="000000" w:themeColor="text1"/>
                <w:sz w:val="18"/>
                <w:szCs w:val="16"/>
                <w:vertAlign w:val="superscript"/>
              </w:rPr>
              <w:t>*</w:t>
            </w:r>
          </w:p>
        </w:tc>
        <w:tc>
          <w:tcPr>
            <w:tcW w:w="1017" w:type="pct"/>
            <w:gridSpan w:val="2"/>
            <w:tcBorders>
              <w:top w:val="nil"/>
              <w:left w:val="nil"/>
              <w:bottom w:val="nil"/>
              <w:right w:val="nil"/>
            </w:tcBorders>
          </w:tcPr>
          <w:p w14:paraId="78B3CAA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0.075</w:t>
            </w:r>
            <w:r w:rsidRPr="00B61C12">
              <w:rPr>
                <w:color w:val="000000" w:themeColor="text1"/>
                <w:sz w:val="18"/>
                <w:szCs w:val="16"/>
                <w:vertAlign w:val="superscript"/>
              </w:rPr>
              <w:t>*</w:t>
            </w:r>
          </w:p>
        </w:tc>
      </w:tr>
      <w:tr w:rsidR="00730FE5" w:rsidRPr="00B61C12" w14:paraId="401DB8B8" w14:textId="77777777" w:rsidTr="00D70CFB">
        <w:tc>
          <w:tcPr>
            <w:tcW w:w="2277" w:type="pct"/>
            <w:tcBorders>
              <w:top w:val="nil"/>
              <w:left w:val="nil"/>
              <w:right w:val="nil"/>
            </w:tcBorders>
          </w:tcPr>
          <w:p w14:paraId="0E355C8F"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right w:val="nil"/>
            </w:tcBorders>
          </w:tcPr>
          <w:p w14:paraId="302C8C74"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(0.014)</w:t>
            </w:r>
          </w:p>
        </w:tc>
        <w:tc>
          <w:tcPr>
            <w:tcW w:w="852" w:type="pct"/>
            <w:gridSpan w:val="2"/>
            <w:tcBorders>
              <w:top w:val="nil"/>
              <w:left w:val="nil"/>
              <w:right w:val="nil"/>
            </w:tcBorders>
          </w:tcPr>
          <w:p w14:paraId="381501F4"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(0.012)</w:t>
            </w:r>
          </w:p>
        </w:tc>
        <w:tc>
          <w:tcPr>
            <w:tcW w:w="1017" w:type="pct"/>
            <w:gridSpan w:val="2"/>
            <w:tcBorders>
              <w:top w:val="nil"/>
              <w:left w:val="nil"/>
              <w:right w:val="nil"/>
            </w:tcBorders>
          </w:tcPr>
          <w:p w14:paraId="18F8AFE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(0.012)</w:t>
            </w:r>
          </w:p>
        </w:tc>
      </w:tr>
      <w:tr w:rsidR="00730FE5" w:rsidRPr="00B61C12" w14:paraId="47B15404" w14:textId="77777777" w:rsidTr="00D70CFB">
        <w:tc>
          <w:tcPr>
            <w:tcW w:w="2277" w:type="pct"/>
            <w:tcBorders>
              <w:top w:val="nil"/>
              <w:left w:val="nil"/>
              <w:bottom w:val="single" w:sz="4" w:space="0" w:color="auto"/>
              <w:right w:val="nil"/>
            </w:tcBorders>
          </w:tcPr>
          <w:p w14:paraId="4F443E8A"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3" w:type="pct"/>
            <w:gridSpan w:val="2"/>
            <w:tcBorders>
              <w:top w:val="nil"/>
              <w:left w:val="nil"/>
              <w:bottom w:val="single" w:sz="4" w:space="0" w:color="auto"/>
              <w:right w:val="nil"/>
            </w:tcBorders>
          </w:tcPr>
          <w:p w14:paraId="082009DB"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852" w:type="pct"/>
            <w:gridSpan w:val="2"/>
            <w:tcBorders>
              <w:top w:val="nil"/>
              <w:left w:val="nil"/>
              <w:bottom w:val="single" w:sz="4" w:space="0" w:color="auto"/>
              <w:right w:val="nil"/>
            </w:tcBorders>
          </w:tcPr>
          <w:p w14:paraId="5026C23E"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1017" w:type="pct"/>
            <w:gridSpan w:val="2"/>
            <w:tcBorders>
              <w:top w:val="nil"/>
              <w:left w:val="nil"/>
              <w:bottom w:val="single" w:sz="4" w:space="0" w:color="auto"/>
              <w:right w:val="nil"/>
            </w:tcBorders>
          </w:tcPr>
          <w:p w14:paraId="79F69A63"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r>
      <w:tr w:rsidR="00730FE5" w:rsidRPr="00B61C12" w14:paraId="3AB7C23C" w14:textId="77777777" w:rsidTr="00D70CFB">
        <w:trPr>
          <w:gridAfter w:val="1"/>
          <w:wAfter w:w="178" w:type="pct"/>
        </w:trPr>
        <w:tc>
          <w:tcPr>
            <w:tcW w:w="2277" w:type="pct"/>
            <w:tcBorders>
              <w:top w:val="nil"/>
              <w:left w:val="nil"/>
              <w:bottom w:val="nil"/>
              <w:right w:val="nil"/>
            </w:tcBorders>
          </w:tcPr>
          <w:p w14:paraId="78F101C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b/>
                <w:color w:val="000000" w:themeColor="text1"/>
                <w:sz w:val="18"/>
                <w:szCs w:val="16"/>
                <w:lang w:val="en-US"/>
              </w:rPr>
              <w:t>Time horizon</w:t>
            </w:r>
          </w:p>
        </w:tc>
        <w:tc>
          <w:tcPr>
            <w:tcW w:w="540" w:type="pct"/>
            <w:tcBorders>
              <w:top w:val="nil"/>
              <w:left w:val="nil"/>
              <w:bottom w:val="nil"/>
              <w:right w:val="nil"/>
            </w:tcBorders>
          </w:tcPr>
          <w:p w14:paraId="50DE37D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69" w:type="pct"/>
            <w:gridSpan w:val="2"/>
            <w:tcBorders>
              <w:top w:val="nil"/>
              <w:left w:val="nil"/>
              <w:bottom w:val="nil"/>
              <w:right w:val="nil"/>
            </w:tcBorders>
          </w:tcPr>
          <w:p w14:paraId="780FFE9A"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135" w:type="pct"/>
            <w:gridSpan w:val="2"/>
            <w:tcBorders>
              <w:top w:val="nil"/>
              <w:left w:val="nil"/>
              <w:bottom w:val="nil"/>
              <w:right w:val="nil"/>
            </w:tcBorders>
          </w:tcPr>
          <w:p w14:paraId="18A7443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1E610528" w14:textId="77777777" w:rsidTr="00D70CFB">
        <w:tc>
          <w:tcPr>
            <w:tcW w:w="2277" w:type="pct"/>
            <w:tcBorders>
              <w:top w:val="nil"/>
              <w:left w:val="nil"/>
              <w:bottom w:val="nil"/>
              <w:right w:val="nil"/>
            </w:tcBorders>
          </w:tcPr>
          <w:p w14:paraId="36A3474C"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[No time]</w:t>
            </w:r>
          </w:p>
        </w:tc>
        <w:tc>
          <w:tcPr>
            <w:tcW w:w="853" w:type="pct"/>
            <w:gridSpan w:val="2"/>
            <w:tcBorders>
              <w:top w:val="nil"/>
              <w:left w:val="nil"/>
              <w:bottom w:val="nil"/>
              <w:right w:val="nil"/>
            </w:tcBorders>
          </w:tcPr>
          <w:p w14:paraId="30F2FDB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852" w:type="pct"/>
            <w:gridSpan w:val="2"/>
            <w:tcBorders>
              <w:top w:val="nil"/>
              <w:left w:val="nil"/>
              <w:bottom w:val="nil"/>
              <w:right w:val="nil"/>
            </w:tcBorders>
          </w:tcPr>
          <w:p w14:paraId="74FCE7F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-0.029</w:t>
            </w:r>
          </w:p>
        </w:tc>
        <w:tc>
          <w:tcPr>
            <w:tcW w:w="1017" w:type="pct"/>
            <w:gridSpan w:val="2"/>
            <w:tcBorders>
              <w:top w:val="nil"/>
              <w:left w:val="nil"/>
              <w:bottom w:val="nil"/>
              <w:right w:val="nil"/>
            </w:tcBorders>
          </w:tcPr>
          <w:p w14:paraId="255AEFCE"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-0.056</w:t>
            </w:r>
            <w:r w:rsidRPr="00B61C12">
              <w:rPr>
                <w:color w:val="000000" w:themeColor="text1"/>
                <w:sz w:val="18"/>
                <w:szCs w:val="16"/>
                <w:vertAlign w:val="superscript"/>
              </w:rPr>
              <w:t>*</w:t>
            </w:r>
          </w:p>
        </w:tc>
      </w:tr>
      <w:tr w:rsidR="00730FE5" w:rsidRPr="00B61C12" w14:paraId="496A7407" w14:textId="77777777" w:rsidTr="00D70CFB">
        <w:tc>
          <w:tcPr>
            <w:tcW w:w="2277" w:type="pct"/>
            <w:tcBorders>
              <w:top w:val="nil"/>
              <w:left w:val="nil"/>
              <w:bottom w:val="nil"/>
              <w:right w:val="nil"/>
            </w:tcBorders>
          </w:tcPr>
          <w:p w14:paraId="0B0F8CFA"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6EA00432"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(0.021)</w:t>
            </w:r>
          </w:p>
        </w:tc>
        <w:tc>
          <w:tcPr>
            <w:tcW w:w="852" w:type="pct"/>
            <w:gridSpan w:val="2"/>
            <w:tcBorders>
              <w:top w:val="nil"/>
              <w:left w:val="nil"/>
              <w:bottom w:val="nil"/>
              <w:right w:val="nil"/>
            </w:tcBorders>
          </w:tcPr>
          <w:p w14:paraId="0BCDE6E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1017" w:type="pct"/>
            <w:gridSpan w:val="2"/>
            <w:tcBorders>
              <w:top w:val="nil"/>
              <w:left w:val="nil"/>
              <w:bottom w:val="nil"/>
              <w:right w:val="nil"/>
            </w:tcBorders>
          </w:tcPr>
          <w:p w14:paraId="752005C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(0.020)</w:t>
            </w:r>
          </w:p>
        </w:tc>
      </w:tr>
      <w:tr w:rsidR="00730FE5" w:rsidRPr="00B61C12" w14:paraId="77A2F3C3" w14:textId="77777777" w:rsidTr="00D70CFB">
        <w:tc>
          <w:tcPr>
            <w:tcW w:w="2277" w:type="pct"/>
            <w:tcBorders>
              <w:top w:val="nil"/>
              <w:left w:val="nil"/>
              <w:bottom w:val="nil"/>
              <w:right w:val="nil"/>
            </w:tcBorders>
          </w:tcPr>
          <w:p w14:paraId="13F1FAF3"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4534FDEA"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1CFDD85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516175BE"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6DD3C920" w14:textId="77777777" w:rsidTr="00D70CFB">
        <w:tc>
          <w:tcPr>
            <w:tcW w:w="2277" w:type="pct"/>
            <w:tcBorders>
              <w:top w:val="nil"/>
              <w:left w:val="nil"/>
              <w:bottom w:val="nil"/>
              <w:right w:val="nil"/>
            </w:tcBorders>
          </w:tcPr>
          <w:p w14:paraId="416E8A2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Next four years</w:t>
            </w:r>
          </w:p>
        </w:tc>
        <w:tc>
          <w:tcPr>
            <w:tcW w:w="853" w:type="pct"/>
            <w:gridSpan w:val="2"/>
            <w:tcBorders>
              <w:top w:val="nil"/>
              <w:left w:val="nil"/>
              <w:bottom w:val="nil"/>
              <w:right w:val="nil"/>
            </w:tcBorders>
          </w:tcPr>
          <w:p w14:paraId="48B7065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0.016</w:t>
            </w:r>
          </w:p>
        </w:tc>
        <w:tc>
          <w:tcPr>
            <w:tcW w:w="852" w:type="pct"/>
            <w:gridSpan w:val="2"/>
            <w:tcBorders>
              <w:top w:val="nil"/>
              <w:left w:val="nil"/>
              <w:bottom w:val="nil"/>
              <w:right w:val="nil"/>
            </w:tcBorders>
          </w:tcPr>
          <w:p w14:paraId="307BCB7E"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0.021</w:t>
            </w:r>
          </w:p>
        </w:tc>
        <w:tc>
          <w:tcPr>
            <w:tcW w:w="1017" w:type="pct"/>
            <w:gridSpan w:val="2"/>
            <w:tcBorders>
              <w:top w:val="nil"/>
              <w:left w:val="nil"/>
              <w:bottom w:val="nil"/>
              <w:right w:val="nil"/>
            </w:tcBorders>
          </w:tcPr>
          <w:p w14:paraId="183A72F9"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-0.006</w:t>
            </w:r>
          </w:p>
        </w:tc>
      </w:tr>
      <w:tr w:rsidR="00730FE5" w:rsidRPr="00B61C12" w14:paraId="30A64BC3" w14:textId="77777777" w:rsidTr="00D70CFB">
        <w:tc>
          <w:tcPr>
            <w:tcW w:w="2277" w:type="pct"/>
            <w:tcBorders>
              <w:top w:val="nil"/>
              <w:left w:val="nil"/>
              <w:bottom w:val="nil"/>
              <w:right w:val="nil"/>
            </w:tcBorders>
          </w:tcPr>
          <w:p w14:paraId="70D7C9C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2164F2E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(0.021)</w:t>
            </w:r>
          </w:p>
        </w:tc>
        <w:tc>
          <w:tcPr>
            <w:tcW w:w="852" w:type="pct"/>
            <w:gridSpan w:val="2"/>
            <w:tcBorders>
              <w:top w:val="nil"/>
              <w:left w:val="nil"/>
              <w:bottom w:val="nil"/>
              <w:right w:val="nil"/>
            </w:tcBorders>
          </w:tcPr>
          <w:p w14:paraId="38C8058D"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1017" w:type="pct"/>
            <w:gridSpan w:val="2"/>
            <w:tcBorders>
              <w:top w:val="nil"/>
              <w:left w:val="nil"/>
              <w:bottom w:val="nil"/>
              <w:right w:val="nil"/>
            </w:tcBorders>
          </w:tcPr>
          <w:p w14:paraId="6C89C67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(0.020)</w:t>
            </w:r>
          </w:p>
        </w:tc>
      </w:tr>
      <w:tr w:rsidR="00730FE5" w:rsidRPr="00B61C12" w14:paraId="01AC9805" w14:textId="77777777" w:rsidTr="00D70CFB">
        <w:tc>
          <w:tcPr>
            <w:tcW w:w="2277" w:type="pct"/>
            <w:tcBorders>
              <w:top w:val="nil"/>
              <w:left w:val="nil"/>
              <w:bottom w:val="nil"/>
              <w:right w:val="nil"/>
            </w:tcBorders>
          </w:tcPr>
          <w:p w14:paraId="76B54AC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2402DDC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1D0316B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1A8AB11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4FD413F9" w14:textId="77777777" w:rsidTr="00D70CFB">
        <w:tc>
          <w:tcPr>
            <w:tcW w:w="2277" w:type="pct"/>
            <w:tcBorders>
              <w:top w:val="nil"/>
              <w:left w:val="nil"/>
              <w:bottom w:val="nil"/>
              <w:right w:val="nil"/>
            </w:tcBorders>
          </w:tcPr>
          <w:p w14:paraId="5550ABAB"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Next ten years</w:t>
            </w:r>
          </w:p>
        </w:tc>
        <w:tc>
          <w:tcPr>
            <w:tcW w:w="853" w:type="pct"/>
            <w:gridSpan w:val="2"/>
            <w:tcBorders>
              <w:top w:val="nil"/>
              <w:left w:val="nil"/>
              <w:bottom w:val="nil"/>
              <w:right w:val="nil"/>
            </w:tcBorders>
          </w:tcPr>
          <w:p w14:paraId="12D6A446"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0.006</w:t>
            </w:r>
          </w:p>
        </w:tc>
        <w:tc>
          <w:tcPr>
            <w:tcW w:w="852" w:type="pct"/>
            <w:gridSpan w:val="2"/>
            <w:tcBorders>
              <w:top w:val="nil"/>
              <w:left w:val="nil"/>
              <w:bottom w:val="nil"/>
              <w:right w:val="nil"/>
            </w:tcBorders>
          </w:tcPr>
          <w:p w14:paraId="4F68C58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-0.015</w:t>
            </w:r>
          </w:p>
        </w:tc>
        <w:tc>
          <w:tcPr>
            <w:tcW w:w="1017" w:type="pct"/>
            <w:gridSpan w:val="2"/>
            <w:tcBorders>
              <w:top w:val="nil"/>
              <w:left w:val="nil"/>
              <w:bottom w:val="nil"/>
              <w:right w:val="nil"/>
            </w:tcBorders>
          </w:tcPr>
          <w:p w14:paraId="016DC8E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-0.009</w:t>
            </w:r>
          </w:p>
        </w:tc>
      </w:tr>
      <w:tr w:rsidR="00730FE5" w:rsidRPr="00B61C12" w14:paraId="2C1E1AB1" w14:textId="77777777" w:rsidTr="00D70CFB">
        <w:tc>
          <w:tcPr>
            <w:tcW w:w="2277" w:type="pct"/>
            <w:tcBorders>
              <w:top w:val="nil"/>
              <w:left w:val="nil"/>
              <w:bottom w:val="nil"/>
              <w:right w:val="nil"/>
            </w:tcBorders>
          </w:tcPr>
          <w:p w14:paraId="160F0B9B"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5A3CEC1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(0.021)</w:t>
            </w:r>
          </w:p>
        </w:tc>
        <w:tc>
          <w:tcPr>
            <w:tcW w:w="852" w:type="pct"/>
            <w:gridSpan w:val="2"/>
            <w:tcBorders>
              <w:top w:val="nil"/>
              <w:left w:val="nil"/>
              <w:bottom w:val="nil"/>
              <w:right w:val="nil"/>
            </w:tcBorders>
          </w:tcPr>
          <w:p w14:paraId="6E3ACDDA"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1017" w:type="pct"/>
            <w:gridSpan w:val="2"/>
            <w:tcBorders>
              <w:top w:val="nil"/>
              <w:left w:val="nil"/>
              <w:bottom w:val="nil"/>
              <w:right w:val="nil"/>
            </w:tcBorders>
          </w:tcPr>
          <w:p w14:paraId="60F822A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r>
      <w:tr w:rsidR="00730FE5" w:rsidRPr="00B61C12" w14:paraId="27E74991" w14:textId="77777777" w:rsidTr="00D70CFB">
        <w:tc>
          <w:tcPr>
            <w:tcW w:w="2277" w:type="pct"/>
            <w:tcBorders>
              <w:top w:val="nil"/>
              <w:left w:val="nil"/>
              <w:bottom w:val="nil"/>
              <w:right w:val="nil"/>
            </w:tcBorders>
          </w:tcPr>
          <w:p w14:paraId="19F2D2F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13941F5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3482ABF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140AE889"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28D831C1" w14:textId="77777777" w:rsidTr="00D70CFB">
        <w:tc>
          <w:tcPr>
            <w:tcW w:w="2277" w:type="pct"/>
            <w:tcBorders>
              <w:top w:val="nil"/>
              <w:left w:val="nil"/>
              <w:bottom w:val="nil"/>
              <w:right w:val="nil"/>
            </w:tcBorders>
          </w:tcPr>
          <w:p w14:paraId="6EFDFE63"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In the future</w:t>
            </w:r>
          </w:p>
        </w:tc>
        <w:tc>
          <w:tcPr>
            <w:tcW w:w="853" w:type="pct"/>
            <w:gridSpan w:val="2"/>
            <w:tcBorders>
              <w:top w:val="nil"/>
              <w:left w:val="nil"/>
              <w:bottom w:val="nil"/>
              <w:right w:val="nil"/>
            </w:tcBorders>
          </w:tcPr>
          <w:p w14:paraId="21151D71"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-0.009</w:t>
            </w:r>
          </w:p>
        </w:tc>
        <w:tc>
          <w:tcPr>
            <w:tcW w:w="852" w:type="pct"/>
            <w:gridSpan w:val="2"/>
            <w:tcBorders>
              <w:top w:val="nil"/>
              <w:left w:val="nil"/>
              <w:bottom w:val="nil"/>
              <w:right w:val="nil"/>
            </w:tcBorders>
          </w:tcPr>
          <w:p w14:paraId="42174D1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-0.011</w:t>
            </w:r>
          </w:p>
        </w:tc>
        <w:tc>
          <w:tcPr>
            <w:tcW w:w="1017" w:type="pct"/>
            <w:gridSpan w:val="2"/>
            <w:tcBorders>
              <w:top w:val="nil"/>
              <w:left w:val="nil"/>
              <w:bottom w:val="nil"/>
              <w:right w:val="nil"/>
            </w:tcBorders>
          </w:tcPr>
          <w:p w14:paraId="12F571C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-0.014</w:t>
            </w:r>
          </w:p>
        </w:tc>
      </w:tr>
      <w:tr w:rsidR="00730FE5" w:rsidRPr="00B61C12" w14:paraId="71CACD10" w14:textId="77777777" w:rsidTr="00D70CFB">
        <w:tc>
          <w:tcPr>
            <w:tcW w:w="2277" w:type="pct"/>
            <w:tcBorders>
              <w:top w:val="nil"/>
              <w:left w:val="nil"/>
              <w:right w:val="nil"/>
            </w:tcBorders>
          </w:tcPr>
          <w:p w14:paraId="08F9929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right w:val="nil"/>
            </w:tcBorders>
          </w:tcPr>
          <w:p w14:paraId="69790CF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(0.021)</w:t>
            </w:r>
          </w:p>
        </w:tc>
        <w:tc>
          <w:tcPr>
            <w:tcW w:w="852" w:type="pct"/>
            <w:gridSpan w:val="2"/>
            <w:tcBorders>
              <w:top w:val="nil"/>
              <w:left w:val="nil"/>
              <w:right w:val="nil"/>
            </w:tcBorders>
          </w:tcPr>
          <w:p w14:paraId="63F300F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1017" w:type="pct"/>
            <w:gridSpan w:val="2"/>
            <w:tcBorders>
              <w:top w:val="nil"/>
              <w:left w:val="nil"/>
              <w:right w:val="nil"/>
            </w:tcBorders>
          </w:tcPr>
          <w:p w14:paraId="7C7A2959"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(0.020)</w:t>
            </w:r>
          </w:p>
        </w:tc>
      </w:tr>
      <w:tr w:rsidR="00730FE5" w:rsidRPr="00B61C12" w14:paraId="7EB66DD0" w14:textId="77777777" w:rsidTr="00D70CFB">
        <w:tc>
          <w:tcPr>
            <w:tcW w:w="2277" w:type="pct"/>
            <w:tcBorders>
              <w:top w:val="nil"/>
              <w:left w:val="nil"/>
              <w:bottom w:val="single" w:sz="4" w:space="0" w:color="auto"/>
              <w:right w:val="nil"/>
            </w:tcBorders>
          </w:tcPr>
          <w:p w14:paraId="0C29D953"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3" w:type="pct"/>
            <w:gridSpan w:val="2"/>
            <w:tcBorders>
              <w:top w:val="nil"/>
              <w:left w:val="nil"/>
              <w:bottom w:val="single" w:sz="4" w:space="0" w:color="auto"/>
              <w:right w:val="nil"/>
            </w:tcBorders>
          </w:tcPr>
          <w:p w14:paraId="3C82F807"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852" w:type="pct"/>
            <w:gridSpan w:val="2"/>
            <w:tcBorders>
              <w:top w:val="nil"/>
              <w:left w:val="nil"/>
              <w:bottom w:val="single" w:sz="4" w:space="0" w:color="auto"/>
              <w:right w:val="nil"/>
            </w:tcBorders>
          </w:tcPr>
          <w:p w14:paraId="07720B33"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c>
          <w:tcPr>
            <w:tcW w:w="1017" w:type="pct"/>
            <w:gridSpan w:val="2"/>
            <w:tcBorders>
              <w:top w:val="nil"/>
              <w:left w:val="nil"/>
              <w:bottom w:val="single" w:sz="4" w:space="0" w:color="auto"/>
              <w:right w:val="nil"/>
            </w:tcBorders>
          </w:tcPr>
          <w:p w14:paraId="3D245129" w14:textId="77777777" w:rsidR="00730FE5" w:rsidRPr="00B61C12" w:rsidRDefault="00730FE5" w:rsidP="00CB0288">
            <w:pPr>
              <w:widowControl w:val="0"/>
              <w:autoSpaceDE w:val="0"/>
              <w:autoSpaceDN w:val="0"/>
              <w:adjustRightInd w:val="0"/>
              <w:spacing w:after="0" w:line="240" w:lineRule="auto"/>
              <w:jc w:val="center"/>
              <w:rPr>
                <w:color w:val="000000" w:themeColor="text1"/>
                <w:sz w:val="12"/>
                <w:szCs w:val="12"/>
              </w:rPr>
            </w:pPr>
          </w:p>
        </w:tc>
      </w:tr>
      <w:tr w:rsidR="00730FE5" w:rsidRPr="00B61C12" w14:paraId="111570F9" w14:textId="77777777" w:rsidTr="00D70CFB">
        <w:trPr>
          <w:gridAfter w:val="1"/>
          <w:wAfter w:w="178" w:type="pct"/>
        </w:trPr>
        <w:tc>
          <w:tcPr>
            <w:tcW w:w="2277" w:type="pct"/>
            <w:tcBorders>
              <w:top w:val="nil"/>
              <w:left w:val="nil"/>
              <w:bottom w:val="nil"/>
              <w:right w:val="nil"/>
            </w:tcBorders>
          </w:tcPr>
          <w:p w14:paraId="379FB6C1"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b/>
                <w:color w:val="000000" w:themeColor="text1"/>
                <w:sz w:val="18"/>
                <w:szCs w:val="16"/>
                <w:lang w:val="en-US"/>
              </w:rPr>
              <w:t>Conditionality</w:t>
            </w:r>
          </w:p>
        </w:tc>
        <w:tc>
          <w:tcPr>
            <w:tcW w:w="540" w:type="pct"/>
            <w:tcBorders>
              <w:top w:val="nil"/>
              <w:left w:val="nil"/>
              <w:bottom w:val="nil"/>
              <w:right w:val="nil"/>
            </w:tcBorders>
          </w:tcPr>
          <w:p w14:paraId="0532DD1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69" w:type="pct"/>
            <w:gridSpan w:val="2"/>
            <w:tcBorders>
              <w:top w:val="nil"/>
              <w:left w:val="nil"/>
              <w:bottom w:val="nil"/>
              <w:right w:val="nil"/>
            </w:tcBorders>
          </w:tcPr>
          <w:p w14:paraId="0B57653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135" w:type="pct"/>
            <w:gridSpan w:val="2"/>
            <w:tcBorders>
              <w:top w:val="nil"/>
              <w:left w:val="nil"/>
              <w:bottom w:val="nil"/>
              <w:right w:val="nil"/>
            </w:tcBorders>
          </w:tcPr>
          <w:p w14:paraId="32D29D83"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22023108" w14:textId="77777777" w:rsidTr="00D70CFB">
        <w:tc>
          <w:tcPr>
            <w:tcW w:w="2277" w:type="pct"/>
            <w:tcBorders>
              <w:top w:val="nil"/>
              <w:left w:val="nil"/>
              <w:bottom w:val="nil"/>
              <w:right w:val="nil"/>
            </w:tcBorders>
          </w:tcPr>
          <w:p w14:paraId="7E9BB98D"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If economy</w:t>
            </w:r>
          </w:p>
        </w:tc>
        <w:tc>
          <w:tcPr>
            <w:tcW w:w="853" w:type="pct"/>
            <w:gridSpan w:val="2"/>
            <w:tcBorders>
              <w:top w:val="nil"/>
              <w:left w:val="nil"/>
              <w:bottom w:val="nil"/>
              <w:right w:val="nil"/>
            </w:tcBorders>
          </w:tcPr>
          <w:p w14:paraId="372A3FC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-0.040</w:t>
            </w:r>
            <w:r w:rsidRPr="00B61C12">
              <w:rPr>
                <w:color w:val="000000" w:themeColor="text1"/>
                <w:sz w:val="18"/>
                <w:szCs w:val="16"/>
                <w:vertAlign w:val="superscript"/>
              </w:rPr>
              <w:t>*</w:t>
            </w:r>
          </w:p>
        </w:tc>
        <w:tc>
          <w:tcPr>
            <w:tcW w:w="852" w:type="pct"/>
            <w:gridSpan w:val="2"/>
            <w:tcBorders>
              <w:top w:val="nil"/>
              <w:left w:val="nil"/>
              <w:bottom w:val="nil"/>
              <w:right w:val="nil"/>
            </w:tcBorders>
          </w:tcPr>
          <w:p w14:paraId="6ADE4C66"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-0.048</w:t>
            </w:r>
            <w:r w:rsidRPr="00B61C12">
              <w:rPr>
                <w:color w:val="000000" w:themeColor="text1"/>
                <w:sz w:val="18"/>
                <w:szCs w:val="16"/>
                <w:vertAlign w:val="superscript"/>
              </w:rPr>
              <w:t>*</w:t>
            </w:r>
          </w:p>
        </w:tc>
        <w:tc>
          <w:tcPr>
            <w:tcW w:w="1017" w:type="pct"/>
            <w:gridSpan w:val="2"/>
            <w:tcBorders>
              <w:top w:val="nil"/>
              <w:left w:val="nil"/>
              <w:bottom w:val="nil"/>
              <w:right w:val="nil"/>
            </w:tcBorders>
          </w:tcPr>
          <w:p w14:paraId="6D25D65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-0.054</w:t>
            </w:r>
            <w:r w:rsidRPr="00B61C12">
              <w:rPr>
                <w:color w:val="000000" w:themeColor="text1"/>
                <w:sz w:val="18"/>
                <w:szCs w:val="16"/>
                <w:vertAlign w:val="superscript"/>
              </w:rPr>
              <w:t>*</w:t>
            </w:r>
          </w:p>
        </w:tc>
      </w:tr>
      <w:tr w:rsidR="00730FE5" w:rsidRPr="00B61C12" w14:paraId="7D688F2C" w14:textId="77777777" w:rsidTr="00D70CFB">
        <w:tc>
          <w:tcPr>
            <w:tcW w:w="2277" w:type="pct"/>
            <w:tcBorders>
              <w:top w:val="nil"/>
              <w:left w:val="nil"/>
              <w:bottom w:val="nil"/>
              <w:right w:val="nil"/>
            </w:tcBorders>
          </w:tcPr>
          <w:p w14:paraId="491FC15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6248303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bottom w:val="nil"/>
              <w:right w:val="nil"/>
            </w:tcBorders>
          </w:tcPr>
          <w:p w14:paraId="066EAE7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5F28923A"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r>
      <w:tr w:rsidR="00730FE5" w:rsidRPr="00B61C12" w14:paraId="52D8B78F" w14:textId="77777777" w:rsidTr="00D70CFB">
        <w:tc>
          <w:tcPr>
            <w:tcW w:w="2277" w:type="pct"/>
            <w:tcBorders>
              <w:top w:val="nil"/>
              <w:left w:val="nil"/>
              <w:bottom w:val="nil"/>
              <w:right w:val="nil"/>
            </w:tcBorders>
          </w:tcPr>
          <w:p w14:paraId="2F497B8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3114BD4A"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03AE922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5B29CCF0"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62920703" w14:textId="77777777" w:rsidTr="00D70CFB">
        <w:tc>
          <w:tcPr>
            <w:tcW w:w="2277" w:type="pct"/>
            <w:tcBorders>
              <w:top w:val="nil"/>
              <w:left w:val="nil"/>
              <w:bottom w:val="nil"/>
              <w:right w:val="nil"/>
            </w:tcBorders>
          </w:tcPr>
          <w:p w14:paraId="5F06D2F9"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If majority</w:t>
            </w:r>
          </w:p>
        </w:tc>
        <w:tc>
          <w:tcPr>
            <w:tcW w:w="853" w:type="pct"/>
            <w:gridSpan w:val="2"/>
            <w:tcBorders>
              <w:top w:val="nil"/>
              <w:left w:val="nil"/>
              <w:bottom w:val="nil"/>
              <w:right w:val="nil"/>
            </w:tcBorders>
          </w:tcPr>
          <w:p w14:paraId="23D8751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-0.002</w:t>
            </w:r>
          </w:p>
        </w:tc>
        <w:tc>
          <w:tcPr>
            <w:tcW w:w="852" w:type="pct"/>
            <w:gridSpan w:val="2"/>
            <w:tcBorders>
              <w:top w:val="nil"/>
              <w:left w:val="nil"/>
              <w:bottom w:val="nil"/>
              <w:right w:val="nil"/>
            </w:tcBorders>
          </w:tcPr>
          <w:p w14:paraId="4211F7D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-0.011</w:t>
            </w:r>
          </w:p>
        </w:tc>
        <w:tc>
          <w:tcPr>
            <w:tcW w:w="1017" w:type="pct"/>
            <w:gridSpan w:val="2"/>
            <w:tcBorders>
              <w:top w:val="nil"/>
              <w:left w:val="nil"/>
              <w:bottom w:val="nil"/>
              <w:right w:val="nil"/>
            </w:tcBorders>
          </w:tcPr>
          <w:p w14:paraId="465E855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-0.030</w:t>
            </w:r>
          </w:p>
        </w:tc>
      </w:tr>
      <w:tr w:rsidR="00730FE5" w:rsidRPr="00B61C12" w14:paraId="36ED4E9B" w14:textId="77777777" w:rsidTr="00D70CFB">
        <w:tc>
          <w:tcPr>
            <w:tcW w:w="2277" w:type="pct"/>
            <w:tcBorders>
              <w:top w:val="nil"/>
              <w:left w:val="nil"/>
              <w:bottom w:val="nil"/>
              <w:right w:val="nil"/>
            </w:tcBorders>
          </w:tcPr>
          <w:p w14:paraId="1723F51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597DC4D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c>
          <w:tcPr>
            <w:tcW w:w="852" w:type="pct"/>
            <w:gridSpan w:val="2"/>
            <w:tcBorders>
              <w:top w:val="nil"/>
              <w:left w:val="nil"/>
              <w:bottom w:val="nil"/>
              <w:right w:val="nil"/>
            </w:tcBorders>
          </w:tcPr>
          <w:p w14:paraId="48F4B43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6EB2421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r>
      <w:tr w:rsidR="00730FE5" w:rsidRPr="00B61C12" w14:paraId="7BD6195D" w14:textId="77777777" w:rsidTr="00D70CFB">
        <w:tc>
          <w:tcPr>
            <w:tcW w:w="2277" w:type="pct"/>
            <w:tcBorders>
              <w:top w:val="nil"/>
              <w:left w:val="nil"/>
              <w:bottom w:val="nil"/>
              <w:right w:val="nil"/>
            </w:tcBorders>
          </w:tcPr>
          <w:p w14:paraId="48ED5D42"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551F9BB8"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2" w:type="pct"/>
            <w:gridSpan w:val="2"/>
            <w:tcBorders>
              <w:top w:val="nil"/>
              <w:left w:val="nil"/>
              <w:bottom w:val="nil"/>
              <w:right w:val="nil"/>
            </w:tcBorders>
          </w:tcPr>
          <w:p w14:paraId="38A5CD84"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1017" w:type="pct"/>
            <w:gridSpan w:val="2"/>
            <w:tcBorders>
              <w:top w:val="nil"/>
              <w:left w:val="nil"/>
              <w:bottom w:val="nil"/>
              <w:right w:val="nil"/>
            </w:tcBorders>
          </w:tcPr>
          <w:p w14:paraId="4BCA1B77"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r>
      <w:tr w:rsidR="00730FE5" w:rsidRPr="00B61C12" w14:paraId="2D7070E2" w14:textId="77777777" w:rsidTr="00D70CFB">
        <w:tc>
          <w:tcPr>
            <w:tcW w:w="2277" w:type="pct"/>
            <w:tcBorders>
              <w:top w:val="nil"/>
              <w:left w:val="nil"/>
              <w:bottom w:val="nil"/>
              <w:right w:val="nil"/>
            </w:tcBorders>
          </w:tcPr>
          <w:p w14:paraId="5F97FA45"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If opportunity</w:t>
            </w:r>
          </w:p>
        </w:tc>
        <w:tc>
          <w:tcPr>
            <w:tcW w:w="853" w:type="pct"/>
            <w:gridSpan w:val="2"/>
            <w:tcBorders>
              <w:top w:val="nil"/>
              <w:left w:val="nil"/>
              <w:bottom w:val="nil"/>
              <w:right w:val="nil"/>
            </w:tcBorders>
          </w:tcPr>
          <w:p w14:paraId="6469221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-0.053</w:t>
            </w:r>
            <w:r w:rsidRPr="00B61C12">
              <w:rPr>
                <w:color w:val="000000" w:themeColor="text1"/>
                <w:sz w:val="18"/>
                <w:szCs w:val="16"/>
                <w:vertAlign w:val="superscript"/>
              </w:rPr>
              <w:t>*</w:t>
            </w:r>
          </w:p>
        </w:tc>
        <w:tc>
          <w:tcPr>
            <w:tcW w:w="852" w:type="pct"/>
            <w:gridSpan w:val="2"/>
            <w:tcBorders>
              <w:top w:val="nil"/>
              <w:left w:val="nil"/>
              <w:bottom w:val="nil"/>
              <w:right w:val="nil"/>
            </w:tcBorders>
          </w:tcPr>
          <w:p w14:paraId="304D1A28"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-0.051</w:t>
            </w:r>
            <w:r w:rsidRPr="00B61C12">
              <w:rPr>
                <w:color w:val="000000" w:themeColor="text1"/>
                <w:sz w:val="18"/>
                <w:szCs w:val="16"/>
                <w:vertAlign w:val="superscript"/>
              </w:rPr>
              <w:t>*</w:t>
            </w:r>
          </w:p>
        </w:tc>
        <w:tc>
          <w:tcPr>
            <w:tcW w:w="1017" w:type="pct"/>
            <w:gridSpan w:val="2"/>
            <w:tcBorders>
              <w:top w:val="nil"/>
              <w:left w:val="nil"/>
              <w:bottom w:val="nil"/>
              <w:right w:val="nil"/>
            </w:tcBorders>
          </w:tcPr>
          <w:p w14:paraId="18F12F8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-0.077</w:t>
            </w:r>
            <w:r w:rsidRPr="00B61C12">
              <w:rPr>
                <w:color w:val="000000" w:themeColor="text1"/>
                <w:sz w:val="18"/>
                <w:szCs w:val="16"/>
                <w:vertAlign w:val="superscript"/>
              </w:rPr>
              <w:t>*</w:t>
            </w:r>
          </w:p>
        </w:tc>
      </w:tr>
      <w:tr w:rsidR="00730FE5" w:rsidRPr="00B61C12" w14:paraId="02D598BD" w14:textId="77777777" w:rsidTr="00D70CFB">
        <w:tc>
          <w:tcPr>
            <w:tcW w:w="2277" w:type="pct"/>
            <w:tcBorders>
              <w:top w:val="nil"/>
              <w:left w:val="nil"/>
              <w:bottom w:val="nil"/>
              <w:right w:val="nil"/>
            </w:tcBorders>
          </w:tcPr>
          <w:p w14:paraId="4DA750DD"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p>
        </w:tc>
        <w:tc>
          <w:tcPr>
            <w:tcW w:w="853" w:type="pct"/>
            <w:gridSpan w:val="2"/>
            <w:tcBorders>
              <w:top w:val="nil"/>
              <w:left w:val="nil"/>
              <w:bottom w:val="nil"/>
              <w:right w:val="nil"/>
            </w:tcBorders>
          </w:tcPr>
          <w:p w14:paraId="26D6020F"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(0.019)</w:t>
            </w:r>
          </w:p>
        </w:tc>
        <w:tc>
          <w:tcPr>
            <w:tcW w:w="852" w:type="pct"/>
            <w:gridSpan w:val="2"/>
            <w:tcBorders>
              <w:top w:val="nil"/>
              <w:left w:val="nil"/>
              <w:bottom w:val="nil"/>
              <w:right w:val="nil"/>
            </w:tcBorders>
          </w:tcPr>
          <w:p w14:paraId="7B19AFC5"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(0.017)</w:t>
            </w:r>
          </w:p>
        </w:tc>
        <w:tc>
          <w:tcPr>
            <w:tcW w:w="1017" w:type="pct"/>
            <w:gridSpan w:val="2"/>
            <w:tcBorders>
              <w:top w:val="nil"/>
              <w:left w:val="nil"/>
              <w:bottom w:val="nil"/>
              <w:right w:val="nil"/>
            </w:tcBorders>
          </w:tcPr>
          <w:p w14:paraId="23790CDB"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(0.018)</w:t>
            </w:r>
          </w:p>
        </w:tc>
      </w:tr>
      <w:tr w:rsidR="00730FE5" w:rsidRPr="00B61C12" w14:paraId="7C0BE744" w14:textId="77777777" w:rsidTr="00D70CFB">
        <w:tc>
          <w:tcPr>
            <w:tcW w:w="2277" w:type="pct"/>
            <w:tcBorders>
              <w:top w:val="nil"/>
              <w:left w:val="nil"/>
              <w:bottom w:val="nil"/>
              <w:right w:val="nil"/>
            </w:tcBorders>
          </w:tcPr>
          <w:p w14:paraId="575133A5"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3" w:type="pct"/>
            <w:gridSpan w:val="2"/>
            <w:tcBorders>
              <w:top w:val="nil"/>
              <w:left w:val="nil"/>
              <w:bottom w:val="nil"/>
              <w:right w:val="nil"/>
            </w:tcBorders>
          </w:tcPr>
          <w:p w14:paraId="6137287E"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852" w:type="pct"/>
            <w:gridSpan w:val="2"/>
            <w:tcBorders>
              <w:top w:val="nil"/>
              <w:left w:val="nil"/>
              <w:bottom w:val="nil"/>
              <w:right w:val="nil"/>
            </w:tcBorders>
          </w:tcPr>
          <w:p w14:paraId="1C195BAB"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c>
          <w:tcPr>
            <w:tcW w:w="1017" w:type="pct"/>
            <w:gridSpan w:val="2"/>
            <w:tcBorders>
              <w:top w:val="nil"/>
              <w:left w:val="nil"/>
              <w:bottom w:val="nil"/>
              <w:right w:val="nil"/>
            </w:tcBorders>
          </w:tcPr>
          <w:p w14:paraId="13DE6632" w14:textId="77777777" w:rsidR="00730FE5" w:rsidRPr="00B61C12" w:rsidRDefault="00730FE5" w:rsidP="00CB0288">
            <w:pPr>
              <w:widowControl w:val="0"/>
              <w:autoSpaceDE w:val="0"/>
              <w:autoSpaceDN w:val="0"/>
              <w:adjustRightInd w:val="0"/>
              <w:spacing w:after="0" w:line="240" w:lineRule="auto"/>
              <w:rPr>
                <w:color w:val="000000" w:themeColor="text1"/>
                <w:sz w:val="12"/>
                <w:szCs w:val="12"/>
                <w:lang w:val="en-US"/>
              </w:rPr>
            </w:pPr>
          </w:p>
        </w:tc>
      </w:tr>
      <w:tr w:rsidR="00730FE5" w:rsidRPr="00B61C12" w14:paraId="510EDDD5" w14:textId="77777777" w:rsidTr="00D70CFB">
        <w:tc>
          <w:tcPr>
            <w:tcW w:w="2277" w:type="pct"/>
            <w:tcBorders>
              <w:top w:val="single" w:sz="12" w:space="0" w:color="auto"/>
              <w:left w:val="nil"/>
              <w:bottom w:val="single" w:sz="12" w:space="0" w:color="auto"/>
              <w:right w:val="nil"/>
            </w:tcBorders>
          </w:tcPr>
          <w:p w14:paraId="6FB40BEF" w14:textId="77777777" w:rsidR="00730FE5" w:rsidRPr="00B61C12" w:rsidRDefault="00730FE5" w:rsidP="00CB0288">
            <w:pPr>
              <w:widowControl w:val="0"/>
              <w:autoSpaceDE w:val="0"/>
              <w:autoSpaceDN w:val="0"/>
              <w:adjustRightInd w:val="0"/>
              <w:spacing w:after="0" w:line="240" w:lineRule="auto"/>
              <w:rPr>
                <w:color w:val="000000" w:themeColor="text1"/>
                <w:sz w:val="18"/>
                <w:szCs w:val="16"/>
                <w:lang w:val="en-US"/>
              </w:rPr>
            </w:pPr>
            <w:r w:rsidRPr="00B61C12">
              <w:rPr>
                <w:color w:val="000000" w:themeColor="text1"/>
                <w:sz w:val="18"/>
                <w:szCs w:val="16"/>
                <w:lang w:val="en-US"/>
              </w:rPr>
              <w:t>Observations</w:t>
            </w:r>
          </w:p>
        </w:tc>
        <w:tc>
          <w:tcPr>
            <w:tcW w:w="853" w:type="pct"/>
            <w:gridSpan w:val="2"/>
            <w:tcBorders>
              <w:top w:val="single" w:sz="12" w:space="0" w:color="auto"/>
              <w:left w:val="nil"/>
              <w:bottom w:val="single" w:sz="12" w:space="0" w:color="auto"/>
              <w:right w:val="nil"/>
            </w:tcBorders>
          </w:tcPr>
          <w:p w14:paraId="693AC4A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5611</w:t>
            </w:r>
          </w:p>
        </w:tc>
        <w:tc>
          <w:tcPr>
            <w:tcW w:w="852" w:type="pct"/>
            <w:gridSpan w:val="2"/>
            <w:tcBorders>
              <w:top w:val="single" w:sz="12" w:space="0" w:color="auto"/>
              <w:left w:val="nil"/>
              <w:bottom w:val="single" w:sz="12" w:space="0" w:color="auto"/>
              <w:right w:val="nil"/>
            </w:tcBorders>
          </w:tcPr>
          <w:p w14:paraId="0E9681F3"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7017</w:t>
            </w:r>
          </w:p>
        </w:tc>
        <w:tc>
          <w:tcPr>
            <w:tcW w:w="1017" w:type="pct"/>
            <w:gridSpan w:val="2"/>
            <w:tcBorders>
              <w:top w:val="single" w:sz="12" w:space="0" w:color="auto"/>
              <w:left w:val="nil"/>
              <w:bottom w:val="single" w:sz="12" w:space="0" w:color="auto"/>
              <w:right w:val="nil"/>
            </w:tcBorders>
          </w:tcPr>
          <w:p w14:paraId="3F040DDC" w14:textId="77777777" w:rsidR="00730FE5" w:rsidRPr="00B61C12" w:rsidRDefault="00730FE5" w:rsidP="00CB0288">
            <w:pPr>
              <w:widowControl w:val="0"/>
              <w:autoSpaceDE w:val="0"/>
              <w:autoSpaceDN w:val="0"/>
              <w:adjustRightInd w:val="0"/>
              <w:spacing w:after="0" w:line="240" w:lineRule="auto"/>
              <w:jc w:val="center"/>
              <w:rPr>
                <w:color w:val="000000" w:themeColor="text1"/>
                <w:sz w:val="18"/>
                <w:szCs w:val="16"/>
                <w:lang w:val="en-US"/>
              </w:rPr>
            </w:pPr>
            <w:r w:rsidRPr="00B61C12">
              <w:rPr>
                <w:color w:val="000000" w:themeColor="text1"/>
                <w:sz w:val="18"/>
                <w:szCs w:val="16"/>
              </w:rPr>
              <w:t>6296</w:t>
            </w:r>
          </w:p>
        </w:tc>
      </w:tr>
    </w:tbl>
    <w:p w14:paraId="42610D9E" w14:textId="77777777" w:rsidR="00CB0288" w:rsidRPr="00B61C12" w:rsidRDefault="00CB0288" w:rsidP="00CB0288">
      <w:pPr>
        <w:widowControl w:val="0"/>
        <w:autoSpaceDE w:val="0"/>
        <w:autoSpaceDN w:val="0"/>
        <w:adjustRightInd w:val="0"/>
        <w:spacing w:after="0" w:line="240" w:lineRule="auto"/>
        <w:jc w:val="both"/>
        <w:rPr>
          <w:color w:val="000000" w:themeColor="text1"/>
          <w:sz w:val="16"/>
          <w:szCs w:val="16"/>
          <w:lang w:val="en-US"/>
        </w:rPr>
      </w:pPr>
      <w:r w:rsidRPr="00B61C12">
        <w:rPr>
          <w:color w:val="000000" w:themeColor="text1"/>
          <w:sz w:val="16"/>
          <w:szCs w:val="16"/>
          <w:lang w:val="en-US"/>
        </w:rPr>
        <w:t xml:space="preserve">Standard errors (clustered on respondents) in parentheses </w:t>
      </w:r>
      <w:r w:rsidRPr="00B61C12">
        <w:rPr>
          <w:color w:val="000000" w:themeColor="text1"/>
          <w:sz w:val="16"/>
          <w:szCs w:val="16"/>
          <w:vertAlign w:val="superscript"/>
          <w:lang w:val="en-US"/>
        </w:rPr>
        <w:t>*</w:t>
      </w:r>
      <w:r w:rsidRPr="00B61C12">
        <w:rPr>
          <w:color w:val="000000" w:themeColor="text1"/>
          <w:sz w:val="16"/>
          <w:szCs w:val="16"/>
          <w:lang w:val="en-US"/>
        </w:rPr>
        <w:t xml:space="preserve"> </w:t>
      </w:r>
      <w:r w:rsidRPr="00B61C12">
        <w:rPr>
          <w:i/>
          <w:iCs/>
          <w:color w:val="000000" w:themeColor="text1"/>
          <w:sz w:val="16"/>
          <w:szCs w:val="16"/>
          <w:lang w:val="en-US"/>
        </w:rPr>
        <w:t>p</w:t>
      </w:r>
      <w:r w:rsidRPr="00B61C12">
        <w:rPr>
          <w:color w:val="000000" w:themeColor="text1"/>
          <w:sz w:val="16"/>
          <w:szCs w:val="16"/>
          <w:lang w:val="en-US"/>
        </w:rPr>
        <w:t xml:space="preserve"> &lt; 0.05. Reference categories: Last election (Timing), We promise (Committing statement), No numeric goal (Numeric goals), Within the next year (Time horizon), and No conditions (Conditionality). Constants are not reported in order to save space.</w:t>
      </w:r>
    </w:p>
    <w:p w14:paraId="7588CB9D" w14:textId="466DDD72" w:rsidR="00CB0288" w:rsidRPr="00B61C12" w:rsidRDefault="00CB0288" w:rsidP="001454D2">
      <w:pPr>
        <w:spacing w:after="0" w:line="360" w:lineRule="auto"/>
        <w:jc w:val="center"/>
        <w:rPr>
          <w:b/>
          <w:color w:val="000000" w:themeColor="text1"/>
          <w:sz w:val="32"/>
          <w:szCs w:val="32"/>
          <w:lang w:val="en-US"/>
        </w:rPr>
      </w:pPr>
    </w:p>
    <w:p w14:paraId="7FD53627" w14:textId="386413EC" w:rsidR="00CB0288" w:rsidRPr="00B61C12" w:rsidRDefault="00CB0288" w:rsidP="001454D2">
      <w:pPr>
        <w:spacing w:after="0" w:line="360" w:lineRule="auto"/>
        <w:jc w:val="center"/>
        <w:rPr>
          <w:b/>
          <w:color w:val="000000" w:themeColor="text1"/>
          <w:sz w:val="32"/>
          <w:szCs w:val="32"/>
          <w:lang w:val="en-US"/>
        </w:rPr>
      </w:pPr>
    </w:p>
    <w:p w14:paraId="725D0612" w14:textId="14297047" w:rsidR="00CB0288" w:rsidRPr="00B61C12" w:rsidRDefault="00CB0288" w:rsidP="001454D2">
      <w:pPr>
        <w:spacing w:after="0" w:line="360" w:lineRule="auto"/>
        <w:jc w:val="center"/>
        <w:rPr>
          <w:b/>
          <w:color w:val="000000" w:themeColor="text1"/>
          <w:sz w:val="32"/>
          <w:szCs w:val="32"/>
          <w:lang w:val="en-US"/>
        </w:rPr>
      </w:pPr>
    </w:p>
    <w:p w14:paraId="14C51C07" w14:textId="77777777" w:rsidR="00CB0288" w:rsidRPr="00B61C12" w:rsidRDefault="00CB0288" w:rsidP="001454D2">
      <w:pPr>
        <w:spacing w:after="0" w:line="360" w:lineRule="auto"/>
        <w:jc w:val="center"/>
        <w:rPr>
          <w:b/>
          <w:color w:val="000000" w:themeColor="text1"/>
          <w:sz w:val="32"/>
          <w:szCs w:val="32"/>
          <w:lang w:val="en-US"/>
        </w:rPr>
      </w:pPr>
    </w:p>
    <w:p w14:paraId="405C476E" w14:textId="1A4551DA" w:rsidR="001454D2" w:rsidRPr="00B61C12" w:rsidRDefault="00F17160" w:rsidP="00F17160">
      <w:pPr>
        <w:spacing w:after="0" w:line="480" w:lineRule="auto"/>
        <w:rPr>
          <w:sz w:val="32"/>
          <w:szCs w:val="32"/>
          <w:lang w:val="en-US"/>
        </w:rPr>
      </w:pPr>
      <w:bookmarkStart w:id="15" w:name="_Toc63545049"/>
      <w:r w:rsidRPr="00D304EE">
        <w:rPr>
          <w:rStyle w:val="Overskrift2Tegn"/>
        </w:rPr>
        <w:lastRenderedPageBreak/>
        <w:t>D2: All attributes in same model</w:t>
      </w:r>
      <w:bookmarkEnd w:id="15"/>
      <w:r w:rsidR="001454D2" w:rsidRPr="00B61C12">
        <w:rPr>
          <w:noProof/>
          <w:sz w:val="32"/>
          <w:szCs w:val="32"/>
          <w:lang w:val="en-US"/>
        </w:rPr>
        <w:drawing>
          <wp:inline distT="0" distB="0" distL="0" distR="0" wp14:anchorId="2FB7E363" wp14:editId="3C9B218F">
            <wp:extent cx="5141531" cy="7345680"/>
            <wp:effectExtent l="0" t="0" r="2540" b="7620"/>
            <wp:docPr id="19" name="Billede 19" descr="C:\Users\au283015\Desktop\My Stata files\Analyses for papers\Election promises\graphs\app_all_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283015\Desktop\My Stata files\Analyses for papers\Election promises\graphs\app_all_f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975" cy="7353457"/>
                    </a:xfrm>
                    <a:prstGeom prst="rect">
                      <a:avLst/>
                    </a:prstGeom>
                    <a:noFill/>
                    <a:ln>
                      <a:noFill/>
                    </a:ln>
                  </pic:spPr>
                </pic:pic>
              </a:graphicData>
            </a:graphic>
          </wp:inline>
        </w:drawing>
      </w:r>
    </w:p>
    <w:p w14:paraId="2F2D12B7"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6F33C275"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4CACD9F6" w14:textId="62812122" w:rsidR="001454D2" w:rsidRPr="00B61C12" w:rsidRDefault="001454D2" w:rsidP="001454D2">
      <w:pPr>
        <w:spacing w:after="0" w:line="360" w:lineRule="auto"/>
        <w:jc w:val="center"/>
        <w:rPr>
          <w:b/>
          <w:color w:val="000000" w:themeColor="text1"/>
          <w:sz w:val="32"/>
          <w:szCs w:val="32"/>
          <w:lang w:val="en-US"/>
        </w:rPr>
      </w:pPr>
    </w:p>
    <w:p w14:paraId="49AAB690" w14:textId="77777777" w:rsidR="00F17160" w:rsidRDefault="00F17160" w:rsidP="001454D2">
      <w:pPr>
        <w:spacing w:after="0" w:line="360" w:lineRule="auto"/>
        <w:jc w:val="center"/>
        <w:rPr>
          <w:b/>
          <w:color w:val="000000" w:themeColor="text1"/>
          <w:sz w:val="32"/>
          <w:szCs w:val="32"/>
          <w:lang w:val="en-US"/>
        </w:rPr>
      </w:pPr>
    </w:p>
    <w:p w14:paraId="3DBDC060" w14:textId="4DC4CB9A" w:rsidR="00EA3AE4" w:rsidRDefault="00EA3AE4" w:rsidP="00F643E7">
      <w:pPr>
        <w:pStyle w:val="Overskrift2"/>
        <w:rPr>
          <w:sz w:val="32"/>
        </w:rPr>
      </w:pPr>
      <w:bookmarkStart w:id="16" w:name="_Toc63545050"/>
      <w:r w:rsidRPr="00F17160">
        <w:lastRenderedPageBreak/>
        <w:t>D</w:t>
      </w:r>
      <w:r>
        <w:t>3</w:t>
      </w:r>
      <w:r w:rsidRPr="00F17160">
        <w:t xml:space="preserve">: </w:t>
      </w:r>
      <w:r>
        <w:t>Alternative model specifications</w:t>
      </w:r>
      <w:bookmarkEnd w:id="16"/>
    </w:p>
    <w:p w14:paraId="140727C4" w14:textId="69D02403" w:rsidR="000950E8" w:rsidRPr="00B61C12" w:rsidRDefault="000950E8" w:rsidP="00EA3AE4">
      <w:pPr>
        <w:spacing w:after="0" w:line="480" w:lineRule="auto"/>
        <w:contextualSpacing/>
        <w:jc w:val="both"/>
        <w:rPr>
          <w:rFonts w:eastAsiaTheme="minorEastAsia"/>
          <w:color w:val="000000" w:themeColor="text1"/>
          <w:sz w:val="24"/>
          <w:lang w:val="en-US"/>
        </w:rPr>
      </w:pPr>
      <w:r w:rsidRPr="00B61C12">
        <w:rPr>
          <w:rFonts w:eastAsiaTheme="minorEastAsia"/>
          <w:color w:val="000000" w:themeColor="text1"/>
          <w:sz w:val="24"/>
          <w:lang w:val="en-US"/>
        </w:rPr>
        <w:t xml:space="preserve">Despite the binary nature of the dependent variable, OLS models come with presentational advantages as the coefficients of each attribute can be easily compared across separate models. Still, in order to ensure that our conclusions are not simply an artifact of this estimation strategy, we present results from logit models as well. </w:t>
      </w:r>
      <w:r w:rsidR="009326EF">
        <w:rPr>
          <w:rFonts w:eastAsiaTheme="minorEastAsia"/>
          <w:color w:val="000000" w:themeColor="text1"/>
          <w:sz w:val="24"/>
          <w:lang w:val="en-US"/>
        </w:rPr>
        <w:t>Moreover</w:t>
      </w:r>
      <w:r w:rsidRPr="00B61C12">
        <w:rPr>
          <w:rFonts w:eastAsiaTheme="minorEastAsia"/>
          <w:color w:val="000000" w:themeColor="text1"/>
          <w:sz w:val="24"/>
          <w:lang w:val="en-US"/>
        </w:rPr>
        <w:t xml:space="preserve">, we also present OLS models with respondent fixed effects that only account for within-respondent variation on treatment and outcome, i.e., whether a given respondent becomes more or less likely to consider a given political statement to be an election pledge as she encounters different political statements across the four rounds. These models control for all individual characteristics that are constant across all four rounds (which is basically all relevant pre-treatment individual characteristics). </w:t>
      </w:r>
      <w:r w:rsidR="009326EF">
        <w:rPr>
          <w:rFonts w:eastAsiaTheme="minorEastAsia"/>
          <w:color w:val="000000" w:themeColor="text1"/>
          <w:sz w:val="24"/>
          <w:lang w:val="en-US"/>
        </w:rPr>
        <w:t xml:space="preserve">Finally, we present models that include both respondent fixed effects and round fixed effects. All results yield very similar findings. </w:t>
      </w:r>
    </w:p>
    <w:p w14:paraId="718D3343" w14:textId="77777777" w:rsidR="000950E8" w:rsidRPr="00B61C12" w:rsidRDefault="000950E8" w:rsidP="000950E8">
      <w:pPr>
        <w:spacing w:after="0" w:line="480" w:lineRule="auto"/>
        <w:contextualSpacing/>
        <w:jc w:val="both"/>
        <w:rPr>
          <w:rFonts w:eastAsiaTheme="minorEastAsia"/>
          <w:color w:val="000000" w:themeColor="text1"/>
          <w:sz w:val="24"/>
          <w:lang w:val="en-US"/>
        </w:rPr>
      </w:pPr>
    </w:p>
    <w:p w14:paraId="4ED9F1C3" w14:textId="77777777" w:rsidR="000950E8" w:rsidRPr="00B61C12" w:rsidRDefault="000950E8" w:rsidP="000950E8">
      <w:pPr>
        <w:spacing w:after="0" w:line="480" w:lineRule="auto"/>
        <w:contextualSpacing/>
        <w:jc w:val="both"/>
        <w:rPr>
          <w:rFonts w:eastAsiaTheme="minorEastAsia"/>
          <w:color w:val="000000" w:themeColor="text1"/>
          <w:sz w:val="24"/>
          <w:lang w:val="en-US"/>
        </w:rPr>
      </w:pPr>
    </w:p>
    <w:p w14:paraId="3B29FED1" w14:textId="49559102" w:rsidR="00CB0288" w:rsidRDefault="00CB0288" w:rsidP="00CB0288">
      <w:pPr>
        <w:spacing w:after="0" w:line="480" w:lineRule="auto"/>
        <w:rPr>
          <w:b/>
          <w:color w:val="000000" w:themeColor="text1"/>
          <w:sz w:val="24"/>
          <w:szCs w:val="32"/>
          <w:lang w:val="en-US"/>
        </w:rPr>
      </w:pPr>
    </w:p>
    <w:p w14:paraId="72A8E8C4" w14:textId="520A3EFB" w:rsidR="00FF0D16" w:rsidRDefault="00FF0D16" w:rsidP="00CB0288">
      <w:pPr>
        <w:spacing w:after="0" w:line="480" w:lineRule="auto"/>
        <w:rPr>
          <w:b/>
          <w:color w:val="000000" w:themeColor="text1"/>
          <w:sz w:val="24"/>
          <w:szCs w:val="32"/>
          <w:lang w:val="en-US"/>
        </w:rPr>
      </w:pPr>
    </w:p>
    <w:p w14:paraId="6E1F0D48" w14:textId="486CCEAF" w:rsidR="00FF0D16" w:rsidRDefault="00FF0D16" w:rsidP="00CB0288">
      <w:pPr>
        <w:spacing w:after="0" w:line="480" w:lineRule="auto"/>
        <w:rPr>
          <w:b/>
          <w:color w:val="000000" w:themeColor="text1"/>
          <w:sz w:val="24"/>
          <w:szCs w:val="32"/>
          <w:lang w:val="en-US"/>
        </w:rPr>
      </w:pPr>
    </w:p>
    <w:p w14:paraId="1141F268" w14:textId="67258341" w:rsidR="00FF0D16" w:rsidRDefault="00FF0D16" w:rsidP="00CB0288">
      <w:pPr>
        <w:spacing w:after="0" w:line="480" w:lineRule="auto"/>
        <w:rPr>
          <w:b/>
          <w:color w:val="000000" w:themeColor="text1"/>
          <w:sz w:val="24"/>
          <w:szCs w:val="32"/>
          <w:lang w:val="en-US"/>
        </w:rPr>
      </w:pPr>
    </w:p>
    <w:p w14:paraId="252938F2" w14:textId="1613C86D" w:rsidR="00FF0D16" w:rsidRDefault="00FF0D16" w:rsidP="00CB0288">
      <w:pPr>
        <w:spacing w:after="0" w:line="480" w:lineRule="auto"/>
        <w:rPr>
          <w:b/>
          <w:color w:val="000000" w:themeColor="text1"/>
          <w:sz w:val="24"/>
          <w:szCs w:val="32"/>
          <w:lang w:val="en-US"/>
        </w:rPr>
      </w:pPr>
    </w:p>
    <w:p w14:paraId="0FFCCB3A" w14:textId="5A5113EC" w:rsidR="00FF0D16" w:rsidRDefault="00FF0D16" w:rsidP="00CB0288">
      <w:pPr>
        <w:spacing w:after="0" w:line="480" w:lineRule="auto"/>
        <w:rPr>
          <w:b/>
          <w:color w:val="000000" w:themeColor="text1"/>
          <w:sz w:val="24"/>
          <w:szCs w:val="32"/>
          <w:lang w:val="en-US"/>
        </w:rPr>
      </w:pPr>
    </w:p>
    <w:p w14:paraId="73761A13" w14:textId="41F394C2" w:rsidR="00FF0D16" w:rsidRDefault="00FF0D16" w:rsidP="00CB0288">
      <w:pPr>
        <w:spacing w:after="0" w:line="480" w:lineRule="auto"/>
        <w:rPr>
          <w:b/>
          <w:color w:val="000000" w:themeColor="text1"/>
          <w:sz w:val="24"/>
          <w:szCs w:val="32"/>
          <w:lang w:val="en-US"/>
        </w:rPr>
      </w:pPr>
    </w:p>
    <w:p w14:paraId="389EBD6E" w14:textId="1D99AF65" w:rsidR="00FF0D16" w:rsidRDefault="00FF0D16" w:rsidP="00CB0288">
      <w:pPr>
        <w:spacing w:after="0" w:line="480" w:lineRule="auto"/>
        <w:rPr>
          <w:b/>
          <w:color w:val="000000" w:themeColor="text1"/>
          <w:sz w:val="24"/>
          <w:szCs w:val="32"/>
          <w:lang w:val="en-US"/>
        </w:rPr>
      </w:pPr>
    </w:p>
    <w:p w14:paraId="2BEA84D1" w14:textId="09385DB5" w:rsidR="00FF0D16" w:rsidRDefault="00FF0D16" w:rsidP="00CB0288">
      <w:pPr>
        <w:spacing w:after="0" w:line="480" w:lineRule="auto"/>
        <w:rPr>
          <w:b/>
          <w:color w:val="000000" w:themeColor="text1"/>
          <w:sz w:val="24"/>
          <w:szCs w:val="32"/>
          <w:lang w:val="en-US"/>
        </w:rPr>
      </w:pPr>
    </w:p>
    <w:p w14:paraId="526F9AE1" w14:textId="2E3264A6" w:rsidR="00FF0D16" w:rsidRDefault="00FF0D16" w:rsidP="00CB0288">
      <w:pPr>
        <w:spacing w:after="0" w:line="480" w:lineRule="auto"/>
        <w:rPr>
          <w:b/>
          <w:color w:val="000000" w:themeColor="text1"/>
          <w:sz w:val="24"/>
          <w:szCs w:val="32"/>
          <w:lang w:val="en-US"/>
        </w:rPr>
      </w:pPr>
    </w:p>
    <w:p w14:paraId="5E4BF989" w14:textId="28B96535" w:rsidR="00FF0D16" w:rsidRDefault="00FF0D16" w:rsidP="00CB0288">
      <w:pPr>
        <w:spacing w:after="0" w:line="480" w:lineRule="auto"/>
        <w:rPr>
          <w:b/>
          <w:color w:val="000000" w:themeColor="text1"/>
          <w:sz w:val="24"/>
          <w:szCs w:val="32"/>
          <w:lang w:val="en-US"/>
        </w:rPr>
      </w:pPr>
    </w:p>
    <w:p w14:paraId="6B6C696F" w14:textId="504F47DD" w:rsidR="00FF0D16" w:rsidRDefault="00FF0D16" w:rsidP="00CB0288">
      <w:pPr>
        <w:spacing w:after="0" w:line="480" w:lineRule="auto"/>
        <w:rPr>
          <w:b/>
          <w:color w:val="000000" w:themeColor="text1"/>
          <w:sz w:val="24"/>
          <w:szCs w:val="32"/>
          <w:lang w:val="en-US"/>
        </w:rPr>
      </w:pPr>
    </w:p>
    <w:p w14:paraId="73CB1D77" w14:textId="2225C60E" w:rsidR="00FF0D16" w:rsidRPr="00AD3F03" w:rsidRDefault="00FF0D16" w:rsidP="00FF0D16">
      <w:pPr>
        <w:pStyle w:val="Overskrift3"/>
      </w:pPr>
      <w:bookmarkStart w:id="17" w:name="_Toc63545051"/>
      <w:r w:rsidRPr="00AD3F03">
        <w:lastRenderedPageBreak/>
        <w:t xml:space="preserve">Appendix </w:t>
      </w:r>
      <w:r>
        <w:t>D3</w:t>
      </w:r>
      <w:r w:rsidRPr="00AD3F03">
        <w:t xml:space="preserve">a: </w:t>
      </w:r>
      <w:r>
        <w:t>Logit models</w:t>
      </w:r>
      <w:bookmarkEnd w:id="17"/>
    </w:p>
    <w:p w14:paraId="52365EE2" w14:textId="1240EA27" w:rsidR="00FF0D16" w:rsidRPr="00B61C12" w:rsidRDefault="0065665F" w:rsidP="00FF0D16">
      <w:pPr>
        <w:spacing w:after="0" w:line="480" w:lineRule="auto"/>
        <w:contextualSpacing/>
        <w:jc w:val="center"/>
        <w:rPr>
          <w:sz w:val="24"/>
          <w:szCs w:val="32"/>
          <w:lang w:val="en-US"/>
        </w:rPr>
      </w:pPr>
      <w:r w:rsidRPr="0065665F">
        <w:rPr>
          <w:noProof/>
          <w:sz w:val="24"/>
          <w:szCs w:val="32"/>
          <w:lang w:val="en-US"/>
        </w:rPr>
        <w:drawing>
          <wp:inline distT="0" distB="0" distL="0" distR="0" wp14:anchorId="6E1717F1" wp14:editId="2112A2F1">
            <wp:extent cx="5759450" cy="8227841"/>
            <wp:effectExtent l="0" t="0" r="0" b="1905"/>
            <wp:docPr id="1" name="Billede 1" descr="C:\Users\au283015\Desktop\My Stata files\Analyses for papers\Election promises\graphs\app_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283015\Desktop\My Stata files\Analyses for papers\Election promises\graphs\app_d3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0AE2D94C" w14:textId="77777777" w:rsidR="00FF0D16" w:rsidRPr="00B61C12" w:rsidRDefault="00FF0D16" w:rsidP="00FF0D16">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3BB7003E" w14:textId="77777777" w:rsidR="00FF0D16" w:rsidRPr="00B61C12" w:rsidRDefault="00FF0D16" w:rsidP="00FF0D16">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8A8EDE7" w14:textId="6890B7DD" w:rsidR="00FF0D16" w:rsidRPr="00AD3F03" w:rsidRDefault="00FF0D16" w:rsidP="00FF0D16">
      <w:pPr>
        <w:pStyle w:val="Overskrift3"/>
      </w:pPr>
      <w:bookmarkStart w:id="18" w:name="_Toc63545052"/>
      <w:r w:rsidRPr="00AD3F03">
        <w:lastRenderedPageBreak/>
        <w:t xml:space="preserve">Appendix </w:t>
      </w:r>
      <w:r>
        <w:t>D3b</w:t>
      </w:r>
      <w:r w:rsidRPr="00AD3F03">
        <w:t xml:space="preserve">: </w:t>
      </w:r>
      <w:r>
        <w:t>Random effects models</w:t>
      </w:r>
      <w:bookmarkEnd w:id="18"/>
    </w:p>
    <w:p w14:paraId="23BB74D0" w14:textId="2CBAF6E7" w:rsidR="00FF0D16" w:rsidRPr="00B61C12" w:rsidRDefault="0065665F" w:rsidP="00FF0D16">
      <w:pPr>
        <w:spacing w:after="0" w:line="480" w:lineRule="auto"/>
        <w:contextualSpacing/>
        <w:jc w:val="center"/>
        <w:rPr>
          <w:sz w:val="24"/>
          <w:szCs w:val="32"/>
          <w:lang w:val="en-US"/>
        </w:rPr>
      </w:pPr>
      <w:r w:rsidRPr="0065665F">
        <w:rPr>
          <w:noProof/>
          <w:sz w:val="24"/>
          <w:szCs w:val="32"/>
          <w:lang w:val="en-US"/>
        </w:rPr>
        <w:drawing>
          <wp:inline distT="0" distB="0" distL="0" distR="0" wp14:anchorId="0BA77589" wp14:editId="0D7FB5EC">
            <wp:extent cx="5759450" cy="8227841"/>
            <wp:effectExtent l="0" t="0" r="0" b="1905"/>
            <wp:docPr id="2" name="Billede 2" descr="C:\Users\au283015\Desktop\My Stata files\Analyses for papers\Election promises\graphs\app_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283015\Desktop\My Stata files\Analyses for papers\Election promises\graphs\app_d3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697D1B63" w14:textId="77777777" w:rsidR="00FF0D16" w:rsidRPr="00B61C12" w:rsidRDefault="00FF0D16" w:rsidP="00FF0D16">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7F909E45" w14:textId="77777777" w:rsidR="00FF0D16" w:rsidRPr="00B61C12" w:rsidRDefault="00FF0D16" w:rsidP="00FF0D16">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6967F7FD" w14:textId="10CF65F1" w:rsidR="00FF0D16" w:rsidRPr="00AD3F03" w:rsidRDefault="00FF0D16" w:rsidP="00FF0D16">
      <w:pPr>
        <w:pStyle w:val="Overskrift3"/>
      </w:pPr>
      <w:bookmarkStart w:id="19" w:name="_Toc63545053"/>
      <w:r w:rsidRPr="00AD3F03">
        <w:lastRenderedPageBreak/>
        <w:t xml:space="preserve">Appendix </w:t>
      </w:r>
      <w:r>
        <w:t>D3c</w:t>
      </w:r>
      <w:r w:rsidRPr="00AD3F03">
        <w:t xml:space="preserve">: </w:t>
      </w:r>
      <w:r w:rsidR="00F13C65">
        <w:t>Respondent f</w:t>
      </w:r>
      <w:r>
        <w:t>ixed effects models</w:t>
      </w:r>
      <w:bookmarkEnd w:id="19"/>
    </w:p>
    <w:p w14:paraId="54A19AEC" w14:textId="5E0EAC6E" w:rsidR="00FF0D16" w:rsidRPr="00B61C12" w:rsidRDefault="0065665F" w:rsidP="00FF0D16">
      <w:pPr>
        <w:spacing w:after="0" w:line="480" w:lineRule="auto"/>
        <w:contextualSpacing/>
        <w:jc w:val="center"/>
        <w:rPr>
          <w:sz w:val="24"/>
          <w:szCs w:val="32"/>
          <w:lang w:val="en-US"/>
        </w:rPr>
      </w:pPr>
      <w:r w:rsidRPr="0065665F">
        <w:rPr>
          <w:noProof/>
          <w:sz w:val="24"/>
          <w:szCs w:val="32"/>
          <w:lang w:val="en-US"/>
        </w:rPr>
        <w:drawing>
          <wp:inline distT="0" distB="0" distL="0" distR="0" wp14:anchorId="732F332D" wp14:editId="064E5661">
            <wp:extent cx="5759450" cy="8227841"/>
            <wp:effectExtent l="0" t="0" r="0" b="1905"/>
            <wp:docPr id="3" name="Billede 3" descr="C:\Users\au283015\Desktop\My Stata files\Analyses for papers\Election promises\graphs\app_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283015\Desktop\My Stata files\Analyses for papers\Election promises\graphs\app_d3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56C12CCB" w14:textId="77777777" w:rsidR="00FF0D16" w:rsidRPr="00B61C12" w:rsidRDefault="00FF0D16" w:rsidP="00FF0D16">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4BE05883" w14:textId="77777777" w:rsidR="00FF0D16" w:rsidRPr="00B61C12" w:rsidRDefault="00FF0D16" w:rsidP="00FF0D16">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66D1C749" w14:textId="37B24A96" w:rsidR="00F13C65" w:rsidRPr="00AD3F03" w:rsidRDefault="00F13C65" w:rsidP="00F13C65">
      <w:pPr>
        <w:pStyle w:val="Overskrift3"/>
      </w:pPr>
      <w:bookmarkStart w:id="20" w:name="_Toc63545054"/>
      <w:r w:rsidRPr="00AD3F03">
        <w:lastRenderedPageBreak/>
        <w:t xml:space="preserve">Appendix </w:t>
      </w:r>
      <w:r>
        <w:t>D3d</w:t>
      </w:r>
      <w:r w:rsidRPr="00AD3F03">
        <w:t xml:space="preserve">: </w:t>
      </w:r>
      <w:r>
        <w:t>Respondent and round fixed effects models</w:t>
      </w:r>
      <w:bookmarkEnd w:id="20"/>
    </w:p>
    <w:p w14:paraId="01106051" w14:textId="3BFB9777" w:rsidR="00FF0D16" w:rsidRDefault="00555688" w:rsidP="00CB0288">
      <w:pPr>
        <w:spacing w:after="0" w:line="480" w:lineRule="auto"/>
        <w:rPr>
          <w:b/>
          <w:color w:val="000000" w:themeColor="text1"/>
          <w:sz w:val="24"/>
          <w:szCs w:val="32"/>
          <w:lang w:val="en-US"/>
        </w:rPr>
      </w:pPr>
      <w:r w:rsidRPr="00555688">
        <w:rPr>
          <w:b/>
          <w:noProof/>
          <w:color w:val="000000" w:themeColor="text1"/>
          <w:sz w:val="24"/>
          <w:szCs w:val="32"/>
          <w:lang w:val="en-US"/>
        </w:rPr>
        <w:drawing>
          <wp:inline distT="0" distB="0" distL="0" distR="0" wp14:anchorId="6C29288D" wp14:editId="3FE358B8">
            <wp:extent cx="5759450" cy="8227841"/>
            <wp:effectExtent l="0" t="0" r="0" b="1905"/>
            <wp:docPr id="4" name="Billede 4" descr="C:\Users\au283015\Desktop\My Stata files\Analyses for papers\Election promises\graphs\app_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283015\Desktop\My Stata files\Analyses for papers\Election promises\graphs\app_d3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6E405941" w14:textId="77777777" w:rsidR="00F13C65" w:rsidRPr="00B61C12" w:rsidRDefault="00F13C65" w:rsidP="00F13C65">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35AD0B8C" w14:textId="77777777" w:rsidR="00F13C65" w:rsidRPr="00B61C12" w:rsidRDefault="00F13C65" w:rsidP="00F13C65">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360662AD" w14:textId="6447DB6F" w:rsidR="00F643E7" w:rsidRPr="00EA3AE4" w:rsidRDefault="00F643E7" w:rsidP="00DD2F3E">
      <w:pPr>
        <w:pStyle w:val="Overskrift2"/>
      </w:pPr>
      <w:bookmarkStart w:id="21" w:name="_Toc63545055"/>
      <w:r>
        <w:lastRenderedPageBreak/>
        <w:t xml:space="preserve">D4: </w:t>
      </w:r>
      <w:r w:rsidRPr="00EA3AE4">
        <w:t>Predicted probabilities of specific statements</w:t>
      </w:r>
      <w:bookmarkEnd w:id="21"/>
    </w:p>
    <w:p w14:paraId="42DB826A" w14:textId="0AAD856F" w:rsidR="00F8481D" w:rsidRPr="00F8481D" w:rsidRDefault="00EA3AE4" w:rsidP="00FF575F">
      <w:pPr>
        <w:pStyle w:val="Overskrift3"/>
      </w:pPr>
      <w:bookmarkStart w:id="22" w:name="_Toc63545056"/>
      <w:r w:rsidRPr="00EA3AE4">
        <w:t>D4</w:t>
      </w:r>
      <w:r>
        <w:t>a</w:t>
      </w:r>
      <w:r w:rsidRPr="00EA3AE4">
        <w:t xml:space="preserve">: </w:t>
      </w:r>
      <w:r w:rsidR="00DD2F3E">
        <w:t>S</w:t>
      </w:r>
      <w:r w:rsidRPr="00EA3AE4">
        <w:t>pecific statements</w:t>
      </w:r>
      <w:r>
        <w:t xml:space="preserve"> (United States)</w:t>
      </w:r>
      <w:bookmarkEnd w:id="22"/>
    </w:p>
    <w:tbl>
      <w:tblPr>
        <w:tblStyle w:val="Tabel-Gitt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6"/>
        <w:gridCol w:w="7456"/>
        <w:gridCol w:w="1188"/>
      </w:tblGrid>
      <w:tr w:rsidR="00F8481D" w:rsidRPr="00B61C12" w14:paraId="66E67DFF" w14:textId="77777777" w:rsidTr="00A9582D">
        <w:trPr>
          <w:trHeight w:val="454"/>
        </w:trPr>
        <w:tc>
          <w:tcPr>
            <w:tcW w:w="4345" w:type="pct"/>
            <w:gridSpan w:val="2"/>
            <w:tcBorders>
              <w:top w:val="single" w:sz="12" w:space="0" w:color="auto"/>
              <w:bottom w:val="single" w:sz="4" w:space="0" w:color="auto"/>
              <w:right w:val="nil"/>
            </w:tcBorders>
            <w:vAlign w:val="center"/>
          </w:tcPr>
          <w:p w14:paraId="75A126EF" w14:textId="77777777" w:rsidR="00F8481D" w:rsidRPr="00B61C12" w:rsidRDefault="00F8481D" w:rsidP="00A9582D">
            <w:pPr>
              <w:spacing w:line="360" w:lineRule="auto"/>
              <w:contextualSpacing/>
              <w:jc w:val="center"/>
              <w:rPr>
                <w:b/>
                <w:color w:val="000000" w:themeColor="text1"/>
                <w:sz w:val="20"/>
              </w:rPr>
            </w:pPr>
            <w:r w:rsidRPr="00B61C12">
              <w:rPr>
                <w:b/>
                <w:color w:val="000000" w:themeColor="text1"/>
                <w:sz w:val="20"/>
              </w:rPr>
              <w:t>Statement</w:t>
            </w:r>
          </w:p>
        </w:tc>
        <w:tc>
          <w:tcPr>
            <w:tcW w:w="655" w:type="pct"/>
            <w:tcBorders>
              <w:top w:val="single" w:sz="12" w:space="0" w:color="auto"/>
              <w:bottom w:val="single" w:sz="4" w:space="0" w:color="auto"/>
              <w:right w:val="nil"/>
            </w:tcBorders>
            <w:vAlign w:val="center"/>
          </w:tcPr>
          <w:p w14:paraId="425F8E65" w14:textId="77777777" w:rsidR="00F8481D" w:rsidRPr="00B61C12" w:rsidRDefault="00F8481D" w:rsidP="00A9582D">
            <w:pPr>
              <w:spacing w:line="360" w:lineRule="auto"/>
              <w:contextualSpacing/>
              <w:jc w:val="center"/>
              <w:rPr>
                <w:b/>
                <w:color w:val="000000" w:themeColor="text1"/>
                <w:sz w:val="20"/>
              </w:rPr>
            </w:pPr>
            <w:r w:rsidRPr="00B61C12">
              <w:rPr>
                <w:b/>
                <w:color w:val="000000" w:themeColor="text1"/>
                <w:sz w:val="20"/>
              </w:rPr>
              <w:t>Probability</w:t>
            </w:r>
          </w:p>
        </w:tc>
      </w:tr>
      <w:tr w:rsidR="00F8481D" w:rsidRPr="00B61C12" w14:paraId="246024A0" w14:textId="77777777" w:rsidTr="00A9582D">
        <w:trPr>
          <w:trHeight w:val="1191"/>
        </w:trPr>
        <w:tc>
          <w:tcPr>
            <w:tcW w:w="235" w:type="pct"/>
            <w:tcBorders>
              <w:top w:val="single" w:sz="4" w:space="0" w:color="auto"/>
              <w:bottom w:val="single" w:sz="4" w:space="0" w:color="auto"/>
              <w:right w:val="nil"/>
            </w:tcBorders>
            <w:vAlign w:val="center"/>
          </w:tcPr>
          <w:p w14:paraId="337CA084" w14:textId="77777777" w:rsidR="00F8481D" w:rsidRPr="00B61C12" w:rsidRDefault="00F8481D" w:rsidP="00A9582D">
            <w:pPr>
              <w:spacing w:line="360" w:lineRule="auto"/>
              <w:contextualSpacing/>
              <w:jc w:val="center"/>
              <w:rPr>
                <w:b/>
                <w:color w:val="000000" w:themeColor="text1"/>
                <w:sz w:val="20"/>
              </w:rPr>
            </w:pPr>
            <w:r w:rsidRPr="00B61C12">
              <w:rPr>
                <w:b/>
                <w:color w:val="000000" w:themeColor="text1"/>
                <w:sz w:val="20"/>
              </w:rPr>
              <w:t>A</w:t>
            </w:r>
          </w:p>
        </w:tc>
        <w:tc>
          <w:tcPr>
            <w:tcW w:w="4110" w:type="pct"/>
            <w:tcBorders>
              <w:top w:val="single" w:sz="4" w:space="0" w:color="auto"/>
              <w:bottom w:val="single" w:sz="4" w:space="0" w:color="auto"/>
              <w:right w:val="nil"/>
            </w:tcBorders>
            <w:vAlign w:val="center"/>
          </w:tcPr>
          <w:p w14:paraId="4F26AB9D" w14:textId="0ADC2ABE" w:rsidR="00F8481D" w:rsidRPr="00B61C12" w:rsidRDefault="00F8481D" w:rsidP="000D0A13">
            <w:pPr>
              <w:spacing w:line="360" w:lineRule="auto"/>
              <w:contextualSpacing/>
              <w:rPr>
                <w:color w:val="000000" w:themeColor="text1"/>
                <w:sz w:val="20"/>
              </w:rPr>
            </w:pPr>
            <w:r w:rsidRPr="00B61C12">
              <w:rPr>
                <w:color w:val="000000" w:themeColor="text1"/>
                <w:sz w:val="20"/>
              </w:rPr>
              <w:t xml:space="preserve">Last year, the </w:t>
            </w:r>
            <w:r w:rsidR="000D0A13">
              <w:rPr>
                <w:color w:val="000000" w:themeColor="text1"/>
                <w:sz w:val="20"/>
              </w:rPr>
              <w:t>Republicans</w:t>
            </w:r>
            <w:r w:rsidRPr="00B61C12">
              <w:rPr>
                <w:color w:val="000000" w:themeColor="text1"/>
                <w:sz w:val="20"/>
              </w:rPr>
              <w:t xml:space="preserve"> made the following statement: “</w:t>
            </w:r>
            <w:r w:rsidRPr="00B61C12">
              <w:rPr>
                <w:color w:val="000000" w:themeColor="text1"/>
                <w:sz w:val="20"/>
                <w:szCs w:val="20"/>
              </w:rPr>
              <w:t xml:space="preserve">We promise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 xml:space="preserve">within the next four years if a majority in </w:t>
            </w:r>
            <w:r w:rsidR="000D0A13">
              <w:rPr>
                <w:color w:val="000000" w:themeColor="text1"/>
                <w:sz w:val="20"/>
                <w:szCs w:val="20"/>
              </w:rPr>
              <w:t xml:space="preserve">Congress </w:t>
            </w:r>
            <w:r w:rsidRPr="00B61C12">
              <w:rPr>
                <w:color w:val="000000" w:themeColor="text1"/>
                <w:sz w:val="20"/>
              </w:rPr>
              <w:t>is in favor.”</w:t>
            </w:r>
          </w:p>
        </w:tc>
        <w:tc>
          <w:tcPr>
            <w:tcW w:w="655" w:type="pct"/>
            <w:tcBorders>
              <w:top w:val="single" w:sz="4" w:space="0" w:color="auto"/>
              <w:bottom w:val="single" w:sz="4" w:space="0" w:color="auto"/>
              <w:right w:val="nil"/>
            </w:tcBorders>
            <w:vAlign w:val="center"/>
          </w:tcPr>
          <w:p w14:paraId="199280B3" w14:textId="4565E255" w:rsidR="00F8481D" w:rsidRPr="00B61C12" w:rsidRDefault="000D0A13" w:rsidP="00A9582D">
            <w:pPr>
              <w:spacing w:line="360" w:lineRule="auto"/>
              <w:contextualSpacing/>
              <w:jc w:val="center"/>
              <w:rPr>
                <w:color w:val="000000" w:themeColor="text1"/>
                <w:sz w:val="20"/>
              </w:rPr>
            </w:pPr>
            <w:r>
              <w:rPr>
                <w:color w:val="000000" w:themeColor="text1"/>
                <w:sz w:val="20"/>
              </w:rPr>
              <w:t>61</w:t>
            </w:r>
            <w:r w:rsidR="00F8481D" w:rsidRPr="00B61C12">
              <w:rPr>
                <w:color w:val="000000" w:themeColor="text1"/>
                <w:sz w:val="20"/>
              </w:rPr>
              <w:t>%</w:t>
            </w:r>
          </w:p>
        </w:tc>
      </w:tr>
      <w:tr w:rsidR="00F8481D" w:rsidRPr="00B61C12" w14:paraId="0689B75B" w14:textId="77777777" w:rsidTr="00A9582D">
        <w:trPr>
          <w:trHeight w:val="1191"/>
        </w:trPr>
        <w:tc>
          <w:tcPr>
            <w:tcW w:w="235" w:type="pct"/>
            <w:tcBorders>
              <w:top w:val="single" w:sz="4" w:space="0" w:color="auto"/>
              <w:bottom w:val="single" w:sz="4" w:space="0" w:color="auto"/>
              <w:right w:val="nil"/>
            </w:tcBorders>
            <w:vAlign w:val="center"/>
          </w:tcPr>
          <w:p w14:paraId="1769E08D" w14:textId="77777777" w:rsidR="00F8481D" w:rsidRPr="00B61C12" w:rsidRDefault="00F8481D" w:rsidP="00A9582D">
            <w:pPr>
              <w:spacing w:line="360" w:lineRule="auto"/>
              <w:contextualSpacing/>
              <w:jc w:val="center"/>
              <w:rPr>
                <w:b/>
                <w:color w:val="000000" w:themeColor="text1"/>
                <w:sz w:val="20"/>
              </w:rPr>
            </w:pPr>
            <w:r w:rsidRPr="00B61C12">
              <w:rPr>
                <w:b/>
                <w:color w:val="000000" w:themeColor="text1"/>
                <w:sz w:val="20"/>
              </w:rPr>
              <w:t>B</w:t>
            </w:r>
          </w:p>
        </w:tc>
        <w:tc>
          <w:tcPr>
            <w:tcW w:w="4110" w:type="pct"/>
            <w:tcBorders>
              <w:top w:val="single" w:sz="4" w:space="0" w:color="auto"/>
              <w:bottom w:val="single" w:sz="4" w:space="0" w:color="auto"/>
              <w:right w:val="nil"/>
            </w:tcBorders>
            <w:vAlign w:val="center"/>
          </w:tcPr>
          <w:p w14:paraId="53D82D34" w14:textId="60C347DE" w:rsidR="00F8481D" w:rsidRPr="00B61C12" w:rsidRDefault="00F8481D" w:rsidP="00A9582D">
            <w:pPr>
              <w:spacing w:line="360" w:lineRule="auto"/>
              <w:contextualSpacing/>
              <w:rPr>
                <w:color w:val="000000" w:themeColor="text1"/>
                <w:sz w:val="20"/>
              </w:rPr>
            </w:pPr>
            <w:r w:rsidRPr="00B61C12">
              <w:rPr>
                <w:color w:val="000000" w:themeColor="text1"/>
                <w:sz w:val="20"/>
              </w:rPr>
              <w:t xml:space="preserve">Last year, the </w:t>
            </w:r>
            <w:r w:rsidR="000D0A13">
              <w:rPr>
                <w:color w:val="000000" w:themeColor="text1"/>
                <w:sz w:val="20"/>
              </w:rPr>
              <w:t>Republicans</w:t>
            </w:r>
            <w:r w:rsidRPr="00B61C12">
              <w:rPr>
                <w:color w:val="000000" w:themeColor="text1"/>
                <w:sz w:val="20"/>
              </w:rPr>
              <w:t xml:space="preserve">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 xml:space="preserve">within the next four years if a majority in </w:t>
            </w:r>
            <w:r w:rsidR="000D0A13">
              <w:rPr>
                <w:color w:val="000000" w:themeColor="text1"/>
                <w:sz w:val="20"/>
                <w:szCs w:val="20"/>
              </w:rPr>
              <w:t xml:space="preserve">Congress </w:t>
            </w:r>
            <w:r w:rsidRPr="00B61C12">
              <w:rPr>
                <w:color w:val="000000" w:themeColor="text1"/>
                <w:sz w:val="20"/>
              </w:rPr>
              <w:t>is in favor.”</w:t>
            </w:r>
          </w:p>
        </w:tc>
        <w:tc>
          <w:tcPr>
            <w:tcW w:w="655" w:type="pct"/>
            <w:tcBorders>
              <w:top w:val="single" w:sz="4" w:space="0" w:color="auto"/>
              <w:bottom w:val="single" w:sz="4" w:space="0" w:color="auto"/>
              <w:right w:val="nil"/>
            </w:tcBorders>
            <w:vAlign w:val="center"/>
          </w:tcPr>
          <w:p w14:paraId="274B15A2" w14:textId="219C9606" w:rsidR="00F8481D" w:rsidRPr="00B61C12" w:rsidRDefault="000D0A13" w:rsidP="00A9582D">
            <w:pPr>
              <w:spacing w:line="360" w:lineRule="auto"/>
              <w:contextualSpacing/>
              <w:jc w:val="center"/>
              <w:rPr>
                <w:color w:val="000000" w:themeColor="text1"/>
                <w:sz w:val="20"/>
              </w:rPr>
            </w:pPr>
            <w:r>
              <w:rPr>
                <w:color w:val="000000" w:themeColor="text1"/>
                <w:sz w:val="20"/>
              </w:rPr>
              <w:t>57</w:t>
            </w:r>
            <w:r w:rsidR="00F8481D" w:rsidRPr="00B61C12">
              <w:rPr>
                <w:color w:val="000000" w:themeColor="text1"/>
                <w:sz w:val="20"/>
              </w:rPr>
              <w:t>%</w:t>
            </w:r>
          </w:p>
        </w:tc>
      </w:tr>
      <w:tr w:rsidR="00F8481D" w:rsidRPr="00B61C12" w14:paraId="77A86E26" w14:textId="77777777" w:rsidTr="00A9582D">
        <w:trPr>
          <w:trHeight w:val="1191"/>
        </w:trPr>
        <w:tc>
          <w:tcPr>
            <w:tcW w:w="235" w:type="pct"/>
            <w:tcBorders>
              <w:top w:val="single" w:sz="4" w:space="0" w:color="auto"/>
              <w:bottom w:val="single" w:sz="4" w:space="0" w:color="auto"/>
              <w:right w:val="nil"/>
            </w:tcBorders>
            <w:vAlign w:val="center"/>
          </w:tcPr>
          <w:p w14:paraId="6C4BC6D1" w14:textId="77777777" w:rsidR="00F8481D" w:rsidRPr="00B61C12" w:rsidRDefault="00F8481D" w:rsidP="00A9582D">
            <w:pPr>
              <w:spacing w:line="360" w:lineRule="auto"/>
              <w:contextualSpacing/>
              <w:jc w:val="center"/>
              <w:rPr>
                <w:b/>
                <w:color w:val="000000" w:themeColor="text1"/>
                <w:sz w:val="20"/>
              </w:rPr>
            </w:pPr>
            <w:r w:rsidRPr="00B61C12">
              <w:rPr>
                <w:b/>
                <w:color w:val="000000" w:themeColor="text1"/>
                <w:sz w:val="20"/>
              </w:rPr>
              <w:t>C</w:t>
            </w:r>
          </w:p>
        </w:tc>
        <w:tc>
          <w:tcPr>
            <w:tcW w:w="4110" w:type="pct"/>
            <w:tcBorders>
              <w:top w:val="single" w:sz="4" w:space="0" w:color="auto"/>
              <w:bottom w:val="single" w:sz="4" w:space="0" w:color="auto"/>
              <w:right w:val="nil"/>
            </w:tcBorders>
            <w:vAlign w:val="center"/>
          </w:tcPr>
          <w:p w14:paraId="321738F0" w14:textId="63EA2807" w:rsidR="00F8481D" w:rsidRPr="00B61C12" w:rsidRDefault="00F8481D" w:rsidP="00A9582D">
            <w:pPr>
              <w:spacing w:line="360" w:lineRule="auto"/>
              <w:contextualSpacing/>
              <w:rPr>
                <w:color w:val="000000" w:themeColor="text1"/>
                <w:sz w:val="20"/>
              </w:rPr>
            </w:pPr>
            <w:r w:rsidRPr="00B61C12">
              <w:rPr>
                <w:color w:val="000000" w:themeColor="text1"/>
                <w:sz w:val="20"/>
              </w:rPr>
              <w:t xml:space="preserve">Last year, the </w:t>
            </w:r>
            <w:r w:rsidR="000D0A13">
              <w:rPr>
                <w:color w:val="000000" w:themeColor="text1"/>
                <w:sz w:val="20"/>
              </w:rPr>
              <w:t>Republicans</w:t>
            </w:r>
            <w:r w:rsidRPr="00B61C12">
              <w:rPr>
                <w:color w:val="000000" w:themeColor="text1"/>
                <w:sz w:val="20"/>
              </w:rPr>
              <w:t xml:space="preserve">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the economy allows it.”</w:t>
            </w:r>
          </w:p>
        </w:tc>
        <w:tc>
          <w:tcPr>
            <w:tcW w:w="655" w:type="pct"/>
            <w:tcBorders>
              <w:top w:val="single" w:sz="4" w:space="0" w:color="auto"/>
              <w:bottom w:val="single" w:sz="4" w:space="0" w:color="auto"/>
              <w:right w:val="nil"/>
            </w:tcBorders>
            <w:vAlign w:val="center"/>
          </w:tcPr>
          <w:p w14:paraId="3FF01027" w14:textId="06EC4037" w:rsidR="00F8481D" w:rsidRPr="00B61C12" w:rsidRDefault="000D0A13" w:rsidP="00A9582D">
            <w:pPr>
              <w:spacing w:line="360" w:lineRule="auto"/>
              <w:contextualSpacing/>
              <w:jc w:val="center"/>
              <w:rPr>
                <w:color w:val="000000" w:themeColor="text1"/>
                <w:sz w:val="20"/>
              </w:rPr>
            </w:pPr>
            <w:r>
              <w:rPr>
                <w:color w:val="000000" w:themeColor="text1"/>
                <w:sz w:val="20"/>
              </w:rPr>
              <w:t>53</w:t>
            </w:r>
            <w:r w:rsidR="00F8481D" w:rsidRPr="00B61C12">
              <w:rPr>
                <w:color w:val="000000" w:themeColor="text1"/>
                <w:sz w:val="20"/>
              </w:rPr>
              <w:t>%</w:t>
            </w:r>
          </w:p>
        </w:tc>
      </w:tr>
      <w:tr w:rsidR="00F8481D" w:rsidRPr="00B61C12" w14:paraId="203CB971" w14:textId="77777777" w:rsidTr="00A9582D">
        <w:trPr>
          <w:trHeight w:val="1191"/>
        </w:trPr>
        <w:tc>
          <w:tcPr>
            <w:tcW w:w="235" w:type="pct"/>
            <w:tcBorders>
              <w:top w:val="single" w:sz="4" w:space="0" w:color="auto"/>
              <w:bottom w:val="single" w:sz="4" w:space="0" w:color="auto"/>
              <w:right w:val="nil"/>
            </w:tcBorders>
            <w:vAlign w:val="center"/>
          </w:tcPr>
          <w:p w14:paraId="13969AAC" w14:textId="77777777" w:rsidR="00F8481D" w:rsidRPr="00B61C12" w:rsidRDefault="00F8481D" w:rsidP="00A9582D">
            <w:pPr>
              <w:spacing w:line="360" w:lineRule="auto"/>
              <w:contextualSpacing/>
              <w:jc w:val="center"/>
              <w:rPr>
                <w:b/>
                <w:color w:val="000000" w:themeColor="text1"/>
                <w:sz w:val="20"/>
              </w:rPr>
            </w:pPr>
            <w:r w:rsidRPr="00B61C12">
              <w:rPr>
                <w:b/>
                <w:color w:val="000000" w:themeColor="text1"/>
                <w:sz w:val="20"/>
              </w:rPr>
              <w:t>D</w:t>
            </w:r>
          </w:p>
        </w:tc>
        <w:tc>
          <w:tcPr>
            <w:tcW w:w="4110" w:type="pct"/>
            <w:tcBorders>
              <w:top w:val="single" w:sz="4" w:space="0" w:color="auto"/>
              <w:bottom w:val="single" w:sz="4" w:space="0" w:color="auto"/>
              <w:right w:val="nil"/>
            </w:tcBorders>
            <w:vAlign w:val="center"/>
          </w:tcPr>
          <w:p w14:paraId="13B87D7F" w14:textId="499ADA0A" w:rsidR="00F8481D" w:rsidRPr="00B61C12" w:rsidRDefault="00F8481D" w:rsidP="00A9582D">
            <w:pPr>
              <w:spacing w:line="360" w:lineRule="auto"/>
              <w:contextualSpacing/>
              <w:rPr>
                <w:color w:val="000000" w:themeColor="text1"/>
                <w:sz w:val="20"/>
              </w:rPr>
            </w:pPr>
            <w:r w:rsidRPr="00B61C12">
              <w:rPr>
                <w:color w:val="000000" w:themeColor="text1"/>
                <w:sz w:val="20"/>
              </w:rPr>
              <w:t xml:space="preserve">Last year, the </w:t>
            </w:r>
            <w:r w:rsidR="000D0A13">
              <w:rPr>
                <w:color w:val="000000" w:themeColor="text1"/>
                <w:sz w:val="20"/>
              </w:rPr>
              <w:t>Republicans</w:t>
            </w:r>
            <w:r w:rsidRPr="00B61C12">
              <w:rPr>
                <w:color w:val="000000" w:themeColor="text1"/>
                <w:sz w:val="20"/>
              </w:rPr>
              <w:t xml:space="preserve">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survivors </w:t>
            </w:r>
            <w:r w:rsidRPr="00B61C12">
              <w:rPr>
                <w:color w:val="000000" w:themeColor="text1"/>
                <w:sz w:val="20"/>
              </w:rPr>
              <w:t>within the next four years if the economy allows it.”</w:t>
            </w:r>
          </w:p>
        </w:tc>
        <w:tc>
          <w:tcPr>
            <w:tcW w:w="655" w:type="pct"/>
            <w:tcBorders>
              <w:top w:val="single" w:sz="4" w:space="0" w:color="auto"/>
              <w:bottom w:val="single" w:sz="4" w:space="0" w:color="auto"/>
              <w:right w:val="nil"/>
            </w:tcBorders>
            <w:vAlign w:val="center"/>
          </w:tcPr>
          <w:p w14:paraId="27B32FC7" w14:textId="3B1E9AE8" w:rsidR="00F8481D" w:rsidRPr="00B61C12" w:rsidRDefault="000D0A13" w:rsidP="00A9582D">
            <w:pPr>
              <w:spacing w:line="360" w:lineRule="auto"/>
              <w:contextualSpacing/>
              <w:jc w:val="center"/>
              <w:rPr>
                <w:color w:val="000000" w:themeColor="text1"/>
                <w:sz w:val="20"/>
              </w:rPr>
            </w:pPr>
            <w:r>
              <w:rPr>
                <w:color w:val="000000" w:themeColor="text1"/>
                <w:sz w:val="20"/>
              </w:rPr>
              <w:t>46</w:t>
            </w:r>
            <w:r w:rsidR="00F8481D" w:rsidRPr="00B61C12">
              <w:rPr>
                <w:color w:val="000000" w:themeColor="text1"/>
                <w:sz w:val="20"/>
              </w:rPr>
              <w:t>%</w:t>
            </w:r>
          </w:p>
        </w:tc>
      </w:tr>
      <w:tr w:rsidR="00F8481D" w:rsidRPr="00B61C12" w14:paraId="1053176A" w14:textId="77777777" w:rsidTr="00A9582D">
        <w:trPr>
          <w:trHeight w:val="1191"/>
        </w:trPr>
        <w:tc>
          <w:tcPr>
            <w:tcW w:w="235" w:type="pct"/>
            <w:tcBorders>
              <w:top w:val="single" w:sz="4" w:space="0" w:color="auto"/>
              <w:bottom w:val="single" w:sz="12" w:space="0" w:color="auto"/>
              <w:right w:val="nil"/>
            </w:tcBorders>
            <w:vAlign w:val="center"/>
          </w:tcPr>
          <w:p w14:paraId="54A2D6DA" w14:textId="77777777" w:rsidR="00F8481D" w:rsidRPr="00B61C12" w:rsidRDefault="00F8481D" w:rsidP="00A9582D">
            <w:pPr>
              <w:spacing w:line="360" w:lineRule="auto"/>
              <w:jc w:val="center"/>
              <w:rPr>
                <w:b/>
                <w:color w:val="000000" w:themeColor="text1"/>
                <w:sz w:val="20"/>
              </w:rPr>
            </w:pPr>
            <w:r w:rsidRPr="00B61C12">
              <w:rPr>
                <w:b/>
                <w:color w:val="000000" w:themeColor="text1"/>
                <w:sz w:val="20"/>
              </w:rPr>
              <w:t>E</w:t>
            </w:r>
          </w:p>
        </w:tc>
        <w:tc>
          <w:tcPr>
            <w:tcW w:w="4110" w:type="pct"/>
            <w:tcBorders>
              <w:top w:val="single" w:sz="4" w:space="0" w:color="auto"/>
              <w:bottom w:val="single" w:sz="12" w:space="0" w:color="auto"/>
              <w:right w:val="nil"/>
            </w:tcBorders>
            <w:vAlign w:val="center"/>
          </w:tcPr>
          <w:p w14:paraId="061948E2" w14:textId="0D0ECA3C" w:rsidR="00F8481D" w:rsidRPr="00B61C12" w:rsidRDefault="00F8481D" w:rsidP="00A9582D">
            <w:pPr>
              <w:spacing w:line="360" w:lineRule="auto"/>
              <w:rPr>
                <w:b/>
                <w:color w:val="000000" w:themeColor="text1"/>
                <w:sz w:val="20"/>
              </w:rPr>
            </w:pPr>
            <w:r w:rsidRPr="00B61C12">
              <w:rPr>
                <w:color w:val="000000" w:themeColor="text1"/>
                <w:sz w:val="20"/>
              </w:rPr>
              <w:t xml:space="preserve">Last year, the </w:t>
            </w:r>
            <w:r w:rsidR="000D0A13">
              <w:rPr>
                <w:color w:val="000000" w:themeColor="text1"/>
                <w:sz w:val="20"/>
              </w:rPr>
              <w:t>Republicans</w:t>
            </w:r>
            <w:r w:rsidRPr="00B61C12">
              <w:rPr>
                <w:color w:val="000000" w:themeColor="text1"/>
                <w:sz w:val="20"/>
              </w:rPr>
              <w:t xml:space="preserve"> made the following statement: “</w:t>
            </w:r>
            <w:r w:rsidRPr="00B61C12">
              <w:rPr>
                <w:color w:val="000000" w:themeColor="text1"/>
                <w:sz w:val="20"/>
                <w:szCs w:val="20"/>
              </w:rPr>
              <w:t xml:space="preserve">We think there should be </w:t>
            </w:r>
            <w:r w:rsidRPr="00B61C12">
              <w:rPr>
                <w:color w:val="000000" w:themeColor="text1"/>
                <w:sz w:val="20"/>
              </w:rPr>
              <w:t xml:space="preserve">10% </w:t>
            </w:r>
            <w:r w:rsidRPr="00B61C12">
              <w:rPr>
                <w:color w:val="000000" w:themeColor="text1"/>
                <w:sz w:val="20"/>
                <w:szCs w:val="20"/>
              </w:rPr>
              <w:t xml:space="preserve">more cancer survivors </w:t>
            </w:r>
            <w:r w:rsidRPr="00B61C12">
              <w:rPr>
                <w:color w:val="000000" w:themeColor="text1"/>
                <w:sz w:val="20"/>
              </w:rPr>
              <w:t>within the next four years.”</w:t>
            </w:r>
          </w:p>
        </w:tc>
        <w:tc>
          <w:tcPr>
            <w:tcW w:w="655" w:type="pct"/>
            <w:tcBorders>
              <w:top w:val="single" w:sz="4" w:space="0" w:color="auto"/>
              <w:bottom w:val="single" w:sz="12" w:space="0" w:color="auto"/>
              <w:right w:val="nil"/>
            </w:tcBorders>
            <w:vAlign w:val="center"/>
          </w:tcPr>
          <w:p w14:paraId="130DB7DB" w14:textId="0CBDB340" w:rsidR="00F8481D" w:rsidRPr="00B61C12" w:rsidRDefault="000D0A13" w:rsidP="00A9582D">
            <w:pPr>
              <w:spacing w:line="360" w:lineRule="auto"/>
              <w:jc w:val="center"/>
              <w:rPr>
                <w:color w:val="000000" w:themeColor="text1"/>
                <w:sz w:val="20"/>
              </w:rPr>
            </w:pPr>
            <w:r>
              <w:rPr>
                <w:color w:val="000000" w:themeColor="text1"/>
                <w:sz w:val="20"/>
              </w:rPr>
              <w:t>35</w:t>
            </w:r>
            <w:r w:rsidR="00F8481D" w:rsidRPr="00B61C12">
              <w:rPr>
                <w:color w:val="000000" w:themeColor="text1"/>
                <w:sz w:val="20"/>
              </w:rPr>
              <w:t>%</w:t>
            </w:r>
          </w:p>
        </w:tc>
      </w:tr>
    </w:tbl>
    <w:p w14:paraId="5EB60297" w14:textId="61E316B9" w:rsidR="00F8481D" w:rsidRPr="00B61C12" w:rsidRDefault="00F8481D" w:rsidP="00F8481D">
      <w:pPr>
        <w:spacing w:after="0" w:line="240" w:lineRule="auto"/>
        <w:contextualSpacing/>
        <w:jc w:val="both"/>
        <w:rPr>
          <w:color w:val="000000" w:themeColor="text1"/>
          <w:szCs w:val="24"/>
          <w:lang w:val="en-US"/>
        </w:rPr>
      </w:pPr>
      <w:r w:rsidRPr="00B61C12">
        <w:rPr>
          <w:b/>
          <w:color w:val="000000" w:themeColor="text1"/>
          <w:szCs w:val="24"/>
          <w:lang w:val="en-US"/>
        </w:rPr>
        <w:t xml:space="preserve">Note: </w:t>
      </w:r>
      <w:r w:rsidRPr="00B61C12">
        <w:rPr>
          <w:color w:val="000000" w:themeColor="text1"/>
          <w:szCs w:val="24"/>
          <w:lang w:val="en-US"/>
        </w:rPr>
        <w:t xml:space="preserve">Predicted probabilities of a given statement being classified as an election pledge based on the </w:t>
      </w:r>
      <w:r w:rsidR="00882DEB">
        <w:rPr>
          <w:color w:val="000000" w:themeColor="text1"/>
          <w:szCs w:val="24"/>
          <w:lang w:val="en-US"/>
        </w:rPr>
        <w:t>American</w:t>
      </w:r>
      <w:r w:rsidRPr="00B61C12">
        <w:rPr>
          <w:color w:val="000000" w:themeColor="text1"/>
          <w:szCs w:val="24"/>
          <w:lang w:val="en-US"/>
        </w:rPr>
        <w:t xml:space="preserve"> sample.</w:t>
      </w:r>
    </w:p>
    <w:p w14:paraId="09FF1DE8" w14:textId="7754BB3F" w:rsidR="00EA3AE4" w:rsidRDefault="00EA3AE4" w:rsidP="00EA3AE4">
      <w:pPr>
        <w:spacing w:after="0" w:line="480" w:lineRule="auto"/>
        <w:rPr>
          <w:b/>
          <w:color w:val="000000" w:themeColor="text1"/>
          <w:sz w:val="24"/>
          <w:szCs w:val="32"/>
          <w:lang w:val="en-US"/>
        </w:rPr>
      </w:pPr>
    </w:p>
    <w:p w14:paraId="08A044F8" w14:textId="54C77F41" w:rsidR="00EA3AE4" w:rsidRDefault="00EA3AE4" w:rsidP="00EA3AE4">
      <w:pPr>
        <w:spacing w:after="0" w:line="480" w:lineRule="auto"/>
        <w:rPr>
          <w:b/>
          <w:color w:val="000000" w:themeColor="text1"/>
          <w:sz w:val="24"/>
          <w:szCs w:val="32"/>
          <w:lang w:val="en-US"/>
        </w:rPr>
      </w:pPr>
    </w:p>
    <w:p w14:paraId="0469C0E6" w14:textId="6F08F366" w:rsidR="00EA3AE4" w:rsidRDefault="00EA3AE4" w:rsidP="00EA3AE4">
      <w:pPr>
        <w:spacing w:after="0" w:line="480" w:lineRule="auto"/>
        <w:rPr>
          <w:b/>
          <w:color w:val="000000" w:themeColor="text1"/>
          <w:sz w:val="24"/>
          <w:szCs w:val="32"/>
          <w:lang w:val="en-US"/>
        </w:rPr>
      </w:pPr>
    </w:p>
    <w:p w14:paraId="456E86D1" w14:textId="434636CC" w:rsidR="00EA3AE4" w:rsidRDefault="00EA3AE4" w:rsidP="00EA3AE4">
      <w:pPr>
        <w:spacing w:after="0" w:line="480" w:lineRule="auto"/>
        <w:rPr>
          <w:b/>
          <w:color w:val="000000" w:themeColor="text1"/>
          <w:sz w:val="24"/>
          <w:szCs w:val="32"/>
          <w:lang w:val="en-US"/>
        </w:rPr>
      </w:pPr>
    </w:p>
    <w:p w14:paraId="77B1199B" w14:textId="4DAB149D" w:rsidR="00EA3AE4" w:rsidRDefault="00EA3AE4" w:rsidP="00EA3AE4">
      <w:pPr>
        <w:spacing w:after="0" w:line="480" w:lineRule="auto"/>
        <w:rPr>
          <w:b/>
          <w:color w:val="000000" w:themeColor="text1"/>
          <w:sz w:val="24"/>
          <w:szCs w:val="32"/>
          <w:lang w:val="en-US"/>
        </w:rPr>
      </w:pPr>
    </w:p>
    <w:p w14:paraId="37429896" w14:textId="605ED815" w:rsidR="00EA3AE4" w:rsidRDefault="00EA3AE4" w:rsidP="00EA3AE4">
      <w:pPr>
        <w:spacing w:after="0" w:line="480" w:lineRule="auto"/>
        <w:rPr>
          <w:b/>
          <w:color w:val="000000" w:themeColor="text1"/>
          <w:sz w:val="24"/>
          <w:szCs w:val="32"/>
          <w:lang w:val="en-US"/>
        </w:rPr>
      </w:pPr>
    </w:p>
    <w:p w14:paraId="319485B5" w14:textId="1BD5AC9A" w:rsidR="00EA3AE4" w:rsidRDefault="00EA3AE4" w:rsidP="00EA3AE4">
      <w:pPr>
        <w:spacing w:after="0" w:line="480" w:lineRule="auto"/>
        <w:rPr>
          <w:b/>
          <w:color w:val="000000" w:themeColor="text1"/>
          <w:sz w:val="24"/>
          <w:szCs w:val="32"/>
          <w:lang w:val="en-US"/>
        </w:rPr>
      </w:pPr>
    </w:p>
    <w:p w14:paraId="6F4B4238" w14:textId="7F335C89" w:rsidR="00EA3AE4" w:rsidRDefault="00EA3AE4" w:rsidP="00EA3AE4">
      <w:pPr>
        <w:spacing w:after="0" w:line="480" w:lineRule="auto"/>
        <w:rPr>
          <w:b/>
          <w:color w:val="000000" w:themeColor="text1"/>
          <w:sz w:val="24"/>
          <w:szCs w:val="32"/>
          <w:lang w:val="en-US"/>
        </w:rPr>
      </w:pPr>
    </w:p>
    <w:p w14:paraId="707201D5" w14:textId="5AF7BE21" w:rsidR="00EA3AE4" w:rsidRDefault="00EA3AE4" w:rsidP="00EA3AE4">
      <w:pPr>
        <w:spacing w:after="0" w:line="480" w:lineRule="auto"/>
        <w:rPr>
          <w:b/>
          <w:color w:val="000000" w:themeColor="text1"/>
          <w:sz w:val="24"/>
          <w:szCs w:val="32"/>
          <w:lang w:val="en-US"/>
        </w:rPr>
      </w:pPr>
    </w:p>
    <w:p w14:paraId="6D45EEE6" w14:textId="738D6046" w:rsidR="00EA3AE4" w:rsidRDefault="00EA3AE4" w:rsidP="00EA3AE4">
      <w:pPr>
        <w:spacing w:after="0" w:line="480" w:lineRule="auto"/>
        <w:rPr>
          <w:b/>
          <w:color w:val="000000" w:themeColor="text1"/>
          <w:sz w:val="24"/>
          <w:szCs w:val="32"/>
          <w:lang w:val="en-US"/>
        </w:rPr>
      </w:pPr>
    </w:p>
    <w:p w14:paraId="11B35DA3" w14:textId="77777777" w:rsidR="009326EF" w:rsidRDefault="009326EF" w:rsidP="00EA3AE4">
      <w:pPr>
        <w:spacing w:after="0" w:line="480" w:lineRule="auto"/>
        <w:rPr>
          <w:b/>
          <w:color w:val="000000" w:themeColor="text1"/>
          <w:sz w:val="24"/>
          <w:szCs w:val="32"/>
          <w:lang w:val="en-US"/>
        </w:rPr>
      </w:pPr>
    </w:p>
    <w:p w14:paraId="7EC6E985" w14:textId="3B4C4AC7" w:rsidR="001454D2" w:rsidRPr="00EA3AE4" w:rsidRDefault="00EA3AE4" w:rsidP="00D304EE">
      <w:pPr>
        <w:pStyle w:val="Overskrift3"/>
      </w:pPr>
      <w:bookmarkStart w:id="23" w:name="_Toc63545057"/>
      <w:r w:rsidRPr="00EA3AE4">
        <w:lastRenderedPageBreak/>
        <w:t>D4</w:t>
      </w:r>
      <w:r>
        <w:t>b</w:t>
      </w:r>
      <w:r w:rsidRPr="00EA3AE4">
        <w:t xml:space="preserve">: </w:t>
      </w:r>
      <w:r w:rsidR="0016600A">
        <w:t>S</w:t>
      </w:r>
      <w:r w:rsidR="001454D2" w:rsidRPr="00EA3AE4">
        <w:t>pecific statements</w:t>
      </w:r>
      <w:r>
        <w:t xml:space="preserve"> (Britain)</w:t>
      </w:r>
      <w:bookmarkEnd w:id="23"/>
    </w:p>
    <w:tbl>
      <w:tblPr>
        <w:tblStyle w:val="Tabel-Gitt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6"/>
        <w:gridCol w:w="7456"/>
        <w:gridCol w:w="1188"/>
      </w:tblGrid>
      <w:tr w:rsidR="00CB0288" w:rsidRPr="00B61C12" w14:paraId="5C188E20" w14:textId="77777777" w:rsidTr="00CB0288">
        <w:trPr>
          <w:trHeight w:val="454"/>
        </w:trPr>
        <w:tc>
          <w:tcPr>
            <w:tcW w:w="4345" w:type="pct"/>
            <w:gridSpan w:val="2"/>
            <w:tcBorders>
              <w:top w:val="single" w:sz="12" w:space="0" w:color="auto"/>
              <w:bottom w:val="single" w:sz="4" w:space="0" w:color="auto"/>
              <w:right w:val="nil"/>
            </w:tcBorders>
            <w:vAlign w:val="center"/>
          </w:tcPr>
          <w:p w14:paraId="4CE74355" w14:textId="77777777" w:rsidR="00CB0288" w:rsidRPr="00B61C12" w:rsidRDefault="00CB0288" w:rsidP="00CB0288">
            <w:pPr>
              <w:spacing w:line="360" w:lineRule="auto"/>
              <w:contextualSpacing/>
              <w:jc w:val="center"/>
              <w:rPr>
                <w:b/>
                <w:color w:val="000000" w:themeColor="text1"/>
                <w:sz w:val="20"/>
              </w:rPr>
            </w:pPr>
            <w:r w:rsidRPr="00B61C12">
              <w:rPr>
                <w:b/>
                <w:color w:val="000000" w:themeColor="text1"/>
                <w:sz w:val="20"/>
              </w:rPr>
              <w:t>Statement</w:t>
            </w:r>
          </w:p>
        </w:tc>
        <w:tc>
          <w:tcPr>
            <w:tcW w:w="655" w:type="pct"/>
            <w:tcBorders>
              <w:top w:val="single" w:sz="12" w:space="0" w:color="auto"/>
              <w:bottom w:val="single" w:sz="4" w:space="0" w:color="auto"/>
              <w:right w:val="nil"/>
            </w:tcBorders>
            <w:vAlign w:val="center"/>
          </w:tcPr>
          <w:p w14:paraId="5F0EF6A2" w14:textId="77777777" w:rsidR="00CB0288" w:rsidRPr="00B61C12" w:rsidRDefault="00CB0288" w:rsidP="00CB0288">
            <w:pPr>
              <w:spacing w:line="360" w:lineRule="auto"/>
              <w:contextualSpacing/>
              <w:jc w:val="center"/>
              <w:rPr>
                <w:b/>
                <w:color w:val="000000" w:themeColor="text1"/>
                <w:sz w:val="20"/>
              </w:rPr>
            </w:pPr>
            <w:r w:rsidRPr="00B61C12">
              <w:rPr>
                <w:b/>
                <w:color w:val="000000" w:themeColor="text1"/>
                <w:sz w:val="20"/>
              </w:rPr>
              <w:t>Probability</w:t>
            </w:r>
          </w:p>
        </w:tc>
      </w:tr>
      <w:tr w:rsidR="00CB0288" w:rsidRPr="00B61C12" w14:paraId="475A425D" w14:textId="77777777" w:rsidTr="00CB0288">
        <w:trPr>
          <w:trHeight w:val="1191"/>
        </w:trPr>
        <w:tc>
          <w:tcPr>
            <w:tcW w:w="235" w:type="pct"/>
            <w:tcBorders>
              <w:top w:val="single" w:sz="4" w:space="0" w:color="auto"/>
              <w:bottom w:val="single" w:sz="4" w:space="0" w:color="auto"/>
              <w:right w:val="nil"/>
            </w:tcBorders>
            <w:vAlign w:val="center"/>
          </w:tcPr>
          <w:p w14:paraId="35114355" w14:textId="77777777" w:rsidR="00CB0288" w:rsidRPr="00B61C12" w:rsidRDefault="00CB0288" w:rsidP="00CB0288">
            <w:pPr>
              <w:spacing w:line="360" w:lineRule="auto"/>
              <w:contextualSpacing/>
              <w:jc w:val="center"/>
              <w:rPr>
                <w:b/>
                <w:color w:val="000000" w:themeColor="text1"/>
                <w:sz w:val="20"/>
              </w:rPr>
            </w:pPr>
            <w:r w:rsidRPr="00B61C12">
              <w:rPr>
                <w:b/>
                <w:color w:val="000000" w:themeColor="text1"/>
                <w:sz w:val="20"/>
              </w:rPr>
              <w:t>A</w:t>
            </w:r>
          </w:p>
        </w:tc>
        <w:tc>
          <w:tcPr>
            <w:tcW w:w="4110" w:type="pct"/>
            <w:tcBorders>
              <w:top w:val="single" w:sz="4" w:space="0" w:color="auto"/>
              <w:bottom w:val="single" w:sz="4" w:space="0" w:color="auto"/>
              <w:right w:val="nil"/>
            </w:tcBorders>
            <w:vAlign w:val="center"/>
          </w:tcPr>
          <w:p w14:paraId="7250E852" w14:textId="77777777" w:rsidR="00CB0288" w:rsidRPr="00B61C12" w:rsidRDefault="00CB0288" w:rsidP="00CB0288">
            <w:pPr>
              <w:spacing w:line="360" w:lineRule="auto"/>
              <w:contextualSpacing/>
              <w:rPr>
                <w:color w:val="000000" w:themeColor="text1"/>
                <w:sz w:val="20"/>
              </w:rPr>
            </w:pPr>
            <w:r w:rsidRPr="00B61C12">
              <w:rPr>
                <w:color w:val="000000" w:themeColor="text1"/>
                <w:sz w:val="20"/>
              </w:rPr>
              <w:t>Last year, the Conservative Party made the following statement: “</w:t>
            </w:r>
            <w:r w:rsidRPr="00B61C12">
              <w:rPr>
                <w:color w:val="000000" w:themeColor="text1"/>
                <w:sz w:val="20"/>
                <w:szCs w:val="20"/>
              </w:rPr>
              <w:t xml:space="preserve">We promise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a majority in parliament is in favor.”</w:t>
            </w:r>
          </w:p>
        </w:tc>
        <w:tc>
          <w:tcPr>
            <w:tcW w:w="655" w:type="pct"/>
            <w:tcBorders>
              <w:top w:val="single" w:sz="4" w:space="0" w:color="auto"/>
              <w:bottom w:val="single" w:sz="4" w:space="0" w:color="auto"/>
              <w:right w:val="nil"/>
            </w:tcBorders>
            <w:vAlign w:val="center"/>
          </w:tcPr>
          <w:p w14:paraId="24ED86D4" w14:textId="77777777" w:rsidR="00CB0288" w:rsidRPr="00B61C12" w:rsidRDefault="00CB0288" w:rsidP="00CB0288">
            <w:pPr>
              <w:spacing w:line="360" w:lineRule="auto"/>
              <w:contextualSpacing/>
              <w:jc w:val="center"/>
              <w:rPr>
                <w:color w:val="000000" w:themeColor="text1"/>
                <w:sz w:val="20"/>
              </w:rPr>
            </w:pPr>
            <w:r w:rsidRPr="00B61C12">
              <w:rPr>
                <w:color w:val="000000" w:themeColor="text1"/>
                <w:sz w:val="20"/>
              </w:rPr>
              <w:t>73%</w:t>
            </w:r>
          </w:p>
        </w:tc>
      </w:tr>
      <w:tr w:rsidR="00CB0288" w:rsidRPr="00B61C12" w14:paraId="26E642B4" w14:textId="77777777" w:rsidTr="00CB0288">
        <w:trPr>
          <w:trHeight w:val="1191"/>
        </w:trPr>
        <w:tc>
          <w:tcPr>
            <w:tcW w:w="235" w:type="pct"/>
            <w:tcBorders>
              <w:top w:val="single" w:sz="4" w:space="0" w:color="auto"/>
              <w:bottom w:val="single" w:sz="4" w:space="0" w:color="auto"/>
              <w:right w:val="nil"/>
            </w:tcBorders>
            <w:vAlign w:val="center"/>
          </w:tcPr>
          <w:p w14:paraId="6CB0D155" w14:textId="77777777" w:rsidR="00CB0288" w:rsidRPr="00B61C12" w:rsidRDefault="00CB0288" w:rsidP="00CB0288">
            <w:pPr>
              <w:spacing w:line="360" w:lineRule="auto"/>
              <w:contextualSpacing/>
              <w:jc w:val="center"/>
              <w:rPr>
                <w:b/>
                <w:color w:val="000000" w:themeColor="text1"/>
                <w:sz w:val="20"/>
              </w:rPr>
            </w:pPr>
            <w:r w:rsidRPr="00B61C12">
              <w:rPr>
                <w:b/>
                <w:color w:val="000000" w:themeColor="text1"/>
                <w:sz w:val="20"/>
              </w:rPr>
              <w:t>B</w:t>
            </w:r>
          </w:p>
        </w:tc>
        <w:tc>
          <w:tcPr>
            <w:tcW w:w="4110" w:type="pct"/>
            <w:tcBorders>
              <w:top w:val="single" w:sz="4" w:space="0" w:color="auto"/>
              <w:bottom w:val="single" w:sz="4" w:space="0" w:color="auto"/>
              <w:right w:val="nil"/>
            </w:tcBorders>
            <w:vAlign w:val="center"/>
          </w:tcPr>
          <w:p w14:paraId="565BAB21" w14:textId="77777777" w:rsidR="00CB0288" w:rsidRPr="00B61C12" w:rsidRDefault="00CB0288" w:rsidP="00CB0288">
            <w:pPr>
              <w:spacing w:line="360" w:lineRule="auto"/>
              <w:contextualSpacing/>
              <w:rPr>
                <w:color w:val="000000" w:themeColor="text1"/>
                <w:sz w:val="20"/>
              </w:rPr>
            </w:pPr>
            <w:r w:rsidRPr="00B61C12">
              <w:rPr>
                <w:color w:val="000000" w:themeColor="text1"/>
                <w:sz w:val="20"/>
              </w:rPr>
              <w:t>Last year, the Conservative Party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a majority in parliament is in favor.”</w:t>
            </w:r>
          </w:p>
        </w:tc>
        <w:tc>
          <w:tcPr>
            <w:tcW w:w="655" w:type="pct"/>
            <w:tcBorders>
              <w:top w:val="single" w:sz="4" w:space="0" w:color="auto"/>
              <w:bottom w:val="single" w:sz="4" w:space="0" w:color="auto"/>
              <w:right w:val="nil"/>
            </w:tcBorders>
            <w:vAlign w:val="center"/>
          </w:tcPr>
          <w:p w14:paraId="15C0F791" w14:textId="77777777" w:rsidR="00CB0288" w:rsidRPr="00B61C12" w:rsidRDefault="00CB0288" w:rsidP="00CB0288">
            <w:pPr>
              <w:spacing w:line="360" w:lineRule="auto"/>
              <w:contextualSpacing/>
              <w:jc w:val="center"/>
              <w:rPr>
                <w:color w:val="000000" w:themeColor="text1"/>
                <w:sz w:val="20"/>
              </w:rPr>
            </w:pPr>
            <w:r w:rsidRPr="00B61C12">
              <w:rPr>
                <w:color w:val="000000" w:themeColor="text1"/>
                <w:sz w:val="20"/>
              </w:rPr>
              <w:t>66%</w:t>
            </w:r>
          </w:p>
        </w:tc>
      </w:tr>
      <w:tr w:rsidR="00CB0288" w:rsidRPr="00B61C12" w14:paraId="3169795E" w14:textId="77777777" w:rsidTr="00CB0288">
        <w:trPr>
          <w:trHeight w:val="1191"/>
        </w:trPr>
        <w:tc>
          <w:tcPr>
            <w:tcW w:w="235" w:type="pct"/>
            <w:tcBorders>
              <w:top w:val="single" w:sz="4" w:space="0" w:color="auto"/>
              <w:bottom w:val="single" w:sz="4" w:space="0" w:color="auto"/>
              <w:right w:val="nil"/>
            </w:tcBorders>
            <w:vAlign w:val="center"/>
          </w:tcPr>
          <w:p w14:paraId="6A99C2BD" w14:textId="77777777" w:rsidR="00CB0288" w:rsidRPr="00B61C12" w:rsidRDefault="00CB0288" w:rsidP="00CB0288">
            <w:pPr>
              <w:spacing w:line="360" w:lineRule="auto"/>
              <w:contextualSpacing/>
              <w:jc w:val="center"/>
              <w:rPr>
                <w:b/>
                <w:color w:val="000000" w:themeColor="text1"/>
                <w:sz w:val="20"/>
              </w:rPr>
            </w:pPr>
            <w:r w:rsidRPr="00B61C12">
              <w:rPr>
                <w:b/>
                <w:color w:val="000000" w:themeColor="text1"/>
                <w:sz w:val="20"/>
              </w:rPr>
              <w:t>C</w:t>
            </w:r>
          </w:p>
        </w:tc>
        <w:tc>
          <w:tcPr>
            <w:tcW w:w="4110" w:type="pct"/>
            <w:tcBorders>
              <w:top w:val="single" w:sz="4" w:space="0" w:color="auto"/>
              <w:bottom w:val="single" w:sz="4" w:space="0" w:color="auto"/>
              <w:right w:val="nil"/>
            </w:tcBorders>
            <w:vAlign w:val="center"/>
          </w:tcPr>
          <w:p w14:paraId="27D0B436" w14:textId="77777777" w:rsidR="00CB0288" w:rsidRPr="00B61C12" w:rsidRDefault="00CB0288" w:rsidP="00CB0288">
            <w:pPr>
              <w:spacing w:line="360" w:lineRule="auto"/>
              <w:contextualSpacing/>
              <w:rPr>
                <w:color w:val="000000" w:themeColor="text1"/>
                <w:sz w:val="20"/>
              </w:rPr>
            </w:pPr>
            <w:r w:rsidRPr="00B61C12">
              <w:rPr>
                <w:color w:val="000000" w:themeColor="text1"/>
                <w:sz w:val="20"/>
              </w:rPr>
              <w:t>Last year, the Conservative Party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the economy allows it.”</w:t>
            </w:r>
          </w:p>
        </w:tc>
        <w:tc>
          <w:tcPr>
            <w:tcW w:w="655" w:type="pct"/>
            <w:tcBorders>
              <w:top w:val="single" w:sz="4" w:space="0" w:color="auto"/>
              <w:bottom w:val="single" w:sz="4" w:space="0" w:color="auto"/>
              <w:right w:val="nil"/>
            </w:tcBorders>
            <w:vAlign w:val="center"/>
          </w:tcPr>
          <w:p w14:paraId="0C9E5682" w14:textId="77777777" w:rsidR="00CB0288" w:rsidRPr="00B61C12" w:rsidRDefault="00CB0288" w:rsidP="00CB0288">
            <w:pPr>
              <w:spacing w:line="360" w:lineRule="auto"/>
              <w:contextualSpacing/>
              <w:jc w:val="center"/>
              <w:rPr>
                <w:color w:val="000000" w:themeColor="text1"/>
                <w:sz w:val="20"/>
              </w:rPr>
            </w:pPr>
            <w:r w:rsidRPr="00B61C12">
              <w:rPr>
                <w:color w:val="000000" w:themeColor="text1"/>
                <w:sz w:val="20"/>
              </w:rPr>
              <w:t>63%</w:t>
            </w:r>
          </w:p>
        </w:tc>
      </w:tr>
      <w:tr w:rsidR="00CB0288" w:rsidRPr="00B61C12" w14:paraId="12D0A704" w14:textId="77777777" w:rsidTr="00CB0288">
        <w:trPr>
          <w:trHeight w:val="1191"/>
        </w:trPr>
        <w:tc>
          <w:tcPr>
            <w:tcW w:w="235" w:type="pct"/>
            <w:tcBorders>
              <w:top w:val="single" w:sz="4" w:space="0" w:color="auto"/>
              <w:bottom w:val="single" w:sz="4" w:space="0" w:color="auto"/>
              <w:right w:val="nil"/>
            </w:tcBorders>
            <w:vAlign w:val="center"/>
          </w:tcPr>
          <w:p w14:paraId="3661D135" w14:textId="77777777" w:rsidR="00CB0288" w:rsidRPr="00B61C12" w:rsidRDefault="00CB0288" w:rsidP="00CB0288">
            <w:pPr>
              <w:spacing w:line="360" w:lineRule="auto"/>
              <w:contextualSpacing/>
              <w:jc w:val="center"/>
              <w:rPr>
                <w:b/>
                <w:color w:val="000000" w:themeColor="text1"/>
                <w:sz w:val="20"/>
              </w:rPr>
            </w:pPr>
            <w:r w:rsidRPr="00B61C12">
              <w:rPr>
                <w:b/>
                <w:color w:val="000000" w:themeColor="text1"/>
                <w:sz w:val="20"/>
              </w:rPr>
              <w:t>D</w:t>
            </w:r>
          </w:p>
        </w:tc>
        <w:tc>
          <w:tcPr>
            <w:tcW w:w="4110" w:type="pct"/>
            <w:tcBorders>
              <w:top w:val="single" w:sz="4" w:space="0" w:color="auto"/>
              <w:bottom w:val="single" w:sz="4" w:space="0" w:color="auto"/>
              <w:right w:val="nil"/>
            </w:tcBorders>
            <w:vAlign w:val="center"/>
          </w:tcPr>
          <w:p w14:paraId="61A3B1B9" w14:textId="77777777" w:rsidR="00CB0288" w:rsidRPr="00B61C12" w:rsidRDefault="00CB0288" w:rsidP="00CB0288">
            <w:pPr>
              <w:spacing w:line="360" w:lineRule="auto"/>
              <w:contextualSpacing/>
              <w:rPr>
                <w:color w:val="000000" w:themeColor="text1"/>
                <w:sz w:val="20"/>
              </w:rPr>
            </w:pPr>
            <w:r w:rsidRPr="00B61C12">
              <w:rPr>
                <w:color w:val="000000" w:themeColor="text1"/>
                <w:sz w:val="20"/>
              </w:rPr>
              <w:t>Last year, the Conservative Party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survivors </w:t>
            </w:r>
            <w:r w:rsidRPr="00B61C12">
              <w:rPr>
                <w:color w:val="000000" w:themeColor="text1"/>
                <w:sz w:val="20"/>
              </w:rPr>
              <w:t>within the next four years if the economy allows it.”</w:t>
            </w:r>
          </w:p>
        </w:tc>
        <w:tc>
          <w:tcPr>
            <w:tcW w:w="655" w:type="pct"/>
            <w:tcBorders>
              <w:top w:val="single" w:sz="4" w:space="0" w:color="auto"/>
              <w:bottom w:val="single" w:sz="4" w:space="0" w:color="auto"/>
              <w:right w:val="nil"/>
            </w:tcBorders>
            <w:vAlign w:val="center"/>
          </w:tcPr>
          <w:p w14:paraId="5FE5ED62" w14:textId="77777777" w:rsidR="00CB0288" w:rsidRPr="00B61C12" w:rsidRDefault="00CB0288" w:rsidP="00CB0288">
            <w:pPr>
              <w:spacing w:line="360" w:lineRule="auto"/>
              <w:contextualSpacing/>
              <w:jc w:val="center"/>
              <w:rPr>
                <w:color w:val="000000" w:themeColor="text1"/>
                <w:sz w:val="20"/>
              </w:rPr>
            </w:pPr>
            <w:r w:rsidRPr="00B61C12">
              <w:rPr>
                <w:color w:val="000000" w:themeColor="text1"/>
                <w:sz w:val="20"/>
              </w:rPr>
              <w:t>55%</w:t>
            </w:r>
          </w:p>
        </w:tc>
      </w:tr>
      <w:tr w:rsidR="00CB0288" w:rsidRPr="00B61C12" w14:paraId="20F7B576" w14:textId="77777777" w:rsidTr="00CB0288">
        <w:trPr>
          <w:trHeight w:val="1191"/>
        </w:trPr>
        <w:tc>
          <w:tcPr>
            <w:tcW w:w="235" w:type="pct"/>
            <w:tcBorders>
              <w:top w:val="single" w:sz="4" w:space="0" w:color="auto"/>
              <w:bottom w:val="single" w:sz="12" w:space="0" w:color="auto"/>
              <w:right w:val="nil"/>
            </w:tcBorders>
            <w:vAlign w:val="center"/>
          </w:tcPr>
          <w:p w14:paraId="69A3F2D5" w14:textId="77777777" w:rsidR="00CB0288" w:rsidRPr="00B61C12" w:rsidRDefault="00CB0288" w:rsidP="00CB0288">
            <w:pPr>
              <w:spacing w:line="360" w:lineRule="auto"/>
              <w:jc w:val="center"/>
              <w:rPr>
                <w:b/>
                <w:color w:val="000000" w:themeColor="text1"/>
                <w:sz w:val="20"/>
              </w:rPr>
            </w:pPr>
            <w:r w:rsidRPr="00B61C12">
              <w:rPr>
                <w:b/>
                <w:color w:val="000000" w:themeColor="text1"/>
                <w:sz w:val="20"/>
              </w:rPr>
              <w:t>E</w:t>
            </w:r>
          </w:p>
        </w:tc>
        <w:tc>
          <w:tcPr>
            <w:tcW w:w="4110" w:type="pct"/>
            <w:tcBorders>
              <w:top w:val="single" w:sz="4" w:space="0" w:color="auto"/>
              <w:bottom w:val="single" w:sz="12" w:space="0" w:color="auto"/>
              <w:right w:val="nil"/>
            </w:tcBorders>
            <w:vAlign w:val="center"/>
          </w:tcPr>
          <w:p w14:paraId="51A7BFED" w14:textId="77777777" w:rsidR="00CB0288" w:rsidRPr="00B61C12" w:rsidRDefault="00CB0288" w:rsidP="00CB0288">
            <w:pPr>
              <w:spacing w:line="360" w:lineRule="auto"/>
              <w:rPr>
                <w:b/>
                <w:color w:val="000000" w:themeColor="text1"/>
                <w:sz w:val="20"/>
              </w:rPr>
            </w:pPr>
            <w:r w:rsidRPr="00B61C12">
              <w:rPr>
                <w:color w:val="000000" w:themeColor="text1"/>
                <w:sz w:val="20"/>
              </w:rPr>
              <w:t>Last year, the Conservative Party made the following statement: “</w:t>
            </w:r>
            <w:r w:rsidRPr="00B61C12">
              <w:rPr>
                <w:color w:val="000000" w:themeColor="text1"/>
                <w:sz w:val="20"/>
                <w:szCs w:val="20"/>
              </w:rPr>
              <w:t xml:space="preserve">We think there should be </w:t>
            </w:r>
            <w:r w:rsidRPr="00B61C12">
              <w:rPr>
                <w:color w:val="000000" w:themeColor="text1"/>
                <w:sz w:val="20"/>
              </w:rPr>
              <w:t xml:space="preserve">10% </w:t>
            </w:r>
            <w:r w:rsidRPr="00B61C12">
              <w:rPr>
                <w:color w:val="000000" w:themeColor="text1"/>
                <w:sz w:val="20"/>
                <w:szCs w:val="20"/>
              </w:rPr>
              <w:t xml:space="preserve">more cancer survivors </w:t>
            </w:r>
            <w:r w:rsidRPr="00B61C12">
              <w:rPr>
                <w:color w:val="000000" w:themeColor="text1"/>
                <w:sz w:val="20"/>
              </w:rPr>
              <w:t>within the next four years.”</w:t>
            </w:r>
          </w:p>
        </w:tc>
        <w:tc>
          <w:tcPr>
            <w:tcW w:w="655" w:type="pct"/>
            <w:tcBorders>
              <w:top w:val="single" w:sz="4" w:space="0" w:color="auto"/>
              <w:bottom w:val="single" w:sz="12" w:space="0" w:color="auto"/>
              <w:right w:val="nil"/>
            </w:tcBorders>
            <w:vAlign w:val="center"/>
          </w:tcPr>
          <w:p w14:paraId="2B7ACC2D" w14:textId="77777777" w:rsidR="00CB0288" w:rsidRPr="00B61C12" w:rsidRDefault="00CB0288" w:rsidP="00CB0288">
            <w:pPr>
              <w:spacing w:line="360" w:lineRule="auto"/>
              <w:jc w:val="center"/>
              <w:rPr>
                <w:color w:val="000000" w:themeColor="text1"/>
                <w:sz w:val="20"/>
              </w:rPr>
            </w:pPr>
            <w:r w:rsidRPr="00B61C12">
              <w:rPr>
                <w:color w:val="000000" w:themeColor="text1"/>
                <w:sz w:val="20"/>
              </w:rPr>
              <w:t>46%</w:t>
            </w:r>
          </w:p>
        </w:tc>
      </w:tr>
    </w:tbl>
    <w:p w14:paraId="59F944E9" w14:textId="77777777" w:rsidR="00CB0288" w:rsidRPr="00B61C12" w:rsidRDefault="00CB0288" w:rsidP="00CB0288">
      <w:pPr>
        <w:spacing w:after="0" w:line="240" w:lineRule="auto"/>
        <w:contextualSpacing/>
        <w:jc w:val="both"/>
        <w:rPr>
          <w:color w:val="000000" w:themeColor="text1"/>
          <w:szCs w:val="24"/>
          <w:lang w:val="en-US"/>
        </w:rPr>
      </w:pPr>
      <w:r w:rsidRPr="00B61C12">
        <w:rPr>
          <w:b/>
          <w:color w:val="000000" w:themeColor="text1"/>
          <w:szCs w:val="24"/>
          <w:lang w:val="en-US"/>
        </w:rPr>
        <w:t xml:space="preserve">Note: </w:t>
      </w:r>
      <w:r w:rsidRPr="00B61C12">
        <w:rPr>
          <w:color w:val="000000" w:themeColor="text1"/>
          <w:szCs w:val="24"/>
          <w:lang w:val="en-US"/>
        </w:rPr>
        <w:t>Predicted probabilities of a given statement being classified as an election pledge based on the British sample.</w:t>
      </w:r>
    </w:p>
    <w:p w14:paraId="4AD57EB4" w14:textId="77777777" w:rsidR="00CB0288" w:rsidRPr="00B61C12" w:rsidRDefault="00CB0288" w:rsidP="00CB0288">
      <w:pPr>
        <w:spacing w:after="0" w:line="480" w:lineRule="auto"/>
        <w:contextualSpacing/>
        <w:rPr>
          <w:color w:val="000000" w:themeColor="text1"/>
          <w:szCs w:val="24"/>
          <w:lang w:val="en-US"/>
        </w:rPr>
      </w:pPr>
    </w:p>
    <w:p w14:paraId="59ED186F" w14:textId="02EA8CFF" w:rsidR="00CB0288" w:rsidRDefault="00CB0288" w:rsidP="00EA3AE4">
      <w:pPr>
        <w:spacing w:after="0" w:line="360" w:lineRule="auto"/>
        <w:rPr>
          <w:b/>
          <w:color w:val="000000" w:themeColor="text1"/>
          <w:sz w:val="32"/>
          <w:szCs w:val="32"/>
          <w:lang w:val="en-US"/>
        </w:rPr>
      </w:pPr>
    </w:p>
    <w:p w14:paraId="7B2FBD1E" w14:textId="6D382DD6" w:rsidR="00EA3AE4" w:rsidRDefault="00EA3AE4" w:rsidP="00EA3AE4">
      <w:pPr>
        <w:spacing w:after="0" w:line="360" w:lineRule="auto"/>
        <w:rPr>
          <w:b/>
          <w:color w:val="000000" w:themeColor="text1"/>
          <w:sz w:val="32"/>
          <w:szCs w:val="32"/>
          <w:lang w:val="en-US"/>
        </w:rPr>
      </w:pPr>
    </w:p>
    <w:p w14:paraId="1F435BD0" w14:textId="6D464D8D" w:rsidR="00EA3AE4" w:rsidRDefault="00EA3AE4" w:rsidP="00EA3AE4">
      <w:pPr>
        <w:spacing w:after="0" w:line="360" w:lineRule="auto"/>
        <w:rPr>
          <w:b/>
          <w:color w:val="000000" w:themeColor="text1"/>
          <w:sz w:val="32"/>
          <w:szCs w:val="32"/>
          <w:lang w:val="en-US"/>
        </w:rPr>
      </w:pPr>
    </w:p>
    <w:p w14:paraId="3D1A1495" w14:textId="4C0AFE5D" w:rsidR="00EA3AE4" w:rsidRDefault="00EA3AE4" w:rsidP="00EA3AE4">
      <w:pPr>
        <w:spacing w:after="0" w:line="360" w:lineRule="auto"/>
        <w:rPr>
          <w:b/>
          <w:color w:val="000000" w:themeColor="text1"/>
          <w:sz w:val="32"/>
          <w:szCs w:val="32"/>
          <w:lang w:val="en-US"/>
        </w:rPr>
      </w:pPr>
    </w:p>
    <w:p w14:paraId="5CCD14A5" w14:textId="75EC5DB5" w:rsidR="00EA3AE4" w:rsidRDefault="00EA3AE4" w:rsidP="00EA3AE4">
      <w:pPr>
        <w:spacing w:after="0" w:line="360" w:lineRule="auto"/>
        <w:rPr>
          <w:b/>
          <w:color w:val="000000" w:themeColor="text1"/>
          <w:sz w:val="32"/>
          <w:szCs w:val="32"/>
          <w:lang w:val="en-US"/>
        </w:rPr>
      </w:pPr>
    </w:p>
    <w:p w14:paraId="07D3D57B" w14:textId="13F55A11" w:rsidR="00EA3AE4" w:rsidRDefault="00EA3AE4" w:rsidP="00EA3AE4">
      <w:pPr>
        <w:spacing w:after="0" w:line="360" w:lineRule="auto"/>
        <w:rPr>
          <w:b/>
          <w:color w:val="000000" w:themeColor="text1"/>
          <w:sz w:val="32"/>
          <w:szCs w:val="32"/>
          <w:lang w:val="en-US"/>
        </w:rPr>
      </w:pPr>
    </w:p>
    <w:p w14:paraId="468CFE04" w14:textId="219DF66D" w:rsidR="00EA3AE4" w:rsidRDefault="00EA3AE4" w:rsidP="00EA3AE4">
      <w:pPr>
        <w:spacing w:after="0" w:line="360" w:lineRule="auto"/>
        <w:rPr>
          <w:b/>
          <w:color w:val="000000" w:themeColor="text1"/>
          <w:sz w:val="32"/>
          <w:szCs w:val="32"/>
          <w:lang w:val="en-US"/>
        </w:rPr>
      </w:pPr>
    </w:p>
    <w:p w14:paraId="44038725" w14:textId="0DF09646" w:rsidR="00EA3AE4" w:rsidRDefault="00EA3AE4" w:rsidP="00EA3AE4">
      <w:pPr>
        <w:spacing w:after="0" w:line="360" w:lineRule="auto"/>
        <w:rPr>
          <w:b/>
          <w:color w:val="000000" w:themeColor="text1"/>
          <w:sz w:val="32"/>
          <w:szCs w:val="32"/>
          <w:lang w:val="en-US"/>
        </w:rPr>
      </w:pPr>
    </w:p>
    <w:p w14:paraId="61C1A3F7" w14:textId="3BA090D3" w:rsidR="00EA3AE4" w:rsidRDefault="00EA3AE4" w:rsidP="00EA3AE4">
      <w:pPr>
        <w:spacing w:after="0" w:line="360" w:lineRule="auto"/>
        <w:rPr>
          <w:b/>
          <w:color w:val="000000" w:themeColor="text1"/>
          <w:sz w:val="32"/>
          <w:szCs w:val="32"/>
          <w:lang w:val="en-US"/>
        </w:rPr>
      </w:pPr>
    </w:p>
    <w:p w14:paraId="19E0C905" w14:textId="3869CD29" w:rsidR="00EA3AE4" w:rsidRDefault="00EA3AE4" w:rsidP="00EA3AE4">
      <w:pPr>
        <w:spacing w:after="0" w:line="360" w:lineRule="auto"/>
        <w:rPr>
          <w:b/>
          <w:color w:val="000000" w:themeColor="text1"/>
          <w:sz w:val="32"/>
          <w:szCs w:val="32"/>
          <w:lang w:val="en-US"/>
        </w:rPr>
      </w:pPr>
    </w:p>
    <w:p w14:paraId="4DF06035" w14:textId="665E681B" w:rsidR="00EA3AE4" w:rsidRDefault="00EA3AE4" w:rsidP="00EA3AE4">
      <w:pPr>
        <w:spacing w:after="0" w:line="360" w:lineRule="auto"/>
        <w:rPr>
          <w:b/>
          <w:color w:val="000000" w:themeColor="text1"/>
          <w:sz w:val="32"/>
          <w:szCs w:val="32"/>
          <w:lang w:val="en-US"/>
        </w:rPr>
      </w:pPr>
    </w:p>
    <w:p w14:paraId="66C38CA7" w14:textId="77777777" w:rsidR="00985ED6" w:rsidRDefault="00985ED6" w:rsidP="00D304EE">
      <w:pPr>
        <w:pStyle w:val="Overskrift3"/>
      </w:pPr>
    </w:p>
    <w:p w14:paraId="2AC312FA" w14:textId="3375D778" w:rsidR="000D0A13" w:rsidRPr="00EA3AE4" w:rsidRDefault="00EA3AE4" w:rsidP="000D0A13">
      <w:pPr>
        <w:pStyle w:val="Overskrift3"/>
      </w:pPr>
      <w:bookmarkStart w:id="24" w:name="_Toc63545058"/>
      <w:r w:rsidRPr="00EA3AE4">
        <w:lastRenderedPageBreak/>
        <w:t>D4</w:t>
      </w:r>
      <w:r>
        <w:t>c</w:t>
      </w:r>
      <w:r w:rsidRPr="00EA3AE4">
        <w:t xml:space="preserve">: </w:t>
      </w:r>
      <w:r w:rsidR="0016600A">
        <w:t>S</w:t>
      </w:r>
      <w:r w:rsidRPr="00EA3AE4">
        <w:t>pecific statements</w:t>
      </w:r>
      <w:r>
        <w:t xml:space="preserve"> (Denmark)</w:t>
      </w:r>
      <w:bookmarkEnd w:id="24"/>
    </w:p>
    <w:tbl>
      <w:tblPr>
        <w:tblStyle w:val="Tabel-Gitt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6"/>
        <w:gridCol w:w="7456"/>
        <w:gridCol w:w="1188"/>
      </w:tblGrid>
      <w:tr w:rsidR="000D0A13" w:rsidRPr="00B61C12" w14:paraId="1E56009F" w14:textId="77777777" w:rsidTr="00A9582D">
        <w:trPr>
          <w:trHeight w:val="454"/>
        </w:trPr>
        <w:tc>
          <w:tcPr>
            <w:tcW w:w="4345" w:type="pct"/>
            <w:gridSpan w:val="2"/>
            <w:tcBorders>
              <w:top w:val="single" w:sz="12" w:space="0" w:color="auto"/>
              <w:bottom w:val="single" w:sz="4" w:space="0" w:color="auto"/>
              <w:right w:val="nil"/>
            </w:tcBorders>
            <w:vAlign w:val="center"/>
          </w:tcPr>
          <w:p w14:paraId="18BBCA2E" w14:textId="77777777" w:rsidR="000D0A13" w:rsidRPr="00B61C12" w:rsidRDefault="000D0A13" w:rsidP="00A9582D">
            <w:pPr>
              <w:spacing w:line="360" w:lineRule="auto"/>
              <w:contextualSpacing/>
              <w:jc w:val="center"/>
              <w:rPr>
                <w:b/>
                <w:color w:val="000000" w:themeColor="text1"/>
                <w:sz w:val="20"/>
              </w:rPr>
            </w:pPr>
            <w:r w:rsidRPr="00B61C12">
              <w:rPr>
                <w:b/>
                <w:color w:val="000000" w:themeColor="text1"/>
                <w:sz w:val="20"/>
              </w:rPr>
              <w:t>Statement</w:t>
            </w:r>
          </w:p>
        </w:tc>
        <w:tc>
          <w:tcPr>
            <w:tcW w:w="655" w:type="pct"/>
            <w:tcBorders>
              <w:top w:val="single" w:sz="12" w:space="0" w:color="auto"/>
              <w:bottom w:val="single" w:sz="4" w:space="0" w:color="auto"/>
              <w:right w:val="nil"/>
            </w:tcBorders>
            <w:vAlign w:val="center"/>
          </w:tcPr>
          <w:p w14:paraId="7747F384" w14:textId="77777777" w:rsidR="000D0A13" w:rsidRPr="00B61C12" w:rsidRDefault="000D0A13" w:rsidP="00A9582D">
            <w:pPr>
              <w:spacing w:line="360" w:lineRule="auto"/>
              <w:contextualSpacing/>
              <w:jc w:val="center"/>
              <w:rPr>
                <w:b/>
                <w:color w:val="000000" w:themeColor="text1"/>
                <w:sz w:val="20"/>
              </w:rPr>
            </w:pPr>
            <w:r w:rsidRPr="00B61C12">
              <w:rPr>
                <w:b/>
                <w:color w:val="000000" w:themeColor="text1"/>
                <w:sz w:val="20"/>
              </w:rPr>
              <w:t>Probability</w:t>
            </w:r>
          </w:p>
        </w:tc>
      </w:tr>
      <w:tr w:rsidR="000D0A13" w:rsidRPr="00B61C12" w14:paraId="3B18E0F9" w14:textId="77777777" w:rsidTr="00A9582D">
        <w:trPr>
          <w:trHeight w:val="1191"/>
        </w:trPr>
        <w:tc>
          <w:tcPr>
            <w:tcW w:w="235" w:type="pct"/>
            <w:tcBorders>
              <w:top w:val="single" w:sz="4" w:space="0" w:color="auto"/>
              <w:bottom w:val="single" w:sz="4" w:space="0" w:color="auto"/>
              <w:right w:val="nil"/>
            </w:tcBorders>
            <w:vAlign w:val="center"/>
          </w:tcPr>
          <w:p w14:paraId="64629C5E" w14:textId="77777777" w:rsidR="000D0A13" w:rsidRPr="00B61C12" w:rsidRDefault="000D0A13" w:rsidP="00A9582D">
            <w:pPr>
              <w:spacing w:line="360" w:lineRule="auto"/>
              <w:contextualSpacing/>
              <w:jc w:val="center"/>
              <w:rPr>
                <w:b/>
                <w:color w:val="000000" w:themeColor="text1"/>
                <w:sz w:val="20"/>
              </w:rPr>
            </w:pPr>
            <w:r w:rsidRPr="00B61C12">
              <w:rPr>
                <w:b/>
                <w:color w:val="000000" w:themeColor="text1"/>
                <w:sz w:val="20"/>
              </w:rPr>
              <w:t>A</w:t>
            </w:r>
          </w:p>
        </w:tc>
        <w:tc>
          <w:tcPr>
            <w:tcW w:w="4110" w:type="pct"/>
            <w:tcBorders>
              <w:top w:val="single" w:sz="4" w:space="0" w:color="auto"/>
              <w:bottom w:val="single" w:sz="4" w:space="0" w:color="auto"/>
              <w:right w:val="nil"/>
            </w:tcBorders>
            <w:vAlign w:val="center"/>
          </w:tcPr>
          <w:p w14:paraId="36159C5D" w14:textId="5C4408C3" w:rsidR="000D0A13" w:rsidRPr="00B61C12" w:rsidRDefault="000D0A13" w:rsidP="00A9582D">
            <w:pPr>
              <w:spacing w:line="360" w:lineRule="auto"/>
              <w:contextualSpacing/>
              <w:rPr>
                <w:color w:val="000000" w:themeColor="text1"/>
                <w:sz w:val="20"/>
              </w:rPr>
            </w:pPr>
            <w:r w:rsidRPr="00B61C12">
              <w:rPr>
                <w:color w:val="000000" w:themeColor="text1"/>
                <w:sz w:val="20"/>
              </w:rPr>
              <w:t xml:space="preserve">Last year, the </w:t>
            </w:r>
            <w:r w:rsidR="00662E86">
              <w:rPr>
                <w:color w:val="000000" w:themeColor="text1"/>
                <w:sz w:val="20"/>
                <w:szCs w:val="20"/>
              </w:rPr>
              <w:t xml:space="preserve">Liberal </w:t>
            </w:r>
            <w:r w:rsidRPr="00B61C12">
              <w:rPr>
                <w:color w:val="000000" w:themeColor="text1"/>
                <w:sz w:val="20"/>
              </w:rPr>
              <w:t>Party made the following statement: “</w:t>
            </w:r>
            <w:r w:rsidRPr="00B61C12">
              <w:rPr>
                <w:color w:val="000000" w:themeColor="text1"/>
                <w:sz w:val="20"/>
                <w:szCs w:val="20"/>
              </w:rPr>
              <w:t xml:space="preserve">We promise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a majority in parliament is in favor.”</w:t>
            </w:r>
          </w:p>
        </w:tc>
        <w:tc>
          <w:tcPr>
            <w:tcW w:w="655" w:type="pct"/>
            <w:tcBorders>
              <w:top w:val="single" w:sz="4" w:space="0" w:color="auto"/>
              <w:bottom w:val="single" w:sz="4" w:space="0" w:color="auto"/>
              <w:right w:val="nil"/>
            </w:tcBorders>
            <w:vAlign w:val="center"/>
          </w:tcPr>
          <w:p w14:paraId="761C69EF" w14:textId="3082CD62" w:rsidR="000D0A13" w:rsidRPr="00B61C12" w:rsidRDefault="000D0A13" w:rsidP="00662E86">
            <w:pPr>
              <w:spacing w:line="360" w:lineRule="auto"/>
              <w:contextualSpacing/>
              <w:jc w:val="center"/>
              <w:rPr>
                <w:color w:val="000000" w:themeColor="text1"/>
                <w:sz w:val="20"/>
              </w:rPr>
            </w:pPr>
            <w:r w:rsidRPr="00B61C12">
              <w:rPr>
                <w:color w:val="000000" w:themeColor="text1"/>
                <w:sz w:val="20"/>
              </w:rPr>
              <w:t>7</w:t>
            </w:r>
            <w:r w:rsidR="00662E86">
              <w:rPr>
                <w:color w:val="000000" w:themeColor="text1"/>
                <w:sz w:val="20"/>
              </w:rPr>
              <w:t>6</w:t>
            </w:r>
            <w:r w:rsidRPr="00B61C12">
              <w:rPr>
                <w:color w:val="000000" w:themeColor="text1"/>
                <w:sz w:val="20"/>
              </w:rPr>
              <w:t>%</w:t>
            </w:r>
          </w:p>
        </w:tc>
      </w:tr>
      <w:tr w:rsidR="000D0A13" w:rsidRPr="00B61C12" w14:paraId="171E3522" w14:textId="77777777" w:rsidTr="00A9582D">
        <w:trPr>
          <w:trHeight w:val="1191"/>
        </w:trPr>
        <w:tc>
          <w:tcPr>
            <w:tcW w:w="235" w:type="pct"/>
            <w:tcBorders>
              <w:top w:val="single" w:sz="4" w:space="0" w:color="auto"/>
              <w:bottom w:val="single" w:sz="4" w:space="0" w:color="auto"/>
              <w:right w:val="nil"/>
            </w:tcBorders>
            <w:vAlign w:val="center"/>
          </w:tcPr>
          <w:p w14:paraId="447B80B5" w14:textId="77777777" w:rsidR="000D0A13" w:rsidRPr="00B61C12" w:rsidRDefault="000D0A13" w:rsidP="00A9582D">
            <w:pPr>
              <w:spacing w:line="360" w:lineRule="auto"/>
              <w:contextualSpacing/>
              <w:jc w:val="center"/>
              <w:rPr>
                <w:b/>
                <w:color w:val="000000" w:themeColor="text1"/>
                <w:sz w:val="20"/>
              </w:rPr>
            </w:pPr>
            <w:r w:rsidRPr="00B61C12">
              <w:rPr>
                <w:b/>
                <w:color w:val="000000" w:themeColor="text1"/>
                <w:sz w:val="20"/>
              </w:rPr>
              <w:t>B</w:t>
            </w:r>
          </w:p>
        </w:tc>
        <w:tc>
          <w:tcPr>
            <w:tcW w:w="4110" w:type="pct"/>
            <w:tcBorders>
              <w:top w:val="single" w:sz="4" w:space="0" w:color="auto"/>
              <w:bottom w:val="single" w:sz="4" w:space="0" w:color="auto"/>
              <w:right w:val="nil"/>
            </w:tcBorders>
            <w:vAlign w:val="center"/>
          </w:tcPr>
          <w:p w14:paraId="510567D6" w14:textId="6F8EA199" w:rsidR="000D0A13" w:rsidRPr="00B61C12" w:rsidRDefault="000D0A13" w:rsidP="00A9582D">
            <w:pPr>
              <w:spacing w:line="360" w:lineRule="auto"/>
              <w:contextualSpacing/>
              <w:rPr>
                <w:color w:val="000000" w:themeColor="text1"/>
                <w:sz w:val="20"/>
              </w:rPr>
            </w:pPr>
            <w:r w:rsidRPr="00B61C12">
              <w:rPr>
                <w:color w:val="000000" w:themeColor="text1"/>
                <w:sz w:val="20"/>
              </w:rPr>
              <w:t xml:space="preserve">Last year, the </w:t>
            </w:r>
            <w:r w:rsidR="00662E86">
              <w:rPr>
                <w:color w:val="000000" w:themeColor="text1"/>
                <w:sz w:val="20"/>
                <w:szCs w:val="20"/>
              </w:rPr>
              <w:t xml:space="preserve">Liberal </w:t>
            </w:r>
            <w:r w:rsidRPr="00B61C12">
              <w:rPr>
                <w:color w:val="000000" w:themeColor="text1"/>
                <w:sz w:val="20"/>
              </w:rPr>
              <w:t>Party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a majority in parliament is in favor.”</w:t>
            </w:r>
          </w:p>
        </w:tc>
        <w:tc>
          <w:tcPr>
            <w:tcW w:w="655" w:type="pct"/>
            <w:tcBorders>
              <w:top w:val="single" w:sz="4" w:space="0" w:color="auto"/>
              <w:bottom w:val="single" w:sz="4" w:space="0" w:color="auto"/>
              <w:right w:val="nil"/>
            </w:tcBorders>
            <w:vAlign w:val="center"/>
          </w:tcPr>
          <w:p w14:paraId="576D4C8A" w14:textId="77777777" w:rsidR="000D0A13" w:rsidRPr="00B61C12" w:rsidRDefault="000D0A13" w:rsidP="00A9582D">
            <w:pPr>
              <w:spacing w:line="360" w:lineRule="auto"/>
              <w:contextualSpacing/>
              <w:jc w:val="center"/>
              <w:rPr>
                <w:color w:val="000000" w:themeColor="text1"/>
                <w:sz w:val="20"/>
              </w:rPr>
            </w:pPr>
            <w:r w:rsidRPr="00B61C12">
              <w:rPr>
                <w:color w:val="000000" w:themeColor="text1"/>
                <w:sz w:val="20"/>
              </w:rPr>
              <w:t>66%</w:t>
            </w:r>
          </w:p>
        </w:tc>
      </w:tr>
      <w:tr w:rsidR="000D0A13" w:rsidRPr="00B61C12" w14:paraId="61EF4339" w14:textId="77777777" w:rsidTr="00A9582D">
        <w:trPr>
          <w:trHeight w:val="1191"/>
        </w:trPr>
        <w:tc>
          <w:tcPr>
            <w:tcW w:w="235" w:type="pct"/>
            <w:tcBorders>
              <w:top w:val="single" w:sz="4" w:space="0" w:color="auto"/>
              <w:bottom w:val="single" w:sz="4" w:space="0" w:color="auto"/>
              <w:right w:val="nil"/>
            </w:tcBorders>
            <w:vAlign w:val="center"/>
          </w:tcPr>
          <w:p w14:paraId="7CE91B83" w14:textId="77777777" w:rsidR="000D0A13" w:rsidRPr="00B61C12" w:rsidRDefault="000D0A13" w:rsidP="00A9582D">
            <w:pPr>
              <w:spacing w:line="360" w:lineRule="auto"/>
              <w:contextualSpacing/>
              <w:jc w:val="center"/>
              <w:rPr>
                <w:b/>
                <w:color w:val="000000" w:themeColor="text1"/>
                <w:sz w:val="20"/>
              </w:rPr>
            </w:pPr>
            <w:r w:rsidRPr="00B61C12">
              <w:rPr>
                <w:b/>
                <w:color w:val="000000" w:themeColor="text1"/>
                <w:sz w:val="20"/>
              </w:rPr>
              <w:t>C</w:t>
            </w:r>
          </w:p>
        </w:tc>
        <w:tc>
          <w:tcPr>
            <w:tcW w:w="4110" w:type="pct"/>
            <w:tcBorders>
              <w:top w:val="single" w:sz="4" w:space="0" w:color="auto"/>
              <w:bottom w:val="single" w:sz="4" w:space="0" w:color="auto"/>
              <w:right w:val="nil"/>
            </w:tcBorders>
            <w:vAlign w:val="center"/>
          </w:tcPr>
          <w:p w14:paraId="15D15958" w14:textId="099143D0" w:rsidR="000D0A13" w:rsidRPr="00B61C12" w:rsidRDefault="000D0A13" w:rsidP="00A9582D">
            <w:pPr>
              <w:spacing w:line="360" w:lineRule="auto"/>
              <w:contextualSpacing/>
              <w:rPr>
                <w:color w:val="000000" w:themeColor="text1"/>
                <w:sz w:val="20"/>
              </w:rPr>
            </w:pPr>
            <w:r w:rsidRPr="00B61C12">
              <w:rPr>
                <w:color w:val="000000" w:themeColor="text1"/>
                <w:sz w:val="20"/>
              </w:rPr>
              <w:t xml:space="preserve">Last year, the </w:t>
            </w:r>
            <w:r w:rsidR="00662E86">
              <w:rPr>
                <w:color w:val="000000" w:themeColor="text1"/>
                <w:sz w:val="20"/>
                <w:szCs w:val="20"/>
              </w:rPr>
              <w:t xml:space="preserve">Liberal </w:t>
            </w:r>
            <w:r w:rsidRPr="00B61C12">
              <w:rPr>
                <w:color w:val="000000" w:themeColor="text1"/>
                <w:sz w:val="20"/>
              </w:rPr>
              <w:t>Party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screenings </w:t>
            </w:r>
            <w:r w:rsidRPr="00B61C12">
              <w:rPr>
                <w:color w:val="000000" w:themeColor="text1"/>
                <w:sz w:val="20"/>
              </w:rPr>
              <w:t>within the next four years if the economy allows it.”</w:t>
            </w:r>
          </w:p>
        </w:tc>
        <w:tc>
          <w:tcPr>
            <w:tcW w:w="655" w:type="pct"/>
            <w:tcBorders>
              <w:top w:val="single" w:sz="4" w:space="0" w:color="auto"/>
              <w:bottom w:val="single" w:sz="4" w:space="0" w:color="auto"/>
              <w:right w:val="nil"/>
            </w:tcBorders>
            <w:vAlign w:val="center"/>
          </w:tcPr>
          <w:p w14:paraId="1B5D360D" w14:textId="2FAD3DDB" w:rsidR="000D0A13" w:rsidRPr="00B61C12" w:rsidRDefault="00662E86" w:rsidP="00A9582D">
            <w:pPr>
              <w:spacing w:line="360" w:lineRule="auto"/>
              <w:contextualSpacing/>
              <w:jc w:val="center"/>
              <w:rPr>
                <w:color w:val="000000" w:themeColor="text1"/>
                <w:sz w:val="20"/>
              </w:rPr>
            </w:pPr>
            <w:r>
              <w:rPr>
                <w:color w:val="000000" w:themeColor="text1"/>
                <w:sz w:val="20"/>
              </w:rPr>
              <w:t>64</w:t>
            </w:r>
            <w:r w:rsidR="000D0A13" w:rsidRPr="00B61C12">
              <w:rPr>
                <w:color w:val="000000" w:themeColor="text1"/>
                <w:sz w:val="20"/>
              </w:rPr>
              <w:t>%</w:t>
            </w:r>
          </w:p>
        </w:tc>
      </w:tr>
      <w:tr w:rsidR="000D0A13" w:rsidRPr="00B61C12" w14:paraId="6AD09189" w14:textId="77777777" w:rsidTr="00A9582D">
        <w:trPr>
          <w:trHeight w:val="1191"/>
        </w:trPr>
        <w:tc>
          <w:tcPr>
            <w:tcW w:w="235" w:type="pct"/>
            <w:tcBorders>
              <w:top w:val="single" w:sz="4" w:space="0" w:color="auto"/>
              <w:bottom w:val="single" w:sz="4" w:space="0" w:color="auto"/>
              <w:right w:val="nil"/>
            </w:tcBorders>
            <w:vAlign w:val="center"/>
          </w:tcPr>
          <w:p w14:paraId="32F2CBE2" w14:textId="77777777" w:rsidR="000D0A13" w:rsidRPr="00B61C12" w:rsidRDefault="000D0A13" w:rsidP="00A9582D">
            <w:pPr>
              <w:spacing w:line="360" w:lineRule="auto"/>
              <w:contextualSpacing/>
              <w:jc w:val="center"/>
              <w:rPr>
                <w:b/>
                <w:color w:val="000000" w:themeColor="text1"/>
                <w:sz w:val="20"/>
              </w:rPr>
            </w:pPr>
            <w:r w:rsidRPr="00B61C12">
              <w:rPr>
                <w:b/>
                <w:color w:val="000000" w:themeColor="text1"/>
                <w:sz w:val="20"/>
              </w:rPr>
              <w:t>D</w:t>
            </w:r>
          </w:p>
        </w:tc>
        <w:tc>
          <w:tcPr>
            <w:tcW w:w="4110" w:type="pct"/>
            <w:tcBorders>
              <w:top w:val="single" w:sz="4" w:space="0" w:color="auto"/>
              <w:bottom w:val="single" w:sz="4" w:space="0" w:color="auto"/>
              <w:right w:val="nil"/>
            </w:tcBorders>
            <w:vAlign w:val="center"/>
          </w:tcPr>
          <w:p w14:paraId="27845F57" w14:textId="6E3A1C87" w:rsidR="000D0A13" w:rsidRPr="00B61C12" w:rsidRDefault="000D0A13" w:rsidP="00A9582D">
            <w:pPr>
              <w:spacing w:line="360" w:lineRule="auto"/>
              <w:contextualSpacing/>
              <w:rPr>
                <w:color w:val="000000" w:themeColor="text1"/>
                <w:sz w:val="20"/>
              </w:rPr>
            </w:pPr>
            <w:r w:rsidRPr="00B61C12">
              <w:rPr>
                <w:color w:val="000000" w:themeColor="text1"/>
                <w:sz w:val="20"/>
              </w:rPr>
              <w:t xml:space="preserve">Last year, the </w:t>
            </w:r>
            <w:r w:rsidR="00662E86">
              <w:rPr>
                <w:color w:val="000000" w:themeColor="text1"/>
                <w:sz w:val="20"/>
                <w:szCs w:val="20"/>
              </w:rPr>
              <w:t xml:space="preserve">Liberal </w:t>
            </w:r>
            <w:r w:rsidRPr="00B61C12">
              <w:rPr>
                <w:color w:val="000000" w:themeColor="text1"/>
                <w:sz w:val="20"/>
              </w:rPr>
              <w:t>Party made the following statement: “</w:t>
            </w:r>
            <w:r w:rsidRPr="00B61C12">
              <w:rPr>
                <w:color w:val="000000" w:themeColor="text1"/>
                <w:sz w:val="20"/>
                <w:szCs w:val="20"/>
              </w:rPr>
              <w:t xml:space="preserve">We will work towards </w:t>
            </w:r>
            <w:r w:rsidRPr="00B61C12">
              <w:rPr>
                <w:color w:val="000000" w:themeColor="text1"/>
                <w:sz w:val="20"/>
              </w:rPr>
              <w:t xml:space="preserve">10% </w:t>
            </w:r>
            <w:r w:rsidRPr="00B61C12">
              <w:rPr>
                <w:color w:val="000000" w:themeColor="text1"/>
                <w:sz w:val="20"/>
                <w:szCs w:val="20"/>
              </w:rPr>
              <w:t xml:space="preserve">more cancer survivors </w:t>
            </w:r>
            <w:r w:rsidRPr="00B61C12">
              <w:rPr>
                <w:color w:val="000000" w:themeColor="text1"/>
                <w:sz w:val="20"/>
              </w:rPr>
              <w:t>within the next four years if the economy allows it.”</w:t>
            </w:r>
          </w:p>
        </w:tc>
        <w:tc>
          <w:tcPr>
            <w:tcW w:w="655" w:type="pct"/>
            <w:tcBorders>
              <w:top w:val="single" w:sz="4" w:space="0" w:color="auto"/>
              <w:bottom w:val="single" w:sz="4" w:space="0" w:color="auto"/>
              <w:right w:val="nil"/>
            </w:tcBorders>
            <w:vAlign w:val="center"/>
          </w:tcPr>
          <w:p w14:paraId="1C4A55F6" w14:textId="414BCA52" w:rsidR="000D0A13" w:rsidRPr="00B61C12" w:rsidRDefault="00662E86" w:rsidP="00A9582D">
            <w:pPr>
              <w:spacing w:line="360" w:lineRule="auto"/>
              <w:contextualSpacing/>
              <w:jc w:val="center"/>
              <w:rPr>
                <w:color w:val="000000" w:themeColor="text1"/>
                <w:sz w:val="20"/>
              </w:rPr>
            </w:pPr>
            <w:r>
              <w:rPr>
                <w:color w:val="000000" w:themeColor="text1"/>
                <w:sz w:val="20"/>
              </w:rPr>
              <w:t>56</w:t>
            </w:r>
            <w:r w:rsidR="000D0A13" w:rsidRPr="00B61C12">
              <w:rPr>
                <w:color w:val="000000" w:themeColor="text1"/>
                <w:sz w:val="20"/>
              </w:rPr>
              <w:t>%</w:t>
            </w:r>
          </w:p>
        </w:tc>
      </w:tr>
      <w:tr w:rsidR="000D0A13" w:rsidRPr="00B61C12" w14:paraId="7B596F04" w14:textId="77777777" w:rsidTr="00A9582D">
        <w:trPr>
          <w:trHeight w:val="1191"/>
        </w:trPr>
        <w:tc>
          <w:tcPr>
            <w:tcW w:w="235" w:type="pct"/>
            <w:tcBorders>
              <w:top w:val="single" w:sz="4" w:space="0" w:color="auto"/>
              <w:bottom w:val="single" w:sz="12" w:space="0" w:color="auto"/>
              <w:right w:val="nil"/>
            </w:tcBorders>
            <w:vAlign w:val="center"/>
          </w:tcPr>
          <w:p w14:paraId="5E6C266F" w14:textId="77777777" w:rsidR="000D0A13" w:rsidRPr="00B61C12" w:rsidRDefault="000D0A13" w:rsidP="00A9582D">
            <w:pPr>
              <w:spacing w:line="360" w:lineRule="auto"/>
              <w:jc w:val="center"/>
              <w:rPr>
                <w:b/>
                <w:color w:val="000000" w:themeColor="text1"/>
                <w:sz w:val="20"/>
              </w:rPr>
            </w:pPr>
            <w:r w:rsidRPr="00B61C12">
              <w:rPr>
                <w:b/>
                <w:color w:val="000000" w:themeColor="text1"/>
                <w:sz w:val="20"/>
              </w:rPr>
              <w:t>E</w:t>
            </w:r>
          </w:p>
        </w:tc>
        <w:tc>
          <w:tcPr>
            <w:tcW w:w="4110" w:type="pct"/>
            <w:tcBorders>
              <w:top w:val="single" w:sz="4" w:space="0" w:color="auto"/>
              <w:bottom w:val="single" w:sz="12" w:space="0" w:color="auto"/>
              <w:right w:val="nil"/>
            </w:tcBorders>
            <w:vAlign w:val="center"/>
          </w:tcPr>
          <w:p w14:paraId="760B5F4A" w14:textId="1FEAE1A7" w:rsidR="000D0A13" w:rsidRPr="00B61C12" w:rsidRDefault="000D0A13" w:rsidP="00A9582D">
            <w:pPr>
              <w:spacing w:line="360" w:lineRule="auto"/>
              <w:rPr>
                <w:b/>
                <w:color w:val="000000" w:themeColor="text1"/>
                <w:sz w:val="20"/>
              </w:rPr>
            </w:pPr>
            <w:r w:rsidRPr="00B61C12">
              <w:rPr>
                <w:color w:val="000000" w:themeColor="text1"/>
                <w:sz w:val="20"/>
              </w:rPr>
              <w:t xml:space="preserve">Last year, the </w:t>
            </w:r>
            <w:r w:rsidR="00662E86">
              <w:rPr>
                <w:color w:val="000000" w:themeColor="text1"/>
                <w:sz w:val="20"/>
                <w:szCs w:val="20"/>
              </w:rPr>
              <w:t xml:space="preserve">Liberal </w:t>
            </w:r>
            <w:r w:rsidRPr="00B61C12">
              <w:rPr>
                <w:color w:val="000000" w:themeColor="text1"/>
                <w:sz w:val="20"/>
              </w:rPr>
              <w:t>Party made the following statement: “</w:t>
            </w:r>
            <w:r w:rsidRPr="00B61C12">
              <w:rPr>
                <w:color w:val="000000" w:themeColor="text1"/>
                <w:sz w:val="20"/>
                <w:szCs w:val="20"/>
              </w:rPr>
              <w:t xml:space="preserve">We think there should be </w:t>
            </w:r>
            <w:r w:rsidRPr="00B61C12">
              <w:rPr>
                <w:color w:val="000000" w:themeColor="text1"/>
                <w:sz w:val="20"/>
              </w:rPr>
              <w:t xml:space="preserve">10% </w:t>
            </w:r>
            <w:r w:rsidRPr="00B61C12">
              <w:rPr>
                <w:color w:val="000000" w:themeColor="text1"/>
                <w:sz w:val="20"/>
                <w:szCs w:val="20"/>
              </w:rPr>
              <w:t xml:space="preserve">more cancer survivors </w:t>
            </w:r>
            <w:r w:rsidRPr="00B61C12">
              <w:rPr>
                <w:color w:val="000000" w:themeColor="text1"/>
                <w:sz w:val="20"/>
              </w:rPr>
              <w:t>within the next four years.”</w:t>
            </w:r>
          </w:p>
        </w:tc>
        <w:tc>
          <w:tcPr>
            <w:tcW w:w="655" w:type="pct"/>
            <w:tcBorders>
              <w:top w:val="single" w:sz="4" w:space="0" w:color="auto"/>
              <w:bottom w:val="single" w:sz="12" w:space="0" w:color="auto"/>
              <w:right w:val="nil"/>
            </w:tcBorders>
            <w:vAlign w:val="center"/>
          </w:tcPr>
          <w:p w14:paraId="2D539A76" w14:textId="0112F367" w:rsidR="000D0A13" w:rsidRPr="00B61C12" w:rsidRDefault="00662E86" w:rsidP="00A9582D">
            <w:pPr>
              <w:spacing w:line="360" w:lineRule="auto"/>
              <w:jc w:val="center"/>
              <w:rPr>
                <w:color w:val="000000" w:themeColor="text1"/>
                <w:sz w:val="20"/>
              </w:rPr>
            </w:pPr>
            <w:r>
              <w:rPr>
                <w:color w:val="000000" w:themeColor="text1"/>
                <w:sz w:val="20"/>
              </w:rPr>
              <w:t>50</w:t>
            </w:r>
            <w:r w:rsidR="000D0A13" w:rsidRPr="00B61C12">
              <w:rPr>
                <w:color w:val="000000" w:themeColor="text1"/>
                <w:sz w:val="20"/>
              </w:rPr>
              <w:t>%</w:t>
            </w:r>
          </w:p>
        </w:tc>
      </w:tr>
    </w:tbl>
    <w:p w14:paraId="3104D79A" w14:textId="6FBC1165" w:rsidR="000D0A13" w:rsidRPr="00B61C12" w:rsidRDefault="000D0A13" w:rsidP="000D0A13">
      <w:pPr>
        <w:spacing w:after="0" w:line="240" w:lineRule="auto"/>
        <w:contextualSpacing/>
        <w:jc w:val="both"/>
        <w:rPr>
          <w:color w:val="000000" w:themeColor="text1"/>
          <w:szCs w:val="24"/>
          <w:lang w:val="en-US"/>
        </w:rPr>
      </w:pPr>
      <w:r w:rsidRPr="00B61C12">
        <w:rPr>
          <w:b/>
          <w:color w:val="000000" w:themeColor="text1"/>
          <w:szCs w:val="24"/>
          <w:lang w:val="en-US"/>
        </w:rPr>
        <w:t xml:space="preserve">Note: </w:t>
      </w:r>
      <w:r w:rsidRPr="00B61C12">
        <w:rPr>
          <w:color w:val="000000" w:themeColor="text1"/>
          <w:szCs w:val="24"/>
          <w:lang w:val="en-US"/>
        </w:rPr>
        <w:t xml:space="preserve">Predicted probabilities of a given statement being classified as an election pledge based on the </w:t>
      </w:r>
      <w:r w:rsidR="00882DEB">
        <w:rPr>
          <w:color w:val="000000" w:themeColor="text1"/>
          <w:szCs w:val="24"/>
          <w:lang w:val="en-US"/>
        </w:rPr>
        <w:t>Danish</w:t>
      </w:r>
      <w:r w:rsidRPr="00B61C12">
        <w:rPr>
          <w:color w:val="000000" w:themeColor="text1"/>
          <w:szCs w:val="24"/>
          <w:lang w:val="en-US"/>
        </w:rPr>
        <w:t xml:space="preserve"> sample.</w:t>
      </w:r>
    </w:p>
    <w:p w14:paraId="54F9DAB8" w14:textId="77777777" w:rsidR="00C97D87" w:rsidRPr="00B61C12" w:rsidRDefault="00C97D87" w:rsidP="001454D2">
      <w:pPr>
        <w:spacing w:after="0" w:line="360" w:lineRule="auto"/>
        <w:jc w:val="center"/>
        <w:rPr>
          <w:b/>
          <w:color w:val="000000" w:themeColor="text1"/>
          <w:sz w:val="32"/>
          <w:szCs w:val="32"/>
          <w:lang w:val="en-US"/>
        </w:rPr>
      </w:pPr>
    </w:p>
    <w:p w14:paraId="0C481512" w14:textId="77777777" w:rsidR="00C97D87" w:rsidRPr="00B61C12" w:rsidRDefault="00C97D87" w:rsidP="001454D2">
      <w:pPr>
        <w:spacing w:after="0" w:line="360" w:lineRule="auto"/>
        <w:jc w:val="center"/>
        <w:rPr>
          <w:b/>
          <w:color w:val="000000" w:themeColor="text1"/>
          <w:sz w:val="32"/>
          <w:szCs w:val="32"/>
          <w:lang w:val="en-US"/>
        </w:rPr>
      </w:pPr>
    </w:p>
    <w:p w14:paraId="512C3312" w14:textId="771487CF" w:rsidR="00C97D87" w:rsidRDefault="00C97D87" w:rsidP="001454D2">
      <w:pPr>
        <w:spacing w:after="0" w:line="360" w:lineRule="auto"/>
        <w:jc w:val="center"/>
        <w:rPr>
          <w:b/>
          <w:color w:val="000000" w:themeColor="text1"/>
          <w:sz w:val="32"/>
          <w:szCs w:val="32"/>
          <w:lang w:val="en-US"/>
        </w:rPr>
      </w:pPr>
    </w:p>
    <w:p w14:paraId="69AB15CB" w14:textId="1905BCFA" w:rsidR="00EA3AE4" w:rsidRDefault="00EA3AE4" w:rsidP="001454D2">
      <w:pPr>
        <w:spacing w:after="0" w:line="360" w:lineRule="auto"/>
        <w:jc w:val="center"/>
        <w:rPr>
          <w:b/>
          <w:color w:val="000000" w:themeColor="text1"/>
          <w:sz w:val="32"/>
          <w:szCs w:val="32"/>
          <w:lang w:val="en-US"/>
        </w:rPr>
      </w:pPr>
    </w:p>
    <w:p w14:paraId="0C2F70C1" w14:textId="1ECE5955" w:rsidR="00EA3AE4" w:rsidRDefault="00EA3AE4" w:rsidP="001454D2">
      <w:pPr>
        <w:spacing w:after="0" w:line="360" w:lineRule="auto"/>
        <w:jc w:val="center"/>
        <w:rPr>
          <w:b/>
          <w:color w:val="000000" w:themeColor="text1"/>
          <w:sz w:val="32"/>
          <w:szCs w:val="32"/>
          <w:lang w:val="en-US"/>
        </w:rPr>
      </w:pPr>
    </w:p>
    <w:p w14:paraId="6D45DD2E" w14:textId="04E6DC0A" w:rsidR="00EA3AE4" w:rsidRDefault="00EA3AE4" w:rsidP="001454D2">
      <w:pPr>
        <w:spacing w:after="0" w:line="360" w:lineRule="auto"/>
        <w:jc w:val="center"/>
        <w:rPr>
          <w:b/>
          <w:color w:val="000000" w:themeColor="text1"/>
          <w:sz w:val="32"/>
          <w:szCs w:val="32"/>
          <w:lang w:val="en-US"/>
        </w:rPr>
      </w:pPr>
    </w:p>
    <w:p w14:paraId="27942375" w14:textId="56853AEF" w:rsidR="00EE0BBF" w:rsidRDefault="00EE0BBF" w:rsidP="001454D2">
      <w:pPr>
        <w:spacing w:after="0" w:line="360" w:lineRule="auto"/>
        <w:jc w:val="center"/>
        <w:rPr>
          <w:b/>
          <w:color w:val="000000" w:themeColor="text1"/>
          <w:sz w:val="32"/>
          <w:szCs w:val="32"/>
          <w:lang w:val="en-US"/>
        </w:rPr>
      </w:pPr>
    </w:p>
    <w:p w14:paraId="5032C68E" w14:textId="4D825AC7" w:rsidR="00EE0BBF" w:rsidRDefault="00EE0BBF" w:rsidP="001454D2">
      <w:pPr>
        <w:spacing w:after="0" w:line="360" w:lineRule="auto"/>
        <w:jc w:val="center"/>
        <w:rPr>
          <w:b/>
          <w:color w:val="000000" w:themeColor="text1"/>
          <w:sz w:val="32"/>
          <w:szCs w:val="32"/>
          <w:lang w:val="en-US"/>
        </w:rPr>
      </w:pPr>
    </w:p>
    <w:p w14:paraId="1CE170CB" w14:textId="2FCD5DA8" w:rsidR="00EE0BBF" w:rsidRDefault="00EE0BBF" w:rsidP="001454D2">
      <w:pPr>
        <w:spacing w:after="0" w:line="360" w:lineRule="auto"/>
        <w:jc w:val="center"/>
        <w:rPr>
          <w:b/>
          <w:color w:val="000000" w:themeColor="text1"/>
          <w:sz w:val="32"/>
          <w:szCs w:val="32"/>
          <w:lang w:val="en-US"/>
        </w:rPr>
      </w:pPr>
    </w:p>
    <w:p w14:paraId="748EBF4F" w14:textId="366B646C" w:rsidR="00EE0BBF" w:rsidRDefault="00EE0BBF" w:rsidP="001454D2">
      <w:pPr>
        <w:spacing w:after="0" w:line="360" w:lineRule="auto"/>
        <w:jc w:val="center"/>
        <w:rPr>
          <w:b/>
          <w:color w:val="000000" w:themeColor="text1"/>
          <w:sz w:val="32"/>
          <w:szCs w:val="32"/>
          <w:lang w:val="en-US"/>
        </w:rPr>
      </w:pPr>
    </w:p>
    <w:p w14:paraId="50F849E4" w14:textId="628435A7" w:rsidR="00EE0BBF" w:rsidRDefault="00EE0BBF" w:rsidP="001454D2">
      <w:pPr>
        <w:spacing w:after="0" w:line="360" w:lineRule="auto"/>
        <w:jc w:val="center"/>
        <w:rPr>
          <w:b/>
          <w:color w:val="000000" w:themeColor="text1"/>
          <w:sz w:val="32"/>
          <w:szCs w:val="32"/>
          <w:lang w:val="en-US"/>
        </w:rPr>
      </w:pPr>
    </w:p>
    <w:p w14:paraId="050B2DCD" w14:textId="5F244F16" w:rsidR="00EE0BBF" w:rsidRDefault="00EE0BBF" w:rsidP="001454D2">
      <w:pPr>
        <w:spacing w:after="0" w:line="360" w:lineRule="auto"/>
        <w:jc w:val="center"/>
        <w:rPr>
          <w:b/>
          <w:color w:val="000000" w:themeColor="text1"/>
          <w:sz w:val="32"/>
          <w:szCs w:val="32"/>
          <w:lang w:val="en-US"/>
        </w:rPr>
      </w:pPr>
    </w:p>
    <w:p w14:paraId="44A33F26" w14:textId="46C04778" w:rsidR="001454D2" w:rsidRPr="00B61C12" w:rsidRDefault="001454D2" w:rsidP="00D304EE">
      <w:pPr>
        <w:pStyle w:val="Overskrift2"/>
      </w:pPr>
      <w:bookmarkStart w:id="25" w:name="_Toc63545059"/>
      <w:r w:rsidRPr="00B61C12">
        <w:lastRenderedPageBreak/>
        <w:t>Appendix D5:</w:t>
      </w:r>
      <w:r w:rsidR="00D304EE">
        <w:t xml:space="preserve"> Split-samples</w:t>
      </w:r>
      <w:r w:rsidRPr="00B61C12">
        <w:t xml:space="preserve"> across gender, age group, education, and political views</w:t>
      </w:r>
      <w:bookmarkEnd w:id="25"/>
      <w:r w:rsidRPr="00B61C12">
        <w:t xml:space="preserve"> </w:t>
      </w:r>
    </w:p>
    <w:p w14:paraId="4D0579E4" w14:textId="08289F55" w:rsidR="001454D2" w:rsidRPr="00B61C12" w:rsidRDefault="00081630" w:rsidP="00081630">
      <w:pPr>
        <w:spacing w:line="480" w:lineRule="auto"/>
        <w:jc w:val="both"/>
        <w:rPr>
          <w:sz w:val="24"/>
          <w:szCs w:val="24"/>
          <w:lang w:val="en-US"/>
        </w:rPr>
      </w:pPr>
      <w:r w:rsidRPr="00081630">
        <w:rPr>
          <w:sz w:val="24"/>
          <w:szCs w:val="24"/>
          <w:lang w:val="en-US"/>
        </w:rPr>
        <w:t>This section examines whether the results are similar across individual characteristics. We do so by undertaking a range of split-sample estimations for each individual category: gender, age, education, and political views. Although such estimations are generally quite inefficient, the results are remarkably consistent overall. We also provide results where all individual characteristics are simply controlled for.</w:t>
      </w:r>
    </w:p>
    <w:p w14:paraId="6621F46C" w14:textId="77777777" w:rsidR="001454D2" w:rsidRPr="00B61C12" w:rsidRDefault="001454D2" w:rsidP="001454D2">
      <w:pPr>
        <w:spacing w:line="480" w:lineRule="auto"/>
        <w:rPr>
          <w:sz w:val="32"/>
          <w:szCs w:val="32"/>
          <w:lang w:val="en-US"/>
        </w:rPr>
      </w:pPr>
    </w:p>
    <w:p w14:paraId="3FAAAFD9" w14:textId="77777777" w:rsidR="001454D2" w:rsidRPr="00B61C12" w:rsidRDefault="001454D2" w:rsidP="001454D2">
      <w:pPr>
        <w:spacing w:line="480" w:lineRule="auto"/>
        <w:rPr>
          <w:sz w:val="32"/>
          <w:szCs w:val="32"/>
          <w:lang w:val="en-US"/>
        </w:rPr>
      </w:pPr>
    </w:p>
    <w:p w14:paraId="1228DECB" w14:textId="77777777" w:rsidR="001454D2" w:rsidRPr="00B61C12" w:rsidRDefault="001454D2" w:rsidP="001454D2">
      <w:pPr>
        <w:rPr>
          <w:sz w:val="32"/>
          <w:szCs w:val="32"/>
          <w:lang w:val="en-US"/>
        </w:rPr>
      </w:pPr>
    </w:p>
    <w:p w14:paraId="44F7C5BF" w14:textId="77777777" w:rsidR="001454D2" w:rsidRPr="00B61C12" w:rsidRDefault="001454D2" w:rsidP="001454D2">
      <w:pPr>
        <w:rPr>
          <w:sz w:val="32"/>
          <w:szCs w:val="32"/>
          <w:lang w:val="en-US"/>
        </w:rPr>
      </w:pPr>
    </w:p>
    <w:p w14:paraId="706A0C79" w14:textId="77777777" w:rsidR="001454D2" w:rsidRPr="00B61C12" w:rsidRDefault="001454D2" w:rsidP="001454D2">
      <w:pPr>
        <w:rPr>
          <w:sz w:val="32"/>
          <w:szCs w:val="32"/>
          <w:lang w:val="en-US"/>
        </w:rPr>
      </w:pPr>
    </w:p>
    <w:p w14:paraId="2F6D60DD" w14:textId="77777777" w:rsidR="001454D2" w:rsidRPr="00B61C12" w:rsidRDefault="001454D2" w:rsidP="001454D2">
      <w:pPr>
        <w:rPr>
          <w:sz w:val="32"/>
          <w:szCs w:val="32"/>
          <w:lang w:val="en-US"/>
        </w:rPr>
      </w:pPr>
    </w:p>
    <w:p w14:paraId="1229CF23" w14:textId="77777777" w:rsidR="001454D2" w:rsidRPr="00B61C12" w:rsidRDefault="001454D2" w:rsidP="001454D2">
      <w:pPr>
        <w:rPr>
          <w:sz w:val="32"/>
          <w:szCs w:val="32"/>
          <w:lang w:val="en-US"/>
        </w:rPr>
      </w:pPr>
    </w:p>
    <w:p w14:paraId="68FC24D0" w14:textId="77777777" w:rsidR="001454D2" w:rsidRPr="00B61C12" w:rsidRDefault="001454D2" w:rsidP="001454D2">
      <w:pPr>
        <w:rPr>
          <w:sz w:val="32"/>
          <w:szCs w:val="32"/>
          <w:lang w:val="en-US"/>
        </w:rPr>
      </w:pPr>
    </w:p>
    <w:p w14:paraId="2C1D3B1F" w14:textId="77777777" w:rsidR="001454D2" w:rsidRPr="00B61C12" w:rsidRDefault="001454D2" w:rsidP="001454D2">
      <w:pPr>
        <w:rPr>
          <w:sz w:val="32"/>
          <w:szCs w:val="32"/>
          <w:lang w:val="en-US"/>
        </w:rPr>
      </w:pPr>
    </w:p>
    <w:p w14:paraId="7871DBE4" w14:textId="77777777" w:rsidR="001454D2" w:rsidRPr="00B61C12" w:rsidRDefault="001454D2" w:rsidP="001454D2">
      <w:pPr>
        <w:rPr>
          <w:sz w:val="32"/>
          <w:szCs w:val="32"/>
          <w:lang w:val="en-US"/>
        </w:rPr>
      </w:pPr>
    </w:p>
    <w:p w14:paraId="430DAC8B" w14:textId="77777777" w:rsidR="001454D2" w:rsidRPr="00B61C12" w:rsidRDefault="001454D2" w:rsidP="001454D2">
      <w:pPr>
        <w:rPr>
          <w:sz w:val="32"/>
          <w:szCs w:val="32"/>
          <w:lang w:val="en-US"/>
        </w:rPr>
      </w:pPr>
    </w:p>
    <w:p w14:paraId="7EA12DEE" w14:textId="77777777" w:rsidR="001454D2" w:rsidRPr="00B61C12" w:rsidRDefault="001454D2" w:rsidP="001454D2">
      <w:pPr>
        <w:rPr>
          <w:sz w:val="32"/>
          <w:szCs w:val="32"/>
          <w:lang w:val="en-US"/>
        </w:rPr>
      </w:pPr>
    </w:p>
    <w:p w14:paraId="086BF0B6" w14:textId="632EF6B7" w:rsidR="001454D2" w:rsidRPr="00B61C12" w:rsidRDefault="001454D2" w:rsidP="001454D2">
      <w:pPr>
        <w:rPr>
          <w:sz w:val="32"/>
          <w:szCs w:val="32"/>
          <w:lang w:val="en-US"/>
        </w:rPr>
      </w:pPr>
    </w:p>
    <w:p w14:paraId="1BBBC118" w14:textId="7176EC43" w:rsidR="00C97D87" w:rsidRPr="00B61C12" w:rsidRDefault="00C97D87" w:rsidP="001454D2">
      <w:pPr>
        <w:rPr>
          <w:sz w:val="32"/>
          <w:szCs w:val="32"/>
          <w:lang w:val="en-US"/>
        </w:rPr>
      </w:pPr>
    </w:p>
    <w:p w14:paraId="7A52A8CB" w14:textId="77777777" w:rsidR="00C97D87" w:rsidRPr="00B61C12" w:rsidRDefault="00C97D87" w:rsidP="001454D2">
      <w:pPr>
        <w:rPr>
          <w:sz w:val="32"/>
          <w:szCs w:val="32"/>
          <w:lang w:val="en-US"/>
        </w:rPr>
      </w:pPr>
    </w:p>
    <w:p w14:paraId="2FFE234D" w14:textId="3C480B1C" w:rsidR="001454D2" w:rsidRDefault="001454D2" w:rsidP="001454D2">
      <w:pPr>
        <w:rPr>
          <w:sz w:val="32"/>
          <w:szCs w:val="32"/>
          <w:lang w:val="en-US"/>
        </w:rPr>
      </w:pPr>
    </w:p>
    <w:p w14:paraId="32DEF761" w14:textId="3A9F2A2E" w:rsidR="00D304EE" w:rsidRDefault="00D304EE" w:rsidP="001454D2">
      <w:pPr>
        <w:rPr>
          <w:sz w:val="32"/>
          <w:szCs w:val="32"/>
          <w:lang w:val="en-US"/>
        </w:rPr>
      </w:pPr>
    </w:p>
    <w:p w14:paraId="07220C05" w14:textId="62320039" w:rsidR="00D304EE" w:rsidRDefault="00D304EE" w:rsidP="001454D2">
      <w:pPr>
        <w:rPr>
          <w:sz w:val="32"/>
          <w:szCs w:val="32"/>
          <w:lang w:val="en-US"/>
        </w:rPr>
      </w:pPr>
    </w:p>
    <w:p w14:paraId="439D08C1" w14:textId="053C00AA" w:rsidR="001454D2" w:rsidRPr="00D304EE" w:rsidRDefault="00D304EE" w:rsidP="00D304EE">
      <w:pPr>
        <w:pStyle w:val="Overskrift3"/>
      </w:pPr>
      <w:bookmarkStart w:id="26" w:name="_Toc63545060"/>
      <w:r w:rsidRPr="00D304EE">
        <w:lastRenderedPageBreak/>
        <w:t>Appendix D5a:</w:t>
      </w:r>
      <w:r w:rsidR="001454D2" w:rsidRPr="00D304EE">
        <w:t xml:space="preserve"> Main models with individual-level controls</w:t>
      </w:r>
      <w:bookmarkEnd w:id="26"/>
      <w:r w:rsidR="001454D2" w:rsidRPr="00D304EE">
        <w:t xml:space="preserve"> </w:t>
      </w:r>
    </w:p>
    <w:p w14:paraId="7A65AE66" w14:textId="77777777" w:rsidR="001454D2" w:rsidRPr="00B61C12" w:rsidRDefault="001454D2" w:rsidP="001454D2">
      <w:pPr>
        <w:spacing w:after="0" w:line="276" w:lineRule="auto"/>
        <w:jc w:val="center"/>
        <w:rPr>
          <w:sz w:val="32"/>
          <w:szCs w:val="32"/>
          <w:lang w:val="en-US"/>
        </w:rPr>
      </w:pPr>
      <w:r w:rsidRPr="00B61C12">
        <w:rPr>
          <w:noProof/>
          <w:sz w:val="32"/>
          <w:szCs w:val="32"/>
          <w:lang w:val="en-US"/>
        </w:rPr>
        <w:drawing>
          <wp:inline distT="0" distB="0" distL="0" distR="0" wp14:anchorId="29417630" wp14:editId="4F5FCE9A">
            <wp:extent cx="5759450" cy="8228499"/>
            <wp:effectExtent l="0" t="0" r="0" b="1270"/>
            <wp:docPr id="23" name="Billede 23" descr="C:\Users\au283015\Desktop\My Stata files\Analyses for papers\Election promises\graphs\main_results_figure_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283015\Desktop\My Stata files\Analyses for papers\Election promises\graphs\main_results_figure_control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29E07A8A"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23C9C0CC"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0DF62296"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Included controls: Gender, age, education, and self-placement on left-right scale. </w:t>
      </w:r>
    </w:p>
    <w:p w14:paraId="36998B1E" w14:textId="21DF0C2D" w:rsidR="001454D2" w:rsidRPr="00D304EE" w:rsidRDefault="00D304EE" w:rsidP="00D304EE">
      <w:pPr>
        <w:pStyle w:val="Overskrift3"/>
      </w:pPr>
      <w:bookmarkStart w:id="27" w:name="_Toc63545061"/>
      <w:r w:rsidRPr="00D304EE">
        <w:lastRenderedPageBreak/>
        <w:t>Appendix D5</w:t>
      </w:r>
      <w:r>
        <w:t>b</w:t>
      </w:r>
      <w:r w:rsidRPr="00D304EE">
        <w:t>:</w:t>
      </w:r>
      <w:r w:rsidR="009663BC">
        <w:t xml:space="preserve"> Split-</w:t>
      </w:r>
      <w:r w:rsidR="001454D2" w:rsidRPr="00D304EE">
        <w:t>sample analysis with females only</w:t>
      </w:r>
      <w:bookmarkEnd w:id="27"/>
    </w:p>
    <w:p w14:paraId="3B7AC156"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2985C882" wp14:editId="0C69DF8C">
            <wp:extent cx="5759450" cy="8228499"/>
            <wp:effectExtent l="0" t="0" r="0" b="1270"/>
            <wp:docPr id="24" name="Billede 24" descr="C:\Users\au283015\Desktop\My Stata files\Analyses for papers\Election promises\graphs\main_results_figure_gende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283015\Desktop\My Stata files\Analyses for papers\Election promises\graphs\main_results_figure_gender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6F57C5FF"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1553CBF7"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4AC46DD0" w14:textId="7F665C8F" w:rsidR="001454D2" w:rsidRPr="00D304EE" w:rsidRDefault="000752C7" w:rsidP="00D304EE">
      <w:pPr>
        <w:pStyle w:val="Overskrift3"/>
      </w:pPr>
      <w:bookmarkStart w:id="28" w:name="_Toc63545062"/>
      <w:r>
        <w:lastRenderedPageBreak/>
        <w:t>Appendix D5c</w:t>
      </w:r>
      <w:r w:rsidR="00D304EE">
        <w:t>:</w:t>
      </w:r>
      <w:r w:rsidR="009663BC">
        <w:t xml:space="preserve"> Split-</w:t>
      </w:r>
      <w:r w:rsidR="001454D2" w:rsidRPr="00D304EE">
        <w:t>sample analysis with males only</w:t>
      </w:r>
      <w:bookmarkEnd w:id="28"/>
      <w:r w:rsidR="001454D2" w:rsidRPr="00D304EE">
        <w:t xml:space="preserve"> </w:t>
      </w:r>
    </w:p>
    <w:p w14:paraId="6CB5AF68"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54B1B9CD" wp14:editId="4131D34D">
            <wp:extent cx="5759450" cy="8228499"/>
            <wp:effectExtent l="0" t="0" r="0" b="1270"/>
            <wp:docPr id="25" name="Billede 25" descr="C:\Users\au283015\Desktop\My Stata files\Analyses for papers\Election promises\graphs\main_results_figure_gen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283015\Desktop\My Stata files\Analyses for papers\Election promises\graphs\main_results_figure_gender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111729BC"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40A8DC00"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290CC983" w14:textId="1EA5524B" w:rsidR="001454D2" w:rsidRPr="00D304EE" w:rsidRDefault="00D304EE" w:rsidP="00D304EE">
      <w:pPr>
        <w:pStyle w:val="Overskrift3"/>
      </w:pPr>
      <w:bookmarkStart w:id="29" w:name="_Toc63545063"/>
      <w:r w:rsidRPr="00D304EE">
        <w:lastRenderedPageBreak/>
        <w:t>Appendix D5</w:t>
      </w:r>
      <w:r w:rsidR="000752C7">
        <w:t>d</w:t>
      </w:r>
      <w:r w:rsidRPr="00D304EE">
        <w:t>:</w:t>
      </w:r>
      <w:r w:rsidR="009663BC">
        <w:t xml:space="preserve"> Split-</w:t>
      </w:r>
      <w:r w:rsidR="001454D2" w:rsidRPr="00D304EE">
        <w:t>sample analysis with respondents below 39 years only</w:t>
      </w:r>
      <w:bookmarkEnd w:id="29"/>
      <w:r w:rsidR="001454D2" w:rsidRPr="00D304EE">
        <w:t xml:space="preserve"> </w:t>
      </w:r>
    </w:p>
    <w:p w14:paraId="6A9B7470"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2F84050B" wp14:editId="76C24930">
            <wp:extent cx="5759450" cy="8228499"/>
            <wp:effectExtent l="0" t="0" r="0" b="1270"/>
            <wp:docPr id="26" name="Billede 26" descr="C:\Users\au283015\Desktop\My Stata files\Analyses for papers\Election promises\graphs\main_results_figure_agegroup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283015\Desktop\My Stata files\Analyses for papers\Election promises\graphs\main_results_figure_agegroup_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68CEE253"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63CD6ABC"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5A848D4E" w14:textId="0CB048CF" w:rsidR="001454D2" w:rsidRPr="00D304EE" w:rsidRDefault="00D304EE" w:rsidP="00D304EE">
      <w:pPr>
        <w:pStyle w:val="Overskrift3"/>
      </w:pPr>
      <w:bookmarkStart w:id="30" w:name="_Toc63545064"/>
      <w:r w:rsidRPr="00D304EE">
        <w:lastRenderedPageBreak/>
        <w:t>Appendix D5</w:t>
      </w:r>
      <w:r w:rsidR="000752C7">
        <w:t>e</w:t>
      </w:r>
      <w:r w:rsidRPr="00D304EE">
        <w:t>:</w:t>
      </w:r>
      <w:r w:rsidR="009663BC">
        <w:t xml:space="preserve"> Split-</w:t>
      </w:r>
      <w:r w:rsidR="001454D2" w:rsidRPr="00D304EE">
        <w:t>sample analysis with respondents between 40-65 years only</w:t>
      </w:r>
      <w:bookmarkEnd w:id="30"/>
      <w:r w:rsidR="001454D2" w:rsidRPr="00D304EE">
        <w:t xml:space="preserve"> </w:t>
      </w:r>
    </w:p>
    <w:p w14:paraId="2A2DCF77"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167EC09C" wp14:editId="17AFD20D">
            <wp:extent cx="5759450" cy="8228499"/>
            <wp:effectExtent l="0" t="0" r="0" b="1270"/>
            <wp:docPr id="27" name="Billede 27" descr="C:\Users\au283015\Desktop\My Stata files\Analyses for papers\Election promises\graphs\main_results_figure_agegroup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283015\Desktop\My Stata files\Analyses for papers\Election promises\graphs\main_results_figure_agegroup_3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3A7CD1D0"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6189DA46"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008794BD" w14:textId="3FCF6162" w:rsidR="001454D2" w:rsidRPr="00D304EE" w:rsidRDefault="00D304EE" w:rsidP="00D304EE">
      <w:pPr>
        <w:pStyle w:val="Overskrift3"/>
      </w:pPr>
      <w:bookmarkStart w:id="31" w:name="_Toc63545065"/>
      <w:r w:rsidRPr="00D304EE">
        <w:lastRenderedPageBreak/>
        <w:t>Appendix D5</w:t>
      </w:r>
      <w:r w:rsidR="000752C7">
        <w:t>f</w:t>
      </w:r>
      <w:r w:rsidRPr="00D304EE">
        <w:t>:</w:t>
      </w:r>
      <w:r w:rsidR="009663BC">
        <w:t xml:space="preserve"> Split-</w:t>
      </w:r>
      <w:r w:rsidR="001454D2" w:rsidRPr="00D304EE">
        <w:t>sample analysis with respondents above 65 years only</w:t>
      </w:r>
      <w:bookmarkEnd w:id="31"/>
      <w:r w:rsidR="001454D2" w:rsidRPr="00D304EE">
        <w:t xml:space="preserve"> </w:t>
      </w:r>
    </w:p>
    <w:p w14:paraId="6C61B9F3"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4F1A0B19" wp14:editId="352897C6">
            <wp:extent cx="5759450" cy="8228499"/>
            <wp:effectExtent l="0" t="0" r="0" b="1270"/>
            <wp:docPr id="28" name="Billede 28" descr="C:\Users\au283015\Desktop\My Stata files\Analyses for papers\Election promises\graphs\main_results_figure_agegrou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283015\Desktop\My Stata files\Analyses for papers\Election promises\graphs\main_results_figure_agegroup_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7C278E52"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148BCC83"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523186A5" w14:textId="50F89865" w:rsidR="001454D2" w:rsidRPr="00D304EE" w:rsidRDefault="00D304EE" w:rsidP="00D304EE">
      <w:pPr>
        <w:pStyle w:val="Overskrift3"/>
      </w:pPr>
      <w:bookmarkStart w:id="32" w:name="_Toc63545066"/>
      <w:r w:rsidRPr="00D304EE">
        <w:lastRenderedPageBreak/>
        <w:t>Appendix D5</w:t>
      </w:r>
      <w:r w:rsidR="000752C7">
        <w:t>g</w:t>
      </w:r>
      <w:r w:rsidRPr="00D304EE">
        <w:t>:</w:t>
      </w:r>
      <w:r w:rsidR="009663BC">
        <w:t xml:space="preserve"> Split-</w:t>
      </w:r>
      <w:r w:rsidR="001454D2" w:rsidRPr="00D304EE">
        <w:t>sample analysis with low educational level respondents only</w:t>
      </w:r>
      <w:bookmarkEnd w:id="32"/>
      <w:r w:rsidR="001454D2" w:rsidRPr="00D304EE">
        <w:t xml:space="preserve"> </w:t>
      </w:r>
    </w:p>
    <w:p w14:paraId="5107459A"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71534AAA" wp14:editId="23643D64">
            <wp:extent cx="5759450" cy="8228499"/>
            <wp:effectExtent l="0" t="0" r="0" b="1270"/>
            <wp:docPr id="29" name="Billede 29" descr="C:\Users\au283015\Desktop\My Stata files\Analyses for papers\Election promises\graphs\main_results_figure_educ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283015\Desktop\My Stata files\Analyses for papers\Election promises\graphs\main_results_figure_educ_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1F0600BC"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4456F354"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56C1BED9" w14:textId="29A5FACF" w:rsidR="001454D2" w:rsidRPr="00B61C12" w:rsidRDefault="00D304EE" w:rsidP="00D304EE">
      <w:pPr>
        <w:pStyle w:val="Overskrift3"/>
      </w:pPr>
      <w:bookmarkStart w:id="33" w:name="_Toc63545067"/>
      <w:r w:rsidRPr="00D304EE">
        <w:lastRenderedPageBreak/>
        <w:t>Appendix D5h:</w:t>
      </w:r>
      <w:r w:rsidR="009663BC">
        <w:t xml:space="preserve"> Split-</w:t>
      </w:r>
      <w:r w:rsidR="001454D2" w:rsidRPr="00B61C12">
        <w:t>sample analysis with high educational level respondents only</w:t>
      </w:r>
      <w:bookmarkEnd w:id="33"/>
      <w:r w:rsidR="001454D2" w:rsidRPr="00B61C12">
        <w:t xml:space="preserve"> </w:t>
      </w:r>
    </w:p>
    <w:p w14:paraId="61C362CC"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5793F2E1" wp14:editId="61D97B80">
            <wp:extent cx="5759450" cy="8228499"/>
            <wp:effectExtent l="0" t="0" r="0" b="1270"/>
            <wp:docPr id="30" name="Billede 30" descr="C:\Users\au283015\Desktop\My Stata files\Analyses for papers\Election promises\graphs\main_results_figure_edu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283015\Desktop\My Stata files\Analyses for papers\Election promises\graphs\main_results_figure_educ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1FB20F64"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0D053CA8"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CF4BDE5" w14:textId="6AC222ED" w:rsidR="001454D2" w:rsidRPr="00D304EE" w:rsidRDefault="00D304EE" w:rsidP="00D304EE">
      <w:pPr>
        <w:pStyle w:val="Overskrift3"/>
      </w:pPr>
      <w:bookmarkStart w:id="34" w:name="_Toc63545068"/>
      <w:r w:rsidRPr="00D304EE">
        <w:lastRenderedPageBreak/>
        <w:t>Appendix D5i:</w:t>
      </w:r>
      <w:r w:rsidR="009663BC">
        <w:t xml:space="preserve"> Split-</w:t>
      </w:r>
      <w:r w:rsidR="001454D2" w:rsidRPr="00D304EE">
        <w:t>sample analysis with left-leaning respondents only</w:t>
      </w:r>
      <w:bookmarkEnd w:id="34"/>
      <w:r w:rsidR="001454D2" w:rsidRPr="00D304EE">
        <w:t xml:space="preserve"> </w:t>
      </w:r>
    </w:p>
    <w:p w14:paraId="7425AAE4"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6F63CE90" wp14:editId="62F86E2F">
            <wp:extent cx="5759450" cy="8228499"/>
            <wp:effectExtent l="0" t="0" r="0" b="1270"/>
            <wp:docPr id="31" name="Billede 31" descr="C:\Users\au283015\Desktop\My Stata files\Analyses for papers\Election promises\graphs\main_results_figure_leftrigh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283015\Desktop\My Stata files\Analyses for papers\Election promises\graphs\main_results_figure_leftright_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6419EF93"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5208D941"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3883804F" w14:textId="3F2721F8" w:rsidR="001454D2" w:rsidRPr="00D304EE" w:rsidRDefault="00D304EE" w:rsidP="00D304EE">
      <w:pPr>
        <w:pStyle w:val="Overskrift3"/>
      </w:pPr>
      <w:bookmarkStart w:id="35" w:name="_Toc63545069"/>
      <w:r w:rsidRPr="00D304EE">
        <w:lastRenderedPageBreak/>
        <w:t>Appendix D5j:</w:t>
      </w:r>
      <w:r w:rsidR="009663BC">
        <w:t xml:space="preserve"> Split-</w:t>
      </w:r>
      <w:r w:rsidR="001454D2" w:rsidRPr="00D304EE">
        <w:t>sample analysis with right-leaning respondents only</w:t>
      </w:r>
      <w:bookmarkEnd w:id="35"/>
      <w:r w:rsidR="001454D2" w:rsidRPr="00D304EE">
        <w:t xml:space="preserve"> </w:t>
      </w:r>
    </w:p>
    <w:p w14:paraId="27DE2D8B" w14:textId="77777777" w:rsidR="001454D2" w:rsidRPr="00B61C12" w:rsidRDefault="001454D2" w:rsidP="001454D2">
      <w:pPr>
        <w:rPr>
          <w:sz w:val="24"/>
          <w:szCs w:val="32"/>
          <w:lang w:val="en-US"/>
        </w:rPr>
      </w:pPr>
      <w:r w:rsidRPr="00B61C12">
        <w:rPr>
          <w:noProof/>
          <w:sz w:val="24"/>
          <w:szCs w:val="32"/>
          <w:lang w:val="en-US"/>
        </w:rPr>
        <w:drawing>
          <wp:inline distT="0" distB="0" distL="0" distR="0" wp14:anchorId="6FA7F549" wp14:editId="1979E729">
            <wp:extent cx="5759450" cy="8228499"/>
            <wp:effectExtent l="0" t="0" r="0" b="1270"/>
            <wp:docPr id="33" name="Billede 33" descr="C:\Users\au283015\Desktop\My Stata files\Analyses for papers\Election promises\graphs\main_results_figure_leftrigh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283015\Desktop\My Stata files\Analyses for papers\Election promises\graphs\main_results_figure_leftright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1185F4FB"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5B13FF99"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7F2AE80B" w14:textId="0489FAD6" w:rsidR="001454D2" w:rsidRPr="00B61C12" w:rsidRDefault="00DC0A3B" w:rsidP="00DC0A3B">
      <w:pPr>
        <w:pStyle w:val="Overskrift2"/>
      </w:pPr>
      <w:bookmarkStart w:id="36" w:name="_Toc63545070"/>
      <w:r>
        <w:lastRenderedPageBreak/>
        <w:t xml:space="preserve">Appendix D6: </w:t>
      </w:r>
      <w:r w:rsidR="001454D2" w:rsidRPr="00B61C12">
        <w:t>Separate analyses across issues</w:t>
      </w:r>
      <w:bookmarkEnd w:id="36"/>
    </w:p>
    <w:p w14:paraId="5A92F698" w14:textId="177EA640" w:rsidR="001454D2" w:rsidRPr="00B61C12" w:rsidRDefault="001454D2" w:rsidP="001454D2">
      <w:pPr>
        <w:spacing w:line="360" w:lineRule="auto"/>
        <w:jc w:val="both"/>
        <w:rPr>
          <w:sz w:val="24"/>
          <w:szCs w:val="24"/>
          <w:lang w:val="en-US"/>
        </w:rPr>
      </w:pPr>
      <w:r w:rsidRPr="00B61C12">
        <w:rPr>
          <w:sz w:val="24"/>
          <w:szCs w:val="32"/>
          <w:lang w:val="en-US"/>
        </w:rPr>
        <w:t xml:space="preserve">This section examines </w:t>
      </w:r>
      <w:r w:rsidRPr="00B61C12">
        <w:rPr>
          <w:sz w:val="24"/>
          <w:szCs w:val="24"/>
          <w:lang w:val="en-US"/>
        </w:rPr>
        <w:t xml:space="preserve">whether the results are similar across issues. We do so by undertaking a range of split-sample estimations for each political issue: health, immigration, labor, and </w:t>
      </w:r>
      <w:r w:rsidR="00D04CA5">
        <w:rPr>
          <w:sz w:val="24"/>
          <w:szCs w:val="24"/>
          <w:lang w:val="en-US"/>
        </w:rPr>
        <w:t xml:space="preserve">the </w:t>
      </w:r>
      <w:r w:rsidRPr="00B61C12">
        <w:rPr>
          <w:sz w:val="24"/>
          <w:szCs w:val="24"/>
          <w:lang w:val="en-US"/>
        </w:rPr>
        <w:t>Olympics. Again, although such estimations are generally quite inefficient, the results are quite similar across all four issues. The only clear exception is the output/outcome effect on immigration issues. Here, the effect is consistently insignificant in the United States and Denmark and even turns negative in Britain. We believe this is a consequence of our particular question formulations on the immigration issues</w:t>
      </w:r>
      <w:r w:rsidR="006C3939">
        <w:rPr>
          <w:sz w:val="24"/>
          <w:szCs w:val="24"/>
          <w:lang w:val="en-US"/>
        </w:rPr>
        <w:t>—</w:t>
      </w:r>
      <w:r w:rsidRPr="00B61C12">
        <w:rPr>
          <w:sz w:val="24"/>
          <w:szCs w:val="24"/>
          <w:lang w:val="en-US"/>
        </w:rPr>
        <w:t>“fewer immigrants</w:t>
      </w:r>
      <w:r w:rsidR="00DD24F1">
        <w:rPr>
          <w:sz w:val="24"/>
          <w:szCs w:val="24"/>
          <w:lang w:val="en-US"/>
        </w:rPr>
        <w:t>”</w:t>
      </w:r>
      <w:r w:rsidRPr="00B61C12">
        <w:rPr>
          <w:sz w:val="24"/>
          <w:szCs w:val="24"/>
          <w:lang w:val="en-US"/>
        </w:rPr>
        <w:t xml:space="preserve"> (outcome) and “more resources to control f</w:t>
      </w:r>
      <w:r w:rsidR="00C31CCF">
        <w:rPr>
          <w:sz w:val="24"/>
          <w:szCs w:val="24"/>
          <w:lang w:val="en-US"/>
        </w:rPr>
        <w:t>amily reunifications</w:t>
      </w:r>
      <w:r w:rsidR="00DD24F1">
        <w:rPr>
          <w:sz w:val="24"/>
          <w:szCs w:val="24"/>
          <w:lang w:val="en-US"/>
        </w:rPr>
        <w:t>”</w:t>
      </w:r>
      <w:r w:rsidR="00C31CCF">
        <w:rPr>
          <w:sz w:val="24"/>
          <w:szCs w:val="24"/>
          <w:lang w:val="en-US"/>
        </w:rPr>
        <w:t xml:space="preserve"> (output). We suspect that the former formulation is too close to being an outcome: “resources” is a relatively vague description of an output and respondents may have focused on the purpose of the resources, namely to “control family reunifications</w:t>
      </w:r>
      <w:r w:rsidR="005C22AE">
        <w:rPr>
          <w:sz w:val="24"/>
          <w:szCs w:val="24"/>
          <w:lang w:val="en-US"/>
        </w:rPr>
        <w:t>,</w:t>
      </w:r>
      <w:r w:rsidR="00C31CCF">
        <w:rPr>
          <w:sz w:val="24"/>
          <w:szCs w:val="24"/>
          <w:lang w:val="en-US"/>
        </w:rPr>
        <w:t xml:space="preserve">” which can be understood both as an output and an outcome. Whether this speculation is correct </w:t>
      </w:r>
      <w:r w:rsidRPr="00B61C12">
        <w:rPr>
          <w:sz w:val="24"/>
          <w:szCs w:val="24"/>
          <w:lang w:val="en-US"/>
        </w:rPr>
        <w:t>ultimately needs further analys</w:t>
      </w:r>
      <w:r w:rsidR="006C3939">
        <w:rPr>
          <w:sz w:val="24"/>
          <w:szCs w:val="24"/>
          <w:lang w:val="en-US"/>
        </w:rPr>
        <w:t>i</w:t>
      </w:r>
      <w:r w:rsidRPr="00B61C12">
        <w:rPr>
          <w:sz w:val="24"/>
          <w:szCs w:val="24"/>
          <w:lang w:val="en-US"/>
        </w:rPr>
        <w:t xml:space="preserve">s </w:t>
      </w:r>
      <w:r w:rsidR="00FD62F6">
        <w:rPr>
          <w:sz w:val="24"/>
          <w:szCs w:val="24"/>
          <w:lang w:val="en-US"/>
        </w:rPr>
        <w:t xml:space="preserve">in order </w:t>
      </w:r>
      <w:r w:rsidRPr="00B61C12">
        <w:rPr>
          <w:sz w:val="24"/>
          <w:szCs w:val="24"/>
          <w:lang w:val="en-US"/>
        </w:rPr>
        <w:t xml:space="preserve">to </w:t>
      </w:r>
      <w:r w:rsidR="00FD62F6">
        <w:rPr>
          <w:sz w:val="24"/>
          <w:szCs w:val="24"/>
          <w:lang w:val="en-US"/>
        </w:rPr>
        <w:t xml:space="preserve">draw conclusions </w:t>
      </w:r>
      <w:r w:rsidRPr="00B61C12">
        <w:rPr>
          <w:sz w:val="24"/>
          <w:szCs w:val="24"/>
          <w:lang w:val="en-US"/>
        </w:rPr>
        <w:t xml:space="preserve">with more certainty.   </w:t>
      </w:r>
    </w:p>
    <w:p w14:paraId="530B1529" w14:textId="77777777" w:rsidR="001454D2" w:rsidRPr="00B61C12" w:rsidRDefault="001454D2" w:rsidP="001454D2">
      <w:pPr>
        <w:rPr>
          <w:sz w:val="32"/>
          <w:szCs w:val="32"/>
          <w:lang w:val="en-US"/>
        </w:rPr>
      </w:pPr>
    </w:p>
    <w:p w14:paraId="6B37ADF8" w14:textId="77777777" w:rsidR="001454D2" w:rsidRPr="00B61C12" w:rsidRDefault="001454D2" w:rsidP="001454D2">
      <w:pPr>
        <w:rPr>
          <w:sz w:val="32"/>
          <w:szCs w:val="32"/>
          <w:lang w:val="en-US"/>
        </w:rPr>
      </w:pPr>
    </w:p>
    <w:p w14:paraId="5219E865" w14:textId="77777777" w:rsidR="001454D2" w:rsidRPr="00B61C12" w:rsidRDefault="001454D2" w:rsidP="001454D2">
      <w:pPr>
        <w:rPr>
          <w:sz w:val="32"/>
          <w:szCs w:val="32"/>
          <w:lang w:val="en-US"/>
        </w:rPr>
      </w:pPr>
    </w:p>
    <w:p w14:paraId="46F55AB6" w14:textId="77777777" w:rsidR="001454D2" w:rsidRPr="00B61C12" w:rsidRDefault="001454D2" w:rsidP="001454D2">
      <w:pPr>
        <w:rPr>
          <w:sz w:val="32"/>
          <w:szCs w:val="32"/>
          <w:lang w:val="en-US"/>
        </w:rPr>
      </w:pPr>
    </w:p>
    <w:p w14:paraId="4DA5C0CC" w14:textId="77777777" w:rsidR="001454D2" w:rsidRPr="00B61C12" w:rsidRDefault="001454D2" w:rsidP="001454D2">
      <w:pPr>
        <w:rPr>
          <w:sz w:val="32"/>
          <w:szCs w:val="32"/>
          <w:lang w:val="en-US"/>
        </w:rPr>
      </w:pPr>
    </w:p>
    <w:p w14:paraId="6AE2334A" w14:textId="77777777" w:rsidR="001454D2" w:rsidRPr="00B61C12" w:rsidRDefault="001454D2" w:rsidP="001454D2">
      <w:pPr>
        <w:rPr>
          <w:sz w:val="32"/>
          <w:szCs w:val="32"/>
          <w:lang w:val="en-US"/>
        </w:rPr>
      </w:pPr>
    </w:p>
    <w:p w14:paraId="02D68E48" w14:textId="77777777" w:rsidR="001454D2" w:rsidRPr="00B61C12" w:rsidRDefault="001454D2" w:rsidP="001454D2">
      <w:pPr>
        <w:rPr>
          <w:sz w:val="32"/>
          <w:szCs w:val="32"/>
          <w:lang w:val="en-US"/>
        </w:rPr>
      </w:pPr>
    </w:p>
    <w:p w14:paraId="7C1CFEF3" w14:textId="77777777" w:rsidR="001454D2" w:rsidRPr="00B61C12" w:rsidRDefault="001454D2" w:rsidP="001454D2">
      <w:pPr>
        <w:rPr>
          <w:sz w:val="32"/>
          <w:szCs w:val="32"/>
          <w:lang w:val="en-US"/>
        </w:rPr>
      </w:pPr>
    </w:p>
    <w:p w14:paraId="7F6DA337" w14:textId="77777777" w:rsidR="001454D2" w:rsidRPr="00B61C12" w:rsidRDefault="001454D2" w:rsidP="001454D2">
      <w:pPr>
        <w:rPr>
          <w:sz w:val="32"/>
          <w:szCs w:val="32"/>
          <w:lang w:val="en-US"/>
        </w:rPr>
      </w:pPr>
    </w:p>
    <w:p w14:paraId="2C1B7E53" w14:textId="77777777" w:rsidR="001454D2" w:rsidRPr="00B61C12" w:rsidRDefault="001454D2" w:rsidP="001454D2">
      <w:pPr>
        <w:rPr>
          <w:sz w:val="32"/>
          <w:szCs w:val="32"/>
          <w:lang w:val="en-US"/>
        </w:rPr>
      </w:pPr>
    </w:p>
    <w:p w14:paraId="35CA0E0B" w14:textId="77777777" w:rsidR="001454D2" w:rsidRPr="00B61C12" w:rsidRDefault="001454D2" w:rsidP="001454D2">
      <w:pPr>
        <w:rPr>
          <w:sz w:val="32"/>
          <w:szCs w:val="32"/>
          <w:lang w:val="en-US"/>
        </w:rPr>
      </w:pPr>
    </w:p>
    <w:p w14:paraId="2389984F" w14:textId="77777777" w:rsidR="001454D2" w:rsidRPr="00B61C12" w:rsidRDefault="001454D2" w:rsidP="001454D2">
      <w:pPr>
        <w:rPr>
          <w:sz w:val="32"/>
          <w:szCs w:val="32"/>
          <w:lang w:val="en-US"/>
        </w:rPr>
      </w:pPr>
    </w:p>
    <w:p w14:paraId="70A4E025" w14:textId="77777777" w:rsidR="001454D2" w:rsidRPr="00B61C12" w:rsidRDefault="001454D2" w:rsidP="001454D2">
      <w:pPr>
        <w:rPr>
          <w:b/>
          <w:sz w:val="24"/>
          <w:szCs w:val="32"/>
          <w:lang w:val="en-US"/>
        </w:rPr>
      </w:pPr>
    </w:p>
    <w:p w14:paraId="0037D64B" w14:textId="77777777" w:rsidR="001454D2" w:rsidRPr="00B61C12" w:rsidRDefault="001454D2" w:rsidP="001454D2">
      <w:pPr>
        <w:rPr>
          <w:b/>
          <w:sz w:val="24"/>
          <w:szCs w:val="32"/>
          <w:lang w:val="en-US"/>
        </w:rPr>
      </w:pPr>
    </w:p>
    <w:p w14:paraId="7924AF9E" w14:textId="77777777" w:rsidR="001454D2" w:rsidRPr="00B61C12" w:rsidRDefault="001454D2" w:rsidP="001454D2">
      <w:pPr>
        <w:rPr>
          <w:b/>
          <w:sz w:val="24"/>
          <w:szCs w:val="32"/>
          <w:lang w:val="en-US"/>
        </w:rPr>
      </w:pPr>
    </w:p>
    <w:p w14:paraId="2CF45634" w14:textId="674E943F" w:rsidR="001454D2" w:rsidRPr="002D1A0F" w:rsidRDefault="00081630" w:rsidP="002D1A0F">
      <w:pPr>
        <w:pStyle w:val="Overskrift3"/>
      </w:pPr>
      <w:bookmarkStart w:id="37" w:name="_Toc63545071"/>
      <w:r w:rsidRPr="002D1A0F">
        <w:lastRenderedPageBreak/>
        <w:t>Appendix</w:t>
      </w:r>
      <w:r w:rsidR="001454D2" w:rsidRPr="002D1A0F">
        <w:t xml:space="preserve"> D</w:t>
      </w:r>
      <w:r w:rsidRPr="002D1A0F">
        <w:t>6a</w:t>
      </w:r>
      <w:r w:rsidR="001454D2" w:rsidRPr="002D1A0F">
        <w:t>: Main models only for “Health” statements</w:t>
      </w:r>
      <w:bookmarkEnd w:id="37"/>
      <w:r w:rsidR="001454D2" w:rsidRPr="002D1A0F">
        <w:t xml:space="preserve"> </w:t>
      </w:r>
    </w:p>
    <w:p w14:paraId="349BD6D1" w14:textId="77777777" w:rsidR="001454D2" w:rsidRPr="00B61C12" w:rsidRDefault="001454D2" w:rsidP="001454D2">
      <w:pPr>
        <w:jc w:val="center"/>
        <w:rPr>
          <w:sz w:val="32"/>
          <w:szCs w:val="32"/>
          <w:lang w:val="en-US"/>
        </w:rPr>
      </w:pPr>
      <w:r w:rsidRPr="00B61C12">
        <w:rPr>
          <w:noProof/>
          <w:sz w:val="32"/>
          <w:szCs w:val="32"/>
          <w:lang w:val="en-US"/>
        </w:rPr>
        <w:drawing>
          <wp:inline distT="0" distB="0" distL="0" distR="0" wp14:anchorId="3E2F1380" wp14:editId="2F0BE959">
            <wp:extent cx="5759450" cy="8228499"/>
            <wp:effectExtent l="0" t="0" r="0" b="1270"/>
            <wp:docPr id="34" name="Billede 34" descr="C:\Users\au283015\Desktop\My Stata files\Analyses for papers\Election promises\graphs\main_results_figure_subjec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283015\Desktop\My Stata files\Analyses for papers\Election promises\graphs\main_results_figure_subject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598CE62B"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0D66DC16"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3E15F103" w14:textId="22685743" w:rsidR="001454D2" w:rsidRPr="002D1A0F" w:rsidRDefault="002D1A0F" w:rsidP="002D1A0F">
      <w:pPr>
        <w:pStyle w:val="Overskrift3"/>
      </w:pPr>
      <w:bookmarkStart w:id="38" w:name="_Toc63545072"/>
      <w:r w:rsidRPr="002D1A0F">
        <w:lastRenderedPageBreak/>
        <w:t>Appendix D6b:</w:t>
      </w:r>
      <w:r w:rsidR="001454D2" w:rsidRPr="002D1A0F">
        <w:t xml:space="preserve"> Main models only for “Immigration” statements</w:t>
      </w:r>
      <w:bookmarkEnd w:id="38"/>
      <w:r w:rsidR="001454D2" w:rsidRPr="002D1A0F">
        <w:t xml:space="preserve"> </w:t>
      </w:r>
    </w:p>
    <w:p w14:paraId="6ACBE2B1" w14:textId="77777777" w:rsidR="001454D2" w:rsidRPr="00B61C12" w:rsidRDefault="001454D2" w:rsidP="001454D2">
      <w:pPr>
        <w:jc w:val="center"/>
        <w:rPr>
          <w:sz w:val="32"/>
          <w:szCs w:val="32"/>
          <w:lang w:val="en-US"/>
        </w:rPr>
      </w:pPr>
      <w:r w:rsidRPr="00B61C12">
        <w:rPr>
          <w:noProof/>
          <w:sz w:val="32"/>
          <w:szCs w:val="32"/>
          <w:lang w:val="en-US"/>
        </w:rPr>
        <w:drawing>
          <wp:inline distT="0" distB="0" distL="0" distR="0" wp14:anchorId="7703B89F" wp14:editId="64CE9BED">
            <wp:extent cx="5759450" cy="8228499"/>
            <wp:effectExtent l="0" t="0" r="0" b="1270"/>
            <wp:docPr id="35" name="Billede 35" descr="C:\Users\au283015\Desktop\My Stata files\Analyses for papers\Election promises\graphs\main_results_figure_subjec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283015\Desktop\My Stata files\Analyses for papers\Election promises\graphs\main_results_figure_subject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2AC4A201"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5487C406"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7777F4D7" w14:textId="24C584BD" w:rsidR="001454D2" w:rsidRPr="00B61C12" w:rsidRDefault="002D1A0F" w:rsidP="002D1A0F">
      <w:pPr>
        <w:pStyle w:val="Overskrift3"/>
      </w:pPr>
      <w:bookmarkStart w:id="39" w:name="_Toc63545073"/>
      <w:r w:rsidRPr="002D1A0F">
        <w:lastRenderedPageBreak/>
        <w:t>Appendix D6c:</w:t>
      </w:r>
      <w:r w:rsidR="001454D2" w:rsidRPr="00B61C12">
        <w:t xml:space="preserve"> Main models only for “Labor” statements</w:t>
      </w:r>
      <w:bookmarkEnd w:id="39"/>
      <w:r w:rsidR="001454D2" w:rsidRPr="00B61C12">
        <w:t xml:space="preserve"> </w:t>
      </w:r>
    </w:p>
    <w:p w14:paraId="4FF8D411" w14:textId="77777777" w:rsidR="001454D2" w:rsidRPr="00B61C12" w:rsidRDefault="001454D2" w:rsidP="001454D2">
      <w:pPr>
        <w:jc w:val="center"/>
        <w:rPr>
          <w:sz w:val="32"/>
          <w:szCs w:val="32"/>
          <w:lang w:val="en-US"/>
        </w:rPr>
      </w:pPr>
      <w:r w:rsidRPr="00B61C12">
        <w:rPr>
          <w:noProof/>
          <w:sz w:val="32"/>
          <w:szCs w:val="32"/>
          <w:lang w:val="en-US"/>
        </w:rPr>
        <w:drawing>
          <wp:inline distT="0" distB="0" distL="0" distR="0" wp14:anchorId="6540D027" wp14:editId="027E4815">
            <wp:extent cx="5759450" cy="8228499"/>
            <wp:effectExtent l="0" t="0" r="0" b="1270"/>
            <wp:docPr id="36" name="Billede 36" descr="C:\Users\au283015\Desktop\My Stata files\Analyses for papers\Election promises\graphs\main_results_figure_subjec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283015\Desktop\My Stata files\Analyses for papers\Election promises\graphs\main_results_figure_subject_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17EC62AD"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629239CC"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EC034BB" w14:textId="7943BC25" w:rsidR="001454D2" w:rsidRPr="002D1A0F" w:rsidRDefault="002D1A0F" w:rsidP="002D1A0F">
      <w:pPr>
        <w:pStyle w:val="Overskrift3"/>
      </w:pPr>
      <w:bookmarkStart w:id="40" w:name="_Toc63545074"/>
      <w:r w:rsidRPr="002D1A0F">
        <w:lastRenderedPageBreak/>
        <w:t>Appendix D6d:</w:t>
      </w:r>
      <w:r w:rsidR="001454D2" w:rsidRPr="002D1A0F">
        <w:t xml:space="preserve"> Main models only for “Olympics” statements</w:t>
      </w:r>
      <w:bookmarkEnd w:id="40"/>
      <w:r w:rsidR="001454D2" w:rsidRPr="002D1A0F">
        <w:t xml:space="preserve"> </w:t>
      </w:r>
    </w:p>
    <w:p w14:paraId="4EB3B9CE" w14:textId="77777777" w:rsidR="001454D2" w:rsidRPr="00B61C12" w:rsidRDefault="001454D2" w:rsidP="001454D2">
      <w:pPr>
        <w:jc w:val="center"/>
        <w:rPr>
          <w:sz w:val="32"/>
          <w:szCs w:val="32"/>
          <w:lang w:val="en-US"/>
        </w:rPr>
      </w:pPr>
      <w:r w:rsidRPr="00B61C12">
        <w:rPr>
          <w:noProof/>
          <w:sz w:val="32"/>
          <w:szCs w:val="32"/>
          <w:lang w:val="en-US"/>
        </w:rPr>
        <w:drawing>
          <wp:inline distT="0" distB="0" distL="0" distR="0" wp14:anchorId="419FEDEC" wp14:editId="2F775B97">
            <wp:extent cx="5759450" cy="8228499"/>
            <wp:effectExtent l="0" t="0" r="0" b="1270"/>
            <wp:docPr id="37" name="Billede 37" descr="C:\Users\au283015\Desktop\My Stata files\Analyses for papers\Election promises\graphs\main_results_figure_subjec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283015\Desktop\My Stata files\Analyses for papers\Election promises\graphs\main_results_figure_subject_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228499"/>
                    </a:xfrm>
                    <a:prstGeom prst="rect">
                      <a:avLst/>
                    </a:prstGeom>
                    <a:noFill/>
                    <a:ln>
                      <a:noFill/>
                    </a:ln>
                  </pic:spPr>
                </pic:pic>
              </a:graphicData>
            </a:graphic>
          </wp:inline>
        </w:drawing>
      </w:r>
    </w:p>
    <w:p w14:paraId="5FEC05CD"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7CA76DE0" w14:textId="77777777" w:rsidR="001454D2" w:rsidRPr="00B61C12" w:rsidRDefault="001454D2" w:rsidP="001454D2">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40E042FC" w14:textId="06DAF5FA" w:rsidR="001454D2" w:rsidRPr="00B61C12" w:rsidRDefault="006A7A19" w:rsidP="006A7A19">
      <w:pPr>
        <w:pStyle w:val="Overskrift2"/>
      </w:pPr>
      <w:bookmarkStart w:id="41" w:name="_Toc63545075"/>
      <w:r>
        <w:lastRenderedPageBreak/>
        <w:t xml:space="preserve">Appendix D7: </w:t>
      </w:r>
      <w:r w:rsidR="001454D2" w:rsidRPr="00B61C12">
        <w:t>Examining the direct effect of senders</w:t>
      </w:r>
      <w:bookmarkEnd w:id="41"/>
    </w:p>
    <w:p w14:paraId="7E0258A5" w14:textId="2E978A7B" w:rsidR="001454D2" w:rsidRPr="00B61C12" w:rsidRDefault="001454D2" w:rsidP="001454D2">
      <w:pPr>
        <w:spacing w:after="0" w:line="360" w:lineRule="auto"/>
        <w:contextualSpacing/>
        <w:jc w:val="both"/>
        <w:rPr>
          <w:sz w:val="24"/>
          <w:szCs w:val="24"/>
          <w:lang w:val="en-US"/>
        </w:rPr>
      </w:pPr>
      <w:r w:rsidRPr="00B61C12">
        <w:rPr>
          <w:sz w:val="24"/>
          <w:szCs w:val="24"/>
          <w:lang w:val="en-US"/>
        </w:rPr>
        <w:t>In our main a</w:t>
      </w:r>
      <w:r w:rsidR="00D21098">
        <w:rPr>
          <w:sz w:val="24"/>
          <w:szCs w:val="24"/>
          <w:lang w:val="en-US"/>
        </w:rPr>
        <w:t>nalysi</w:t>
      </w:r>
      <w:r w:rsidRPr="00B61C12">
        <w:rPr>
          <w:sz w:val="24"/>
          <w:szCs w:val="24"/>
          <w:lang w:val="en-US"/>
        </w:rPr>
        <w:t>s, we scrutinize the effect of senders by examining whether a given respondent votes for the sender of a statement. In this section, we present the results of senders’ direct effect</w:t>
      </w:r>
      <w:r w:rsidR="00D50FE9">
        <w:rPr>
          <w:sz w:val="24"/>
          <w:szCs w:val="24"/>
          <w:lang w:val="en-US"/>
        </w:rPr>
        <w:t>;</w:t>
      </w:r>
      <w:r w:rsidRPr="00B61C12">
        <w:rPr>
          <w:sz w:val="24"/>
          <w:szCs w:val="24"/>
          <w:lang w:val="en-US"/>
        </w:rPr>
        <w:t xml:space="preserve"> that is, the effect of each sender regardless of whether the respondent votes for them or not. The results show that the sender has no direct effect and are thus in line with the results presented in the main article. </w:t>
      </w:r>
    </w:p>
    <w:p w14:paraId="3B0FA482" w14:textId="77777777" w:rsidR="001454D2" w:rsidRPr="00B61C12" w:rsidRDefault="001454D2" w:rsidP="001454D2">
      <w:pPr>
        <w:jc w:val="center"/>
        <w:rPr>
          <w:sz w:val="32"/>
          <w:szCs w:val="32"/>
          <w:lang w:val="en-US"/>
        </w:rPr>
      </w:pPr>
    </w:p>
    <w:p w14:paraId="083B54B3" w14:textId="77777777" w:rsidR="001454D2" w:rsidRPr="00B61C12" w:rsidRDefault="001454D2" w:rsidP="001454D2">
      <w:pPr>
        <w:jc w:val="center"/>
        <w:rPr>
          <w:sz w:val="32"/>
          <w:szCs w:val="32"/>
          <w:lang w:val="en-US"/>
        </w:rPr>
      </w:pPr>
      <w:r w:rsidRPr="00B61C12">
        <w:rPr>
          <w:noProof/>
          <w:sz w:val="32"/>
          <w:szCs w:val="32"/>
          <w:lang w:val="en-US"/>
        </w:rPr>
        <w:drawing>
          <wp:inline distT="0" distB="0" distL="0" distR="0" wp14:anchorId="19CA53A8" wp14:editId="01F824A9">
            <wp:extent cx="4076700" cy="5824943"/>
            <wp:effectExtent l="0" t="0" r="0" b="4445"/>
            <wp:docPr id="38" name="Billede 38" descr="C:\Users\au283015\Desktop\My Stata files\Analyses for papers\Election promises\graphs\main_results_direct_s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283015\Desktop\My Stata files\Analyses for papers\Election promises\graphs\main_results_direct_send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5737" cy="5837855"/>
                    </a:xfrm>
                    <a:prstGeom prst="rect">
                      <a:avLst/>
                    </a:prstGeom>
                    <a:noFill/>
                    <a:ln>
                      <a:noFill/>
                    </a:ln>
                  </pic:spPr>
                </pic:pic>
              </a:graphicData>
            </a:graphic>
          </wp:inline>
        </w:drawing>
      </w:r>
    </w:p>
    <w:p w14:paraId="672D034F" w14:textId="77777777" w:rsidR="001454D2" w:rsidRPr="00B61C12" w:rsidRDefault="001454D2" w:rsidP="001454D2">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44E4D4F3" w14:textId="77777777" w:rsidR="001454D2" w:rsidRPr="00B61C12" w:rsidRDefault="001454D2" w:rsidP="001454D2">
      <w:pPr>
        <w:rPr>
          <w:sz w:val="16"/>
          <w:szCs w:val="24"/>
          <w:lang w:val="en-US"/>
        </w:rPr>
      </w:pPr>
      <w:r w:rsidRPr="00B61C12">
        <w:rPr>
          <w:sz w:val="16"/>
          <w:szCs w:val="24"/>
          <w:lang w:val="en-US"/>
        </w:rPr>
        <w:t>Black = United States, dark grey = Britain, and light grey = Denmark.</w:t>
      </w:r>
    </w:p>
    <w:p w14:paraId="61E1B411" w14:textId="77777777" w:rsidR="009361BC" w:rsidRDefault="009361BC" w:rsidP="001454D2">
      <w:pPr>
        <w:spacing w:after="0" w:line="360" w:lineRule="auto"/>
        <w:jc w:val="center"/>
        <w:rPr>
          <w:b/>
          <w:color w:val="000000" w:themeColor="text1"/>
          <w:sz w:val="32"/>
          <w:szCs w:val="32"/>
          <w:lang w:val="en-US"/>
        </w:rPr>
      </w:pPr>
    </w:p>
    <w:p w14:paraId="312E7053" w14:textId="77777777" w:rsidR="009361BC" w:rsidRDefault="009361BC" w:rsidP="001454D2">
      <w:pPr>
        <w:spacing w:after="0" w:line="360" w:lineRule="auto"/>
        <w:jc w:val="center"/>
        <w:rPr>
          <w:b/>
          <w:color w:val="000000" w:themeColor="text1"/>
          <w:sz w:val="32"/>
          <w:szCs w:val="32"/>
          <w:lang w:val="en-US"/>
        </w:rPr>
      </w:pPr>
    </w:p>
    <w:p w14:paraId="37447CFA" w14:textId="775B3B62" w:rsidR="00C97D87" w:rsidRDefault="009361BC" w:rsidP="00C2250B">
      <w:pPr>
        <w:pStyle w:val="Overskrift2"/>
      </w:pPr>
      <w:bookmarkStart w:id="42" w:name="_Toc63545076"/>
      <w:r>
        <w:lastRenderedPageBreak/>
        <w:t xml:space="preserve">Appendix D8: </w:t>
      </w:r>
      <w:r w:rsidR="001454D2" w:rsidRPr="00B61C12">
        <w:t>Examining ordering effects</w:t>
      </w:r>
      <w:bookmarkEnd w:id="42"/>
    </w:p>
    <w:p w14:paraId="02020A0E" w14:textId="248C2C49" w:rsidR="00A161BF" w:rsidRDefault="00A161BF" w:rsidP="00A161BF">
      <w:pPr>
        <w:rPr>
          <w:lang w:val="en-US"/>
        </w:rPr>
      </w:pPr>
    </w:p>
    <w:p w14:paraId="308BBFB1" w14:textId="2FAEB94A" w:rsidR="00A161BF" w:rsidRDefault="00A161BF" w:rsidP="00A161BF">
      <w:pPr>
        <w:rPr>
          <w:lang w:val="en-US"/>
        </w:rPr>
      </w:pPr>
    </w:p>
    <w:p w14:paraId="5D070906" w14:textId="130611A0" w:rsidR="00A161BF" w:rsidRDefault="00A161BF" w:rsidP="00A161BF">
      <w:pPr>
        <w:rPr>
          <w:lang w:val="en-US"/>
        </w:rPr>
      </w:pPr>
    </w:p>
    <w:p w14:paraId="6ADEDE0C" w14:textId="4C02E2C0" w:rsidR="00A161BF" w:rsidRDefault="00A161BF" w:rsidP="00A161BF">
      <w:pPr>
        <w:rPr>
          <w:lang w:val="en-US"/>
        </w:rPr>
      </w:pPr>
    </w:p>
    <w:p w14:paraId="25C1C042" w14:textId="4E0D1DF3" w:rsidR="00A161BF" w:rsidRDefault="00A161BF" w:rsidP="00A161BF">
      <w:pPr>
        <w:rPr>
          <w:lang w:val="en-US"/>
        </w:rPr>
      </w:pPr>
    </w:p>
    <w:p w14:paraId="6842C865" w14:textId="14B9B7AA" w:rsidR="00A161BF" w:rsidRDefault="00A161BF" w:rsidP="00A161BF">
      <w:pPr>
        <w:rPr>
          <w:lang w:val="en-US"/>
        </w:rPr>
      </w:pPr>
    </w:p>
    <w:p w14:paraId="33C7B319" w14:textId="741C702D" w:rsidR="00A161BF" w:rsidRDefault="00A161BF" w:rsidP="00A161BF">
      <w:pPr>
        <w:rPr>
          <w:lang w:val="en-US"/>
        </w:rPr>
      </w:pPr>
    </w:p>
    <w:p w14:paraId="02085AD9" w14:textId="5006617A" w:rsidR="00A161BF" w:rsidRDefault="00A161BF" w:rsidP="00A161BF">
      <w:pPr>
        <w:rPr>
          <w:lang w:val="en-US"/>
        </w:rPr>
      </w:pPr>
    </w:p>
    <w:p w14:paraId="1FD66A8D" w14:textId="5E3AD613" w:rsidR="00A161BF" w:rsidRDefault="00A161BF" w:rsidP="00A161BF">
      <w:pPr>
        <w:rPr>
          <w:lang w:val="en-US"/>
        </w:rPr>
      </w:pPr>
    </w:p>
    <w:p w14:paraId="12336E92" w14:textId="41BBCB67" w:rsidR="00A161BF" w:rsidRDefault="00A161BF" w:rsidP="00A161BF">
      <w:pPr>
        <w:rPr>
          <w:lang w:val="en-US"/>
        </w:rPr>
      </w:pPr>
    </w:p>
    <w:p w14:paraId="5C76F66C" w14:textId="03F3DF04" w:rsidR="00A161BF" w:rsidRDefault="00A161BF" w:rsidP="00A161BF">
      <w:pPr>
        <w:rPr>
          <w:lang w:val="en-US"/>
        </w:rPr>
      </w:pPr>
    </w:p>
    <w:p w14:paraId="3DBF5241" w14:textId="7CBEF253" w:rsidR="00A161BF" w:rsidRDefault="00A161BF" w:rsidP="00A161BF">
      <w:pPr>
        <w:rPr>
          <w:lang w:val="en-US"/>
        </w:rPr>
      </w:pPr>
    </w:p>
    <w:p w14:paraId="44634D3E" w14:textId="0FC17655" w:rsidR="00A161BF" w:rsidRDefault="00A161BF" w:rsidP="00A161BF">
      <w:pPr>
        <w:rPr>
          <w:lang w:val="en-US"/>
        </w:rPr>
      </w:pPr>
    </w:p>
    <w:p w14:paraId="0BE5490A" w14:textId="13566912" w:rsidR="00A161BF" w:rsidRDefault="00A161BF" w:rsidP="00A161BF">
      <w:pPr>
        <w:rPr>
          <w:lang w:val="en-US"/>
        </w:rPr>
      </w:pPr>
    </w:p>
    <w:p w14:paraId="75099DD2" w14:textId="6C639F56" w:rsidR="00A161BF" w:rsidRDefault="00A161BF" w:rsidP="00A161BF">
      <w:pPr>
        <w:rPr>
          <w:lang w:val="en-US"/>
        </w:rPr>
      </w:pPr>
    </w:p>
    <w:p w14:paraId="44E4A159" w14:textId="15F9D44B" w:rsidR="00A161BF" w:rsidRDefault="00A161BF" w:rsidP="00A161BF">
      <w:pPr>
        <w:rPr>
          <w:lang w:val="en-US"/>
        </w:rPr>
      </w:pPr>
    </w:p>
    <w:p w14:paraId="2C520489" w14:textId="2299DE5C" w:rsidR="00A161BF" w:rsidRDefault="00A161BF" w:rsidP="00A161BF">
      <w:pPr>
        <w:rPr>
          <w:lang w:val="en-US"/>
        </w:rPr>
      </w:pPr>
    </w:p>
    <w:p w14:paraId="03F42C1E" w14:textId="5D4419D0" w:rsidR="00A161BF" w:rsidRDefault="00A161BF" w:rsidP="00A161BF">
      <w:pPr>
        <w:rPr>
          <w:lang w:val="en-US"/>
        </w:rPr>
      </w:pPr>
    </w:p>
    <w:p w14:paraId="189F3049" w14:textId="36CDA82A" w:rsidR="00A161BF" w:rsidRDefault="00A161BF" w:rsidP="00A161BF">
      <w:pPr>
        <w:rPr>
          <w:lang w:val="en-US"/>
        </w:rPr>
      </w:pPr>
    </w:p>
    <w:p w14:paraId="0AB91E44" w14:textId="4623888F" w:rsidR="00A161BF" w:rsidRDefault="00A161BF" w:rsidP="00A161BF">
      <w:pPr>
        <w:rPr>
          <w:lang w:val="en-US"/>
        </w:rPr>
      </w:pPr>
    </w:p>
    <w:p w14:paraId="5C3ABF5F" w14:textId="3520830F" w:rsidR="00A161BF" w:rsidRDefault="00A161BF" w:rsidP="00A161BF">
      <w:pPr>
        <w:rPr>
          <w:lang w:val="en-US"/>
        </w:rPr>
      </w:pPr>
    </w:p>
    <w:p w14:paraId="3B509D55" w14:textId="0606BC99" w:rsidR="00A161BF" w:rsidRDefault="00A161BF" w:rsidP="00A161BF">
      <w:pPr>
        <w:rPr>
          <w:lang w:val="en-US"/>
        </w:rPr>
      </w:pPr>
    </w:p>
    <w:p w14:paraId="4B7DEDF5" w14:textId="065AD37C" w:rsidR="00A161BF" w:rsidRDefault="00A161BF" w:rsidP="00A161BF">
      <w:pPr>
        <w:rPr>
          <w:lang w:val="en-US"/>
        </w:rPr>
      </w:pPr>
    </w:p>
    <w:p w14:paraId="656FEE2C" w14:textId="600ECC15" w:rsidR="00A161BF" w:rsidRDefault="00A161BF" w:rsidP="00A161BF">
      <w:pPr>
        <w:rPr>
          <w:lang w:val="en-US"/>
        </w:rPr>
      </w:pPr>
    </w:p>
    <w:p w14:paraId="32B81ADF" w14:textId="170A5439" w:rsidR="00A161BF" w:rsidRDefault="00A161BF" w:rsidP="00A161BF">
      <w:pPr>
        <w:rPr>
          <w:lang w:val="en-US"/>
        </w:rPr>
      </w:pPr>
    </w:p>
    <w:p w14:paraId="024DBD17" w14:textId="5BDBA7DB" w:rsidR="00A161BF" w:rsidRDefault="00A161BF" w:rsidP="00A161BF">
      <w:pPr>
        <w:rPr>
          <w:lang w:val="en-US"/>
        </w:rPr>
      </w:pPr>
    </w:p>
    <w:p w14:paraId="14C35221" w14:textId="53502702" w:rsidR="00A161BF" w:rsidRDefault="00A161BF" w:rsidP="00A161BF">
      <w:pPr>
        <w:rPr>
          <w:lang w:val="en-US"/>
        </w:rPr>
      </w:pPr>
    </w:p>
    <w:p w14:paraId="44F558FC" w14:textId="08752FA5" w:rsidR="00A161BF" w:rsidRDefault="00A161BF" w:rsidP="00A161BF">
      <w:pPr>
        <w:rPr>
          <w:lang w:val="en-US"/>
        </w:rPr>
      </w:pPr>
    </w:p>
    <w:p w14:paraId="12B17E06" w14:textId="3690FCA9" w:rsidR="00A161BF" w:rsidRDefault="00A161BF" w:rsidP="00A161BF">
      <w:pPr>
        <w:rPr>
          <w:lang w:val="en-US"/>
        </w:rPr>
      </w:pPr>
    </w:p>
    <w:p w14:paraId="7339A8BF" w14:textId="0105042E" w:rsidR="00A161BF" w:rsidRDefault="00A161BF" w:rsidP="00A161BF">
      <w:pPr>
        <w:rPr>
          <w:lang w:val="en-US"/>
        </w:rPr>
      </w:pPr>
    </w:p>
    <w:p w14:paraId="387DFDF3" w14:textId="10D30531" w:rsidR="00A161BF" w:rsidRDefault="00A161BF" w:rsidP="00A161BF">
      <w:pPr>
        <w:rPr>
          <w:lang w:val="en-US"/>
        </w:rPr>
      </w:pPr>
    </w:p>
    <w:p w14:paraId="0A7AD6CF" w14:textId="41E8A7BF" w:rsidR="00A161BF" w:rsidRDefault="00A161BF" w:rsidP="00A161BF">
      <w:pPr>
        <w:rPr>
          <w:lang w:val="en-US"/>
        </w:rPr>
      </w:pPr>
    </w:p>
    <w:p w14:paraId="157814B8" w14:textId="77777777" w:rsidR="00A161BF" w:rsidRPr="00A161BF" w:rsidRDefault="00A161BF" w:rsidP="00A161BF">
      <w:pPr>
        <w:rPr>
          <w:lang w:val="en-US"/>
        </w:rPr>
      </w:pPr>
    </w:p>
    <w:p w14:paraId="2E937D20" w14:textId="79014800" w:rsidR="00310031" w:rsidRPr="00AD3F03" w:rsidRDefault="00310031" w:rsidP="00310031">
      <w:pPr>
        <w:pStyle w:val="Overskrift3"/>
      </w:pPr>
      <w:bookmarkStart w:id="43" w:name="_Toc63545077"/>
      <w:r w:rsidRPr="00AD3F03">
        <w:lastRenderedPageBreak/>
        <w:t xml:space="preserve">Appendix </w:t>
      </w:r>
      <w:r>
        <w:t>D8a</w:t>
      </w:r>
      <w:r w:rsidRPr="00AD3F03">
        <w:t xml:space="preserve">: </w:t>
      </w:r>
      <w:r>
        <w:t>Main results only for Round 1</w:t>
      </w:r>
      <w:bookmarkEnd w:id="43"/>
    </w:p>
    <w:p w14:paraId="6B33FEF4" w14:textId="36597505" w:rsidR="00310031" w:rsidRPr="00B61C12" w:rsidRDefault="00A161BF" w:rsidP="00310031">
      <w:pPr>
        <w:spacing w:after="0" w:line="480" w:lineRule="auto"/>
        <w:contextualSpacing/>
        <w:jc w:val="center"/>
        <w:rPr>
          <w:sz w:val="24"/>
          <w:szCs w:val="32"/>
          <w:lang w:val="en-US"/>
        </w:rPr>
      </w:pPr>
      <w:r w:rsidRPr="00A161BF">
        <w:rPr>
          <w:noProof/>
          <w:sz w:val="24"/>
          <w:szCs w:val="32"/>
          <w:lang w:val="en-US"/>
        </w:rPr>
        <w:drawing>
          <wp:inline distT="0" distB="0" distL="0" distR="0" wp14:anchorId="00FC6E0C" wp14:editId="17F1A2F3">
            <wp:extent cx="5759450" cy="8227895"/>
            <wp:effectExtent l="0" t="0" r="0" b="1905"/>
            <wp:docPr id="5" name="Billede 5" descr="C:\Users\au283015\Desktop\My Stata files\Analyses for papers\Election promises\graphs\app_d8_r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283015\Desktop\My Stata files\Analyses for papers\Election promises\graphs\app_d8_round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44C8B7AC" w14:textId="77777777" w:rsidR="00310031" w:rsidRPr="00B61C12" w:rsidRDefault="00310031" w:rsidP="00310031">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633B2403" w14:textId="77777777" w:rsidR="00310031" w:rsidRPr="00B61C12" w:rsidRDefault="00310031" w:rsidP="00310031">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48587922" w14:textId="01950D57" w:rsidR="00310031" w:rsidRDefault="00310031" w:rsidP="00CF2FF0">
      <w:pPr>
        <w:pStyle w:val="Overskrift3"/>
      </w:pPr>
      <w:bookmarkStart w:id="44" w:name="_Toc63545078"/>
      <w:r w:rsidRPr="00310031">
        <w:lastRenderedPageBreak/>
        <w:t>Appendix D8</w:t>
      </w:r>
      <w:r>
        <w:t>b</w:t>
      </w:r>
      <w:r w:rsidRPr="00310031">
        <w:t xml:space="preserve">: Main results only for Round </w:t>
      </w:r>
      <w:r>
        <w:t>2</w:t>
      </w:r>
      <w:bookmarkEnd w:id="44"/>
    </w:p>
    <w:p w14:paraId="3E699CA2" w14:textId="30D47C8B" w:rsidR="00310031" w:rsidRPr="00B61C12" w:rsidRDefault="00A161BF" w:rsidP="00310031">
      <w:pPr>
        <w:spacing w:after="0" w:line="480" w:lineRule="auto"/>
        <w:contextualSpacing/>
        <w:rPr>
          <w:sz w:val="24"/>
          <w:szCs w:val="32"/>
          <w:lang w:val="en-US"/>
        </w:rPr>
      </w:pPr>
      <w:r w:rsidRPr="00A161BF">
        <w:rPr>
          <w:noProof/>
          <w:sz w:val="24"/>
          <w:szCs w:val="32"/>
          <w:lang w:val="en-US"/>
        </w:rPr>
        <w:drawing>
          <wp:inline distT="0" distB="0" distL="0" distR="0" wp14:anchorId="5D33D70A" wp14:editId="56B22867">
            <wp:extent cx="5759450" cy="8227895"/>
            <wp:effectExtent l="0" t="0" r="0" b="1905"/>
            <wp:docPr id="6" name="Billede 6" descr="C:\Users\au283015\Desktop\My Stata files\Analyses for papers\Election promises\graphs\app_d8_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283015\Desktop\My Stata files\Analyses for papers\Election promises\graphs\app_d8_round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052BEFE3" w14:textId="77777777" w:rsidR="00310031" w:rsidRPr="00B61C12" w:rsidRDefault="00310031" w:rsidP="00310031">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019E857A" w14:textId="77777777" w:rsidR="00310031" w:rsidRPr="00B61C12" w:rsidRDefault="00310031" w:rsidP="00310031">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AB266F9" w14:textId="0301C455" w:rsidR="00310031" w:rsidRPr="00AD3F03" w:rsidRDefault="00310031" w:rsidP="00310031">
      <w:pPr>
        <w:pStyle w:val="Overskrift3"/>
      </w:pPr>
      <w:bookmarkStart w:id="45" w:name="_Toc63545079"/>
      <w:r w:rsidRPr="00310031">
        <w:lastRenderedPageBreak/>
        <w:t>Appendix D8</w:t>
      </w:r>
      <w:r>
        <w:t>c</w:t>
      </w:r>
      <w:r w:rsidRPr="00310031">
        <w:t xml:space="preserve">: Main results only for Round </w:t>
      </w:r>
      <w:r>
        <w:t>3</w:t>
      </w:r>
      <w:bookmarkEnd w:id="45"/>
    </w:p>
    <w:p w14:paraId="492516BA" w14:textId="58E679E5" w:rsidR="00310031" w:rsidRPr="00B61C12" w:rsidRDefault="00A161BF" w:rsidP="00310031">
      <w:pPr>
        <w:spacing w:after="0" w:line="480" w:lineRule="auto"/>
        <w:contextualSpacing/>
        <w:jc w:val="center"/>
        <w:rPr>
          <w:sz w:val="24"/>
          <w:szCs w:val="32"/>
          <w:lang w:val="en-US"/>
        </w:rPr>
      </w:pPr>
      <w:r w:rsidRPr="00A161BF">
        <w:rPr>
          <w:noProof/>
          <w:sz w:val="24"/>
          <w:szCs w:val="32"/>
          <w:lang w:val="en-US"/>
        </w:rPr>
        <w:drawing>
          <wp:inline distT="0" distB="0" distL="0" distR="0" wp14:anchorId="2EB7087A" wp14:editId="6F5EF9CD">
            <wp:extent cx="5759450" cy="8227895"/>
            <wp:effectExtent l="0" t="0" r="0" b="1905"/>
            <wp:docPr id="12" name="Billede 12" descr="C:\Users\au283015\Desktop\My Stata files\Analyses for papers\Election promises\graphs\app_d8_roun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283015\Desktop\My Stata files\Analyses for papers\Election promises\graphs\app_d8_round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2EE5C738" w14:textId="77777777" w:rsidR="00310031" w:rsidRPr="00B61C12" w:rsidRDefault="00310031" w:rsidP="00310031">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40188D87" w14:textId="77777777" w:rsidR="00310031" w:rsidRPr="00B61C12" w:rsidRDefault="00310031" w:rsidP="00310031">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607C8648" w14:textId="70E33C8F" w:rsidR="00310031" w:rsidRPr="00AD3F03" w:rsidRDefault="00310031" w:rsidP="00310031">
      <w:pPr>
        <w:pStyle w:val="Overskrift3"/>
      </w:pPr>
      <w:bookmarkStart w:id="46" w:name="_Toc63545080"/>
      <w:r w:rsidRPr="00310031">
        <w:lastRenderedPageBreak/>
        <w:t>Appendix D8</w:t>
      </w:r>
      <w:r>
        <w:t>d</w:t>
      </w:r>
      <w:r w:rsidRPr="00310031">
        <w:t xml:space="preserve">: Main results only for Round </w:t>
      </w:r>
      <w:r>
        <w:t>4</w:t>
      </w:r>
      <w:bookmarkEnd w:id="46"/>
    </w:p>
    <w:p w14:paraId="2438700B" w14:textId="3D5B70E5" w:rsidR="00310031" w:rsidRPr="00B61C12" w:rsidRDefault="00A161BF" w:rsidP="00310031">
      <w:pPr>
        <w:spacing w:after="0" w:line="480" w:lineRule="auto"/>
        <w:contextualSpacing/>
        <w:jc w:val="center"/>
        <w:rPr>
          <w:sz w:val="24"/>
          <w:szCs w:val="32"/>
          <w:lang w:val="en-US"/>
        </w:rPr>
      </w:pPr>
      <w:r w:rsidRPr="00A161BF">
        <w:rPr>
          <w:noProof/>
          <w:sz w:val="24"/>
          <w:szCs w:val="32"/>
          <w:lang w:val="en-US"/>
        </w:rPr>
        <w:drawing>
          <wp:inline distT="0" distB="0" distL="0" distR="0" wp14:anchorId="71874EC8" wp14:editId="0CA8B433">
            <wp:extent cx="5759450" cy="8227895"/>
            <wp:effectExtent l="0" t="0" r="0" b="1905"/>
            <wp:docPr id="13" name="Billede 13" descr="C:\Users\au283015\Desktop\My Stata files\Analyses for papers\Election promises\graphs\app_d8_roun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283015\Desktop\My Stata files\Analyses for papers\Election promises\graphs\app_d8_round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242F2173" w14:textId="77777777" w:rsidR="00310031" w:rsidRPr="00B61C12" w:rsidRDefault="00310031" w:rsidP="00310031">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3F230F3F" w14:textId="77777777" w:rsidR="00310031" w:rsidRPr="00B61C12" w:rsidRDefault="00310031" w:rsidP="00310031">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2D372B01" w14:textId="6086BDB8" w:rsidR="00987673" w:rsidRPr="00B61C12" w:rsidRDefault="009361BC" w:rsidP="009361BC">
      <w:pPr>
        <w:pStyle w:val="Overskrift2"/>
      </w:pPr>
      <w:bookmarkStart w:id="47" w:name="_Toc63545081"/>
      <w:r>
        <w:lastRenderedPageBreak/>
        <w:t xml:space="preserve">Appendix D9: </w:t>
      </w:r>
      <w:r w:rsidR="001454D2" w:rsidRPr="00B61C12">
        <w:t>Examining interaction between attributes</w:t>
      </w:r>
      <w:r w:rsidR="00913AEA">
        <w:t xml:space="preserve"> through split-samples</w:t>
      </w:r>
      <w:bookmarkEnd w:id="47"/>
    </w:p>
    <w:p w14:paraId="5FDD26D5" w14:textId="79FF924A" w:rsidR="001D7648" w:rsidRDefault="00DB4953" w:rsidP="00DB4953">
      <w:pPr>
        <w:spacing w:after="0" w:line="480" w:lineRule="auto"/>
        <w:contextualSpacing/>
        <w:jc w:val="both"/>
        <w:rPr>
          <w:color w:val="000000" w:themeColor="text1"/>
          <w:sz w:val="24"/>
          <w:szCs w:val="32"/>
          <w:lang w:val="en-US"/>
        </w:rPr>
      </w:pPr>
      <w:r w:rsidRPr="00B61C12">
        <w:rPr>
          <w:color w:val="000000" w:themeColor="text1"/>
          <w:sz w:val="24"/>
          <w:szCs w:val="32"/>
          <w:lang w:val="en-US"/>
        </w:rPr>
        <w:t>In this section, we further asses</w:t>
      </w:r>
      <w:r w:rsidR="00F12A5A">
        <w:rPr>
          <w:color w:val="000000" w:themeColor="text1"/>
          <w:sz w:val="24"/>
          <w:szCs w:val="32"/>
          <w:lang w:val="en-US"/>
        </w:rPr>
        <w:t>s</w:t>
      </w:r>
      <w:r w:rsidRPr="00B61C12">
        <w:rPr>
          <w:color w:val="000000" w:themeColor="text1"/>
          <w:sz w:val="24"/>
          <w:szCs w:val="32"/>
          <w:lang w:val="en-US"/>
        </w:rPr>
        <w:t xml:space="preserve"> the assumption that the effects of each attribute </w:t>
      </w:r>
      <w:r w:rsidR="00BA053E">
        <w:rPr>
          <w:color w:val="000000" w:themeColor="text1"/>
          <w:sz w:val="24"/>
          <w:szCs w:val="32"/>
          <w:lang w:val="en-US"/>
        </w:rPr>
        <w:t>are</w:t>
      </w:r>
      <w:r w:rsidRPr="00B61C12">
        <w:rPr>
          <w:color w:val="000000" w:themeColor="text1"/>
          <w:sz w:val="24"/>
          <w:szCs w:val="32"/>
          <w:lang w:val="en-US"/>
        </w:rPr>
        <w:t xml:space="preserve"> independent of other attributes. To do this, we run split-sample analyses </w:t>
      </w:r>
      <w:r w:rsidR="00F94797" w:rsidRPr="00B61C12">
        <w:rPr>
          <w:color w:val="000000" w:themeColor="text1"/>
          <w:sz w:val="24"/>
          <w:szCs w:val="32"/>
          <w:lang w:val="en-US"/>
        </w:rPr>
        <w:t xml:space="preserve">conditioning the models on each significant attribute: statements with </w:t>
      </w:r>
      <w:r w:rsidRPr="00B61C12">
        <w:rPr>
          <w:color w:val="000000" w:themeColor="text1"/>
          <w:sz w:val="24"/>
          <w:szCs w:val="32"/>
          <w:lang w:val="en-US"/>
        </w:rPr>
        <w:t>“we promise”</w:t>
      </w:r>
      <w:r w:rsidR="00F94797" w:rsidRPr="00B61C12">
        <w:rPr>
          <w:color w:val="000000" w:themeColor="text1"/>
          <w:sz w:val="24"/>
          <w:szCs w:val="32"/>
          <w:lang w:val="en-US"/>
        </w:rPr>
        <w:t xml:space="preserve"> only</w:t>
      </w:r>
      <w:r w:rsidRPr="00B61C12">
        <w:rPr>
          <w:color w:val="000000" w:themeColor="text1"/>
          <w:sz w:val="24"/>
          <w:szCs w:val="32"/>
          <w:lang w:val="en-US"/>
        </w:rPr>
        <w:t>, “we think there should be”</w:t>
      </w:r>
      <w:r w:rsidR="00F94797" w:rsidRPr="00B61C12">
        <w:rPr>
          <w:color w:val="000000" w:themeColor="text1"/>
          <w:sz w:val="24"/>
          <w:szCs w:val="32"/>
          <w:lang w:val="en-US"/>
        </w:rPr>
        <w:t xml:space="preserve"> only</w:t>
      </w:r>
      <w:r w:rsidRPr="00B61C12">
        <w:rPr>
          <w:color w:val="000000" w:themeColor="text1"/>
          <w:sz w:val="24"/>
          <w:szCs w:val="32"/>
          <w:lang w:val="en-US"/>
        </w:rPr>
        <w:t>, no conditions</w:t>
      </w:r>
      <w:r w:rsidR="00F94797" w:rsidRPr="00B61C12">
        <w:rPr>
          <w:color w:val="000000" w:themeColor="text1"/>
          <w:sz w:val="24"/>
          <w:szCs w:val="32"/>
          <w:lang w:val="en-US"/>
        </w:rPr>
        <w:t xml:space="preserve"> only</w:t>
      </w:r>
      <w:r w:rsidRPr="00B61C12">
        <w:rPr>
          <w:color w:val="000000" w:themeColor="text1"/>
          <w:sz w:val="24"/>
          <w:szCs w:val="32"/>
          <w:lang w:val="en-US"/>
        </w:rPr>
        <w:t>, “if opportunity” conditions</w:t>
      </w:r>
      <w:r w:rsidR="00F94797" w:rsidRPr="00B61C12">
        <w:rPr>
          <w:color w:val="000000" w:themeColor="text1"/>
          <w:sz w:val="24"/>
          <w:szCs w:val="32"/>
          <w:lang w:val="en-US"/>
        </w:rPr>
        <w:t xml:space="preserve"> only, and outputs only</w:t>
      </w:r>
      <w:r w:rsidR="00DB6EA6">
        <w:rPr>
          <w:color w:val="000000" w:themeColor="text1"/>
          <w:sz w:val="24"/>
          <w:szCs w:val="32"/>
          <w:lang w:val="en-US"/>
        </w:rPr>
        <w:t xml:space="preserve">. </w:t>
      </w:r>
    </w:p>
    <w:p w14:paraId="375DE306" w14:textId="77777777" w:rsidR="001D7648" w:rsidRDefault="001D7648" w:rsidP="00DB4953">
      <w:pPr>
        <w:spacing w:after="0" w:line="480" w:lineRule="auto"/>
        <w:contextualSpacing/>
        <w:jc w:val="both"/>
        <w:rPr>
          <w:color w:val="000000" w:themeColor="text1"/>
          <w:sz w:val="24"/>
          <w:szCs w:val="32"/>
          <w:lang w:val="en-US"/>
        </w:rPr>
      </w:pPr>
    </w:p>
    <w:p w14:paraId="16AFBC32" w14:textId="02963959" w:rsidR="007E2E95" w:rsidRPr="00B61C12" w:rsidRDefault="00DB4953" w:rsidP="00DB4953">
      <w:pPr>
        <w:spacing w:after="0" w:line="480" w:lineRule="auto"/>
        <w:contextualSpacing/>
        <w:jc w:val="both"/>
        <w:rPr>
          <w:color w:val="000000" w:themeColor="text1"/>
          <w:sz w:val="24"/>
          <w:szCs w:val="32"/>
          <w:lang w:val="en-US"/>
        </w:rPr>
      </w:pPr>
      <w:r w:rsidRPr="00B61C12">
        <w:rPr>
          <w:color w:val="000000" w:themeColor="text1"/>
          <w:sz w:val="24"/>
          <w:szCs w:val="32"/>
          <w:lang w:val="en-US"/>
        </w:rPr>
        <w:t xml:space="preserve">The confidence intervals are naturally larger due to the restricted sample sizes, but overall the conclusions are similar: </w:t>
      </w:r>
      <w:r w:rsidR="00970F5C">
        <w:rPr>
          <w:color w:val="000000" w:themeColor="text1"/>
          <w:sz w:val="24"/>
          <w:szCs w:val="32"/>
          <w:lang w:val="en-US"/>
        </w:rPr>
        <w:t>T</w:t>
      </w:r>
      <w:r w:rsidRPr="00B61C12">
        <w:rPr>
          <w:color w:val="000000" w:themeColor="text1"/>
          <w:sz w:val="24"/>
          <w:szCs w:val="32"/>
          <w:lang w:val="en-US"/>
        </w:rPr>
        <w:t xml:space="preserve">he </w:t>
      </w:r>
      <w:r w:rsidR="00C4367F">
        <w:rPr>
          <w:color w:val="000000" w:themeColor="text1"/>
          <w:sz w:val="24"/>
          <w:szCs w:val="32"/>
          <w:lang w:val="en-US"/>
        </w:rPr>
        <w:t xml:space="preserve">attributes that show significant versus insignificant effects are </w:t>
      </w:r>
      <w:r w:rsidR="00D21098">
        <w:rPr>
          <w:color w:val="000000" w:themeColor="text1"/>
          <w:sz w:val="24"/>
          <w:szCs w:val="32"/>
          <w:lang w:val="en-US"/>
        </w:rPr>
        <w:t xml:space="preserve">generally </w:t>
      </w:r>
      <w:r w:rsidR="00C4367F">
        <w:rPr>
          <w:color w:val="000000" w:themeColor="text1"/>
          <w:sz w:val="24"/>
          <w:szCs w:val="32"/>
          <w:lang w:val="en-US"/>
        </w:rPr>
        <w:t xml:space="preserve">the same. </w:t>
      </w:r>
      <w:r w:rsidR="00806742">
        <w:rPr>
          <w:color w:val="000000" w:themeColor="text1"/>
          <w:sz w:val="24"/>
          <w:szCs w:val="32"/>
          <w:lang w:val="en-US"/>
        </w:rPr>
        <w:t>The only exception is that the conditionality attributes exert insignificant effects when the committing statements are held constant</w:t>
      </w:r>
      <w:r w:rsidR="002E3310">
        <w:rPr>
          <w:color w:val="000000" w:themeColor="text1"/>
          <w:sz w:val="24"/>
          <w:szCs w:val="32"/>
          <w:lang w:val="en-US"/>
        </w:rPr>
        <w:t xml:space="preserve"> at “we think there should be</w:t>
      </w:r>
      <w:r w:rsidR="003F78CD">
        <w:rPr>
          <w:color w:val="000000" w:themeColor="text1"/>
          <w:sz w:val="24"/>
          <w:szCs w:val="32"/>
          <w:lang w:val="en-US"/>
        </w:rPr>
        <w:t>.</w:t>
      </w:r>
      <w:r w:rsidR="002E3310">
        <w:rPr>
          <w:color w:val="000000" w:themeColor="text1"/>
          <w:sz w:val="24"/>
          <w:szCs w:val="32"/>
          <w:lang w:val="en-US"/>
        </w:rPr>
        <w:t>”</w:t>
      </w:r>
      <w:r w:rsidR="00806742">
        <w:rPr>
          <w:color w:val="000000" w:themeColor="text1"/>
          <w:sz w:val="24"/>
          <w:szCs w:val="32"/>
          <w:lang w:val="en-US"/>
        </w:rPr>
        <w:t xml:space="preserve"> Yet this is </w:t>
      </w:r>
      <w:r w:rsidR="001D7648">
        <w:rPr>
          <w:color w:val="000000" w:themeColor="text1"/>
          <w:sz w:val="24"/>
          <w:szCs w:val="32"/>
          <w:lang w:val="en-US"/>
        </w:rPr>
        <w:t>understandable</w:t>
      </w:r>
      <w:r w:rsidR="00806742">
        <w:rPr>
          <w:color w:val="000000" w:themeColor="text1"/>
          <w:sz w:val="24"/>
          <w:szCs w:val="32"/>
          <w:lang w:val="en-US"/>
        </w:rPr>
        <w:t xml:space="preserve"> given that </w:t>
      </w:r>
      <w:r w:rsidR="009D6BDA">
        <w:rPr>
          <w:color w:val="000000" w:themeColor="text1"/>
          <w:sz w:val="24"/>
          <w:szCs w:val="32"/>
          <w:lang w:val="en-US"/>
        </w:rPr>
        <w:t xml:space="preserve">we expect these two attributes to </w:t>
      </w:r>
      <w:r w:rsidR="001D7648">
        <w:rPr>
          <w:color w:val="000000" w:themeColor="text1"/>
          <w:sz w:val="24"/>
          <w:szCs w:val="32"/>
          <w:lang w:val="en-US"/>
        </w:rPr>
        <w:t xml:space="preserve">be </w:t>
      </w:r>
      <w:r w:rsidR="009D6BDA">
        <w:rPr>
          <w:color w:val="000000" w:themeColor="text1"/>
          <w:sz w:val="24"/>
          <w:szCs w:val="32"/>
          <w:lang w:val="en-US"/>
        </w:rPr>
        <w:t>part of the same perceptual dimension</w:t>
      </w:r>
      <w:r w:rsidR="002E3310">
        <w:rPr>
          <w:color w:val="000000" w:themeColor="text1"/>
          <w:sz w:val="24"/>
          <w:szCs w:val="32"/>
          <w:lang w:val="en-US"/>
        </w:rPr>
        <w:t xml:space="preserve">, namely </w:t>
      </w:r>
      <w:r w:rsidR="002E3310">
        <w:rPr>
          <w:i/>
          <w:color w:val="000000" w:themeColor="text1"/>
          <w:sz w:val="24"/>
          <w:szCs w:val="32"/>
          <w:lang w:val="en-US"/>
        </w:rPr>
        <w:t>commitment</w:t>
      </w:r>
      <w:r w:rsidR="002E3310">
        <w:rPr>
          <w:color w:val="000000" w:themeColor="text1"/>
          <w:sz w:val="24"/>
          <w:szCs w:val="32"/>
          <w:lang w:val="en-US"/>
        </w:rPr>
        <w:t xml:space="preserve">. Using a very weak committing formulation already weakens the degree of commitment, which </w:t>
      </w:r>
      <w:r w:rsidR="001D7648">
        <w:rPr>
          <w:color w:val="000000" w:themeColor="text1"/>
          <w:sz w:val="24"/>
          <w:szCs w:val="32"/>
          <w:lang w:val="en-US"/>
        </w:rPr>
        <w:t>naturally weakens the i</w:t>
      </w:r>
      <w:r w:rsidR="002E3310">
        <w:rPr>
          <w:color w:val="000000" w:themeColor="text1"/>
          <w:sz w:val="24"/>
          <w:szCs w:val="32"/>
          <w:lang w:val="en-US"/>
        </w:rPr>
        <w:t>mpact of attaching further conditions</w:t>
      </w:r>
      <w:r w:rsidR="001D7648">
        <w:rPr>
          <w:color w:val="000000" w:themeColor="text1"/>
          <w:sz w:val="24"/>
          <w:szCs w:val="32"/>
          <w:lang w:val="en-US"/>
        </w:rPr>
        <w:t xml:space="preserve">. Apart from this, all other coefficients yield similar conclusions. </w:t>
      </w:r>
    </w:p>
    <w:p w14:paraId="743CF27D" w14:textId="10D7AE12" w:rsidR="007E2E95" w:rsidRPr="00B61C12" w:rsidRDefault="007E2E95" w:rsidP="00DB4953">
      <w:pPr>
        <w:spacing w:after="0" w:line="480" w:lineRule="auto"/>
        <w:contextualSpacing/>
        <w:rPr>
          <w:b/>
          <w:color w:val="000000" w:themeColor="text1"/>
          <w:sz w:val="32"/>
          <w:szCs w:val="32"/>
          <w:lang w:val="en-US"/>
        </w:rPr>
      </w:pPr>
    </w:p>
    <w:p w14:paraId="3D3DAA1A" w14:textId="1D2A6187" w:rsidR="007E2E95" w:rsidRPr="00B61C12" w:rsidRDefault="007E2E95" w:rsidP="007E2E95">
      <w:pPr>
        <w:rPr>
          <w:b/>
          <w:color w:val="000000" w:themeColor="text1"/>
          <w:sz w:val="32"/>
          <w:szCs w:val="32"/>
          <w:lang w:val="en-US"/>
        </w:rPr>
      </w:pPr>
    </w:p>
    <w:p w14:paraId="7DEC4B36" w14:textId="752BAA86" w:rsidR="007E2E95" w:rsidRPr="00B61C12" w:rsidRDefault="007E2E95" w:rsidP="007E2E95">
      <w:pPr>
        <w:rPr>
          <w:b/>
          <w:color w:val="000000" w:themeColor="text1"/>
          <w:sz w:val="32"/>
          <w:szCs w:val="32"/>
          <w:lang w:val="en-US"/>
        </w:rPr>
      </w:pPr>
    </w:p>
    <w:p w14:paraId="2739DED4" w14:textId="1D90E5F3" w:rsidR="007E2E95" w:rsidRPr="00B61C12" w:rsidRDefault="007E2E95" w:rsidP="007E2E95">
      <w:pPr>
        <w:rPr>
          <w:b/>
          <w:color w:val="000000" w:themeColor="text1"/>
          <w:sz w:val="32"/>
          <w:szCs w:val="32"/>
          <w:lang w:val="en-US"/>
        </w:rPr>
      </w:pPr>
    </w:p>
    <w:p w14:paraId="5AD26C20" w14:textId="5B4565FC" w:rsidR="007E2E95" w:rsidRPr="00B61C12" w:rsidRDefault="007E2E95" w:rsidP="007E2E95">
      <w:pPr>
        <w:rPr>
          <w:b/>
          <w:color w:val="000000" w:themeColor="text1"/>
          <w:sz w:val="32"/>
          <w:szCs w:val="32"/>
          <w:lang w:val="en-US"/>
        </w:rPr>
      </w:pPr>
    </w:p>
    <w:p w14:paraId="106654C2" w14:textId="599690A0" w:rsidR="007E2E95" w:rsidRPr="00B61C12" w:rsidRDefault="007E2E95" w:rsidP="007E2E95">
      <w:pPr>
        <w:rPr>
          <w:b/>
          <w:color w:val="000000" w:themeColor="text1"/>
          <w:sz w:val="32"/>
          <w:szCs w:val="32"/>
          <w:lang w:val="en-US"/>
        </w:rPr>
      </w:pPr>
    </w:p>
    <w:p w14:paraId="0037386C" w14:textId="1FE752AA" w:rsidR="007E2E95" w:rsidRPr="00B61C12" w:rsidRDefault="007E2E95" w:rsidP="007E2E95">
      <w:pPr>
        <w:rPr>
          <w:b/>
          <w:color w:val="000000" w:themeColor="text1"/>
          <w:sz w:val="32"/>
          <w:szCs w:val="32"/>
          <w:lang w:val="en-US"/>
        </w:rPr>
      </w:pPr>
    </w:p>
    <w:p w14:paraId="085AFFDB" w14:textId="5012DAB6" w:rsidR="007E2E95" w:rsidRPr="00B61C12" w:rsidRDefault="007E2E95" w:rsidP="007E2E95">
      <w:pPr>
        <w:rPr>
          <w:b/>
          <w:color w:val="000000" w:themeColor="text1"/>
          <w:sz w:val="32"/>
          <w:szCs w:val="32"/>
          <w:lang w:val="en-US"/>
        </w:rPr>
      </w:pPr>
    </w:p>
    <w:p w14:paraId="7E5D545A" w14:textId="58B14DDD" w:rsidR="007E2E95" w:rsidRPr="00B61C12" w:rsidRDefault="007E2E95" w:rsidP="007E2E95">
      <w:pPr>
        <w:rPr>
          <w:b/>
          <w:color w:val="000000" w:themeColor="text1"/>
          <w:sz w:val="32"/>
          <w:szCs w:val="32"/>
          <w:lang w:val="en-US"/>
        </w:rPr>
      </w:pPr>
    </w:p>
    <w:p w14:paraId="2504FA91" w14:textId="055292F5" w:rsidR="007E2E95" w:rsidRPr="00B61C12" w:rsidRDefault="007E2E95" w:rsidP="007E2E95">
      <w:pPr>
        <w:rPr>
          <w:b/>
          <w:color w:val="000000" w:themeColor="text1"/>
          <w:sz w:val="32"/>
          <w:szCs w:val="32"/>
          <w:lang w:val="en-US"/>
        </w:rPr>
      </w:pPr>
    </w:p>
    <w:p w14:paraId="4BDC6472" w14:textId="6A03A03B" w:rsidR="007E2E95" w:rsidRPr="00B61C12" w:rsidRDefault="007E2E95" w:rsidP="007E2E95">
      <w:pPr>
        <w:rPr>
          <w:b/>
          <w:color w:val="000000" w:themeColor="text1"/>
          <w:sz w:val="32"/>
          <w:szCs w:val="32"/>
          <w:lang w:val="en-US"/>
        </w:rPr>
      </w:pPr>
    </w:p>
    <w:p w14:paraId="5347246E" w14:textId="229A34EF" w:rsidR="000F663D" w:rsidRPr="000B7FF3" w:rsidRDefault="000B7FF3" w:rsidP="000B7FF3">
      <w:pPr>
        <w:pStyle w:val="Overskrift3"/>
      </w:pPr>
      <w:bookmarkStart w:id="48" w:name="_Toc63545082"/>
      <w:r w:rsidRPr="000B7FF3">
        <w:lastRenderedPageBreak/>
        <w:t>Appendix</w:t>
      </w:r>
      <w:r w:rsidR="000F663D" w:rsidRPr="000B7FF3">
        <w:t xml:space="preserve"> D9a: Main models only for “We promise” statements</w:t>
      </w:r>
      <w:bookmarkEnd w:id="48"/>
      <w:r w:rsidR="000F663D" w:rsidRPr="000B7FF3">
        <w:t xml:space="preserve"> </w:t>
      </w:r>
    </w:p>
    <w:p w14:paraId="6B4D6D9E" w14:textId="4CE0085E" w:rsidR="000F663D" w:rsidRPr="00B61C12" w:rsidRDefault="00DB6EA6" w:rsidP="000F663D">
      <w:pPr>
        <w:rPr>
          <w:sz w:val="32"/>
          <w:szCs w:val="32"/>
          <w:lang w:val="en-US"/>
        </w:rPr>
      </w:pPr>
      <w:r w:rsidRPr="00DB6EA6">
        <w:rPr>
          <w:noProof/>
          <w:sz w:val="32"/>
          <w:szCs w:val="32"/>
          <w:lang w:val="en-US"/>
        </w:rPr>
        <w:drawing>
          <wp:inline distT="0" distB="0" distL="0" distR="0" wp14:anchorId="1B63FA4E" wp14:editId="209616A4">
            <wp:extent cx="5759450" cy="8227841"/>
            <wp:effectExtent l="0" t="0" r="0" b="1905"/>
            <wp:docPr id="14" name="Billede 14" descr="C:\Users\au283015\Desktop\My Stata files\Analyses for papers\Election promises\graphs\D9a_promi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283015\Desktop\My Stata files\Analyses for papers\Election promises\graphs\D9a_promis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1473488D" w14:textId="77777777" w:rsidR="000F663D" w:rsidRPr="00B61C12" w:rsidRDefault="000F663D" w:rsidP="000F663D">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25B31055" w14:textId="77777777" w:rsidR="000F663D" w:rsidRPr="00B61C12" w:rsidRDefault="000F663D" w:rsidP="000F663D">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792418E6" w14:textId="01F8F6DC" w:rsidR="007E2E95" w:rsidRPr="000B7FF3" w:rsidRDefault="000B7FF3" w:rsidP="000B7FF3">
      <w:pPr>
        <w:pStyle w:val="Overskrift3"/>
      </w:pPr>
      <w:bookmarkStart w:id="49" w:name="_Toc63545083"/>
      <w:r>
        <w:lastRenderedPageBreak/>
        <w:t>Appendix</w:t>
      </w:r>
      <w:r w:rsidR="007E2E95" w:rsidRPr="000B7FF3">
        <w:t xml:space="preserve"> D</w:t>
      </w:r>
      <w:r w:rsidR="00C86C4E" w:rsidRPr="000B7FF3">
        <w:t>9</w:t>
      </w:r>
      <w:r w:rsidR="000952A1" w:rsidRPr="000B7FF3">
        <w:t>b</w:t>
      </w:r>
      <w:r w:rsidR="007E2E95" w:rsidRPr="000B7FF3">
        <w:t>: Main models only for “</w:t>
      </w:r>
      <w:r w:rsidR="00C86C4E" w:rsidRPr="000B7FF3">
        <w:t>We think there should be</w:t>
      </w:r>
      <w:r w:rsidR="007E2E95" w:rsidRPr="000B7FF3">
        <w:t>” statements</w:t>
      </w:r>
      <w:bookmarkEnd w:id="49"/>
      <w:r w:rsidR="007E2E95" w:rsidRPr="000B7FF3">
        <w:t xml:space="preserve"> </w:t>
      </w:r>
    </w:p>
    <w:p w14:paraId="60136B19" w14:textId="78CB6E8B" w:rsidR="00987673" w:rsidRPr="00B61C12" w:rsidRDefault="00DB6EA6" w:rsidP="007E2E95">
      <w:pPr>
        <w:rPr>
          <w:sz w:val="32"/>
          <w:szCs w:val="32"/>
          <w:lang w:val="en-US"/>
        </w:rPr>
      </w:pPr>
      <w:r w:rsidRPr="00DB6EA6">
        <w:rPr>
          <w:noProof/>
          <w:sz w:val="32"/>
          <w:szCs w:val="32"/>
          <w:lang w:val="en-US"/>
        </w:rPr>
        <w:drawing>
          <wp:inline distT="0" distB="0" distL="0" distR="0" wp14:anchorId="75DAD875" wp14:editId="4CBC356B">
            <wp:extent cx="5759450" cy="8227841"/>
            <wp:effectExtent l="0" t="0" r="0" b="1905"/>
            <wp:docPr id="15" name="Billede 15" descr="C:\Users\au283015\Desktop\My Stata files\Analyses for papers\Election promises\graphs\D9a_promi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283015\Desktop\My Stata files\Analyses for papers\Election promises\graphs\D9a_promise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53B2AE42" w14:textId="77777777" w:rsidR="007E2E95" w:rsidRPr="00B61C12" w:rsidRDefault="007E2E95" w:rsidP="007E2E95">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08D3FFBC" w14:textId="77777777" w:rsidR="007E2E95" w:rsidRPr="00B61C12" w:rsidRDefault="007E2E95" w:rsidP="007E2E95">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C4313BB" w14:textId="3D7CF36D" w:rsidR="004A3097" w:rsidRPr="000B7FF3" w:rsidRDefault="000B7FF3" w:rsidP="000B7FF3">
      <w:pPr>
        <w:pStyle w:val="Overskrift3"/>
      </w:pPr>
      <w:bookmarkStart w:id="50" w:name="_Toc63545084"/>
      <w:r>
        <w:lastRenderedPageBreak/>
        <w:t>Appendix</w:t>
      </w:r>
      <w:r w:rsidR="004A3097" w:rsidRPr="000B7FF3">
        <w:t xml:space="preserve"> D9c: Main models only for no conditions statements</w:t>
      </w:r>
      <w:bookmarkEnd w:id="50"/>
      <w:r w:rsidR="004A3097" w:rsidRPr="000B7FF3">
        <w:t xml:space="preserve"> </w:t>
      </w:r>
    </w:p>
    <w:p w14:paraId="58CBA37E" w14:textId="4770FBB6" w:rsidR="00C86C4E" w:rsidRPr="00B61C12" w:rsidRDefault="00DB6EA6" w:rsidP="00C86C4E">
      <w:pPr>
        <w:rPr>
          <w:sz w:val="32"/>
          <w:szCs w:val="32"/>
          <w:lang w:val="en-US"/>
        </w:rPr>
      </w:pPr>
      <w:r w:rsidRPr="00DB6EA6">
        <w:rPr>
          <w:noProof/>
          <w:sz w:val="32"/>
          <w:szCs w:val="32"/>
          <w:lang w:val="en-US"/>
        </w:rPr>
        <w:drawing>
          <wp:inline distT="0" distB="0" distL="0" distR="0" wp14:anchorId="3B239183" wp14:editId="00C8B403">
            <wp:extent cx="5759450" cy="8227841"/>
            <wp:effectExtent l="0" t="0" r="0" b="1905"/>
            <wp:docPr id="16" name="Billede 16" descr="C:\Users\au283015\Desktop\My Stata files\Analyses for papers\Election promises\graphs\D9c_co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283015\Desktop\My Stata files\Analyses for papers\Election promises\graphs\D9c_cond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174BFE9B" w14:textId="77777777" w:rsidR="00C86C4E" w:rsidRPr="00B61C12" w:rsidRDefault="00C86C4E" w:rsidP="00C86C4E">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59732E03" w14:textId="77777777" w:rsidR="00C86C4E" w:rsidRPr="00B61C12" w:rsidRDefault="00C86C4E" w:rsidP="00C86C4E">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0BD6B380" w14:textId="1D996689" w:rsidR="004A3097" w:rsidRPr="000B7FF3" w:rsidRDefault="000B7FF3" w:rsidP="000B7FF3">
      <w:pPr>
        <w:pStyle w:val="Overskrift3"/>
      </w:pPr>
      <w:bookmarkStart w:id="51" w:name="_Toc63545085"/>
      <w:r w:rsidRPr="000B7FF3">
        <w:lastRenderedPageBreak/>
        <w:t>Appendix</w:t>
      </w:r>
      <w:r w:rsidR="004A3097" w:rsidRPr="000B7FF3">
        <w:t xml:space="preserve"> D9d: Main models only for “if opportunity” statements</w:t>
      </w:r>
      <w:bookmarkEnd w:id="51"/>
      <w:r w:rsidR="004A3097" w:rsidRPr="000B7FF3">
        <w:t xml:space="preserve"> </w:t>
      </w:r>
    </w:p>
    <w:p w14:paraId="00CD223D" w14:textId="7745D23E" w:rsidR="00C86C4E" w:rsidRPr="00B61C12" w:rsidRDefault="00806742" w:rsidP="00C86C4E">
      <w:pPr>
        <w:rPr>
          <w:sz w:val="32"/>
          <w:szCs w:val="32"/>
          <w:lang w:val="en-US"/>
        </w:rPr>
      </w:pPr>
      <w:r w:rsidRPr="00806742">
        <w:rPr>
          <w:noProof/>
          <w:sz w:val="32"/>
          <w:szCs w:val="32"/>
          <w:lang w:val="en-US"/>
        </w:rPr>
        <w:drawing>
          <wp:inline distT="0" distB="0" distL="0" distR="0" wp14:anchorId="55C9B74B" wp14:editId="621F5534">
            <wp:extent cx="5759450" cy="8227841"/>
            <wp:effectExtent l="0" t="0" r="0" b="1905"/>
            <wp:docPr id="17" name="Billede 17" descr="C:\Users\au283015\Desktop\My Stata files\Analyses for papers\Election promises\graphs\D9d_con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283015\Desktop\My Stata files\Analyses for papers\Election promises\graphs\D9d_cond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58A730BC" w14:textId="77777777" w:rsidR="00C86C4E" w:rsidRPr="00B61C12" w:rsidRDefault="00C86C4E" w:rsidP="00C86C4E">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21058D71" w14:textId="77777777" w:rsidR="00C86C4E" w:rsidRPr="00B61C12" w:rsidRDefault="00C86C4E" w:rsidP="00C86C4E">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34A9E75C" w14:textId="4B114BD1" w:rsidR="004A3097" w:rsidRPr="000B7FF3" w:rsidRDefault="000B7FF3" w:rsidP="000B7FF3">
      <w:pPr>
        <w:pStyle w:val="Overskrift3"/>
      </w:pPr>
      <w:bookmarkStart w:id="52" w:name="_Toc63545086"/>
      <w:r w:rsidRPr="000B7FF3">
        <w:lastRenderedPageBreak/>
        <w:t>Appendix</w:t>
      </w:r>
      <w:r w:rsidR="004A3097" w:rsidRPr="000B7FF3">
        <w:t xml:space="preserve"> D9</w:t>
      </w:r>
      <w:r w:rsidR="000952A1" w:rsidRPr="000B7FF3">
        <w:t>e</w:t>
      </w:r>
      <w:r w:rsidR="004A3097" w:rsidRPr="000B7FF3">
        <w:t>: Main models only for output statements</w:t>
      </w:r>
      <w:bookmarkEnd w:id="52"/>
      <w:r w:rsidR="004A3097" w:rsidRPr="000B7FF3">
        <w:t xml:space="preserve"> </w:t>
      </w:r>
    </w:p>
    <w:p w14:paraId="751D7994" w14:textId="6AB5D5C4" w:rsidR="004A3097" w:rsidRPr="00B61C12" w:rsidRDefault="00806742" w:rsidP="004A3097">
      <w:pPr>
        <w:rPr>
          <w:sz w:val="32"/>
          <w:szCs w:val="32"/>
          <w:lang w:val="en-US"/>
        </w:rPr>
      </w:pPr>
      <w:r w:rsidRPr="00806742">
        <w:rPr>
          <w:noProof/>
          <w:sz w:val="32"/>
          <w:szCs w:val="32"/>
          <w:lang w:val="en-US"/>
        </w:rPr>
        <w:drawing>
          <wp:inline distT="0" distB="0" distL="0" distR="0" wp14:anchorId="252225C2" wp14:editId="6B37F716">
            <wp:extent cx="5759450" cy="8227841"/>
            <wp:effectExtent l="0" t="0" r="0" b="1905"/>
            <wp:docPr id="18" name="Billede 18" descr="C:\Users\au283015\Desktop\My Stata files\Analyses for papers\Election promises\graphs\D9e_outp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283015\Desktop\My Stata files\Analyses for papers\Election promises\graphs\D9e_output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227841"/>
                    </a:xfrm>
                    <a:prstGeom prst="rect">
                      <a:avLst/>
                    </a:prstGeom>
                    <a:noFill/>
                    <a:ln>
                      <a:noFill/>
                    </a:ln>
                  </pic:spPr>
                </pic:pic>
              </a:graphicData>
            </a:graphic>
          </wp:inline>
        </w:drawing>
      </w:r>
    </w:p>
    <w:p w14:paraId="06CE15B6" w14:textId="77777777" w:rsidR="004A3097" w:rsidRPr="00B61C12" w:rsidRDefault="004A3097" w:rsidP="004A3097">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a statement an election pledge and 95% confidence intervals. Points without horizontal lines denote the reference category. </w:t>
      </w:r>
    </w:p>
    <w:p w14:paraId="2B238CCF" w14:textId="77777777" w:rsidR="004A3097" w:rsidRPr="00B61C12" w:rsidRDefault="004A3097" w:rsidP="004A3097">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A1836C3" w14:textId="7FD06CF3" w:rsidR="007527C9" w:rsidRDefault="00923572" w:rsidP="00E0378D">
      <w:pPr>
        <w:pStyle w:val="Overskrift1"/>
      </w:pPr>
      <w:bookmarkStart w:id="53" w:name="_Toc63545087"/>
      <w:r w:rsidRPr="00B61C12">
        <w:lastRenderedPageBreak/>
        <w:t xml:space="preserve">Appendix </w:t>
      </w:r>
      <w:r w:rsidR="007527C9" w:rsidRPr="00B61C12">
        <w:t>E</w:t>
      </w:r>
      <w:r w:rsidR="00E0378D">
        <w:t>: Mediation analysis</w:t>
      </w:r>
      <w:bookmarkEnd w:id="53"/>
    </w:p>
    <w:p w14:paraId="671D7F89" w14:textId="675A0B0F" w:rsidR="00C413AF" w:rsidRDefault="009D4151" w:rsidP="00020527">
      <w:pPr>
        <w:spacing w:after="0" w:line="480" w:lineRule="auto"/>
        <w:jc w:val="both"/>
        <w:rPr>
          <w:sz w:val="24"/>
          <w:lang w:val="en-US"/>
        </w:rPr>
      </w:pPr>
      <w:r>
        <w:rPr>
          <w:sz w:val="24"/>
          <w:lang w:val="en-US"/>
        </w:rPr>
        <w:t xml:space="preserve">In this section, we present the mediation analyses in more detail. </w:t>
      </w:r>
      <w:r w:rsidR="00C413AF" w:rsidRPr="00B61C12">
        <w:rPr>
          <w:rFonts w:eastAsiaTheme="minorEastAsia"/>
          <w:color w:val="000000" w:themeColor="text1"/>
          <w:sz w:val="24"/>
          <w:lang w:val="en-US"/>
        </w:rPr>
        <w:t xml:space="preserve">We use the causal mediation analysis approach stipulated by Imai and Yamamoto (2013) in order to examine the mechanisms between different statements and pledge categorization. </w:t>
      </w:r>
      <w:r w:rsidR="00C413AF" w:rsidRPr="00B61C12">
        <w:rPr>
          <w:color w:val="000000" w:themeColor="text1"/>
          <w:sz w:val="24"/>
          <w:szCs w:val="24"/>
          <w:lang w:val="en-US"/>
        </w:rPr>
        <w:t>Specifically, we utilize the fact that we inquired about respondents’ perceptions of sender priority,</w:t>
      </w:r>
      <w:r w:rsidR="00C413AF" w:rsidRPr="00B61C12">
        <w:rPr>
          <w:rStyle w:val="Fodnotehenvisning"/>
          <w:color w:val="000000" w:themeColor="text1"/>
          <w:sz w:val="24"/>
          <w:szCs w:val="24"/>
          <w:lang w:val="en-US"/>
        </w:rPr>
        <w:footnoteReference w:id="1"/>
      </w:r>
      <w:r w:rsidR="00C413AF" w:rsidRPr="00B61C12">
        <w:rPr>
          <w:color w:val="000000" w:themeColor="text1"/>
          <w:sz w:val="24"/>
          <w:szCs w:val="24"/>
          <w:lang w:val="en-US"/>
        </w:rPr>
        <w:t xml:space="preserve"> sender trustworthiness,</w:t>
      </w:r>
      <w:r w:rsidR="00C413AF" w:rsidRPr="00B61C12">
        <w:rPr>
          <w:rStyle w:val="Fodnotehenvisning"/>
          <w:color w:val="000000" w:themeColor="text1"/>
          <w:sz w:val="24"/>
          <w:szCs w:val="24"/>
          <w:lang w:val="en-US"/>
        </w:rPr>
        <w:footnoteReference w:id="2"/>
      </w:r>
      <w:r w:rsidR="00C413AF" w:rsidRPr="00B61C12">
        <w:rPr>
          <w:color w:val="000000" w:themeColor="text1"/>
          <w:sz w:val="24"/>
          <w:szCs w:val="24"/>
          <w:lang w:val="en-US"/>
        </w:rPr>
        <w:t xml:space="preserve"> sender control,</w:t>
      </w:r>
      <w:r w:rsidR="00C413AF" w:rsidRPr="00B61C12">
        <w:rPr>
          <w:rStyle w:val="Fodnotehenvisning"/>
          <w:color w:val="000000" w:themeColor="text1"/>
          <w:sz w:val="24"/>
          <w:szCs w:val="24"/>
          <w:lang w:val="en-US"/>
        </w:rPr>
        <w:footnoteReference w:id="3"/>
      </w:r>
      <w:r w:rsidR="00C413AF" w:rsidRPr="00B61C12">
        <w:rPr>
          <w:color w:val="000000" w:themeColor="text1"/>
          <w:sz w:val="24"/>
          <w:szCs w:val="24"/>
          <w:lang w:val="en-US"/>
        </w:rPr>
        <w:t xml:space="preserve"> and respondent efficacy</w:t>
      </w:r>
      <w:r w:rsidR="00C413AF" w:rsidRPr="00B61C12">
        <w:rPr>
          <w:rStyle w:val="Fodnotehenvisning"/>
          <w:color w:val="000000" w:themeColor="text1"/>
          <w:sz w:val="24"/>
          <w:szCs w:val="24"/>
          <w:lang w:val="en-US"/>
        </w:rPr>
        <w:footnoteReference w:id="4"/>
      </w:r>
      <w:r w:rsidR="00C413AF" w:rsidRPr="00B61C12">
        <w:rPr>
          <w:color w:val="000000" w:themeColor="text1"/>
          <w:sz w:val="24"/>
          <w:szCs w:val="24"/>
          <w:lang w:val="en-US"/>
        </w:rPr>
        <w:t xml:space="preserve"> after each statement. That is, we measured respondents’ perceptions of each of the four mechanisms summarized in Table 1 </w:t>
      </w:r>
      <w:r w:rsidR="0004455F">
        <w:rPr>
          <w:color w:val="000000" w:themeColor="text1"/>
          <w:sz w:val="24"/>
          <w:szCs w:val="24"/>
          <w:lang w:val="en-US"/>
        </w:rPr>
        <w:t>in the main article</w:t>
      </w:r>
      <w:r w:rsidR="00C413AF" w:rsidRPr="00B61C12">
        <w:rPr>
          <w:color w:val="000000" w:themeColor="text1"/>
          <w:sz w:val="24"/>
          <w:szCs w:val="24"/>
          <w:lang w:val="en-US"/>
        </w:rPr>
        <w:t xml:space="preserve">. The causal mediation approach then enables a test of whether the effects of the different statement attributes, analyzed in the main analysis, affect respondents’ pledge categorization through </w:t>
      </w:r>
      <w:r w:rsidR="00E474B3">
        <w:rPr>
          <w:color w:val="000000" w:themeColor="text1"/>
          <w:sz w:val="24"/>
          <w:szCs w:val="24"/>
          <w:lang w:val="en-US"/>
        </w:rPr>
        <w:t>any</w:t>
      </w:r>
      <w:r w:rsidR="00C413AF" w:rsidRPr="00B61C12">
        <w:rPr>
          <w:color w:val="000000" w:themeColor="text1"/>
          <w:sz w:val="24"/>
          <w:szCs w:val="24"/>
          <w:lang w:val="en-US"/>
        </w:rPr>
        <w:t xml:space="preserve"> of these four mechanisms. </w:t>
      </w:r>
      <w:r w:rsidR="00C413AF" w:rsidRPr="00B61C12">
        <w:rPr>
          <w:rFonts w:eastAsiaTheme="minorEastAsia"/>
          <w:color w:val="000000" w:themeColor="text1"/>
          <w:sz w:val="24"/>
          <w:lang w:val="en-US"/>
        </w:rPr>
        <w:t xml:space="preserve">We acknowledge that this approach is based on assumptions that are often violated in many settings, but it nonetheless provides correlational illustrations of our argument. </w:t>
      </w:r>
    </w:p>
    <w:p w14:paraId="448079A5" w14:textId="77777777" w:rsidR="00C413AF" w:rsidRDefault="00C413AF" w:rsidP="00020527">
      <w:pPr>
        <w:spacing w:after="0" w:line="480" w:lineRule="auto"/>
        <w:jc w:val="both"/>
        <w:rPr>
          <w:sz w:val="24"/>
          <w:lang w:val="en-US"/>
        </w:rPr>
      </w:pPr>
    </w:p>
    <w:p w14:paraId="27C11C3A" w14:textId="2F4CFBAC" w:rsidR="00020527" w:rsidRDefault="00F8192B" w:rsidP="00020527">
      <w:pPr>
        <w:spacing w:after="0" w:line="480" w:lineRule="auto"/>
        <w:jc w:val="both"/>
        <w:rPr>
          <w:sz w:val="24"/>
          <w:lang w:val="en-US"/>
        </w:rPr>
      </w:pPr>
      <w:r>
        <w:rPr>
          <w:sz w:val="24"/>
          <w:lang w:val="en-US"/>
        </w:rPr>
        <w:t>Specifically, we present the results of all significant attributes</w:t>
      </w:r>
      <w:r w:rsidR="00E3108F">
        <w:rPr>
          <w:sz w:val="24"/>
          <w:lang w:val="en-US"/>
        </w:rPr>
        <w:t>;</w:t>
      </w:r>
      <w:r>
        <w:rPr>
          <w:sz w:val="24"/>
          <w:lang w:val="en-US"/>
        </w:rPr>
        <w:t xml:space="preserve"> that is, </w:t>
      </w:r>
      <w:r w:rsidRPr="00F8192B">
        <w:rPr>
          <w:i/>
          <w:sz w:val="24"/>
          <w:lang w:val="en-US"/>
        </w:rPr>
        <w:t xml:space="preserve">committing </w:t>
      </w:r>
      <w:r>
        <w:rPr>
          <w:i/>
          <w:sz w:val="24"/>
          <w:lang w:val="en-US"/>
        </w:rPr>
        <w:t>statement</w:t>
      </w:r>
      <w:r>
        <w:rPr>
          <w:sz w:val="24"/>
          <w:lang w:val="en-US"/>
        </w:rPr>
        <w:t xml:space="preserve"> (the mediation effects of “we think there should be” compared to “we promise” as reference category), </w:t>
      </w:r>
      <w:r>
        <w:rPr>
          <w:i/>
          <w:sz w:val="24"/>
          <w:lang w:val="en-US"/>
        </w:rPr>
        <w:t xml:space="preserve">conditionality </w:t>
      </w:r>
      <w:r w:rsidR="00F64E3F">
        <w:rPr>
          <w:sz w:val="24"/>
          <w:lang w:val="en-US"/>
        </w:rPr>
        <w:t>(the mediation effects of “if the economy allows it</w:t>
      </w:r>
      <w:r w:rsidR="00E3108F">
        <w:rPr>
          <w:sz w:val="24"/>
          <w:lang w:val="en-US"/>
        </w:rPr>
        <w:t>,</w:t>
      </w:r>
      <w:r w:rsidR="00F64E3F">
        <w:rPr>
          <w:sz w:val="24"/>
          <w:lang w:val="en-US"/>
        </w:rPr>
        <w:t xml:space="preserve">” “if </w:t>
      </w:r>
      <w:r w:rsidR="00020527">
        <w:rPr>
          <w:sz w:val="24"/>
          <w:lang w:val="en-US"/>
        </w:rPr>
        <w:t>a</w:t>
      </w:r>
      <w:r w:rsidR="00F64E3F">
        <w:rPr>
          <w:sz w:val="24"/>
          <w:lang w:val="en-US"/>
        </w:rPr>
        <w:t xml:space="preserve"> majority in Congress/Parliament is in favor</w:t>
      </w:r>
      <w:r w:rsidR="00E3108F">
        <w:rPr>
          <w:sz w:val="24"/>
          <w:lang w:val="en-US"/>
        </w:rPr>
        <w:t>,</w:t>
      </w:r>
      <w:r w:rsidR="00F64E3F">
        <w:rPr>
          <w:sz w:val="24"/>
          <w:lang w:val="en-US"/>
        </w:rPr>
        <w:t xml:space="preserve">” and “if the opportunity arises” compared to not attaching a condition as reference category), as well as </w:t>
      </w:r>
      <w:r w:rsidR="007F2E9A">
        <w:rPr>
          <w:i/>
          <w:sz w:val="24"/>
          <w:lang w:val="en-US"/>
        </w:rPr>
        <w:t>o</w:t>
      </w:r>
      <w:r w:rsidR="00F64E3F" w:rsidRPr="00CF3094">
        <w:rPr>
          <w:i/>
          <w:sz w:val="24"/>
          <w:lang w:val="en-US"/>
        </w:rPr>
        <w:t>utput</w:t>
      </w:r>
      <w:r w:rsidR="00CF3094" w:rsidRPr="00CF3094">
        <w:rPr>
          <w:i/>
          <w:sz w:val="24"/>
          <w:lang w:val="en-US"/>
        </w:rPr>
        <w:t>/o</w:t>
      </w:r>
      <w:r w:rsidR="00F64E3F" w:rsidRPr="00CF3094">
        <w:rPr>
          <w:i/>
          <w:sz w:val="24"/>
          <w:lang w:val="en-US"/>
        </w:rPr>
        <w:t>utcome</w:t>
      </w:r>
      <w:r w:rsidR="00F64E3F">
        <w:rPr>
          <w:sz w:val="24"/>
          <w:lang w:val="en-US"/>
        </w:rPr>
        <w:t xml:space="preserve"> </w:t>
      </w:r>
      <w:r w:rsidR="00020527">
        <w:rPr>
          <w:sz w:val="24"/>
          <w:lang w:val="en-US"/>
        </w:rPr>
        <w:t xml:space="preserve">(the mediation effects of outputs compared to outcomes as reference category). </w:t>
      </w:r>
    </w:p>
    <w:p w14:paraId="21F016C2" w14:textId="77777777" w:rsidR="00020527" w:rsidRDefault="00020527" w:rsidP="00020527">
      <w:pPr>
        <w:spacing w:after="0" w:line="480" w:lineRule="auto"/>
        <w:jc w:val="both"/>
        <w:rPr>
          <w:sz w:val="24"/>
          <w:lang w:val="en-US"/>
        </w:rPr>
      </w:pPr>
    </w:p>
    <w:p w14:paraId="1BD52664" w14:textId="64EB1DB6" w:rsidR="00BE3CE8" w:rsidRDefault="00020527" w:rsidP="00020527">
      <w:pPr>
        <w:spacing w:after="0" w:line="480" w:lineRule="auto"/>
        <w:jc w:val="both"/>
        <w:rPr>
          <w:sz w:val="24"/>
          <w:lang w:val="en-US"/>
        </w:rPr>
      </w:pPr>
      <w:r>
        <w:rPr>
          <w:sz w:val="24"/>
          <w:lang w:val="en-US"/>
        </w:rPr>
        <w:t xml:space="preserve">In general, we recover the mediation effects as expected. Still, some mediation effects are </w:t>
      </w:r>
      <w:r w:rsidR="00233449">
        <w:rPr>
          <w:sz w:val="24"/>
          <w:lang w:val="en-US"/>
        </w:rPr>
        <w:t xml:space="preserve">not </w:t>
      </w:r>
      <w:r>
        <w:rPr>
          <w:sz w:val="24"/>
          <w:lang w:val="en-US"/>
        </w:rPr>
        <w:t>as expected. First, the mediation effect of attaching the condition “if a majority in Congress/Parliament is in favor” show</w:t>
      </w:r>
      <w:r w:rsidR="00233449">
        <w:rPr>
          <w:sz w:val="24"/>
          <w:lang w:val="en-US"/>
        </w:rPr>
        <w:t>s</w:t>
      </w:r>
      <w:r>
        <w:rPr>
          <w:sz w:val="24"/>
          <w:lang w:val="en-US"/>
        </w:rPr>
        <w:t xml:space="preserve"> similar patterns, but fails to attain significance in </w:t>
      </w:r>
      <w:r>
        <w:rPr>
          <w:sz w:val="24"/>
          <w:lang w:val="en-US"/>
        </w:rPr>
        <w:lastRenderedPageBreak/>
        <w:t>Britain and Denmark. Yet, given that the main effects of this particular attribute w</w:t>
      </w:r>
      <w:r w:rsidR="00233449">
        <w:rPr>
          <w:sz w:val="24"/>
          <w:lang w:val="en-US"/>
        </w:rPr>
        <w:t>ere also</w:t>
      </w:r>
      <w:r>
        <w:rPr>
          <w:sz w:val="24"/>
          <w:lang w:val="en-US"/>
        </w:rPr>
        <w:t xml:space="preserve"> not robust (see main article), it is no surprise that the mediation effects are weak as well. </w:t>
      </w:r>
    </w:p>
    <w:p w14:paraId="7A1362A2" w14:textId="77777777" w:rsidR="00BE3CE8" w:rsidRDefault="00BE3CE8" w:rsidP="00020527">
      <w:pPr>
        <w:spacing w:after="0" w:line="480" w:lineRule="auto"/>
        <w:jc w:val="both"/>
        <w:rPr>
          <w:sz w:val="24"/>
          <w:lang w:val="en-US"/>
        </w:rPr>
      </w:pPr>
    </w:p>
    <w:p w14:paraId="6F9AE469" w14:textId="2FDF576F" w:rsidR="00E0378D" w:rsidRPr="00A82995" w:rsidRDefault="00020527" w:rsidP="00A82995">
      <w:pPr>
        <w:spacing w:after="0" w:line="480" w:lineRule="auto"/>
        <w:jc w:val="both"/>
        <w:rPr>
          <w:sz w:val="32"/>
          <w:lang w:val="en-US"/>
        </w:rPr>
      </w:pPr>
      <w:r>
        <w:rPr>
          <w:sz w:val="24"/>
          <w:lang w:val="en-US"/>
        </w:rPr>
        <w:t xml:space="preserve">Secondly, </w:t>
      </w:r>
      <w:r w:rsidR="00A164E9">
        <w:rPr>
          <w:sz w:val="24"/>
          <w:lang w:val="en-US"/>
        </w:rPr>
        <w:t xml:space="preserve">we do not find the expected mediation effects of the committing statement. In short, even though </w:t>
      </w:r>
      <w:r w:rsidR="008B7B4E">
        <w:rPr>
          <w:sz w:val="24"/>
          <w:lang w:val="en-US"/>
        </w:rPr>
        <w:t xml:space="preserve">a </w:t>
      </w:r>
      <w:r w:rsidR="00A164E9">
        <w:rPr>
          <w:sz w:val="24"/>
          <w:lang w:val="en-US"/>
        </w:rPr>
        <w:t xml:space="preserve">committing statement is shown to be a strong and significant determinant of whether voters consider a statement a pledge, it does not seem to </w:t>
      </w:r>
      <w:r w:rsidR="00BE3CE8">
        <w:rPr>
          <w:sz w:val="24"/>
          <w:lang w:val="en-US"/>
        </w:rPr>
        <w:t>matter because of voters’ perception</w:t>
      </w:r>
      <w:r w:rsidR="008B7B4E">
        <w:rPr>
          <w:sz w:val="24"/>
          <w:lang w:val="en-US"/>
        </w:rPr>
        <w:t>s</w:t>
      </w:r>
      <w:r w:rsidR="00BE3CE8">
        <w:rPr>
          <w:sz w:val="24"/>
          <w:lang w:val="en-US"/>
        </w:rPr>
        <w:t xml:space="preserve"> of how much the politician prioritize</w:t>
      </w:r>
      <w:r w:rsidR="008B7B4E">
        <w:rPr>
          <w:sz w:val="24"/>
          <w:lang w:val="en-US"/>
        </w:rPr>
        <w:t>s</w:t>
      </w:r>
      <w:r w:rsidR="00BE3CE8">
        <w:rPr>
          <w:sz w:val="24"/>
          <w:lang w:val="en-US"/>
        </w:rPr>
        <w:t xml:space="preserve"> </w:t>
      </w:r>
      <w:r w:rsidR="00202B40">
        <w:rPr>
          <w:sz w:val="24"/>
          <w:lang w:val="en-US"/>
        </w:rPr>
        <w:t>a given</w:t>
      </w:r>
      <w:r w:rsidR="00BE3CE8">
        <w:rPr>
          <w:sz w:val="24"/>
          <w:lang w:val="en-US"/>
        </w:rPr>
        <w:t xml:space="preserve"> issue. </w:t>
      </w:r>
      <w:r w:rsidR="00A82995">
        <w:rPr>
          <w:sz w:val="24"/>
          <w:lang w:val="en-US"/>
        </w:rPr>
        <w:t xml:space="preserve">Perhaps this is due to the fact that a committing formulation is so fundamental in terms of perceiving </w:t>
      </w:r>
      <w:r w:rsidR="008B7B4E">
        <w:rPr>
          <w:sz w:val="24"/>
          <w:lang w:val="en-US"/>
        </w:rPr>
        <w:t>(</w:t>
      </w:r>
      <w:r w:rsidR="00A82995">
        <w:rPr>
          <w:sz w:val="24"/>
          <w:lang w:val="en-US"/>
        </w:rPr>
        <w:t>or not perceiving</w:t>
      </w:r>
      <w:r w:rsidR="008B7B4E">
        <w:rPr>
          <w:sz w:val="24"/>
          <w:lang w:val="en-US"/>
        </w:rPr>
        <w:t>)</w:t>
      </w:r>
      <w:r w:rsidR="00A82995">
        <w:rPr>
          <w:sz w:val="24"/>
          <w:lang w:val="en-US"/>
        </w:rPr>
        <w:t xml:space="preserve"> a statement </w:t>
      </w:r>
      <w:r w:rsidR="008B7B4E">
        <w:rPr>
          <w:sz w:val="24"/>
          <w:lang w:val="en-US"/>
        </w:rPr>
        <w:t>to be</w:t>
      </w:r>
      <w:r w:rsidR="00A82995">
        <w:rPr>
          <w:sz w:val="24"/>
          <w:lang w:val="en-US"/>
        </w:rPr>
        <w:t xml:space="preserve"> a pledge that it matters for many reasons—not just in terms of priority. A</w:t>
      </w:r>
      <w:r w:rsidR="00A82995" w:rsidRPr="00A82995">
        <w:rPr>
          <w:sz w:val="24"/>
          <w:lang w:val="en-US"/>
        </w:rPr>
        <w:t xml:space="preserve"> pledge that does not contain an explicit commitment, such as “we promise,” “we vow,” or “we swear,” is hard to meaningfully label a pledge at all</w:t>
      </w:r>
      <w:r w:rsidR="00A82995">
        <w:rPr>
          <w:sz w:val="24"/>
          <w:lang w:val="en-US"/>
        </w:rPr>
        <w:t xml:space="preserve"> for many reasons, and therefore</w:t>
      </w:r>
      <w:r w:rsidR="008B7B4E">
        <w:rPr>
          <w:sz w:val="24"/>
          <w:lang w:val="en-US"/>
        </w:rPr>
        <w:t xml:space="preserve">, </w:t>
      </w:r>
      <w:r w:rsidR="00A82995">
        <w:rPr>
          <w:sz w:val="24"/>
          <w:lang w:val="en-US"/>
        </w:rPr>
        <w:t xml:space="preserve">while the </w:t>
      </w:r>
      <w:r w:rsidR="008B7B4E">
        <w:rPr>
          <w:sz w:val="24"/>
          <w:lang w:val="en-US"/>
        </w:rPr>
        <w:t xml:space="preserve">committing statement </w:t>
      </w:r>
      <w:r w:rsidR="00A82995">
        <w:rPr>
          <w:sz w:val="24"/>
          <w:lang w:val="en-US"/>
        </w:rPr>
        <w:t>exerts strong effects overall on pledge perceptions</w:t>
      </w:r>
      <w:r w:rsidR="008B7B4E">
        <w:rPr>
          <w:sz w:val="24"/>
          <w:lang w:val="en-US"/>
        </w:rPr>
        <w:t xml:space="preserve">, it </w:t>
      </w:r>
      <w:r w:rsidR="00A82995">
        <w:rPr>
          <w:sz w:val="24"/>
          <w:lang w:val="en-US"/>
        </w:rPr>
        <w:t xml:space="preserve">does not seem to be mediated by one particular factor. </w:t>
      </w:r>
    </w:p>
    <w:p w14:paraId="4141FDA3" w14:textId="0280F48C" w:rsidR="00E0378D" w:rsidRDefault="00E0378D" w:rsidP="00E0378D">
      <w:pPr>
        <w:rPr>
          <w:lang w:val="en-US"/>
        </w:rPr>
      </w:pPr>
    </w:p>
    <w:p w14:paraId="28325303" w14:textId="6CECFFB5" w:rsidR="00E0378D" w:rsidRDefault="00E0378D" w:rsidP="00E0378D">
      <w:pPr>
        <w:rPr>
          <w:lang w:val="en-US"/>
        </w:rPr>
      </w:pPr>
    </w:p>
    <w:p w14:paraId="5B1AC102" w14:textId="2A8E6FF2" w:rsidR="00E0378D" w:rsidRDefault="00E0378D" w:rsidP="00E0378D">
      <w:pPr>
        <w:rPr>
          <w:lang w:val="en-US"/>
        </w:rPr>
      </w:pPr>
    </w:p>
    <w:p w14:paraId="35696A03" w14:textId="5A7E0BA2" w:rsidR="00E0378D" w:rsidRDefault="00E0378D" w:rsidP="00E0378D">
      <w:pPr>
        <w:rPr>
          <w:lang w:val="en-US"/>
        </w:rPr>
      </w:pPr>
    </w:p>
    <w:p w14:paraId="30911A86" w14:textId="2AB5A360" w:rsidR="00E0378D" w:rsidRDefault="00E0378D" w:rsidP="00E0378D">
      <w:pPr>
        <w:rPr>
          <w:lang w:val="en-US"/>
        </w:rPr>
      </w:pPr>
    </w:p>
    <w:p w14:paraId="15495239" w14:textId="5DD013A9" w:rsidR="00E0378D" w:rsidRDefault="00E0378D" w:rsidP="00E0378D">
      <w:pPr>
        <w:rPr>
          <w:lang w:val="en-US"/>
        </w:rPr>
      </w:pPr>
    </w:p>
    <w:p w14:paraId="128F1CEE" w14:textId="324C1F4D" w:rsidR="00E0378D" w:rsidRDefault="00E0378D" w:rsidP="00E0378D">
      <w:pPr>
        <w:rPr>
          <w:lang w:val="en-US"/>
        </w:rPr>
      </w:pPr>
    </w:p>
    <w:p w14:paraId="2D598EE9" w14:textId="75FF5C86" w:rsidR="00E0378D" w:rsidRDefault="00E0378D" w:rsidP="00E0378D">
      <w:pPr>
        <w:rPr>
          <w:lang w:val="en-US"/>
        </w:rPr>
      </w:pPr>
    </w:p>
    <w:p w14:paraId="608D86F3" w14:textId="357E2589" w:rsidR="00E0378D" w:rsidRDefault="00E0378D" w:rsidP="00E0378D">
      <w:pPr>
        <w:rPr>
          <w:lang w:val="en-US"/>
        </w:rPr>
      </w:pPr>
    </w:p>
    <w:p w14:paraId="4372D71B" w14:textId="33061F97" w:rsidR="00E0378D" w:rsidRDefault="00E0378D" w:rsidP="00E0378D">
      <w:pPr>
        <w:rPr>
          <w:lang w:val="en-US"/>
        </w:rPr>
      </w:pPr>
    </w:p>
    <w:p w14:paraId="0CF6B468" w14:textId="2DFE59CB" w:rsidR="00E0378D" w:rsidRDefault="00E0378D" w:rsidP="00E0378D">
      <w:pPr>
        <w:rPr>
          <w:lang w:val="en-US"/>
        </w:rPr>
      </w:pPr>
    </w:p>
    <w:p w14:paraId="11C79F02" w14:textId="05A1002D" w:rsidR="00E0378D" w:rsidRDefault="00E0378D" w:rsidP="00E0378D">
      <w:pPr>
        <w:rPr>
          <w:lang w:val="en-US"/>
        </w:rPr>
      </w:pPr>
    </w:p>
    <w:p w14:paraId="0C9082D6" w14:textId="1D7280A0" w:rsidR="00E0378D" w:rsidRDefault="00E0378D" w:rsidP="00E0378D">
      <w:pPr>
        <w:rPr>
          <w:lang w:val="en-US"/>
        </w:rPr>
      </w:pPr>
    </w:p>
    <w:p w14:paraId="4CBD2FD9" w14:textId="3046EBD7" w:rsidR="00E0378D" w:rsidRDefault="00E0378D" w:rsidP="00E0378D">
      <w:pPr>
        <w:rPr>
          <w:lang w:val="en-US"/>
        </w:rPr>
      </w:pPr>
    </w:p>
    <w:p w14:paraId="2BD25573" w14:textId="38BB184F" w:rsidR="00E0378D" w:rsidRDefault="00E0378D" w:rsidP="00E0378D">
      <w:pPr>
        <w:rPr>
          <w:lang w:val="en-US"/>
        </w:rPr>
      </w:pPr>
    </w:p>
    <w:p w14:paraId="2D79ADF7" w14:textId="2AE83209" w:rsidR="00811417" w:rsidRDefault="00811417" w:rsidP="00927EF9">
      <w:pPr>
        <w:spacing w:after="0" w:line="480" w:lineRule="auto"/>
        <w:jc w:val="both"/>
        <w:rPr>
          <w:color w:val="000000" w:themeColor="text1"/>
          <w:sz w:val="24"/>
          <w:szCs w:val="24"/>
          <w:lang w:val="en-US"/>
        </w:rPr>
      </w:pPr>
    </w:p>
    <w:p w14:paraId="28D45E3C" w14:textId="1646F63F" w:rsidR="000F0FC9" w:rsidRDefault="000F0FC9" w:rsidP="00927EF9">
      <w:pPr>
        <w:spacing w:after="0" w:line="480" w:lineRule="auto"/>
        <w:jc w:val="both"/>
        <w:rPr>
          <w:color w:val="000000" w:themeColor="text1"/>
          <w:sz w:val="24"/>
          <w:szCs w:val="24"/>
          <w:lang w:val="en-US"/>
        </w:rPr>
      </w:pPr>
    </w:p>
    <w:p w14:paraId="0D6CE0BF" w14:textId="4E440C18" w:rsidR="000F0FC9" w:rsidRDefault="000F0FC9" w:rsidP="000F0FC9">
      <w:pPr>
        <w:pStyle w:val="Overskrift2"/>
      </w:pPr>
      <w:bookmarkStart w:id="54" w:name="_Toc63545088"/>
      <w:r>
        <w:lastRenderedPageBreak/>
        <w:t>Appendix E1: Mediation analysis of conditionality attributes</w:t>
      </w:r>
      <w:bookmarkEnd w:id="54"/>
    </w:p>
    <w:p w14:paraId="3B617B9F" w14:textId="4C381376" w:rsidR="000F0FC9" w:rsidRPr="00B61C12" w:rsidRDefault="000F0FC9" w:rsidP="00927EF9">
      <w:pPr>
        <w:spacing w:after="0" w:line="480" w:lineRule="auto"/>
        <w:jc w:val="both"/>
        <w:rPr>
          <w:color w:val="000000" w:themeColor="text1"/>
          <w:sz w:val="24"/>
          <w:szCs w:val="24"/>
          <w:lang w:val="en-US"/>
        </w:rPr>
      </w:pPr>
      <w:r w:rsidRPr="000F0FC9">
        <w:rPr>
          <w:noProof/>
          <w:color w:val="000000" w:themeColor="text1"/>
          <w:sz w:val="24"/>
          <w:szCs w:val="24"/>
          <w:lang w:val="en-US"/>
        </w:rPr>
        <w:drawing>
          <wp:inline distT="0" distB="0" distL="0" distR="0" wp14:anchorId="657C44D0" wp14:editId="1E2D42C8">
            <wp:extent cx="5759450" cy="7199313"/>
            <wp:effectExtent l="0" t="0" r="0" b="1905"/>
            <wp:docPr id="20" name="Billede 20" descr="C:\Users\au283015\Desktop\My Stata files\Analyses for papers\Election promises\graphs\app_e2_condition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283015\Desktop\My Stata files\Analyses for papers\Election promises\graphs\app_e2_conditionalit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199313"/>
                    </a:xfrm>
                    <a:prstGeom prst="rect">
                      <a:avLst/>
                    </a:prstGeom>
                    <a:noFill/>
                    <a:ln>
                      <a:noFill/>
                    </a:ln>
                  </pic:spPr>
                </pic:pic>
              </a:graphicData>
            </a:graphic>
          </wp:inline>
        </w:drawing>
      </w:r>
    </w:p>
    <w:p w14:paraId="47A1C1D1" w14:textId="43CE848B" w:rsidR="00811417" w:rsidRDefault="00811417" w:rsidP="00927EF9">
      <w:pPr>
        <w:spacing w:after="0" w:line="480" w:lineRule="auto"/>
        <w:jc w:val="both"/>
        <w:rPr>
          <w:color w:val="000000" w:themeColor="text1"/>
          <w:sz w:val="24"/>
          <w:szCs w:val="24"/>
          <w:lang w:val="en-US"/>
        </w:rPr>
      </w:pPr>
    </w:p>
    <w:p w14:paraId="64BFA195" w14:textId="61E177F0" w:rsidR="00C55F6C" w:rsidRDefault="00C55F6C" w:rsidP="00927EF9">
      <w:pPr>
        <w:spacing w:after="0" w:line="480" w:lineRule="auto"/>
        <w:jc w:val="both"/>
        <w:rPr>
          <w:color w:val="000000" w:themeColor="text1"/>
          <w:sz w:val="24"/>
          <w:szCs w:val="24"/>
          <w:lang w:val="en-US"/>
        </w:rPr>
      </w:pPr>
    </w:p>
    <w:p w14:paraId="21C319BE" w14:textId="77777777" w:rsidR="00C55F6C" w:rsidRPr="00B61C12" w:rsidRDefault="00C55F6C" w:rsidP="00927EF9">
      <w:pPr>
        <w:spacing w:after="0" w:line="480" w:lineRule="auto"/>
        <w:jc w:val="both"/>
        <w:rPr>
          <w:color w:val="000000" w:themeColor="text1"/>
          <w:sz w:val="24"/>
          <w:szCs w:val="24"/>
          <w:lang w:val="en-US"/>
        </w:rPr>
      </w:pPr>
    </w:p>
    <w:p w14:paraId="497C21B0" w14:textId="2A48CD4E" w:rsidR="007527C9" w:rsidRDefault="00E0378D" w:rsidP="00E0378D">
      <w:pPr>
        <w:pStyle w:val="Overskrift2"/>
      </w:pPr>
      <w:bookmarkStart w:id="55" w:name="_Toc63545089"/>
      <w:r>
        <w:lastRenderedPageBreak/>
        <w:t>Appendix E</w:t>
      </w:r>
      <w:r w:rsidR="000F0FC9">
        <w:t>2</w:t>
      </w:r>
      <w:r>
        <w:t xml:space="preserve">: </w:t>
      </w:r>
      <w:r w:rsidR="009D4151">
        <w:t>Mediation analysis of all significant attributes</w:t>
      </w:r>
      <w:bookmarkEnd w:id="55"/>
    </w:p>
    <w:p w14:paraId="1F00EE73" w14:textId="7921D4B6" w:rsidR="00D66F0D" w:rsidRDefault="00C55F6C" w:rsidP="007527C9">
      <w:pPr>
        <w:spacing w:after="0" w:line="240" w:lineRule="auto"/>
        <w:jc w:val="both"/>
        <w:rPr>
          <w:b/>
          <w:color w:val="000000" w:themeColor="text1"/>
          <w:szCs w:val="20"/>
          <w:lang w:val="en-US"/>
        </w:rPr>
      </w:pPr>
      <w:r w:rsidRPr="00C55F6C">
        <w:rPr>
          <w:b/>
          <w:noProof/>
          <w:color w:val="000000" w:themeColor="text1"/>
          <w:szCs w:val="20"/>
          <w:lang w:val="en-US"/>
        </w:rPr>
        <w:drawing>
          <wp:inline distT="0" distB="0" distL="0" distR="0" wp14:anchorId="259CB341" wp14:editId="49497D4B">
            <wp:extent cx="5759450" cy="8227895"/>
            <wp:effectExtent l="0" t="0" r="0" b="1905"/>
            <wp:docPr id="21" name="Billede 21" descr="C:\Users\au283015\Desktop\My Stata files\Analyses for papers\Election promises\graphs\app_e1_all_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283015\Desktop\My Stata files\Analyses for papers\Election promises\graphs\app_e1_all_outpu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41B88079" w14:textId="77777777" w:rsidR="00D66F0D" w:rsidRDefault="00D66F0D" w:rsidP="007527C9">
      <w:pPr>
        <w:spacing w:after="0" w:line="240" w:lineRule="auto"/>
        <w:jc w:val="both"/>
        <w:rPr>
          <w:b/>
          <w:color w:val="000000" w:themeColor="text1"/>
          <w:szCs w:val="20"/>
          <w:lang w:val="en-US"/>
        </w:rPr>
      </w:pPr>
    </w:p>
    <w:p w14:paraId="7693E697" w14:textId="77777777" w:rsidR="00D66F0D" w:rsidRDefault="00D66F0D" w:rsidP="007527C9">
      <w:pPr>
        <w:spacing w:after="0" w:line="240" w:lineRule="auto"/>
        <w:jc w:val="both"/>
        <w:rPr>
          <w:b/>
          <w:color w:val="000000" w:themeColor="text1"/>
          <w:szCs w:val="20"/>
          <w:lang w:val="en-US"/>
        </w:rPr>
      </w:pPr>
    </w:p>
    <w:p w14:paraId="059B4A0D" w14:textId="77777777" w:rsidR="00D66F0D" w:rsidRDefault="00D66F0D" w:rsidP="007527C9">
      <w:pPr>
        <w:spacing w:after="0" w:line="240" w:lineRule="auto"/>
        <w:jc w:val="both"/>
        <w:rPr>
          <w:b/>
          <w:color w:val="000000" w:themeColor="text1"/>
          <w:szCs w:val="20"/>
          <w:lang w:val="en-US"/>
        </w:rPr>
      </w:pPr>
    </w:p>
    <w:p w14:paraId="3A2536DA" w14:textId="2E7264BA" w:rsidR="007527C9" w:rsidRPr="00B61C12" w:rsidRDefault="007F0FD7" w:rsidP="007F0FD7">
      <w:pPr>
        <w:pStyle w:val="Overskrift1"/>
      </w:pPr>
      <w:bookmarkStart w:id="56" w:name="_Toc63545090"/>
      <w:r>
        <w:lastRenderedPageBreak/>
        <w:t>Appendix F</w:t>
      </w:r>
      <w:r w:rsidR="007527C9" w:rsidRPr="00B61C12">
        <w:t>:</w:t>
      </w:r>
      <w:r w:rsidRPr="007F0FD7">
        <w:t xml:space="preserve"> Accountability analysis</w:t>
      </w:r>
      <w:bookmarkEnd w:id="56"/>
    </w:p>
    <w:p w14:paraId="744D682E" w14:textId="62F4E0E2" w:rsidR="007F0FD7" w:rsidRPr="003C45B2" w:rsidRDefault="003C45B2" w:rsidP="003C45B2">
      <w:pPr>
        <w:spacing w:after="0" w:line="480" w:lineRule="auto"/>
        <w:contextualSpacing/>
        <w:jc w:val="both"/>
        <w:rPr>
          <w:sz w:val="24"/>
          <w:szCs w:val="32"/>
          <w:lang w:val="en-US"/>
        </w:rPr>
      </w:pPr>
      <w:r>
        <w:rPr>
          <w:sz w:val="24"/>
          <w:szCs w:val="32"/>
          <w:lang w:val="en-US"/>
        </w:rPr>
        <w:t>In this section, we present the accountability analyses in mo</w:t>
      </w:r>
      <w:r w:rsidR="008322D6">
        <w:rPr>
          <w:sz w:val="24"/>
          <w:szCs w:val="32"/>
          <w:lang w:val="en-US"/>
        </w:rPr>
        <w:t>re detail. First, we present cross-tabulations of perceptions of election pledges and perceptions of accountability. Next, we</w:t>
      </w:r>
      <w:r>
        <w:rPr>
          <w:sz w:val="24"/>
          <w:szCs w:val="32"/>
          <w:lang w:val="en-US"/>
        </w:rPr>
        <w:t xml:space="preserve"> provide some robustness checks that in different ways seek to account for whether </w:t>
      </w:r>
      <w:r w:rsidR="007C03FB">
        <w:rPr>
          <w:sz w:val="24"/>
          <w:szCs w:val="32"/>
          <w:lang w:val="en-US"/>
        </w:rPr>
        <w:t xml:space="preserve">the </w:t>
      </w:r>
      <w:r>
        <w:rPr>
          <w:sz w:val="24"/>
          <w:szCs w:val="32"/>
          <w:lang w:val="en-US"/>
        </w:rPr>
        <w:t xml:space="preserve">sender is a government party or not, and whether the respondent has voted for a government party or not. </w:t>
      </w:r>
    </w:p>
    <w:p w14:paraId="4011FD1B" w14:textId="77777777" w:rsidR="007F0FD7" w:rsidRDefault="007F0FD7" w:rsidP="007F0FD7">
      <w:pPr>
        <w:spacing w:after="0" w:line="480" w:lineRule="auto"/>
        <w:contextualSpacing/>
        <w:rPr>
          <w:b/>
          <w:sz w:val="32"/>
          <w:szCs w:val="32"/>
          <w:lang w:val="en-US"/>
        </w:rPr>
      </w:pPr>
    </w:p>
    <w:p w14:paraId="314E0213" w14:textId="77777777" w:rsidR="007F0FD7" w:rsidRDefault="007F0FD7" w:rsidP="007F0FD7">
      <w:pPr>
        <w:spacing w:after="0" w:line="480" w:lineRule="auto"/>
        <w:contextualSpacing/>
        <w:rPr>
          <w:b/>
          <w:sz w:val="32"/>
          <w:szCs w:val="32"/>
          <w:lang w:val="en-US"/>
        </w:rPr>
      </w:pPr>
    </w:p>
    <w:p w14:paraId="3E4BFC9A" w14:textId="77777777" w:rsidR="007F0FD7" w:rsidRDefault="007F0FD7" w:rsidP="007F0FD7">
      <w:pPr>
        <w:spacing w:after="0" w:line="480" w:lineRule="auto"/>
        <w:contextualSpacing/>
        <w:rPr>
          <w:b/>
          <w:sz w:val="32"/>
          <w:szCs w:val="32"/>
          <w:lang w:val="en-US"/>
        </w:rPr>
      </w:pPr>
    </w:p>
    <w:p w14:paraId="3CE25AFD" w14:textId="77777777" w:rsidR="007F0FD7" w:rsidRDefault="007F0FD7" w:rsidP="007F0FD7">
      <w:pPr>
        <w:spacing w:after="0" w:line="480" w:lineRule="auto"/>
        <w:contextualSpacing/>
        <w:rPr>
          <w:b/>
          <w:sz w:val="32"/>
          <w:szCs w:val="32"/>
          <w:lang w:val="en-US"/>
        </w:rPr>
      </w:pPr>
    </w:p>
    <w:p w14:paraId="13F59337" w14:textId="77777777" w:rsidR="007F0FD7" w:rsidRDefault="007F0FD7" w:rsidP="007F0FD7">
      <w:pPr>
        <w:spacing w:after="0" w:line="480" w:lineRule="auto"/>
        <w:contextualSpacing/>
        <w:rPr>
          <w:b/>
          <w:sz w:val="32"/>
          <w:szCs w:val="32"/>
          <w:lang w:val="en-US"/>
        </w:rPr>
      </w:pPr>
    </w:p>
    <w:p w14:paraId="4FF0291F" w14:textId="77777777" w:rsidR="007F0FD7" w:rsidRDefault="007F0FD7" w:rsidP="007F0FD7">
      <w:pPr>
        <w:spacing w:after="0" w:line="480" w:lineRule="auto"/>
        <w:contextualSpacing/>
        <w:rPr>
          <w:b/>
          <w:sz w:val="32"/>
          <w:szCs w:val="32"/>
          <w:lang w:val="en-US"/>
        </w:rPr>
      </w:pPr>
    </w:p>
    <w:p w14:paraId="2F2999E2" w14:textId="77777777" w:rsidR="007F0FD7" w:rsidRDefault="007F0FD7" w:rsidP="007F0FD7">
      <w:pPr>
        <w:spacing w:after="0" w:line="480" w:lineRule="auto"/>
        <w:contextualSpacing/>
        <w:rPr>
          <w:b/>
          <w:sz w:val="32"/>
          <w:szCs w:val="32"/>
          <w:lang w:val="en-US"/>
        </w:rPr>
      </w:pPr>
    </w:p>
    <w:p w14:paraId="596C07FD" w14:textId="77777777" w:rsidR="007F0FD7" w:rsidRDefault="007F0FD7" w:rsidP="007F0FD7">
      <w:pPr>
        <w:spacing w:after="0" w:line="480" w:lineRule="auto"/>
        <w:contextualSpacing/>
        <w:rPr>
          <w:b/>
          <w:sz w:val="32"/>
          <w:szCs w:val="32"/>
          <w:lang w:val="en-US"/>
        </w:rPr>
      </w:pPr>
    </w:p>
    <w:p w14:paraId="7CDAE79D" w14:textId="77777777" w:rsidR="007F0FD7" w:rsidRDefault="007F0FD7" w:rsidP="007F0FD7">
      <w:pPr>
        <w:spacing w:after="0" w:line="480" w:lineRule="auto"/>
        <w:contextualSpacing/>
        <w:rPr>
          <w:b/>
          <w:sz w:val="32"/>
          <w:szCs w:val="32"/>
          <w:lang w:val="en-US"/>
        </w:rPr>
      </w:pPr>
    </w:p>
    <w:p w14:paraId="5E5871AC" w14:textId="77777777" w:rsidR="007F0FD7" w:rsidRDefault="007F0FD7" w:rsidP="007F0FD7">
      <w:pPr>
        <w:spacing w:after="0" w:line="480" w:lineRule="auto"/>
        <w:contextualSpacing/>
        <w:rPr>
          <w:b/>
          <w:sz w:val="32"/>
          <w:szCs w:val="32"/>
          <w:lang w:val="en-US"/>
        </w:rPr>
      </w:pPr>
    </w:p>
    <w:p w14:paraId="28A0AC75" w14:textId="77777777" w:rsidR="007F0FD7" w:rsidRDefault="007F0FD7" w:rsidP="007F0FD7">
      <w:pPr>
        <w:spacing w:after="0" w:line="480" w:lineRule="auto"/>
        <w:contextualSpacing/>
        <w:rPr>
          <w:b/>
          <w:sz w:val="32"/>
          <w:szCs w:val="32"/>
          <w:lang w:val="en-US"/>
        </w:rPr>
      </w:pPr>
    </w:p>
    <w:p w14:paraId="22B27170" w14:textId="77777777" w:rsidR="007F0FD7" w:rsidRDefault="007F0FD7" w:rsidP="007F0FD7">
      <w:pPr>
        <w:spacing w:after="0" w:line="480" w:lineRule="auto"/>
        <w:contextualSpacing/>
        <w:rPr>
          <w:b/>
          <w:sz w:val="32"/>
          <w:szCs w:val="32"/>
          <w:lang w:val="en-US"/>
        </w:rPr>
      </w:pPr>
    </w:p>
    <w:p w14:paraId="756C70A9" w14:textId="77777777" w:rsidR="007F0FD7" w:rsidRDefault="007F0FD7" w:rsidP="007F0FD7">
      <w:pPr>
        <w:spacing w:after="0" w:line="480" w:lineRule="auto"/>
        <w:contextualSpacing/>
        <w:rPr>
          <w:b/>
          <w:sz w:val="32"/>
          <w:szCs w:val="32"/>
          <w:lang w:val="en-US"/>
        </w:rPr>
      </w:pPr>
    </w:p>
    <w:p w14:paraId="6936CF2D" w14:textId="77777777" w:rsidR="007F0FD7" w:rsidRDefault="007F0FD7" w:rsidP="007F0FD7">
      <w:pPr>
        <w:spacing w:after="0" w:line="480" w:lineRule="auto"/>
        <w:contextualSpacing/>
        <w:rPr>
          <w:b/>
          <w:sz w:val="32"/>
          <w:szCs w:val="32"/>
          <w:lang w:val="en-US"/>
        </w:rPr>
      </w:pPr>
    </w:p>
    <w:p w14:paraId="7E3885B9" w14:textId="77777777" w:rsidR="007F0FD7" w:rsidRDefault="007F0FD7" w:rsidP="007F0FD7">
      <w:pPr>
        <w:spacing w:after="0" w:line="480" w:lineRule="auto"/>
        <w:contextualSpacing/>
        <w:rPr>
          <w:b/>
          <w:sz w:val="32"/>
          <w:szCs w:val="32"/>
          <w:lang w:val="en-US"/>
        </w:rPr>
      </w:pPr>
    </w:p>
    <w:p w14:paraId="40B621D6" w14:textId="167A354C" w:rsidR="007527C9" w:rsidRPr="00B61C12" w:rsidRDefault="007F0FD7" w:rsidP="007F0FD7">
      <w:pPr>
        <w:pStyle w:val="Overskrift2"/>
      </w:pPr>
      <w:bookmarkStart w:id="57" w:name="_Toc63545091"/>
      <w:r>
        <w:lastRenderedPageBreak/>
        <w:t xml:space="preserve">Appendix F1: </w:t>
      </w:r>
      <w:r w:rsidR="007527C9" w:rsidRPr="00B61C12">
        <w:t>Cross-correlation of election pledge and accountability</w:t>
      </w:r>
      <w:bookmarkEnd w:id="57"/>
    </w:p>
    <w:p w14:paraId="5AB6C4FE" w14:textId="21766863" w:rsidR="00D53924" w:rsidRPr="00B61C12" w:rsidRDefault="00D53924" w:rsidP="00D53924">
      <w:pPr>
        <w:spacing w:after="0" w:line="480" w:lineRule="auto"/>
        <w:jc w:val="both"/>
        <w:rPr>
          <w:color w:val="000000" w:themeColor="text1"/>
          <w:sz w:val="24"/>
          <w:szCs w:val="24"/>
          <w:lang w:val="en-US"/>
        </w:rPr>
      </w:pPr>
      <w:r w:rsidRPr="00B61C12">
        <w:rPr>
          <w:color w:val="000000" w:themeColor="text1"/>
          <w:sz w:val="24"/>
          <w:szCs w:val="24"/>
          <w:lang w:val="en-US"/>
        </w:rPr>
        <w:t xml:space="preserve">Do voters think that politicians who </w:t>
      </w:r>
      <w:r w:rsidR="00003921">
        <w:rPr>
          <w:color w:val="000000" w:themeColor="text1"/>
          <w:sz w:val="24"/>
          <w:szCs w:val="24"/>
          <w:lang w:val="en-US"/>
        </w:rPr>
        <w:t>make</w:t>
      </w:r>
      <w:r w:rsidRPr="00B61C12">
        <w:rPr>
          <w:color w:val="000000" w:themeColor="text1"/>
          <w:sz w:val="24"/>
          <w:szCs w:val="24"/>
          <w:lang w:val="en-US"/>
        </w:rPr>
        <w:t xml:space="preserve"> election pledges should be held accountable for those pledges? In general, </w:t>
      </w:r>
      <w:r w:rsidR="00EA6EC0">
        <w:rPr>
          <w:color w:val="000000" w:themeColor="text1"/>
          <w:sz w:val="24"/>
          <w:szCs w:val="24"/>
          <w:lang w:val="en-US"/>
        </w:rPr>
        <w:t>this</w:t>
      </w:r>
      <w:r w:rsidRPr="00B61C12">
        <w:rPr>
          <w:color w:val="000000" w:themeColor="text1"/>
          <w:sz w:val="24"/>
          <w:szCs w:val="24"/>
          <w:lang w:val="en-US"/>
        </w:rPr>
        <w:t xml:space="preserve"> seems to be the case. If a statement is categorized as a pledge, an average of 80% of voters believe the pledge giver is accountable for implementing it. If a statement is not seen as a pledge, an average of 66% do not hold the pledge giver accountable. Thus, voters seem to perceive pledges as a distinct form of political communication—both in terms of their rhetorical quality and their associated accountability. </w:t>
      </w:r>
    </w:p>
    <w:p w14:paraId="30B034AB" w14:textId="77777777" w:rsidR="00D53924" w:rsidRPr="00B61C12" w:rsidRDefault="00D53924" w:rsidP="00D53924">
      <w:pPr>
        <w:spacing w:after="0" w:line="480" w:lineRule="auto"/>
        <w:rPr>
          <w:b/>
          <w:color w:val="000000" w:themeColor="text1"/>
          <w:sz w:val="24"/>
          <w:szCs w:val="24"/>
          <w:lang w:val="en-US"/>
        </w:rPr>
      </w:pPr>
    </w:p>
    <w:p w14:paraId="72E14947" w14:textId="7E224C83" w:rsidR="00D53924" w:rsidRPr="00B61C12" w:rsidRDefault="00D53924" w:rsidP="00D53924">
      <w:pPr>
        <w:spacing w:after="0" w:line="480" w:lineRule="auto"/>
        <w:contextualSpacing/>
        <w:rPr>
          <w:color w:val="000000" w:themeColor="text1"/>
          <w:sz w:val="24"/>
          <w:szCs w:val="24"/>
          <w:lang w:val="en-US"/>
        </w:rPr>
      </w:pPr>
      <w:r w:rsidRPr="00B61C12">
        <w:rPr>
          <w:color w:val="000000" w:themeColor="text1"/>
          <w:sz w:val="24"/>
          <w:szCs w:val="24"/>
          <w:lang w:val="en-US"/>
        </w:rPr>
        <w:t>Voters’ Perceptions of Election Pledges and Accountability</w:t>
      </w:r>
    </w:p>
    <w:tbl>
      <w:tblPr>
        <w:tblStyle w:val="Tabel-Gitter"/>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22"/>
        <w:gridCol w:w="1995"/>
        <w:gridCol w:w="2278"/>
        <w:gridCol w:w="2375"/>
      </w:tblGrid>
      <w:tr w:rsidR="00D53924" w:rsidRPr="008E0E28" w14:paraId="1804A0A0" w14:textId="77777777" w:rsidTr="009308FB">
        <w:trPr>
          <w:trHeight w:val="567"/>
        </w:trPr>
        <w:tc>
          <w:tcPr>
            <w:tcW w:w="1335" w:type="pct"/>
            <w:tcBorders>
              <w:top w:val="single" w:sz="12" w:space="0" w:color="auto"/>
              <w:left w:val="nil"/>
              <w:bottom w:val="nil"/>
              <w:right w:val="nil"/>
            </w:tcBorders>
            <w:vAlign w:val="center"/>
          </w:tcPr>
          <w:p w14:paraId="47C51BBC" w14:textId="77777777" w:rsidR="00D53924" w:rsidRPr="00B61C12" w:rsidRDefault="00D53924" w:rsidP="009308FB">
            <w:pPr>
              <w:jc w:val="center"/>
              <w:rPr>
                <w:b/>
                <w:color w:val="000000" w:themeColor="text1"/>
                <w:sz w:val="20"/>
                <w:szCs w:val="20"/>
              </w:rPr>
            </w:pPr>
          </w:p>
        </w:tc>
        <w:tc>
          <w:tcPr>
            <w:tcW w:w="1100" w:type="pct"/>
            <w:tcBorders>
              <w:top w:val="single" w:sz="12" w:space="0" w:color="auto"/>
              <w:left w:val="nil"/>
              <w:bottom w:val="nil"/>
              <w:right w:val="nil"/>
            </w:tcBorders>
            <w:vAlign w:val="center"/>
          </w:tcPr>
          <w:p w14:paraId="6FC5C759" w14:textId="77777777" w:rsidR="00D53924" w:rsidRPr="00B61C12" w:rsidRDefault="00D53924" w:rsidP="009308FB">
            <w:pPr>
              <w:jc w:val="center"/>
              <w:rPr>
                <w:b/>
                <w:color w:val="000000" w:themeColor="text1"/>
                <w:sz w:val="20"/>
                <w:szCs w:val="20"/>
              </w:rPr>
            </w:pPr>
          </w:p>
        </w:tc>
        <w:tc>
          <w:tcPr>
            <w:tcW w:w="2565" w:type="pct"/>
            <w:gridSpan w:val="2"/>
            <w:tcBorders>
              <w:top w:val="single" w:sz="12" w:space="0" w:color="auto"/>
              <w:left w:val="nil"/>
              <w:bottom w:val="nil"/>
              <w:right w:val="nil"/>
            </w:tcBorders>
            <w:vAlign w:val="center"/>
            <w:hideMark/>
          </w:tcPr>
          <w:p w14:paraId="117D8930" w14:textId="77777777" w:rsidR="00D53924" w:rsidRPr="00B61C12" w:rsidRDefault="00D53924" w:rsidP="009308FB">
            <w:pPr>
              <w:jc w:val="center"/>
              <w:rPr>
                <w:b/>
                <w:color w:val="000000" w:themeColor="text1"/>
                <w:sz w:val="20"/>
                <w:szCs w:val="20"/>
              </w:rPr>
            </w:pPr>
            <w:r w:rsidRPr="00B61C12">
              <w:rPr>
                <w:b/>
                <w:color w:val="000000" w:themeColor="text1"/>
                <w:sz w:val="20"/>
                <w:szCs w:val="20"/>
              </w:rPr>
              <w:t>Should [sender] be held accountable?</w:t>
            </w:r>
          </w:p>
        </w:tc>
      </w:tr>
      <w:tr w:rsidR="00D53924" w:rsidRPr="00B61C12" w14:paraId="5BF8B23D" w14:textId="77777777" w:rsidTr="009308FB">
        <w:trPr>
          <w:trHeight w:val="567"/>
        </w:trPr>
        <w:tc>
          <w:tcPr>
            <w:tcW w:w="1335" w:type="pct"/>
            <w:tcBorders>
              <w:top w:val="nil"/>
              <w:left w:val="nil"/>
              <w:bottom w:val="single" w:sz="12" w:space="0" w:color="auto"/>
              <w:right w:val="nil"/>
            </w:tcBorders>
            <w:vAlign w:val="center"/>
          </w:tcPr>
          <w:p w14:paraId="0492D7B8" w14:textId="77777777" w:rsidR="00D53924" w:rsidRPr="00B61C12" w:rsidRDefault="00D53924" w:rsidP="009308FB">
            <w:pPr>
              <w:jc w:val="center"/>
              <w:rPr>
                <w:b/>
                <w:color w:val="000000" w:themeColor="text1"/>
                <w:sz w:val="20"/>
                <w:szCs w:val="20"/>
              </w:rPr>
            </w:pPr>
            <w:r w:rsidRPr="00B61C12">
              <w:rPr>
                <w:b/>
                <w:color w:val="000000" w:themeColor="text1"/>
                <w:sz w:val="20"/>
                <w:szCs w:val="20"/>
              </w:rPr>
              <w:t>Is the statement an election pledge?</w:t>
            </w:r>
          </w:p>
        </w:tc>
        <w:tc>
          <w:tcPr>
            <w:tcW w:w="1100" w:type="pct"/>
            <w:tcBorders>
              <w:top w:val="nil"/>
              <w:left w:val="nil"/>
              <w:bottom w:val="single" w:sz="12" w:space="0" w:color="auto"/>
              <w:right w:val="nil"/>
            </w:tcBorders>
            <w:vAlign w:val="center"/>
          </w:tcPr>
          <w:p w14:paraId="106A6D29" w14:textId="77777777" w:rsidR="00D53924" w:rsidRPr="00B61C12" w:rsidRDefault="00D53924" w:rsidP="009308FB">
            <w:pPr>
              <w:jc w:val="center"/>
              <w:rPr>
                <w:color w:val="000000" w:themeColor="text1"/>
                <w:sz w:val="20"/>
                <w:szCs w:val="20"/>
              </w:rPr>
            </w:pPr>
          </w:p>
        </w:tc>
        <w:tc>
          <w:tcPr>
            <w:tcW w:w="1256" w:type="pct"/>
            <w:tcBorders>
              <w:top w:val="nil"/>
              <w:left w:val="nil"/>
              <w:bottom w:val="single" w:sz="12" w:space="0" w:color="auto"/>
              <w:right w:val="nil"/>
            </w:tcBorders>
            <w:vAlign w:val="center"/>
            <w:hideMark/>
          </w:tcPr>
          <w:p w14:paraId="5DEA8407" w14:textId="77777777" w:rsidR="00D53924" w:rsidRPr="00B61C12" w:rsidRDefault="00D53924" w:rsidP="009308FB">
            <w:pPr>
              <w:jc w:val="center"/>
              <w:rPr>
                <w:b/>
                <w:color w:val="000000" w:themeColor="text1"/>
                <w:sz w:val="20"/>
                <w:szCs w:val="20"/>
              </w:rPr>
            </w:pPr>
            <w:r w:rsidRPr="00B61C12">
              <w:rPr>
                <w:b/>
                <w:color w:val="000000" w:themeColor="text1"/>
                <w:sz w:val="20"/>
                <w:szCs w:val="20"/>
              </w:rPr>
              <w:t>Yes</w:t>
            </w:r>
          </w:p>
        </w:tc>
        <w:tc>
          <w:tcPr>
            <w:tcW w:w="1309" w:type="pct"/>
            <w:tcBorders>
              <w:top w:val="nil"/>
              <w:left w:val="nil"/>
              <w:bottom w:val="single" w:sz="12" w:space="0" w:color="auto"/>
              <w:right w:val="nil"/>
            </w:tcBorders>
            <w:vAlign w:val="center"/>
            <w:hideMark/>
          </w:tcPr>
          <w:p w14:paraId="08D7DAFC" w14:textId="77777777" w:rsidR="00D53924" w:rsidRPr="00B61C12" w:rsidRDefault="00D53924" w:rsidP="009308FB">
            <w:pPr>
              <w:jc w:val="center"/>
              <w:rPr>
                <w:b/>
                <w:color w:val="000000" w:themeColor="text1"/>
                <w:sz w:val="20"/>
                <w:szCs w:val="20"/>
              </w:rPr>
            </w:pPr>
            <w:r w:rsidRPr="00B61C12">
              <w:rPr>
                <w:b/>
                <w:color w:val="000000" w:themeColor="text1"/>
                <w:sz w:val="20"/>
                <w:szCs w:val="20"/>
              </w:rPr>
              <w:t>No</w:t>
            </w:r>
          </w:p>
        </w:tc>
      </w:tr>
      <w:tr w:rsidR="00D53924" w:rsidRPr="00B61C12" w14:paraId="4FE6FD0D" w14:textId="77777777" w:rsidTr="009308FB">
        <w:trPr>
          <w:trHeight w:val="567"/>
        </w:trPr>
        <w:tc>
          <w:tcPr>
            <w:tcW w:w="1335" w:type="pct"/>
            <w:vMerge w:val="restart"/>
            <w:tcBorders>
              <w:top w:val="single" w:sz="12" w:space="0" w:color="auto"/>
              <w:left w:val="nil"/>
              <w:bottom w:val="single" w:sz="12" w:space="0" w:color="auto"/>
              <w:right w:val="nil"/>
            </w:tcBorders>
            <w:vAlign w:val="center"/>
            <w:hideMark/>
          </w:tcPr>
          <w:p w14:paraId="6EDAACF1" w14:textId="77777777" w:rsidR="00D53924" w:rsidRPr="00B61C12" w:rsidRDefault="00D53924" w:rsidP="009308FB">
            <w:pPr>
              <w:jc w:val="center"/>
              <w:rPr>
                <w:b/>
                <w:color w:val="000000" w:themeColor="text1"/>
                <w:sz w:val="20"/>
                <w:szCs w:val="20"/>
              </w:rPr>
            </w:pPr>
            <w:r w:rsidRPr="00B61C12">
              <w:rPr>
                <w:b/>
                <w:color w:val="000000" w:themeColor="text1"/>
                <w:sz w:val="20"/>
                <w:szCs w:val="20"/>
              </w:rPr>
              <w:t>Yes</w:t>
            </w:r>
          </w:p>
        </w:tc>
        <w:tc>
          <w:tcPr>
            <w:tcW w:w="1100" w:type="pct"/>
            <w:tcBorders>
              <w:top w:val="single" w:sz="12" w:space="0" w:color="auto"/>
              <w:left w:val="nil"/>
              <w:bottom w:val="single" w:sz="4" w:space="0" w:color="auto"/>
              <w:right w:val="nil"/>
            </w:tcBorders>
            <w:vAlign w:val="center"/>
            <w:hideMark/>
          </w:tcPr>
          <w:p w14:paraId="56299123" w14:textId="77777777" w:rsidR="00D53924" w:rsidRPr="00B61C12" w:rsidRDefault="00D53924" w:rsidP="009308FB">
            <w:pPr>
              <w:jc w:val="center"/>
              <w:rPr>
                <w:i/>
                <w:color w:val="000000" w:themeColor="text1"/>
                <w:sz w:val="20"/>
                <w:szCs w:val="20"/>
              </w:rPr>
            </w:pPr>
            <w:r w:rsidRPr="00B61C12">
              <w:rPr>
                <w:i/>
                <w:color w:val="000000" w:themeColor="text1"/>
                <w:sz w:val="20"/>
                <w:szCs w:val="20"/>
              </w:rPr>
              <w:t>United States</w:t>
            </w:r>
          </w:p>
        </w:tc>
        <w:tc>
          <w:tcPr>
            <w:tcW w:w="1256" w:type="pct"/>
            <w:tcBorders>
              <w:top w:val="single" w:sz="12" w:space="0" w:color="auto"/>
              <w:left w:val="nil"/>
              <w:bottom w:val="single" w:sz="4" w:space="0" w:color="auto"/>
              <w:right w:val="nil"/>
            </w:tcBorders>
            <w:shd w:val="clear" w:color="auto" w:fill="D9D9D9" w:themeFill="background1" w:themeFillShade="D9"/>
            <w:vAlign w:val="center"/>
            <w:hideMark/>
          </w:tcPr>
          <w:p w14:paraId="13B1C1A9" w14:textId="77777777" w:rsidR="00D53924" w:rsidRPr="00B61C12" w:rsidRDefault="00D53924" w:rsidP="009308FB">
            <w:pPr>
              <w:jc w:val="center"/>
              <w:rPr>
                <w:color w:val="000000" w:themeColor="text1"/>
                <w:sz w:val="20"/>
                <w:szCs w:val="20"/>
              </w:rPr>
            </w:pPr>
            <w:r w:rsidRPr="00B61C12">
              <w:rPr>
                <w:color w:val="000000" w:themeColor="text1"/>
                <w:sz w:val="20"/>
                <w:szCs w:val="20"/>
              </w:rPr>
              <w:t>77%</w:t>
            </w:r>
          </w:p>
        </w:tc>
        <w:tc>
          <w:tcPr>
            <w:tcW w:w="1309" w:type="pct"/>
            <w:tcBorders>
              <w:top w:val="single" w:sz="12" w:space="0" w:color="auto"/>
              <w:left w:val="nil"/>
              <w:bottom w:val="single" w:sz="4" w:space="0" w:color="auto"/>
              <w:right w:val="nil"/>
            </w:tcBorders>
            <w:vAlign w:val="center"/>
            <w:hideMark/>
          </w:tcPr>
          <w:p w14:paraId="255F30FC" w14:textId="77777777" w:rsidR="00D53924" w:rsidRPr="00B61C12" w:rsidRDefault="00D53924" w:rsidP="009308FB">
            <w:pPr>
              <w:jc w:val="center"/>
              <w:rPr>
                <w:color w:val="000000" w:themeColor="text1"/>
                <w:sz w:val="20"/>
                <w:szCs w:val="20"/>
              </w:rPr>
            </w:pPr>
            <w:r w:rsidRPr="00B61C12">
              <w:rPr>
                <w:color w:val="000000" w:themeColor="text1"/>
                <w:sz w:val="20"/>
                <w:szCs w:val="20"/>
              </w:rPr>
              <w:t>23%</w:t>
            </w:r>
          </w:p>
        </w:tc>
      </w:tr>
      <w:tr w:rsidR="00D53924" w:rsidRPr="00B61C12" w14:paraId="07937DF3" w14:textId="77777777" w:rsidTr="009308FB">
        <w:trPr>
          <w:trHeight w:val="567"/>
        </w:trPr>
        <w:tc>
          <w:tcPr>
            <w:tcW w:w="1335" w:type="pct"/>
            <w:vMerge/>
            <w:tcBorders>
              <w:top w:val="single" w:sz="12" w:space="0" w:color="auto"/>
              <w:left w:val="nil"/>
              <w:bottom w:val="single" w:sz="12" w:space="0" w:color="auto"/>
              <w:right w:val="nil"/>
            </w:tcBorders>
            <w:vAlign w:val="center"/>
            <w:hideMark/>
          </w:tcPr>
          <w:p w14:paraId="6B86BCD4" w14:textId="77777777" w:rsidR="00D53924" w:rsidRPr="00B61C12" w:rsidRDefault="00D53924" w:rsidP="009308FB">
            <w:pPr>
              <w:jc w:val="center"/>
              <w:rPr>
                <w:b/>
                <w:color w:val="000000" w:themeColor="text1"/>
                <w:sz w:val="20"/>
                <w:szCs w:val="20"/>
              </w:rPr>
            </w:pPr>
          </w:p>
        </w:tc>
        <w:tc>
          <w:tcPr>
            <w:tcW w:w="1100" w:type="pct"/>
            <w:tcBorders>
              <w:top w:val="single" w:sz="4" w:space="0" w:color="auto"/>
              <w:left w:val="nil"/>
              <w:bottom w:val="single" w:sz="4" w:space="0" w:color="auto"/>
              <w:right w:val="nil"/>
            </w:tcBorders>
            <w:vAlign w:val="center"/>
            <w:hideMark/>
          </w:tcPr>
          <w:p w14:paraId="2B06FA71" w14:textId="77777777" w:rsidR="00D53924" w:rsidRPr="00B61C12" w:rsidRDefault="00D53924" w:rsidP="009308FB">
            <w:pPr>
              <w:jc w:val="center"/>
              <w:rPr>
                <w:i/>
                <w:color w:val="000000" w:themeColor="text1"/>
                <w:sz w:val="20"/>
                <w:szCs w:val="20"/>
              </w:rPr>
            </w:pPr>
            <w:r w:rsidRPr="00B61C12">
              <w:rPr>
                <w:i/>
                <w:color w:val="000000" w:themeColor="text1"/>
                <w:sz w:val="20"/>
                <w:szCs w:val="20"/>
              </w:rPr>
              <w:t>Britain</w:t>
            </w:r>
          </w:p>
        </w:tc>
        <w:tc>
          <w:tcPr>
            <w:tcW w:w="1256" w:type="pct"/>
            <w:tcBorders>
              <w:top w:val="single" w:sz="4" w:space="0" w:color="auto"/>
              <w:left w:val="nil"/>
              <w:bottom w:val="single" w:sz="4" w:space="0" w:color="auto"/>
              <w:right w:val="nil"/>
            </w:tcBorders>
            <w:shd w:val="clear" w:color="auto" w:fill="D9D9D9" w:themeFill="background1" w:themeFillShade="D9"/>
            <w:vAlign w:val="center"/>
            <w:hideMark/>
          </w:tcPr>
          <w:p w14:paraId="45C28A68" w14:textId="77777777" w:rsidR="00D53924" w:rsidRPr="00B61C12" w:rsidRDefault="00D53924" w:rsidP="009308FB">
            <w:pPr>
              <w:jc w:val="center"/>
              <w:rPr>
                <w:color w:val="000000" w:themeColor="text1"/>
                <w:sz w:val="20"/>
                <w:szCs w:val="20"/>
              </w:rPr>
            </w:pPr>
            <w:r w:rsidRPr="00B61C12">
              <w:rPr>
                <w:color w:val="000000" w:themeColor="text1"/>
                <w:sz w:val="20"/>
                <w:szCs w:val="20"/>
              </w:rPr>
              <w:t>83%</w:t>
            </w:r>
          </w:p>
        </w:tc>
        <w:tc>
          <w:tcPr>
            <w:tcW w:w="1309" w:type="pct"/>
            <w:tcBorders>
              <w:top w:val="single" w:sz="4" w:space="0" w:color="auto"/>
              <w:left w:val="nil"/>
              <w:bottom w:val="single" w:sz="4" w:space="0" w:color="auto"/>
              <w:right w:val="nil"/>
            </w:tcBorders>
            <w:vAlign w:val="center"/>
            <w:hideMark/>
          </w:tcPr>
          <w:p w14:paraId="53448AF3" w14:textId="77777777" w:rsidR="00D53924" w:rsidRPr="00B61C12" w:rsidRDefault="00D53924" w:rsidP="009308FB">
            <w:pPr>
              <w:jc w:val="center"/>
              <w:rPr>
                <w:color w:val="000000" w:themeColor="text1"/>
                <w:sz w:val="20"/>
                <w:szCs w:val="20"/>
              </w:rPr>
            </w:pPr>
            <w:r w:rsidRPr="00B61C12">
              <w:rPr>
                <w:color w:val="000000" w:themeColor="text1"/>
                <w:sz w:val="20"/>
                <w:szCs w:val="20"/>
              </w:rPr>
              <w:t>17%</w:t>
            </w:r>
          </w:p>
        </w:tc>
      </w:tr>
      <w:tr w:rsidR="00D53924" w:rsidRPr="00B61C12" w14:paraId="153AA307" w14:textId="77777777" w:rsidTr="009308FB">
        <w:trPr>
          <w:trHeight w:val="567"/>
        </w:trPr>
        <w:tc>
          <w:tcPr>
            <w:tcW w:w="1335" w:type="pct"/>
            <w:vMerge/>
            <w:tcBorders>
              <w:top w:val="single" w:sz="12" w:space="0" w:color="auto"/>
              <w:left w:val="nil"/>
              <w:bottom w:val="single" w:sz="4" w:space="0" w:color="auto"/>
              <w:right w:val="nil"/>
            </w:tcBorders>
            <w:vAlign w:val="center"/>
            <w:hideMark/>
          </w:tcPr>
          <w:p w14:paraId="40537572" w14:textId="77777777" w:rsidR="00D53924" w:rsidRPr="00B61C12" w:rsidRDefault="00D53924" w:rsidP="009308FB">
            <w:pPr>
              <w:jc w:val="center"/>
              <w:rPr>
                <w:b/>
                <w:color w:val="000000" w:themeColor="text1"/>
                <w:sz w:val="20"/>
                <w:szCs w:val="20"/>
              </w:rPr>
            </w:pPr>
          </w:p>
        </w:tc>
        <w:tc>
          <w:tcPr>
            <w:tcW w:w="1100" w:type="pct"/>
            <w:tcBorders>
              <w:top w:val="single" w:sz="4" w:space="0" w:color="auto"/>
              <w:left w:val="nil"/>
              <w:bottom w:val="single" w:sz="4" w:space="0" w:color="auto"/>
              <w:right w:val="nil"/>
            </w:tcBorders>
            <w:vAlign w:val="center"/>
            <w:hideMark/>
          </w:tcPr>
          <w:p w14:paraId="5CCD69A8" w14:textId="77777777" w:rsidR="00D53924" w:rsidRPr="00B61C12" w:rsidRDefault="00D53924" w:rsidP="009308FB">
            <w:pPr>
              <w:jc w:val="center"/>
              <w:rPr>
                <w:i/>
                <w:color w:val="000000" w:themeColor="text1"/>
                <w:sz w:val="20"/>
                <w:szCs w:val="20"/>
              </w:rPr>
            </w:pPr>
            <w:r w:rsidRPr="00B61C12">
              <w:rPr>
                <w:i/>
                <w:color w:val="000000" w:themeColor="text1"/>
                <w:sz w:val="20"/>
                <w:szCs w:val="20"/>
              </w:rPr>
              <w:t>Denmark</w:t>
            </w:r>
          </w:p>
        </w:tc>
        <w:tc>
          <w:tcPr>
            <w:tcW w:w="1256" w:type="pct"/>
            <w:tcBorders>
              <w:top w:val="single" w:sz="4" w:space="0" w:color="auto"/>
              <w:left w:val="nil"/>
              <w:bottom w:val="single" w:sz="4" w:space="0" w:color="auto"/>
              <w:right w:val="nil"/>
            </w:tcBorders>
            <w:shd w:val="clear" w:color="auto" w:fill="D9D9D9" w:themeFill="background1" w:themeFillShade="D9"/>
            <w:vAlign w:val="center"/>
            <w:hideMark/>
          </w:tcPr>
          <w:p w14:paraId="4F5B4AAA" w14:textId="77777777" w:rsidR="00D53924" w:rsidRPr="00B61C12" w:rsidRDefault="00D53924" w:rsidP="009308FB">
            <w:pPr>
              <w:widowControl w:val="0"/>
              <w:autoSpaceDE w:val="0"/>
              <w:autoSpaceDN w:val="0"/>
              <w:adjustRightInd w:val="0"/>
              <w:jc w:val="center"/>
              <w:rPr>
                <w:color w:val="000000" w:themeColor="text1"/>
                <w:sz w:val="20"/>
                <w:szCs w:val="20"/>
              </w:rPr>
            </w:pPr>
            <w:r w:rsidRPr="00B61C12">
              <w:rPr>
                <w:color w:val="000000" w:themeColor="text1"/>
                <w:sz w:val="20"/>
                <w:szCs w:val="20"/>
              </w:rPr>
              <w:t>80%</w:t>
            </w:r>
          </w:p>
        </w:tc>
        <w:tc>
          <w:tcPr>
            <w:tcW w:w="1309" w:type="pct"/>
            <w:tcBorders>
              <w:top w:val="single" w:sz="4" w:space="0" w:color="auto"/>
              <w:left w:val="nil"/>
              <w:bottom w:val="single" w:sz="4" w:space="0" w:color="auto"/>
              <w:right w:val="nil"/>
            </w:tcBorders>
            <w:vAlign w:val="center"/>
            <w:hideMark/>
          </w:tcPr>
          <w:p w14:paraId="7C4C4687" w14:textId="77777777" w:rsidR="00D53924" w:rsidRPr="00B61C12" w:rsidRDefault="00D53924" w:rsidP="009308FB">
            <w:pPr>
              <w:widowControl w:val="0"/>
              <w:autoSpaceDE w:val="0"/>
              <w:autoSpaceDN w:val="0"/>
              <w:adjustRightInd w:val="0"/>
              <w:jc w:val="center"/>
              <w:rPr>
                <w:color w:val="000000" w:themeColor="text1"/>
                <w:sz w:val="20"/>
                <w:szCs w:val="20"/>
              </w:rPr>
            </w:pPr>
            <w:r w:rsidRPr="00B61C12">
              <w:rPr>
                <w:color w:val="000000" w:themeColor="text1"/>
                <w:sz w:val="20"/>
                <w:szCs w:val="20"/>
              </w:rPr>
              <w:t>20%</w:t>
            </w:r>
          </w:p>
        </w:tc>
      </w:tr>
      <w:tr w:rsidR="00D53924" w:rsidRPr="00B61C12" w14:paraId="279F3719" w14:textId="77777777" w:rsidTr="009308FB">
        <w:trPr>
          <w:trHeight w:val="567"/>
        </w:trPr>
        <w:tc>
          <w:tcPr>
            <w:tcW w:w="1335" w:type="pct"/>
            <w:vMerge w:val="restart"/>
            <w:tcBorders>
              <w:top w:val="single" w:sz="4" w:space="0" w:color="auto"/>
              <w:left w:val="nil"/>
              <w:bottom w:val="single" w:sz="12" w:space="0" w:color="auto"/>
              <w:right w:val="nil"/>
            </w:tcBorders>
            <w:vAlign w:val="center"/>
            <w:hideMark/>
          </w:tcPr>
          <w:p w14:paraId="058D124C" w14:textId="77777777" w:rsidR="00D53924" w:rsidRPr="00B61C12" w:rsidRDefault="00D53924" w:rsidP="009308FB">
            <w:pPr>
              <w:jc w:val="center"/>
              <w:rPr>
                <w:b/>
                <w:color w:val="000000" w:themeColor="text1"/>
                <w:sz w:val="20"/>
                <w:szCs w:val="20"/>
              </w:rPr>
            </w:pPr>
            <w:r w:rsidRPr="00B61C12">
              <w:rPr>
                <w:b/>
                <w:color w:val="000000" w:themeColor="text1"/>
                <w:sz w:val="20"/>
                <w:szCs w:val="20"/>
              </w:rPr>
              <w:t>No</w:t>
            </w:r>
          </w:p>
        </w:tc>
        <w:tc>
          <w:tcPr>
            <w:tcW w:w="1100" w:type="pct"/>
            <w:tcBorders>
              <w:top w:val="single" w:sz="4" w:space="0" w:color="auto"/>
              <w:left w:val="nil"/>
              <w:bottom w:val="single" w:sz="4" w:space="0" w:color="auto"/>
              <w:right w:val="nil"/>
            </w:tcBorders>
            <w:vAlign w:val="center"/>
            <w:hideMark/>
          </w:tcPr>
          <w:p w14:paraId="10039D6B" w14:textId="77777777" w:rsidR="00D53924" w:rsidRPr="00B61C12" w:rsidRDefault="00D53924" w:rsidP="009308FB">
            <w:pPr>
              <w:jc w:val="center"/>
              <w:rPr>
                <w:i/>
                <w:color w:val="000000" w:themeColor="text1"/>
                <w:sz w:val="20"/>
                <w:szCs w:val="20"/>
              </w:rPr>
            </w:pPr>
            <w:r w:rsidRPr="00B61C12">
              <w:rPr>
                <w:i/>
                <w:color w:val="000000" w:themeColor="text1"/>
                <w:sz w:val="20"/>
                <w:szCs w:val="20"/>
              </w:rPr>
              <w:t>United States</w:t>
            </w:r>
          </w:p>
        </w:tc>
        <w:tc>
          <w:tcPr>
            <w:tcW w:w="1256" w:type="pct"/>
            <w:tcBorders>
              <w:top w:val="single" w:sz="4" w:space="0" w:color="auto"/>
              <w:left w:val="nil"/>
              <w:bottom w:val="single" w:sz="4" w:space="0" w:color="auto"/>
              <w:right w:val="nil"/>
            </w:tcBorders>
            <w:vAlign w:val="center"/>
            <w:hideMark/>
          </w:tcPr>
          <w:p w14:paraId="75BAC0FF" w14:textId="77777777" w:rsidR="00D53924" w:rsidRPr="00B61C12" w:rsidRDefault="00D53924" w:rsidP="009308FB">
            <w:pPr>
              <w:jc w:val="center"/>
              <w:rPr>
                <w:color w:val="000000" w:themeColor="text1"/>
                <w:sz w:val="20"/>
                <w:szCs w:val="20"/>
              </w:rPr>
            </w:pPr>
            <w:r w:rsidRPr="00B61C12">
              <w:rPr>
                <w:color w:val="000000" w:themeColor="text1"/>
                <w:sz w:val="20"/>
                <w:szCs w:val="20"/>
              </w:rPr>
              <w:t>31%</w:t>
            </w:r>
          </w:p>
        </w:tc>
        <w:tc>
          <w:tcPr>
            <w:tcW w:w="1309" w:type="pct"/>
            <w:tcBorders>
              <w:top w:val="single" w:sz="4" w:space="0" w:color="auto"/>
              <w:left w:val="nil"/>
              <w:bottom w:val="single" w:sz="4" w:space="0" w:color="auto"/>
              <w:right w:val="nil"/>
            </w:tcBorders>
            <w:shd w:val="clear" w:color="auto" w:fill="D9D9D9" w:themeFill="background1" w:themeFillShade="D9"/>
            <w:vAlign w:val="center"/>
            <w:hideMark/>
          </w:tcPr>
          <w:p w14:paraId="188B0082" w14:textId="77777777" w:rsidR="00D53924" w:rsidRPr="00B61C12" w:rsidRDefault="00D53924" w:rsidP="009308FB">
            <w:pPr>
              <w:jc w:val="center"/>
              <w:rPr>
                <w:color w:val="000000" w:themeColor="text1"/>
                <w:sz w:val="20"/>
                <w:szCs w:val="20"/>
              </w:rPr>
            </w:pPr>
            <w:r w:rsidRPr="00B61C12">
              <w:rPr>
                <w:color w:val="000000" w:themeColor="text1"/>
                <w:sz w:val="20"/>
                <w:szCs w:val="20"/>
              </w:rPr>
              <w:t>69%</w:t>
            </w:r>
          </w:p>
        </w:tc>
      </w:tr>
      <w:tr w:rsidR="00D53924" w:rsidRPr="00B61C12" w14:paraId="111BA72B" w14:textId="77777777" w:rsidTr="009308FB">
        <w:trPr>
          <w:trHeight w:val="567"/>
        </w:trPr>
        <w:tc>
          <w:tcPr>
            <w:tcW w:w="1335" w:type="pct"/>
            <w:vMerge/>
            <w:tcBorders>
              <w:top w:val="single" w:sz="12" w:space="0" w:color="auto"/>
              <w:left w:val="nil"/>
              <w:bottom w:val="single" w:sz="12" w:space="0" w:color="auto"/>
              <w:right w:val="nil"/>
            </w:tcBorders>
            <w:vAlign w:val="center"/>
            <w:hideMark/>
          </w:tcPr>
          <w:p w14:paraId="22117295" w14:textId="77777777" w:rsidR="00D53924" w:rsidRPr="00B61C12" w:rsidRDefault="00D53924" w:rsidP="009308FB">
            <w:pPr>
              <w:jc w:val="center"/>
              <w:rPr>
                <w:b/>
                <w:color w:val="000000" w:themeColor="text1"/>
                <w:sz w:val="20"/>
                <w:szCs w:val="20"/>
              </w:rPr>
            </w:pPr>
          </w:p>
        </w:tc>
        <w:tc>
          <w:tcPr>
            <w:tcW w:w="1100" w:type="pct"/>
            <w:tcBorders>
              <w:top w:val="single" w:sz="4" w:space="0" w:color="auto"/>
              <w:left w:val="nil"/>
              <w:bottom w:val="single" w:sz="4" w:space="0" w:color="auto"/>
              <w:right w:val="nil"/>
            </w:tcBorders>
            <w:vAlign w:val="center"/>
            <w:hideMark/>
          </w:tcPr>
          <w:p w14:paraId="12656FF6" w14:textId="77777777" w:rsidR="00D53924" w:rsidRPr="00B61C12" w:rsidRDefault="00D53924" w:rsidP="009308FB">
            <w:pPr>
              <w:jc w:val="center"/>
              <w:rPr>
                <w:i/>
                <w:color w:val="000000" w:themeColor="text1"/>
                <w:sz w:val="20"/>
                <w:szCs w:val="20"/>
              </w:rPr>
            </w:pPr>
            <w:r w:rsidRPr="00B61C12">
              <w:rPr>
                <w:i/>
                <w:color w:val="000000" w:themeColor="text1"/>
                <w:sz w:val="20"/>
                <w:szCs w:val="20"/>
              </w:rPr>
              <w:t>Britain</w:t>
            </w:r>
          </w:p>
        </w:tc>
        <w:tc>
          <w:tcPr>
            <w:tcW w:w="1256" w:type="pct"/>
            <w:tcBorders>
              <w:top w:val="single" w:sz="4" w:space="0" w:color="auto"/>
              <w:left w:val="nil"/>
              <w:bottom w:val="single" w:sz="4" w:space="0" w:color="auto"/>
              <w:right w:val="nil"/>
            </w:tcBorders>
            <w:vAlign w:val="center"/>
            <w:hideMark/>
          </w:tcPr>
          <w:p w14:paraId="5884DBD3" w14:textId="77777777" w:rsidR="00D53924" w:rsidRPr="00B61C12" w:rsidRDefault="00D53924" w:rsidP="009308FB">
            <w:pPr>
              <w:jc w:val="center"/>
              <w:rPr>
                <w:color w:val="000000" w:themeColor="text1"/>
                <w:sz w:val="20"/>
                <w:szCs w:val="20"/>
              </w:rPr>
            </w:pPr>
            <w:r w:rsidRPr="00B61C12">
              <w:rPr>
                <w:color w:val="000000" w:themeColor="text1"/>
                <w:sz w:val="20"/>
                <w:szCs w:val="20"/>
              </w:rPr>
              <w:t>41%</w:t>
            </w:r>
          </w:p>
        </w:tc>
        <w:tc>
          <w:tcPr>
            <w:tcW w:w="1309" w:type="pct"/>
            <w:tcBorders>
              <w:top w:val="single" w:sz="4" w:space="0" w:color="auto"/>
              <w:left w:val="nil"/>
              <w:bottom w:val="single" w:sz="4" w:space="0" w:color="auto"/>
              <w:right w:val="nil"/>
            </w:tcBorders>
            <w:shd w:val="clear" w:color="auto" w:fill="D9D9D9" w:themeFill="background1" w:themeFillShade="D9"/>
            <w:vAlign w:val="center"/>
            <w:hideMark/>
          </w:tcPr>
          <w:p w14:paraId="7BF214FA" w14:textId="77777777" w:rsidR="00D53924" w:rsidRPr="00B61C12" w:rsidRDefault="00D53924" w:rsidP="009308FB">
            <w:pPr>
              <w:jc w:val="center"/>
              <w:rPr>
                <w:color w:val="000000" w:themeColor="text1"/>
                <w:sz w:val="20"/>
                <w:szCs w:val="20"/>
              </w:rPr>
            </w:pPr>
            <w:r w:rsidRPr="00B61C12">
              <w:rPr>
                <w:color w:val="000000" w:themeColor="text1"/>
                <w:sz w:val="20"/>
                <w:szCs w:val="20"/>
              </w:rPr>
              <w:t>59%</w:t>
            </w:r>
          </w:p>
        </w:tc>
      </w:tr>
      <w:tr w:rsidR="00D53924" w:rsidRPr="00B61C12" w14:paraId="2D67C1E0" w14:textId="77777777" w:rsidTr="009308FB">
        <w:trPr>
          <w:trHeight w:val="567"/>
        </w:trPr>
        <w:tc>
          <w:tcPr>
            <w:tcW w:w="1335" w:type="pct"/>
            <w:vMerge/>
            <w:tcBorders>
              <w:top w:val="single" w:sz="12" w:space="0" w:color="auto"/>
              <w:left w:val="nil"/>
              <w:bottom w:val="single" w:sz="12" w:space="0" w:color="auto"/>
              <w:right w:val="nil"/>
            </w:tcBorders>
            <w:vAlign w:val="center"/>
            <w:hideMark/>
          </w:tcPr>
          <w:p w14:paraId="6CE8E945" w14:textId="77777777" w:rsidR="00D53924" w:rsidRPr="00B61C12" w:rsidRDefault="00D53924" w:rsidP="009308FB">
            <w:pPr>
              <w:jc w:val="center"/>
              <w:rPr>
                <w:b/>
                <w:color w:val="000000" w:themeColor="text1"/>
                <w:sz w:val="20"/>
                <w:szCs w:val="20"/>
              </w:rPr>
            </w:pPr>
          </w:p>
        </w:tc>
        <w:tc>
          <w:tcPr>
            <w:tcW w:w="1100" w:type="pct"/>
            <w:tcBorders>
              <w:top w:val="single" w:sz="4" w:space="0" w:color="auto"/>
              <w:left w:val="nil"/>
              <w:bottom w:val="single" w:sz="12" w:space="0" w:color="auto"/>
              <w:right w:val="nil"/>
            </w:tcBorders>
            <w:vAlign w:val="center"/>
            <w:hideMark/>
          </w:tcPr>
          <w:p w14:paraId="3E49F54D" w14:textId="77777777" w:rsidR="00D53924" w:rsidRPr="00B61C12" w:rsidRDefault="00D53924" w:rsidP="009308FB">
            <w:pPr>
              <w:jc w:val="center"/>
              <w:rPr>
                <w:i/>
                <w:color w:val="000000" w:themeColor="text1"/>
                <w:sz w:val="20"/>
                <w:szCs w:val="20"/>
              </w:rPr>
            </w:pPr>
            <w:r w:rsidRPr="00B61C12">
              <w:rPr>
                <w:i/>
                <w:color w:val="000000" w:themeColor="text1"/>
                <w:sz w:val="20"/>
                <w:szCs w:val="20"/>
              </w:rPr>
              <w:t>Denmark</w:t>
            </w:r>
          </w:p>
        </w:tc>
        <w:tc>
          <w:tcPr>
            <w:tcW w:w="1256" w:type="pct"/>
            <w:tcBorders>
              <w:top w:val="single" w:sz="4" w:space="0" w:color="auto"/>
              <w:left w:val="nil"/>
              <w:bottom w:val="single" w:sz="12" w:space="0" w:color="auto"/>
              <w:right w:val="nil"/>
            </w:tcBorders>
            <w:vAlign w:val="center"/>
            <w:hideMark/>
          </w:tcPr>
          <w:p w14:paraId="365460EB" w14:textId="77777777" w:rsidR="00D53924" w:rsidRPr="00B61C12" w:rsidRDefault="00D53924" w:rsidP="009308FB">
            <w:pPr>
              <w:jc w:val="center"/>
              <w:rPr>
                <w:color w:val="000000" w:themeColor="text1"/>
                <w:sz w:val="20"/>
                <w:szCs w:val="20"/>
              </w:rPr>
            </w:pPr>
            <w:r w:rsidRPr="00B61C12">
              <w:rPr>
                <w:color w:val="000000" w:themeColor="text1"/>
                <w:sz w:val="20"/>
                <w:szCs w:val="20"/>
              </w:rPr>
              <w:t>30%</w:t>
            </w:r>
          </w:p>
        </w:tc>
        <w:tc>
          <w:tcPr>
            <w:tcW w:w="1309" w:type="pct"/>
            <w:tcBorders>
              <w:top w:val="single" w:sz="4" w:space="0" w:color="auto"/>
              <w:left w:val="nil"/>
              <w:bottom w:val="single" w:sz="12" w:space="0" w:color="auto"/>
              <w:right w:val="nil"/>
            </w:tcBorders>
            <w:shd w:val="clear" w:color="auto" w:fill="D9D9D9" w:themeFill="background1" w:themeFillShade="D9"/>
            <w:vAlign w:val="center"/>
            <w:hideMark/>
          </w:tcPr>
          <w:p w14:paraId="5E16D7F5" w14:textId="77777777" w:rsidR="00D53924" w:rsidRPr="00B61C12" w:rsidRDefault="00D53924" w:rsidP="009308FB">
            <w:pPr>
              <w:jc w:val="center"/>
              <w:rPr>
                <w:color w:val="000000" w:themeColor="text1"/>
                <w:sz w:val="20"/>
                <w:szCs w:val="20"/>
              </w:rPr>
            </w:pPr>
            <w:r w:rsidRPr="00B61C12">
              <w:rPr>
                <w:color w:val="000000" w:themeColor="text1"/>
                <w:sz w:val="20"/>
                <w:szCs w:val="20"/>
              </w:rPr>
              <w:t>70%</w:t>
            </w:r>
          </w:p>
        </w:tc>
      </w:tr>
    </w:tbl>
    <w:p w14:paraId="0085691F" w14:textId="77777777" w:rsidR="00D53924" w:rsidRPr="00B61C12" w:rsidRDefault="00D53924" w:rsidP="00D53924">
      <w:pPr>
        <w:spacing w:after="0" w:line="240" w:lineRule="auto"/>
        <w:rPr>
          <w:color w:val="000000" w:themeColor="text1"/>
          <w:szCs w:val="20"/>
          <w:lang w:val="en-US"/>
        </w:rPr>
      </w:pPr>
      <w:r w:rsidRPr="00B61C12">
        <w:rPr>
          <w:b/>
          <w:color w:val="000000" w:themeColor="text1"/>
          <w:szCs w:val="20"/>
          <w:lang w:val="en-US"/>
        </w:rPr>
        <w:t xml:space="preserve">Notes: </w:t>
      </w:r>
      <w:r w:rsidRPr="00B61C12">
        <w:rPr>
          <w:color w:val="000000" w:themeColor="text1"/>
          <w:szCs w:val="20"/>
          <w:lang w:val="en-US"/>
        </w:rPr>
        <w:t xml:space="preserve">Entries denote the percentage of responses across rows for each country. </w:t>
      </w:r>
    </w:p>
    <w:p w14:paraId="191E8D53" w14:textId="77777777" w:rsidR="00D53924" w:rsidRPr="00B61C12" w:rsidRDefault="00D53924" w:rsidP="00D53924">
      <w:pPr>
        <w:spacing w:after="0" w:line="480" w:lineRule="auto"/>
        <w:rPr>
          <w:b/>
          <w:color w:val="000000" w:themeColor="text1"/>
          <w:sz w:val="24"/>
          <w:szCs w:val="24"/>
          <w:lang w:val="en-US"/>
        </w:rPr>
      </w:pPr>
    </w:p>
    <w:p w14:paraId="6964CD4C" w14:textId="5B916B7D" w:rsidR="00D53924" w:rsidRPr="00B61C12" w:rsidRDefault="00D53924" w:rsidP="00927EF9">
      <w:pPr>
        <w:spacing w:after="0" w:line="480" w:lineRule="auto"/>
        <w:jc w:val="both"/>
        <w:rPr>
          <w:color w:val="000000" w:themeColor="text1"/>
          <w:sz w:val="24"/>
          <w:szCs w:val="24"/>
          <w:lang w:val="en-US"/>
        </w:rPr>
      </w:pPr>
    </w:p>
    <w:p w14:paraId="74D57CDD" w14:textId="2D35680A" w:rsidR="00FC244D" w:rsidRPr="00B61C12" w:rsidRDefault="00FC244D" w:rsidP="00927EF9">
      <w:pPr>
        <w:spacing w:after="0" w:line="480" w:lineRule="auto"/>
        <w:jc w:val="both"/>
        <w:rPr>
          <w:color w:val="000000" w:themeColor="text1"/>
          <w:sz w:val="24"/>
          <w:szCs w:val="24"/>
          <w:lang w:val="en-US"/>
        </w:rPr>
      </w:pPr>
    </w:p>
    <w:p w14:paraId="74E52045" w14:textId="2EC92776" w:rsidR="00FC244D" w:rsidRPr="00B61C12" w:rsidRDefault="00FC244D" w:rsidP="00927EF9">
      <w:pPr>
        <w:spacing w:after="0" w:line="480" w:lineRule="auto"/>
        <w:jc w:val="both"/>
        <w:rPr>
          <w:color w:val="000000" w:themeColor="text1"/>
          <w:sz w:val="24"/>
          <w:szCs w:val="24"/>
          <w:lang w:val="en-US"/>
        </w:rPr>
      </w:pPr>
    </w:p>
    <w:p w14:paraId="75FBAF5B" w14:textId="2361FA60" w:rsidR="00FC244D" w:rsidRPr="00B61C12" w:rsidRDefault="00FC244D" w:rsidP="00927EF9">
      <w:pPr>
        <w:spacing w:after="0" w:line="480" w:lineRule="auto"/>
        <w:jc w:val="both"/>
        <w:rPr>
          <w:color w:val="000000" w:themeColor="text1"/>
          <w:sz w:val="24"/>
          <w:szCs w:val="24"/>
          <w:lang w:val="en-US"/>
        </w:rPr>
      </w:pPr>
    </w:p>
    <w:p w14:paraId="00CF0D38" w14:textId="109644A0" w:rsidR="00FC244D" w:rsidRPr="00B61C12" w:rsidRDefault="00FC244D" w:rsidP="00927EF9">
      <w:pPr>
        <w:spacing w:after="0" w:line="480" w:lineRule="auto"/>
        <w:jc w:val="both"/>
        <w:rPr>
          <w:color w:val="000000" w:themeColor="text1"/>
          <w:sz w:val="24"/>
          <w:szCs w:val="24"/>
          <w:lang w:val="en-US"/>
        </w:rPr>
      </w:pPr>
    </w:p>
    <w:p w14:paraId="6FD35BD4" w14:textId="1CD8D8A2" w:rsidR="00FC244D" w:rsidRPr="00B61C12" w:rsidRDefault="00FC244D" w:rsidP="00927EF9">
      <w:pPr>
        <w:spacing w:after="0" w:line="480" w:lineRule="auto"/>
        <w:jc w:val="both"/>
        <w:rPr>
          <w:color w:val="000000" w:themeColor="text1"/>
          <w:sz w:val="24"/>
          <w:szCs w:val="24"/>
          <w:lang w:val="en-US"/>
        </w:rPr>
      </w:pPr>
    </w:p>
    <w:p w14:paraId="2CD88D55" w14:textId="77777777" w:rsidR="007F0FD7" w:rsidRDefault="007F0FD7" w:rsidP="007E701A">
      <w:pPr>
        <w:spacing w:after="0" w:line="360" w:lineRule="auto"/>
        <w:jc w:val="center"/>
        <w:rPr>
          <w:b/>
          <w:sz w:val="32"/>
          <w:szCs w:val="32"/>
          <w:lang w:val="en-US"/>
        </w:rPr>
      </w:pPr>
    </w:p>
    <w:p w14:paraId="34C0546B" w14:textId="20BDD103" w:rsidR="007E701A" w:rsidRPr="00B61C12" w:rsidRDefault="007E701A" w:rsidP="007F0FD7">
      <w:pPr>
        <w:pStyle w:val="Overskrift2"/>
      </w:pPr>
      <w:bookmarkStart w:id="58" w:name="_Toc63545092"/>
      <w:r w:rsidRPr="00B61C12">
        <w:lastRenderedPageBreak/>
        <w:t>Appendix</w:t>
      </w:r>
      <w:r w:rsidR="007F0FD7">
        <w:t xml:space="preserve"> F2: </w:t>
      </w:r>
      <w:r w:rsidRPr="00B61C12">
        <w:t>Controlling for party choice</w:t>
      </w:r>
      <w:bookmarkEnd w:id="58"/>
    </w:p>
    <w:p w14:paraId="7869BF78" w14:textId="59CBB6EC" w:rsidR="007E701A" w:rsidRPr="00B61C12" w:rsidRDefault="00324ACC" w:rsidP="00A42CDF">
      <w:pPr>
        <w:spacing w:after="0" w:line="480" w:lineRule="auto"/>
        <w:contextualSpacing/>
        <w:jc w:val="both"/>
        <w:rPr>
          <w:sz w:val="24"/>
          <w:szCs w:val="32"/>
          <w:lang w:val="en-US"/>
        </w:rPr>
      </w:pPr>
      <w:r w:rsidRPr="00B61C12">
        <w:rPr>
          <w:sz w:val="24"/>
          <w:szCs w:val="32"/>
          <w:lang w:val="en-US"/>
        </w:rPr>
        <w:t>In this section, we include a categorical variable controlling for sending party and whether the sending party is in government</w:t>
      </w:r>
      <w:r w:rsidR="00073D06">
        <w:rPr>
          <w:sz w:val="24"/>
          <w:szCs w:val="32"/>
          <w:lang w:val="en-US"/>
        </w:rPr>
        <w:t>,</w:t>
      </w:r>
      <w:r w:rsidRPr="00B61C12">
        <w:rPr>
          <w:sz w:val="24"/>
          <w:szCs w:val="32"/>
          <w:lang w:val="en-US"/>
        </w:rPr>
        <w:t xml:space="preserve"> respectively</w:t>
      </w:r>
      <w:r w:rsidR="00A42CDF" w:rsidRPr="00B61C12">
        <w:rPr>
          <w:sz w:val="24"/>
          <w:szCs w:val="32"/>
          <w:lang w:val="en-US"/>
        </w:rPr>
        <w:t>. This is done in order to assess whether the significant results of voting for sender on accountability perceptions is confounded by the party</w:t>
      </w:r>
      <w:r w:rsidR="00073D06">
        <w:rPr>
          <w:sz w:val="24"/>
          <w:szCs w:val="32"/>
          <w:lang w:val="en-US"/>
        </w:rPr>
        <w:t xml:space="preserve"> identification</w:t>
      </w:r>
      <w:r w:rsidR="00A42CDF" w:rsidRPr="00B61C12">
        <w:rPr>
          <w:sz w:val="24"/>
          <w:szCs w:val="32"/>
          <w:lang w:val="en-US"/>
        </w:rPr>
        <w:t xml:space="preserve"> itself or the sender being in government or not</w:t>
      </w:r>
      <w:r w:rsidRPr="00B61C12">
        <w:rPr>
          <w:sz w:val="24"/>
          <w:szCs w:val="32"/>
          <w:lang w:val="en-US"/>
        </w:rPr>
        <w:t xml:space="preserve">. </w:t>
      </w:r>
      <w:r w:rsidR="00A42CDF" w:rsidRPr="00B61C12">
        <w:rPr>
          <w:sz w:val="24"/>
          <w:szCs w:val="32"/>
          <w:lang w:val="en-US"/>
        </w:rPr>
        <w:t xml:space="preserve">The results </w:t>
      </w:r>
      <w:r w:rsidR="003C45B2">
        <w:rPr>
          <w:sz w:val="24"/>
          <w:szCs w:val="32"/>
          <w:lang w:val="en-US"/>
        </w:rPr>
        <w:t>of all these additional tests yield the same conclusion as in the main article</w:t>
      </w:r>
      <w:r w:rsidR="00A42CDF" w:rsidRPr="00B61C12">
        <w:rPr>
          <w:sz w:val="24"/>
          <w:szCs w:val="32"/>
          <w:lang w:val="en-US"/>
        </w:rPr>
        <w:t xml:space="preserve">. </w:t>
      </w:r>
    </w:p>
    <w:p w14:paraId="2CBFAACD" w14:textId="669F3939" w:rsidR="00324ACC" w:rsidRPr="00B61C12" w:rsidRDefault="00324ACC" w:rsidP="00324ACC">
      <w:pPr>
        <w:spacing w:after="0" w:line="480" w:lineRule="auto"/>
        <w:contextualSpacing/>
        <w:rPr>
          <w:sz w:val="24"/>
          <w:szCs w:val="32"/>
          <w:lang w:val="en-US"/>
        </w:rPr>
      </w:pPr>
    </w:p>
    <w:p w14:paraId="05632CE2" w14:textId="37BFC00E" w:rsidR="00324ACC" w:rsidRPr="00B61C12" w:rsidRDefault="00324ACC" w:rsidP="00324ACC">
      <w:pPr>
        <w:spacing w:after="0" w:line="480" w:lineRule="auto"/>
        <w:contextualSpacing/>
        <w:rPr>
          <w:sz w:val="24"/>
          <w:szCs w:val="32"/>
          <w:lang w:val="en-US"/>
        </w:rPr>
      </w:pPr>
    </w:p>
    <w:p w14:paraId="523798D0" w14:textId="02EC763A" w:rsidR="00324ACC" w:rsidRPr="00B61C12" w:rsidRDefault="00324ACC" w:rsidP="00324ACC">
      <w:pPr>
        <w:spacing w:after="0" w:line="480" w:lineRule="auto"/>
        <w:contextualSpacing/>
        <w:rPr>
          <w:sz w:val="24"/>
          <w:szCs w:val="32"/>
          <w:lang w:val="en-US"/>
        </w:rPr>
      </w:pPr>
    </w:p>
    <w:p w14:paraId="44804565" w14:textId="35F4BE65" w:rsidR="00324ACC" w:rsidRPr="00B61C12" w:rsidRDefault="00324ACC" w:rsidP="00324ACC">
      <w:pPr>
        <w:spacing w:after="0" w:line="480" w:lineRule="auto"/>
        <w:contextualSpacing/>
        <w:rPr>
          <w:sz w:val="24"/>
          <w:szCs w:val="32"/>
          <w:lang w:val="en-US"/>
        </w:rPr>
      </w:pPr>
    </w:p>
    <w:p w14:paraId="09390A07" w14:textId="1825BE3F" w:rsidR="00324ACC" w:rsidRPr="00B61C12" w:rsidRDefault="00324ACC" w:rsidP="00324ACC">
      <w:pPr>
        <w:spacing w:after="0" w:line="480" w:lineRule="auto"/>
        <w:contextualSpacing/>
        <w:rPr>
          <w:sz w:val="24"/>
          <w:szCs w:val="32"/>
          <w:lang w:val="en-US"/>
        </w:rPr>
      </w:pPr>
    </w:p>
    <w:p w14:paraId="7B0022A4" w14:textId="269E09DD" w:rsidR="00324ACC" w:rsidRPr="00B61C12" w:rsidRDefault="00324ACC" w:rsidP="00324ACC">
      <w:pPr>
        <w:spacing w:after="0" w:line="480" w:lineRule="auto"/>
        <w:contextualSpacing/>
        <w:rPr>
          <w:sz w:val="24"/>
          <w:szCs w:val="32"/>
          <w:lang w:val="en-US"/>
        </w:rPr>
      </w:pPr>
    </w:p>
    <w:p w14:paraId="17ED2C0B" w14:textId="54E8FDBC" w:rsidR="00324ACC" w:rsidRPr="00B61C12" w:rsidRDefault="00324ACC" w:rsidP="00324ACC">
      <w:pPr>
        <w:spacing w:after="0" w:line="480" w:lineRule="auto"/>
        <w:contextualSpacing/>
        <w:rPr>
          <w:sz w:val="24"/>
          <w:szCs w:val="32"/>
          <w:lang w:val="en-US"/>
        </w:rPr>
      </w:pPr>
    </w:p>
    <w:p w14:paraId="095B02D8" w14:textId="77CC3F0D" w:rsidR="00324ACC" w:rsidRPr="00B61C12" w:rsidRDefault="00324ACC" w:rsidP="00324ACC">
      <w:pPr>
        <w:spacing w:after="0" w:line="480" w:lineRule="auto"/>
        <w:contextualSpacing/>
        <w:rPr>
          <w:sz w:val="24"/>
          <w:szCs w:val="32"/>
          <w:lang w:val="en-US"/>
        </w:rPr>
      </w:pPr>
    </w:p>
    <w:p w14:paraId="719BC643" w14:textId="7D417809" w:rsidR="00324ACC" w:rsidRPr="00B61C12" w:rsidRDefault="00324ACC" w:rsidP="00324ACC">
      <w:pPr>
        <w:spacing w:after="0" w:line="480" w:lineRule="auto"/>
        <w:contextualSpacing/>
        <w:rPr>
          <w:sz w:val="24"/>
          <w:szCs w:val="32"/>
          <w:lang w:val="en-US"/>
        </w:rPr>
      </w:pPr>
    </w:p>
    <w:p w14:paraId="53A6E1E3" w14:textId="5701736D" w:rsidR="00324ACC" w:rsidRPr="00B61C12" w:rsidRDefault="00324ACC" w:rsidP="00324ACC">
      <w:pPr>
        <w:spacing w:after="0" w:line="480" w:lineRule="auto"/>
        <w:contextualSpacing/>
        <w:rPr>
          <w:sz w:val="24"/>
          <w:szCs w:val="32"/>
          <w:lang w:val="en-US"/>
        </w:rPr>
      </w:pPr>
    </w:p>
    <w:p w14:paraId="6DB5FA41" w14:textId="6C1081F2" w:rsidR="00324ACC" w:rsidRPr="00B61C12" w:rsidRDefault="00324ACC" w:rsidP="00324ACC">
      <w:pPr>
        <w:spacing w:after="0" w:line="480" w:lineRule="auto"/>
        <w:contextualSpacing/>
        <w:rPr>
          <w:sz w:val="24"/>
          <w:szCs w:val="32"/>
          <w:lang w:val="en-US"/>
        </w:rPr>
      </w:pPr>
    </w:p>
    <w:p w14:paraId="50560B9C" w14:textId="65B90FF8" w:rsidR="00324ACC" w:rsidRPr="00B61C12" w:rsidRDefault="00324ACC" w:rsidP="00324ACC">
      <w:pPr>
        <w:spacing w:after="0" w:line="480" w:lineRule="auto"/>
        <w:contextualSpacing/>
        <w:rPr>
          <w:sz w:val="24"/>
          <w:szCs w:val="32"/>
          <w:lang w:val="en-US"/>
        </w:rPr>
      </w:pPr>
    </w:p>
    <w:p w14:paraId="07A67AC2" w14:textId="79979A3A" w:rsidR="00324ACC" w:rsidRPr="00B61C12" w:rsidRDefault="00324ACC" w:rsidP="00324ACC">
      <w:pPr>
        <w:spacing w:after="0" w:line="480" w:lineRule="auto"/>
        <w:contextualSpacing/>
        <w:rPr>
          <w:sz w:val="24"/>
          <w:szCs w:val="32"/>
          <w:lang w:val="en-US"/>
        </w:rPr>
      </w:pPr>
    </w:p>
    <w:p w14:paraId="48049AE1" w14:textId="44A38B26" w:rsidR="00324ACC" w:rsidRPr="00B61C12" w:rsidRDefault="00324ACC" w:rsidP="00324ACC">
      <w:pPr>
        <w:spacing w:after="0" w:line="480" w:lineRule="auto"/>
        <w:contextualSpacing/>
        <w:rPr>
          <w:sz w:val="24"/>
          <w:szCs w:val="32"/>
          <w:lang w:val="en-US"/>
        </w:rPr>
      </w:pPr>
    </w:p>
    <w:p w14:paraId="511E186E" w14:textId="13ED76CC" w:rsidR="00324ACC" w:rsidRPr="00B61C12" w:rsidRDefault="00324ACC" w:rsidP="00324ACC">
      <w:pPr>
        <w:spacing w:after="0" w:line="480" w:lineRule="auto"/>
        <w:contextualSpacing/>
        <w:rPr>
          <w:sz w:val="24"/>
          <w:szCs w:val="32"/>
          <w:lang w:val="en-US"/>
        </w:rPr>
      </w:pPr>
    </w:p>
    <w:p w14:paraId="17F32097" w14:textId="4091D1FA" w:rsidR="00324ACC" w:rsidRPr="00B61C12" w:rsidRDefault="00324ACC" w:rsidP="00324ACC">
      <w:pPr>
        <w:spacing w:after="0" w:line="480" w:lineRule="auto"/>
        <w:contextualSpacing/>
        <w:rPr>
          <w:sz w:val="24"/>
          <w:szCs w:val="32"/>
          <w:lang w:val="en-US"/>
        </w:rPr>
      </w:pPr>
    </w:p>
    <w:p w14:paraId="35313CFC" w14:textId="64F761E6" w:rsidR="00324ACC" w:rsidRPr="00B61C12" w:rsidRDefault="00324ACC" w:rsidP="00324ACC">
      <w:pPr>
        <w:spacing w:after="0" w:line="480" w:lineRule="auto"/>
        <w:contextualSpacing/>
        <w:rPr>
          <w:sz w:val="24"/>
          <w:szCs w:val="32"/>
          <w:lang w:val="en-US"/>
        </w:rPr>
      </w:pPr>
    </w:p>
    <w:p w14:paraId="0173A16E" w14:textId="0AA98C88" w:rsidR="00324ACC" w:rsidRPr="00B61C12" w:rsidRDefault="00324ACC" w:rsidP="00324ACC">
      <w:pPr>
        <w:spacing w:after="0" w:line="480" w:lineRule="auto"/>
        <w:contextualSpacing/>
        <w:rPr>
          <w:sz w:val="24"/>
          <w:szCs w:val="32"/>
          <w:lang w:val="en-US"/>
        </w:rPr>
      </w:pPr>
    </w:p>
    <w:p w14:paraId="2580F9CD" w14:textId="1E0A2E8B" w:rsidR="00324ACC" w:rsidRPr="00B61C12" w:rsidRDefault="00324ACC" w:rsidP="00324ACC">
      <w:pPr>
        <w:spacing w:after="0" w:line="480" w:lineRule="auto"/>
        <w:contextualSpacing/>
        <w:rPr>
          <w:sz w:val="24"/>
          <w:szCs w:val="32"/>
          <w:lang w:val="en-US"/>
        </w:rPr>
      </w:pPr>
    </w:p>
    <w:p w14:paraId="07A85A73" w14:textId="588B35FF" w:rsidR="00324ACC" w:rsidRPr="00B61C12" w:rsidRDefault="00324ACC" w:rsidP="00324ACC">
      <w:pPr>
        <w:spacing w:after="0" w:line="480" w:lineRule="auto"/>
        <w:contextualSpacing/>
        <w:rPr>
          <w:sz w:val="24"/>
          <w:szCs w:val="32"/>
          <w:lang w:val="en-US"/>
        </w:rPr>
      </w:pPr>
    </w:p>
    <w:p w14:paraId="18B424E8" w14:textId="791C1079" w:rsidR="00324ACC" w:rsidRPr="00AD3F03" w:rsidRDefault="00AD3F03" w:rsidP="00AD3F03">
      <w:pPr>
        <w:pStyle w:val="Overskrift3"/>
      </w:pPr>
      <w:bookmarkStart w:id="59" w:name="_Toc63545093"/>
      <w:r w:rsidRPr="00AD3F03">
        <w:lastRenderedPageBreak/>
        <w:t xml:space="preserve">Appendix </w:t>
      </w:r>
      <w:r w:rsidR="00324ACC" w:rsidRPr="00AD3F03">
        <w:t xml:space="preserve">F2a: Controlling for </w:t>
      </w:r>
      <w:r w:rsidR="00460019">
        <w:t>sender</w:t>
      </w:r>
      <w:bookmarkEnd w:id="59"/>
    </w:p>
    <w:p w14:paraId="56C9A8DD" w14:textId="2D9A39E2" w:rsidR="00324ACC" w:rsidRPr="00B61C12" w:rsidRDefault="00460019" w:rsidP="00324ACC">
      <w:pPr>
        <w:spacing w:after="0" w:line="480" w:lineRule="auto"/>
        <w:contextualSpacing/>
        <w:jc w:val="center"/>
        <w:rPr>
          <w:sz w:val="24"/>
          <w:szCs w:val="32"/>
          <w:lang w:val="en-US"/>
        </w:rPr>
      </w:pPr>
      <w:r w:rsidRPr="00460019">
        <w:rPr>
          <w:noProof/>
          <w:sz w:val="24"/>
          <w:szCs w:val="32"/>
          <w:lang w:val="en-US"/>
        </w:rPr>
        <w:drawing>
          <wp:inline distT="0" distB="0" distL="0" distR="0" wp14:anchorId="5FA5648E" wp14:editId="1FCA9CEB">
            <wp:extent cx="5759450" cy="8227895"/>
            <wp:effectExtent l="0" t="0" r="0" b="1905"/>
            <wp:docPr id="22" name="Billede 22" descr="C:\Users\au283015\Desktop\My Stata files\Analyses for papers\Election promises\graphs\acc_f2party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283015\Desktop\My Stata files\Analyses for papers\Election promises\graphs\acc_f2partycontro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314FBC2B" w14:textId="0AB83C24" w:rsidR="00324ACC" w:rsidRPr="00B61C12" w:rsidRDefault="00324ACC" w:rsidP="00324ACC">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w:t>
      </w:r>
      <w:r w:rsidR="0048278B">
        <w:rPr>
          <w:sz w:val="16"/>
          <w:szCs w:val="24"/>
          <w:lang w:val="en-US"/>
        </w:rPr>
        <w:t>that sender should be held accountable</w:t>
      </w:r>
      <w:r w:rsidRPr="00B61C12">
        <w:rPr>
          <w:sz w:val="16"/>
          <w:szCs w:val="24"/>
          <w:lang w:val="en-US"/>
        </w:rPr>
        <w:t xml:space="preserve"> and 95% confidence intervals. Points without horizontal lines denote the reference category. </w:t>
      </w:r>
    </w:p>
    <w:p w14:paraId="5AF27FB5" w14:textId="77777777" w:rsidR="00324ACC" w:rsidRPr="00B61C12" w:rsidRDefault="00324ACC" w:rsidP="00324ACC">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4E2DEFD3" w14:textId="4C168E30" w:rsidR="00324ACC" w:rsidRPr="00AD3F03" w:rsidRDefault="00AD3F03" w:rsidP="00AD3F03">
      <w:pPr>
        <w:pStyle w:val="Overskrift3"/>
      </w:pPr>
      <w:bookmarkStart w:id="60" w:name="_Toc63545094"/>
      <w:r w:rsidRPr="00AD3F03">
        <w:lastRenderedPageBreak/>
        <w:t xml:space="preserve">Appendix </w:t>
      </w:r>
      <w:r w:rsidR="00324ACC" w:rsidRPr="00AD3F03">
        <w:t>F2</w:t>
      </w:r>
      <w:r w:rsidR="005B0972" w:rsidRPr="00AD3F03">
        <w:t>b</w:t>
      </w:r>
      <w:r w:rsidR="00324ACC" w:rsidRPr="00AD3F03">
        <w:t xml:space="preserve">: Controlling for </w:t>
      </w:r>
      <w:r w:rsidR="00460019">
        <w:t>sender’s status as in government or opposition</w:t>
      </w:r>
      <w:bookmarkEnd w:id="60"/>
    </w:p>
    <w:p w14:paraId="53565D40" w14:textId="1E8E16C7" w:rsidR="00324ACC" w:rsidRPr="00B61C12" w:rsidRDefault="0048278B" w:rsidP="00324ACC">
      <w:pPr>
        <w:spacing w:after="0" w:line="480" w:lineRule="auto"/>
        <w:contextualSpacing/>
        <w:jc w:val="center"/>
        <w:rPr>
          <w:sz w:val="24"/>
          <w:szCs w:val="32"/>
          <w:lang w:val="en-US"/>
        </w:rPr>
      </w:pPr>
      <w:r w:rsidRPr="0048278B">
        <w:rPr>
          <w:noProof/>
          <w:sz w:val="24"/>
          <w:szCs w:val="32"/>
          <w:lang w:val="en-US"/>
        </w:rPr>
        <w:drawing>
          <wp:inline distT="0" distB="0" distL="0" distR="0" wp14:anchorId="431943B3" wp14:editId="75E9AE5F">
            <wp:extent cx="5759450" cy="8227895"/>
            <wp:effectExtent l="0" t="0" r="0" b="1905"/>
            <wp:docPr id="32" name="Billede 32" descr="C:\Users\au283015\Desktop\My Stata files\Analyses for papers\Election promises\graphs\acc_f2government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283015\Desktop\My Stata files\Analyses for papers\Election promises\graphs\acc_f2governmentcontro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013B3E75" w14:textId="77777777" w:rsidR="00850BC7" w:rsidRPr="00B61C12" w:rsidRDefault="00850BC7" w:rsidP="00850BC7">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w:t>
      </w:r>
      <w:r>
        <w:rPr>
          <w:sz w:val="16"/>
          <w:szCs w:val="24"/>
          <w:lang w:val="en-US"/>
        </w:rPr>
        <w:t>that sender should be held accountable</w:t>
      </w:r>
      <w:r w:rsidRPr="00B61C12">
        <w:rPr>
          <w:sz w:val="16"/>
          <w:szCs w:val="24"/>
          <w:lang w:val="en-US"/>
        </w:rPr>
        <w:t xml:space="preserve"> and 95% confidence intervals. Points without horizontal lines denote the reference category. </w:t>
      </w:r>
    </w:p>
    <w:p w14:paraId="5A83E0E4" w14:textId="77777777" w:rsidR="00324ACC" w:rsidRPr="00B61C12" w:rsidRDefault="00324ACC" w:rsidP="00324ACC">
      <w:pPr>
        <w:spacing w:after="0" w:line="240" w:lineRule="auto"/>
        <w:contextualSpacing/>
        <w:jc w:val="both"/>
        <w:rPr>
          <w:sz w:val="16"/>
          <w:szCs w:val="24"/>
          <w:lang w:val="en-US"/>
        </w:rPr>
      </w:pPr>
      <w:r w:rsidRPr="00B61C12">
        <w:rPr>
          <w:sz w:val="16"/>
          <w:szCs w:val="24"/>
          <w:lang w:val="en-US"/>
        </w:rPr>
        <w:t xml:space="preserve">Black = United States, dark grey = Britain, and light grey = Denmark. </w:t>
      </w:r>
    </w:p>
    <w:p w14:paraId="17436634" w14:textId="11290C92" w:rsidR="005B0972" w:rsidRPr="00AD3F03" w:rsidRDefault="00AD3F03" w:rsidP="00AD3F03">
      <w:pPr>
        <w:pStyle w:val="Overskrift3"/>
      </w:pPr>
      <w:bookmarkStart w:id="61" w:name="_Toc63545095"/>
      <w:r w:rsidRPr="00AD3F03">
        <w:lastRenderedPageBreak/>
        <w:t xml:space="preserve">Appendix </w:t>
      </w:r>
      <w:r w:rsidR="005B0972" w:rsidRPr="00AD3F03">
        <w:t>F2c: Split-sample, opposition party senders only</w:t>
      </w:r>
      <w:bookmarkEnd w:id="61"/>
      <w:r w:rsidR="005B0972" w:rsidRPr="00AD3F03">
        <w:t xml:space="preserve"> </w:t>
      </w:r>
    </w:p>
    <w:p w14:paraId="0FB48FF7" w14:textId="2A5B07D5" w:rsidR="005B0972" w:rsidRPr="00B61C12" w:rsidRDefault="00A31323" w:rsidP="005B0972">
      <w:pPr>
        <w:spacing w:after="0" w:line="480" w:lineRule="auto"/>
        <w:contextualSpacing/>
        <w:jc w:val="center"/>
        <w:rPr>
          <w:sz w:val="24"/>
          <w:szCs w:val="32"/>
          <w:lang w:val="en-US"/>
        </w:rPr>
      </w:pPr>
      <w:r w:rsidRPr="00A31323">
        <w:rPr>
          <w:noProof/>
          <w:sz w:val="24"/>
          <w:szCs w:val="32"/>
          <w:lang w:val="en-US"/>
        </w:rPr>
        <w:drawing>
          <wp:inline distT="0" distB="0" distL="0" distR="0" wp14:anchorId="4734DEDC" wp14:editId="16BE7FDE">
            <wp:extent cx="5759450" cy="8227895"/>
            <wp:effectExtent l="0" t="0" r="0" b="1905"/>
            <wp:docPr id="39" name="Billede 39" descr="C:\Users\au283015\Desktop\My Stata files\Analyses for papers\Election promises\graphs\acc_f2c_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283015\Desktop\My Stata files\Analyses for papers\Election promises\graphs\acc_f2c_op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77C7E723" w14:textId="77777777" w:rsidR="00850BC7" w:rsidRPr="00B61C12" w:rsidRDefault="00850BC7" w:rsidP="00850BC7">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w:t>
      </w:r>
      <w:r>
        <w:rPr>
          <w:sz w:val="16"/>
          <w:szCs w:val="24"/>
          <w:lang w:val="en-US"/>
        </w:rPr>
        <w:t>that sender should be held accountable</w:t>
      </w:r>
      <w:r w:rsidRPr="00B61C12">
        <w:rPr>
          <w:sz w:val="16"/>
          <w:szCs w:val="24"/>
          <w:lang w:val="en-US"/>
        </w:rPr>
        <w:t xml:space="preserve"> and 95% confidence intervals. Points without horizontal lines denote the reference category. </w:t>
      </w:r>
    </w:p>
    <w:p w14:paraId="77522792" w14:textId="338E036E" w:rsidR="005B0972" w:rsidRPr="00B61C12" w:rsidRDefault="005B0972" w:rsidP="005B0972">
      <w:pPr>
        <w:spacing w:after="0" w:line="480" w:lineRule="auto"/>
        <w:contextualSpacing/>
        <w:rPr>
          <w:b/>
          <w:sz w:val="32"/>
          <w:szCs w:val="32"/>
          <w:lang w:val="en-US"/>
        </w:rPr>
      </w:pPr>
      <w:r w:rsidRPr="00B61C12">
        <w:rPr>
          <w:sz w:val="16"/>
          <w:szCs w:val="24"/>
          <w:lang w:val="en-US"/>
        </w:rPr>
        <w:t>Black = United States, dark grey = Britain, and light grey = Denmark.</w:t>
      </w:r>
    </w:p>
    <w:p w14:paraId="030CD76F" w14:textId="5CDED0E0" w:rsidR="005B0972" w:rsidRPr="00AD3F03" w:rsidRDefault="00AD3F03" w:rsidP="00AD3F03">
      <w:pPr>
        <w:pStyle w:val="Overskrift3"/>
      </w:pPr>
      <w:bookmarkStart w:id="62" w:name="_Toc63545096"/>
      <w:r w:rsidRPr="00AD3F03">
        <w:lastRenderedPageBreak/>
        <w:t xml:space="preserve">Appendix </w:t>
      </w:r>
      <w:r w:rsidR="005B0972" w:rsidRPr="00AD3F03">
        <w:t>F2d: Split-sample, government party senders only</w:t>
      </w:r>
      <w:bookmarkEnd w:id="62"/>
      <w:r w:rsidR="005B0972" w:rsidRPr="00AD3F03">
        <w:t xml:space="preserve"> </w:t>
      </w:r>
    </w:p>
    <w:p w14:paraId="1EB16530" w14:textId="2C22797D" w:rsidR="005B0972" w:rsidRPr="00B61C12" w:rsidRDefault="00A31323" w:rsidP="005B0972">
      <w:pPr>
        <w:spacing w:after="0" w:line="480" w:lineRule="auto"/>
        <w:contextualSpacing/>
        <w:jc w:val="center"/>
        <w:rPr>
          <w:sz w:val="24"/>
          <w:szCs w:val="32"/>
          <w:lang w:val="en-US"/>
        </w:rPr>
      </w:pPr>
      <w:r w:rsidRPr="00A31323">
        <w:rPr>
          <w:noProof/>
          <w:sz w:val="24"/>
          <w:szCs w:val="32"/>
          <w:lang w:val="en-US"/>
        </w:rPr>
        <w:drawing>
          <wp:inline distT="0" distB="0" distL="0" distR="0" wp14:anchorId="4ECE6839" wp14:editId="2B9A2107">
            <wp:extent cx="5759450" cy="8227895"/>
            <wp:effectExtent l="0" t="0" r="0" b="1905"/>
            <wp:docPr id="40" name="Billede 40" descr="C:\Users\au283015\Desktop\My Stata files\Analyses for papers\Election promises\graphs\acc_f2c_g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283015\Desktop\My Stata files\Analyses for papers\Election promises\graphs\acc_f2c_gov.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227895"/>
                    </a:xfrm>
                    <a:prstGeom prst="rect">
                      <a:avLst/>
                    </a:prstGeom>
                    <a:noFill/>
                    <a:ln>
                      <a:noFill/>
                    </a:ln>
                  </pic:spPr>
                </pic:pic>
              </a:graphicData>
            </a:graphic>
          </wp:inline>
        </w:drawing>
      </w:r>
    </w:p>
    <w:p w14:paraId="09F38A4B" w14:textId="77777777" w:rsidR="00850BC7" w:rsidRPr="00B61C12" w:rsidRDefault="00850BC7" w:rsidP="00850BC7">
      <w:pPr>
        <w:spacing w:after="0" w:line="240" w:lineRule="auto"/>
        <w:contextualSpacing/>
        <w:jc w:val="both"/>
        <w:rPr>
          <w:sz w:val="16"/>
          <w:szCs w:val="24"/>
          <w:lang w:val="en-US"/>
        </w:rPr>
      </w:pPr>
      <w:r w:rsidRPr="00B61C12">
        <w:rPr>
          <w:b/>
          <w:sz w:val="16"/>
          <w:szCs w:val="24"/>
          <w:lang w:val="en-US"/>
        </w:rPr>
        <w:t xml:space="preserve">Note: </w:t>
      </w:r>
      <w:r w:rsidRPr="00B61C12">
        <w:rPr>
          <w:sz w:val="16"/>
          <w:szCs w:val="24"/>
          <w:lang w:val="en-US"/>
        </w:rPr>
        <w:t xml:space="preserve">Average marginal component effects (AMCE) on the likelihood of considering </w:t>
      </w:r>
      <w:r>
        <w:rPr>
          <w:sz w:val="16"/>
          <w:szCs w:val="24"/>
          <w:lang w:val="en-US"/>
        </w:rPr>
        <w:t>that sender should be held accountable</w:t>
      </w:r>
      <w:r w:rsidRPr="00B61C12">
        <w:rPr>
          <w:sz w:val="16"/>
          <w:szCs w:val="24"/>
          <w:lang w:val="en-US"/>
        </w:rPr>
        <w:t xml:space="preserve"> and 95% confidence intervals. Points without horizontal lines denote the reference category. </w:t>
      </w:r>
    </w:p>
    <w:p w14:paraId="54BE70C8" w14:textId="77777777" w:rsidR="005B0972" w:rsidRPr="00B61C12" w:rsidRDefault="005B0972" w:rsidP="005B0972">
      <w:pPr>
        <w:spacing w:after="0" w:line="480" w:lineRule="auto"/>
        <w:contextualSpacing/>
        <w:rPr>
          <w:b/>
          <w:sz w:val="32"/>
          <w:szCs w:val="32"/>
          <w:lang w:val="en-US"/>
        </w:rPr>
      </w:pPr>
      <w:r w:rsidRPr="00B61C12">
        <w:rPr>
          <w:sz w:val="16"/>
          <w:szCs w:val="24"/>
          <w:lang w:val="en-US"/>
        </w:rPr>
        <w:t>Black = United States, dark grey = Britain, and light grey = Denmark.</w:t>
      </w:r>
    </w:p>
    <w:p w14:paraId="76AC14A5" w14:textId="6F700D7D" w:rsidR="00D4272B" w:rsidRPr="00B61C12" w:rsidRDefault="00D4272B" w:rsidP="00AD3F03">
      <w:pPr>
        <w:pStyle w:val="Overskrift1"/>
      </w:pPr>
      <w:bookmarkStart w:id="63" w:name="_Toc63545097"/>
      <w:r w:rsidRPr="00B61C12">
        <w:lastRenderedPageBreak/>
        <w:t>References</w:t>
      </w:r>
      <w:bookmarkEnd w:id="63"/>
    </w:p>
    <w:p w14:paraId="153A064D" w14:textId="77777777" w:rsidR="00FC244D" w:rsidRPr="00B61C12" w:rsidRDefault="00FC244D" w:rsidP="00FC244D">
      <w:pPr>
        <w:spacing w:after="0" w:line="480" w:lineRule="auto"/>
        <w:ind w:left="454" w:hanging="454"/>
        <w:contextualSpacing/>
        <w:jc w:val="both"/>
        <w:rPr>
          <w:i/>
          <w:color w:val="000000" w:themeColor="text1"/>
          <w:sz w:val="24"/>
          <w:szCs w:val="24"/>
          <w:lang w:val="en-US"/>
        </w:rPr>
      </w:pPr>
      <w:r w:rsidRPr="00B61C12">
        <w:rPr>
          <w:color w:val="000000" w:themeColor="text1"/>
          <w:sz w:val="24"/>
          <w:szCs w:val="24"/>
          <w:lang w:val="en-US"/>
        </w:rPr>
        <w:t xml:space="preserve">Abramson, Scott F., Korhan Koçak, and Asya Magazinnik. 2020. “What Do We Learn About Voter Preferences From Conjoint Experiments?” </w:t>
      </w:r>
      <w:r w:rsidRPr="00B61C12">
        <w:rPr>
          <w:i/>
          <w:color w:val="000000" w:themeColor="text1"/>
          <w:sz w:val="24"/>
          <w:szCs w:val="24"/>
          <w:lang w:val="en-US"/>
        </w:rPr>
        <w:t>Working paper.</w:t>
      </w:r>
    </w:p>
    <w:p w14:paraId="6E106FA4"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Adams, James, Lawrence Ezrow, and Zeynep Somer-Topcu. 2014. “Do voters respond to party manifestos or to a wider information environment? An analysis of mass‐elite linkages on European integration.” </w:t>
      </w:r>
      <w:r w:rsidRPr="00B61C12">
        <w:rPr>
          <w:i/>
          <w:color w:val="000000" w:themeColor="text1"/>
          <w:sz w:val="24"/>
          <w:szCs w:val="24"/>
          <w:lang w:val="en-US"/>
        </w:rPr>
        <w:t>American Journal of Political Science</w:t>
      </w:r>
      <w:r w:rsidRPr="00B61C12">
        <w:rPr>
          <w:color w:val="000000" w:themeColor="text1"/>
          <w:sz w:val="24"/>
          <w:szCs w:val="24"/>
          <w:lang w:val="en-US"/>
        </w:rPr>
        <w:t>, 58(4), 967-978.</w:t>
      </w:r>
    </w:p>
    <w:p w14:paraId="0797E536"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Aytaç, S. Erdem, Eli G. Rau, and Susan Stokes. 2020. “Beyond opportunity costs: Campaign messages, anger and turnout among the unemployed.” </w:t>
      </w:r>
      <w:r w:rsidRPr="00B61C12">
        <w:rPr>
          <w:i/>
          <w:color w:val="000000" w:themeColor="text1"/>
          <w:sz w:val="24"/>
          <w:szCs w:val="24"/>
          <w:lang w:val="en-US"/>
        </w:rPr>
        <w:t>British Journal of Political Science</w:t>
      </w:r>
      <w:r w:rsidRPr="00B61C12">
        <w:rPr>
          <w:color w:val="000000" w:themeColor="text1"/>
          <w:sz w:val="24"/>
          <w:szCs w:val="24"/>
          <w:lang w:val="en-US"/>
        </w:rPr>
        <w:t xml:space="preserve"> 50(4): 1325-1339.</w:t>
      </w:r>
    </w:p>
    <w:p w14:paraId="6940FB31"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Banducci, Susan, Heiko Giebler, and Sylvia Kritzinger. 2017. “Knowing more from less: How the information environment increases knowledge of party positions.” </w:t>
      </w:r>
      <w:r w:rsidRPr="00B61C12">
        <w:rPr>
          <w:i/>
          <w:color w:val="000000" w:themeColor="text1"/>
          <w:sz w:val="24"/>
          <w:szCs w:val="24"/>
          <w:lang w:val="en-US"/>
        </w:rPr>
        <w:t>British Journal of Political Science</w:t>
      </w:r>
      <w:r w:rsidRPr="00B61C12">
        <w:rPr>
          <w:color w:val="000000" w:themeColor="text1"/>
          <w:sz w:val="24"/>
          <w:szCs w:val="24"/>
          <w:lang w:val="en-US"/>
        </w:rPr>
        <w:t>, 47(3), 571-588.</w:t>
      </w:r>
    </w:p>
    <w:p w14:paraId="7CF177F0"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Bansak, Kirk, Jens Hainmueller, Daniel J. Hopkins, and Teppei Yamamoto. 2018. “The number of choice tasks and survey satisficing in conjoint experiments.” </w:t>
      </w:r>
      <w:r w:rsidRPr="00B61C12">
        <w:rPr>
          <w:i/>
          <w:color w:val="000000" w:themeColor="text1"/>
          <w:sz w:val="24"/>
          <w:szCs w:val="24"/>
          <w:lang w:val="en-US"/>
        </w:rPr>
        <w:t>Political Analysis</w:t>
      </w:r>
      <w:r w:rsidRPr="00B61C12">
        <w:rPr>
          <w:color w:val="000000" w:themeColor="text1"/>
          <w:sz w:val="24"/>
          <w:szCs w:val="24"/>
          <w:lang w:val="en-US"/>
        </w:rPr>
        <w:t xml:space="preserve"> 26(1): 112–119.</w:t>
      </w:r>
    </w:p>
    <w:p w14:paraId="56933D07"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Bisgaard, Martin. 2015. “Bias will find a way: Economic perceptions, attributions of blame, and partisan-motivated reasoning during crisis.” </w:t>
      </w:r>
      <w:r w:rsidRPr="00B61C12">
        <w:rPr>
          <w:i/>
          <w:color w:val="000000" w:themeColor="text1"/>
          <w:sz w:val="24"/>
          <w:szCs w:val="24"/>
          <w:lang w:val="en-US"/>
        </w:rPr>
        <w:t>The Journal of Politics</w:t>
      </w:r>
      <w:r w:rsidRPr="00B61C12">
        <w:rPr>
          <w:color w:val="000000" w:themeColor="text1"/>
          <w:sz w:val="24"/>
          <w:szCs w:val="24"/>
          <w:lang w:val="en-US"/>
        </w:rPr>
        <w:t xml:space="preserve"> 77(3): 849–860.</w:t>
      </w:r>
    </w:p>
    <w:p w14:paraId="699925B5"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Bisgaard, Martin. 2019. “How Getting the Facts Right Can Fuel Partisan-Motivated Reasoning.” </w:t>
      </w:r>
      <w:r w:rsidRPr="00B61C12">
        <w:rPr>
          <w:i/>
          <w:color w:val="000000" w:themeColor="text1"/>
          <w:sz w:val="24"/>
          <w:szCs w:val="24"/>
          <w:lang w:val="en-US"/>
        </w:rPr>
        <w:t>American Journal of Political Science</w:t>
      </w:r>
      <w:r w:rsidRPr="00B61C12">
        <w:rPr>
          <w:color w:val="000000" w:themeColor="text1"/>
          <w:sz w:val="24"/>
          <w:szCs w:val="24"/>
          <w:lang w:val="en-US"/>
        </w:rPr>
        <w:t xml:space="preserve"> 63(4): 824–839.</w:t>
      </w:r>
    </w:p>
    <w:p w14:paraId="33488DBC"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Bradley, Mark, and Andrew Daly. 1994. “Use of the logit scaling approach to test for rank-order and fatigue effects in stated preference data.” </w:t>
      </w:r>
      <w:r w:rsidRPr="00B61C12">
        <w:rPr>
          <w:i/>
          <w:color w:val="000000" w:themeColor="text1"/>
          <w:sz w:val="24"/>
          <w:szCs w:val="24"/>
          <w:lang w:val="en-US"/>
        </w:rPr>
        <w:t>Transportation</w:t>
      </w:r>
      <w:r w:rsidRPr="00B61C12">
        <w:rPr>
          <w:color w:val="000000" w:themeColor="text1"/>
          <w:sz w:val="24"/>
          <w:szCs w:val="24"/>
          <w:lang w:val="en-US"/>
        </w:rPr>
        <w:t xml:space="preserve"> 21(2): 167–184.</w:t>
      </w:r>
    </w:p>
    <w:p w14:paraId="01723E3E"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Dalton, Russell. 2019. </w:t>
      </w:r>
      <w:r w:rsidRPr="00B61C12">
        <w:rPr>
          <w:i/>
          <w:color w:val="000000" w:themeColor="text1"/>
          <w:sz w:val="24"/>
          <w:szCs w:val="24"/>
          <w:lang w:val="en-US"/>
        </w:rPr>
        <w:t xml:space="preserve">Citizen Politics: Public Opinion and Political Parties in Advanced Industrial Democracies. </w:t>
      </w:r>
      <w:r w:rsidRPr="00B61C12">
        <w:rPr>
          <w:color w:val="000000" w:themeColor="text1"/>
          <w:sz w:val="24"/>
          <w:szCs w:val="24"/>
          <w:lang w:val="en-US"/>
        </w:rPr>
        <w:t>Seventh Edition. Washington, DC: CQ Press.</w:t>
      </w:r>
    </w:p>
    <w:p w14:paraId="16CA74F1"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Dupont, Julia C., Evelyn Bytzek, Melanie C. Steffens, and Frank M. Schneider. 2019. “Which Kind of Political Campaign Messages do People Perceive as Election Pledges?” </w:t>
      </w:r>
      <w:r w:rsidRPr="00B61C12">
        <w:rPr>
          <w:i/>
          <w:color w:val="000000" w:themeColor="text1"/>
          <w:sz w:val="24"/>
          <w:szCs w:val="24"/>
          <w:lang w:val="en-US"/>
        </w:rPr>
        <w:t>Electoral Studies</w:t>
      </w:r>
      <w:r w:rsidRPr="00B61C12">
        <w:rPr>
          <w:color w:val="000000" w:themeColor="text1"/>
          <w:sz w:val="24"/>
          <w:szCs w:val="24"/>
          <w:lang w:val="en-US"/>
        </w:rPr>
        <w:t xml:space="preserve"> 57: 121–130.</w:t>
      </w:r>
    </w:p>
    <w:p w14:paraId="6FF4FFAA"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lastRenderedPageBreak/>
        <w:t xml:space="preserve">Foa, Roberto Stefan, and Yascha Mounk. 2016. “The Democratic Disconnect.” </w:t>
      </w:r>
      <w:r w:rsidRPr="00B61C12">
        <w:rPr>
          <w:i/>
          <w:color w:val="000000" w:themeColor="text1"/>
          <w:sz w:val="24"/>
          <w:szCs w:val="24"/>
          <w:lang w:val="en-US"/>
        </w:rPr>
        <w:t>Journal of Democracy</w:t>
      </w:r>
      <w:r w:rsidRPr="00B61C12">
        <w:rPr>
          <w:color w:val="000000" w:themeColor="text1"/>
          <w:sz w:val="24"/>
          <w:szCs w:val="24"/>
          <w:lang w:val="en-US"/>
        </w:rPr>
        <w:t xml:space="preserve"> 27(3): 5–17.</w:t>
      </w:r>
    </w:p>
    <w:p w14:paraId="2501185B"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Foa, Roberto Stefan, and Yascha Mounk. 2017. “The Signs of Deconsolidation.” </w:t>
      </w:r>
      <w:r w:rsidRPr="00B61C12">
        <w:rPr>
          <w:i/>
          <w:color w:val="000000" w:themeColor="text1"/>
          <w:sz w:val="24"/>
          <w:szCs w:val="24"/>
          <w:lang w:val="en-US"/>
        </w:rPr>
        <w:t>Journal of Democracy</w:t>
      </w:r>
      <w:r w:rsidRPr="00B61C12">
        <w:rPr>
          <w:color w:val="000000" w:themeColor="text1"/>
          <w:sz w:val="24"/>
          <w:szCs w:val="24"/>
          <w:lang w:val="en-US"/>
        </w:rPr>
        <w:t xml:space="preserve"> 28(1): 5–15.</w:t>
      </w:r>
    </w:p>
    <w:p w14:paraId="36101308"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Funk, Carolyn L. 1996. “The Impact of Scandal on Candidate Evaluations: An Experimental Test of the Role of Candidate Traits.” </w:t>
      </w:r>
      <w:r w:rsidRPr="00B61C12">
        <w:rPr>
          <w:i/>
          <w:color w:val="000000" w:themeColor="text1"/>
          <w:sz w:val="24"/>
          <w:szCs w:val="24"/>
          <w:lang w:val="en-US"/>
        </w:rPr>
        <w:t>Political Behavior</w:t>
      </w:r>
      <w:r w:rsidRPr="00B61C12">
        <w:rPr>
          <w:color w:val="000000" w:themeColor="text1"/>
          <w:sz w:val="24"/>
          <w:szCs w:val="24"/>
          <w:lang w:val="en-US"/>
        </w:rPr>
        <w:t xml:space="preserve"> 18(1): 1–24.</w:t>
      </w:r>
    </w:p>
    <w:p w14:paraId="21B6E7AF"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Funk, Carolyn L. 1999. “Bringing the Candidate into Models of Candidate Evaluation.” </w:t>
      </w:r>
      <w:r w:rsidRPr="00B61C12">
        <w:rPr>
          <w:i/>
          <w:color w:val="000000" w:themeColor="text1"/>
          <w:sz w:val="24"/>
          <w:szCs w:val="24"/>
          <w:lang w:val="en-US"/>
        </w:rPr>
        <w:t>The Journal of Politics</w:t>
      </w:r>
      <w:r w:rsidRPr="00B61C12">
        <w:rPr>
          <w:color w:val="000000" w:themeColor="text1"/>
          <w:sz w:val="24"/>
          <w:szCs w:val="24"/>
          <w:lang w:val="en-US"/>
        </w:rPr>
        <w:t xml:space="preserve"> 61(3): 700–720.</w:t>
      </w:r>
    </w:p>
    <w:p w14:paraId="00E2ECE2"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Gillion, Daniel Q., Jonathan M. Ladd, and Marc Meredith. 2020. “Party polarization, ideological sorting and the emergence of the US partisan gender gap.” </w:t>
      </w:r>
      <w:r w:rsidRPr="00B61C12">
        <w:rPr>
          <w:i/>
          <w:color w:val="000000" w:themeColor="text1"/>
          <w:sz w:val="24"/>
          <w:szCs w:val="24"/>
          <w:lang w:val="en-US"/>
        </w:rPr>
        <w:t>British Journal of Political Science</w:t>
      </w:r>
      <w:r w:rsidRPr="00B61C12">
        <w:rPr>
          <w:color w:val="000000" w:themeColor="text1"/>
          <w:sz w:val="24"/>
          <w:szCs w:val="24"/>
          <w:lang w:val="en-US"/>
        </w:rPr>
        <w:t xml:space="preserve"> 50(4): 1217-1243.</w:t>
      </w:r>
    </w:p>
    <w:p w14:paraId="1CA65872"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Hainmueller, Jens, Daniel J. Hopkins, and Teppei Yamamoto. 2014. “Causal Inference in Conjoint Analysis: Understanding Multidimensional Choices via Stated Preference Experiments.” </w:t>
      </w:r>
      <w:r w:rsidRPr="00B61C12">
        <w:rPr>
          <w:i/>
          <w:color w:val="000000" w:themeColor="text1"/>
          <w:sz w:val="24"/>
          <w:szCs w:val="24"/>
          <w:lang w:val="en-US"/>
        </w:rPr>
        <w:t>Political Analysis</w:t>
      </w:r>
      <w:r w:rsidRPr="00B61C12">
        <w:rPr>
          <w:color w:val="000000" w:themeColor="text1"/>
          <w:sz w:val="24"/>
          <w:szCs w:val="24"/>
          <w:lang w:val="en-US"/>
        </w:rPr>
        <w:t xml:space="preserve"> 22(01): 1–30.</w:t>
      </w:r>
    </w:p>
    <w:p w14:paraId="349BC5B0"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Han, Kyung J. 2020. “Beclouding party position as an electoral strategy: Voter polarization, issue priority and position blurring.” </w:t>
      </w:r>
      <w:r w:rsidRPr="00B61C12">
        <w:rPr>
          <w:i/>
          <w:color w:val="000000" w:themeColor="text1"/>
          <w:sz w:val="24"/>
          <w:szCs w:val="24"/>
          <w:lang w:val="en-US"/>
        </w:rPr>
        <w:t>British Journal of Political Science</w:t>
      </w:r>
      <w:r w:rsidRPr="00B61C12">
        <w:rPr>
          <w:color w:val="000000" w:themeColor="text1"/>
          <w:sz w:val="24"/>
          <w:szCs w:val="24"/>
          <w:lang w:val="en-US"/>
        </w:rPr>
        <w:t>. 50(2): 653-675.</w:t>
      </w:r>
    </w:p>
    <w:p w14:paraId="56FBBFB9"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Hansen, Sune W., Robert Klemmesen, and Søren Serritzlew. 2019. “Losers lose more than winners win: Asymmetrical effects of winning and losing elections.” </w:t>
      </w:r>
      <w:r w:rsidRPr="00B61C12">
        <w:rPr>
          <w:rFonts w:eastAsia="Times New Roman"/>
          <w:i/>
          <w:color w:val="000000" w:themeColor="text1"/>
          <w:sz w:val="24"/>
          <w:szCs w:val="24"/>
          <w:lang w:val="en-US"/>
        </w:rPr>
        <w:t>European Journal of Political Research</w:t>
      </w:r>
      <w:r w:rsidRPr="00B61C12">
        <w:rPr>
          <w:rFonts w:eastAsia="Times New Roman"/>
          <w:color w:val="000000" w:themeColor="text1"/>
          <w:sz w:val="24"/>
          <w:szCs w:val="24"/>
          <w:lang w:val="en-US"/>
        </w:rPr>
        <w:t xml:space="preserve"> 58(4): 1172-1190.</w:t>
      </w:r>
    </w:p>
    <w:p w14:paraId="12F7090B"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Hendricks, John Allen, and Robert E. Denton Jr. 2010. </w:t>
      </w:r>
      <w:r w:rsidRPr="00B61C12">
        <w:rPr>
          <w:i/>
          <w:color w:val="000000" w:themeColor="text1"/>
          <w:sz w:val="24"/>
          <w:szCs w:val="24"/>
          <w:lang w:val="en-US"/>
        </w:rPr>
        <w:t>Communicator-in-chief: How Barack Obama used new media technology to win the White House.</w:t>
      </w:r>
      <w:r w:rsidRPr="00B61C12">
        <w:rPr>
          <w:color w:val="000000" w:themeColor="text1"/>
          <w:sz w:val="24"/>
          <w:szCs w:val="24"/>
          <w:lang w:val="en-US"/>
        </w:rPr>
        <w:t xml:space="preserve"> Lanham, Maryland: Lexington Books.</w:t>
      </w:r>
    </w:p>
    <w:p w14:paraId="2A22AB49"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Håkansson, Nicklas, and Elin Naurin. 2016. “Promising ever more: An empirical account of Swedish parties’ pledge making during 20 years.” </w:t>
      </w:r>
      <w:r w:rsidRPr="00B61C12">
        <w:rPr>
          <w:i/>
          <w:color w:val="000000" w:themeColor="text1"/>
          <w:sz w:val="24"/>
          <w:szCs w:val="24"/>
          <w:lang w:val="en-US"/>
        </w:rPr>
        <w:t>Party Politics</w:t>
      </w:r>
      <w:r w:rsidRPr="00B61C12">
        <w:rPr>
          <w:color w:val="000000" w:themeColor="text1"/>
          <w:sz w:val="24"/>
          <w:szCs w:val="24"/>
          <w:lang w:val="en-US"/>
        </w:rPr>
        <w:t xml:space="preserve"> 22(3): 393–404.</w:t>
      </w:r>
    </w:p>
    <w:p w14:paraId="0F11E384" w14:textId="77777777" w:rsidR="00FC244D" w:rsidRPr="00B61C12" w:rsidRDefault="00FC244D" w:rsidP="00FC244D">
      <w:pPr>
        <w:spacing w:after="0" w:line="480" w:lineRule="auto"/>
        <w:ind w:left="454" w:hanging="454"/>
        <w:contextualSpacing/>
        <w:jc w:val="both"/>
        <w:rPr>
          <w:rFonts w:eastAsia="Times New Roman"/>
          <w:color w:val="000000" w:themeColor="text1"/>
          <w:sz w:val="24"/>
          <w:szCs w:val="24"/>
          <w:lang w:val="en-US"/>
        </w:rPr>
      </w:pPr>
      <w:r w:rsidRPr="00B61C12">
        <w:rPr>
          <w:rFonts w:eastAsia="Times New Roman"/>
          <w:color w:val="000000" w:themeColor="text1"/>
          <w:sz w:val="24"/>
          <w:szCs w:val="24"/>
          <w:lang w:val="en-US"/>
        </w:rPr>
        <w:lastRenderedPageBreak/>
        <w:t xml:space="preserve">Imai, Kosuke, and Teppei Yamamoto. 2013. “Identification and Sensitivity Analysis for Multiple Causal Mechanisms: Revisiting Evidence from Framing Experiments.” </w:t>
      </w:r>
      <w:r w:rsidRPr="00B61C12">
        <w:rPr>
          <w:rFonts w:eastAsia="Times New Roman"/>
          <w:i/>
          <w:iCs/>
          <w:color w:val="000000" w:themeColor="text1"/>
          <w:sz w:val="24"/>
          <w:szCs w:val="24"/>
          <w:lang w:val="en-US"/>
        </w:rPr>
        <w:t>Political Analysis</w:t>
      </w:r>
      <w:r w:rsidRPr="00B61C12">
        <w:rPr>
          <w:rFonts w:eastAsia="Times New Roman"/>
          <w:color w:val="000000" w:themeColor="text1"/>
          <w:sz w:val="24"/>
          <w:szCs w:val="24"/>
          <w:lang w:val="en-US"/>
        </w:rPr>
        <w:t xml:space="preserve"> </w:t>
      </w:r>
      <w:r w:rsidRPr="00B61C12">
        <w:rPr>
          <w:rFonts w:eastAsia="Times New Roman"/>
          <w:iCs/>
          <w:color w:val="000000" w:themeColor="text1"/>
          <w:sz w:val="24"/>
          <w:szCs w:val="24"/>
          <w:lang w:val="en-US"/>
        </w:rPr>
        <w:t>21</w:t>
      </w:r>
      <w:r w:rsidRPr="00B61C12">
        <w:rPr>
          <w:rFonts w:eastAsia="Times New Roman"/>
          <w:color w:val="000000" w:themeColor="text1"/>
          <w:sz w:val="24"/>
          <w:szCs w:val="24"/>
          <w:lang w:val="en-US"/>
        </w:rPr>
        <w:t>(2): 141–171.</w:t>
      </w:r>
    </w:p>
    <w:p w14:paraId="3C520A2F"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Jones, Bryan D., and Frank R. Baumgartner. 2005. </w:t>
      </w:r>
      <w:r w:rsidRPr="00B61C12">
        <w:rPr>
          <w:i/>
          <w:color w:val="000000" w:themeColor="text1"/>
          <w:sz w:val="24"/>
          <w:szCs w:val="24"/>
          <w:lang w:val="en-US"/>
        </w:rPr>
        <w:t>The Politics of Attention: How Government Prioritizes Problems</w:t>
      </w:r>
      <w:r w:rsidRPr="00B61C12">
        <w:rPr>
          <w:color w:val="000000" w:themeColor="text1"/>
          <w:sz w:val="24"/>
          <w:szCs w:val="24"/>
          <w:lang w:val="en-US"/>
        </w:rPr>
        <w:t>. Chicago: University of Chicago Press.</w:t>
      </w:r>
    </w:p>
    <w:p w14:paraId="325D6EA3"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Lijphart, Arend. 2012. </w:t>
      </w:r>
      <w:r w:rsidRPr="00B61C12">
        <w:rPr>
          <w:i/>
          <w:color w:val="000000" w:themeColor="text1"/>
          <w:sz w:val="24"/>
          <w:szCs w:val="24"/>
          <w:lang w:val="en-US"/>
        </w:rPr>
        <w:t>Patterns of Democracy</w:t>
      </w:r>
      <w:r w:rsidRPr="00B61C12">
        <w:rPr>
          <w:color w:val="000000" w:themeColor="text1"/>
          <w:sz w:val="24"/>
          <w:szCs w:val="24"/>
          <w:lang w:val="en-US"/>
        </w:rPr>
        <w:t>. New Haven: Yale University Press.</w:t>
      </w:r>
    </w:p>
    <w:p w14:paraId="456A3A95" w14:textId="77777777" w:rsidR="00FC244D" w:rsidRPr="00B61C12" w:rsidRDefault="00FC244D" w:rsidP="00FC244D">
      <w:pPr>
        <w:spacing w:after="0" w:line="480" w:lineRule="auto"/>
        <w:ind w:left="454" w:hanging="454"/>
        <w:contextualSpacing/>
        <w:jc w:val="both"/>
        <w:rPr>
          <w:i/>
          <w:color w:val="000000" w:themeColor="text1"/>
          <w:sz w:val="24"/>
          <w:szCs w:val="24"/>
          <w:lang w:val="en-US"/>
        </w:rPr>
      </w:pPr>
      <w:r w:rsidRPr="00B61C12">
        <w:rPr>
          <w:color w:val="000000" w:themeColor="text1"/>
          <w:sz w:val="24"/>
          <w:szCs w:val="24"/>
          <w:lang w:val="en-US"/>
        </w:rPr>
        <w:t xml:space="preserve">Lindgren, Elina. 2017. “Campaigning in Poetry, Governing in Prose: Pre- and Post-Election Effects of Election Pledge Rhetoric.” </w:t>
      </w:r>
      <w:r w:rsidRPr="00B61C12">
        <w:rPr>
          <w:i/>
          <w:color w:val="000000" w:themeColor="text1"/>
          <w:sz w:val="24"/>
          <w:szCs w:val="24"/>
          <w:lang w:val="en-US"/>
        </w:rPr>
        <w:t xml:space="preserve">Doctoral Dissertation in Political Science. </w:t>
      </w:r>
      <w:r w:rsidRPr="00B61C12">
        <w:rPr>
          <w:color w:val="000000" w:themeColor="text1"/>
          <w:sz w:val="24"/>
          <w:szCs w:val="24"/>
          <w:lang w:val="en-US"/>
        </w:rPr>
        <w:t>University of Gothenburg.</w:t>
      </w:r>
    </w:p>
    <w:p w14:paraId="17563807"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Lindgren, Elina. 2018. “Changing Policy With Words: How Persuasive Words in Election Pledges Influence Voters’ Beliefs About Policies.” </w:t>
      </w:r>
      <w:r w:rsidRPr="00B61C12">
        <w:rPr>
          <w:i/>
          <w:color w:val="000000" w:themeColor="text1"/>
          <w:sz w:val="24"/>
          <w:szCs w:val="24"/>
          <w:lang w:val="en-US"/>
        </w:rPr>
        <w:t>Mass Communication and Society</w:t>
      </w:r>
      <w:r w:rsidRPr="00B61C12">
        <w:rPr>
          <w:color w:val="000000" w:themeColor="text1"/>
          <w:sz w:val="24"/>
          <w:szCs w:val="24"/>
          <w:lang w:val="en-US"/>
        </w:rPr>
        <w:t xml:space="preserve"> 21(4): 425–449.</w:t>
      </w:r>
    </w:p>
    <w:p w14:paraId="61B02C79"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Lindgren, Elina, and Elin Naurin. 2017 “Election pledge rhetoric: Selling policy with words.” </w:t>
      </w:r>
      <w:r w:rsidRPr="00B61C12">
        <w:rPr>
          <w:i/>
          <w:color w:val="000000" w:themeColor="text1"/>
          <w:sz w:val="24"/>
          <w:szCs w:val="24"/>
          <w:lang w:val="en-US"/>
        </w:rPr>
        <w:t>International Journal of Communication</w:t>
      </w:r>
      <w:r w:rsidRPr="00B61C12">
        <w:rPr>
          <w:color w:val="000000" w:themeColor="text1"/>
          <w:sz w:val="24"/>
          <w:szCs w:val="24"/>
          <w:lang w:val="en-US"/>
        </w:rPr>
        <w:t xml:space="preserve"> 11(22): 2198–2219.</w:t>
      </w:r>
    </w:p>
    <w:p w14:paraId="3EA7062F"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Lodge, Milton, and Charles S. Taber. 2013. </w:t>
      </w:r>
      <w:r w:rsidRPr="00B61C12">
        <w:rPr>
          <w:i/>
          <w:color w:val="000000" w:themeColor="text1"/>
          <w:sz w:val="24"/>
          <w:szCs w:val="24"/>
          <w:lang w:val="en-US"/>
        </w:rPr>
        <w:t>The Rationalizing Voter</w:t>
      </w:r>
      <w:r w:rsidRPr="00B61C12">
        <w:rPr>
          <w:color w:val="000000" w:themeColor="text1"/>
          <w:sz w:val="24"/>
          <w:szCs w:val="24"/>
          <w:lang w:val="en-US"/>
        </w:rPr>
        <w:t>. Cambridge: Cambridge University Press.</w:t>
      </w:r>
    </w:p>
    <w:p w14:paraId="28A505F4" w14:textId="77777777" w:rsidR="00FC244D" w:rsidRPr="00B61C12" w:rsidRDefault="00FC244D" w:rsidP="00FC244D">
      <w:pPr>
        <w:spacing w:after="0" w:line="480" w:lineRule="auto"/>
        <w:ind w:left="454" w:hanging="454"/>
        <w:contextualSpacing/>
        <w:jc w:val="both"/>
        <w:rPr>
          <w:color w:val="000000" w:themeColor="text1"/>
          <w:sz w:val="24"/>
          <w:szCs w:val="24"/>
          <w:lang w:val="en-US"/>
        </w:rPr>
      </w:pPr>
      <w:r w:rsidRPr="00B61C12">
        <w:rPr>
          <w:color w:val="000000" w:themeColor="text1"/>
          <w:sz w:val="24"/>
          <w:szCs w:val="24"/>
          <w:lang w:val="en-US"/>
        </w:rPr>
        <w:t xml:space="preserve">Mansergh, Lucy, and Robert Thomson. 2007. “Election Pledges, Party Competition, and Policymaking.” </w:t>
      </w:r>
      <w:r w:rsidRPr="00B61C12">
        <w:rPr>
          <w:i/>
          <w:color w:val="000000" w:themeColor="text1"/>
          <w:sz w:val="24"/>
          <w:szCs w:val="24"/>
          <w:lang w:val="en-US"/>
        </w:rPr>
        <w:t>Comparative Politics</w:t>
      </w:r>
      <w:r w:rsidRPr="00B61C12">
        <w:rPr>
          <w:color w:val="000000" w:themeColor="text1"/>
          <w:sz w:val="24"/>
          <w:szCs w:val="24"/>
          <w:lang w:val="en-US"/>
        </w:rPr>
        <w:t xml:space="preserve"> 39(3): 311–329.</w:t>
      </w:r>
    </w:p>
    <w:p w14:paraId="5DE2230D" w14:textId="77777777" w:rsidR="00FC244D" w:rsidRPr="00B61C12" w:rsidRDefault="00FC244D" w:rsidP="00FC244D">
      <w:pPr>
        <w:widowControl w:val="0"/>
        <w:autoSpaceDE w:val="0"/>
        <w:autoSpaceDN w:val="0"/>
        <w:adjustRightInd w:val="0"/>
        <w:spacing w:after="0" w:line="480" w:lineRule="auto"/>
        <w:ind w:left="480" w:hanging="480"/>
        <w:jc w:val="both"/>
        <w:rPr>
          <w:noProof/>
          <w:color w:val="000000" w:themeColor="text1"/>
          <w:sz w:val="24"/>
          <w:szCs w:val="24"/>
          <w:lang w:val="en-US"/>
        </w:rPr>
      </w:pPr>
      <w:r w:rsidRPr="00B61C12">
        <w:rPr>
          <w:noProof/>
          <w:color w:val="000000" w:themeColor="text1"/>
          <w:sz w:val="24"/>
          <w:szCs w:val="24"/>
          <w:lang w:val="en-US"/>
        </w:rPr>
        <w:t xml:space="preserve">Mason, Lilliana. 2015. “‘I Disrespectfully Agree’: The Differential Effects of Partisan Sorting on Social and Issue Polarization.” </w:t>
      </w:r>
      <w:r w:rsidRPr="00B61C12">
        <w:rPr>
          <w:i/>
          <w:iCs/>
          <w:noProof/>
          <w:color w:val="000000" w:themeColor="text1"/>
          <w:sz w:val="24"/>
          <w:szCs w:val="24"/>
          <w:lang w:val="en-US"/>
        </w:rPr>
        <w:t>American Journal of Political Science</w:t>
      </w:r>
      <w:r w:rsidRPr="00B61C12">
        <w:rPr>
          <w:noProof/>
          <w:color w:val="000000" w:themeColor="text1"/>
          <w:sz w:val="24"/>
          <w:szCs w:val="24"/>
          <w:lang w:val="en-US"/>
        </w:rPr>
        <w:t xml:space="preserve"> 59(1): 128–45.</w:t>
      </w:r>
    </w:p>
    <w:p w14:paraId="47679984" w14:textId="77777777" w:rsidR="00FC244D" w:rsidRPr="00B61C12" w:rsidRDefault="00FC244D" w:rsidP="00FC244D">
      <w:pPr>
        <w:widowControl w:val="0"/>
        <w:autoSpaceDE w:val="0"/>
        <w:autoSpaceDN w:val="0"/>
        <w:adjustRightInd w:val="0"/>
        <w:spacing w:after="0" w:line="480" w:lineRule="auto"/>
        <w:ind w:left="480" w:hanging="480"/>
        <w:jc w:val="both"/>
        <w:rPr>
          <w:noProof/>
          <w:color w:val="000000" w:themeColor="text1"/>
          <w:sz w:val="24"/>
          <w:szCs w:val="24"/>
          <w:lang w:val="en-US"/>
        </w:rPr>
      </w:pPr>
      <w:r w:rsidRPr="00B61C12">
        <w:rPr>
          <w:noProof/>
          <w:color w:val="000000" w:themeColor="text1"/>
          <w:sz w:val="24"/>
          <w:szCs w:val="24"/>
          <w:lang w:val="en-US"/>
        </w:rPr>
        <w:t xml:space="preserve">Mason, Lilliana. 2018. </w:t>
      </w:r>
      <w:r w:rsidRPr="00B61C12">
        <w:rPr>
          <w:i/>
          <w:iCs/>
          <w:noProof/>
          <w:color w:val="000000" w:themeColor="text1"/>
          <w:sz w:val="24"/>
          <w:szCs w:val="24"/>
          <w:lang w:val="en-US"/>
        </w:rPr>
        <w:t>Uncivil Agreement: How Politics Became Our Identity</w:t>
      </w:r>
      <w:r w:rsidRPr="00B61C12">
        <w:rPr>
          <w:noProof/>
          <w:color w:val="000000" w:themeColor="text1"/>
          <w:sz w:val="24"/>
          <w:szCs w:val="24"/>
          <w:lang w:val="en-US"/>
        </w:rPr>
        <w:t>. Chicago &amp; London: University of Chicago Press.</w:t>
      </w:r>
    </w:p>
    <w:p w14:paraId="6C793717"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Matthieß, Theres. 2020. “Retrospective Pledge Voting: A Comparative Study of the Electoral Consequences of Government Parties’ Pledge Fulfilment.” </w:t>
      </w:r>
      <w:r w:rsidRPr="00B61C12">
        <w:rPr>
          <w:rFonts w:eastAsia="Times New Roman"/>
          <w:i/>
          <w:color w:val="000000" w:themeColor="text1"/>
          <w:sz w:val="24"/>
          <w:szCs w:val="24"/>
          <w:lang w:val="en-US"/>
        </w:rPr>
        <w:t>European Journal of Political Research</w:t>
      </w:r>
      <w:r w:rsidRPr="00B61C12">
        <w:rPr>
          <w:rFonts w:eastAsia="Times New Roman"/>
          <w:color w:val="000000" w:themeColor="text1"/>
          <w:sz w:val="24"/>
          <w:szCs w:val="24"/>
          <w:lang w:val="en-US"/>
        </w:rPr>
        <w:t>.</w:t>
      </w:r>
    </w:p>
    <w:p w14:paraId="01435AE8"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lastRenderedPageBreak/>
        <w:t xml:space="preserve">Mood, Carina. 2010. “Logistic Regression: Why We Cannot Do What We Think We Can Do, and What We Can Do About It.” </w:t>
      </w:r>
      <w:r w:rsidRPr="00B61C12">
        <w:rPr>
          <w:rFonts w:eastAsia="Times New Roman"/>
          <w:i/>
          <w:iCs/>
          <w:color w:val="000000" w:themeColor="text1"/>
          <w:sz w:val="24"/>
          <w:szCs w:val="24"/>
          <w:lang w:val="en-US"/>
        </w:rPr>
        <w:t>European Sociological Review</w:t>
      </w:r>
      <w:r w:rsidRPr="00B61C12">
        <w:rPr>
          <w:rFonts w:eastAsia="Times New Roman"/>
          <w:color w:val="000000" w:themeColor="text1"/>
          <w:sz w:val="24"/>
          <w:szCs w:val="24"/>
          <w:lang w:val="en-US"/>
        </w:rPr>
        <w:t xml:space="preserve"> 26(1): 67–82.</w:t>
      </w:r>
    </w:p>
    <w:p w14:paraId="100318FA"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Müller, Stefan. 2020. “Media Coverage of Campaign Promises Throughout the Electoral Cycle.” </w:t>
      </w:r>
      <w:r w:rsidRPr="00B61C12">
        <w:rPr>
          <w:rFonts w:eastAsia="Times New Roman"/>
          <w:i/>
          <w:color w:val="000000" w:themeColor="text1"/>
          <w:sz w:val="24"/>
          <w:szCs w:val="24"/>
          <w:lang w:val="en-US"/>
        </w:rPr>
        <w:t>Political Communication</w:t>
      </w:r>
      <w:r w:rsidRPr="00B61C12">
        <w:rPr>
          <w:rFonts w:eastAsia="Times New Roman"/>
          <w:color w:val="000000" w:themeColor="text1"/>
          <w:sz w:val="24"/>
          <w:szCs w:val="24"/>
          <w:lang w:val="en-US"/>
        </w:rPr>
        <w:t>, 1-23.</w:t>
      </w:r>
    </w:p>
    <w:p w14:paraId="61E1E61E" w14:textId="77777777" w:rsidR="00FC244D" w:rsidRPr="00B61C12" w:rsidRDefault="00FC244D" w:rsidP="00FC244D">
      <w:pPr>
        <w:widowControl w:val="0"/>
        <w:autoSpaceDE w:val="0"/>
        <w:autoSpaceDN w:val="0"/>
        <w:adjustRightInd w:val="0"/>
        <w:spacing w:after="0" w:line="480" w:lineRule="auto"/>
        <w:ind w:left="480" w:hanging="480"/>
        <w:jc w:val="both"/>
        <w:rPr>
          <w:noProof/>
          <w:color w:val="000000" w:themeColor="text1"/>
          <w:sz w:val="24"/>
          <w:szCs w:val="24"/>
          <w:lang w:val="en-US"/>
        </w:rPr>
      </w:pPr>
      <w:r w:rsidRPr="00B61C12">
        <w:rPr>
          <w:rFonts w:eastAsia="Times New Roman"/>
          <w:color w:val="000000" w:themeColor="text1"/>
          <w:sz w:val="24"/>
          <w:szCs w:val="24"/>
          <w:lang w:val="en-US"/>
        </w:rPr>
        <w:t>Naurin, Elin. 2009. “Promising Democracy: Parties, Citizens and Election Promises.</w:t>
      </w:r>
      <w:r w:rsidRPr="00B61C12">
        <w:rPr>
          <w:noProof/>
          <w:color w:val="000000" w:themeColor="text1"/>
          <w:sz w:val="24"/>
          <w:szCs w:val="24"/>
          <w:lang w:val="en-US"/>
        </w:rPr>
        <w:t xml:space="preserve"> </w:t>
      </w:r>
      <w:r w:rsidRPr="00B61C12">
        <w:rPr>
          <w:i/>
          <w:color w:val="000000" w:themeColor="text1"/>
          <w:sz w:val="24"/>
          <w:szCs w:val="24"/>
          <w:lang w:val="en-US"/>
        </w:rPr>
        <w:t>Doctoral Dissertation in Political Science.</w:t>
      </w:r>
      <w:r w:rsidRPr="00B61C12">
        <w:rPr>
          <w:color w:val="000000" w:themeColor="text1"/>
          <w:sz w:val="24"/>
          <w:szCs w:val="24"/>
          <w:lang w:val="en-US"/>
        </w:rPr>
        <w:t xml:space="preserve"> University of Gothenburg.</w:t>
      </w:r>
    </w:p>
    <w:p w14:paraId="3245F430"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Naurin, Elin. 2011. </w:t>
      </w:r>
      <w:r w:rsidRPr="00B61C12">
        <w:rPr>
          <w:rFonts w:eastAsia="Times New Roman"/>
          <w:i/>
          <w:color w:val="000000" w:themeColor="text1"/>
          <w:sz w:val="24"/>
          <w:szCs w:val="24"/>
          <w:lang w:val="en-US"/>
        </w:rPr>
        <w:t>Election Promises, Party Behaviour and Voter Perceptions</w:t>
      </w:r>
      <w:r w:rsidRPr="00B61C12">
        <w:rPr>
          <w:rFonts w:eastAsia="Times New Roman"/>
          <w:color w:val="000000" w:themeColor="text1"/>
          <w:sz w:val="24"/>
          <w:szCs w:val="24"/>
          <w:lang w:val="en-US"/>
        </w:rPr>
        <w:t>. Houndsmills: Palgrave Macmillan.</w:t>
      </w:r>
    </w:p>
    <w:p w14:paraId="40B5AB28"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Naurin, Elin. 2014. “Is a Promise a Promise? Election Pledge Fulfilment in Comparative Perspective using Sweden as an Example.” </w:t>
      </w:r>
      <w:r w:rsidRPr="00B61C12">
        <w:rPr>
          <w:rFonts w:eastAsia="Times New Roman"/>
          <w:i/>
          <w:color w:val="000000" w:themeColor="text1"/>
          <w:sz w:val="24"/>
          <w:szCs w:val="24"/>
          <w:lang w:val="en-US"/>
        </w:rPr>
        <w:t>West European Politics</w:t>
      </w:r>
      <w:r w:rsidRPr="00B61C12">
        <w:rPr>
          <w:rFonts w:eastAsia="Times New Roman"/>
          <w:color w:val="000000" w:themeColor="text1"/>
          <w:sz w:val="24"/>
          <w:szCs w:val="24"/>
          <w:lang w:val="en-US"/>
        </w:rPr>
        <w:t xml:space="preserve"> 37(5): 1046–1064.</w:t>
      </w:r>
    </w:p>
    <w:p w14:paraId="1473EF95"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Naurin, Elin, Terry J. Royed, and Robert Thomson (eds.). 2019. </w:t>
      </w:r>
      <w:r w:rsidRPr="00B61C12">
        <w:rPr>
          <w:rFonts w:eastAsia="Times New Roman"/>
          <w:i/>
          <w:color w:val="000000" w:themeColor="text1"/>
          <w:sz w:val="24"/>
          <w:szCs w:val="24"/>
          <w:lang w:val="en-US"/>
        </w:rPr>
        <w:t>Party Mandates and Democracy: Making, Breaking, and Keeping Election Pledges in Twelve Countries</w:t>
      </w:r>
      <w:r w:rsidRPr="00B61C12">
        <w:rPr>
          <w:rFonts w:eastAsia="Times New Roman"/>
          <w:color w:val="000000" w:themeColor="text1"/>
          <w:sz w:val="24"/>
          <w:szCs w:val="24"/>
          <w:lang w:val="en-US"/>
        </w:rPr>
        <w:t>. Ann Arbor, MI: University of Michigan Press.</w:t>
      </w:r>
    </w:p>
    <w:p w14:paraId="3EBAD6A2"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Naurin, Elin, Stuart Soroka, and Niels Markwat. 2019. “Asymmetric Accountability: An Experimental Investigation of Biases in Evaluations of Governments’ Election Pledges.” </w:t>
      </w:r>
      <w:r w:rsidRPr="00B61C12">
        <w:rPr>
          <w:rFonts w:eastAsia="Times New Roman"/>
          <w:i/>
          <w:color w:val="000000" w:themeColor="text1"/>
          <w:sz w:val="24"/>
          <w:szCs w:val="24"/>
          <w:lang w:val="en-US"/>
        </w:rPr>
        <w:t>Comparative Political Studies</w:t>
      </w:r>
      <w:r w:rsidRPr="00B61C12">
        <w:rPr>
          <w:rFonts w:eastAsia="Times New Roman"/>
          <w:color w:val="000000" w:themeColor="text1"/>
          <w:sz w:val="24"/>
          <w:szCs w:val="24"/>
          <w:lang w:val="en-US"/>
        </w:rPr>
        <w:t xml:space="preserve"> 52(13–14): 2207–2234.</w:t>
      </w:r>
    </w:p>
    <w:p w14:paraId="20C8E4D6" w14:textId="1E5BA1B0" w:rsidR="00FC244D"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Royed, Terry J. 1996. “Testing the Mandate Model in Britain and the United States: Evidence from the Reagan and Thatcher Eras.” </w:t>
      </w:r>
      <w:r w:rsidRPr="00B61C12">
        <w:rPr>
          <w:rFonts w:eastAsia="Times New Roman"/>
          <w:i/>
          <w:color w:val="000000" w:themeColor="text1"/>
          <w:sz w:val="24"/>
          <w:szCs w:val="24"/>
          <w:lang w:val="en-US"/>
        </w:rPr>
        <w:t>British Journal of Political Science</w:t>
      </w:r>
      <w:r w:rsidRPr="00B61C12">
        <w:rPr>
          <w:rFonts w:eastAsia="Times New Roman"/>
          <w:color w:val="000000" w:themeColor="text1"/>
          <w:sz w:val="24"/>
          <w:szCs w:val="24"/>
          <w:lang w:val="en-US"/>
        </w:rPr>
        <w:t xml:space="preserve"> 26(1): 45–80.</w:t>
      </w:r>
    </w:p>
    <w:p w14:paraId="35856966" w14:textId="1FED39E2" w:rsidR="00490ADB" w:rsidRDefault="00490ADB" w:rsidP="00490ADB">
      <w:pPr>
        <w:spacing w:after="0" w:line="480" w:lineRule="auto"/>
        <w:ind w:left="480" w:hanging="480"/>
        <w:jc w:val="both"/>
        <w:rPr>
          <w:rFonts w:eastAsia="Times New Roman"/>
          <w:color w:val="000000" w:themeColor="text1"/>
          <w:sz w:val="24"/>
          <w:szCs w:val="24"/>
          <w:lang w:val="en-US"/>
        </w:rPr>
      </w:pPr>
      <w:r>
        <w:rPr>
          <w:rFonts w:eastAsia="Times New Roman"/>
          <w:color w:val="000000" w:themeColor="text1"/>
          <w:sz w:val="24"/>
          <w:szCs w:val="24"/>
          <w:lang w:val="en-US"/>
        </w:rPr>
        <w:t xml:space="preserve">Royed, Terry, Elin Naurin, and Robert Thomson. 2019. “A systematic research design for studying the fulfillment of election pledges.” In </w:t>
      </w:r>
      <w:r w:rsidRPr="00B61C12">
        <w:rPr>
          <w:rFonts w:eastAsia="Times New Roman"/>
          <w:color w:val="000000" w:themeColor="text1"/>
          <w:sz w:val="24"/>
          <w:szCs w:val="24"/>
          <w:lang w:val="en-US"/>
        </w:rPr>
        <w:t>Elin</w:t>
      </w:r>
      <w:r>
        <w:rPr>
          <w:rFonts w:eastAsia="Times New Roman"/>
          <w:color w:val="000000" w:themeColor="text1"/>
          <w:sz w:val="24"/>
          <w:szCs w:val="24"/>
          <w:lang w:val="en-US"/>
        </w:rPr>
        <w:t xml:space="preserve"> Naurin</w:t>
      </w:r>
      <w:r w:rsidRPr="00B61C12">
        <w:rPr>
          <w:rFonts w:eastAsia="Times New Roman"/>
          <w:color w:val="000000" w:themeColor="text1"/>
          <w:sz w:val="24"/>
          <w:szCs w:val="24"/>
          <w:lang w:val="en-US"/>
        </w:rPr>
        <w:t xml:space="preserve">, Terry J. Royed, </w:t>
      </w:r>
      <w:r>
        <w:rPr>
          <w:rFonts w:eastAsia="Times New Roman"/>
          <w:color w:val="000000" w:themeColor="text1"/>
          <w:sz w:val="24"/>
          <w:szCs w:val="24"/>
          <w:lang w:val="en-US"/>
        </w:rPr>
        <w:t>and Robert Thomson (eds.)</w:t>
      </w:r>
      <w:r w:rsidRPr="00B61C12">
        <w:rPr>
          <w:rFonts w:eastAsia="Times New Roman"/>
          <w:color w:val="000000" w:themeColor="text1"/>
          <w:sz w:val="24"/>
          <w:szCs w:val="24"/>
          <w:lang w:val="en-US"/>
        </w:rPr>
        <w:t xml:space="preserve"> </w:t>
      </w:r>
      <w:r w:rsidRPr="00B61C12">
        <w:rPr>
          <w:rFonts w:eastAsia="Times New Roman"/>
          <w:i/>
          <w:color w:val="000000" w:themeColor="text1"/>
          <w:sz w:val="24"/>
          <w:szCs w:val="24"/>
          <w:lang w:val="en-US"/>
        </w:rPr>
        <w:t>Party Mandates and Democracy: Making, Breaking, and Keeping Election Pledges in Twelve Countries</w:t>
      </w:r>
      <w:r w:rsidRPr="00B61C12">
        <w:rPr>
          <w:rFonts w:eastAsia="Times New Roman"/>
          <w:color w:val="000000" w:themeColor="text1"/>
          <w:sz w:val="24"/>
          <w:szCs w:val="24"/>
          <w:lang w:val="en-US"/>
        </w:rPr>
        <w:t>. Ann Arbor, MI: University of Michigan Press.</w:t>
      </w:r>
    </w:p>
    <w:p w14:paraId="6AD259D5" w14:textId="0D243105" w:rsidR="00490ADB" w:rsidRPr="00B61C12" w:rsidRDefault="00490ADB" w:rsidP="00490ADB">
      <w:pPr>
        <w:spacing w:after="0" w:line="480" w:lineRule="auto"/>
        <w:ind w:left="480" w:hanging="480"/>
        <w:jc w:val="both"/>
        <w:rPr>
          <w:rFonts w:eastAsia="Times New Roman"/>
          <w:color w:val="000000" w:themeColor="text1"/>
          <w:sz w:val="24"/>
          <w:szCs w:val="24"/>
          <w:lang w:val="en-US"/>
        </w:rPr>
      </w:pPr>
      <w:r>
        <w:rPr>
          <w:rFonts w:eastAsia="Times New Roman"/>
          <w:color w:val="000000" w:themeColor="text1"/>
          <w:sz w:val="24"/>
          <w:szCs w:val="24"/>
          <w:lang w:val="en-US"/>
        </w:rPr>
        <w:t>Schedler, Andreas. 1998</w:t>
      </w:r>
      <w:r w:rsidRPr="00490ADB">
        <w:rPr>
          <w:rFonts w:eastAsia="Times New Roman"/>
          <w:color w:val="000000" w:themeColor="text1"/>
          <w:sz w:val="24"/>
          <w:szCs w:val="24"/>
          <w:lang w:val="en-US"/>
        </w:rPr>
        <w:t xml:space="preserve">. </w:t>
      </w:r>
      <w:r>
        <w:rPr>
          <w:rFonts w:eastAsia="Times New Roman"/>
          <w:color w:val="000000" w:themeColor="text1"/>
          <w:sz w:val="24"/>
          <w:szCs w:val="24"/>
          <w:lang w:val="en-US"/>
        </w:rPr>
        <w:t>“</w:t>
      </w:r>
      <w:r w:rsidRPr="00490ADB">
        <w:rPr>
          <w:rFonts w:eastAsia="Times New Roman"/>
          <w:color w:val="000000" w:themeColor="text1"/>
          <w:sz w:val="24"/>
          <w:szCs w:val="24"/>
          <w:lang w:val="en-US"/>
        </w:rPr>
        <w:t>The normative force of electoral promises.</w:t>
      </w:r>
      <w:r>
        <w:rPr>
          <w:rFonts w:eastAsia="Times New Roman"/>
          <w:color w:val="000000" w:themeColor="text1"/>
          <w:sz w:val="24"/>
          <w:szCs w:val="24"/>
          <w:lang w:val="en-US"/>
        </w:rPr>
        <w:t>”</w:t>
      </w:r>
      <w:r w:rsidRPr="00490ADB">
        <w:rPr>
          <w:rFonts w:eastAsia="Times New Roman"/>
          <w:color w:val="000000" w:themeColor="text1"/>
          <w:sz w:val="24"/>
          <w:szCs w:val="24"/>
          <w:lang w:val="en-US"/>
        </w:rPr>
        <w:t xml:space="preserve"> </w:t>
      </w:r>
      <w:r w:rsidRPr="00490ADB">
        <w:rPr>
          <w:rFonts w:eastAsia="Times New Roman"/>
          <w:i/>
          <w:color w:val="000000" w:themeColor="text1"/>
          <w:sz w:val="24"/>
          <w:szCs w:val="24"/>
          <w:lang w:val="en-US"/>
        </w:rPr>
        <w:t>Journal of Theoretical Politics</w:t>
      </w:r>
      <w:r>
        <w:rPr>
          <w:rFonts w:eastAsia="Times New Roman"/>
          <w:color w:val="000000" w:themeColor="text1"/>
          <w:sz w:val="24"/>
          <w:szCs w:val="24"/>
          <w:lang w:val="en-US"/>
        </w:rPr>
        <w:t>, 10(2):</w:t>
      </w:r>
      <w:r w:rsidRPr="00490ADB">
        <w:rPr>
          <w:rFonts w:eastAsia="Times New Roman"/>
          <w:color w:val="000000" w:themeColor="text1"/>
          <w:sz w:val="24"/>
          <w:szCs w:val="24"/>
          <w:lang w:val="en-US"/>
        </w:rPr>
        <w:t xml:space="preserve"> 191-214.</w:t>
      </w:r>
    </w:p>
    <w:p w14:paraId="55FFB35E"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lastRenderedPageBreak/>
        <w:t xml:space="preserve">Spoon, Jae-Jae, and Klüver, Heike. 2019. “Party convergence and vote switching: Explaining mainstream party decline across Europe.” </w:t>
      </w:r>
      <w:r w:rsidRPr="00B61C12">
        <w:rPr>
          <w:rFonts w:eastAsia="Times New Roman"/>
          <w:i/>
          <w:color w:val="000000" w:themeColor="text1"/>
          <w:sz w:val="24"/>
          <w:szCs w:val="24"/>
          <w:lang w:val="en-US"/>
        </w:rPr>
        <w:t>European Journal of Political Research</w:t>
      </w:r>
      <w:r w:rsidRPr="00B61C12">
        <w:rPr>
          <w:rFonts w:eastAsia="Times New Roman"/>
          <w:color w:val="000000" w:themeColor="text1"/>
          <w:sz w:val="24"/>
          <w:szCs w:val="24"/>
          <w:lang w:val="en-US"/>
        </w:rPr>
        <w:t xml:space="preserve"> 58(4): 1021-1042.</w:t>
      </w:r>
    </w:p>
    <w:p w14:paraId="4D90FDE1"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Thomson, </w:t>
      </w:r>
      <w:r w:rsidRPr="00B61C12">
        <w:rPr>
          <w:color w:val="000000" w:themeColor="text1"/>
          <w:sz w:val="24"/>
          <w:szCs w:val="24"/>
          <w:lang w:val="en-US"/>
        </w:rPr>
        <w:t>Robert.</w:t>
      </w:r>
      <w:r w:rsidRPr="00B61C12">
        <w:rPr>
          <w:rFonts w:eastAsia="Times New Roman"/>
          <w:color w:val="000000" w:themeColor="text1"/>
          <w:sz w:val="24"/>
          <w:szCs w:val="24"/>
          <w:lang w:val="en-US"/>
        </w:rPr>
        <w:t xml:space="preserve"> 2001. “The Programme to Policy Linkage: The Fulfilment of Election Pledges on Socio-Economic Policy in The Netherlands, 1986–1998.” </w:t>
      </w:r>
      <w:r w:rsidRPr="00B61C12">
        <w:rPr>
          <w:rFonts w:eastAsia="Times New Roman"/>
          <w:i/>
          <w:color w:val="000000" w:themeColor="text1"/>
          <w:sz w:val="24"/>
          <w:szCs w:val="24"/>
          <w:lang w:val="en-US"/>
        </w:rPr>
        <w:t>European Journal of Political Research</w:t>
      </w:r>
      <w:r w:rsidRPr="00B61C12">
        <w:rPr>
          <w:rFonts w:eastAsia="Times New Roman"/>
          <w:color w:val="000000" w:themeColor="text1"/>
          <w:sz w:val="24"/>
          <w:szCs w:val="24"/>
          <w:lang w:val="en-US"/>
        </w:rPr>
        <w:t xml:space="preserve"> 40(2): 171–197.</w:t>
      </w:r>
    </w:p>
    <w:p w14:paraId="4E688DAF"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rFonts w:eastAsia="Times New Roman"/>
          <w:color w:val="000000" w:themeColor="text1"/>
          <w:sz w:val="24"/>
          <w:szCs w:val="24"/>
          <w:lang w:val="en-US"/>
        </w:rPr>
        <w:t xml:space="preserve">Thomson, </w:t>
      </w:r>
      <w:r w:rsidRPr="00B61C12">
        <w:rPr>
          <w:color w:val="000000" w:themeColor="text1"/>
          <w:sz w:val="24"/>
          <w:szCs w:val="24"/>
          <w:lang w:val="en-US"/>
        </w:rPr>
        <w:t>Robert.</w:t>
      </w:r>
      <w:r w:rsidRPr="00B61C12">
        <w:rPr>
          <w:rFonts w:eastAsia="Times New Roman"/>
          <w:color w:val="000000" w:themeColor="text1"/>
          <w:sz w:val="24"/>
          <w:szCs w:val="24"/>
          <w:lang w:val="en-US"/>
        </w:rPr>
        <w:t xml:space="preserve"> 2011. “Citizens’ evaluations of the fulfillment of election pledges: Evidence from Ireland.” </w:t>
      </w:r>
      <w:r w:rsidRPr="00B61C12">
        <w:rPr>
          <w:rFonts w:eastAsia="Times New Roman"/>
          <w:i/>
          <w:color w:val="000000" w:themeColor="text1"/>
          <w:sz w:val="24"/>
          <w:szCs w:val="24"/>
          <w:lang w:val="en-US"/>
        </w:rPr>
        <w:t>The Journal of Politics</w:t>
      </w:r>
      <w:r w:rsidRPr="00B61C12">
        <w:rPr>
          <w:rFonts w:eastAsia="Times New Roman"/>
          <w:color w:val="000000" w:themeColor="text1"/>
          <w:sz w:val="24"/>
          <w:szCs w:val="24"/>
          <w:lang w:val="en-US"/>
        </w:rPr>
        <w:t xml:space="preserve"> 73(1): 187–201.</w:t>
      </w:r>
    </w:p>
    <w:p w14:paraId="1C105076" w14:textId="77777777" w:rsidR="00FC244D" w:rsidRPr="00B61C12" w:rsidRDefault="00FC244D" w:rsidP="00FC244D">
      <w:pPr>
        <w:spacing w:after="0" w:line="480" w:lineRule="auto"/>
        <w:ind w:left="480" w:hanging="480"/>
        <w:jc w:val="both"/>
        <w:rPr>
          <w:color w:val="000000" w:themeColor="text1"/>
          <w:sz w:val="24"/>
          <w:szCs w:val="24"/>
          <w:lang w:val="en-US"/>
        </w:rPr>
      </w:pPr>
      <w:r w:rsidRPr="00B61C12">
        <w:rPr>
          <w:color w:val="000000" w:themeColor="text1"/>
          <w:sz w:val="24"/>
          <w:szCs w:val="24"/>
          <w:lang w:val="en-US"/>
        </w:rPr>
        <w:t xml:space="preserve">Thomson, Robert, Terry Royed, Elin Naurin, Joaquín Artés, Rory Costello, Laurenz Ennser-Jedenastik, Mark Ferguson, Petia Kostadinova, Catherine Moury, François Pétry, and Katrin Praprotnik. 2017. “The Fulfillment of Parties’ Election Pledges: A Comparative Study on the Impact of Power Sharing.” </w:t>
      </w:r>
      <w:r w:rsidRPr="00B61C12">
        <w:rPr>
          <w:i/>
          <w:color w:val="000000" w:themeColor="text1"/>
          <w:sz w:val="24"/>
          <w:szCs w:val="24"/>
          <w:lang w:val="en-US"/>
        </w:rPr>
        <w:t>American Journal of Political Science</w:t>
      </w:r>
      <w:r w:rsidRPr="00B61C12">
        <w:rPr>
          <w:color w:val="000000" w:themeColor="text1"/>
          <w:sz w:val="24"/>
          <w:szCs w:val="24"/>
          <w:lang w:val="en-US"/>
        </w:rPr>
        <w:t xml:space="preserve"> 61(3): 527–542.</w:t>
      </w:r>
    </w:p>
    <w:p w14:paraId="38EB8932" w14:textId="77777777" w:rsidR="00FC244D" w:rsidRPr="00B61C12" w:rsidRDefault="00FC244D" w:rsidP="00FC244D">
      <w:pPr>
        <w:spacing w:after="0" w:line="480" w:lineRule="auto"/>
        <w:ind w:left="480" w:hanging="480"/>
        <w:jc w:val="both"/>
        <w:rPr>
          <w:color w:val="000000" w:themeColor="text1"/>
          <w:sz w:val="24"/>
          <w:szCs w:val="24"/>
          <w:lang w:val="en-US"/>
        </w:rPr>
      </w:pPr>
      <w:r w:rsidRPr="00B61C12">
        <w:rPr>
          <w:color w:val="000000" w:themeColor="text1"/>
          <w:sz w:val="24"/>
          <w:szCs w:val="24"/>
          <w:lang w:val="en-US"/>
        </w:rPr>
        <w:t xml:space="preserve">Tilley, James, and Sara B. Hobolt. 2011. “Is the government to blame? An experimental test of how partisanship shapes perceptions of performance and responsibility.” </w:t>
      </w:r>
      <w:r w:rsidRPr="00B61C12">
        <w:rPr>
          <w:i/>
          <w:color w:val="000000" w:themeColor="text1"/>
          <w:sz w:val="24"/>
          <w:szCs w:val="24"/>
          <w:lang w:val="en-US"/>
        </w:rPr>
        <w:t>The Journal of Politics</w:t>
      </w:r>
      <w:r w:rsidRPr="00B61C12">
        <w:rPr>
          <w:color w:val="000000" w:themeColor="text1"/>
          <w:sz w:val="24"/>
          <w:szCs w:val="24"/>
          <w:lang w:val="en-US"/>
        </w:rPr>
        <w:t xml:space="preserve"> 73(2): 316–330.</w:t>
      </w:r>
    </w:p>
    <w:p w14:paraId="3EFB2432" w14:textId="77777777" w:rsidR="00FC244D" w:rsidRPr="00B61C12" w:rsidRDefault="00FC244D" w:rsidP="00FC244D">
      <w:pPr>
        <w:spacing w:after="0" w:line="480" w:lineRule="auto"/>
        <w:ind w:left="480" w:hanging="480"/>
        <w:jc w:val="both"/>
        <w:rPr>
          <w:rFonts w:eastAsia="Times New Roman"/>
          <w:color w:val="000000" w:themeColor="text1"/>
          <w:sz w:val="24"/>
          <w:szCs w:val="24"/>
          <w:lang w:val="en-US"/>
        </w:rPr>
      </w:pPr>
      <w:r w:rsidRPr="00B61C12">
        <w:rPr>
          <w:color w:val="000000" w:themeColor="text1"/>
          <w:sz w:val="24"/>
          <w:szCs w:val="24"/>
          <w:lang w:val="en-US"/>
        </w:rPr>
        <w:t xml:space="preserve">Schattschneider, Elmer E. 1942. </w:t>
      </w:r>
      <w:r w:rsidRPr="00B61C12">
        <w:rPr>
          <w:i/>
          <w:color w:val="000000" w:themeColor="text1"/>
          <w:sz w:val="24"/>
          <w:szCs w:val="24"/>
          <w:lang w:val="en-US"/>
        </w:rPr>
        <w:t>Party Government</w:t>
      </w:r>
      <w:r w:rsidRPr="00B61C12">
        <w:rPr>
          <w:color w:val="000000" w:themeColor="text1"/>
          <w:sz w:val="24"/>
          <w:szCs w:val="24"/>
          <w:lang w:val="en-US"/>
        </w:rPr>
        <w:t xml:space="preserve">. New York: Rinehart and Winston. </w:t>
      </w:r>
    </w:p>
    <w:p w14:paraId="45FB92B2" w14:textId="4B4DDE24" w:rsidR="00FC244D" w:rsidRPr="00B61C12" w:rsidRDefault="00FC244D" w:rsidP="00927EF9">
      <w:pPr>
        <w:spacing w:after="0" w:line="480" w:lineRule="auto"/>
        <w:jc w:val="both"/>
        <w:rPr>
          <w:color w:val="000000" w:themeColor="text1"/>
          <w:sz w:val="24"/>
          <w:szCs w:val="24"/>
          <w:lang w:val="en-US"/>
        </w:rPr>
      </w:pPr>
    </w:p>
    <w:p w14:paraId="054FF9C0" w14:textId="77777777" w:rsidR="00FC244D" w:rsidRPr="00B61C12" w:rsidRDefault="00FC244D" w:rsidP="00927EF9">
      <w:pPr>
        <w:spacing w:after="0" w:line="480" w:lineRule="auto"/>
        <w:jc w:val="both"/>
        <w:rPr>
          <w:color w:val="000000" w:themeColor="text1"/>
          <w:sz w:val="24"/>
          <w:szCs w:val="24"/>
          <w:lang w:val="en-US"/>
        </w:rPr>
      </w:pPr>
    </w:p>
    <w:sectPr w:rsidR="00FC244D" w:rsidRPr="00B61C12" w:rsidSect="00440A12">
      <w:footerReference w:type="default" r:id="rId43"/>
      <w:pgSz w:w="11906" w:h="16838" w:code="9"/>
      <w:pgMar w:top="1134" w:right="1418" w:bottom="1418" w:left="1418" w:header="709" w:footer="709"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ED17E" w14:textId="77777777" w:rsidR="00FE51CA" w:rsidRDefault="00FE51CA" w:rsidP="00C81B02">
      <w:pPr>
        <w:spacing w:after="0" w:line="240" w:lineRule="auto"/>
      </w:pPr>
      <w:r>
        <w:separator/>
      </w:r>
    </w:p>
  </w:endnote>
  <w:endnote w:type="continuationSeparator" w:id="0">
    <w:p w14:paraId="03297049" w14:textId="77777777" w:rsidR="00FE51CA" w:rsidRDefault="00FE51CA" w:rsidP="00C8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193344"/>
      <w:docPartObj>
        <w:docPartGallery w:val="Page Numbers (Bottom of Page)"/>
        <w:docPartUnique/>
      </w:docPartObj>
    </w:sdtPr>
    <w:sdtEndPr>
      <w:rPr>
        <w:color w:val="000000" w:themeColor="text1"/>
      </w:rPr>
    </w:sdtEndPr>
    <w:sdtContent>
      <w:p w14:paraId="0F76EEEE" w14:textId="6F4B5016" w:rsidR="008E0E28" w:rsidRPr="00DE1FD0" w:rsidRDefault="008E0E28">
        <w:pPr>
          <w:pStyle w:val="Sidefod"/>
          <w:jc w:val="center"/>
          <w:rPr>
            <w:color w:val="000000" w:themeColor="text1"/>
          </w:rPr>
        </w:pPr>
        <w:r w:rsidRPr="00A161BF">
          <w:rPr>
            <w:color w:val="000000" w:themeColor="text1"/>
          </w:rPr>
          <w:fldChar w:fldCharType="begin"/>
        </w:r>
        <w:r w:rsidRPr="00A161BF">
          <w:rPr>
            <w:color w:val="000000" w:themeColor="text1"/>
          </w:rPr>
          <w:instrText>PAGE   \* MERGEFORMAT</w:instrText>
        </w:r>
        <w:r w:rsidRPr="00A161BF">
          <w:rPr>
            <w:color w:val="000000" w:themeColor="text1"/>
          </w:rPr>
          <w:fldChar w:fldCharType="separate"/>
        </w:r>
        <w:r w:rsidR="009C4B4D">
          <w:rPr>
            <w:noProof/>
            <w:color w:val="000000" w:themeColor="text1"/>
          </w:rPr>
          <w:t>19</w:t>
        </w:r>
        <w:r w:rsidRPr="00A161BF">
          <w:rPr>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E16A0" w14:textId="77777777" w:rsidR="00FE51CA" w:rsidRDefault="00FE51CA" w:rsidP="00C81B02">
      <w:pPr>
        <w:spacing w:after="0" w:line="240" w:lineRule="auto"/>
      </w:pPr>
      <w:r>
        <w:separator/>
      </w:r>
    </w:p>
  </w:footnote>
  <w:footnote w:type="continuationSeparator" w:id="0">
    <w:p w14:paraId="7B8E090E" w14:textId="77777777" w:rsidR="00FE51CA" w:rsidRDefault="00FE51CA" w:rsidP="00C81B02">
      <w:pPr>
        <w:spacing w:after="0" w:line="240" w:lineRule="auto"/>
      </w:pPr>
      <w:r>
        <w:continuationSeparator/>
      </w:r>
    </w:p>
  </w:footnote>
  <w:footnote w:id="1">
    <w:p w14:paraId="1665F096" w14:textId="77777777" w:rsidR="008E0E28" w:rsidRPr="00FC4E58" w:rsidRDefault="008E0E28" w:rsidP="00C413AF">
      <w:pPr>
        <w:pStyle w:val="Fodnotetekst"/>
        <w:jc w:val="both"/>
        <w:rPr>
          <w:lang w:val="en-US"/>
        </w:rPr>
      </w:pPr>
      <w:r w:rsidRPr="00FC4E58">
        <w:rPr>
          <w:rStyle w:val="Fodnotehenvisning"/>
        </w:rPr>
        <w:footnoteRef/>
      </w:r>
      <w:r w:rsidRPr="00FC4E58">
        <w:rPr>
          <w:lang w:val="en-US"/>
        </w:rPr>
        <w:t xml:space="preserve"> Question wording: How much do you agree with the following statement: This is a high priority for [sender]?</w:t>
      </w:r>
    </w:p>
  </w:footnote>
  <w:footnote w:id="2">
    <w:p w14:paraId="5FCB7A5D" w14:textId="77777777" w:rsidR="008E0E28" w:rsidRPr="00FC4E58" w:rsidRDefault="008E0E28" w:rsidP="00C413AF">
      <w:pPr>
        <w:pStyle w:val="Fodnotetekst"/>
        <w:rPr>
          <w:lang w:val="en-US"/>
        </w:rPr>
      </w:pPr>
      <w:r w:rsidRPr="00FC4E58">
        <w:rPr>
          <w:rStyle w:val="Fodnotehenvisning"/>
        </w:rPr>
        <w:footnoteRef/>
      </w:r>
      <w:r w:rsidRPr="00FC4E58">
        <w:rPr>
          <w:lang w:val="en-US"/>
        </w:rPr>
        <w:t xml:space="preserve"> Question wording: How much do you feel you can trust [sender]?</w:t>
      </w:r>
    </w:p>
  </w:footnote>
  <w:footnote w:id="3">
    <w:p w14:paraId="1C2233C1" w14:textId="77777777" w:rsidR="008E0E28" w:rsidRPr="00FC4E58" w:rsidRDefault="008E0E28" w:rsidP="00C413AF">
      <w:pPr>
        <w:pStyle w:val="Fodnotetekst"/>
        <w:jc w:val="both"/>
        <w:rPr>
          <w:lang w:val="en-US"/>
        </w:rPr>
      </w:pPr>
      <w:r w:rsidRPr="00FC4E58">
        <w:rPr>
          <w:rStyle w:val="Fodnotehenvisning"/>
        </w:rPr>
        <w:footnoteRef/>
      </w:r>
      <w:r w:rsidRPr="00FC4E58">
        <w:rPr>
          <w:lang w:val="en-US"/>
        </w:rPr>
        <w:t xml:space="preserve"> Question wording: Is this something [sender] can do something about if [sender] really wants to?</w:t>
      </w:r>
    </w:p>
  </w:footnote>
  <w:footnote w:id="4">
    <w:p w14:paraId="67283127" w14:textId="77777777" w:rsidR="008E0E28" w:rsidRPr="002401D2" w:rsidRDefault="008E0E28" w:rsidP="00C413AF">
      <w:pPr>
        <w:pStyle w:val="Fodnotetekst"/>
        <w:jc w:val="both"/>
        <w:rPr>
          <w:lang w:val="en-US"/>
        </w:rPr>
      </w:pPr>
      <w:r w:rsidRPr="00FC4E58">
        <w:rPr>
          <w:rStyle w:val="Fodnotehenvisning"/>
        </w:rPr>
        <w:footnoteRef/>
      </w:r>
      <w:r w:rsidRPr="00FC4E58">
        <w:rPr>
          <w:lang w:val="en-US"/>
        </w:rPr>
        <w:t xml:space="preserve"> Question wording: How much do you agree with the following statement: In reality, it is impossible for people like me to check whether [sender] actually implements this?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9E8"/>
    <w:multiLevelType w:val="hybridMultilevel"/>
    <w:tmpl w:val="76566748"/>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6DB8"/>
    <w:multiLevelType w:val="hybridMultilevel"/>
    <w:tmpl w:val="E65E53D2"/>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062CE"/>
    <w:multiLevelType w:val="hybridMultilevel"/>
    <w:tmpl w:val="9EA25392"/>
    <w:lvl w:ilvl="0" w:tplc="155A7FF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65F68D3"/>
    <w:multiLevelType w:val="hybridMultilevel"/>
    <w:tmpl w:val="78F26550"/>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02348"/>
    <w:multiLevelType w:val="hybridMultilevel"/>
    <w:tmpl w:val="F13AC0AA"/>
    <w:lvl w:ilvl="0" w:tplc="D074982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831A44"/>
    <w:multiLevelType w:val="hybridMultilevel"/>
    <w:tmpl w:val="B2A602A4"/>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60AB5"/>
    <w:multiLevelType w:val="hybridMultilevel"/>
    <w:tmpl w:val="8D6E1BDA"/>
    <w:lvl w:ilvl="0" w:tplc="320E8FB8">
      <w:start w:val="1"/>
      <w:numFmt w:val="decimal"/>
      <w:lvlRestart w:val="0"/>
      <w:pStyle w:val="categories"/>
      <w:lvlText w:val="&lt;%1&gt;"/>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2B050EC8"/>
    <w:multiLevelType w:val="multilevel"/>
    <w:tmpl w:val="B0B6EAA2"/>
    <w:lvl w:ilvl="0">
      <w:start w:val="1"/>
      <w:numFmt w:val="decimal"/>
      <w:pStyle w:val="question"/>
      <w:lvlText w:val="[q%1]"/>
      <w:lvlJc w:val="left"/>
      <w:pPr>
        <w:tabs>
          <w:tab w:val="num" w:pos="851"/>
        </w:tabs>
        <w:ind w:left="851" w:hanging="567"/>
      </w:pPr>
      <w:rPr>
        <w:rFonts w:ascii="Calibri" w:hAnsi="Calibri" w:cs="Arial" w:hint="default"/>
        <w:b/>
        <w:i w:val="0"/>
        <w:iCs/>
        <w:caps w:val="0"/>
        <w:strike w:val="0"/>
        <w:dstrike w:val="0"/>
        <w:vanish w:val="0"/>
        <w:color w:val="auto"/>
        <w:sz w:val="24"/>
        <w:szCs w:val="24"/>
        <w:vertAlign w:val="baseline"/>
      </w:rPr>
    </w:lvl>
    <w:lvl w:ilvl="1">
      <w:start w:val="1"/>
      <w:numFmt w:val="decimal"/>
      <w:pStyle w:val="grid"/>
      <w:lvlText w:val="-[q%1_%2] "/>
      <w:lvlJc w:val="left"/>
      <w:pPr>
        <w:tabs>
          <w:tab w:val="num" w:pos="2411"/>
        </w:tabs>
        <w:ind w:left="2411" w:hanging="567"/>
      </w:pPr>
      <w:rPr>
        <w:rFonts w:ascii="Calibri" w:hAnsi="Calibri" w:hint="default"/>
        <w:b w:val="0"/>
        <w:bCs w:val="0"/>
        <w:i w:val="0"/>
        <w:iCs w:val="0"/>
        <w:caps w:val="0"/>
        <w:small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567" w:hanging="283"/>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300C664A"/>
    <w:multiLevelType w:val="hybridMultilevel"/>
    <w:tmpl w:val="E1BEF6F4"/>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F93"/>
    <w:multiLevelType w:val="hybridMultilevel"/>
    <w:tmpl w:val="9C7CDD90"/>
    <w:lvl w:ilvl="0" w:tplc="488454CE">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E3E70"/>
    <w:multiLevelType w:val="hybridMultilevel"/>
    <w:tmpl w:val="42F288C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B04C4"/>
    <w:multiLevelType w:val="hybridMultilevel"/>
    <w:tmpl w:val="1952ABB6"/>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C66BF"/>
    <w:multiLevelType w:val="hybridMultilevel"/>
    <w:tmpl w:val="F3F493F6"/>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5B660D"/>
    <w:multiLevelType w:val="hybridMultilevel"/>
    <w:tmpl w:val="8DB836FA"/>
    <w:lvl w:ilvl="0" w:tplc="9CFE569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D8C36AF"/>
    <w:multiLevelType w:val="hybridMultilevel"/>
    <w:tmpl w:val="36C81EC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0333E"/>
    <w:multiLevelType w:val="hybridMultilevel"/>
    <w:tmpl w:val="F444740E"/>
    <w:lvl w:ilvl="0" w:tplc="B2BC813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C4322C5"/>
    <w:multiLevelType w:val="hybridMultilevel"/>
    <w:tmpl w:val="8DF804F8"/>
    <w:lvl w:ilvl="0" w:tplc="08E210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2A91A86"/>
    <w:multiLevelType w:val="hybridMultilevel"/>
    <w:tmpl w:val="8DF804F8"/>
    <w:lvl w:ilvl="0" w:tplc="08E210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328258C"/>
    <w:multiLevelType w:val="hybridMultilevel"/>
    <w:tmpl w:val="9EA25392"/>
    <w:lvl w:ilvl="0" w:tplc="155A7FF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6"/>
    <w:lvlOverride w:ilvl="0">
      <w:startOverride w:val="1"/>
    </w:lvlOverride>
  </w:num>
  <w:num w:numId="3">
    <w:abstractNumId w:val="7"/>
  </w:num>
  <w:num w:numId="4">
    <w:abstractNumId w:val="3"/>
  </w:num>
  <w:num w:numId="5">
    <w:abstractNumId w:val="0"/>
  </w:num>
  <w:num w:numId="6">
    <w:abstractNumId w:val="5"/>
  </w:num>
  <w:num w:numId="7">
    <w:abstractNumId w:val="14"/>
  </w:num>
  <w:num w:numId="8">
    <w:abstractNumId w:val="11"/>
  </w:num>
  <w:num w:numId="9">
    <w:abstractNumId w:val="12"/>
  </w:num>
  <w:num w:numId="10">
    <w:abstractNumId w:val="10"/>
  </w:num>
  <w:num w:numId="11">
    <w:abstractNumId w:val="1"/>
  </w:num>
  <w:num w:numId="12">
    <w:abstractNumId w:val="8"/>
  </w:num>
  <w:num w:numId="13">
    <w:abstractNumId w:val="18"/>
  </w:num>
  <w:num w:numId="14">
    <w:abstractNumId w:val="2"/>
  </w:num>
  <w:num w:numId="15">
    <w:abstractNumId w:val="4"/>
  </w:num>
  <w:num w:numId="16">
    <w:abstractNumId w:val="15"/>
  </w:num>
  <w:num w:numId="17">
    <w:abstractNumId w:val="17"/>
  </w:num>
  <w:num w:numId="18">
    <w:abstractNumId w:val="13"/>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en-US" w:vendorID="64" w:dllVersion="131078" w:nlCheck="1" w:checkStyle="1"/>
  <w:activeWritingStyle w:appName="MSWord" w:lang="da-DK" w:vendorID="64" w:dllVersion="131078" w:nlCheck="1" w:checkStyle="0"/>
  <w:doNotTrackFormatting/>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E09"/>
    <w:rsid w:val="00003921"/>
    <w:rsid w:val="00007CAC"/>
    <w:rsid w:val="00014A68"/>
    <w:rsid w:val="00016852"/>
    <w:rsid w:val="00017647"/>
    <w:rsid w:val="00020056"/>
    <w:rsid w:val="00020527"/>
    <w:rsid w:val="000216A8"/>
    <w:rsid w:val="00023E1F"/>
    <w:rsid w:val="00023F0E"/>
    <w:rsid w:val="00033346"/>
    <w:rsid w:val="0003388B"/>
    <w:rsid w:val="000338CD"/>
    <w:rsid w:val="000340A3"/>
    <w:rsid w:val="0004455F"/>
    <w:rsid w:val="000455F8"/>
    <w:rsid w:val="00051FBD"/>
    <w:rsid w:val="00052BC1"/>
    <w:rsid w:val="000552A8"/>
    <w:rsid w:val="000559E8"/>
    <w:rsid w:val="00055C45"/>
    <w:rsid w:val="00056D78"/>
    <w:rsid w:val="00056FBF"/>
    <w:rsid w:val="00062041"/>
    <w:rsid w:val="00062CC0"/>
    <w:rsid w:val="00063C19"/>
    <w:rsid w:val="00071154"/>
    <w:rsid w:val="00073D06"/>
    <w:rsid w:val="00074D7D"/>
    <w:rsid w:val="000752C7"/>
    <w:rsid w:val="0007627B"/>
    <w:rsid w:val="00080D06"/>
    <w:rsid w:val="00081630"/>
    <w:rsid w:val="0009028F"/>
    <w:rsid w:val="00090E7D"/>
    <w:rsid w:val="0009137C"/>
    <w:rsid w:val="00091831"/>
    <w:rsid w:val="00092A21"/>
    <w:rsid w:val="00093E7C"/>
    <w:rsid w:val="00094041"/>
    <w:rsid w:val="000950E8"/>
    <w:rsid w:val="000952A1"/>
    <w:rsid w:val="00096B2A"/>
    <w:rsid w:val="00096F74"/>
    <w:rsid w:val="000A1868"/>
    <w:rsid w:val="000A30D9"/>
    <w:rsid w:val="000A3A80"/>
    <w:rsid w:val="000B08C8"/>
    <w:rsid w:val="000B3314"/>
    <w:rsid w:val="000B6B1E"/>
    <w:rsid w:val="000B77D4"/>
    <w:rsid w:val="000B7FF3"/>
    <w:rsid w:val="000C3E6C"/>
    <w:rsid w:val="000C548F"/>
    <w:rsid w:val="000C606F"/>
    <w:rsid w:val="000D057D"/>
    <w:rsid w:val="000D0A13"/>
    <w:rsid w:val="000D1D1B"/>
    <w:rsid w:val="000E4522"/>
    <w:rsid w:val="000F0FC9"/>
    <w:rsid w:val="000F1B5F"/>
    <w:rsid w:val="000F34B4"/>
    <w:rsid w:val="000F663D"/>
    <w:rsid w:val="0010058F"/>
    <w:rsid w:val="00101705"/>
    <w:rsid w:val="00102D66"/>
    <w:rsid w:val="00103090"/>
    <w:rsid w:val="0010398D"/>
    <w:rsid w:val="00107049"/>
    <w:rsid w:val="00111CEA"/>
    <w:rsid w:val="00112A36"/>
    <w:rsid w:val="00112D52"/>
    <w:rsid w:val="001218CC"/>
    <w:rsid w:val="00121BAB"/>
    <w:rsid w:val="00121E28"/>
    <w:rsid w:val="00123949"/>
    <w:rsid w:val="00126BCE"/>
    <w:rsid w:val="00133D52"/>
    <w:rsid w:val="00134AA9"/>
    <w:rsid w:val="0013586B"/>
    <w:rsid w:val="001364C8"/>
    <w:rsid w:val="00140119"/>
    <w:rsid w:val="0014014D"/>
    <w:rsid w:val="00144E23"/>
    <w:rsid w:val="001454D2"/>
    <w:rsid w:val="001455EE"/>
    <w:rsid w:val="00151AAE"/>
    <w:rsid w:val="00154B0E"/>
    <w:rsid w:val="001551EB"/>
    <w:rsid w:val="00156633"/>
    <w:rsid w:val="00157D3D"/>
    <w:rsid w:val="00160619"/>
    <w:rsid w:val="00164F8A"/>
    <w:rsid w:val="0016600A"/>
    <w:rsid w:val="00166374"/>
    <w:rsid w:val="00167B66"/>
    <w:rsid w:val="00170766"/>
    <w:rsid w:val="00170CBD"/>
    <w:rsid w:val="00173EB9"/>
    <w:rsid w:val="00177A26"/>
    <w:rsid w:val="00180A2E"/>
    <w:rsid w:val="00181451"/>
    <w:rsid w:val="00182ECE"/>
    <w:rsid w:val="001830F9"/>
    <w:rsid w:val="001871C9"/>
    <w:rsid w:val="00187A92"/>
    <w:rsid w:val="00187EDE"/>
    <w:rsid w:val="00190215"/>
    <w:rsid w:val="00190DB7"/>
    <w:rsid w:val="0019103F"/>
    <w:rsid w:val="00196838"/>
    <w:rsid w:val="001A0942"/>
    <w:rsid w:val="001A1A31"/>
    <w:rsid w:val="001A2603"/>
    <w:rsid w:val="001A311B"/>
    <w:rsid w:val="001A46A7"/>
    <w:rsid w:val="001A570C"/>
    <w:rsid w:val="001B322E"/>
    <w:rsid w:val="001B376D"/>
    <w:rsid w:val="001C04A3"/>
    <w:rsid w:val="001C10F4"/>
    <w:rsid w:val="001C7302"/>
    <w:rsid w:val="001D0B60"/>
    <w:rsid w:val="001D1278"/>
    <w:rsid w:val="001D22D7"/>
    <w:rsid w:val="001D57E2"/>
    <w:rsid w:val="001D7648"/>
    <w:rsid w:val="001E2678"/>
    <w:rsid w:val="001E3694"/>
    <w:rsid w:val="001E37CC"/>
    <w:rsid w:val="001F08A3"/>
    <w:rsid w:val="001F1F9C"/>
    <w:rsid w:val="001F73DF"/>
    <w:rsid w:val="00200C62"/>
    <w:rsid w:val="00202B40"/>
    <w:rsid w:val="00206102"/>
    <w:rsid w:val="002108FA"/>
    <w:rsid w:val="00211191"/>
    <w:rsid w:val="00211216"/>
    <w:rsid w:val="00212203"/>
    <w:rsid w:val="002122B4"/>
    <w:rsid w:val="0021563A"/>
    <w:rsid w:val="00216F01"/>
    <w:rsid w:val="0023301E"/>
    <w:rsid w:val="00233449"/>
    <w:rsid w:val="0023429E"/>
    <w:rsid w:val="0023562B"/>
    <w:rsid w:val="00240289"/>
    <w:rsid w:val="00245CE5"/>
    <w:rsid w:val="00252D2C"/>
    <w:rsid w:val="002531D7"/>
    <w:rsid w:val="002541A1"/>
    <w:rsid w:val="00265F23"/>
    <w:rsid w:val="00266590"/>
    <w:rsid w:val="002670B1"/>
    <w:rsid w:val="002765B5"/>
    <w:rsid w:val="00277866"/>
    <w:rsid w:val="00282B73"/>
    <w:rsid w:val="00284944"/>
    <w:rsid w:val="00291637"/>
    <w:rsid w:val="00293A46"/>
    <w:rsid w:val="0029497B"/>
    <w:rsid w:val="002A03BC"/>
    <w:rsid w:val="002A0DC0"/>
    <w:rsid w:val="002A60E3"/>
    <w:rsid w:val="002A6647"/>
    <w:rsid w:val="002A6675"/>
    <w:rsid w:val="002A6851"/>
    <w:rsid w:val="002A6E4D"/>
    <w:rsid w:val="002B0646"/>
    <w:rsid w:val="002B0F2B"/>
    <w:rsid w:val="002B18E8"/>
    <w:rsid w:val="002B49D5"/>
    <w:rsid w:val="002B4BB3"/>
    <w:rsid w:val="002C3C7E"/>
    <w:rsid w:val="002C45C4"/>
    <w:rsid w:val="002C4F0F"/>
    <w:rsid w:val="002C62CB"/>
    <w:rsid w:val="002C649D"/>
    <w:rsid w:val="002C679B"/>
    <w:rsid w:val="002D19A4"/>
    <w:rsid w:val="002D1A0F"/>
    <w:rsid w:val="002D2DDE"/>
    <w:rsid w:val="002D7629"/>
    <w:rsid w:val="002D79AB"/>
    <w:rsid w:val="002D7C05"/>
    <w:rsid w:val="002E0CDD"/>
    <w:rsid w:val="002E2700"/>
    <w:rsid w:val="002E3310"/>
    <w:rsid w:val="002E5CF6"/>
    <w:rsid w:val="002E7815"/>
    <w:rsid w:val="002E7C60"/>
    <w:rsid w:val="002F1AAE"/>
    <w:rsid w:val="002F2D1B"/>
    <w:rsid w:val="002F349C"/>
    <w:rsid w:val="002F49CB"/>
    <w:rsid w:val="002F4BE4"/>
    <w:rsid w:val="002F5846"/>
    <w:rsid w:val="002F6264"/>
    <w:rsid w:val="002F7583"/>
    <w:rsid w:val="003016AB"/>
    <w:rsid w:val="00301FA2"/>
    <w:rsid w:val="00302080"/>
    <w:rsid w:val="003036B7"/>
    <w:rsid w:val="003039C6"/>
    <w:rsid w:val="00304334"/>
    <w:rsid w:val="0030624D"/>
    <w:rsid w:val="00307A8D"/>
    <w:rsid w:val="00310031"/>
    <w:rsid w:val="0031100A"/>
    <w:rsid w:val="00311F93"/>
    <w:rsid w:val="0031203B"/>
    <w:rsid w:val="0031343C"/>
    <w:rsid w:val="003156BD"/>
    <w:rsid w:val="00320465"/>
    <w:rsid w:val="00320B3C"/>
    <w:rsid w:val="00320BB2"/>
    <w:rsid w:val="00320D68"/>
    <w:rsid w:val="003216D0"/>
    <w:rsid w:val="0032381B"/>
    <w:rsid w:val="00324ACC"/>
    <w:rsid w:val="0032748C"/>
    <w:rsid w:val="00327808"/>
    <w:rsid w:val="003335A5"/>
    <w:rsid w:val="00333E70"/>
    <w:rsid w:val="00334584"/>
    <w:rsid w:val="00335E48"/>
    <w:rsid w:val="0033641B"/>
    <w:rsid w:val="003418CC"/>
    <w:rsid w:val="0034279E"/>
    <w:rsid w:val="0034311E"/>
    <w:rsid w:val="00343564"/>
    <w:rsid w:val="00345DF2"/>
    <w:rsid w:val="003471DF"/>
    <w:rsid w:val="00350E1F"/>
    <w:rsid w:val="00351841"/>
    <w:rsid w:val="0035287F"/>
    <w:rsid w:val="003565C6"/>
    <w:rsid w:val="00356F46"/>
    <w:rsid w:val="00360420"/>
    <w:rsid w:val="00360FBA"/>
    <w:rsid w:val="0036403A"/>
    <w:rsid w:val="00364DA9"/>
    <w:rsid w:val="00366A66"/>
    <w:rsid w:val="00372910"/>
    <w:rsid w:val="00374DA4"/>
    <w:rsid w:val="00375057"/>
    <w:rsid w:val="00375153"/>
    <w:rsid w:val="00382781"/>
    <w:rsid w:val="00382857"/>
    <w:rsid w:val="00382990"/>
    <w:rsid w:val="00384C99"/>
    <w:rsid w:val="00391D7C"/>
    <w:rsid w:val="003920DE"/>
    <w:rsid w:val="00392431"/>
    <w:rsid w:val="00394F87"/>
    <w:rsid w:val="003A306B"/>
    <w:rsid w:val="003A40C4"/>
    <w:rsid w:val="003A4310"/>
    <w:rsid w:val="003A44A0"/>
    <w:rsid w:val="003A4BC1"/>
    <w:rsid w:val="003A6268"/>
    <w:rsid w:val="003B00CA"/>
    <w:rsid w:val="003B09D2"/>
    <w:rsid w:val="003B1E0C"/>
    <w:rsid w:val="003B3FCE"/>
    <w:rsid w:val="003B57A4"/>
    <w:rsid w:val="003B769F"/>
    <w:rsid w:val="003C45B2"/>
    <w:rsid w:val="003C4B28"/>
    <w:rsid w:val="003C4E5A"/>
    <w:rsid w:val="003C5F48"/>
    <w:rsid w:val="003C5FDE"/>
    <w:rsid w:val="003D03FF"/>
    <w:rsid w:val="003D6F6A"/>
    <w:rsid w:val="003D7993"/>
    <w:rsid w:val="003E22B1"/>
    <w:rsid w:val="003E55AC"/>
    <w:rsid w:val="003E5ACF"/>
    <w:rsid w:val="003E6E70"/>
    <w:rsid w:val="003F1B84"/>
    <w:rsid w:val="003F2B7E"/>
    <w:rsid w:val="003F2D3E"/>
    <w:rsid w:val="003F4E80"/>
    <w:rsid w:val="003F78CD"/>
    <w:rsid w:val="00403D20"/>
    <w:rsid w:val="00404032"/>
    <w:rsid w:val="0040413E"/>
    <w:rsid w:val="004059AD"/>
    <w:rsid w:val="00406B1F"/>
    <w:rsid w:val="00410746"/>
    <w:rsid w:val="00410E0A"/>
    <w:rsid w:val="00411004"/>
    <w:rsid w:val="00411812"/>
    <w:rsid w:val="00411BB3"/>
    <w:rsid w:val="00411D2D"/>
    <w:rsid w:val="00413B1B"/>
    <w:rsid w:val="00415B05"/>
    <w:rsid w:val="00415CD1"/>
    <w:rsid w:val="004273EA"/>
    <w:rsid w:val="004278AB"/>
    <w:rsid w:val="00427E48"/>
    <w:rsid w:val="00427F6A"/>
    <w:rsid w:val="0043064E"/>
    <w:rsid w:val="004377CE"/>
    <w:rsid w:val="00440A12"/>
    <w:rsid w:val="0044193A"/>
    <w:rsid w:val="004434E4"/>
    <w:rsid w:val="004451C0"/>
    <w:rsid w:val="00445C5C"/>
    <w:rsid w:val="0045016A"/>
    <w:rsid w:val="00450901"/>
    <w:rsid w:val="00453417"/>
    <w:rsid w:val="00460019"/>
    <w:rsid w:val="0046030A"/>
    <w:rsid w:val="004611F2"/>
    <w:rsid w:val="00462DCF"/>
    <w:rsid w:val="0046332A"/>
    <w:rsid w:val="00465D8B"/>
    <w:rsid w:val="00471303"/>
    <w:rsid w:val="00474962"/>
    <w:rsid w:val="00475A2C"/>
    <w:rsid w:val="00476BFA"/>
    <w:rsid w:val="00476D6C"/>
    <w:rsid w:val="00480F25"/>
    <w:rsid w:val="00481AE6"/>
    <w:rsid w:val="0048278B"/>
    <w:rsid w:val="00483CB4"/>
    <w:rsid w:val="00490ADB"/>
    <w:rsid w:val="00490E4E"/>
    <w:rsid w:val="00494B94"/>
    <w:rsid w:val="00494C05"/>
    <w:rsid w:val="004970B2"/>
    <w:rsid w:val="00497527"/>
    <w:rsid w:val="004A2A66"/>
    <w:rsid w:val="004A3097"/>
    <w:rsid w:val="004A4BEA"/>
    <w:rsid w:val="004A649F"/>
    <w:rsid w:val="004A7158"/>
    <w:rsid w:val="004B0D4B"/>
    <w:rsid w:val="004B10C4"/>
    <w:rsid w:val="004B5C74"/>
    <w:rsid w:val="004B5E4A"/>
    <w:rsid w:val="004C00C8"/>
    <w:rsid w:val="004C13CA"/>
    <w:rsid w:val="004C3783"/>
    <w:rsid w:val="004C4B6A"/>
    <w:rsid w:val="004C7C02"/>
    <w:rsid w:val="004D31E7"/>
    <w:rsid w:val="004D4DA0"/>
    <w:rsid w:val="004D64B1"/>
    <w:rsid w:val="004D6BC0"/>
    <w:rsid w:val="004D72E4"/>
    <w:rsid w:val="004E2F0A"/>
    <w:rsid w:val="004E3BA3"/>
    <w:rsid w:val="004E4F89"/>
    <w:rsid w:val="004E6A73"/>
    <w:rsid w:val="004E6E66"/>
    <w:rsid w:val="004F2AC1"/>
    <w:rsid w:val="004F3262"/>
    <w:rsid w:val="004F3A47"/>
    <w:rsid w:val="004F5BD5"/>
    <w:rsid w:val="005014D1"/>
    <w:rsid w:val="00503F2B"/>
    <w:rsid w:val="00505678"/>
    <w:rsid w:val="00505C87"/>
    <w:rsid w:val="00507DF1"/>
    <w:rsid w:val="005136E7"/>
    <w:rsid w:val="00513FAD"/>
    <w:rsid w:val="00515B7D"/>
    <w:rsid w:val="00515ED1"/>
    <w:rsid w:val="005179C0"/>
    <w:rsid w:val="005208C1"/>
    <w:rsid w:val="00521908"/>
    <w:rsid w:val="00521E3B"/>
    <w:rsid w:val="00523A64"/>
    <w:rsid w:val="00524632"/>
    <w:rsid w:val="00525529"/>
    <w:rsid w:val="00531CED"/>
    <w:rsid w:val="005326A2"/>
    <w:rsid w:val="00540210"/>
    <w:rsid w:val="0054057C"/>
    <w:rsid w:val="0054177D"/>
    <w:rsid w:val="00542236"/>
    <w:rsid w:val="0054683E"/>
    <w:rsid w:val="005511D7"/>
    <w:rsid w:val="00554906"/>
    <w:rsid w:val="00555688"/>
    <w:rsid w:val="00555D84"/>
    <w:rsid w:val="005573A3"/>
    <w:rsid w:val="00557A90"/>
    <w:rsid w:val="00560EC0"/>
    <w:rsid w:val="00561EF1"/>
    <w:rsid w:val="005635CF"/>
    <w:rsid w:val="00566A97"/>
    <w:rsid w:val="00575B0F"/>
    <w:rsid w:val="0057620D"/>
    <w:rsid w:val="0058279F"/>
    <w:rsid w:val="0058378F"/>
    <w:rsid w:val="0058604C"/>
    <w:rsid w:val="005919DF"/>
    <w:rsid w:val="00593D00"/>
    <w:rsid w:val="00594085"/>
    <w:rsid w:val="00597BC9"/>
    <w:rsid w:val="005A2A75"/>
    <w:rsid w:val="005A37BB"/>
    <w:rsid w:val="005B0972"/>
    <w:rsid w:val="005B1BFE"/>
    <w:rsid w:val="005B624D"/>
    <w:rsid w:val="005B6D52"/>
    <w:rsid w:val="005B6DED"/>
    <w:rsid w:val="005C1131"/>
    <w:rsid w:val="005C22AE"/>
    <w:rsid w:val="005C24A0"/>
    <w:rsid w:val="005C49B4"/>
    <w:rsid w:val="005C6E9F"/>
    <w:rsid w:val="005D253E"/>
    <w:rsid w:val="005D7B9D"/>
    <w:rsid w:val="005E2619"/>
    <w:rsid w:val="005E5765"/>
    <w:rsid w:val="005E72B0"/>
    <w:rsid w:val="005F6754"/>
    <w:rsid w:val="006030D8"/>
    <w:rsid w:val="00605524"/>
    <w:rsid w:val="00606392"/>
    <w:rsid w:val="0061453B"/>
    <w:rsid w:val="006222D4"/>
    <w:rsid w:val="00622D82"/>
    <w:rsid w:val="00622FD1"/>
    <w:rsid w:val="00624304"/>
    <w:rsid w:val="00624CF6"/>
    <w:rsid w:val="0063188B"/>
    <w:rsid w:val="0063633C"/>
    <w:rsid w:val="006400D0"/>
    <w:rsid w:val="00641568"/>
    <w:rsid w:val="00643465"/>
    <w:rsid w:val="0065604E"/>
    <w:rsid w:val="006562C5"/>
    <w:rsid w:val="006564F2"/>
    <w:rsid w:val="0065665F"/>
    <w:rsid w:val="00657E72"/>
    <w:rsid w:val="00660CC1"/>
    <w:rsid w:val="00661CCC"/>
    <w:rsid w:val="00662E86"/>
    <w:rsid w:val="0066341C"/>
    <w:rsid w:val="00664219"/>
    <w:rsid w:val="00665930"/>
    <w:rsid w:val="00667A75"/>
    <w:rsid w:val="00670ABD"/>
    <w:rsid w:val="00670CC6"/>
    <w:rsid w:val="00681056"/>
    <w:rsid w:val="00681F47"/>
    <w:rsid w:val="0068236A"/>
    <w:rsid w:val="006835ED"/>
    <w:rsid w:val="006878E4"/>
    <w:rsid w:val="00692A64"/>
    <w:rsid w:val="0069495D"/>
    <w:rsid w:val="00696839"/>
    <w:rsid w:val="006A13C6"/>
    <w:rsid w:val="006A200E"/>
    <w:rsid w:val="006A24B2"/>
    <w:rsid w:val="006A31A5"/>
    <w:rsid w:val="006A707B"/>
    <w:rsid w:val="006A7257"/>
    <w:rsid w:val="006A7A19"/>
    <w:rsid w:val="006A7B05"/>
    <w:rsid w:val="006B1F70"/>
    <w:rsid w:val="006C3939"/>
    <w:rsid w:val="006C4250"/>
    <w:rsid w:val="006C4EA0"/>
    <w:rsid w:val="006C552E"/>
    <w:rsid w:val="006C5731"/>
    <w:rsid w:val="006D1E47"/>
    <w:rsid w:val="006D4E09"/>
    <w:rsid w:val="006E1EB6"/>
    <w:rsid w:val="006E39E7"/>
    <w:rsid w:val="006E3CC8"/>
    <w:rsid w:val="006E44F4"/>
    <w:rsid w:val="006E45ED"/>
    <w:rsid w:val="006E5AB2"/>
    <w:rsid w:val="006F16B4"/>
    <w:rsid w:val="006F5F4E"/>
    <w:rsid w:val="006F66DC"/>
    <w:rsid w:val="006F6C17"/>
    <w:rsid w:val="0070265D"/>
    <w:rsid w:val="0070274A"/>
    <w:rsid w:val="00702D42"/>
    <w:rsid w:val="00703776"/>
    <w:rsid w:val="00706017"/>
    <w:rsid w:val="00707EC3"/>
    <w:rsid w:val="0071045A"/>
    <w:rsid w:val="007163CB"/>
    <w:rsid w:val="00716440"/>
    <w:rsid w:val="007244E1"/>
    <w:rsid w:val="00726177"/>
    <w:rsid w:val="0072795B"/>
    <w:rsid w:val="00730FE5"/>
    <w:rsid w:val="007334D3"/>
    <w:rsid w:val="00733C1A"/>
    <w:rsid w:val="00734F82"/>
    <w:rsid w:val="007407C1"/>
    <w:rsid w:val="00740B5B"/>
    <w:rsid w:val="00741173"/>
    <w:rsid w:val="0074508D"/>
    <w:rsid w:val="00750E03"/>
    <w:rsid w:val="00750E5C"/>
    <w:rsid w:val="007527C9"/>
    <w:rsid w:val="00752D40"/>
    <w:rsid w:val="00753680"/>
    <w:rsid w:val="007573EE"/>
    <w:rsid w:val="00762CFB"/>
    <w:rsid w:val="0076307B"/>
    <w:rsid w:val="00764CB5"/>
    <w:rsid w:val="00766B53"/>
    <w:rsid w:val="00770324"/>
    <w:rsid w:val="007756AF"/>
    <w:rsid w:val="00783463"/>
    <w:rsid w:val="00784859"/>
    <w:rsid w:val="00786633"/>
    <w:rsid w:val="00786A08"/>
    <w:rsid w:val="00791463"/>
    <w:rsid w:val="00793229"/>
    <w:rsid w:val="007948B8"/>
    <w:rsid w:val="00795BAC"/>
    <w:rsid w:val="007969F6"/>
    <w:rsid w:val="00797777"/>
    <w:rsid w:val="007A0327"/>
    <w:rsid w:val="007A52AA"/>
    <w:rsid w:val="007A5E57"/>
    <w:rsid w:val="007A789D"/>
    <w:rsid w:val="007B04F9"/>
    <w:rsid w:val="007B5A0F"/>
    <w:rsid w:val="007B5C71"/>
    <w:rsid w:val="007B7604"/>
    <w:rsid w:val="007C03FB"/>
    <w:rsid w:val="007C08B7"/>
    <w:rsid w:val="007C20CB"/>
    <w:rsid w:val="007C31C9"/>
    <w:rsid w:val="007C7AE1"/>
    <w:rsid w:val="007D04C3"/>
    <w:rsid w:val="007D0546"/>
    <w:rsid w:val="007D10DB"/>
    <w:rsid w:val="007D135E"/>
    <w:rsid w:val="007E2E95"/>
    <w:rsid w:val="007E4D16"/>
    <w:rsid w:val="007E552E"/>
    <w:rsid w:val="007E63AC"/>
    <w:rsid w:val="007E701A"/>
    <w:rsid w:val="007E7BF7"/>
    <w:rsid w:val="007F0FD7"/>
    <w:rsid w:val="007F2E9A"/>
    <w:rsid w:val="007F399A"/>
    <w:rsid w:val="007F403F"/>
    <w:rsid w:val="007F441A"/>
    <w:rsid w:val="007F7AB5"/>
    <w:rsid w:val="0080076C"/>
    <w:rsid w:val="00803A60"/>
    <w:rsid w:val="008060F2"/>
    <w:rsid w:val="00806588"/>
    <w:rsid w:val="00806742"/>
    <w:rsid w:val="00806F8E"/>
    <w:rsid w:val="00807F58"/>
    <w:rsid w:val="00811417"/>
    <w:rsid w:val="008216DF"/>
    <w:rsid w:val="00825020"/>
    <w:rsid w:val="0082503F"/>
    <w:rsid w:val="00825091"/>
    <w:rsid w:val="008277B8"/>
    <w:rsid w:val="008322D6"/>
    <w:rsid w:val="00832EB7"/>
    <w:rsid w:val="0083313B"/>
    <w:rsid w:val="008333AB"/>
    <w:rsid w:val="008362B1"/>
    <w:rsid w:val="00837D42"/>
    <w:rsid w:val="0084122F"/>
    <w:rsid w:val="00841FD6"/>
    <w:rsid w:val="00845695"/>
    <w:rsid w:val="008456CE"/>
    <w:rsid w:val="00850BC7"/>
    <w:rsid w:val="0085249A"/>
    <w:rsid w:val="008526B1"/>
    <w:rsid w:val="0085279D"/>
    <w:rsid w:val="008564FB"/>
    <w:rsid w:val="00861044"/>
    <w:rsid w:val="00861659"/>
    <w:rsid w:val="00861883"/>
    <w:rsid w:val="008619A8"/>
    <w:rsid w:val="008642CF"/>
    <w:rsid w:val="00866AA4"/>
    <w:rsid w:val="00867C57"/>
    <w:rsid w:val="0087171E"/>
    <w:rsid w:val="00871896"/>
    <w:rsid w:val="0087472B"/>
    <w:rsid w:val="00882DEB"/>
    <w:rsid w:val="0088384B"/>
    <w:rsid w:val="00884C85"/>
    <w:rsid w:val="00886707"/>
    <w:rsid w:val="00892E37"/>
    <w:rsid w:val="0089429F"/>
    <w:rsid w:val="0089603D"/>
    <w:rsid w:val="008A2D24"/>
    <w:rsid w:val="008A3A18"/>
    <w:rsid w:val="008B165C"/>
    <w:rsid w:val="008B185A"/>
    <w:rsid w:val="008B3F54"/>
    <w:rsid w:val="008B7B4E"/>
    <w:rsid w:val="008C1438"/>
    <w:rsid w:val="008D003C"/>
    <w:rsid w:val="008D0570"/>
    <w:rsid w:val="008D3803"/>
    <w:rsid w:val="008D7CCD"/>
    <w:rsid w:val="008E0E28"/>
    <w:rsid w:val="008E3784"/>
    <w:rsid w:val="008E4554"/>
    <w:rsid w:val="008E52D3"/>
    <w:rsid w:val="008E5342"/>
    <w:rsid w:val="0090459A"/>
    <w:rsid w:val="009062EC"/>
    <w:rsid w:val="00911020"/>
    <w:rsid w:val="00911525"/>
    <w:rsid w:val="00911636"/>
    <w:rsid w:val="00911EB2"/>
    <w:rsid w:val="00913AEA"/>
    <w:rsid w:val="0091552B"/>
    <w:rsid w:val="009165E5"/>
    <w:rsid w:val="009174A8"/>
    <w:rsid w:val="00917577"/>
    <w:rsid w:val="00921843"/>
    <w:rsid w:val="009220D1"/>
    <w:rsid w:val="00923572"/>
    <w:rsid w:val="00923586"/>
    <w:rsid w:val="00923AB1"/>
    <w:rsid w:val="00924EBB"/>
    <w:rsid w:val="00926FE0"/>
    <w:rsid w:val="00927EF9"/>
    <w:rsid w:val="009308BB"/>
    <w:rsid w:val="009308FB"/>
    <w:rsid w:val="009319BC"/>
    <w:rsid w:val="009326EF"/>
    <w:rsid w:val="009359CD"/>
    <w:rsid w:val="009360D0"/>
    <w:rsid w:val="009361BC"/>
    <w:rsid w:val="009365EA"/>
    <w:rsid w:val="00941048"/>
    <w:rsid w:val="00941FE3"/>
    <w:rsid w:val="00943189"/>
    <w:rsid w:val="0094379F"/>
    <w:rsid w:val="00947C6D"/>
    <w:rsid w:val="00950928"/>
    <w:rsid w:val="00951FC0"/>
    <w:rsid w:val="00952202"/>
    <w:rsid w:val="009553C8"/>
    <w:rsid w:val="009554F2"/>
    <w:rsid w:val="00955C7C"/>
    <w:rsid w:val="00955EBA"/>
    <w:rsid w:val="00956B72"/>
    <w:rsid w:val="00960982"/>
    <w:rsid w:val="0096249E"/>
    <w:rsid w:val="009627AD"/>
    <w:rsid w:val="00962E1E"/>
    <w:rsid w:val="009663BC"/>
    <w:rsid w:val="009678E0"/>
    <w:rsid w:val="0097002C"/>
    <w:rsid w:val="00970F5C"/>
    <w:rsid w:val="00973A0C"/>
    <w:rsid w:val="00973B88"/>
    <w:rsid w:val="00983750"/>
    <w:rsid w:val="00984D8C"/>
    <w:rsid w:val="00985ED6"/>
    <w:rsid w:val="00987673"/>
    <w:rsid w:val="00991088"/>
    <w:rsid w:val="0099211D"/>
    <w:rsid w:val="00992F82"/>
    <w:rsid w:val="00997342"/>
    <w:rsid w:val="009A082C"/>
    <w:rsid w:val="009A5201"/>
    <w:rsid w:val="009B1152"/>
    <w:rsid w:val="009B132D"/>
    <w:rsid w:val="009B2945"/>
    <w:rsid w:val="009B5361"/>
    <w:rsid w:val="009C207B"/>
    <w:rsid w:val="009C298B"/>
    <w:rsid w:val="009C2DDF"/>
    <w:rsid w:val="009C4B4D"/>
    <w:rsid w:val="009C4CAA"/>
    <w:rsid w:val="009C61D0"/>
    <w:rsid w:val="009C6502"/>
    <w:rsid w:val="009C78C4"/>
    <w:rsid w:val="009D0EC5"/>
    <w:rsid w:val="009D1567"/>
    <w:rsid w:val="009D4151"/>
    <w:rsid w:val="009D63D0"/>
    <w:rsid w:val="009D6B67"/>
    <w:rsid w:val="009D6BDA"/>
    <w:rsid w:val="009E0448"/>
    <w:rsid w:val="009E0973"/>
    <w:rsid w:val="009E16BF"/>
    <w:rsid w:val="009E4E85"/>
    <w:rsid w:val="009E4ED0"/>
    <w:rsid w:val="009E5478"/>
    <w:rsid w:val="009F08F5"/>
    <w:rsid w:val="009F4076"/>
    <w:rsid w:val="009F6E2E"/>
    <w:rsid w:val="009F7279"/>
    <w:rsid w:val="009F7448"/>
    <w:rsid w:val="009F7A3F"/>
    <w:rsid w:val="00A00437"/>
    <w:rsid w:val="00A0160B"/>
    <w:rsid w:val="00A10628"/>
    <w:rsid w:val="00A14C91"/>
    <w:rsid w:val="00A161BF"/>
    <w:rsid w:val="00A16404"/>
    <w:rsid w:val="00A164E9"/>
    <w:rsid w:val="00A21163"/>
    <w:rsid w:val="00A30383"/>
    <w:rsid w:val="00A31323"/>
    <w:rsid w:val="00A34682"/>
    <w:rsid w:val="00A359C3"/>
    <w:rsid w:val="00A4032B"/>
    <w:rsid w:val="00A42636"/>
    <w:rsid w:val="00A42807"/>
    <w:rsid w:val="00A42CDF"/>
    <w:rsid w:val="00A43F3F"/>
    <w:rsid w:val="00A43F84"/>
    <w:rsid w:val="00A52605"/>
    <w:rsid w:val="00A578B9"/>
    <w:rsid w:val="00A61A78"/>
    <w:rsid w:val="00A62340"/>
    <w:rsid w:val="00A630FC"/>
    <w:rsid w:val="00A664F0"/>
    <w:rsid w:val="00A67002"/>
    <w:rsid w:val="00A70412"/>
    <w:rsid w:val="00A71CF2"/>
    <w:rsid w:val="00A73230"/>
    <w:rsid w:val="00A75E88"/>
    <w:rsid w:val="00A7790C"/>
    <w:rsid w:val="00A815FA"/>
    <w:rsid w:val="00A82995"/>
    <w:rsid w:val="00A82E90"/>
    <w:rsid w:val="00A83491"/>
    <w:rsid w:val="00A835DA"/>
    <w:rsid w:val="00A836BE"/>
    <w:rsid w:val="00A840D7"/>
    <w:rsid w:val="00A86C63"/>
    <w:rsid w:val="00A87DC3"/>
    <w:rsid w:val="00A92111"/>
    <w:rsid w:val="00A9272F"/>
    <w:rsid w:val="00A9582D"/>
    <w:rsid w:val="00A9629E"/>
    <w:rsid w:val="00A9664A"/>
    <w:rsid w:val="00AA0607"/>
    <w:rsid w:val="00AA1795"/>
    <w:rsid w:val="00AA20E4"/>
    <w:rsid w:val="00AA38C4"/>
    <w:rsid w:val="00AA4840"/>
    <w:rsid w:val="00AA6CD5"/>
    <w:rsid w:val="00AB2FA7"/>
    <w:rsid w:val="00AB33C8"/>
    <w:rsid w:val="00AB43EB"/>
    <w:rsid w:val="00AB5571"/>
    <w:rsid w:val="00AB64AE"/>
    <w:rsid w:val="00AB6EAB"/>
    <w:rsid w:val="00AB72CE"/>
    <w:rsid w:val="00AC0931"/>
    <w:rsid w:val="00AC4E4E"/>
    <w:rsid w:val="00AC7C77"/>
    <w:rsid w:val="00AD04CE"/>
    <w:rsid w:val="00AD1F41"/>
    <w:rsid w:val="00AD3F03"/>
    <w:rsid w:val="00AD499E"/>
    <w:rsid w:val="00AD4EEE"/>
    <w:rsid w:val="00AD69B2"/>
    <w:rsid w:val="00AD6B6B"/>
    <w:rsid w:val="00AE0D17"/>
    <w:rsid w:val="00AE5739"/>
    <w:rsid w:val="00AE691E"/>
    <w:rsid w:val="00AF24FA"/>
    <w:rsid w:val="00AF5D93"/>
    <w:rsid w:val="00AF61D6"/>
    <w:rsid w:val="00B000E5"/>
    <w:rsid w:val="00B0197B"/>
    <w:rsid w:val="00B02B5C"/>
    <w:rsid w:val="00B03E92"/>
    <w:rsid w:val="00B03F85"/>
    <w:rsid w:val="00B04BE0"/>
    <w:rsid w:val="00B05B33"/>
    <w:rsid w:val="00B05D5E"/>
    <w:rsid w:val="00B05F5F"/>
    <w:rsid w:val="00B06159"/>
    <w:rsid w:val="00B06A4D"/>
    <w:rsid w:val="00B07F2A"/>
    <w:rsid w:val="00B1206D"/>
    <w:rsid w:val="00B13454"/>
    <w:rsid w:val="00B14472"/>
    <w:rsid w:val="00B170C3"/>
    <w:rsid w:val="00B1770B"/>
    <w:rsid w:val="00B214CE"/>
    <w:rsid w:val="00B23783"/>
    <w:rsid w:val="00B25C19"/>
    <w:rsid w:val="00B25E9F"/>
    <w:rsid w:val="00B3575E"/>
    <w:rsid w:val="00B35880"/>
    <w:rsid w:val="00B37570"/>
    <w:rsid w:val="00B37F69"/>
    <w:rsid w:val="00B42E3A"/>
    <w:rsid w:val="00B44C57"/>
    <w:rsid w:val="00B5266E"/>
    <w:rsid w:val="00B5371D"/>
    <w:rsid w:val="00B556CD"/>
    <w:rsid w:val="00B60EC3"/>
    <w:rsid w:val="00B61C12"/>
    <w:rsid w:val="00B62296"/>
    <w:rsid w:val="00B627B5"/>
    <w:rsid w:val="00B6585A"/>
    <w:rsid w:val="00B66485"/>
    <w:rsid w:val="00B73247"/>
    <w:rsid w:val="00B734B6"/>
    <w:rsid w:val="00B73971"/>
    <w:rsid w:val="00B774A7"/>
    <w:rsid w:val="00B847D9"/>
    <w:rsid w:val="00B909E1"/>
    <w:rsid w:val="00B92F8A"/>
    <w:rsid w:val="00B9400A"/>
    <w:rsid w:val="00B967DC"/>
    <w:rsid w:val="00BA053E"/>
    <w:rsid w:val="00BA1172"/>
    <w:rsid w:val="00BA55AD"/>
    <w:rsid w:val="00BA7B19"/>
    <w:rsid w:val="00BB1F29"/>
    <w:rsid w:val="00BB30F5"/>
    <w:rsid w:val="00BB6E0C"/>
    <w:rsid w:val="00BC02DC"/>
    <w:rsid w:val="00BC1FED"/>
    <w:rsid w:val="00BC425D"/>
    <w:rsid w:val="00BC553B"/>
    <w:rsid w:val="00BC62C5"/>
    <w:rsid w:val="00BC7514"/>
    <w:rsid w:val="00BD04D8"/>
    <w:rsid w:val="00BD0683"/>
    <w:rsid w:val="00BD1F77"/>
    <w:rsid w:val="00BD2A47"/>
    <w:rsid w:val="00BE09CD"/>
    <w:rsid w:val="00BE0A01"/>
    <w:rsid w:val="00BE11E2"/>
    <w:rsid w:val="00BE14C2"/>
    <w:rsid w:val="00BE2572"/>
    <w:rsid w:val="00BE39B7"/>
    <w:rsid w:val="00BE3CE8"/>
    <w:rsid w:val="00BE433E"/>
    <w:rsid w:val="00BE5FA3"/>
    <w:rsid w:val="00BE6D37"/>
    <w:rsid w:val="00BF41BC"/>
    <w:rsid w:val="00BF45B8"/>
    <w:rsid w:val="00BF594C"/>
    <w:rsid w:val="00BF5B9A"/>
    <w:rsid w:val="00BF7897"/>
    <w:rsid w:val="00C03931"/>
    <w:rsid w:val="00C07106"/>
    <w:rsid w:val="00C10597"/>
    <w:rsid w:val="00C1187E"/>
    <w:rsid w:val="00C12A29"/>
    <w:rsid w:val="00C14CED"/>
    <w:rsid w:val="00C17288"/>
    <w:rsid w:val="00C17984"/>
    <w:rsid w:val="00C2250B"/>
    <w:rsid w:val="00C25C87"/>
    <w:rsid w:val="00C265D9"/>
    <w:rsid w:val="00C27431"/>
    <w:rsid w:val="00C315C9"/>
    <w:rsid w:val="00C3182E"/>
    <w:rsid w:val="00C31CCF"/>
    <w:rsid w:val="00C3458D"/>
    <w:rsid w:val="00C35041"/>
    <w:rsid w:val="00C375E5"/>
    <w:rsid w:val="00C413AF"/>
    <w:rsid w:val="00C4367F"/>
    <w:rsid w:val="00C43F59"/>
    <w:rsid w:val="00C46B2C"/>
    <w:rsid w:val="00C47630"/>
    <w:rsid w:val="00C47701"/>
    <w:rsid w:val="00C50931"/>
    <w:rsid w:val="00C55F6C"/>
    <w:rsid w:val="00C56790"/>
    <w:rsid w:val="00C56E37"/>
    <w:rsid w:val="00C62D37"/>
    <w:rsid w:val="00C64333"/>
    <w:rsid w:val="00C7146F"/>
    <w:rsid w:val="00C717A4"/>
    <w:rsid w:val="00C73978"/>
    <w:rsid w:val="00C77805"/>
    <w:rsid w:val="00C81180"/>
    <w:rsid w:val="00C81B02"/>
    <w:rsid w:val="00C85026"/>
    <w:rsid w:val="00C86C4E"/>
    <w:rsid w:val="00C86D54"/>
    <w:rsid w:val="00C879B9"/>
    <w:rsid w:val="00C90E56"/>
    <w:rsid w:val="00C918FC"/>
    <w:rsid w:val="00C9235A"/>
    <w:rsid w:val="00C95938"/>
    <w:rsid w:val="00C96389"/>
    <w:rsid w:val="00C97D87"/>
    <w:rsid w:val="00C97E01"/>
    <w:rsid w:val="00CA2AEB"/>
    <w:rsid w:val="00CA3C9C"/>
    <w:rsid w:val="00CA6032"/>
    <w:rsid w:val="00CA78EE"/>
    <w:rsid w:val="00CA7D02"/>
    <w:rsid w:val="00CB0288"/>
    <w:rsid w:val="00CB7764"/>
    <w:rsid w:val="00CC03B9"/>
    <w:rsid w:val="00CC24DE"/>
    <w:rsid w:val="00CD05AE"/>
    <w:rsid w:val="00CD05E1"/>
    <w:rsid w:val="00CD2F7A"/>
    <w:rsid w:val="00CD48C2"/>
    <w:rsid w:val="00CD7135"/>
    <w:rsid w:val="00CE06AA"/>
    <w:rsid w:val="00CE23BA"/>
    <w:rsid w:val="00CE48E7"/>
    <w:rsid w:val="00CE5BC9"/>
    <w:rsid w:val="00CF0085"/>
    <w:rsid w:val="00CF0954"/>
    <w:rsid w:val="00CF22BA"/>
    <w:rsid w:val="00CF2FF0"/>
    <w:rsid w:val="00CF3094"/>
    <w:rsid w:val="00CF5CA3"/>
    <w:rsid w:val="00D0218C"/>
    <w:rsid w:val="00D03652"/>
    <w:rsid w:val="00D04CA5"/>
    <w:rsid w:val="00D120ED"/>
    <w:rsid w:val="00D206D6"/>
    <w:rsid w:val="00D20BCD"/>
    <w:rsid w:val="00D21098"/>
    <w:rsid w:val="00D2631E"/>
    <w:rsid w:val="00D27711"/>
    <w:rsid w:val="00D304EE"/>
    <w:rsid w:val="00D3084E"/>
    <w:rsid w:val="00D308EC"/>
    <w:rsid w:val="00D30E44"/>
    <w:rsid w:val="00D3360F"/>
    <w:rsid w:val="00D338D6"/>
    <w:rsid w:val="00D34227"/>
    <w:rsid w:val="00D3501C"/>
    <w:rsid w:val="00D3528E"/>
    <w:rsid w:val="00D370B7"/>
    <w:rsid w:val="00D40130"/>
    <w:rsid w:val="00D403E5"/>
    <w:rsid w:val="00D4121E"/>
    <w:rsid w:val="00D4272B"/>
    <w:rsid w:val="00D435FD"/>
    <w:rsid w:val="00D445D4"/>
    <w:rsid w:val="00D44ADE"/>
    <w:rsid w:val="00D44C68"/>
    <w:rsid w:val="00D50D38"/>
    <w:rsid w:val="00D50FE9"/>
    <w:rsid w:val="00D53924"/>
    <w:rsid w:val="00D549CC"/>
    <w:rsid w:val="00D54CAC"/>
    <w:rsid w:val="00D5642D"/>
    <w:rsid w:val="00D60D1E"/>
    <w:rsid w:val="00D66F0D"/>
    <w:rsid w:val="00D67BA6"/>
    <w:rsid w:val="00D70CFB"/>
    <w:rsid w:val="00D70DA3"/>
    <w:rsid w:val="00D74A3A"/>
    <w:rsid w:val="00D75E14"/>
    <w:rsid w:val="00D75EED"/>
    <w:rsid w:val="00D75F9C"/>
    <w:rsid w:val="00D7690D"/>
    <w:rsid w:val="00D820A8"/>
    <w:rsid w:val="00D82CC1"/>
    <w:rsid w:val="00D82F45"/>
    <w:rsid w:val="00D83AA5"/>
    <w:rsid w:val="00D86E43"/>
    <w:rsid w:val="00D8710D"/>
    <w:rsid w:val="00D872DB"/>
    <w:rsid w:val="00D8767C"/>
    <w:rsid w:val="00D90685"/>
    <w:rsid w:val="00D93033"/>
    <w:rsid w:val="00D96799"/>
    <w:rsid w:val="00DA2AFA"/>
    <w:rsid w:val="00DA657F"/>
    <w:rsid w:val="00DB1C0B"/>
    <w:rsid w:val="00DB3D44"/>
    <w:rsid w:val="00DB490F"/>
    <w:rsid w:val="00DB4953"/>
    <w:rsid w:val="00DB57AB"/>
    <w:rsid w:val="00DB6EA6"/>
    <w:rsid w:val="00DB7D84"/>
    <w:rsid w:val="00DC0A3B"/>
    <w:rsid w:val="00DC15B6"/>
    <w:rsid w:val="00DC1B6B"/>
    <w:rsid w:val="00DC1F3D"/>
    <w:rsid w:val="00DC3145"/>
    <w:rsid w:val="00DC4217"/>
    <w:rsid w:val="00DC4539"/>
    <w:rsid w:val="00DC59C3"/>
    <w:rsid w:val="00DD24F1"/>
    <w:rsid w:val="00DD2F3E"/>
    <w:rsid w:val="00DD4BF3"/>
    <w:rsid w:val="00DD5658"/>
    <w:rsid w:val="00DD7DF4"/>
    <w:rsid w:val="00DE278C"/>
    <w:rsid w:val="00DE523D"/>
    <w:rsid w:val="00DE541A"/>
    <w:rsid w:val="00DF10B1"/>
    <w:rsid w:val="00DF5B0B"/>
    <w:rsid w:val="00DF5DBE"/>
    <w:rsid w:val="00DF6A09"/>
    <w:rsid w:val="00DF7A99"/>
    <w:rsid w:val="00E01981"/>
    <w:rsid w:val="00E0378D"/>
    <w:rsid w:val="00E038BA"/>
    <w:rsid w:val="00E04C8D"/>
    <w:rsid w:val="00E07F09"/>
    <w:rsid w:val="00E10A41"/>
    <w:rsid w:val="00E10DFF"/>
    <w:rsid w:val="00E12BAE"/>
    <w:rsid w:val="00E12F4A"/>
    <w:rsid w:val="00E13229"/>
    <w:rsid w:val="00E16320"/>
    <w:rsid w:val="00E21FCD"/>
    <w:rsid w:val="00E220DC"/>
    <w:rsid w:val="00E23AB5"/>
    <w:rsid w:val="00E2596F"/>
    <w:rsid w:val="00E2650D"/>
    <w:rsid w:val="00E277F1"/>
    <w:rsid w:val="00E27F0A"/>
    <w:rsid w:val="00E3108F"/>
    <w:rsid w:val="00E31643"/>
    <w:rsid w:val="00E333ED"/>
    <w:rsid w:val="00E336FE"/>
    <w:rsid w:val="00E34D2E"/>
    <w:rsid w:val="00E36FB7"/>
    <w:rsid w:val="00E406EB"/>
    <w:rsid w:val="00E41F7E"/>
    <w:rsid w:val="00E4414A"/>
    <w:rsid w:val="00E4436C"/>
    <w:rsid w:val="00E45DBB"/>
    <w:rsid w:val="00E4667B"/>
    <w:rsid w:val="00E474B3"/>
    <w:rsid w:val="00E514BE"/>
    <w:rsid w:val="00E71063"/>
    <w:rsid w:val="00E73675"/>
    <w:rsid w:val="00E73F3D"/>
    <w:rsid w:val="00E81187"/>
    <w:rsid w:val="00E8365F"/>
    <w:rsid w:val="00E83707"/>
    <w:rsid w:val="00E841AD"/>
    <w:rsid w:val="00E915A7"/>
    <w:rsid w:val="00E91D22"/>
    <w:rsid w:val="00E92A4F"/>
    <w:rsid w:val="00E930E2"/>
    <w:rsid w:val="00E94A72"/>
    <w:rsid w:val="00E94C34"/>
    <w:rsid w:val="00E97CEC"/>
    <w:rsid w:val="00EA3AE4"/>
    <w:rsid w:val="00EA52AC"/>
    <w:rsid w:val="00EA579A"/>
    <w:rsid w:val="00EA6EC0"/>
    <w:rsid w:val="00EB22F9"/>
    <w:rsid w:val="00EB5DA3"/>
    <w:rsid w:val="00EB687D"/>
    <w:rsid w:val="00EC01D2"/>
    <w:rsid w:val="00EC0591"/>
    <w:rsid w:val="00EC0905"/>
    <w:rsid w:val="00EC19C5"/>
    <w:rsid w:val="00EC33D1"/>
    <w:rsid w:val="00EC78C6"/>
    <w:rsid w:val="00ED0A76"/>
    <w:rsid w:val="00ED4C7B"/>
    <w:rsid w:val="00ED4E37"/>
    <w:rsid w:val="00ED6214"/>
    <w:rsid w:val="00EE02F5"/>
    <w:rsid w:val="00EE0BBF"/>
    <w:rsid w:val="00EE22C9"/>
    <w:rsid w:val="00EE3270"/>
    <w:rsid w:val="00EE6824"/>
    <w:rsid w:val="00EF0A11"/>
    <w:rsid w:val="00EF5378"/>
    <w:rsid w:val="00EF66FE"/>
    <w:rsid w:val="00EF7241"/>
    <w:rsid w:val="00EF790A"/>
    <w:rsid w:val="00F0103E"/>
    <w:rsid w:val="00F0249D"/>
    <w:rsid w:val="00F034DA"/>
    <w:rsid w:val="00F048D8"/>
    <w:rsid w:val="00F06AE7"/>
    <w:rsid w:val="00F11E38"/>
    <w:rsid w:val="00F12A5A"/>
    <w:rsid w:val="00F12E6A"/>
    <w:rsid w:val="00F12E89"/>
    <w:rsid w:val="00F12E9D"/>
    <w:rsid w:val="00F13C65"/>
    <w:rsid w:val="00F1678C"/>
    <w:rsid w:val="00F169DD"/>
    <w:rsid w:val="00F17160"/>
    <w:rsid w:val="00F21BB9"/>
    <w:rsid w:val="00F252C4"/>
    <w:rsid w:val="00F2541B"/>
    <w:rsid w:val="00F3089D"/>
    <w:rsid w:val="00F30A77"/>
    <w:rsid w:val="00F310CF"/>
    <w:rsid w:val="00F31BA9"/>
    <w:rsid w:val="00F327E7"/>
    <w:rsid w:val="00F353C3"/>
    <w:rsid w:val="00F41378"/>
    <w:rsid w:val="00F42B3A"/>
    <w:rsid w:val="00F45B87"/>
    <w:rsid w:val="00F47043"/>
    <w:rsid w:val="00F50DA7"/>
    <w:rsid w:val="00F528A6"/>
    <w:rsid w:val="00F543DF"/>
    <w:rsid w:val="00F556CE"/>
    <w:rsid w:val="00F570AB"/>
    <w:rsid w:val="00F63A0D"/>
    <w:rsid w:val="00F63D26"/>
    <w:rsid w:val="00F643E7"/>
    <w:rsid w:val="00F6497C"/>
    <w:rsid w:val="00F64E3F"/>
    <w:rsid w:val="00F65C1D"/>
    <w:rsid w:val="00F6733F"/>
    <w:rsid w:val="00F67A55"/>
    <w:rsid w:val="00F70733"/>
    <w:rsid w:val="00F70AB6"/>
    <w:rsid w:val="00F73BF0"/>
    <w:rsid w:val="00F803D0"/>
    <w:rsid w:val="00F80FE9"/>
    <w:rsid w:val="00F8192B"/>
    <w:rsid w:val="00F834AC"/>
    <w:rsid w:val="00F846E1"/>
    <w:rsid w:val="00F8481D"/>
    <w:rsid w:val="00F84D01"/>
    <w:rsid w:val="00F92CBC"/>
    <w:rsid w:val="00F94797"/>
    <w:rsid w:val="00F96FD3"/>
    <w:rsid w:val="00FA3053"/>
    <w:rsid w:val="00FA3711"/>
    <w:rsid w:val="00FA39C3"/>
    <w:rsid w:val="00FA4C6B"/>
    <w:rsid w:val="00FA5546"/>
    <w:rsid w:val="00FA6407"/>
    <w:rsid w:val="00FB0350"/>
    <w:rsid w:val="00FB1467"/>
    <w:rsid w:val="00FB4D81"/>
    <w:rsid w:val="00FB5C97"/>
    <w:rsid w:val="00FC244D"/>
    <w:rsid w:val="00FC60E6"/>
    <w:rsid w:val="00FC61A4"/>
    <w:rsid w:val="00FD29F8"/>
    <w:rsid w:val="00FD46B9"/>
    <w:rsid w:val="00FD4B89"/>
    <w:rsid w:val="00FD5556"/>
    <w:rsid w:val="00FD62F6"/>
    <w:rsid w:val="00FD6508"/>
    <w:rsid w:val="00FD6943"/>
    <w:rsid w:val="00FD7AA8"/>
    <w:rsid w:val="00FE0286"/>
    <w:rsid w:val="00FE51CA"/>
    <w:rsid w:val="00FE64EC"/>
    <w:rsid w:val="00FF0D16"/>
    <w:rsid w:val="00FF3529"/>
    <w:rsid w:val="00FF3762"/>
    <w:rsid w:val="00FF3FBF"/>
    <w:rsid w:val="00FF42EE"/>
    <w:rsid w:val="00FF473D"/>
    <w:rsid w:val="00FF5210"/>
    <w:rsid w:val="00FF575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6FFFFC"/>
  <w15:docId w15:val="{0D894EC6-7D3B-4C26-9B32-5C193414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C60"/>
  </w:style>
  <w:style w:type="paragraph" w:styleId="Overskrift1">
    <w:name w:val="heading 1"/>
    <w:basedOn w:val="1TimesNewRoman16"/>
    <w:next w:val="Normal"/>
    <w:link w:val="Overskrift1Tegn"/>
    <w:uiPriority w:val="9"/>
    <w:qFormat/>
    <w:rsid w:val="00951FC0"/>
    <w:pPr>
      <w:spacing w:line="480" w:lineRule="auto"/>
      <w:jc w:val="center"/>
      <w:outlineLvl w:val="0"/>
    </w:pPr>
  </w:style>
  <w:style w:type="paragraph" w:styleId="Overskrift2">
    <w:name w:val="heading 2"/>
    <w:basedOn w:val="Normal"/>
    <w:next w:val="Normal"/>
    <w:link w:val="Overskrift2Tegn"/>
    <w:uiPriority w:val="9"/>
    <w:unhideWhenUsed/>
    <w:qFormat/>
    <w:rsid w:val="00951FC0"/>
    <w:pPr>
      <w:keepNext/>
      <w:keepLines/>
      <w:spacing w:after="0" w:line="480" w:lineRule="auto"/>
      <w:outlineLvl w:val="1"/>
    </w:pPr>
    <w:rPr>
      <w:rFonts w:eastAsiaTheme="majorEastAsia"/>
      <w:b/>
      <w:color w:val="000000" w:themeColor="text1"/>
      <w:sz w:val="24"/>
      <w:szCs w:val="24"/>
      <w:lang w:val="en-US"/>
    </w:rPr>
  </w:style>
  <w:style w:type="paragraph" w:styleId="Overskrift3">
    <w:name w:val="heading 3"/>
    <w:basedOn w:val="Normal"/>
    <w:next w:val="Normal"/>
    <w:link w:val="Overskrift3Tegn"/>
    <w:uiPriority w:val="9"/>
    <w:unhideWhenUsed/>
    <w:qFormat/>
    <w:rsid w:val="00D304EE"/>
    <w:pPr>
      <w:spacing w:after="0" w:line="360" w:lineRule="auto"/>
      <w:outlineLvl w:val="2"/>
    </w:pPr>
    <w:rPr>
      <w:i/>
      <w:sz w:val="24"/>
      <w:szCs w:val="24"/>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basedOn w:val="Normal"/>
    <w:link w:val="IngenafstandTegn"/>
    <w:uiPriority w:val="1"/>
    <w:qFormat/>
    <w:rsid w:val="002E7C60"/>
    <w:pPr>
      <w:spacing w:after="0" w:line="240" w:lineRule="auto"/>
    </w:pPr>
    <w:rPr>
      <w:sz w:val="24"/>
      <w:szCs w:val="24"/>
    </w:rPr>
  </w:style>
  <w:style w:type="character" w:customStyle="1" w:styleId="IngenafstandTegn">
    <w:name w:val="Ingen afstand Tegn"/>
    <w:basedOn w:val="Standardskrifttypeiafsnit"/>
    <w:link w:val="Ingenafstand"/>
    <w:uiPriority w:val="1"/>
    <w:locked/>
    <w:rsid w:val="002E7C60"/>
    <w:rPr>
      <w:rFonts w:ascii="Times New Roman" w:hAnsi="Times New Roman"/>
      <w:sz w:val="24"/>
      <w:szCs w:val="24"/>
    </w:rPr>
  </w:style>
  <w:style w:type="character" w:customStyle="1" w:styleId="SidehovedTegn">
    <w:name w:val="Sidehoved Tegn"/>
    <w:basedOn w:val="Standardskrifttypeiafsnit"/>
    <w:link w:val="Sidehoved"/>
    <w:uiPriority w:val="99"/>
    <w:rsid w:val="00C81B02"/>
  </w:style>
  <w:style w:type="paragraph" w:styleId="Sidehoved">
    <w:name w:val="header"/>
    <w:basedOn w:val="Normal"/>
    <w:link w:val="SidehovedTegn"/>
    <w:uiPriority w:val="99"/>
    <w:unhideWhenUsed/>
    <w:rsid w:val="00C81B0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81B02"/>
  </w:style>
  <w:style w:type="paragraph" w:styleId="Sidefod">
    <w:name w:val="footer"/>
    <w:basedOn w:val="Normal"/>
    <w:link w:val="SidefodTegn"/>
    <w:uiPriority w:val="99"/>
    <w:unhideWhenUsed/>
    <w:rsid w:val="00C81B02"/>
    <w:pPr>
      <w:tabs>
        <w:tab w:val="center" w:pos="4819"/>
        <w:tab w:val="right" w:pos="9638"/>
      </w:tabs>
      <w:spacing w:after="0" w:line="240" w:lineRule="auto"/>
    </w:pPr>
  </w:style>
  <w:style w:type="character" w:customStyle="1" w:styleId="SlutnotetekstTegn">
    <w:name w:val="Slutnotetekst Tegn"/>
    <w:basedOn w:val="Standardskrifttypeiafsnit"/>
    <w:link w:val="Slutnotetekst"/>
    <w:uiPriority w:val="99"/>
    <w:rsid w:val="00C81B02"/>
    <w:rPr>
      <w:rFonts w:ascii="Times New Roman" w:eastAsia="Times New Roman" w:hAnsi="Times New Roman" w:cs="Times New Roman"/>
      <w:sz w:val="20"/>
      <w:szCs w:val="20"/>
      <w:lang w:eastAsia="da-DK"/>
    </w:rPr>
  </w:style>
  <w:style w:type="paragraph" w:styleId="Slutnotetekst">
    <w:name w:val="endnote text"/>
    <w:basedOn w:val="Normal"/>
    <w:link w:val="SlutnotetekstTegn"/>
    <w:uiPriority w:val="99"/>
    <w:unhideWhenUsed/>
    <w:rsid w:val="00C81B02"/>
    <w:pPr>
      <w:spacing w:after="0" w:line="240" w:lineRule="auto"/>
    </w:pPr>
    <w:rPr>
      <w:rFonts w:eastAsia="Times New Roman"/>
      <w:szCs w:val="20"/>
      <w:lang w:eastAsia="da-DK"/>
    </w:rPr>
  </w:style>
  <w:style w:type="character" w:customStyle="1" w:styleId="FodnotetekstTegn">
    <w:name w:val="Fodnotetekst Tegn"/>
    <w:basedOn w:val="Standardskrifttypeiafsnit"/>
    <w:link w:val="Fodnotetekst"/>
    <w:uiPriority w:val="99"/>
    <w:rsid w:val="00C81B02"/>
    <w:rPr>
      <w:sz w:val="20"/>
      <w:szCs w:val="20"/>
    </w:rPr>
  </w:style>
  <w:style w:type="paragraph" w:styleId="Fodnotetekst">
    <w:name w:val="footnote text"/>
    <w:basedOn w:val="Normal"/>
    <w:link w:val="FodnotetekstTegn"/>
    <w:uiPriority w:val="99"/>
    <w:unhideWhenUsed/>
    <w:rsid w:val="00C81B02"/>
    <w:pPr>
      <w:spacing w:after="0" w:line="240" w:lineRule="auto"/>
    </w:pPr>
    <w:rPr>
      <w:szCs w:val="20"/>
    </w:rPr>
  </w:style>
  <w:style w:type="character" w:customStyle="1" w:styleId="MarkeringsbobletekstTegn">
    <w:name w:val="Markeringsbobletekst Tegn"/>
    <w:basedOn w:val="Standardskrifttypeiafsnit"/>
    <w:link w:val="Markeringsbobletekst"/>
    <w:uiPriority w:val="99"/>
    <w:semiHidden/>
    <w:rsid w:val="00C81B02"/>
    <w:rPr>
      <w:rFonts w:ascii="Segoe UI" w:hAnsi="Segoe UI" w:cs="Segoe UI"/>
      <w:sz w:val="18"/>
      <w:szCs w:val="18"/>
    </w:rPr>
  </w:style>
  <w:style w:type="paragraph" w:styleId="Markeringsbobletekst">
    <w:name w:val="Balloon Text"/>
    <w:basedOn w:val="Normal"/>
    <w:link w:val="MarkeringsbobletekstTegn"/>
    <w:uiPriority w:val="99"/>
    <w:semiHidden/>
    <w:unhideWhenUsed/>
    <w:rsid w:val="00C81B02"/>
    <w:pPr>
      <w:spacing w:after="0" w:line="240" w:lineRule="auto"/>
    </w:pPr>
    <w:rPr>
      <w:rFonts w:ascii="Segoe UI" w:hAnsi="Segoe UI" w:cs="Segoe UI"/>
      <w:sz w:val="18"/>
      <w:szCs w:val="18"/>
    </w:rPr>
  </w:style>
  <w:style w:type="character" w:customStyle="1" w:styleId="KommentartekstTegn">
    <w:name w:val="Kommentartekst Tegn"/>
    <w:basedOn w:val="Standardskrifttypeiafsnit"/>
    <w:link w:val="Kommentartekst"/>
    <w:uiPriority w:val="99"/>
    <w:semiHidden/>
    <w:rsid w:val="00C81B02"/>
    <w:rPr>
      <w:sz w:val="20"/>
      <w:szCs w:val="20"/>
    </w:rPr>
  </w:style>
  <w:style w:type="paragraph" w:styleId="Kommentartekst">
    <w:name w:val="annotation text"/>
    <w:basedOn w:val="Normal"/>
    <w:link w:val="KommentartekstTegn"/>
    <w:uiPriority w:val="99"/>
    <w:semiHidden/>
    <w:unhideWhenUsed/>
    <w:rsid w:val="00C81B02"/>
    <w:pPr>
      <w:spacing w:line="240" w:lineRule="auto"/>
    </w:pPr>
    <w:rPr>
      <w:szCs w:val="20"/>
    </w:rPr>
  </w:style>
  <w:style w:type="character" w:customStyle="1" w:styleId="KommentaremneTegn">
    <w:name w:val="Kommentaremne Tegn"/>
    <w:basedOn w:val="KommentartekstTegn"/>
    <w:link w:val="Kommentaremne"/>
    <w:uiPriority w:val="99"/>
    <w:semiHidden/>
    <w:rsid w:val="00C81B02"/>
    <w:rPr>
      <w:b/>
      <w:bCs/>
      <w:sz w:val="20"/>
      <w:szCs w:val="20"/>
    </w:rPr>
  </w:style>
  <w:style w:type="paragraph" w:styleId="Kommentaremne">
    <w:name w:val="annotation subject"/>
    <w:basedOn w:val="Kommentartekst"/>
    <w:next w:val="Kommentartekst"/>
    <w:link w:val="KommentaremneTegn"/>
    <w:uiPriority w:val="99"/>
    <w:semiHidden/>
    <w:unhideWhenUsed/>
    <w:rsid w:val="00C81B02"/>
    <w:rPr>
      <w:b/>
      <w:bCs/>
    </w:rPr>
  </w:style>
  <w:style w:type="character" w:styleId="Fodnotehenvisning">
    <w:name w:val="footnote reference"/>
    <w:basedOn w:val="Standardskrifttypeiafsnit"/>
    <w:uiPriority w:val="99"/>
    <w:unhideWhenUsed/>
    <w:rsid w:val="00C81B02"/>
    <w:rPr>
      <w:vertAlign w:val="superscript"/>
    </w:rPr>
  </w:style>
  <w:style w:type="character" w:styleId="Slutnotehenvisning">
    <w:name w:val="endnote reference"/>
    <w:basedOn w:val="Standardskrifttypeiafsnit"/>
    <w:uiPriority w:val="99"/>
    <w:semiHidden/>
    <w:unhideWhenUsed/>
    <w:rsid w:val="006D1E47"/>
    <w:rPr>
      <w:vertAlign w:val="superscript"/>
    </w:rPr>
  </w:style>
  <w:style w:type="table" w:styleId="Tabel-Gitter">
    <w:name w:val="Table Grid"/>
    <w:basedOn w:val="Tabel-Normal"/>
    <w:uiPriority w:val="39"/>
    <w:rsid w:val="00476BFA"/>
    <w:pPr>
      <w:spacing w:after="0" w:line="240" w:lineRule="auto"/>
      <w:jc w:val="both"/>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4227"/>
    <w:pPr>
      <w:spacing w:before="100" w:beforeAutospacing="1" w:after="100" w:afterAutospacing="1" w:line="240" w:lineRule="auto"/>
    </w:pPr>
    <w:rPr>
      <w:rFonts w:eastAsia="Times New Roman"/>
      <w:sz w:val="24"/>
      <w:szCs w:val="24"/>
      <w:lang w:eastAsia="da-DK"/>
    </w:rPr>
  </w:style>
  <w:style w:type="character" w:customStyle="1" w:styleId="Overskrift1Tegn">
    <w:name w:val="Overskrift 1 Tegn"/>
    <w:basedOn w:val="Standardskrifttypeiafsnit"/>
    <w:link w:val="Overskrift1"/>
    <w:uiPriority w:val="9"/>
    <w:rsid w:val="00951FC0"/>
    <w:rPr>
      <w:rFonts w:ascii="Times New Roman" w:hAnsi="Times New Roman" w:cs="Times New Roman"/>
      <w:b/>
      <w:color w:val="000000" w:themeColor="text1"/>
      <w:sz w:val="32"/>
      <w:szCs w:val="32"/>
      <w:lang w:val="en-US"/>
    </w:rPr>
  </w:style>
  <w:style w:type="paragraph" w:styleId="Overskrift">
    <w:name w:val="TOC Heading"/>
    <w:basedOn w:val="Overskrift1"/>
    <w:next w:val="Normal"/>
    <w:link w:val="OverskriftTegn"/>
    <w:uiPriority w:val="39"/>
    <w:unhideWhenUsed/>
    <w:qFormat/>
    <w:rsid w:val="00E73675"/>
    <w:pPr>
      <w:outlineLvl w:val="9"/>
    </w:pPr>
    <w:rPr>
      <w:lang w:eastAsia="da-DK"/>
    </w:rPr>
  </w:style>
  <w:style w:type="paragraph" w:styleId="Indholdsfortegnelse1">
    <w:name w:val="toc 1"/>
    <w:basedOn w:val="Normal"/>
    <w:next w:val="Normal"/>
    <w:autoRedefine/>
    <w:uiPriority w:val="39"/>
    <w:unhideWhenUsed/>
    <w:rsid w:val="00E73675"/>
    <w:pPr>
      <w:spacing w:after="100"/>
    </w:pPr>
  </w:style>
  <w:style w:type="character" w:styleId="Hyperlink">
    <w:name w:val="Hyperlink"/>
    <w:basedOn w:val="Standardskrifttypeiafsnit"/>
    <w:uiPriority w:val="99"/>
    <w:unhideWhenUsed/>
    <w:rsid w:val="00E73675"/>
    <w:rPr>
      <w:color w:val="0563C1" w:themeColor="hyperlink"/>
      <w:u w:val="single"/>
    </w:rPr>
  </w:style>
  <w:style w:type="paragraph" w:styleId="Titel">
    <w:name w:val="Title"/>
    <w:basedOn w:val="Normal"/>
    <w:next w:val="Normal"/>
    <w:link w:val="TitelTegn"/>
    <w:uiPriority w:val="10"/>
    <w:qFormat/>
    <w:rsid w:val="00E736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73675"/>
    <w:rPr>
      <w:rFonts w:asciiTheme="majorHAnsi" w:eastAsiaTheme="majorEastAsia" w:hAnsiTheme="majorHAnsi" w:cstheme="majorBidi"/>
      <w:spacing w:val="-10"/>
      <w:kern w:val="28"/>
      <w:sz w:val="56"/>
      <w:szCs w:val="56"/>
    </w:rPr>
  </w:style>
  <w:style w:type="character" w:styleId="Kommentarhenvisning">
    <w:name w:val="annotation reference"/>
    <w:basedOn w:val="Standardskrifttypeiafsnit"/>
    <w:uiPriority w:val="99"/>
    <w:semiHidden/>
    <w:unhideWhenUsed/>
    <w:rsid w:val="00ED6214"/>
    <w:rPr>
      <w:sz w:val="16"/>
      <w:szCs w:val="16"/>
    </w:rPr>
  </w:style>
  <w:style w:type="paragraph" w:customStyle="1" w:styleId="question">
    <w:name w:val="question"/>
    <w:basedOn w:val="Normal"/>
    <w:link w:val="questionZchn"/>
    <w:qFormat/>
    <w:rsid w:val="00DA657F"/>
    <w:pPr>
      <w:numPr>
        <w:numId w:val="3"/>
      </w:numPr>
      <w:tabs>
        <w:tab w:val="clear" w:pos="851"/>
        <w:tab w:val="num" w:pos="567"/>
      </w:tabs>
      <w:spacing w:after="0" w:line="240" w:lineRule="auto"/>
      <w:ind w:left="567"/>
    </w:pPr>
    <w:rPr>
      <w:rFonts w:ascii="Calibri" w:hAnsi="Calibri"/>
      <w:b/>
      <w:sz w:val="24"/>
    </w:rPr>
  </w:style>
  <w:style w:type="paragraph" w:customStyle="1" w:styleId="grid">
    <w:name w:val="grid"/>
    <w:basedOn w:val="question"/>
    <w:qFormat/>
    <w:rsid w:val="00DA657F"/>
    <w:pPr>
      <w:numPr>
        <w:ilvl w:val="1"/>
      </w:numPr>
      <w:tabs>
        <w:tab w:val="clear" w:pos="2411"/>
        <w:tab w:val="num" w:pos="360"/>
        <w:tab w:val="num" w:pos="567"/>
      </w:tabs>
      <w:ind w:left="567"/>
    </w:pPr>
    <w:rPr>
      <w:b w:val="0"/>
      <w:sz w:val="22"/>
    </w:rPr>
  </w:style>
  <w:style w:type="character" w:customStyle="1" w:styleId="questionZchn">
    <w:name w:val="question Zchn"/>
    <w:basedOn w:val="Standardskrifttypeiafsnit"/>
    <w:link w:val="question"/>
    <w:rsid w:val="00DA657F"/>
    <w:rPr>
      <w:rFonts w:ascii="Calibri" w:hAnsi="Calibri"/>
      <w:b/>
      <w:sz w:val="24"/>
    </w:rPr>
  </w:style>
  <w:style w:type="paragraph" w:customStyle="1" w:styleId="categories">
    <w:name w:val="categories"/>
    <w:basedOn w:val="Normal"/>
    <w:link w:val="categoriesZchn"/>
    <w:qFormat/>
    <w:rsid w:val="00DA657F"/>
    <w:pPr>
      <w:numPr>
        <w:numId w:val="1"/>
      </w:numPr>
      <w:spacing w:after="0" w:line="240" w:lineRule="auto"/>
    </w:pPr>
  </w:style>
  <w:style w:type="character" w:customStyle="1" w:styleId="categoriesZchn">
    <w:name w:val="categories Zchn"/>
    <w:basedOn w:val="Standardskrifttypeiafsnit"/>
    <w:link w:val="categories"/>
    <w:rsid w:val="00DA657F"/>
  </w:style>
  <w:style w:type="paragraph" w:styleId="Listeafsnit">
    <w:name w:val="List Paragraph"/>
    <w:basedOn w:val="Normal"/>
    <w:uiPriority w:val="34"/>
    <w:qFormat/>
    <w:rsid w:val="00DA657F"/>
    <w:pPr>
      <w:ind w:left="720"/>
      <w:contextualSpacing/>
    </w:pPr>
  </w:style>
  <w:style w:type="paragraph" w:styleId="Korrektur">
    <w:name w:val="Revision"/>
    <w:hidden/>
    <w:uiPriority w:val="99"/>
    <w:semiHidden/>
    <w:rsid w:val="00521908"/>
    <w:pPr>
      <w:spacing w:after="0" w:line="240" w:lineRule="auto"/>
    </w:pPr>
  </w:style>
  <w:style w:type="character" w:customStyle="1" w:styleId="Overskrift2Tegn">
    <w:name w:val="Overskrift 2 Tegn"/>
    <w:basedOn w:val="Standardskrifttypeiafsnit"/>
    <w:link w:val="Overskrift2"/>
    <w:uiPriority w:val="9"/>
    <w:rsid w:val="00951FC0"/>
    <w:rPr>
      <w:rFonts w:ascii="Times New Roman" w:eastAsiaTheme="majorEastAsia" w:hAnsi="Times New Roman" w:cs="Times New Roman"/>
      <w:b/>
      <w:color w:val="000000" w:themeColor="text1"/>
      <w:sz w:val="24"/>
      <w:szCs w:val="24"/>
      <w:lang w:val="en-US"/>
    </w:rPr>
  </w:style>
  <w:style w:type="paragraph" w:styleId="Indholdsfortegnelse2">
    <w:name w:val="toc 2"/>
    <w:basedOn w:val="Normal"/>
    <w:next w:val="Normal"/>
    <w:autoRedefine/>
    <w:uiPriority w:val="39"/>
    <w:unhideWhenUsed/>
    <w:rsid w:val="005A2A75"/>
    <w:pPr>
      <w:spacing w:after="100"/>
      <w:ind w:left="220"/>
    </w:pPr>
    <w:rPr>
      <w:rFonts w:eastAsiaTheme="minorEastAsia"/>
      <w:lang w:val="en-US"/>
    </w:rPr>
  </w:style>
  <w:style w:type="paragraph" w:styleId="Indholdsfortegnelse3">
    <w:name w:val="toc 3"/>
    <w:basedOn w:val="Normal"/>
    <w:next w:val="Normal"/>
    <w:autoRedefine/>
    <w:uiPriority w:val="39"/>
    <w:unhideWhenUsed/>
    <w:rsid w:val="005A2A75"/>
    <w:pPr>
      <w:spacing w:after="100"/>
      <w:ind w:left="440"/>
    </w:pPr>
    <w:rPr>
      <w:rFonts w:eastAsiaTheme="minorEastAsia"/>
      <w:lang w:val="en-US"/>
    </w:rPr>
  </w:style>
  <w:style w:type="paragraph" w:customStyle="1" w:styleId="1TimesNewRoman16">
    <w:name w:val="1 Times New Roman (16)"/>
    <w:basedOn w:val="Normal"/>
    <w:link w:val="1TimesNewRoman16Tegn"/>
    <w:rsid w:val="00951FC0"/>
    <w:pPr>
      <w:spacing w:after="0" w:line="360" w:lineRule="auto"/>
    </w:pPr>
    <w:rPr>
      <w:b/>
      <w:color w:val="000000" w:themeColor="text1"/>
      <w:sz w:val="32"/>
      <w:szCs w:val="32"/>
      <w:lang w:val="en-US"/>
    </w:rPr>
  </w:style>
  <w:style w:type="character" w:customStyle="1" w:styleId="Overskrift3Tegn">
    <w:name w:val="Overskrift 3 Tegn"/>
    <w:basedOn w:val="Standardskrifttypeiafsnit"/>
    <w:link w:val="Overskrift3"/>
    <w:uiPriority w:val="9"/>
    <w:rsid w:val="00D304EE"/>
    <w:rPr>
      <w:rFonts w:ascii="Times New Roman" w:hAnsi="Times New Roman" w:cs="Times New Roman"/>
      <w:i/>
      <w:sz w:val="24"/>
      <w:szCs w:val="24"/>
      <w:lang w:val="en-US"/>
    </w:rPr>
  </w:style>
  <w:style w:type="character" w:customStyle="1" w:styleId="1TimesNewRoman16Tegn">
    <w:name w:val="1 Times New Roman (16) Tegn"/>
    <w:basedOn w:val="Standardskrifttypeiafsnit"/>
    <w:link w:val="1TimesNewRoman16"/>
    <w:rsid w:val="00951FC0"/>
    <w:rPr>
      <w:rFonts w:ascii="Times New Roman" w:hAnsi="Times New Roman" w:cs="Times New Roman"/>
      <w:b/>
      <w:color w:val="000000" w:themeColor="text1"/>
      <w:sz w:val="32"/>
      <w:szCs w:val="32"/>
      <w:lang w:val="en-US"/>
    </w:rPr>
  </w:style>
  <w:style w:type="paragraph" w:customStyle="1" w:styleId="TimesNewRoman">
    <w:name w:val="Times New Roman"/>
    <w:basedOn w:val="Overskrift"/>
    <w:link w:val="TimesNewRomanTegn"/>
    <w:qFormat/>
    <w:rsid w:val="00170CBD"/>
    <w:rPr>
      <w:sz w:val="24"/>
    </w:rPr>
  </w:style>
  <w:style w:type="character" w:customStyle="1" w:styleId="OverskriftTegn">
    <w:name w:val="Overskrift Tegn"/>
    <w:basedOn w:val="Overskrift1Tegn"/>
    <w:link w:val="Overskrift"/>
    <w:uiPriority w:val="39"/>
    <w:rsid w:val="00170CBD"/>
    <w:rPr>
      <w:rFonts w:ascii="Times New Roman" w:hAnsi="Times New Roman" w:cs="Times New Roman"/>
      <w:b/>
      <w:color w:val="000000" w:themeColor="text1"/>
      <w:sz w:val="32"/>
      <w:szCs w:val="32"/>
      <w:lang w:val="en-US" w:eastAsia="da-DK"/>
    </w:rPr>
  </w:style>
  <w:style w:type="character" w:customStyle="1" w:styleId="TimesNewRomanTegn">
    <w:name w:val="Times New Roman Tegn"/>
    <w:basedOn w:val="OverskriftTegn"/>
    <w:link w:val="TimesNewRoman"/>
    <w:rsid w:val="00170CBD"/>
    <w:rPr>
      <w:rFonts w:ascii="Times New Roman" w:hAnsi="Times New Roman" w:cs="Times New Roman"/>
      <w:b/>
      <w:color w:val="000000" w:themeColor="text1"/>
      <w:sz w:val="24"/>
      <w:szCs w:val="32"/>
      <w:lang w:val="en-US"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762900">
      <w:bodyDiv w:val="1"/>
      <w:marLeft w:val="0"/>
      <w:marRight w:val="0"/>
      <w:marTop w:val="0"/>
      <w:marBottom w:val="0"/>
      <w:divBdr>
        <w:top w:val="none" w:sz="0" w:space="0" w:color="auto"/>
        <w:left w:val="none" w:sz="0" w:space="0" w:color="auto"/>
        <w:bottom w:val="none" w:sz="0" w:space="0" w:color="auto"/>
        <w:right w:val="none" w:sz="0" w:space="0" w:color="auto"/>
      </w:divBdr>
    </w:div>
    <w:div w:id="946502932">
      <w:bodyDiv w:val="1"/>
      <w:marLeft w:val="0"/>
      <w:marRight w:val="0"/>
      <w:marTop w:val="0"/>
      <w:marBottom w:val="0"/>
      <w:divBdr>
        <w:top w:val="none" w:sz="0" w:space="0" w:color="auto"/>
        <w:left w:val="none" w:sz="0" w:space="0" w:color="auto"/>
        <w:bottom w:val="none" w:sz="0" w:space="0" w:color="auto"/>
        <w:right w:val="none" w:sz="0" w:space="0" w:color="auto"/>
      </w:divBdr>
    </w:div>
    <w:div w:id="974215394">
      <w:bodyDiv w:val="1"/>
      <w:marLeft w:val="0"/>
      <w:marRight w:val="0"/>
      <w:marTop w:val="0"/>
      <w:marBottom w:val="0"/>
      <w:divBdr>
        <w:top w:val="none" w:sz="0" w:space="0" w:color="auto"/>
        <w:left w:val="none" w:sz="0" w:space="0" w:color="auto"/>
        <w:bottom w:val="none" w:sz="0" w:space="0" w:color="auto"/>
        <w:right w:val="none" w:sz="0" w:space="0" w:color="auto"/>
      </w:divBdr>
    </w:div>
    <w:div w:id="1475564035">
      <w:bodyDiv w:val="1"/>
      <w:marLeft w:val="0"/>
      <w:marRight w:val="0"/>
      <w:marTop w:val="0"/>
      <w:marBottom w:val="0"/>
      <w:divBdr>
        <w:top w:val="none" w:sz="0" w:space="0" w:color="auto"/>
        <w:left w:val="none" w:sz="0" w:space="0" w:color="auto"/>
        <w:bottom w:val="none" w:sz="0" w:space="0" w:color="auto"/>
        <w:right w:val="none" w:sz="0" w:space="0" w:color="auto"/>
      </w:divBdr>
    </w:div>
    <w:div w:id="1916426586">
      <w:bodyDiv w:val="1"/>
      <w:marLeft w:val="0"/>
      <w:marRight w:val="0"/>
      <w:marTop w:val="0"/>
      <w:marBottom w:val="0"/>
      <w:divBdr>
        <w:top w:val="none" w:sz="0" w:space="0" w:color="auto"/>
        <w:left w:val="none" w:sz="0" w:space="0" w:color="auto"/>
        <w:bottom w:val="none" w:sz="0" w:space="0" w:color="auto"/>
        <w:right w:val="none" w:sz="0" w:space="0" w:color="auto"/>
      </w:divBdr>
    </w:div>
    <w:div w:id="212049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3DA7E-B3D0-4E00-B217-E48C4C72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10963</Words>
  <Characters>62492</Characters>
  <Application>Microsoft Office Word</Application>
  <DocSecurity>0</DocSecurity>
  <Lines>520</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Aarhus University</Company>
  <LinksUpToDate>false</LinksUpToDate>
  <CharactersWithSpaces>73309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Suthan Krishnarajan</dc:creator>
  <cp:keywords/>
  <dc:description/>
  <cp:lastModifiedBy>Suthan Krishnarajan</cp:lastModifiedBy>
  <cp:revision>2</cp:revision>
  <cp:lastPrinted>2021-02-06T22:04:00Z</cp:lastPrinted>
  <dcterms:created xsi:type="dcterms:W3CDTF">2021-05-15T19:19:00Z</dcterms:created>
  <dcterms:modified xsi:type="dcterms:W3CDTF">2021-05-15T19:19:00Z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4c20176a-ad83-3a2e-87c1-eada0f6f057a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http://www.zotero.org/styles/west-european-politics</vt:lpwstr>
  </property>
  <property fmtid="{D5CDD505-2E9C-101B-9397-08002B2CF9AE}" pid="24" name="Mendeley Recent Style Name 9_1">
    <vt:lpwstr>West European Politics</vt:lpwstr>
  </property>
</Properties>
</file>