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10605" w14:textId="7A948149" w:rsidR="007B5895" w:rsidRPr="008B6590" w:rsidRDefault="00AA2099" w:rsidP="008B6590">
      <w:pPr>
        <w:jc w:val="center"/>
        <w:rPr>
          <w:b/>
          <w:bCs/>
          <w:noProof/>
          <w:sz w:val="26"/>
          <w:szCs w:val="26"/>
        </w:rPr>
      </w:pPr>
      <w:r w:rsidRPr="00D51769">
        <w:rPr>
          <w:b/>
          <w:bCs/>
          <w:noProof/>
          <w:sz w:val="26"/>
          <w:szCs w:val="26"/>
        </w:rPr>
        <w:t xml:space="preserve">Supplementary </w:t>
      </w:r>
      <w:r w:rsidR="00676F8D">
        <w:rPr>
          <w:b/>
          <w:bCs/>
          <w:noProof/>
          <w:sz w:val="26"/>
          <w:szCs w:val="26"/>
        </w:rPr>
        <w:t>Material</w:t>
      </w:r>
    </w:p>
    <w:p w14:paraId="482AC454" w14:textId="77777777" w:rsidR="00D163A7" w:rsidRDefault="00D163A7" w:rsidP="00D075B3">
      <w:pPr>
        <w:rPr>
          <w:i/>
          <w:iCs/>
          <w:noProof/>
        </w:rPr>
      </w:pPr>
    </w:p>
    <w:p w14:paraId="1FD554D4" w14:textId="3B38F123" w:rsidR="00F8095C" w:rsidRDefault="00D163A7" w:rsidP="00570B31">
      <w:pPr>
        <w:rPr>
          <w:i/>
          <w:iCs/>
          <w:noProof/>
        </w:rPr>
      </w:pPr>
      <w:r>
        <w:rPr>
          <w:i/>
          <w:iCs/>
          <w:noProof/>
        </w:rPr>
        <w:t>S</w:t>
      </w:r>
      <w:r w:rsidR="00901780">
        <w:rPr>
          <w:i/>
          <w:iCs/>
          <w:noProof/>
        </w:rPr>
        <w:t xml:space="preserve">ection </w:t>
      </w:r>
      <w:r>
        <w:rPr>
          <w:i/>
          <w:iCs/>
          <w:noProof/>
        </w:rPr>
        <w:t xml:space="preserve">1. </w:t>
      </w:r>
      <w:r w:rsidR="00570B31">
        <w:rPr>
          <w:i/>
          <w:iCs/>
          <w:noProof/>
        </w:rPr>
        <w:t>Excludability Assumption</w:t>
      </w:r>
      <w:r w:rsidR="00F8095C">
        <w:rPr>
          <w:i/>
          <w:iCs/>
          <w:noProof/>
        </w:rPr>
        <w:t xml:space="preserve">, </w:t>
      </w:r>
      <w:r w:rsidR="00570B31">
        <w:rPr>
          <w:i/>
          <w:iCs/>
          <w:noProof/>
        </w:rPr>
        <w:t>Simultaneous Events</w:t>
      </w:r>
      <w:r w:rsidR="00F8095C">
        <w:rPr>
          <w:i/>
          <w:iCs/>
          <w:noProof/>
        </w:rPr>
        <w:t xml:space="preserve">, and Salience </w:t>
      </w:r>
    </w:p>
    <w:p w14:paraId="7FAC5EDE" w14:textId="26CE4E71" w:rsidR="00570B31" w:rsidRDefault="00570B31" w:rsidP="00570B31">
      <w:r>
        <w:t>To support the credibility of the</w:t>
      </w:r>
      <w:r>
        <w:rPr>
          <w:color w:val="C00000"/>
        </w:rPr>
        <w:t xml:space="preserve"> </w:t>
      </w:r>
      <w:r w:rsidR="00C26725">
        <w:t>e</w:t>
      </w:r>
      <w:r w:rsidRPr="001B3FFE">
        <w:t xml:space="preserve">xcludability </w:t>
      </w:r>
      <w:r w:rsidR="00C26725">
        <w:t>a</w:t>
      </w:r>
      <w:r w:rsidRPr="001B3FFE">
        <w:t xml:space="preserve">ssumption, </w:t>
      </w:r>
      <w:r>
        <w:t xml:space="preserve">I conducted a qualitative analysis of events and topics being covered in traditional British media </w:t>
      </w:r>
      <w:r w:rsidR="009A5DEC">
        <w:t xml:space="preserve">in a short temporal window </w:t>
      </w:r>
      <w:r>
        <w:t>surrounding Garner</w:t>
      </w:r>
      <w:r w:rsidR="00ED3354">
        <w:t>’</w:t>
      </w:r>
      <w:r>
        <w:t>s death. I review</w:t>
      </w:r>
      <w:r w:rsidR="004B57BD">
        <w:t>ed</w:t>
      </w:r>
      <w:r>
        <w:t xml:space="preserve"> the two biggest tabloid newspapers (</w:t>
      </w:r>
      <w:r w:rsidRPr="00932320">
        <w:rPr>
          <w:i/>
          <w:iCs/>
        </w:rPr>
        <w:t>The Sun</w:t>
      </w:r>
      <w:r>
        <w:rPr>
          <w:i/>
          <w:iCs/>
        </w:rPr>
        <w:t xml:space="preserve"> </w:t>
      </w:r>
      <w:r>
        <w:t xml:space="preserve">and </w:t>
      </w:r>
      <w:r w:rsidRPr="00932320">
        <w:rPr>
          <w:i/>
          <w:iCs/>
        </w:rPr>
        <w:t>Daily Mail</w:t>
      </w:r>
      <w:r>
        <w:t xml:space="preserve">) and </w:t>
      </w:r>
      <w:r w:rsidR="00ED3354">
        <w:t xml:space="preserve">the </w:t>
      </w:r>
      <w:r>
        <w:t>three of the biggest broadsheet newspapers (</w:t>
      </w:r>
      <w:r>
        <w:rPr>
          <w:i/>
          <w:iCs/>
        </w:rPr>
        <w:t xml:space="preserve">The Daily Telegraph, The Times, </w:t>
      </w:r>
      <w:r>
        <w:t xml:space="preserve">and </w:t>
      </w:r>
      <w:r>
        <w:rPr>
          <w:i/>
          <w:iCs/>
        </w:rPr>
        <w:t>Financial Times</w:t>
      </w:r>
      <w:r>
        <w:t xml:space="preserve">) by circulation in 2014 for stories </w:t>
      </w:r>
      <w:r w:rsidR="009A5DEC">
        <w:t>that might</w:t>
      </w:r>
      <w:r w:rsidR="004B57BD">
        <w:t xml:space="preserve"> have</w:t>
      </w:r>
      <w:r w:rsidR="009A5DEC">
        <w:t xml:space="preserve"> affect</w:t>
      </w:r>
      <w:r w:rsidR="004B57BD">
        <w:t>ed</w:t>
      </w:r>
      <w:r w:rsidR="009A5DEC">
        <w:t xml:space="preserve"> public perception of police efficacy, community engagement,</w:t>
      </w:r>
      <w:r w:rsidR="00BC6FF1">
        <w:t xml:space="preserve"> fairness, and tactics</w:t>
      </w:r>
      <w:r>
        <w:t>. I search</w:t>
      </w:r>
      <w:r w:rsidR="003925FF">
        <w:t>ed</w:t>
      </w:r>
      <w:r>
        <w:t xml:space="preserve"> for stories three days prior to Garner’s killing, the day of Garner’s killing, and </w:t>
      </w:r>
      <w:r w:rsidR="003305BF">
        <w:t>seventeen</w:t>
      </w:r>
      <w:r>
        <w:t xml:space="preserve"> days after Garner’s killing</w:t>
      </w:r>
      <w:r w:rsidR="00BC6FF1">
        <w:t>.</w:t>
      </w:r>
      <w:r>
        <w:t xml:space="preserve"> </w:t>
      </w:r>
    </w:p>
    <w:p w14:paraId="12C065D5" w14:textId="77777777" w:rsidR="00570B31" w:rsidRDefault="00570B31" w:rsidP="00570B31"/>
    <w:p w14:paraId="02B3D708" w14:textId="5DECF7ED" w:rsidR="002C7BF8" w:rsidRDefault="00570B31" w:rsidP="00570B31">
      <w:r>
        <w:t xml:space="preserve">In Table </w:t>
      </w:r>
      <w:r w:rsidR="003305BF">
        <w:t>S</w:t>
      </w:r>
      <w:r>
        <w:t xml:space="preserve">1, I list articles from these five publications returned </w:t>
      </w:r>
      <w:r w:rsidR="00BC6FF1">
        <w:t>from a search of article</w:t>
      </w:r>
      <w:r w:rsidR="00ED3354">
        <w:t>s</w:t>
      </w:r>
      <w:r w:rsidR="00BC6FF1">
        <w:t xml:space="preserve"> with the terms </w:t>
      </w:r>
      <w:r>
        <w:t xml:space="preserve">“police”, “cops”, “racist”, </w:t>
      </w:r>
      <w:r w:rsidR="001B779C">
        <w:t xml:space="preserve">“discrimination”, and </w:t>
      </w:r>
      <w:r>
        <w:t>“crime”</w:t>
      </w:r>
      <w:r w:rsidR="00BC6FF1">
        <w:t xml:space="preserve"> in the headline </w:t>
      </w:r>
      <w:r>
        <w:t xml:space="preserve">that might </w:t>
      </w:r>
      <w:r w:rsidR="00BC6FF1">
        <w:t>also potentially</w:t>
      </w:r>
      <w:r>
        <w:t xml:space="preserve"> explain the results identified in the main text. These stories address police behavior, police effectiveness, and community engagement. None appear to be plausible threats to the findings presented in the main text of a marked reduction in </w:t>
      </w:r>
      <w:r w:rsidR="00232BAE">
        <w:t>b</w:t>
      </w:r>
      <w:r>
        <w:t xml:space="preserve">lack Londoners evaluations of the police relative to </w:t>
      </w:r>
      <w:r w:rsidR="00901780">
        <w:t>w</w:t>
      </w:r>
      <w:r>
        <w:t xml:space="preserve">hite and South Asian Londoners. </w:t>
      </w:r>
    </w:p>
    <w:tbl>
      <w:tblPr>
        <w:tblW w:w="9757" w:type="dxa"/>
        <w:tblLook w:val="04A0" w:firstRow="1" w:lastRow="0" w:firstColumn="1" w:lastColumn="0" w:noHBand="0" w:noVBand="1"/>
      </w:tblPr>
      <w:tblGrid>
        <w:gridCol w:w="1437"/>
        <w:gridCol w:w="2058"/>
        <w:gridCol w:w="3036"/>
        <w:gridCol w:w="864"/>
        <w:gridCol w:w="1072"/>
        <w:gridCol w:w="1290"/>
      </w:tblGrid>
      <w:tr w:rsidR="002C7BF8" w:rsidRPr="002C7BF8" w14:paraId="240F0E07" w14:textId="77777777" w:rsidTr="002C7BF8">
        <w:trPr>
          <w:trHeight w:val="828"/>
        </w:trPr>
        <w:tc>
          <w:tcPr>
            <w:tcW w:w="9757" w:type="dxa"/>
            <w:gridSpan w:val="6"/>
            <w:tcBorders>
              <w:top w:val="nil"/>
              <w:left w:val="nil"/>
              <w:bottom w:val="single" w:sz="12" w:space="0" w:color="auto"/>
              <w:right w:val="nil"/>
            </w:tcBorders>
            <w:shd w:val="clear" w:color="auto" w:fill="auto"/>
            <w:vAlign w:val="bottom"/>
          </w:tcPr>
          <w:p w14:paraId="45E2ACE1" w14:textId="57F7CCE0" w:rsidR="002C7BF8" w:rsidRPr="002C7BF8" w:rsidRDefault="002C7BF8" w:rsidP="002C7BF8">
            <w:pPr>
              <w:spacing w:line="240" w:lineRule="auto"/>
              <w:rPr>
                <w:rFonts w:eastAsia="Times New Roman" w:cs="Times New Roman"/>
                <w:color w:val="000000"/>
              </w:rPr>
            </w:pPr>
            <w:r w:rsidRPr="002C7BF8">
              <w:rPr>
                <w:rFonts w:eastAsia="Times New Roman" w:cs="Times New Roman"/>
                <w:b/>
                <w:bCs/>
                <w:color w:val="000000"/>
              </w:rPr>
              <w:t>Table S1:</w:t>
            </w:r>
            <w:r w:rsidRPr="002C7BF8">
              <w:rPr>
                <w:rFonts w:eastAsia="Times New Roman" w:cs="Times New Roman"/>
                <w:color w:val="000000"/>
              </w:rPr>
              <w:t xml:space="preserve"> Summary of news items related to police efficacy, fairness, behavior, and community engagement in major tabloid and broadsheet newspapers (July 14, 2014 – August </w:t>
            </w:r>
            <w:r w:rsidR="003305BF">
              <w:rPr>
                <w:rFonts w:eastAsia="Times New Roman" w:cs="Times New Roman"/>
                <w:color w:val="000000"/>
              </w:rPr>
              <w:t>3</w:t>
            </w:r>
            <w:r w:rsidR="003305BF" w:rsidRPr="003305BF">
              <w:rPr>
                <w:rFonts w:eastAsia="Times New Roman" w:cs="Times New Roman"/>
                <w:color w:val="000000"/>
                <w:vertAlign w:val="superscript"/>
              </w:rPr>
              <w:t>rd</w:t>
            </w:r>
            <w:r>
              <w:rPr>
                <w:rFonts w:eastAsia="Times New Roman" w:cs="Times New Roman"/>
                <w:color w:val="000000"/>
              </w:rPr>
              <w:t>,</w:t>
            </w:r>
            <w:r w:rsidRPr="002C7BF8">
              <w:rPr>
                <w:rFonts w:eastAsia="Times New Roman" w:cs="Times New Roman"/>
                <w:color w:val="000000"/>
              </w:rPr>
              <w:t>2014)</w:t>
            </w:r>
          </w:p>
        </w:tc>
      </w:tr>
      <w:tr w:rsidR="00E54D5C" w:rsidRPr="002C7BF8" w14:paraId="0D052430" w14:textId="77777777" w:rsidTr="002B0B94">
        <w:trPr>
          <w:trHeight w:val="828"/>
        </w:trPr>
        <w:tc>
          <w:tcPr>
            <w:tcW w:w="1437" w:type="dxa"/>
            <w:tcBorders>
              <w:top w:val="single" w:sz="12" w:space="0" w:color="auto"/>
              <w:left w:val="nil"/>
              <w:bottom w:val="single" w:sz="4" w:space="0" w:color="auto"/>
              <w:right w:val="nil"/>
            </w:tcBorders>
            <w:shd w:val="clear" w:color="auto" w:fill="auto"/>
            <w:vAlign w:val="center"/>
            <w:hideMark/>
          </w:tcPr>
          <w:p w14:paraId="54B4386E" w14:textId="77777777" w:rsidR="001B779C" w:rsidRPr="001B779C" w:rsidRDefault="001B779C" w:rsidP="001B779C">
            <w:pPr>
              <w:spacing w:line="240" w:lineRule="auto"/>
              <w:rPr>
                <w:rFonts w:eastAsia="Times New Roman" w:cs="Times New Roman"/>
                <w:color w:val="000000"/>
              </w:rPr>
            </w:pPr>
            <w:r w:rsidRPr="001B779C">
              <w:rPr>
                <w:rFonts w:eastAsia="Times New Roman" w:cs="Times New Roman"/>
                <w:color w:val="000000"/>
              </w:rPr>
              <w:t>Publication</w:t>
            </w:r>
          </w:p>
        </w:tc>
        <w:tc>
          <w:tcPr>
            <w:tcW w:w="2058" w:type="dxa"/>
            <w:tcBorders>
              <w:top w:val="single" w:sz="12" w:space="0" w:color="auto"/>
              <w:left w:val="nil"/>
              <w:bottom w:val="single" w:sz="4" w:space="0" w:color="auto"/>
              <w:right w:val="nil"/>
            </w:tcBorders>
            <w:shd w:val="clear" w:color="auto" w:fill="auto"/>
            <w:vAlign w:val="center"/>
            <w:hideMark/>
          </w:tcPr>
          <w:p w14:paraId="20E5C182" w14:textId="77777777" w:rsidR="001B779C" w:rsidRPr="001B779C" w:rsidRDefault="001B779C" w:rsidP="001B779C">
            <w:pPr>
              <w:spacing w:line="240" w:lineRule="auto"/>
              <w:rPr>
                <w:rFonts w:eastAsia="Times New Roman" w:cs="Times New Roman"/>
                <w:color w:val="000000"/>
              </w:rPr>
            </w:pPr>
            <w:r w:rsidRPr="001B779C">
              <w:rPr>
                <w:rFonts w:eastAsia="Times New Roman" w:cs="Times New Roman"/>
                <w:color w:val="000000"/>
              </w:rPr>
              <w:t>Headline</w:t>
            </w:r>
          </w:p>
        </w:tc>
        <w:tc>
          <w:tcPr>
            <w:tcW w:w="3036" w:type="dxa"/>
            <w:tcBorders>
              <w:top w:val="single" w:sz="12" w:space="0" w:color="auto"/>
              <w:left w:val="nil"/>
              <w:bottom w:val="single" w:sz="4" w:space="0" w:color="auto"/>
              <w:right w:val="nil"/>
            </w:tcBorders>
            <w:shd w:val="clear" w:color="auto" w:fill="auto"/>
            <w:vAlign w:val="center"/>
            <w:hideMark/>
          </w:tcPr>
          <w:p w14:paraId="293D6122" w14:textId="77777777" w:rsidR="001B779C" w:rsidRPr="001B779C" w:rsidRDefault="001B779C" w:rsidP="001B779C">
            <w:pPr>
              <w:spacing w:line="240" w:lineRule="auto"/>
              <w:rPr>
                <w:rFonts w:eastAsia="Times New Roman" w:cs="Times New Roman"/>
                <w:color w:val="000000"/>
              </w:rPr>
            </w:pPr>
            <w:r w:rsidRPr="001B779C">
              <w:rPr>
                <w:rFonts w:eastAsia="Times New Roman" w:cs="Times New Roman"/>
                <w:color w:val="000000"/>
              </w:rPr>
              <w:t>Summary</w:t>
            </w:r>
          </w:p>
        </w:tc>
        <w:tc>
          <w:tcPr>
            <w:tcW w:w="864" w:type="dxa"/>
            <w:tcBorders>
              <w:top w:val="single" w:sz="12" w:space="0" w:color="auto"/>
              <w:left w:val="nil"/>
              <w:bottom w:val="single" w:sz="4" w:space="0" w:color="auto"/>
              <w:right w:val="nil"/>
            </w:tcBorders>
            <w:shd w:val="clear" w:color="auto" w:fill="auto"/>
            <w:vAlign w:val="center"/>
            <w:hideMark/>
          </w:tcPr>
          <w:p w14:paraId="32C42514" w14:textId="0CA7A9E4" w:rsidR="001B779C" w:rsidRPr="001B779C" w:rsidRDefault="001B779C" w:rsidP="001B779C">
            <w:pPr>
              <w:spacing w:line="240" w:lineRule="auto"/>
              <w:rPr>
                <w:rFonts w:eastAsia="Times New Roman" w:cs="Times New Roman"/>
                <w:color w:val="000000"/>
              </w:rPr>
            </w:pPr>
            <w:r w:rsidRPr="001B779C">
              <w:rPr>
                <w:rFonts w:eastAsia="Times New Roman" w:cs="Times New Roman"/>
                <w:color w:val="000000"/>
              </w:rPr>
              <w:t>Metro Police</w:t>
            </w:r>
            <w:r w:rsidR="00E54D5C" w:rsidRPr="002C7BF8">
              <w:rPr>
                <w:rFonts w:eastAsia="Times New Roman" w:cs="Times New Roman"/>
                <w:color w:val="000000"/>
              </w:rPr>
              <w:t>?</w:t>
            </w:r>
          </w:p>
        </w:tc>
        <w:tc>
          <w:tcPr>
            <w:tcW w:w="1072" w:type="dxa"/>
            <w:tcBorders>
              <w:top w:val="single" w:sz="12" w:space="0" w:color="auto"/>
              <w:left w:val="nil"/>
              <w:bottom w:val="single" w:sz="4" w:space="0" w:color="auto"/>
              <w:right w:val="nil"/>
            </w:tcBorders>
            <w:shd w:val="clear" w:color="auto" w:fill="auto"/>
            <w:vAlign w:val="center"/>
            <w:hideMark/>
          </w:tcPr>
          <w:p w14:paraId="29CF2DEF" w14:textId="1920010F" w:rsidR="001B779C" w:rsidRPr="001B779C" w:rsidRDefault="001B779C" w:rsidP="001B779C">
            <w:pPr>
              <w:spacing w:line="240" w:lineRule="auto"/>
              <w:rPr>
                <w:rFonts w:eastAsia="Times New Roman" w:cs="Times New Roman"/>
                <w:color w:val="000000"/>
              </w:rPr>
            </w:pPr>
            <w:r w:rsidRPr="001B779C">
              <w:rPr>
                <w:rFonts w:eastAsia="Times New Roman" w:cs="Times New Roman"/>
                <w:color w:val="000000"/>
              </w:rPr>
              <w:t>Date</w:t>
            </w:r>
          </w:p>
        </w:tc>
        <w:tc>
          <w:tcPr>
            <w:tcW w:w="1290" w:type="dxa"/>
            <w:tcBorders>
              <w:top w:val="single" w:sz="12" w:space="0" w:color="auto"/>
              <w:left w:val="nil"/>
              <w:bottom w:val="single" w:sz="4" w:space="0" w:color="auto"/>
              <w:right w:val="nil"/>
            </w:tcBorders>
            <w:shd w:val="clear" w:color="auto" w:fill="auto"/>
            <w:vAlign w:val="center"/>
            <w:hideMark/>
          </w:tcPr>
          <w:p w14:paraId="0C21F01C" w14:textId="2F56B0C2" w:rsidR="001B779C" w:rsidRPr="001B779C" w:rsidRDefault="00232BAE" w:rsidP="001B779C">
            <w:pPr>
              <w:spacing w:line="240" w:lineRule="auto"/>
              <w:rPr>
                <w:rFonts w:eastAsia="Times New Roman" w:cs="Times New Roman"/>
                <w:color w:val="000000"/>
              </w:rPr>
            </w:pPr>
            <w:r>
              <w:rPr>
                <w:rFonts w:eastAsia="Times New Roman" w:cs="Times New Roman"/>
                <w:color w:val="000000"/>
              </w:rPr>
              <w:t>Distance (days)</w:t>
            </w:r>
          </w:p>
        </w:tc>
      </w:tr>
      <w:tr w:rsidR="00E54D5C" w:rsidRPr="002C7BF8" w14:paraId="59BB911C" w14:textId="77777777" w:rsidTr="002B0B94">
        <w:trPr>
          <w:trHeight w:val="864"/>
        </w:trPr>
        <w:tc>
          <w:tcPr>
            <w:tcW w:w="1437" w:type="dxa"/>
            <w:tcBorders>
              <w:top w:val="single" w:sz="4" w:space="0" w:color="auto"/>
              <w:left w:val="nil"/>
              <w:bottom w:val="single" w:sz="4" w:space="0" w:color="auto"/>
              <w:right w:val="single" w:sz="4" w:space="0" w:color="auto"/>
            </w:tcBorders>
            <w:shd w:val="clear" w:color="auto" w:fill="auto"/>
            <w:vAlign w:val="center"/>
            <w:hideMark/>
          </w:tcPr>
          <w:p w14:paraId="7F9D9699" w14:textId="6ABD5DE2" w:rsidR="00E54D5C" w:rsidRPr="001B779C" w:rsidRDefault="00926EA5" w:rsidP="002C7BF8">
            <w:pPr>
              <w:spacing w:line="240" w:lineRule="auto"/>
              <w:rPr>
                <w:rFonts w:eastAsia="Times New Roman" w:cs="Times New Roman"/>
              </w:rPr>
            </w:pPr>
            <w:r w:rsidRPr="002C7BF8">
              <w:rPr>
                <w:rFonts w:eastAsia="Times New Roman" w:cs="Times New Roman"/>
              </w:rPr>
              <w:t xml:space="preserve">The Sun </w:t>
            </w:r>
          </w:p>
        </w:tc>
        <w:tc>
          <w:tcPr>
            <w:tcW w:w="2058" w:type="dxa"/>
            <w:tcBorders>
              <w:top w:val="single" w:sz="4" w:space="0" w:color="auto"/>
              <w:left w:val="single" w:sz="4" w:space="0" w:color="auto"/>
              <w:bottom w:val="single" w:sz="4" w:space="0" w:color="auto"/>
              <w:right w:val="single" w:sz="4" w:space="0" w:color="auto"/>
            </w:tcBorders>
            <w:shd w:val="clear" w:color="auto" w:fill="auto"/>
            <w:hideMark/>
          </w:tcPr>
          <w:p w14:paraId="5BA76AF5" w14:textId="5754C00E" w:rsidR="00E54D5C" w:rsidRPr="001B779C" w:rsidRDefault="00E54D5C" w:rsidP="00E54D5C">
            <w:pPr>
              <w:spacing w:line="240" w:lineRule="auto"/>
              <w:rPr>
                <w:rFonts w:eastAsia="Times New Roman" w:cs="Times New Roman"/>
                <w:color w:val="000000"/>
                <w:sz w:val="24"/>
                <w:szCs w:val="24"/>
                <w:vertAlign w:val="superscript"/>
              </w:rPr>
            </w:pPr>
            <w:r w:rsidRPr="001B779C">
              <w:rPr>
                <w:rFonts w:eastAsia="Times New Roman" w:cs="Times New Roman"/>
                <w:color w:val="000000"/>
              </w:rPr>
              <w:t>"52% of crimes go unsolved"</w:t>
            </w:r>
            <w:r w:rsidR="007A72D0">
              <w:rPr>
                <w:rFonts w:eastAsia="Times New Roman" w:cs="Times New Roman"/>
                <w:color w:val="000000"/>
                <w:vertAlign w:val="superscript"/>
              </w:rPr>
              <w:t>[1]</w:t>
            </w:r>
          </w:p>
        </w:tc>
        <w:tc>
          <w:tcPr>
            <w:tcW w:w="3036" w:type="dxa"/>
            <w:tcBorders>
              <w:top w:val="single" w:sz="4" w:space="0" w:color="auto"/>
              <w:left w:val="single" w:sz="4" w:space="0" w:color="auto"/>
              <w:bottom w:val="single" w:sz="4" w:space="0" w:color="auto"/>
              <w:right w:val="single" w:sz="4" w:space="0" w:color="auto"/>
            </w:tcBorders>
            <w:shd w:val="clear" w:color="auto" w:fill="auto"/>
            <w:hideMark/>
          </w:tcPr>
          <w:p w14:paraId="40BF311D" w14:textId="6A7B5CBB"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 xml:space="preserve">Article reports on crime clearance statistics, emphasizing low clearance rate. Also notes, however, that crime rates are their </w:t>
            </w:r>
            <w:r w:rsidRPr="002C7BF8">
              <w:rPr>
                <w:rFonts w:eastAsia="Times New Roman" w:cs="Times New Roman"/>
                <w:color w:val="000000"/>
              </w:rPr>
              <w:t>lowest</w:t>
            </w:r>
            <w:r w:rsidRPr="001B779C">
              <w:rPr>
                <w:rFonts w:eastAsia="Times New Roman" w:cs="Times New Roman"/>
                <w:color w:val="000000"/>
              </w:rPr>
              <w:t xml:space="preserve"> in 33 years.</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14:paraId="01CC05E6"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No</w:t>
            </w:r>
          </w:p>
        </w:tc>
        <w:tc>
          <w:tcPr>
            <w:tcW w:w="1072" w:type="dxa"/>
            <w:tcBorders>
              <w:top w:val="single" w:sz="4" w:space="0" w:color="auto"/>
              <w:left w:val="single" w:sz="4" w:space="0" w:color="auto"/>
              <w:bottom w:val="single" w:sz="4" w:space="0" w:color="auto"/>
              <w:right w:val="single" w:sz="4" w:space="0" w:color="auto"/>
            </w:tcBorders>
            <w:shd w:val="clear" w:color="auto" w:fill="auto"/>
            <w:hideMark/>
          </w:tcPr>
          <w:p w14:paraId="0B0AEC4D"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18-Jul-14</w:t>
            </w:r>
          </w:p>
        </w:tc>
        <w:tc>
          <w:tcPr>
            <w:tcW w:w="1290" w:type="dxa"/>
            <w:tcBorders>
              <w:top w:val="single" w:sz="4" w:space="0" w:color="auto"/>
              <w:left w:val="single" w:sz="4" w:space="0" w:color="auto"/>
              <w:bottom w:val="single" w:sz="4" w:space="0" w:color="auto"/>
              <w:right w:val="nil"/>
            </w:tcBorders>
            <w:shd w:val="clear" w:color="auto" w:fill="auto"/>
            <w:hideMark/>
          </w:tcPr>
          <w:p w14:paraId="3D17EBBD"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1</w:t>
            </w:r>
          </w:p>
        </w:tc>
      </w:tr>
      <w:tr w:rsidR="00E54D5C" w:rsidRPr="002C7BF8" w14:paraId="07FACB35" w14:textId="77777777" w:rsidTr="002B0B94">
        <w:trPr>
          <w:trHeight w:val="656"/>
        </w:trPr>
        <w:tc>
          <w:tcPr>
            <w:tcW w:w="1437" w:type="dxa"/>
            <w:vMerge w:val="restart"/>
            <w:tcBorders>
              <w:top w:val="single" w:sz="4" w:space="0" w:color="auto"/>
              <w:left w:val="nil"/>
              <w:bottom w:val="single" w:sz="4" w:space="0" w:color="auto"/>
              <w:right w:val="single" w:sz="4" w:space="0" w:color="auto"/>
            </w:tcBorders>
            <w:shd w:val="clear" w:color="auto" w:fill="auto"/>
            <w:vAlign w:val="center"/>
            <w:hideMark/>
          </w:tcPr>
          <w:p w14:paraId="2E375531" w14:textId="51EB88BB" w:rsidR="00E54D5C" w:rsidRPr="001B779C" w:rsidRDefault="00926EA5" w:rsidP="00BC1735">
            <w:pPr>
              <w:spacing w:line="240" w:lineRule="auto"/>
              <w:jc w:val="center"/>
              <w:rPr>
                <w:rFonts w:eastAsia="Times New Roman" w:cs="Times New Roman"/>
              </w:rPr>
            </w:pPr>
            <w:r w:rsidRPr="002C7BF8">
              <w:rPr>
                <w:rFonts w:eastAsia="Times New Roman" w:cs="Times New Roman"/>
              </w:rPr>
              <w:t>The Daily Mail</w:t>
            </w:r>
          </w:p>
        </w:tc>
        <w:tc>
          <w:tcPr>
            <w:tcW w:w="2058" w:type="dxa"/>
            <w:tcBorders>
              <w:top w:val="single" w:sz="4" w:space="0" w:color="auto"/>
              <w:left w:val="single" w:sz="4" w:space="0" w:color="auto"/>
              <w:bottom w:val="single" w:sz="4" w:space="0" w:color="auto"/>
              <w:right w:val="single" w:sz="4" w:space="0" w:color="auto"/>
            </w:tcBorders>
            <w:shd w:val="clear" w:color="auto" w:fill="auto"/>
            <w:hideMark/>
          </w:tcPr>
          <w:p w14:paraId="1BCC0A40" w14:textId="52BDAC1A" w:rsidR="00E54D5C" w:rsidRPr="001B779C" w:rsidRDefault="00E54D5C" w:rsidP="00E54D5C">
            <w:pPr>
              <w:spacing w:line="240" w:lineRule="auto"/>
              <w:rPr>
                <w:rFonts w:eastAsia="Times New Roman" w:cs="Times New Roman"/>
                <w:color w:val="000000"/>
                <w:vertAlign w:val="superscript"/>
              </w:rPr>
            </w:pPr>
            <w:r w:rsidRPr="001B779C">
              <w:rPr>
                <w:rFonts w:eastAsia="Times New Roman" w:cs="Times New Roman"/>
                <w:color w:val="000000"/>
              </w:rPr>
              <w:t>"Police slammed over child's death"</w:t>
            </w:r>
            <w:r w:rsidR="007A72D0">
              <w:rPr>
                <w:rFonts w:eastAsia="Times New Roman" w:cs="Times New Roman"/>
                <w:color w:val="000000"/>
                <w:vertAlign w:val="superscript"/>
              </w:rPr>
              <w:t>[2]</w:t>
            </w:r>
          </w:p>
        </w:tc>
        <w:tc>
          <w:tcPr>
            <w:tcW w:w="3036" w:type="dxa"/>
            <w:tcBorders>
              <w:top w:val="single" w:sz="4" w:space="0" w:color="auto"/>
              <w:left w:val="single" w:sz="4" w:space="0" w:color="auto"/>
              <w:bottom w:val="single" w:sz="4" w:space="0" w:color="auto"/>
              <w:right w:val="single" w:sz="4" w:space="0" w:color="auto"/>
            </w:tcBorders>
            <w:shd w:val="clear" w:color="auto" w:fill="auto"/>
            <w:hideMark/>
          </w:tcPr>
          <w:p w14:paraId="7DB1FDBB"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Police detectives accused of incompetence in case involving death of a child.</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14:paraId="305FEFE3"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No</w:t>
            </w:r>
          </w:p>
        </w:tc>
        <w:tc>
          <w:tcPr>
            <w:tcW w:w="1072" w:type="dxa"/>
            <w:tcBorders>
              <w:top w:val="single" w:sz="4" w:space="0" w:color="auto"/>
              <w:left w:val="single" w:sz="4" w:space="0" w:color="auto"/>
              <w:bottom w:val="single" w:sz="4" w:space="0" w:color="auto"/>
              <w:right w:val="single" w:sz="4" w:space="0" w:color="auto"/>
            </w:tcBorders>
            <w:shd w:val="clear" w:color="auto" w:fill="auto"/>
            <w:hideMark/>
          </w:tcPr>
          <w:p w14:paraId="6B82A22B"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21-Jul-14</w:t>
            </w:r>
          </w:p>
        </w:tc>
        <w:tc>
          <w:tcPr>
            <w:tcW w:w="1290" w:type="dxa"/>
            <w:tcBorders>
              <w:top w:val="single" w:sz="4" w:space="0" w:color="auto"/>
              <w:left w:val="single" w:sz="4" w:space="0" w:color="auto"/>
              <w:bottom w:val="single" w:sz="4" w:space="0" w:color="auto"/>
              <w:right w:val="nil"/>
            </w:tcBorders>
            <w:shd w:val="clear" w:color="auto" w:fill="auto"/>
            <w:hideMark/>
          </w:tcPr>
          <w:p w14:paraId="0D942923"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4</w:t>
            </w:r>
          </w:p>
        </w:tc>
      </w:tr>
      <w:tr w:rsidR="00E54D5C" w:rsidRPr="002C7BF8" w14:paraId="719FF6BB" w14:textId="77777777" w:rsidTr="002B0B94">
        <w:trPr>
          <w:trHeight w:val="548"/>
        </w:trPr>
        <w:tc>
          <w:tcPr>
            <w:tcW w:w="1437" w:type="dxa"/>
            <w:vMerge/>
            <w:tcBorders>
              <w:top w:val="single" w:sz="4" w:space="0" w:color="auto"/>
              <w:left w:val="nil"/>
              <w:bottom w:val="single" w:sz="4" w:space="0" w:color="auto"/>
              <w:right w:val="single" w:sz="4" w:space="0" w:color="auto"/>
            </w:tcBorders>
            <w:shd w:val="clear" w:color="auto" w:fill="auto"/>
            <w:vAlign w:val="bottom"/>
            <w:hideMark/>
          </w:tcPr>
          <w:p w14:paraId="3B52592A" w14:textId="77777777" w:rsidR="00E54D5C" w:rsidRPr="001B779C" w:rsidRDefault="00E54D5C" w:rsidP="001B779C">
            <w:pPr>
              <w:spacing w:line="240" w:lineRule="auto"/>
              <w:jc w:val="right"/>
              <w:rPr>
                <w:rFonts w:eastAsia="Times New Roman" w:cs="Times New Roman"/>
                <w:color w:val="000000"/>
              </w:rPr>
            </w:pPr>
          </w:p>
        </w:tc>
        <w:tc>
          <w:tcPr>
            <w:tcW w:w="2058" w:type="dxa"/>
            <w:tcBorders>
              <w:top w:val="single" w:sz="4" w:space="0" w:color="auto"/>
              <w:left w:val="single" w:sz="4" w:space="0" w:color="auto"/>
              <w:bottom w:val="single" w:sz="4" w:space="0" w:color="auto"/>
              <w:right w:val="single" w:sz="4" w:space="0" w:color="auto"/>
            </w:tcBorders>
            <w:shd w:val="clear" w:color="auto" w:fill="auto"/>
            <w:hideMark/>
          </w:tcPr>
          <w:p w14:paraId="613380D7" w14:textId="42045372"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 xml:space="preserve">"Police arrest 650 suspects in </w:t>
            </w:r>
            <w:proofErr w:type="spellStart"/>
            <w:r w:rsidRPr="001B779C">
              <w:rPr>
                <w:rFonts w:eastAsia="Times New Roman" w:cs="Times New Roman"/>
                <w:color w:val="000000"/>
              </w:rPr>
              <w:t>paedophile</w:t>
            </w:r>
            <w:proofErr w:type="spellEnd"/>
            <w:r w:rsidRPr="001B779C">
              <w:rPr>
                <w:rFonts w:eastAsia="Times New Roman" w:cs="Times New Roman"/>
                <w:color w:val="000000"/>
              </w:rPr>
              <w:t xml:space="preserve"> crackdown</w:t>
            </w:r>
            <w:r w:rsidRPr="002C7BF8">
              <w:rPr>
                <w:rFonts w:eastAsia="Times New Roman" w:cs="Times New Roman"/>
                <w:color w:val="000000"/>
              </w:rPr>
              <w:t>”</w:t>
            </w:r>
            <w:r w:rsidR="007A72D0">
              <w:rPr>
                <w:rFonts w:eastAsia="Times New Roman" w:cs="Times New Roman"/>
                <w:color w:val="000000"/>
                <w:vertAlign w:val="superscript"/>
              </w:rPr>
              <w:t xml:space="preserve"> [3]</w:t>
            </w:r>
          </w:p>
        </w:tc>
        <w:tc>
          <w:tcPr>
            <w:tcW w:w="3036" w:type="dxa"/>
            <w:tcBorders>
              <w:top w:val="single" w:sz="4" w:space="0" w:color="auto"/>
              <w:left w:val="single" w:sz="4" w:space="0" w:color="auto"/>
              <w:bottom w:val="single" w:sz="4" w:space="0" w:color="auto"/>
              <w:right w:val="single" w:sz="4" w:space="0" w:color="auto"/>
            </w:tcBorders>
            <w:shd w:val="clear" w:color="auto" w:fill="auto"/>
            <w:hideMark/>
          </w:tcPr>
          <w:p w14:paraId="0FE2971E" w14:textId="1B386E9C"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Report</w:t>
            </w:r>
            <w:r w:rsidR="00B90A9C">
              <w:rPr>
                <w:rFonts w:eastAsia="Times New Roman" w:cs="Times New Roman"/>
                <w:color w:val="000000"/>
              </w:rPr>
              <w:t>s</w:t>
            </w:r>
            <w:r w:rsidRPr="001B779C">
              <w:rPr>
                <w:rFonts w:eastAsia="Times New Roman" w:cs="Times New Roman"/>
                <w:color w:val="000000"/>
              </w:rPr>
              <w:t xml:space="preserve"> on a </w:t>
            </w:r>
            <w:r w:rsidRPr="002C7BF8">
              <w:rPr>
                <w:rFonts w:eastAsia="Times New Roman" w:cs="Times New Roman"/>
                <w:color w:val="000000"/>
              </w:rPr>
              <w:t>nationwide</w:t>
            </w:r>
            <w:r w:rsidRPr="001B779C">
              <w:rPr>
                <w:rFonts w:eastAsia="Times New Roman" w:cs="Times New Roman"/>
                <w:color w:val="000000"/>
              </w:rPr>
              <w:t xml:space="preserve"> crackdown on </w:t>
            </w:r>
            <w:r w:rsidRPr="002C7BF8">
              <w:rPr>
                <w:rFonts w:eastAsia="Times New Roman" w:cs="Times New Roman"/>
                <w:color w:val="000000"/>
              </w:rPr>
              <w:t>pedophilia</w:t>
            </w:r>
            <w:r w:rsidR="00B90A9C">
              <w:rPr>
                <w:rFonts w:eastAsia="Times New Roman" w:cs="Times New Roman"/>
                <w:color w:val="000000"/>
              </w:rPr>
              <w:t>.</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14:paraId="02CC19AB"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NA</w:t>
            </w:r>
          </w:p>
        </w:tc>
        <w:tc>
          <w:tcPr>
            <w:tcW w:w="1072" w:type="dxa"/>
            <w:tcBorders>
              <w:top w:val="single" w:sz="4" w:space="0" w:color="auto"/>
              <w:left w:val="single" w:sz="4" w:space="0" w:color="auto"/>
              <w:bottom w:val="single" w:sz="4" w:space="0" w:color="auto"/>
              <w:right w:val="single" w:sz="4" w:space="0" w:color="auto"/>
            </w:tcBorders>
            <w:shd w:val="clear" w:color="auto" w:fill="auto"/>
            <w:hideMark/>
          </w:tcPr>
          <w:p w14:paraId="6B015856"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17-Jul-14</w:t>
            </w:r>
          </w:p>
        </w:tc>
        <w:tc>
          <w:tcPr>
            <w:tcW w:w="1290" w:type="dxa"/>
            <w:tcBorders>
              <w:top w:val="single" w:sz="4" w:space="0" w:color="auto"/>
              <w:left w:val="single" w:sz="4" w:space="0" w:color="auto"/>
              <w:bottom w:val="single" w:sz="4" w:space="0" w:color="auto"/>
              <w:right w:val="nil"/>
            </w:tcBorders>
            <w:shd w:val="clear" w:color="auto" w:fill="auto"/>
            <w:hideMark/>
          </w:tcPr>
          <w:p w14:paraId="2DA6C352"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0</w:t>
            </w:r>
          </w:p>
        </w:tc>
      </w:tr>
      <w:tr w:rsidR="00E54D5C" w:rsidRPr="002C7BF8" w14:paraId="63CB5251" w14:textId="77777777" w:rsidTr="002B0B94">
        <w:trPr>
          <w:trHeight w:val="1250"/>
        </w:trPr>
        <w:tc>
          <w:tcPr>
            <w:tcW w:w="1437" w:type="dxa"/>
            <w:vMerge/>
            <w:tcBorders>
              <w:top w:val="single" w:sz="4" w:space="0" w:color="auto"/>
              <w:left w:val="nil"/>
              <w:bottom w:val="single" w:sz="4" w:space="0" w:color="auto"/>
              <w:right w:val="single" w:sz="4" w:space="0" w:color="auto"/>
            </w:tcBorders>
            <w:shd w:val="clear" w:color="auto" w:fill="auto"/>
            <w:vAlign w:val="bottom"/>
            <w:hideMark/>
          </w:tcPr>
          <w:p w14:paraId="20C94AE3" w14:textId="77777777" w:rsidR="00E54D5C" w:rsidRPr="001B779C" w:rsidRDefault="00E54D5C" w:rsidP="001B779C">
            <w:pPr>
              <w:spacing w:line="240" w:lineRule="auto"/>
              <w:jc w:val="right"/>
              <w:rPr>
                <w:rFonts w:eastAsia="Times New Roman" w:cs="Times New Roman"/>
                <w:color w:val="000000"/>
              </w:rPr>
            </w:pPr>
          </w:p>
        </w:tc>
        <w:tc>
          <w:tcPr>
            <w:tcW w:w="2058" w:type="dxa"/>
            <w:tcBorders>
              <w:top w:val="single" w:sz="4" w:space="0" w:color="auto"/>
              <w:left w:val="single" w:sz="4" w:space="0" w:color="auto"/>
              <w:bottom w:val="single" w:sz="4" w:space="0" w:color="auto"/>
              <w:right w:val="single" w:sz="4" w:space="0" w:color="auto"/>
            </w:tcBorders>
            <w:shd w:val="clear" w:color="auto" w:fill="auto"/>
            <w:hideMark/>
          </w:tcPr>
          <w:p w14:paraId="654AB01E" w14:textId="5BBA7AA9"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"Police fail to find culprit in HALF of all crimes"</w:t>
            </w:r>
            <w:r w:rsidR="007A72D0">
              <w:rPr>
                <w:rFonts w:eastAsia="Times New Roman" w:cs="Times New Roman"/>
                <w:color w:val="000000"/>
                <w:vertAlign w:val="superscript"/>
              </w:rPr>
              <w:t>[4]</w:t>
            </w:r>
          </w:p>
        </w:tc>
        <w:tc>
          <w:tcPr>
            <w:tcW w:w="3036" w:type="dxa"/>
            <w:tcBorders>
              <w:top w:val="single" w:sz="4" w:space="0" w:color="auto"/>
              <w:left w:val="single" w:sz="4" w:space="0" w:color="auto"/>
              <w:bottom w:val="single" w:sz="4" w:space="0" w:color="auto"/>
              <w:right w:val="single" w:sz="4" w:space="0" w:color="auto"/>
            </w:tcBorders>
            <w:shd w:val="clear" w:color="auto" w:fill="auto"/>
            <w:hideMark/>
          </w:tcPr>
          <w:p w14:paraId="7D535DF0" w14:textId="57E9F842"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 xml:space="preserve">Article reports on crime clearance statistics, emphasizing low clearance rate. Does </w:t>
            </w:r>
            <w:r w:rsidRPr="00B90A9C">
              <w:rPr>
                <w:rFonts w:eastAsia="Times New Roman" w:cs="Times New Roman"/>
                <w:color w:val="000000"/>
              </w:rPr>
              <w:t>not</w:t>
            </w:r>
            <w:r w:rsidRPr="001B779C">
              <w:rPr>
                <w:rFonts w:eastAsia="Times New Roman" w:cs="Times New Roman"/>
                <w:i/>
                <w:iCs/>
                <w:color w:val="000000"/>
              </w:rPr>
              <w:t xml:space="preserve"> </w:t>
            </w:r>
            <w:r w:rsidRPr="001B779C">
              <w:rPr>
                <w:rFonts w:eastAsia="Times New Roman" w:cs="Times New Roman"/>
                <w:color w:val="000000"/>
              </w:rPr>
              <w:t xml:space="preserve">note that crime rates in 2014 are their </w:t>
            </w:r>
            <w:r w:rsidRPr="002C7BF8">
              <w:rPr>
                <w:rFonts w:eastAsia="Times New Roman" w:cs="Times New Roman"/>
                <w:color w:val="000000"/>
              </w:rPr>
              <w:t>lowest</w:t>
            </w:r>
            <w:r w:rsidRPr="001B779C">
              <w:rPr>
                <w:rFonts w:eastAsia="Times New Roman" w:cs="Times New Roman"/>
                <w:color w:val="000000"/>
              </w:rPr>
              <w:t xml:space="preserve"> in 33 years.</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14:paraId="0247C7BD"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No</w:t>
            </w:r>
          </w:p>
        </w:tc>
        <w:tc>
          <w:tcPr>
            <w:tcW w:w="1072" w:type="dxa"/>
            <w:tcBorders>
              <w:top w:val="single" w:sz="4" w:space="0" w:color="auto"/>
              <w:left w:val="single" w:sz="4" w:space="0" w:color="auto"/>
              <w:bottom w:val="single" w:sz="4" w:space="0" w:color="auto"/>
              <w:right w:val="single" w:sz="4" w:space="0" w:color="auto"/>
            </w:tcBorders>
            <w:shd w:val="clear" w:color="auto" w:fill="auto"/>
            <w:hideMark/>
          </w:tcPr>
          <w:p w14:paraId="16C64167"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17-Jul-14</w:t>
            </w:r>
          </w:p>
        </w:tc>
        <w:tc>
          <w:tcPr>
            <w:tcW w:w="1290" w:type="dxa"/>
            <w:tcBorders>
              <w:top w:val="single" w:sz="4" w:space="0" w:color="auto"/>
              <w:left w:val="single" w:sz="4" w:space="0" w:color="auto"/>
              <w:bottom w:val="single" w:sz="4" w:space="0" w:color="auto"/>
              <w:right w:val="nil"/>
            </w:tcBorders>
            <w:shd w:val="clear" w:color="auto" w:fill="auto"/>
            <w:hideMark/>
          </w:tcPr>
          <w:p w14:paraId="4EC7D88C"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0</w:t>
            </w:r>
          </w:p>
        </w:tc>
      </w:tr>
      <w:tr w:rsidR="00E54D5C" w:rsidRPr="002C7BF8" w14:paraId="48605E52" w14:textId="77777777" w:rsidTr="002B0B94">
        <w:trPr>
          <w:trHeight w:val="575"/>
        </w:trPr>
        <w:tc>
          <w:tcPr>
            <w:tcW w:w="1437" w:type="dxa"/>
            <w:vMerge/>
            <w:tcBorders>
              <w:top w:val="single" w:sz="4" w:space="0" w:color="auto"/>
              <w:left w:val="nil"/>
              <w:bottom w:val="single" w:sz="4" w:space="0" w:color="auto"/>
              <w:right w:val="single" w:sz="4" w:space="0" w:color="auto"/>
            </w:tcBorders>
            <w:shd w:val="clear" w:color="auto" w:fill="auto"/>
            <w:vAlign w:val="bottom"/>
            <w:hideMark/>
          </w:tcPr>
          <w:p w14:paraId="0A21D701" w14:textId="77777777" w:rsidR="00E54D5C" w:rsidRPr="001B779C" w:rsidRDefault="00E54D5C" w:rsidP="001B779C">
            <w:pPr>
              <w:spacing w:line="240" w:lineRule="auto"/>
              <w:jc w:val="right"/>
              <w:rPr>
                <w:rFonts w:eastAsia="Times New Roman" w:cs="Times New Roman"/>
                <w:color w:val="000000"/>
              </w:rPr>
            </w:pPr>
          </w:p>
        </w:tc>
        <w:tc>
          <w:tcPr>
            <w:tcW w:w="2058" w:type="dxa"/>
            <w:tcBorders>
              <w:top w:val="single" w:sz="4" w:space="0" w:color="auto"/>
              <w:left w:val="single" w:sz="4" w:space="0" w:color="auto"/>
              <w:bottom w:val="single" w:sz="4" w:space="0" w:color="auto"/>
              <w:right w:val="single" w:sz="4" w:space="0" w:color="auto"/>
            </w:tcBorders>
            <w:shd w:val="clear" w:color="auto" w:fill="auto"/>
            <w:hideMark/>
          </w:tcPr>
          <w:p w14:paraId="4F41F237" w14:textId="5D1A9011"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"Outcry as gun police batter injured deer to death with a crowbar"</w:t>
            </w:r>
            <w:r w:rsidR="007A72D0">
              <w:rPr>
                <w:rFonts w:eastAsia="Times New Roman" w:cs="Times New Roman"/>
                <w:color w:val="000000"/>
                <w:vertAlign w:val="superscript"/>
              </w:rPr>
              <w:t>[5]</w:t>
            </w:r>
          </w:p>
        </w:tc>
        <w:tc>
          <w:tcPr>
            <w:tcW w:w="3036" w:type="dxa"/>
            <w:tcBorders>
              <w:top w:val="single" w:sz="4" w:space="0" w:color="auto"/>
              <w:left w:val="single" w:sz="4" w:space="0" w:color="auto"/>
              <w:bottom w:val="single" w:sz="4" w:space="0" w:color="auto"/>
              <w:right w:val="single" w:sz="4" w:space="0" w:color="auto"/>
            </w:tcBorders>
            <w:shd w:val="clear" w:color="auto" w:fill="auto"/>
            <w:hideMark/>
          </w:tcPr>
          <w:p w14:paraId="2FF6124E"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Police beat, rather that shoot, injured animal to death.</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14:paraId="0E290A83"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No</w:t>
            </w:r>
          </w:p>
        </w:tc>
        <w:tc>
          <w:tcPr>
            <w:tcW w:w="1072" w:type="dxa"/>
            <w:tcBorders>
              <w:top w:val="single" w:sz="4" w:space="0" w:color="auto"/>
              <w:left w:val="single" w:sz="4" w:space="0" w:color="auto"/>
              <w:bottom w:val="single" w:sz="4" w:space="0" w:color="auto"/>
              <w:right w:val="single" w:sz="4" w:space="0" w:color="auto"/>
            </w:tcBorders>
            <w:shd w:val="clear" w:color="auto" w:fill="auto"/>
            <w:hideMark/>
          </w:tcPr>
          <w:p w14:paraId="578504B4"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31-Jul-14</w:t>
            </w:r>
          </w:p>
        </w:tc>
        <w:tc>
          <w:tcPr>
            <w:tcW w:w="1290" w:type="dxa"/>
            <w:tcBorders>
              <w:top w:val="single" w:sz="4" w:space="0" w:color="auto"/>
              <w:left w:val="single" w:sz="4" w:space="0" w:color="auto"/>
              <w:bottom w:val="single" w:sz="4" w:space="0" w:color="auto"/>
              <w:right w:val="nil"/>
            </w:tcBorders>
            <w:shd w:val="clear" w:color="auto" w:fill="auto"/>
            <w:hideMark/>
          </w:tcPr>
          <w:p w14:paraId="25124150"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14</w:t>
            </w:r>
          </w:p>
        </w:tc>
      </w:tr>
      <w:tr w:rsidR="00BC1735" w:rsidRPr="002C7BF8" w14:paraId="0E7B6E81" w14:textId="77777777" w:rsidTr="002B0B94">
        <w:trPr>
          <w:trHeight w:val="977"/>
        </w:trPr>
        <w:tc>
          <w:tcPr>
            <w:tcW w:w="1437" w:type="dxa"/>
            <w:vMerge w:val="restart"/>
            <w:tcBorders>
              <w:top w:val="single" w:sz="4" w:space="0" w:color="auto"/>
              <w:left w:val="nil"/>
              <w:bottom w:val="single" w:sz="4" w:space="0" w:color="auto"/>
              <w:right w:val="single" w:sz="4" w:space="0" w:color="auto"/>
            </w:tcBorders>
            <w:shd w:val="clear" w:color="auto" w:fill="auto"/>
            <w:vAlign w:val="center"/>
            <w:hideMark/>
          </w:tcPr>
          <w:p w14:paraId="340F5BD6" w14:textId="68725626" w:rsidR="00BC1735" w:rsidRPr="001B779C" w:rsidRDefault="00BC1735" w:rsidP="00E54D5C">
            <w:pPr>
              <w:spacing w:line="240" w:lineRule="auto"/>
              <w:jc w:val="center"/>
              <w:rPr>
                <w:rFonts w:eastAsia="Times New Roman" w:cs="Times New Roman"/>
                <w:color w:val="000000"/>
              </w:rPr>
            </w:pPr>
            <w:r w:rsidRPr="002C7BF8">
              <w:rPr>
                <w:rFonts w:eastAsia="Times New Roman" w:cs="Times New Roman"/>
                <w:color w:val="000000"/>
              </w:rPr>
              <w:lastRenderedPageBreak/>
              <w:t xml:space="preserve">The Daily Telegraph </w:t>
            </w:r>
          </w:p>
        </w:tc>
        <w:tc>
          <w:tcPr>
            <w:tcW w:w="2058" w:type="dxa"/>
            <w:tcBorders>
              <w:top w:val="single" w:sz="4" w:space="0" w:color="auto"/>
              <w:left w:val="single" w:sz="4" w:space="0" w:color="auto"/>
              <w:bottom w:val="single" w:sz="4" w:space="0" w:color="auto"/>
              <w:right w:val="single" w:sz="4" w:space="0" w:color="auto"/>
            </w:tcBorders>
            <w:shd w:val="clear" w:color="auto" w:fill="auto"/>
            <w:hideMark/>
          </w:tcPr>
          <w:p w14:paraId="4C42F7BC" w14:textId="6155EDB5" w:rsidR="00BC1735" w:rsidRPr="001B779C" w:rsidRDefault="00BC1735" w:rsidP="00E54D5C">
            <w:pPr>
              <w:spacing w:line="240" w:lineRule="auto"/>
              <w:rPr>
                <w:rFonts w:eastAsia="Times New Roman" w:cs="Times New Roman"/>
                <w:color w:val="000000"/>
              </w:rPr>
            </w:pPr>
            <w:r w:rsidRPr="001B779C">
              <w:rPr>
                <w:rFonts w:eastAsia="Times New Roman" w:cs="Times New Roman"/>
                <w:color w:val="000000"/>
              </w:rPr>
              <w:t xml:space="preserve">"Police </w:t>
            </w:r>
            <w:proofErr w:type="spellStart"/>
            <w:r w:rsidRPr="001B779C">
              <w:rPr>
                <w:rFonts w:eastAsia="Times New Roman" w:cs="Times New Roman"/>
                <w:color w:val="000000"/>
              </w:rPr>
              <w:t>apologise</w:t>
            </w:r>
            <w:proofErr w:type="spellEnd"/>
            <w:r w:rsidRPr="001B779C">
              <w:rPr>
                <w:rFonts w:eastAsia="Times New Roman" w:cs="Times New Roman"/>
                <w:color w:val="000000"/>
              </w:rPr>
              <w:t xml:space="preserve"> over 'sexist' cartoon"</w:t>
            </w:r>
            <w:r w:rsidR="007A72D0">
              <w:rPr>
                <w:rFonts w:eastAsia="Times New Roman" w:cs="Times New Roman"/>
                <w:color w:val="000000"/>
                <w:vertAlign w:val="superscript"/>
              </w:rPr>
              <w:t>[6]</w:t>
            </w:r>
          </w:p>
        </w:tc>
        <w:tc>
          <w:tcPr>
            <w:tcW w:w="3036" w:type="dxa"/>
            <w:tcBorders>
              <w:top w:val="single" w:sz="4" w:space="0" w:color="auto"/>
              <w:left w:val="single" w:sz="4" w:space="0" w:color="auto"/>
              <w:bottom w:val="single" w:sz="4" w:space="0" w:color="auto"/>
              <w:right w:val="single" w:sz="4" w:space="0" w:color="auto"/>
            </w:tcBorders>
            <w:shd w:val="clear" w:color="auto" w:fill="auto"/>
            <w:hideMark/>
          </w:tcPr>
          <w:p w14:paraId="4026BCB7" w14:textId="0A8D77D0" w:rsidR="00BC1735" w:rsidRPr="001B779C" w:rsidRDefault="00BC1735" w:rsidP="00E54D5C">
            <w:pPr>
              <w:spacing w:line="240" w:lineRule="auto"/>
              <w:rPr>
                <w:rFonts w:eastAsia="Times New Roman" w:cs="Times New Roman"/>
              </w:rPr>
            </w:pPr>
            <w:r w:rsidRPr="001B779C">
              <w:rPr>
                <w:rFonts w:eastAsia="Times New Roman" w:cs="Times New Roman"/>
                <w:color w:val="000000"/>
              </w:rPr>
              <w:t>Police officer posts sexist cartoon to Twitter. Representatives of the local police agency issue apology.</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14:paraId="29229505" w14:textId="2D53E875" w:rsidR="00BC1735" w:rsidRPr="001B779C" w:rsidRDefault="00BC1735" w:rsidP="00E54D5C">
            <w:pPr>
              <w:spacing w:line="240" w:lineRule="auto"/>
              <w:rPr>
                <w:rFonts w:eastAsia="Times New Roman" w:cs="Times New Roman"/>
              </w:rPr>
            </w:pPr>
            <w:r w:rsidRPr="001B779C">
              <w:rPr>
                <w:rFonts w:eastAsia="Times New Roman" w:cs="Times New Roman"/>
                <w:color w:val="000000"/>
              </w:rPr>
              <w:t>No</w:t>
            </w:r>
          </w:p>
        </w:tc>
        <w:tc>
          <w:tcPr>
            <w:tcW w:w="1072" w:type="dxa"/>
            <w:tcBorders>
              <w:top w:val="single" w:sz="4" w:space="0" w:color="auto"/>
              <w:left w:val="single" w:sz="4" w:space="0" w:color="auto"/>
              <w:bottom w:val="single" w:sz="4" w:space="0" w:color="auto"/>
              <w:right w:val="single" w:sz="4" w:space="0" w:color="auto"/>
            </w:tcBorders>
            <w:shd w:val="clear" w:color="auto" w:fill="auto"/>
            <w:hideMark/>
          </w:tcPr>
          <w:p w14:paraId="2EBBA0CE" w14:textId="2A1D6117" w:rsidR="00BC1735" w:rsidRPr="001B779C" w:rsidRDefault="00BC1735" w:rsidP="00E54D5C">
            <w:pPr>
              <w:spacing w:line="240" w:lineRule="auto"/>
              <w:rPr>
                <w:rFonts w:eastAsia="Times New Roman" w:cs="Times New Roman"/>
              </w:rPr>
            </w:pPr>
            <w:r w:rsidRPr="001B779C">
              <w:rPr>
                <w:rFonts w:eastAsia="Times New Roman" w:cs="Times New Roman"/>
                <w:color w:val="000000"/>
              </w:rPr>
              <w:t>22-Jul-14</w:t>
            </w:r>
          </w:p>
        </w:tc>
        <w:tc>
          <w:tcPr>
            <w:tcW w:w="1290" w:type="dxa"/>
            <w:tcBorders>
              <w:top w:val="single" w:sz="4" w:space="0" w:color="auto"/>
              <w:left w:val="single" w:sz="4" w:space="0" w:color="auto"/>
              <w:bottom w:val="single" w:sz="4" w:space="0" w:color="auto"/>
              <w:right w:val="nil"/>
            </w:tcBorders>
            <w:shd w:val="clear" w:color="auto" w:fill="auto"/>
            <w:hideMark/>
          </w:tcPr>
          <w:p w14:paraId="6F14DD51" w14:textId="0EA72540" w:rsidR="00BC1735" w:rsidRPr="001B779C" w:rsidRDefault="00BC1735" w:rsidP="00E54D5C">
            <w:pPr>
              <w:spacing w:line="240" w:lineRule="auto"/>
              <w:rPr>
                <w:rFonts w:eastAsia="Times New Roman" w:cs="Times New Roman"/>
              </w:rPr>
            </w:pPr>
            <w:r w:rsidRPr="001B779C">
              <w:rPr>
                <w:rFonts w:eastAsia="Times New Roman" w:cs="Times New Roman"/>
                <w:color w:val="000000"/>
              </w:rPr>
              <w:t>5</w:t>
            </w:r>
          </w:p>
        </w:tc>
      </w:tr>
      <w:tr w:rsidR="00E54D5C" w:rsidRPr="002C7BF8" w14:paraId="3DF82025" w14:textId="77777777" w:rsidTr="002B0B94">
        <w:trPr>
          <w:trHeight w:val="864"/>
        </w:trPr>
        <w:tc>
          <w:tcPr>
            <w:tcW w:w="1437" w:type="dxa"/>
            <w:vMerge/>
            <w:tcBorders>
              <w:top w:val="single" w:sz="4" w:space="0" w:color="auto"/>
              <w:left w:val="nil"/>
              <w:bottom w:val="single" w:sz="4" w:space="0" w:color="auto"/>
              <w:right w:val="single" w:sz="4" w:space="0" w:color="auto"/>
            </w:tcBorders>
            <w:shd w:val="clear" w:color="auto" w:fill="auto"/>
            <w:vAlign w:val="bottom"/>
            <w:hideMark/>
          </w:tcPr>
          <w:p w14:paraId="515D5EA0" w14:textId="77777777" w:rsidR="00E54D5C" w:rsidRPr="001B779C" w:rsidRDefault="00E54D5C" w:rsidP="001B779C">
            <w:pPr>
              <w:spacing w:line="240" w:lineRule="auto"/>
              <w:jc w:val="right"/>
              <w:rPr>
                <w:rFonts w:eastAsia="Times New Roman" w:cs="Times New Roman"/>
                <w:color w:val="000000"/>
              </w:rPr>
            </w:pPr>
          </w:p>
        </w:tc>
        <w:tc>
          <w:tcPr>
            <w:tcW w:w="2058" w:type="dxa"/>
            <w:tcBorders>
              <w:top w:val="single" w:sz="4" w:space="0" w:color="auto"/>
              <w:left w:val="single" w:sz="4" w:space="0" w:color="auto"/>
              <w:bottom w:val="single" w:sz="4" w:space="0" w:color="auto"/>
              <w:right w:val="single" w:sz="4" w:space="0" w:color="auto"/>
            </w:tcBorders>
            <w:shd w:val="clear" w:color="auto" w:fill="auto"/>
            <w:hideMark/>
          </w:tcPr>
          <w:p w14:paraId="0603EF2E" w14:textId="184B54AB"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"Armed police 'killed deer with crowbar'</w:t>
            </w:r>
            <w:r w:rsidR="007A72D0">
              <w:rPr>
                <w:rFonts w:eastAsia="Times New Roman" w:cs="Times New Roman"/>
                <w:color w:val="000000"/>
                <w:vertAlign w:val="superscript"/>
              </w:rPr>
              <w:t>[7]</w:t>
            </w:r>
          </w:p>
        </w:tc>
        <w:tc>
          <w:tcPr>
            <w:tcW w:w="3036" w:type="dxa"/>
            <w:tcBorders>
              <w:top w:val="single" w:sz="4" w:space="0" w:color="auto"/>
              <w:left w:val="single" w:sz="4" w:space="0" w:color="auto"/>
              <w:bottom w:val="single" w:sz="4" w:space="0" w:color="auto"/>
              <w:right w:val="single" w:sz="4" w:space="0" w:color="auto"/>
            </w:tcBorders>
            <w:shd w:val="clear" w:color="auto" w:fill="auto"/>
            <w:hideMark/>
          </w:tcPr>
          <w:p w14:paraId="5FFB5D06"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Police beat, rather that shoot, injured animal to death.</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14:paraId="492C9A8D"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No</w:t>
            </w:r>
          </w:p>
        </w:tc>
        <w:tc>
          <w:tcPr>
            <w:tcW w:w="1072" w:type="dxa"/>
            <w:tcBorders>
              <w:top w:val="single" w:sz="4" w:space="0" w:color="auto"/>
              <w:left w:val="single" w:sz="4" w:space="0" w:color="auto"/>
              <w:bottom w:val="single" w:sz="4" w:space="0" w:color="auto"/>
              <w:right w:val="single" w:sz="4" w:space="0" w:color="auto"/>
            </w:tcBorders>
            <w:shd w:val="clear" w:color="auto" w:fill="auto"/>
            <w:hideMark/>
          </w:tcPr>
          <w:p w14:paraId="4F31F83A"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31-Jul-14</w:t>
            </w:r>
          </w:p>
        </w:tc>
        <w:tc>
          <w:tcPr>
            <w:tcW w:w="1290" w:type="dxa"/>
            <w:tcBorders>
              <w:top w:val="single" w:sz="4" w:space="0" w:color="auto"/>
              <w:left w:val="single" w:sz="4" w:space="0" w:color="auto"/>
              <w:bottom w:val="single" w:sz="4" w:space="0" w:color="auto"/>
              <w:right w:val="nil"/>
            </w:tcBorders>
            <w:shd w:val="clear" w:color="auto" w:fill="auto"/>
            <w:hideMark/>
          </w:tcPr>
          <w:p w14:paraId="4B0C9D37"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14</w:t>
            </w:r>
          </w:p>
        </w:tc>
      </w:tr>
      <w:tr w:rsidR="00E54D5C" w:rsidRPr="002C7BF8" w14:paraId="68DE9853" w14:textId="77777777" w:rsidTr="002B0B94">
        <w:trPr>
          <w:trHeight w:val="864"/>
        </w:trPr>
        <w:tc>
          <w:tcPr>
            <w:tcW w:w="1437" w:type="dxa"/>
            <w:vMerge/>
            <w:tcBorders>
              <w:top w:val="single" w:sz="4" w:space="0" w:color="auto"/>
              <w:left w:val="nil"/>
              <w:bottom w:val="single" w:sz="4" w:space="0" w:color="auto"/>
              <w:right w:val="single" w:sz="4" w:space="0" w:color="auto"/>
            </w:tcBorders>
            <w:shd w:val="clear" w:color="auto" w:fill="auto"/>
            <w:vAlign w:val="bottom"/>
            <w:hideMark/>
          </w:tcPr>
          <w:p w14:paraId="72F60B1F" w14:textId="77777777" w:rsidR="00E54D5C" w:rsidRPr="001B779C" w:rsidRDefault="00E54D5C" w:rsidP="001B779C">
            <w:pPr>
              <w:spacing w:line="240" w:lineRule="auto"/>
              <w:jc w:val="right"/>
              <w:rPr>
                <w:rFonts w:eastAsia="Times New Roman" w:cs="Times New Roman"/>
                <w:color w:val="000000"/>
              </w:rPr>
            </w:pPr>
          </w:p>
        </w:tc>
        <w:tc>
          <w:tcPr>
            <w:tcW w:w="2058" w:type="dxa"/>
            <w:tcBorders>
              <w:top w:val="single" w:sz="4" w:space="0" w:color="auto"/>
              <w:left w:val="single" w:sz="4" w:space="0" w:color="auto"/>
              <w:bottom w:val="single" w:sz="4" w:space="0" w:color="auto"/>
              <w:right w:val="single" w:sz="4" w:space="0" w:color="auto"/>
            </w:tcBorders>
            <w:shd w:val="clear" w:color="auto" w:fill="auto"/>
            <w:hideMark/>
          </w:tcPr>
          <w:p w14:paraId="6415A2BD" w14:textId="0587CEE1"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"Officer charged with murder over 2005 shooting"</w:t>
            </w:r>
            <w:r w:rsidR="007A72D0">
              <w:rPr>
                <w:rFonts w:eastAsia="Times New Roman" w:cs="Times New Roman"/>
                <w:color w:val="000000"/>
                <w:vertAlign w:val="superscript"/>
              </w:rPr>
              <w:t>[8]</w:t>
            </w:r>
          </w:p>
        </w:tc>
        <w:tc>
          <w:tcPr>
            <w:tcW w:w="3036" w:type="dxa"/>
            <w:tcBorders>
              <w:top w:val="single" w:sz="4" w:space="0" w:color="auto"/>
              <w:left w:val="single" w:sz="4" w:space="0" w:color="auto"/>
              <w:bottom w:val="single" w:sz="4" w:space="0" w:color="auto"/>
              <w:right w:val="single" w:sz="4" w:space="0" w:color="auto"/>
            </w:tcBorders>
            <w:shd w:val="clear" w:color="auto" w:fill="auto"/>
            <w:hideMark/>
          </w:tcPr>
          <w:p w14:paraId="2D111DE1"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 xml:space="preserve">Officer who shot </w:t>
            </w:r>
            <w:proofErr w:type="spellStart"/>
            <w:r w:rsidRPr="001B779C">
              <w:rPr>
                <w:rFonts w:eastAsia="Times New Roman" w:cs="Times New Roman"/>
                <w:color w:val="000000"/>
              </w:rPr>
              <w:t>Azelle</w:t>
            </w:r>
            <w:proofErr w:type="spellEnd"/>
            <w:r w:rsidRPr="001B779C">
              <w:rPr>
                <w:rFonts w:eastAsia="Times New Roman" w:cs="Times New Roman"/>
                <w:color w:val="000000"/>
              </w:rPr>
              <w:t xml:space="preserve"> Rodney—an unarmed Black Londoner—is charged with murder.</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14:paraId="04B405D3"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Yes</w:t>
            </w:r>
          </w:p>
        </w:tc>
        <w:tc>
          <w:tcPr>
            <w:tcW w:w="1072" w:type="dxa"/>
            <w:tcBorders>
              <w:top w:val="single" w:sz="4" w:space="0" w:color="auto"/>
              <w:left w:val="single" w:sz="4" w:space="0" w:color="auto"/>
              <w:bottom w:val="single" w:sz="4" w:space="0" w:color="auto"/>
              <w:right w:val="single" w:sz="4" w:space="0" w:color="auto"/>
            </w:tcBorders>
            <w:shd w:val="clear" w:color="auto" w:fill="auto"/>
            <w:hideMark/>
          </w:tcPr>
          <w:p w14:paraId="09503544"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31-Jul-14</w:t>
            </w:r>
          </w:p>
        </w:tc>
        <w:tc>
          <w:tcPr>
            <w:tcW w:w="1290" w:type="dxa"/>
            <w:tcBorders>
              <w:top w:val="single" w:sz="4" w:space="0" w:color="auto"/>
              <w:left w:val="single" w:sz="4" w:space="0" w:color="auto"/>
              <w:bottom w:val="single" w:sz="4" w:space="0" w:color="auto"/>
              <w:right w:val="nil"/>
            </w:tcBorders>
            <w:shd w:val="clear" w:color="auto" w:fill="auto"/>
            <w:hideMark/>
          </w:tcPr>
          <w:p w14:paraId="65181B5C"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14</w:t>
            </w:r>
          </w:p>
        </w:tc>
      </w:tr>
      <w:tr w:rsidR="00E54D5C" w:rsidRPr="002C7BF8" w14:paraId="690D5ED6" w14:textId="77777777" w:rsidTr="002B0B94">
        <w:trPr>
          <w:trHeight w:val="1448"/>
        </w:trPr>
        <w:tc>
          <w:tcPr>
            <w:tcW w:w="1437" w:type="dxa"/>
            <w:vMerge/>
            <w:tcBorders>
              <w:top w:val="single" w:sz="4" w:space="0" w:color="auto"/>
              <w:left w:val="nil"/>
              <w:bottom w:val="single" w:sz="4" w:space="0" w:color="auto"/>
              <w:right w:val="single" w:sz="4" w:space="0" w:color="auto"/>
            </w:tcBorders>
            <w:shd w:val="clear" w:color="auto" w:fill="auto"/>
            <w:vAlign w:val="bottom"/>
            <w:hideMark/>
          </w:tcPr>
          <w:p w14:paraId="3E868451" w14:textId="77777777" w:rsidR="00E54D5C" w:rsidRPr="001B779C" w:rsidRDefault="00E54D5C" w:rsidP="001B779C">
            <w:pPr>
              <w:spacing w:line="240" w:lineRule="auto"/>
              <w:jc w:val="right"/>
              <w:rPr>
                <w:rFonts w:eastAsia="Times New Roman" w:cs="Times New Roman"/>
                <w:color w:val="000000"/>
              </w:rPr>
            </w:pPr>
          </w:p>
        </w:tc>
        <w:tc>
          <w:tcPr>
            <w:tcW w:w="2058" w:type="dxa"/>
            <w:tcBorders>
              <w:top w:val="single" w:sz="4" w:space="0" w:color="auto"/>
              <w:left w:val="single" w:sz="4" w:space="0" w:color="auto"/>
              <w:bottom w:val="single" w:sz="4" w:space="0" w:color="auto"/>
              <w:right w:val="single" w:sz="4" w:space="0" w:color="auto"/>
            </w:tcBorders>
            <w:shd w:val="clear" w:color="auto" w:fill="auto"/>
            <w:hideMark/>
          </w:tcPr>
          <w:p w14:paraId="498EDAF0" w14:textId="28DE8B6F"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"Yard refuses to name 17 groups it spied o</w:t>
            </w:r>
            <w:r w:rsidRPr="002C7BF8">
              <w:rPr>
                <w:rFonts w:eastAsia="Times New Roman" w:cs="Times New Roman"/>
                <w:color w:val="000000"/>
              </w:rPr>
              <w:t>n”</w:t>
            </w:r>
            <w:r w:rsidR="007A72D0">
              <w:rPr>
                <w:rFonts w:eastAsia="Times New Roman" w:cs="Times New Roman"/>
                <w:color w:val="000000"/>
                <w:vertAlign w:val="superscript"/>
              </w:rPr>
              <w:t xml:space="preserve"> [9]</w:t>
            </w:r>
          </w:p>
        </w:tc>
        <w:tc>
          <w:tcPr>
            <w:tcW w:w="3036" w:type="dxa"/>
            <w:tcBorders>
              <w:top w:val="single" w:sz="4" w:space="0" w:color="auto"/>
              <w:left w:val="single" w:sz="4" w:space="0" w:color="auto"/>
              <w:bottom w:val="single" w:sz="4" w:space="0" w:color="auto"/>
              <w:right w:val="single" w:sz="4" w:space="0" w:color="auto"/>
            </w:tcBorders>
            <w:shd w:val="clear" w:color="auto" w:fill="auto"/>
            <w:hideMark/>
          </w:tcPr>
          <w:p w14:paraId="0871F5EB" w14:textId="656628CF" w:rsidR="00E54D5C" w:rsidRPr="001B779C" w:rsidRDefault="00E54D5C" w:rsidP="00E54D5C">
            <w:pPr>
              <w:spacing w:line="240" w:lineRule="auto"/>
              <w:rPr>
                <w:rFonts w:eastAsia="Times New Roman" w:cs="Times New Roman"/>
                <w:color w:val="000000"/>
              </w:rPr>
            </w:pPr>
            <w:r w:rsidRPr="002C7BF8">
              <w:rPr>
                <w:rFonts w:eastAsia="Times New Roman" w:cs="Times New Roman"/>
                <w:color w:val="000000"/>
              </w:rPr>
              <w:t>Scotland Yard</w:t>
            </w:r>
            <w:r w:rsidRPr="001B779C">
              <w:rPr>
                <w:rFonts w:eastAsia="Times New Roman" w:cs="Times New Roman"/>
                <w:color w:val="000000"/>
              </w:rPr>
              <w:t xml:space="preserve"> </w:t>
            </w:r>
            <w:r w:rsidRPr="002C7BF8">
              <w:rPr>
                <w:rFonts w:eastAsia="Times New Roman" w:cs="Times New Roman"/>
                <w:color w:val="000000"/>
              </w:rPr>
              <w:t xml:space="preserve">refuses </w:t>
            </w:r>
            <w:r w:rsidRPr="001B779C">
              <w:rPr>
                <w:rFonts w:eastAsia="Times New Roman" w:cs="Times New Roman"/>
                <w:color w:val="000000"/>
              </w:rPr>
              <w:t xml:space="preserve">to </w:t>
            </w:r>
            <w:r w:rsidRPr="002C7BF8">
              <w:rPr>
                <w:rFonts w:eastAsia="Times New Roman" w:cs="Times New Roman"/>
                <w:color w:val="000000"/>
              </w:rPr>
              <w:t>identify</w:t>
            </w:r>
            <w:r w:rsidRPr="001B779C">
              <w:rPr>
                <w:rFonts w:eastAsia="Times New Roman" w:cs="Times New Roman"/>
                <w:color w:val="000000"/>
              </w:rPr>
              <w:t xml:space="preserve"> groups</w:t>
            </w:r>
            <w:r w:rsidRPr="002C7BF8">
              <w:rPr>
                <w:rFonts w:eastAsia="Times New Roman" w:cs="Times New Roman"/>
                <w:color w:val="000000"/>
              </w:rPr>
              <w:t xml:space="preserve"> </w:t>
            </w:r>
            <w:r w:rsidRPr="001B779C">
              <w:rPr>
                <w:rFonts w:eastAsia="Times New Roman" w:cs="Times New Roman"/>
                <w:color w:val="000000"/>
              </w:rPr>
              <w:t xml:space="preserve">who were targeted by an undercover intelligence gathering organization. </w:t>
            </w:r>
            <w:r w:rsidRPr="002C7BF8">
              <w:rPr>
                <w:rFonts w:eastAsia="Times New Roman" w:cs="Times New Roman"/>
                <w:color w:val="000000"/>
              </w:rPr>
              <w:t>Groups that mobilized against racism in  policing suspected as targets</w:t>
            </w:r>
            <w:r w:rsidR="00B90A9C">
              <w:rPr>
                <w:rFonts w:eastAsia="Times New Roman" w:cs="Times New Roman"/>
                <w:color w:val="000000"/>
              </w:rPr>
              <w:t>.</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14:paraId="16F3EBDA"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NA</w:t>
            </w:r>
          </w:p>
        </w:tc>
        <w:tc>
          <w:tcPr>
            <w:tcW w:w="1072" w:type="dxa"/>
            <w:tcBorders>
              <w:top w:val="single" w:sz="4" w:space="0" w:color="auto"/>
              <w:left w:val="single" w:sz="4" w:space="0" w:color="auto"/>
              <w:bottom w:val="single" w:sz="4" w:space="0" w:color="auto"/>
              <w:right w:val="single" w:sz="4" w:space="0" w:color="auto"/>
            </w:tcBorders>
            <w:shd w:val="clear" w:color="auto" w:fill="auto"/>
            <w:hideMark/>
          </w:tcPr>
          <w:p w14:paraId="26ABB581"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25-Jul-14</w:t>
            </w:r>
          </w:p>
        </w:tc>
        <w:tc>
          <w:tcPr>
            <w:tcW w:w="1290" w:type="dxa"/>
            <w:tcBorders>
              <w:top w:val="single" w:sz="4" w:space="0" w:color="auto"/>
              <w:left w:val="single" w:sz="4" w:space="0" w:color="auto"/>
              <w:bottom w:val="single" w:sz="4" w:space="0" w:color="auto"/>
              <w:right w:val="nil"/>
            </w:tcBorders>
            <w:shd w:val="clear" w:color="auto" w:fill="auto"/>
            <w:hideMark/>
          </w:tcPr>
          <w:p w14:paraId="245EEF41" w14:textId="77777777" w:rsidR="00E54D5C" w:rsidRPr="001B779C" w:rsidRDefault="00E54D5C" w:rsidP="00E54D5C">
            <w:pPr>
              <w:spacing w:line="240" w:lineRule="auto"/>
              <w:rPr>
                <w:rFonts w:eastAsia="Times New Roman" w:cs="Times New Roman"/>
                <w:color w:val="000000"/>
              </w:rPr>
            </w:pPr>
            <w:r w:rsidRPr="001B779C">
              <w:rPr>
                <w:rFonts w:eastAsia="Times New Roman" w:cs="Times New Roman"/>
                <w:color w:val="000000"/>
              </w:rPr>
              <w:t>8</w:t>
            </w:r>
          </w:p>
        </w:tc>
      </w:tr>
      <w:tr w:rsidR="002C7BF8" w:rsidRPr="002C7BF8" w14:paraId="776601FD" w14:textId="77777777" w:rsidTr="002B0B94">
        <w:trPr>
          <w:trHeight w:val="1162"/>
        </w:trPr>
        <w:tc>
          <w:tcPr>
            <w:tcW w:w="1437" w:type="dxa"/>
            <w:vMerge w:val="restart"/>
            <w:tcBorders>
              <w:top w:val="single" w:sz="4" w:space="0" w:color="auto"/>
              <w:left w:val="nil"/>
              <w:bottom w:val="single" w:sz="4" w:space="0" w:color="auto"/>
              <w:right w:val="single" w:sz="4" w:space="0" w:color="auto"/>
            </w:tcBorders>
            <w:shd w:val="clear" w:color="auto" w:fill="auto"/>
            <w:vAlign w:val="center"/>
            <w:hideMark/>
          </w:tcPr>
          <w:p w14:paraId="40FC29DC" w14:textId="048A04F8" w:rsidR="002C7BF8" w:rsidRPr="001B779C" w:rsidRDefault="002C7BF8" w:rsidP="002C7BF8">
            <w:pPr>
              <w:spacing w:line="240" w:lineRule="auto"/>
              <w:jc w:val="center"/>
              <w:rPr>
                <w:rFonts w:eastAsia="Times New Roman" w:cs="Times New Roman"/>
                <w:color w:val="000000"/>
              </w:rPr>
            </w:pPr>
            <w:r w:rsidRPr="002C7BF8">
              <w:rPr>
                <w:rFonts w:eastAsia="Times New Roman" w:cs="Times New Roman"/>
                <w:color w:val="000000"/>
              </w:rPr>
              <w:t>The Times</w:t>
            </w:r>
          </w:p>
        </w:tc>
        <w:tc>
          <w:tcPr>
            <w:tcW w:w="2058" w:type="dxa"/>
            <w:tcBorders>
              <w:top w:val="single" w:sz="4" w:space="0" w:color="auto"/>
              <w:left w:val="single" w:sz="4" w:space="0" w:color="auto"/>
              <w:bottom w:val="single" w:sz="4" w:space="0" w:color="auto"/>
              <w:right w:val="single" w:sz="4" w:space="0" w:color="auto"/>
            </w:tcBorders>
            <w:shd w:val="clear" w:color="auto" w:fill="auto"/>
            <w:hideMark/>
          </w:tcPr>
          <w:p w14:paraId="24DEA8E7" w14:textId="7C97EA14" w:rsidR="002C7BF8" w:rsidRPr="001B779C" w:rsidRDefault="002C7BF8" w:rsidP="00BC1735">
            <w:pPr>
              <w:spacing w:line="240" w:lineRule="auto"/>
              <w:rPr>
                <w:rFonts w:eastAsia="Times New Roman" w:cs="Times New Roman"/>
                <w:color w:val="000000"/>
              </w:rPr>
            </w:pPr>
            <w:r w:rsidRPr="001B779C">
              <w:rPr>
                <w:rFonts w:eastAsia="Times New Roman" w:cs="Times New Roman"/>
                <w:color w:val="000000"/>
              </w:rPr>
              <w:t>"Police who fired Taser at man doused in fuel may be charged"</w:t>
            </w:r>
            <w:r w:rsidR="007A72D0">
              <w:rPr>
                <w:rFonts w:eastAsia="Times New Roman" w:cs="Times New Roman"/>
                <w:color w:val="000000"/>
                <w:vertAlign w:val="superscript"/>
              </w:rPr>
              <w:t>[10]</w:t>
            </w:r>
          </w:p>
        </w:tc>
        <w:tc>
          <w:tcPr>
            <w:tcW w:w="3036" w:type="dxa"/>
            <w:tcBorders>
              <w:top w:val="single" w:sz="4" w:space="0" w:color="auto"/>
              <w:left w:val="single" w:sz="4" w:space="0" w:color="auto"/>
              <w:bottom w:val="single" w:sz="4" w:space="0" w:color="auto"/>
              <w:right w:val="single" w:sz="4" w:space="0" w:color="auto"/>
            </w:tcBorders>
            <w:shd w:val="clear" w:color="auto" w:fill="auto"/>
            <w:hideMark/>
          </w:tcPr>
          <w:p w14:paraId="0D026071" w14:textId="426454D4" w:rsidR="002C7BF8" w:rsidRPr="001B779C" w:rsidRDefault="002C7BF8" w:rsidP="00BC1735">
            <w:pPr>
              <w:spacing w:line="240" w:lineRule="auto"/>
              <w:rPr>
                <w:rFonts w:eastAsia="Times New Roman" w:cs="Times New Roman"/>
              </w:rPr>
            </w:pPr>
            <w:r w:rsidRPr="002C7BF8">
              <w:rPr>
                <w:rFonts w:eastAsia="Times New Roman" w:cs="Times New Roman"/>
              </w:rPr>
              <w:t xml:space="preserve">Reports on the police killing of a </w:t>
            </w:r>
            <w:r w:rsidR="00B90A9C">
              <w:rPr>
                <w:rFonts w:eastAsia="Times New Roman" w:cs="Times New Roman"/>
              </w:rPr>
              <w:t xml:space="preserve">White </w:t>
            </w:r>
            <w:r w:rsidRPr="002C7BF8">
              <w:rPr>
                <w:rFonts w:eastAsia="Times New Roman" w:cs="Times New Roman"/>
              </w:rPr>
              <w:t>suspect using a conduct energy device</w:t>
            </w:r>
            <w:r w:rsidR="00B90A9C">
              <w:rPr>
                <w:rFonts w:eastAsia="Times New Roman" w:cs="Times New Roman"/>
              </w:rPr>
              <w:t>.</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14:paraId="2F3A7D35" w14:textId="3B3A3559" w:rsidR="002C7BF8" w:rsidRPr="001B779C" w:rsidRDefault="002C7BF8" w:rsidP="00BC1735">
            <w:pPr>
              <w:spacing w:line="240" w:lineRule="auto"/>
              <w:rPr>
                <w:rFonts w:eastAsia="Times New Roman" w:cs="Times New Roman"/>
              </w:rPr>
            </w:pPr>
            <w:r w:rsidRPr="001B779C">
              <w:rPr>
                <w:rFonts w:eastAsia="Times New Roman" w:cs="Times New Roman"/>
                <w:color w:val="000000"/>
              </w:rPr>
              <w:t>No</w:t>
            </w:r>
          </w:p>
        </w:tc>
        <w:tc>
          <w:tcPr>
            <w:tcW w:w="1072" w:type="dxa"/>
            <w:tcBorders>
              <w:top w:val="single" w:sz="4" w:space="0" w:color="auto"/>
              <w:left w:val="single" w:sz="4" w:space="0" w:color="auto"/>
              <w:bottom w:val="single" w:sz="4" w:space="0" w:color="auto"/>
              <w:right w:val="single" w:sz="4" w:space="0" w:color="auto"/>
            </w:tcBorders>
            <w:shd w:val="clear" w:color="auto" w:fill="auto"/>
            <w:hideMark/>
          </w:tcPr>
          <w:p w14:paraId="71E22FE5" w14:textId="625190E0" w:rsidR="002C7BF8" w:rsidRPr="001B779C" w:rsidRDefault="002C7BF8" w:rsidP="00BC1735">
            <w:pPr>
              <w:spacing w:line="240" w:lineRule="auto"/>
              <w:rPr>
                <w:rFonts w:eastAsia="Times New Roman" w:cs="Times New Roman"/>
              </w:rPr>
            </w:pPr>
            <w:r w:rsidRPr="001B779C">
              <w:rPr>
                <w:rFonts w:eastAsia="Times New Roman" w:cs="Times New Roman"/>
                <w:color w:val="000000"/>
              </w:rPr>
              <w:t>1-Aug-14</w:t>
            </w:r>
          </w:p>
        </w:tc>
        <w:tc>
          <w:tcPr>
            <w:tcW w:w="1290" w:type="dxa"/>
            <w:tcBorders>
              <w:top w:val="single" w:sz="4" w:space="0" w:color="auto"/>
              <w:left w:val="single" w:sz="4" w:space="0" w:color="auto"/>
              <w:bottom w:val="single" w:sz="4" w:space="0" w:color="auto"/>
              <w:right w:val="nil"/>
            </w:tcBorders>
            <w:shd w:val="clear" w:color="auto" w:fill="auto"/>
            <w:hideMark/>
          </w:tcPr>
          <w:p w14:paraId="0D5455A3" w14:textId="63312992" w:rsidR="002C7BF8" w:rsidRPr="001B779C" w:rsidRDefault="002C7BF8" w:rsidP="00BC1735">
            <w:pPr>
              <w:spacing w:line="240" w:lineRule="auto"/>
              <w:rPr>
                <w:rFonts w:eastAsia="Times New Roman" w:cs="Times New Roman"/>
              </w:rPr>
            </w:pPr>
            <w:r w:rsidRPr="001B779C">
              <w:rPr>
                <w:rFonts w:eastAsia="Times New Roman" w:cs="Times New Roman"/>
                <w:color w:val="000000"/>
              </w:rPr>
              <w:t>15</w:t>
            </w:r>
          </w:p>
        </w:tc>
      </w:tr>
      <w:tr w:rsidR="002C7BF8" w:rsidRPr="002C7BF8" w14:paraId="2826A3D2" w14:textId="77777777" w:rsidTr="002B0B94">
        <w:trPr>
          <w:trHeight w:val="576"/>
        </w:trPr>
        <w:tc>
          <w:tcPr>
            <w:tcW w:w="1437" w:type="dxa"/>
            <w:vMerge/>
            <w:tcBorders>
              <w:top w:val="single" w:sz="4" w:space="0" w:color="auto"/>
              <w:left w:val="nil"/>
              <w:bottom w:val="single" w:sz="4" w:space="0" w:color="auto"/>
              <w:right w:val="single" w:sz="4" w:space="0" w:color="auto"/>
            </w:tcBorders>
            <w:shd w:val="clear" w:color="auto" w:fill="auto"/>
            <w:vAlign w:val="center"/>
            <w:hideMark/>
          </w:tcPr>
          <w:p w14:paraId="73C5443D" w14:textId="75FB52A9" w:rsidR="002C7BF8" w:rsidRPr="001B779C" w:rsidRDefault="002C7BF8" w:rsidP="002C7BF8">
            <w:pPr>
              <w:spacing w:line="240" w:lineRule="auto"/>
              <w:jc w:val="center"/>
              <w:rPr>
                <w:rFonts w:eastAsia="Times New Roman" w:cs="Times New Roman"/>
                <w:color w:val="000000"/>
              </w:rPr>
            </w:pPr>
          </w:p>
        </w:tc>
        <w:tc>
          <w:tcPr>
            <w:tcW w:w="2058" w:type="dxa"/>
            <w:tcBorders>
              <w:top w:val="single" w:sz="4" w:space="0" w:color="auto"/>
              <w:left w:val="single" w:sz="4" w:space="0" w:color="auto"/>
              <w:bottom w:val="single" w:sz="4" w:space="0" w:color="auto"/>
              <w:right w:val="single" w:sz="4" w:space="0" w:color="auto"/>
            </w:tcBorders>
            <w:shd w:val="clear" w:color="auto" w:fill="auto"/>
            <w:hideMark/>
          </w:tcPr>
          <w:p w14:paraId="71D7CBD9" w14:textId="6AFBE96A" w:rsidR="002C7BF8" w:rsidRPr="001B779C" w:rsidRDefault="002C7BF8" w:rsidP="00BC1735">
            <w:pPr>
              <w:spacing w:line="240" w:lineRule="auto"/>
              <w:rPr>
                <w:rFonts w:eastAsia="Times New Roman" w:cs="Times New Roman"/>
                <w:color w:val="000000"/>
              </w:rPr>
            </w:pPr>
            <w:r w:rsidRPr="001B779C">
              <w:rPr>
                <w:rFonts w:eastAsia="Times New Roman" w:cs="Times New Roman"/>
                <w:color w:val="000000"/>
              </w:rPr>
              <w:t>"Police strike off at least 20 rogue officers a month"</w:t>
            </w:r>
            <w:r w:rsidR="007A72D0">
              <w:rPr>
                <w:rFonts w:eastAsia="Times New Roman" w:cs="Times New Roman"/>
                <w:color w:val="000000"/>
                <w:vertAlign w:val="superscript"/>
              </w:rPr>
              <w:t>[11]</w:t>
            </w:r>
          </w:p>
        </w:tc>
        <w:tc>
          <w:tcPr>
            <w:tcW w:w="3036" w:type="dxa"/>
            <w:tcBorders>
              <w:top w:val="single" w:sz="4" w:space="0" w:color="auto"/>
              <w:left w:val="single" w:sz="4" w:space="0" w:color="auto"/>
              <w:bottom w:val="single" w:sz="4" w:space="0" w:color="auto"/>
              <w:right w:val="single" w:sz="4" w:space="0" w:color="auto"/>
            </w:tcBorders>
            <w:shd w:val="clear" w:color="auto" w:fill="auto"/>
            <w:hideMark/>
          </w:tcPr>
          <w:p w14:paraId="7EB42F0D" w14:textId="1657D2C5" w:rsidR="002C7BF8" w:rsidRPr="001B779C" w:rsidRDefault="002C7BF8" w:rsidP="00BC1735">
            <w:pPr>
              <w:spacing w:line="240" w:lineRule="auto"/>
              <w:rPr>
                <w:rFonts w:eastAsia="Times New Roman" w:cs="Times New Roman"/>
                <w:color w:val="000000"/>
              </w:rPr>
            </w:pPr>
            <w:r w:rsidRPr="001B779C">
              <w:rPr>
                <w:rFonts w:eastAsia="Times New Roman" w:cs="Times New Roman"/>
                <w:color w:val="000000"/>
              </w:rPr>
              <w:t>Report</w:t>
            </w:r>
            <w:r w:rsidR="00B90A9C">
              <w:rPr>
                <w:rFonts w:eastAsia="Times New Roman" w:cs="Times New Roman"/>
                <w:color w:val="000000"/>
              </w:rPr>
              <w:t>s</w:t>
            </w:r>
            <w:r w:rsidRPr="001B779C">
              <w:rPr>
                <w:rFonts w:eastAsia="Times New Roman" w:cs="Times New Roman"/>
                <w:color w:val="000000"/>
              </w:rPr>
              <w:t xml:space="preserve"> on the dismissal of police officers for misconduct. </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14:paraId="617E033A" w14:textId="77777777" w:rsidR="002C7BF8" w:rsidRPr="001B779C" w:rsidRDefault="002C7BF8" w:rsidP="00BC1735">
            <w:pPr>
              <w:spacing w:line="240" w:lineRule="auto"/>
              <w:rPr>
                <w:rFonts w:eastAsia="Times New Roman" w:cs="Times New Roman"/>
                <w:color w:val="000000"/>
              </w:rPr>
            </w:pPr>
            <w:r w:rsidRPr="001B779C">
              <w:rPr>
                <w:rFonts w:eastAsia="Times New Roman" w:cs="Times New Roman"/>
                <w:color w:val="000000"/>
              </w:rPr>
              <w:t>NA</w:t>
            </w:r>
          </w:p>
        </w:tc>
        <w:tc>
          <w:tcPr>
            <w:tcW w:w="1072" w:type="dxa"/>
            <w:tcBorders>
              <w:top w:val="single" w:sz="4" w:space="0" w:color="auto"/>
              <w:left w:val="single" w:sz="4" w:space="0" w:color="auto"/>
              <w:bottom w:val="single" w:sz="4" w:space="0" w:color="auto"/>
              <w:right w:val="single" w:sz="4" w:space="0" w:color="auto"/>
            </w:tcBorders>
            <w:shd w:val="clear" w:color="auto" w:fill="auto"/>
            <w:hideMark/>
          </w:tcPr>
          <w:p w14:paraId="3A4EAB80" w14:textId="77777777" w:rsidR="002C7BF8" w:rsidRPr="001B779C" w:rsidRDefault="002C7BF8" w:rsidP="00BC1735">
            <w:pPr>
              <w:spacing w:line="240" w:lineRule="auto"/>
              <w:rPr>
                <w:rFonts w:eastAsia="Times New Roman" w:cs="Times New Roman"/>
                <w:color w:val="000000"/>
              </w:rPr>
            </w:pPr>
            <w:r w:rsidRPr="001B779C">
              <w:rPr>
                <w:rFonts w:eastAsia="Times New Roman" w:cs="Times New Roman"/>
                <w:color w:val="000000"/>
              </w:rPr>
              <w:t>28-Jul-14</w:t>
            </w:r>
          </w:p>
        </w:tc>
        <w:tc>
          <w:tcPr>
            <w:tcW w:w="1290" w:type="dxa"/>
            <w:tcBorders>
              <w:top w:val="single" w:sz="4" w:space="0" w:color="auto"/>
              <w:left w:val="single" w:sz="4" w:space="0" w:color="auto"/>
              <w:bottom w:val="single" w:sz="4" w:space="0" w:color="auto"/>
              <w:right w:val="nil"/>
            </w:tcBorders>
            <w:shd w:val="clear" w:color="auto" w:fill="auto"/>
            <w:hideMark/>
          </w:tcPr>
          <w:p w14:paraId="771628C2" w14:textId="77777777" w:rsidR="002C7BF8" w:rsidRPr="001B779C" w:rsidRDefault="002C7BF8" w:rsidP="00BC1735">
            <w:pPr>
              <w:spacing w:line="240" w:lineRule="auto"/>
              <w:rPr>
                <w:rFonts w:eastAsia="Times New Roman" w:cs="Times New Roman"/>
                <w:color w:val="000000"/>
              </w:rPr>
            </w:pPr>
            <w:r w:rsidRPr="001B779C">
              <w:rPr>
                <w:rFonts w:eastAsia="Times New Roman" w:cs="Times New Roman"/>
                <w:color w:val="000000"/>
              </w:rPr>
              <w:t>11</w:t>
            </w:r>
          </w:p>
        </w:tc>
      </w:tr>
      <w:tr w:rsidR="002C7BF8" w:rsidRPr="002C7BF8" w14:paraId="60F08C3B" w14:textId="77777777" w:rsidTr="002B0B94">
        <w:trPr>
          <w:trHeight w:val="846"/>
        </w:trPr>
        <w:tc>
          <w:tcPr>
            <w:tcW w:w="1437" w:type="dxa"/>
            <w:vMerge/>
            <w:tcBorders>
              <w:top w:val="single" w:sz="4" w:space="0" w:color="auto"/>
              <w:left w:val="nil"/>
              <w:bottom w:val="single" w:sz="4" w:space="0" w:color="auto"/>
              <w:right w:val="single" w:sz="4" w:space="0" w:color="auto"/>
            </w:tcBorders>
            <w:shd w:val="clear" w:color="auto" w:fill="auto"/>
            <w:vAlign w:val="center"/>
            <w:hideMark/>
          </w:tcPr>
          <w:p w14:paraId="6D67872D" w14:textId="727B48D7" w:rsidR="002C7BF8" w:rsidRPr="001B779C" w:rsidRDefault="002C7BF8" w:rsidP="002C7BF8">
            <w:pPr>
              <w:spacing w:line="240" w:lineRule="auto"/>
              <w:jc w:val="center"/>
              <w:rPr>
                <w:rFonts w:eastAsia="Times New Roman" w:cs="Times New Roman"/>
                <w:color w:val="000000"/>
              </w:rPr>
            </w:pPr>
          </w:p>
        </w:tc>
        <w:tc>
          <w:tcPr>
            <w:tcW w:w="2058" w:type="dxa"/>
            <w:tcBorders>
              <w:top w:val="single" w:sz="4" w:space="0" w:color="auto"/>
              <w:left w:val="single" w:sz="4" w:space="0" w:color="auto"/>
              <w:bottom w:val="single" w:sz="4" w:space="0" w:color="auto"/>
              <w:right w:val="single" w:sz="4" w:space="0" w:color="auto"/>
            </w:tcBorders>
            <w:shd w:val="clear" w:color="auto" w:fill="auto"/>
            <w:hideMark/>
          </w:tcPr>
          <w:p w14:paraId="37B9CC06" w14:textId="5D3673ED" w:rsidR="002C7BF8" w:rsidRPr="001B779C" w:rsidRDefault="002C7BF8" w:rsidP="00BC1735">
            <w:pPr>
              <w:spacing w:line="240" w:lineRule="auto"/>
              <w:rPr>
                <w:rFonts w:eastAsia="Times New Roman" w:cs="Times New Roman"/>
                <w:color w:val="000000"/>
              </w:rPr>
            </w:pPr>
            <w:r w:rsidRPr="001B779C">
              <w:rPr>
                <w:rFonts w:eastAsia="Times New Roman" w:cs="Times New Roman"/>
                <w:color w:val="000000"/>
              </w:rPr>
              <w:t xml:space="preserve">"Police track down 10,000 suspected </w:t>
            </w:r>
            <w:proofErr w:type="spellStart"/>
            <w:r w:rsidRPr="001B779C">
              <w:rPr>
                <w:rFonts w:eastAsia="Times New Roman" w:cs="Times New Roman"/>
                <w:color w:val="000000"/>
              </w:rPr>
              <w:t>paedophiles</w:t>
            </w:r>
            <w:proofErr w:type="spellEnd"/>
            <w:r w:rsidRPr="001B779C">
              <w:rPr>
                <w:rFonts w:eastAsia="Times New Roman" w:cs="Times New Roman"/>
                <w:color w:val="000000"/>
              </w:rPr>
              <w:t>"</w:t>
            </w:r>
            <w:r w:rsidR="007A72D0">
              <w:rPr>
                <w:rFonts w:eastAsia="Times New Roman" w:cs="Times New Roman"/>
                <w:color w:val="000000"/>
                <w:vertAlign w:val="superscript"/>
              </w:rPr>
              <w:t>[12]</w:t>
            </w:r>
          </w:p>
        </w:tc>
        <w:tc>
          <w:tcPr>
            <w:tcW w:w="3036" w:type="dxa"/>
            <w:tcBorders>
              <w:top w:val="single" w:sz="4" w:space="0" w:color="auto"/>
              <w:left w:val="single" w:sz="4" w:space="0" w:color="auto"/>
              <w:bottom w:val="single" w:sz="4" w:space="0" w:color="auto"/>
              <w:right w:val="single" w:sz="4" w:space="0" w:color="auto"/>
            </w:tcBorders>
            <w:shd w:val="clear" w:color="auto" w:fill="auto"/>
            <w:hideMark/>
          </w:tcPr>
          <w:p w14:paraId="6DD4D3A0" w14:textId="75791D42" w:rsidR="002C7BF8" w:rsidRPr="001B779C" w:rsidRDefault="002C7BF8" w:rsidP="00BC1735">
            <w:pPr>
              <w:spacing w:line="240" w:lineRule="auto"/>
              <w:rPr>
                <w:rFonts w:eastAsia="Times New Roman" w:cs="Times New Roman"/>
                <w:color w:val="000000"/>
              </w:rPr>
            </w:pPr>
            <w:r w:rsidRPr="001B779C">
              <w:rPr>
                <w:rFonts w:eastAsia="Times New Roman" w:cs="Times New Roman"/>
                <w:color w:val="000000"/>
              </w:rPr>
              <w:t>Repor</w:t>
            </w:r>
            <w:r w:rsidR="00B90A9C">
              <w:rPr>
                <w:rFonts w:eastAsia="Times New Roman" w:cs="Times New Roman"/>
                <w:color w:val="000000"/>
              </w:rPr>
              <w:t>ts</w:t>
            </w:r>
            <w:r w:rsidRPr="001B779C">
              <w:rPr>
                <w:rFonts w:eastAsia="Times New Roman" w:cs="Times New Roman"/>
                <w:color w:val="000000"/>
              </w:rPr>
              <w:t xml:space="preserve"> on a natio</w:t>
            </w:r>
            <w:r w:rsidRPr="002C7BF8">
              <w:rPr>
                <w:rFonts w:eastAsia="Times New Roman" w:cs="Times New Roman"/>
                <w:color w:val="000000"/>
              </w:rPr>
              <w:t>n</w:t>
            </w:r>
            <w:r w:rsidRPr="001B779C">
              <w:rPr>
                <w:rFonts w:eastAsia="Times New Roman" w:cs="Times New Roman"/>
                <w:color w:val="000000"/>
              </w:rPr>
              <w:t xml:space="preserve">wide crackdown on </w:t>
            </w:r>
            <w:proofErr w:type="spellStart"/>
            <w:r w:rsidRPr="001B779C">
              <w:rPr>
                <w:rFonts w:eastAsia="Times New Roman" w:cs="Times New Roman"/>
                <w:color w:val="000000"/>
              </w:rPr>
              <w:t>paedophilia</w:t>
            </w:r>
            <w:proofErr w:type="spellEnd"/>
            <w:r w:rsidR="00B90A9C">
              <w:rPr>
                <w:rFonts w:eastAsia="Times New Roman" w:cs="Times New Roman"/>
                <w:color w:val="000000"/>
              </w:rPr>
              <w:t>.</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14:paraId="18C78BFA" w14:textId="77777777" w:rsidR="002C7BF8" w:rsidRPr="001B779C" w:rsidRDefault="002C7BF8" w:rsidP="00BC1735">
            <w:pPr>
              <w:spacing w:line="240" w:lineRule="auto"/>
              <w:rPr>
                <w:rFonts w:eastAsia="Times New Roman" w:cs="Times New Roman"/>
                <w:color w:val="000000"/>
              </w:rPr>
            </w:pPr>
            <w:r w:rsidRPr="001B779C">
              <w:rPr>
                <w:rFonts w:eastAsia="Times New Roman" w:cs="Times New Roman"/>
                <w:color w:val="000000"/>
              </w:rPr>
              <w:t>NA</w:t>
            </w:r>
          </w:p>
        </w:tc>
        <w:tc>
          <w:tcPr>
            <w:tcW w:w="1072" w:type="dxa"/>
            <w:tcBorders>
              <w:top w:val="single" w:sz="4" w:space="0" w:color="auto"/>
              <w:left w:val="single" w:sz="4" w:space="0" w:color="auto"/>
              <w:bottom w:val="single" w:sz="4" w:space="0" w:color="auto"/>
              <w:right w:val="single" w:sz="4" w:space="0" w:color="auto"/>
            </w:tcBorders>
            <w:shd w:val="clear" w:color="auto" w:fill="auto"/>
            <w:hideMark/>
          </w:tcPr>
          <w:p w14:paraId="3A51AA32" w14:textId="77777777" w:rsidR="002C7BF8" w:rsidRPr="001B779C" w:rsidRDefault="002C7BF8" w:rsidP="00BC1735">
            <w:pPr>
              <w:spacing w:line="240" w:lineRule="auto"/>
              <w:rPr>
                <w:rFonts w:eastAsia="Times New Roman" w:cs="Times New Roman"/>
                <w:color w:val="000000"/>
              </w:rPr>
            </w:pPr>
            <w:r w:rsidRPr="001B779C">
              <w:rPr>
                <w:rFonts w:eastAsia="Times New Roman" w:cs="Times New Roman"/>
                <w:color w:val="000000"/>
              </w:rPr>
              <w:t>21-Jul-14</w:t>
            </w:r>
          </w:p>
        </w:tc>
        <w:tc>
          <w:tcPr>
            <w:tcW w:w="1290" w:type="dxa"/>
            <w:tcBorders>
              <w:top w:val="single" w:sz="4" w:space="0" w:color="auto"/>
              <w:left w:val="single" w:sz="4" w:space="0" w:color="auto"/>
              <w:bottom w:val="single" w:sz="4" w:space="0" w:color="auto"/>
              <w:right w:val="nil"/>
            </w:tcBorders>
            <w:shd w:val="clear" w:color="auto" w:fill="auto"/>
            <w:hideMark/>
          </w:tcPr>
          <w:p w14:paraId="69FB18BA" w14:textId="77777777" w:rsidR="002C7BF8" w:rsidRPr="001B779C" w:rsidRDefault="002C7BF8" w:rsidP="00BC1735">
            <w:pPr>
              <w:spacing w:line="240" w:lineRule="auto"/>
              <w:rPr>
                <w:rFonts w:eastAsia="Times New Roman" w:cs="Times New Roman"/>
                <w:color w:val="000000"/>
              </w:rPr>
            </w:pPr>
            <w:r w:rsidRPr="001B779C">
              <w:rPr>
                <w:rFonts w:eastAsia="Times New Roman" w:cs="Times New Roman"/>
                <w:color w:val="000000"/>
              </w:rPr>
              <w:t>4</w:t>
            </w:r>
          </w:p>
        </w:tc>
      </w:tr>
      <w:tr w:rsidR="002C7BF8" w:rsidRPr="002C7BF8" w14:paraId="7E14BFFD" w14:textId="77777777" w:rsidTr="002B0B94">
        <w:trPr>
          <w:trHeight w:val="1152"/>
        </w:trPr>
        <w:tc>
          <w:tcPr>
            <w:tcW w:w="1437" w:type="dxa"/>
            <w:vMerge/>
            <w:tcBorders>
              <w:top w:val="single" w:sz="4" w:space="0" w:color="auto"/>
              <w:left w:val="nil"/>
              <w:bottom w:val="single" w:sz="4" w:space="0" w:color="auto"/>
              <w:right w:val="single" w:sz="4" w:space="0" w:color="auto"/>
            </w:tcBorders>
            <w:shd w:val="clear" w:color="auto" w:fill="auto"/>
            <w:vAlign w:val="bottom"/>
            <w:hideMark/>
          </w:tcPr>
          <w:p w14:paraId="0740AC86" w14:textId="77777777" w:rsidR="002C7BF8" w:rsidRPr="001B779C" w:rsidRDefault="002C7BF8" w:rsidP="001B779C">
            <w:pPr>
              <w:spacing w:line="240" w:lineRule="auto"/>
              <w:jc w:val="right"/>
              <w:rPr>
                <w:rFonts w:eastAsia="Times New Roman" w:cs="Times New Roman"/>
                <w:color w:val="000000"/>
              </w:rPr>
            </w:pPr>
          </w:p>
        </w:tc>
        <w:tc>
          <w:tcPr>
            <w:tcW w:w="2058" w:type="dxa"/>
            <w:tcBorders>
              <w:top w:val="single" w:sz="4" w:space="0" w:color="auto"/>
              <w:left w:val="single" w:sz="4" w:space="0" w:color="auto"/>
              <w:bottom w:val="single" w:sz="4" w:space="0" w:color="auto"/>
              <w:right w:val="single" w:sz="4" w:space="0" w:color="auto"/>
            </w:tcBorders>
            <w:shd w:val="clear" w:color="auto" w:fill="auto"/>
            <w:hideMark/>
          </w:tcPr>
          <w:p w14:paraId="5727322C" w14:textId="0D0A4502" w:rsidR="002C7BF8" w:rsidRPr="001B779C" w:rsidRDefault="002C7BF8" w:rsidP="00BC1735">
            <w:pPr>
              <w:spacing w:line="240" w:lineRule="auto"/>
              <w:rPr>
                <w:rFonts w:eastAsia="Times New Roman" w:cs="Times New Roman"/>
                <w:color w:val="000000"/>
              </w:rPr>
            </w:pPr>
            <w:r w:rsidRPr="001B779C">
              <w:rPr>
                <w:rFonts w:eastAsia="Times New Roman" w:cs="Times New Roman"/>
                <w:color w:val="000000"/>
              </w:rPr>
              <w:t>"Hundreds of secret police files go missing: Home Office admits police files are missing"</w:t>
            </w:r>
            <w:r w:rsidR="007A72D0">
              <w:rPr>
                <w:rFonts w:eastAsia="Times New Roman" w:cs="Times New Roman"/>
                <w:color w:val="000000"/>
                <w:vertAlign w:val="superscript"/>
              </w:rPr>
              <w:t>[13]</w:t>
            </w:r>
          </w:p>
        </w:tc>
        <w:tc>
          <w:tcPr>
            <w:tcW w:w="3036" w:type="dxa"/>
            <w:tcBorders>
              <w:top w:val="single" w:sz="4" w:space="0" w:color="auto"/>
              <w:left w:val="single" w:sz="4" w:space="0" w:color="auto"/>
              <w:bottom w:val="single" w:sz="4" w:space="0" w:color="auto"/>
              <w:right w:val="single" w:sz="4" w:space="0" w:color="auto"/>
            </w:tcBorders>
            <w:shd w:val="clear" w:color="auto" w:fill="auto"/>
            <w:hideMark/>
          </w:tcPr>
          <w:p w14:paraId="15BCA33F" w14:textId="25B571B7" w:rsidR="002C7BF8" w:rsidRPr="001B779C" w:rsidRDefault="002C7BF8" w:rsidP="00BC1735">
            <w:pPr>
              <w:spacing w:line="240" w:lineRule="auto"/>
              <w:rPr>
                <w:rFonts w:eastAsia="Times New Roman" w:cs="Times New Roman"/>
                <w:color w:val="000000"/>
              </w:rPr>
            </w:pPr>
            <w:r w:rsidRPr="001B779C">
              <w:rPr>
                <w:rFonts w:eastAsia="Times New Roman" w:cs="Times New Roman"/>
                <w:color w:val="000000"/>
              </w:rPr>
              <w:t xml:space="preserve">Files related to </w:t>
            </w:r>
            <w:r w:rsidR="00B90A9C">
              <w:rPr>
                <w:rFonts w:eastAsia="Times New Roman" w:cs="Times New Roman"/>
                <w:color w:val="000000"/>
              </w:rPr>
              <w:t>an</w:t>
            </w:r>
            <w:r w:rsidRPr="001B779C">
              <w:rPr>
                <w:rFonts w:eastAsia="Times New Roman" w:cs="Times New Roman"/>
                <w:color w:val="000000"/>
              </w:rPr>
              <w:t xml:space="preserve"> undercover police unit </w:t>
            </w:r>
            <w:r w:rsidR="00B90A9C">
              <w:rPr>
                <w:rFonts w:eastAsia="Times New Roman" w:cs="Times New Roman"/>
                <w:color w:val="000000"/>
              </w:rPr>
              <w:t xml:space="preserve">go </w:t>
            </w:r>
            <w:r w:rsidRPr="001B779C">
              <w:rPr>
                <w:rFonts w:eastAsia="Times New Roman" w:cs="Times New Roman"/>
                <w:color w:val="000000"/>
              </w:rPr>
              <w:t xml:space="preserve">missing. </w:t>
            </w:r>
            <w:r w:rsidRPr="002C7BF8">
              <w:rPr>
                <w:rFonts w:eastAsia="Times New Roman" w:cs="Times New Roman"/>
                <w:color w:val="000000"/>
              </w:rPr>
              <w:t>Groups that mobilized against racism in  policing suspected as targets</w:t>
            </w:r>
            <w:r w:rsidR="00B90A9C">
              <w:rPr>
                <w:rFonts w:eastAsia="Times New Roman" w:cs="Times New Roman"/>
                <w:color w:val="000000"/>
              </w:rPr>
              <w:t>.</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14:paraId="00CF5286" w14:textId="77777777" w:rsidR="002C7BF8" w:rsidRPr="001B779C" w:rsidRDefault="002C7BF8" w:rsidP="00BC1735">
            <w:pPr>
              <w:spacing w:line="240" w:lineRule="auto"/>
              <w:rPr>
                <w:rFonts w:eastAsia="Times New Roman" w:cs="Times New Roman"/>
                <w:color w:val="000000"/>
              </w:rPr>
            </w:pPr>
            <w:r w:rsidRPr="001B779C">
              <w:rPr>
                <w:rFonts w:eastAsia="Times New Roman" w:cs="Times New Roman"/>
                <w:color w:val="000000"/>
              </w:rPr>
              <w:t>NA</w:t>
            </w:r>
          </w:p>
        </w:tc>
        <w:tc>
          <w:tcPr>
            <w:tcW w:w="1072" w:type="dxa"/>
            <w:tcBorders>
              <w:top w:val="single" w:sz="4" w:space="0" w:color="auto"/>
              <w:left w:val="single" w:sz="4" w:space="0" w:color="auto"/>
              <w:bottom w:val="single" w:sz="4" w:space="0" w:color="auto"/>
              <w:right w:val="single" w:sz="4" w:space="0" w:color="auto"/>
            </w:tcBorders>
            <w:shd w:val="clear" w:color="auto" w:fill="auto"/>
            <w:hideMark/>
          </w:tcPr>
          <w:p w14:paraId="2C9D9FB8" w14:textId="77777777" w:rsidR="002C7BF8" w:rsidRPr="001B779C" w:rsidRDefault="002C7BF8" w:rsidP="00BC1735">
            <w:pPr>
              <w:spacing w:line="240" w:lineRule="auto"/>
              <w:rPr>
                <w:rFonts w:eastAsia="Times New Roman" w:cs="Times New Roman"/>
                <w:color w:val="000000"/>
              </w:rPr>
            </w:pPr>
            <w:r w:rsidRPr="001B779C">
              <w:rPr>
                <w:rFonts w:eastAsia="Times New Roman" w:cs="Times New Roman"/>
                <w:color w:val="000000"/>
              </w:rPr>
              <w:t>21-Jul-14</w:t>
            </w:r>
          </w:p>
        </w:tc>
        <w:tc>
          <w:tcPr>
            <w:tcW w:w="1290" w:type="dxa"/>
            <w:tcBorders>
              <w:top w:val="single" w:sz="4" w:space="0" w:color="auto"/>
              <w:left w:val="single" w:sz="4" w:space="0" w:color="auto"/>
              <w:bottom w:val="single" w:sz="4" w:space="0" w:color="auto"/>
              <w:right w:val="nil"/>
            </w:tcBorders>
            <w:shd w:val="clear" w:color="auto" w:fill="auto"/>
            <w:hideMark/>
          </w:tcPr>
          <w:p w14:paraId="360522CC" w14:textId="77777777" w:rsidR="002C7BF8" w:rsidRPr="001B779C" w:rsidRDefault="002C7BF8" w:rsidP="00BC1735">
            <w:pPr>
              <w:spacing w:line="240" w:lineRule="auto"/>
              <w:rPr>
                <w:rFonts w:eastAsia="Times New Roman" w:cs="Times New Roman"/>
                <w:color w:val="000000"/>
              </w:rPr>
            </w:pPr>
            <w:r w:rsidRPr="001B779C">
              <w:rPr>
                <w:rFonts w:eastAsia="Times New Roman" w:cs="Times New Roman"/>
                <w:color w:val="000000"/>
              </w:rPr>
              <w:t>4</w:t>
            </w:r>
          </w:p>
        </w:tc>
      </w:tr>
      <w:tr w:rsidR="002C7BF8" w:rsidRPr="002C7BF8" w14:paraId="38F2AB3F" w14:textId="77777777" w:rsidTr="002B0B94">
        <w:trPr>
          <w:trHeight w:val="1518"/>
        </w:trPr>
        <w:tc>
          <w:tcPr>
            <w:tcW w:w="1437" w:type="dxa"/>
            <w:tcBorders>
              <w:top w:val="single" w:sz="4" w:space="0" w:color="auto"/>
              <w:left w:val="nil"/>
              <w:bottom w:val="double" w:sz="4" w:space="0" w:color="auto"/>
              <w:right w:val="single" w:sz="4" w:space="0" w:color="auto"/>
            </w:tcBorders>
            <w:shd w:val="clear" w:color="auto" w:fill="auto"/>
            <w:vAlign w:val="center"/>
            <w:hideMark/>
          </w:tcPr>
          <w:p w14:paraId="7D164731" w14:textId="77777777" w:rsidR="002C7BF8" w:rsidRPr="001B779C" w:rsidRDefault="002C7BF8" w:rsidP="002C7BF8">
            <w:pPr>
              <w:spacing w:line="240" w:lineRule="auto"/>
              <w:rPr>
                <w:rFonts w:eastAsia="Times New Roman" w:cs="Times New Roman"/>
                <w:color w:val="000000"/>
              </w:rPr>
            </w:pPr>
            <w:r w:rsidRPr="001B779C">
              <w:rPr>
                <w:rFonts w:eastAsia="Times New Roman" w:cs="Times New Roman"/>
                <w:color w:val="000000"/>
              </w:rPr>
              <w:t>Financial Times</w:t>
            </w:r>
          </w:p>
        </w:tc>
        <w:tc>
          <w:tcPr>
            <w:tcW w:w="2058" w:type="dxa"/>
            <w:tcBorders>
              <w:top w:val="single" w:sz="4" w:space="0" w:color="auto"/>
              <w:left w:val="single" w:sz="4" w:space="0" w:color="auto"/>
              <w:bottom w:val="double" w:sz="4" w:space="0" w:color="auto"/>
              <w:right w:val="single" w:sz="4" w:space="0" w:color="auto"/>
            </w:tcBorders>
            <w:shd w:val="clear" w:color="auto" w:fill="auto"/>
            <w:hideMark/>
          </w:tcPr>
          <w:p w14:paraId="5AB60D6C" w14:textId="5E062582" w:rsidR="002C7BF8" w:rsidRPr="001B779C" w:rsidRDefault="002C7BF8" w:rsidP="00BC1735">
            <w:pPr>
              <w:spacing w:line="240" w:lineRule="auto"/>
              <w:rPr>
                <w:rFonts w:eastAsia="Times New Roman" w:cs="Times New Roman"/>
                <w:color w:val="000000"/>
              </w:rPr>
            </w:pPr>
            <w:r w:rsidRPr="001B779C">
              <w:rPr>
                <w:rFonts w:eastAsia="Times New Roman" w:cs="Times New Roman"/>
                <w:color w:val="000000"/>
              </w:rPr>
              <w:t>"Police leave more than half of crimes unsolved"</w:t>
            </w:r>
            <w:r w:rsidR="007A72D0">
              <w:rPr>
                <w:rFonts w:eastAsia="Times New Roman" w:cs="Times New Roman"/>
                <w:color w:val="000000"/>
                <w:vertAlign w:val="superscript"/>
              </w:rPr>
              <w:t>[14]</w:t>
            </w:r>
          </w:p>
        </w:tc>
        <w:tc>
          <w:tcPr>
            <w:tcW w:w="3036" w:type="dxa"/>
            <w:tcBorders>
              <w:top w:val="single" w:sz="4" w:space="0" w:color="auto"/>
              <w:left w:val="single" w:sz="4" w:space="0" w:color="auto"/>
              <w:bottom w:val="double" w:sz="4" w:space="0" w:color="auto"/>
              <w:right w:val="single" w:sz="4" w:space="0" w:color="auto"/>
            </w:tcBorders>
            <w:shd w:val="clear" w:color="auto" w:fill="auto"/>
            <w:hideMark/>
          </w:tcPr>
          <w:p w14:paraId="152DD45C" w14:textId="1E6DBB18" w:rsidR="002C7BF8" w:rsidRPr="001B779C" w:rsidRDefault="002C7BF8" w:rsidP="00BC1735">
            <w:pPr>
              <w:spacing w:line="240" w:lineRule="auto"/>
              <w:rPr>
                <w:rFonts w:eastAsia="Times New Roman" w:cs="Times New Roman"/>
              </w:rPr>
            </w:pPr>
            <w:r w:rsidRPr="001B779C">
              <w:rPr>
                <w:rFonts w:eastAsia="Times New Roman" w:cs="Times New Roman"/>
                <w:color w:val="000000"/>
              </w:rPr>
              <w:t xml:space="preserve">Article reports on crime clearance statistics, emphasizing low clearance rate. Also notes, however, that crime rates in are their </w:t>
            </w:r>
            <w:r w:rsidRPr="002C7BF8">
              <w:rPr>
                <w:rFonts w:eastAsia="Times New Roman" w:cs="Times New Roman"/>
                <w:color w:val="000000"/>
              </w:rPr>
              <w:t>lowest</w:t>
            </w:r>
            <w:r w:rsidRPr="001B779C">
              <w:rPr>
                <w:rFonts w:eastAsia="Times New Roman" w:cs="Times New Roman"/>
                <w:color w:val="000000"/>
              </w:rPr>
              <w:t xml:space="preserve"> in 33 years.</w:t>
            </w:r>
          </w:p>
        </w:tc>
        <w:tc>
          <w:tcPr>
            <w:tcW w:w="864" w:type="dxa"/>
            <w:tcBorders>
              <w:top w:val="single" w:sz="4" w:space="0" w:color="auto"/>
              <w:left w:val="single" w:sz="4" w:space="0" w:color="auto"/>
              <w:bottom w:val="double" w:sz="4" w:space="0" w:color="auto"/>
              <w:right w:val="single" w:sz="4" w:space="0" w:color="auto"/>
            </w:tcBorders>
            <w:shd w:val="clear" w:color="auto" w:fill="auto"/>
            <w:hideMark/>
          </w:tcPr>
          <w:p w14:paraId="1A388505" w14:textId="4F60FD88" w:rsidR="002C7BF8" w:rsidRPr="001B779C" w:rsidRDefault="002C7BF8" w:rsidP="00BC1735">
            <w:pPr>
              <w:spacing w:line="240" w:lineRule="auto"/>
              <w:rPr>
                <w:rFonts w:eastAsia="Times New Roman" w:cs="Times New Roman"/>
              </w:rPr>
            </w:pPr>
            <w:r w:rsidRPr="001B779C">
              <w:rPr>
                <w:rFonts w:eastAsia="Times New Roman" w:cs="Times New Roman"/>
                <w:color w:val="000000"/>
              </w:rPr>
              <w:t>No</w:t>
            </w:r>
          </w:p>
        </w:tc>
        <w:tc>
          <w:tcPr>
            <w:tcW w:w="1072" w:type="dxa"/>
            <w:tcBorders>
              <w:top w:val="single" w:sz="4" w:space="0" w:color="auto"/>
              <w:left w:val="single" w:sz="4" w:space="0" w:color="auto"/>
              <w:bottom w:val="double" w:sz="4" w:space="0" w:color="auto"/>
              <w:right w:val="single" w:sz="4" w:space="0" w:color="auto"/>
            </w:tcBorders>
            <w:shd w:val="clear" w:color="auto" w:fill="auto"/>
            <w:hideMark/>
          </w:tcPr>
          <w:p w14:paraId="0553E21E" w14:textId="5BFDFC1D" w:rsidR="002C7BF8" w:rsidRPr="001B779C" w:rsidRDefault="002C7BF8" w:rsidP="00BC1735">
            <w:pPr>
              <w:spacing w:line="240" w:lineRule="auto"/>
              <w:rPr>
                <w:rFonts w:eastAsia="Times New Roman" w:cs="Times New Roman"/>
              </w:rPr>
            </w:pPr>
            <w:r w:rsidRPr="001B779C">
              <w:rPr>
                <w:rFonts w:eastAsia="Times New Roman" w:cs="Times New Roman"/>
                <w:color w:val="000000"/>
              </w:rPr>
              <w:t>18-Jul-14</w:t>
            </w:r>
          </w:p>
        </w:tc>
        <w:tc>
          <w:tcPr>
            <w:tcW w:w="1290" w:type="dxa"/>
            <w:tcBorders>
              <w:top w:val="single" w:sz="4" w:space="0" w:color="auto"/>
              <w:left w:val="single" w:sz="4" w:space="0" w:color="auto"/>
              <w:bottom w:val="double" w:sz="4" w:space="0" w:color="auto"/>
              <w:right w:val="nil"/>
            </w:tcBorders>
            <w:shd w:val="clear" w:color="auto" w:fill="auto"/>
            <w:hideMark/>
          </w:tcPr>
          <w:p w14:paraId="7E164F71" w14:textId="5D3B9EFA" w:rsidR="002C7BF8" w:rsidRPr="001B779C" w:rsidRDefault="002C7BF8" w:rsidP="00BC1735">
            <w:pPr>
              <w:spacing w:line="240" w:lineRule="auto"/>
              <w:rPr>
                <w:rFonts w:eastAsia="Times New Roman" w:cs="Times New Roman"/>
              </w:rPr>
            </w:pPr>
            <w:r w:rsidRPr="001B779C">
              <w:rPr>
                <w:rFonts w:eastAsia="Times New Roman" w:cs="Times New Roman"/>
                <w:color w:val="000000"/>
              </w:rPr>
              <w:t>1</w:t>
            </w:r>
          </w:p>
        </w:tc>
      </w:tr>
    </w:tbl>
    <w:p w14:paraId="28F873C0" w14:textId="3449F62F" w:rsidR="001B779C" w:rsidRDefault="001B779C" w:rsidP="00570B31"/>
    <w:p w14:paraId="741EA46B" w14:textId="126452A8" w:rsidR="00570B31" w:rsidRDefault="00570B31" w:rsidP="00570B31">
      <w:r>
        <w:t xml:space="preserve">Two stories </w:t>
      </w:r>
      <w:r w:rsidRPr="0045446A">
        <w:t>are</w:t>
      </w:r>
      <w:r>
        <w:t xml:space="preserve"> of potential interest, however. </w:t>
      </w:r>
      <w:r w:rsidR="003305BF" w:rsidRPr="003305BF">
        <w:t>One story, covered in several papers, notes that police in Britain solve less than 50% of all crimes reported. This story appeared the day of and the day following Garner’s death in several news outlets</w:t>
      </w:r>
      <w:r w:rsidR="003305BF">
        <w:t xml:space="preserve">, </w:t>
      </w:r>
      <w:r w:rsidR="003305BF" w:rsidRPr="003305BF">
        <w:t xml:space="preserve">but there are several reasons to be skeptical it drives the effect. First, the study was of all British police forces </w:t>
      </w:r>
      <w:r w:rsidR="003305BF" w:rsidRPr="003305BF">
        <w:rPr>
          <w:i/>
          <w:iCs/>
        </w:rPr>
        <w:t>except</w:t>
      </w:r>
      <w:r w:rsidR="003305BF" w:rsidRPr="003305BF">
        <w:t xml:space="preserve"> for the Metropolitan police and therefore may not affect Londoners</w:t>
      </w:r>
      <w:r w:rsidR="002941B2">
        <w:t>’</w:t>
      </w:r>
      <w:r w:rsidR="003305BF" w:rsidRPr="003305BF">
        <w:t xml:space="preserve"> attitudes towards local police. Second, it is not obvious that this story would </w:t>
      </w:r>
      <w:r w:rsidR="00B90A9C">
        <w:t>affect</w:t>
      </w:r>
      <w:r w:rsidR="003305BF" w:rsidRPr="003305BF">
        <w:t xml:space="preserve"> </w:t>
      </w:r>
      <w:r w:rsidR="00232BAE">
        <w:t>b</w:t>
      </w:r>
      <w:r w:rsidR="003305BF" w:rsidRPr="003305BF">
        <w:t>lack Londoners</w:t>
      </w:r>
      <w:r w:rsidR="002941B2">
        <w:t>’</w:t>
      </w:r>
      <w:r w:rsidR="003305BF" w:rsidRPr="003305BF">
        <w:t xml:space="preserve"> attitudes towards the police significantly more that </w:t>
      </w:r>
      <w:r w:rsidR="00232BAE">
        <w:t>w</w:t>
      </w:r>
      <w:r w:rsidR="003305BF" w:rsidRPr="003305BF">
        <w:t xml:space="preserve">hite or South Asian Londoners. Third, if </w:t>
      </w:r>
      <w:r w:rsidR="002941B2">
        <w:t>the</w:t>
      </w:r>
      <w:r w:rsidR="003305BF" w:rsidRPr="003305BF">
        <w:t xml:space="preserve"> story did affect attitudes, we </w:t>
      </w:r>
      <w:r w:rsidR="002941B2">
        <w:t>may</w:t>
      </w:r>
      <w:r w:rsidR="003305BF" w:rsidRPr="003305BF">
        <w:t xml:space="preserve"> expect</w:t>
      </w:r>
      <w:r w:rsidR="00B90A9C">
        <w:t xml:space="preserve"> to</w:t>
      </w:r>
      <w:r w:rsidR="003305BF" w:rsidRPr="003305BF">
        <w:t xml:space="preserve"> observe the sharpest decline in evaluations of </w:t>
      </w:r>
      <w:r w:rsidR="003305BF" w:rsidRPr="003305BF">
        <w:lastRenderedPageBreak/>
        <w:t xml:space="preserve">police effectiveness. We do not observe a statistically significant change in evaluations of police effectiveness in any subsample and point estimates are either small or positive. </w:t>
      </w:r>
      <w:r>
        <w:t xml:space="preserve"> </w:t>
      </w:r>
    </w:p>
    <w:p w14:paraId="5696A2B1" w14:textId="77777777" w:rsidR="00570B31" w:rsidRDefault="00570B31" w:rsidP="00570B31"/>
    <w:p w14:paraId="6BEC4A06" w14:textId="7B86FA38" w:rsidR="00570B31" w:rsidRDefault="00570B31" w:rsidP="00570B31">
      <w:r>
        <w:t>The second story concerns the charging of a Metropolitan police officer on July 31</w:t>
      </w:r>
      <w:r w:rsidRPr="00A220D9">
        <w:rPr>
          <w:vertAlign w:val="superscript"/>
        </w:rPr>
        <w:t>st</w:t>
      </w:r>
      <w:r w:rsidRPr="0024592D">
        <w:t xml:space="preserve"> </w:t>
      </w:r>
      <w:r>
        <w:t xml:space="preserve">over a shooting that occurred in 2005. The civilian in that case, </w:t>
      </w:r>
      <w:proofErr w:type="spellStart"/>
      <w:r w:rsidRPr="000C12FE">
        <w:t>Azelle</w:t>
      </w:r>
      <w:proofErr w:type="spellEnd"/>
      <w:r w:rsidRPr="000C12FE">
        <w:t xml:space="preserve"> Rodney</w:t>
      </w:r>
      <w:r>
        <w:t xml:space="preserve">, was an unarmed </w:t>
      </w:r>
      <w:r w:rsidR="002941B2">
        <w:t>black</w:t>
      </w:r>
      <w:r>
        <w:t xml:space="preserve"> Londoner. While on paper the event is quite similar to events that have drawn attention to racially discriminatory policing in the United States, there are reasons to believe that this event is not driving the result. First, the 9-year delay between the event and the charging suggests that it was a relatively low salience event. Indeed, it was only covered by one of the five newspapers reviewed. Second</w:t>
      </w:r>
      <w:r w:rsidRPr="0024592D">
        <w:t>—</w:t>
      </w:r>
      <w:r>
        <w:t>and unlike protests that have emerged following police killings in the United States</w:t>
      </w:r>
      <w:r w:rsidRPr="0024592D">
        <w:t>—</w:t>
      </w:r>
      <w:r>
        <w:t xml:space="preserve">the officer in this case </w:t>
      </w:r>
      <w:r>
        <w:rPr>
          <w:i/>
          <w:iCs/>
        </w:rPr>
        <w:t>was charged</w:t>
      </w:r>
      <w:r>
        <w:t xml:space="preserve">, </w:t>
      </w:r>
      <w:r w:rsidR="002941B2">
        <w:t>which may defuse perceptions of systemic unfairness in policing</w:t>
      </w:r>
      <w:r>
        <w:t xml:space="preserve">. Third, the article does not mention </w:t>
      </w:r>
      <w:proofErr w:type="spellStart"/>
      <w:r>
        <w:t>Azelle’s</w:t>
      </w:r>
      <w:proofErr w:type="spellEnd"/>
      <w:r>
        <w:t xml:space="preserve"> race and does not frame that initial killing as related to racial injustice. Finally, the story was reported 14 days after Garner’s killing, meaning it could have only affected a small portion of the treatment group. </w:t>
      </w:r>
    </w:p>
    <w:p w14:paraId="62E0AD55" w14:textId="77777777" w:rsidR="00570B31" w:rsidRDefault="00570B31" w:rsidP="00570B31"/>
    <w:p w14:paraId="37E8D08E" w14:textId="2AC14CC0" w:rsidR="00F769D4" w:rsidRDefault="00901780" w:rsidP="00D075B3">
      <w:r>
        <w:t xml:space="preserve">Note that an </w:t>
      </w:r>
      <w:r w:rsidR="00570B31">
        <w:t xml:space="preserve">article on the potential charging of a person killed by police concerns a </w:t>
      </w:r>
      <w:r>
        <w:t>w</w:t>
      </w:r>
      <w:r w:rsidR="00570B31">
        <w:t xml:space="preserve">hite suspect who was living outside of London at the time, does not appear to have been widely reported on, and appeared 15 days after Garners death. </w:t>
      </w:r>
    </w:p>
    <w:p w14:paraId="63582BA0" w14:textId="77777777" w:rsidR="00B96A09" w:rsidRDefault="00B96A09" w:rsidP="00F8095C"/>
    <w:p w14:paraId="3D050CD7" w14:textId="28065FB7" w:rsidR="007A72D0" w:rsidRDefault="00F8095C" w:rsidP="00F8095C">
      <w:r>
        <w:t xml:space="preserve">A similar analysis of these print media can be used to reinforce </w:t>
      </w:r>
      <w:r w:rsidR="007A72D0">
        <w:t xml:space="preserve">the results from the </w:t>
      </w:r>
      <w:proofErr w:type="spellStart"/>
      <w:r w:rsidR="007A72D0">
        <w:t>GoogleTrends</w:t>
      </w:r>
      <w:proofErr w:type="spellEnd"/>
      <w:r w:rsidR="007A72D0">
        <w:t xml:space="preserve"> analysis presented in the main text. Specifically, that while Britons were searching for media related to Eric Garner, traditional print media was also covering these stories. Analysis of these five publications in the </w:t>
      </w:r>
      <w:r w:rsidR="003305BF">
        <w:t>seventeen</w:t>
      </w:r>
      <w:r w:rsidR="007A72D0">
        <w:t xml:space="preserve"> days following Garner’s death shows that they covered his death only </w:t>
      </w:r>
      <w:r>
        <w:t xml:space="preserve">briefly and somewhat sparingly. </w:t>
      </w:r>
    </w:p>
    <w:p w14:paraId="5BF7DDE6" w14:textId="77777777" w:rsidR="007A72D0" w:rsidRDefault="007A72D0" w:rsidP="00F8095C"/>
    <w:p w14:paraId="20618BE2" w14:textId="4E268378" w:rsidR="00F8095C" w:rsidRDefault="00F8095C" w:rsidP="00F8095C">
      <w:r>
        <w:t>Only the Daily Telegraph and the Times covered Garner’s death in print</w:t>
      </w:r>
      <w:r w:rsidR="007A72D0" w:rsidRPr="007A72D0">
        <w:rPr>
          <w:vertAlign w:val="superscript"/>
        </w:rPr>
        <w:t>[15,16]</w:t>
      </w:r>
      <w:r>
        <w:t xml:space="preserve">, never on the front page, and only briefly in a window following his death. The Daily Mail covered his death in four stories on their website, all of which linked to the video shot by a bystander of his killing. </w:t>
      </w:r>
    </w:p>
    <w:p w14:paraId="2BB7F62C" w14:textId="13402F41" w:rsidR="00570B31" w:rsidRDefault="00570B31" w:rsidP="00D075B3">
      <w:pPr>
        <w:rPr>
          <w:noProof/>
        </w:rPr>
      </w:pPr>
    </w:p>
    <w:p w14:paraId="5E841FAA" w14:textId="296B987F" w:rsidR="00BC6FF1" w:rsidRPr="00BC6FF1" w:rsidRDefault="00BC6FF1" w:rsidP="00D075B3">
      <w:pPr>
        <w:rPr>
          <w:b/>
          <w:bCs/>
          <w:noProof/>
        </w:rPr>
      </w:pPr>
      <w:r>
        <w:rPr>
          <w:b/>
          <w:bCs/>
          <w:noProof/>
        </w:rPr>
        <w:t>Articles</w:t>
      </w:r>
    </w:p>
    <w:p w14:paraId="0574D969" w14:textId="769A9EDF" w:rsidR="00BC6FF1" w:rsidRDefault="00BC6FF1" w:rsidP="00D075B3">
      <w:pPr>
        <w:rPr>
          <w:noProof/>
        </w:rPr>
      </w:pPr>
      <w:r>
        <w:rPr>
          <w:noProof/>
        </w:rPr>
        <w:t xml:space="preserve">[1] </w:t>
      </w:r>
      <w:r w:rsidRPr="00BC6FF1">
        <w:rPr>
          <w:noProof/>
        </w:rPr>
        <w:t xml:space="preserve">Sullivan M (2014) 52% of Crimes Go Unsolved: DIRE COP FIGURES. </w:t>
      </w:r>
      <w:r w:rsidRPr="00BC6FF1">
        <w:rPr>
          <w:i/>
          <w:iCs/>
          <w:noProof/>
        </w:rPr>
        <w:t>The Sun</w:t>
      </w:r>
      <w:r w:rsidRPr="00BC6FF1">
        <w:rPr>
          <w:noProof/>
        </w:rPr>
        <w:t>, July 18, 16.</w:t>
      </w:r>
    </w:p>
    <w:p w14:paraId="20C3DAFD" w14:textId="0FD9A665" w:rsidR="00BC6FF1" w:rsidRDefault="00BC6FF1" w:rsidP="00D075B3">
      <w:pPr>
        <w:rPr>
          <w:noProof/>
        </w:rPr>
      </w:pPr>
      <w:r>
        <w:rPr>
          <w:noProof/>
        </w:rPr>
        <w:t xml:space="preserve">[2] </w:t>
      </w:r>
      <w:r w:rsidRPr="00BC6FF1">
        <w:rPr>
          <w:noProof/>
        </w:rPr>
        <w:t xml:space="preserve">Police slammed over child’s death (2014) </w:t>
      </w:r>
      <w:r w:rsidRPr="00BC6FF1">
        <w:rPr>
          <w:i/>
          <w:iCs/>
          <w:noProof/>
        </w:rPr>
        <w:t>Daily Mail</w:t>
      </w:r>
      <w:r w:rsidRPr="00BC6FF1">
        <w:rPr>
          <w:noProof/>
        </w:rPr>
        <w:t>, July 21, 28.</w:t>
      </w:r>
    </w:p>
    <w:p w14:paraId="2BD13374" w14:textId="0F1106EC" w:rsidR="00BC6FF1" w:rsidRDefault="00BC6FF1" w:rsidP="00D075B3">
      <w:pPr>
        <w:rPr>
          <w:noProof/>
        </w:rPr>
      </w:pPr>
      <w:r>
        <w:rPr>
          <w:noProof/>
        </w:rPr>
        <w:t>[3]</w:t>
      </w:r>
      <w:r w:rsidRPr="00BC6FF1">
        <w:t xml:space="preserve"> </w:t>
      </w:r>
      <w:r w:rsidRPr="00BC6FF1">
        <w:rPr>
          <w:noProof/>
        </w:rPr>
        <w:t xml:space="preserve">Greenwood C (2014) Police Arrest 650 Suspects in Paedophile Crackdown: Doctors, Teachers and Police Seized ... and 430 Abused Children Now Safe [Edition 3]. </w:t>
      </w:r>
      <w:r w:rsidRPr="00BC6FF1">
        <w:rPr>
          <w:i/>
          <w:iCs/>
          <w:noProof/>
        </w:rPr>
        <w:t>Daily Mail</w:t>
      </w:r>
      <w:r w:rsidRPr="00BC6FF1">
        <w:rPr>
          <w:noProof/>
        </w:rPr>
        <w:t>, July 17, 4.</w:t>
      </w:r>
    </w:p>
    <w:p w14:paraId="1B4357DD" w14:textId="08CDF1DA" w:rsidR="00BC6FF1" w:rsidRDefault="00BC6FF1" w:rsidP="00D075B3">
      <w:r>
        <w:t xml:space="preserve">[4] </w:t>
      </w:r>
      <w:r w:rsidRPr="00BC6FF1">
        <w:t xml:space="preserve">Drury I (2014) Police Fail to Find Culprit in HALF of All Crimes. </w:t>
      </w:r>
      <w:r w:rsidRPr="00BC6FF1">
        <w:rPr>
          <w:i/>
          <w:iCs/>
        </w:rPr>
        <w:t>Daily Mail</w:t>
      </w:r>
      <w:r w:rsidRPr="00BC6FF1">
        <w:t>, July 18, 12.</w:t>
      </w:r>
    </w:p>
    <w:p w14:paraId="5FC3FCFA" w14:textId="3E81439D" w:rsidR="00BC6FF1" w:rsidRDefault="00BC6FF1" w:rsidP="00D075B3">
      <w:r>
        <w:t xml:space="preserve">[5] </w:t>
      </w:r>
      <w:r w:rsidRPr="00BC6FF1">
        <w:t xml:space="preserve">Brown L (2014) Outcry as Gun Police Batter Injured Deer to Death with a Crowbar. </w:t>
      </w:r>
      <w:r w:rsidRPr="00BC6FF1">
        <w:rPr>
          <w:i/>
          <w:iCs/>
        </w:rPr>
        <w:t>Daily Mail</w:t>
      </w:r>
      <w:r w:rsidRPr="00BC6FF1">
        <w:t>, July 31, 25.</w:t>
      </w:r>
    </w:p>
    <w:p w14:paraId="000BB3D5" w14:textId="201305F2" w:rsidR="00BC6FF1" w:rsidRDefault="00BC6FF1" w:rsidP="00D075B3">
      <w:r>
        <w:t xml:space="preserve">[6] </w:t>
      </w:r>
      <w:r w:rsidRPr="00BC6FF1">
        <w:t xml:space="preserve">Police </w:t>
      </w:r>
      <w:proofErr w:type="spellStart"/>
      <w:r w:rsidRPr="00BC6FF1">
        <w:t>apologise</w:t>
      </w:r>
      <w:proofErr w:type="spellEnd"/>
      <w:r w:rsidRPr="00BC6FF1">
        <w:t xml:space="preserve"> over ‘sexist’ cartoon (2014) </w:t>
      </w:r>
      <w:r w:rsidRPr="00BC6FF1">
        <w:rPr>
          <w:i/>
          <w:iCs/>
        </w:rPr>
        <w:t>The Daily Telegraph</w:t>
      </w:r>
      <w:r w:rsidRPr="00BC6FF1">
        <w:t>, July 23, 8.</w:t>
      </w:r>
    </w:p>
    <w:p w14:paraId="14D7CC4A" w14:textId="287E68DB" w:rsidR="00BC6FF1" w:rsidRPr="00BC6FF1" w:rsidRDefault="00BC6FF1" w:rsidP="00D075B3">
      <w:r>
        <w:t xml:space="preserve">[7] </w:t>
      </w:r>
      <w:r w:rsidRPr="00BC6FF1">
        <w:t xml:space="preserve">Armed police ‘killed deer with crowbar’: News Bulletin (2014) </w:t>
      </w:r>
      <w:r w:rsidRPr="00BC6FF1">
        <w:rPr>
          <w:i/>
          <w:iCs/>
        </w:rPr>
        <w:t>The Daily Telegraph</w:t>
      </w:r>
      <w:r w:rsidRPr="00BC6FF1">
        <w:t>, July 31, 2.</w:t>
      </w:r>
    </w:p>
    <w:p w14:paraId="7922C803" w14:textId="1C497B48" w:rsidR="00BC6FF1" w:rsidRDefault="00BC6FF1" w:rsidP="00D075B3">
      <w:pPr>
        <w:rPr>
          <w:noProof/>
        </w:rPr>
      </w:pPr>
      <w:r>
        <w:rPr>
          <w:noProof/>
        </w:rPr>
        <w:t xml:space="preserve">[8] </w:t>
      </w:r>
      <w:r w:rsidRPr="00BC6FF1">
        <w:rPr>
          <w:noProof/>
        </w:rPr>
        <w:t xml:space="preserve">Evans M (2014) Officer Charged with Murder over 2005 Shooting. </w:t>
      </w:r>
      <w:r w:rsidRPr="00BC6FF1">
        <w:rPr>
          <w:i/>
          <w:iCs/>
          <w:noProof/>
        </w:rPr>
        <w:t>The Daily Telegraph</w:t>
      </w:r>
      <w:r w:rsidRPr="00BC6FF1">
        <w:rPr>
          <w:noProof/>
        </w:rPr>
        <w:t>, July 31, 9.</w:t>
      </w:r>
    </w:p>
    <w:p w14:paraId="4A0B41D6" w14:textId="656D989E" w:rsidR="00BC6FF1" w:rsidRDefault="00BC6FF1" w:rsidP="00D075B3">
      <w:pPr>
        <w:rPr>
          <w:noProof/>
        </w:rPr>
      </w:pPr>
      <w:r>
        <w:rPr>
          <w:noProof/>
        </w:rPr>
        <w:t xml:space="preserve">[9] </w:t>
      </w:r>
      <w:r w:rsidRPr="00BC6FF1">
        <w:rPr>
          <w:noProof/>
        </w:rPr>
        <w:t xml:space="preserve">Barrett D (2014) Yard Refuses to Name 17 Groups It Spied on: Identification Would Cause Distress, Says Met Police, after Report Finds That Intrusive Surveillance Techniques May Have Gone All the Way to Top. </w:t>
      </w:r>
      <w:r w:rsidRPr="00BC6FF1">
        <w:rPr>
          <w:i/>
          <w:iCs/>
          <w:noProof/>
        </w:rPr>
        <w:t>The Daily Telegraph</w:t>
      </w:r>
      <w:r w:rsidRPr="00BC6FF1">
        <w:rPr>
          <w:noProof/>
        </w:rPr>
        <w:t>, July 25, 10.</w:t>
      </w:r>
    </w:p>
    <w:p w14:paraId="3884D4F8" w14:textId="79AFF20A" w:rsidR="00BC6FF1" w:rsidRDefault="00BC6FF1" w:rsidP="00D075B3">
      <w:pPr>
        <w:rPr>
          <w:noProof/>
        </w:rPr>
      </w:pPr>
      <w:r>
        <w:rPr>
          <w:noProof/>
        </w:rPr>
        <w:t xml:space="preserve">[10] </w:t>
      </w:r>
      <w:r w:rsidR="00387FB4" w:rsidRPr="00387FB4">
        <w:rPr>
          <w:noProof/>
        </w:rPr>
        <w:t xml:space="preserve">Bruxelles S de (2014) Police Who Fired Taser at Man Doused in Fuel May Be Charged. </w:t>
      </w:r>
      <w:r w:rsidR="00387FB4" w:rsidRPr="00387FB4">
        <w:rPr>
          <w:i/>
          <w:iCs/>
          <w:noProof/>
        </w:rPr>
        <w:t>The Times</w:t>
      </w:r>
      <w:r w:rsidR="00387FB4" w:rsidRPr="00387FB4">
        <w:rPr>
          <w:noProof/>
        </w:rPr>
        <w:t>, August 1, 12.</w:t>
      </w:r>
    </w:p>
    <w:p w14:paraId="6DE55108" w14:textId="21B9A0A7" w:rsidR="00387FB4" w:rsidRDefault="00387FB4" w:rsidP="00D075B3">
      <w:pPr>
        <w:rPr>
          <w:noProof/>
        </w:rPr>
      </w:pPr>
      <w:r>
        <w:rPr>
          <w:noProof/>
        </w:rPr>
        <w:t xml:space="preserve">[11] </w:t>
      </w:r>
      <w:r w:rsidRPr="00387FB4">
        <w:rPr>
          <w:noProof/>
        </w:rPr>
        <w:t xml:space="preserve">O’Neill S (2014) Police Strike off at Least 20 Rogue Officers a Month. </w:t>
      </w:r>
      <w:r w:rsidRPr="00387FB4">
        <w:rPr>
          <w:i/>
          <w:iCs/>
          <w:noProof/>
        </w:rPr>
        <w:t>The Times</w:t>
      </w:r>
      <w:r w:rsidRPr="00387FB4">
        <w:rPr>
          <w:noProof/>
        </w:rPr>
        <w:t>, July 28, 5.</w:t>
      </w:r>
    </w:p>
    <w:p w14:paraId="6954EE99" w14:textId="2E16B680" w:rsidR="00387FB4" w:rsidRDefault="00387FB4" w:rsidP="00D075B3">
      <w:pPr>
        <w:rPr>
          <w:noProof/>
        </w:rPr>
      </w:pPr>
      <w:r>
        <w:rPr>
          <w:noProof/>
        </w:rPr>
        <w:t xml:space="preserve">[12] </w:t>
      </w:r>
      <w:r w:rsidRPr="00387FB4">
        <w:rPr>
          <w:noProof/>
        </w:rPr>
        <w:t xml:space="preserve">O’Neill S and Wade M (2014) Police Track down 10,000 Suspected Paedophiles: Teachers, Doctors and Care Workers ArrestedWe’ll Get You, Police Warn Paedophiles. </w:t>
      </w:r>
      <w:r w:rsidRPr="00387FB4">
        <w:rPr>
          <w:i/>
          <w:iCs/>
          <w:noProof/>
        </w:rPr>
        <w:t>The Times</w:t>
      </w:r>
      <w:r w:rsidRPr="00387FB4">
        <w:rPr>
          <w:noProof/>
        </w:rPr>
        <w:t>, July 17, 1.</w:t>
      </w:r>
    </w:p>
    <w:p w14:paraId="386426DD" w14:textId="7D1AF86C" w:rsidR="00387FB4" w:rsidRDefault="00387FB4" w:rsidP="00D075B3">
      <w:pPr>
        <w:rPr>
          <w:noProof/>
        </w:rPr>
      </w:pPr>
      <w:r>
        <w:rPr>
          <w:noProof/>
        </w:rPr>
        <w:lastRenderedPageBreak/>
        <w:t xml:space="preserve">[13] </w:t>
      </w:r>
      <w:r w:rsidRPr="00387FB4">
        <w:rPr>
          <w:noProof/>
        </w:rPr>
        <w:t xml:space="preserve">O’Neill S (2014) Hundreds of Secret Police Files Go Missing: Home Office Admits Police Files Are Missing. </w:t>
      </w:r>
      <w:r w:rsidRPr="00387FB4">
        <w:rPr>
          <w:i/>
          <w:iCs/>
          <w:noProof/>
        </w:rPr>
        <w:t>The Times</w:t>
      </w:r>
      <w:r w:rsidRPr="00387FB4">
        <w:rPr>
          <w:noProof/>
        </w:rPr>
        <w:t>, July 21, 1.</w:t>
      </w:r>
    </w:p>
    <w:p w14:paraId="0EB943D8" w14:textId="2CD9C684" w:rsidR="00387FB4" w:rsidRDefault="00387FB4" w:rsidP="00D075B3">
      <w:pPr>
        <w:rPr>
          <w:noProof/>
        </w:rPr>
      </w:pPr>
      <w:r>
        <w:rPr>
          <w:noProof/>
        </w:rPr>
        <w:t xml:space="preserve">[14] </w:t>
      </w:r>
      <w:r w:rsidRPr="00387FB4">
        <w:rPr>
          <w:noProof/>
        </w:rPr>
        <w:t xml:space="preserve">Warrell H (2014) Police Leave More than Half of Crimes Unsolved. </w:t>
      </w:r>
      <w:r w:rsidRPr="00387FB4">
        <w:rPr>
          <w:i/>
          <w:iCs/>
          <w:noProof/>
        </w:rPr>
        <w:t>Financial Times</w:t>
      </w:r>
      <w:r w:rsidRPr="00387FB4">
        <w:rPr>
          <w:noProof/>
        </w:rPr>
        <w:t>, July 18, 4.</w:t>
      </w:r>
    </w:p>
    <w:p w14:paraId="39A18B13" w14:textId="0718AE42" w:rsidR="007A72D0" w:rsidRDefault="007A72D0" w:rsidP="00D075B3">
      <w:pPr>
        <w:rPr>
          <w:noProof/>
        </w:rPr>
      </w:pPr>
      <w:r>
        <w:rPr>
          <w:noProof/>
        </w:rPr>
        <w:t xml:space="preserve">[15] </w:t>
      </w:r>
      <w:r w:rsidR="00B96A09" w:rsidRPr="00B96A09">
        <w:rPr>
          <w:noProof/>
        </w:rPr>
        <w:t xml:space="preserve">NYPD inquiry into death in custody: World Bulletin (2014) </w:t>
      </w:r>
      <w:r w:rsidR="00B96A09" w:rsidRPr="00B96A09">
        <w:rPr>
          <w:i/>
          <w:iCs/>
          <w:noProof/>
        </w:rPr>
        <w:t>The Daily Telegraph</w:t>
      </w:r>
      <w:r w:rsidR="00B96A09" w:rsidRPr="00B96A09">
        <w:rPr>
          <w:noProof/>
        </w:rPr>
        <w:t>, July 21, 12.</w:t>
      </w:r>
    </w:p>
    <w:p w14:paraId="2E11233B" w14:textId="186BDC8A" w:rsidR="007A72D0" w:rsidRDefault="007A72D0" w:rsidP="00D075B3">
      <w:pPr>
        <w:rPr>
          <w:noProof/>
        </w:rPr>
      </w:pPr>
      <w:r>
        <w:rPr>
          <w:noProof/>
        </w:rPr>
        <w:t>[16]</w:t>
      </w:r>
      <w:r w:rsidR="00B96A09">
        <w:rPr>
          <w:noProof/>
        </w:rPr>
        <w:t xml:space="preserve"> </w:t>
      </w:r>
      <w:r w:rsidR="00B96A09" w:rsidRPr="00B96A09">
        <w:rPr>
          <w:noProof/>
        </w:rPr>
        <w:t xml:space="preserve">Blakely R (2014) NYPD Cop Who Choked Man to Death Sued Twice Before. </w:t>
      </w:r>
      <w:r w:rsidR="00B96A09" w:rsidRPr="00B96A09">
        <w:rPr>
          <w:i/>
          <w:iCs/>
          <w:noProof/>
        </w:rPr>
        <w:t>The Times</w:t>
      </w:r>
      <w:r w:rsidR="00B96A09" w:rsidRPr="00B96A09">
        <w:rPr>
          <w:noProof/>
        </w:rPr>
        <w:t>, July 24, 33.</w:t>
      </w:r>
    </w:p>
    <w:p w14:paraId="3E419E6C" w14:textId="77777777" w:rsidR="00805315" w:rsidRDefault="00805315" w:rsidP="00D075B3">
      <w:pPr>
        <w:rPr>
          <w:i/>
          <w:iCs/>
          <w:noProof/>
        </w:rPr>
      </w:pPr>
    </w:p>
    <w:p w14:paraId="602BAAF0" w14:textId="5ADF6ACC" w:rsidR="00937A49" w:rsidRPr="003B2AA6" w:rsidRDefault="004105FF" w:rsidP="00D075B3">
      <w:pPr>
        <w:rPr>
          <w:i/>
          <w:iCs/>
          <w:noProof/>
        </w:rPr>
      </w:pPr>
      <w:r>
        <w:rPr>
          <w:i/>
          <w:iCs/>
          <w:noProof/>
        </w:rPr>
        <w:t>S</w:t>
      </w:r>
      <w:r w:rsidR="00901780">
        <w:rPr>
          <w:i/>
          <w:iCs/>
          <w:noProof/>
        </w:rPr>
        <w:t xml:space="preserve">ection </w:t>
      </w:r>
      <w:r w:rsidR="00B96A09">
        <w:rPr>
          <w:i/>
          <w:iCs/>
          <w:noProof/>
        </w:rPr>
        <w:t>2</w:t>
      </w:r>
      <w:r>
        <w:rPr>
          <w:i/>
          <w:iCs/>
          <w:noProof/>
        </w:rPr>
        <w:t xml:space="preserve">. </w:t>
      </w:r>
      <w:r w:rsidR="00D51769">
        <w:rPr>
          <w:i/>
          <w:iCs/>
          <w:noProof/>
        </w:rPr>
        <w:t>Tests of the density of the running variable</w:t>
      </w:r>
    </w:p>
    <w:p w14:paraId="196694CB" w14:textId="74E3DB02" w:rsidR="001B1854" w:rsidRDefault="00D075B3" w:rsidP="00D075B3">
      <w:pPr>
        <w:rPr>
          <w:noProof/>
        </w:rPr>
      </w:pPr>
      <w:r>
        <w:rPr>
          <w:noProof/>
        </w:rPr>
        <w:t xml:space="preserve">Figure </w:t>
      </w:r>
      <w:r w:rsidR="00901780">
        <w:rPr>
          <w:noProof/>
        </w:rPr>
        <w:t>S</w:t>
      </w:r>
      <w:r>
        <w:rPr>
          <w:noProof/>
        </w:rPr>
        <w:t xml:space="preserve">1 presents a histogram of the frequency of </w:t>
      </w:r>
      <w:r w:rsidR="00D51769">
        <w:rPr>
          <w:noProof/>
        </w:rPr>
        <w:t xml:space="preserve">respodnents among the subsample of </w:t>
      </w:r>
      <w:r w:rsidR="00232BAE">
        <w:rPr>
          <w:noProof/>
        </w:rPr>
        <w:t>b</w:t>
      </w:r>
      <w:r w:rsidR="00D51769">
        <w:rPr>
          <w:noProof/>
        </w:rPr>
        <w:t xml:space="preserve">lack Londoners and visual verification that no sorting occurred around the interview date. </w:t>
      </w:r>
      <w:r>
        <w:rPr>
          <w:noProof/>
        </w:rPr>
        <w:t xml:space="preserve">Table </w:t>
      </w:r>
      <w:r w:rsidR="00232BAE">
        <w:rPr>
          <w:noProof/>
        </w:rPr>
        <w:t xml:space="preserve">S2 </w:t>
      </w:r>
      <w:r w:rsidR="00D51769">
        <w:rPr>
          <w:noProof/>
        </w:rPr>
        <w:t>presents a formal test of the density of the runing variable</w:t>
      </w:r>
      <w:r w:rsidR="004105FF">
        <w:rPr>
          <w:noProof/>
        </w:rPr>
        <w:t xml:space="preserve"> </w:t>
      </w:r>
      <w:r w:rsidR="00D51769">
        <w:rPr>
          <w:noProof/>
        </w:rPr>
        <w:t>based on a local polynomial density estimator</w:t>
      </w:r>
      <w:r w:rsidR="004105FF">
        <w:rPr>
          <w:noProof/>
        </w:rPr>
        <w:t>, estimated at different bandwidths</w:t>
      </w:r>
      <w:r w:rsidR="001B1854">
        <w:rPr>
          <w:noProof/>
        </w:rPr>
        <w:t xml:space="preserve"> </w:t>
      </w:r>
      <w:r w:rsidR="00B96A09">
        <w:rPr>
          <w:noProof/>
        </w:rPr>
        <w:t xml:space="preserve">to accommodate the different bandwidths generated for the different dependent varaibles </w:t>
      </w:r>
      <w:r w:rsidR="00D51769">
        <w:rPr>
          <w:noProof/>
        </w:rPr>
        <w:fldChar w:fldCharType="begin"/>
      </w:r>
      <w:r w:rsidR="001B1854">
        <w:rPr>
          <w:noProof/>
        </w:rPr>
        <w:instrText xml:space="preserve"> ADDIN ZOTERO_ITEM CSL_CITATION {"citationID":"4jVBShqF","properties":{"formattedCitation":"(Cattaneo, Idrobo, and Titiunik 2019)","plainCitation":"(Cattaneo, Idrobo, and Titiunik 2019)","noteIndex":0},"citationItems":[{"id":3789,"uris":["http://zotero.org/users/4825606/items/4VT8JVKJ"],"uri":["http://zotero.org/users/4825606/items/4VT8JVKJ"],"itemData":{"id":3789,"type":"book","publisher":"Cambridge University Press","source":"Google Scholar","title":"A practical introduction to regression discontinuity designs: Foundations","title-short":"A practical introduction to regression discontinuity designs","author":[{"family":"Cattaneo","given":"Matias D."},{"family":"Idrobo","given":"Nicolás"},{"family":"Titiunik","given":"Rocío"}],"issued":{"date-parts":[["2019"]]}}}],"schema":"https://github.com/citation-style-language/schema/raw/master/csl-citation.json"} </w:instrText>
      </w:r>
      <w:r w:rsidR="00D51769">
        <w:rPr>
          <w:noProof/>
        </w:rPr>
        <w:fldChar w:fldCharType="separate"/>
      </w:r>
      <w:r w:rsidR="001B1854" w:rsidRPr="001B1854">
        <w:rPr>
          <w:rFonts w:cs="Times New Roman"/>
        </w:rPr>
        <w:t>(Cattaneo, Idrobo, and Titiunik 2019)</w:t>
      </w:r>
      <w:r w:rsidR="00D51769">
        <w:rPr>
          <w:noProof/>
        </w:rPr>
        <w:fldChar w:fldCharType="end"/>
      </w:r>
      <w:r w:rsidR="001B1854">
        <w:rPr>
          <w:noProof/>
        </w:rPr>
        <w:t>. Results provide no evidence of manipulation</w:t>
      </w:r>
      <w:r w:rsidR="004105FF">
        <w:rPr>
          <w:noProof/>
        </w:rPr>
        <w:t xml:space="preserve"> or sorting around Eric Garner’s death, as expected</w:t>
      </w:r>
      <w:r w:rsidR="001B1854">
        <w:rPr>
          <w:noProof/>
        </w:rPr>
        <w:t>. Tables</w:t>
      </w:r>
      <w:r>
        <w:rPr>
          <w:noProof/>
        </w:rPr>
        <w:t xml:space="preserve"> </w:t>
      </w:r>
      <w:r w:rsidR="00232BAE">
        <w:rPr>
          <w:noProof/>
        </w:rPr>
        <w:t>S3</w:t>
      </w:r>
      <w:r w:rsidR="001B1854">
        <w:rPr>
          <w:noProof/>
        </w:rPr>
        <w:t xml:space="preserve"> and </w:t>
      </w:r>
      <w:r w:rsidR="00232BAE">
        <w:rPr>
          <w:noProof/>
        </w:rPr>
        <w:t>S4</w:t>
      </w:r>
      <w:r w:rsidR="001B1854">
        <w:rPr>
          <w:noProof/>
        </w:rPr>
        <w:t xml:space="preserve"> similarly test continuity in the running variable for the </w:t>
      </w:r>
      <w:r w:rsidR="00901780">
        <w:rPr>
          <w:noProof/>
        </w:rPr>
        <w:t>w</w:t>
      </w:r>
      <w:r w:rsidR="001B1854">
        <w:rPr>
          <w:noProof/>
        </w:rPr>
        <w:t>hite and South Asian subsamples and simialry provide no evidence of manipulation in the running variable.</w:t>
      </w:r>
      <w:r w:rsidR="00937A49">
        <w:rPr>
          <w:noProof/>
        </w:rPr>
        <w:t xml:space="preserve"> </w:t>
      </w:r>
    </w:p>
    <w:p w14:paraId="6203798F" w14:textId="77777777" w:rsidR="001B1854" w:rsidRPr="00D51769" w:rsidRDefault="001B1854" w:rsidP="00D51769">
      <w:pPr>
        <w:jc w:val="center"/>
        <w:rPr>
          <w:b/>
          <w:bCs/>
          <w:sz w:val="24"/>
          <w:szCs w:val="24"/>
        </w:rPr>
      </w:pPr>
    </w:p>
    <w:p w14:paraId="46FF1A5D" w14:textId="001663C8" w:rsidR="002B0B94" w:rsidRDefault="002B0B94" w:rsidP="002B0B94">
      <w:pPr>
        <w:pStyle w:val="Caption"/>
        <w:keepNext/>
        <w:jc w:val="center"/>
        <w:rPr>
          <w:i w:val="0"/>
          <w:iCs w:val="0"/>
          <w:color w:val="auto"/>
          <w:sz w:val="22"/>
          <w:szCs w:val="22"/>
        </w:rPr>
      </w:pPr>
      <w:r w:rsidRPr="003D5F0D">
        <w:rPr>
          <w:b/>
          <w:bCs/>
          <w:i w:val="0"/>
          <w:iCs w:val="0"/>
          <w:color w:val="auto"/>
          <w:sz w:val="22"/>
          <w:szCs w:val="22"/>
        </w:rPr>
        <w:t>Figure</w:t>
      </w:r>
      <w:r>
        <w:rPr>
          <w:b/>
          <w:bCs/>
          <w:i w:val="0"/>
          <w:iCs w:val="0"/>
          <w:color w:val="auto"/>
          <w:sz w:val="22"/>
          <w:szCs w:val="22"/>
        </w:rPr>
        <w:t xml:space="preserve"> S</w:t>
      </w:r>
      <w:r>
        <w:rPr>
          <w:b/>
          <w:bCs/>
          <w:i w:val="0"/>
          <w:iCs w:val="0"/>
          <w:color w:val="auto"/>
          <w:sz w:val="22"/>
          <w:szCs w:val="22"/>
        </w:rPr>
        <w:fldChar w:fldCharType="begin"/>
      </w:r>
      <w:r>
        <w:rPr>
          <w:b/>
          <w:bCs/>
          <w:i w:val="0"/>
          <w:iCs w:val="0"/>
          <w:color w:val="auto"/>
          <w:sz w:val="22"/>
          <w:szCs w:val="22"/>
        </w:rPr>
        <w:instrText xml:space="preserve"> SEQ Figure \* ARABIC </w:instrText>
      </w:r>
      <w:r>
        <w:rPr>
          <w:b/>
          <w:bCs/>
          <w:i w:val="0"/>
          <w:iCs w:val="0"/>
          <w:color w:val="auto"/>
          <w:sz w:val="22"/>
          <w:szCs w:val="22"/>
        </w:rPr>
        <w:fldChar w:fldCharType="separate"/>
      </w:r>
      <w:r>
        <w:rPr>
          <w:b/>
          <w:bCs/>
          <w:i w:val="0"/>
          <w:iCs w:val="0"/>
          <w:noProof/>
          <w:color w:val="auto"/>
          <w:sz w:val="22"/>
          <w:szCs w:val="22"/>
        </w:rPr>
        <w:t>1</w:t>
      </w:r>
      <w:r>
        <w:rPr>
          <w:b/>
          <w:bCs/>
          <w:i w:val="0"/>
          <w:iCs w:val="0"/>
          <w:color w:val="auto"/>
          <w:sz w:val="22"/>
          <w:szCs w:val="22"/>
        </w:rPr>
        <w:fldChar w:fldCharType="end"/>
      </w:r>
      <w:r w:rsidRPr="003D5F0D">
        <w:rPr>
          <w:i w:val="0"/>
          <w:iCs w:val="0"/>
          <w:color w:val="auto"/>
          <w:sz w:val="22"/>
          <w:szCs w:val="22"/>
        </w:rPr>
        <w:t>: Density of Observations: Black Londoners</w:t>
      </w:r>
    </w:p>
    <w:p w14:paraId="02E98661" w14:textId="5BDA7B85" w:rsidR="000B078B" w:rsidRDefault="000B078B" w:rsidP="000B078B">
      <w:r>
        <w:rPr>
          <w:noProof/>
        </w:rPr>
        <w:drawing>
          <wp:inline distT="0" distB="0" distL="0" distR="0" wp14:anchorId="48386719" wp14:editId="2C95CE18">
            <wp:extent cx="5943600" cy="4086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086225"/>
                    </a:xfrm>
                    <a:prstGeom prst="rect">
                      <a:avLst/>
                    </a:prstGeom>
                  </pic:spPr>
                </pic:pic>
              </a:graphicData>
            </a:graphic>
          </wp:inline>
        </w:drawing>
      </w:r>
    </w:p>
    <w:p w14:paraId="67C18670" w14:textId="77777777" w:rsidR="002B0B94" w:rsidRPr="000B078B" w:rsidRDefault="002B0B94" w:rsidP="000B078B"/>
    <w:tbl>
      <w:tblPr>
        <w:tblW w:w="6350" w:type="dxa"/>
        <w:jc w:val="center"/>
        <w:tblLook w:val="04A0" w:firstRow="1" w:lastRow="0" w:firstColumn="1" w:lastColumn="0" w:noHBand="0" w:noVBand="1"/>
      </w:tblPr>
      <w:tblGrid>
        <w:gridCol w:w="2168"/>
        <w:gridCol w:w="2713"/>
        <w:gridCol w:w="1469"/>
      </w:tblGrid>
      <w:tr w:rsidR="00AA2099" w:rsidRPr="00AA2099" w14:paraId="544C1A8F" w14:textId="77777777" w:rsidTr="002B0B94">
        <w:trPr>
          <w:trHeight w:val="96"/>
          <w:jc w:val="center"/>
        </w:trPr>
        <w:tc>
          <w:tcPr>
            <w:tcW w:w="6350" w:type="dxa"/>
            <w:gridSpan w:val="3"/>
            <w:tcBorders>
              <w:top w:val="nil"/>
              <w:left w:val="nil"/>
              <w:bottom w:val="single" w:sz="12" w:space="0" w:color="auto"/>
              <w:right w:val="nil"/>
            </w:tcBorders>
            <w:shd w:val="clear" w:color="auto" w:fill="auto"/>
            <w:noWrap/>
            <w:vAlign w:val="bottom"/>
            <w:hideMark/>
          </w:tcPr>
          <w:p w14:paraId="535DE5F7" w14:textId="1FAD9DDF" w:rsidR="00AA2099" w:rsidRPr="00AA2099" w:rsidRDefault="00AA2099" w:rsidP="00AA2099">
            <w:pPr>
              <w:spacing w:line="240" w:lineRule="auto"/>
              <w:rPr>
                <w:rFonts w:eastAsia="Times New Roman" w:cs="Times New Roman"/>
                <w:color w:val="000000"/>
              </w:rPr>
            </w:pPr>
            <w:r w:rsidRPr="00AA2099">
              <w:rPr>
                <w:rFonts w:eastAsia="Times New Roman" w:cs="Times New Roman"/>
                <w:b/>
                <w:bCs/>
                <w:color w:val="000000"/>
              </w:rPr>
              <w:t xml:space="preserve">Table </w:t>
            </w:r>
            <w:r w:rsidR="00232BAE">
              <w:rPr>
                <w:rFonts w:eastAsia="Times New Roman" w:cs="Times New Roman"/>
                <w:b/>
                <w:bCs/>
                <w:color w:val="000000"/>
              </w:rPr>
              <w:t>S2</w:t>
            </w:r>
            <w:r w:rsidRPr="00AA2099">
              <w:rPr>
                <w:rFonts w:eastAsia="Times New Roman" w:cs="Times New Roman"/>
                <w:color w:val="000000"/>
              </w:rPr>
              <w:t>: Test of density of survey responses</w:t>
            </w:r>
            <w:r w:rsidR="00232BAE">
              <w:rPr>
                <w:rFonts w:eastAsia="Times New Roman" w:cs="Times New Roman"/>
                <w:color w:val="000000"/>
              </w:rPr>
              <w:t>:</w:t>
            </w:r>
            <w:r w:rsidRPr="00AA2099">
              <w:rPr>
                <w:rFonts w:eastAsia="Times New Roman" w:cs="Times New Roman"/>
                <w:color w:val="000000"/>
              </w:rPr>
              <w:t xml:space="preserve"> Black Londoners</w:t>
            </w:r>
          </w:p>
        </w:tc>
      </w:tr>
      <w:tr w:rsidR="00AA2099" w:rsidRPr="00AA2099" w14:paraId="7C0F8CEE" w14:textId="77777777" w:rsidTr="002B0B94">
        <w:trPr>
          <w:trHeight w:val="92"/>
          <w:jc w:val="center"/>
        </w:trPr>
        <w:tc>
          <w:tcPr>
            <w:tcW w:w="2168" w:type="dxa"/>
            <w:tcBorders>
              <w:top w:val="single" w:sz="12" w:space="0" w:color="auto"/>
              <w:left w:val="nil"/>
              <w:bottom w:val="single" w:sz="4" w:space="0" w:color="auto"/>
              <w:right w:val="nil"/>
            </w:tcBorders>
            <w:shd w:val="clear" w:color="auto" w:fill="auto"/>
            <w:noWrap/>
            <w:vAlign w:val="center"/>
            <w:hideMark/>
          </w:tcPr>
          <w:p w14:paraId="06A3B406" w14:textId="77777777" w:rsidR="00AA2099" w:rsidRPr="00AA2099" w:rsidRDefault="00AA2099" w:rsidP="00AA2099">
            <w:pPr>
              <w:spacing w:line="240" w:lineRule="auto"/>
              <w:jc w:val="center"/>
              <w:rPr>
                <w:rFonts w:eastAsia="Times New Roman" w:cs="Times New Roman"/>
                <w:color w:val="000000"/>
              </w:rPr>
            </w:pPr>
            <w:r w:rsidRPr="00AA2099">
              <w:rPr>
                <w:rFonts w:eastAsia="Times New Roman" w:cs="Times New Roman"/>
                <w:color w:val="000000"/>
              </w:rPr>
              <w:t>Bandwidth</w:t>
            </w:r>
          </w:p>
        </w:tc>
        <w:tc>
          <w:tcPr>
            <w:tcW w:w="2713" w:type="dxa"/>
            <w:tcBorders>
              <w:top w:val="single" w:sz="12" w:space="0" w:color="auto"/>
              <w:left w:val="nil"/>
              <w:bottom w:val="single" w:sz="4" w:space="0" w:color="auto"/>
              <w:right w:val="nil"/>
            </w:tcBorders>
            <w:shd w:val="clear" w:color="auto" w:fill="auto"/>
            <w:noWrap/>
            <w:vAlign w:val="center"/>
            <w:hideMark/>
          </w:tcPr>
          <w:p w14:paraId="513DF603" w14:textId="466C266D" w:rsidR="00AA2099" w:rsidRPr="00AA2099" w:rsidRDefault="00AA2099" w:rsidP="00AA2099">
            <w:pPr>
              <w:spacing w:line="240" w:lineRule="auto"/>
              <w:jc w:val="center"/>
              <w:rPr>
                <w:rFonts w:eastAsia="Times New Roman" w:cs="Times New Roman"/>
                <w:color w:val="000000"/>
              </w:rPr>
            </w:pPr>
            <w:r w:rsidRPr="00AA2099">
              <w:rPr>
                <w:rFonts w:eastAsia="Times New Roman" w:cs="Times New Roman"/>
                <w:color w:val="000000"/>
              </w:rPr>
              <w:t>Test Statistic</w:t>
            </w:r>
          </w:p>
        </w:tc>
        <w:tc>
          <w:tcPr>
            <w:tcW w:w="1469" w:type="dxa"/>
            <w:tcBorders>
              <w:top w:val="single" w:sz="12" w:space="0" w:color="auto"/>
              <w:left w:val="nil"/>
              <w:bottom w:val="single" w:sz="4" w:space="0" w:color="auto"/>
              <w:right w:val="nil"/>
            </w:tcBorders>
            <w:shd w:val="clear" w:color="auto" w:fill="auto"/>
            <w:noWrap/>
            <w:vAlign w:val="center"/>
            <w:hideMark/>
          </w:tcPr>
          <w:p w14:paraId="5113B4E5" w14:textId="45DD02BD" w:rsidR="00AA2099" w:rsidRPr="00AA2099" w:rsidRDefault="00AA2099" w:rsidP="00AA2099">
            <w:pPr>
              <w:spacing w:line="240" w:lineRule="auto"/>
              <w:jc w:val="center"/>
              <w:rPr>
                <w:rFonts w:eastAsia="Times New Roman" w:cs="Times New Roman"/>
                <w:color w:val="000000"/>
              </w:rPr>
            </w:pPr>
            <w:r>
              <w:rPr>
                <w:rFonts w:eastAsia="Times New Roman" w:cs="Times New Roman"/>
                <w:color w:val="000000"/>
              </w:rPr>
              <w:t>p</w:t>
            </w:r>
            <w:r w:rsidRPr="00AA2099">
              <w:rPr>
                <w:rFonts w:eastAsia="Times New Roman" w:cs="Times New Roman"/>
                <w:color w:val="000000"/>
              </w:rPr>
              <w:t xml:space="preserve"> value</w:t>
            </w:r>
          </w:p>
        </w:tc>
      </w:tr>
      <w:tr w:rsidR="00AA2099" w:rsidRPr="00AA2099" w14:paraId="738C718C" w14:textId="77777777" w:rsidTr="002B0B94">
        <w:trPr>
          <w:trHeight w:val="87"/>
          <w:jc w:val="center"/>
        </w:trPr>
        <w:tc>
          <w:tcPr>
            <w:tcW w:w="2168" w:type="dxa"/>
            <w:tcBorders>
              <w:top w:val="single" w:sz="4" w:space="0" w:color="auto"/>
              <w:left w:val="nil"/>
              <w:bottom w:val="nil"/>
              <w:right w:val="nil"/>
            </w:tcBorders>
            <w:shd w:val="clear" w:color="auto" w:fill="auto"/>
            <w:noWrap/>
            <w:vAlign w:val="bottom"/>
            <w:hideMark/>
          </w:tcPr>
          <w:p w14:paraId="7B9E7B32" w14:textId="77777777" w:rsidR="00AA2099" w:rsidRPr="00AA2099" w:rsidRDefault="00AA2099" w:rsidP="00AA2099">
            <w:pPr>
              <w:spacing w:line="240" w:lineRule="auto"/>
              <w:jc w:val="center"/>
              <w:rPr>
                <w:rFonts w:eastAsia="Times New Roman" w:cs="Times New Roman"/>
                <w:color w:val="000000"/>
              </w:rPr>
            </w:pPr>
            <w:r w:rsidRPr="00AA2099">
              <w:rPr>
                <w:rFonts w:eastAsia="Times New Roman" w:cs="Times New Roman"/>
                <w:color w:val="000000"/>
              </w:rPr>
              <w:t>13</w:t>
            </w:r>
          </w:p>
        </w:tc>
        <w:tc>
          <w:tcPr>
            <w:tcW w:w="2713" w:type="dxa"/>
            <w:tcBorders>
              <w:top w:val="single" w:sz="4" w:space="0" w:color="auto"/>
              <w:left w:val="nil"/>
              <w:bottom w:val="nil"/>
              <w:right w:val="nil"/>
            </w:tcBorders>
            <w:shd w:val="clear" w:color="auto" w:fill="auto"/>
            <w:noWrap/>
            <w:vAlign w:val="bottom"/>
            <w:hideMark/>
          </w:tcPr>
          <w:p w14:paraId="09E92D5F" w14:textId="77777777" w:rsidR="00AA2099" w:rsidRPr="00AA2099" w:rsidRDefault="00AA2099" w:rsidP="00AA2099">
            <w:pPr>
              <w:spacing w:line="240" w:lineRule="auto"/>
              <w:jc w:val="center"/>
              <w:rPr>
                <w:rFonts w:eastAsia="Times New Roman" w:cs="Times New Roman"/>
                <w:color w:val="000000"/>
              </w:rPr>
            </w:pPr>
            <w:r w:rsidRPr="00AA2099">
              <w:rPr>
                <w:rFonts w:eastAsia="Times New Roman" w:cs="Times New Roman"/>
                <w:color w:val="000000"/>
              </w:rPr>
              <w:t>-0.58</w:t>
            </w:r>
          </w:p>
        </w:tc>
        <w:tc>
          <w:tcPr>
            <w:tcW w:w="1469" w:type="dxa"/>
            <w:tcBorders>
              <w:top w:val="single" w:sz="4" w:space="0" w:color="auto"/>
              <w:left w:val="nil"/>
              <w:bottom w:val="nil"/>
              <w:right w:val="nil"/>
            </w:tcBorders>
            <w:shd w:val="clear" w:color="auto" w:fill="auto"/>
            <w:noWrap/>
            <w:vAlign w:val="bottom"/>
            <w:hideMark/>
          </w:tcPr>
          <w:p w14:paraId="517E40E5" w14:textId="77777777" w:rsidR="00AA2099" w:rsidRPr="00AA2099" w:rsidRDefault="00AA2099" w:rsidP="00AA2099">
            <w:pPr>
              <w:spacing w:line="240" w:lineRule="auto"/>
              <w:jc w:val="center"/>
              <w:rPr>
                <w:rFonts w:eastAsia="Times New Roman" w:cs="Times New Roman"/>
                <w:color w:val="000000"/>
              </w:rPr>
            </w:pPr>
            <w:r w:rsidRPr="00AA2099">
              <w:rPr>
                <w:rFonts w:eastAsia="Times New Roman" w:cs="Times New Roman"/>
                <w:color w:val="000000"/>
              </w:rPr>
              <w:t>0.56</w:t>
            </w:r>
          </w:p>
        </w:tc>
      </w:tr>
      <w:tr w:rsidR="00AA2099" w:rsidRPr="00AA2099" w14:paraId="48FA6318" w14:textId="77777777" w:rsidTr="002B0B94">
        <w:trPr>
          <w:trHeight w:val="92"/>
          <w:jc w:val="center"/>
        </w:trPr>
        <w:tc>
          <w:tcPr>
            <w:tcW w:w="2168" w:type="dxa"/>
            <w:tcBorders>
              <w:top w:val="nil"/>
              <w:left w:val="nil"/>
              <w:bottom w:val="nil"/>
              <w:right w:val="nil"/>
            </w:tcBorders>
            <w:shd w:val="clear" w:color="auto" w:fill="auto"/>
            <w:noWrap/>
            <w:vAlign w:val="bottom"/>
            <w:hideMark/>
          </w:tcPr>
          <w:p w14:paraId="6DECF853" w14:textId="77777777" w:rsidR="00AA2099" w:rsidRPr="00AA2099" w:rsidRDefault="00AA2099" w:rsidP="00AA2099">
            <w:pPr>
              <w:spacing w:line="240" w:lineRule="auto"/>
              <w:jc w:val="center"/>
              <w:rPr>
                <w:rFonts w:eastAsia="Times New Roman" w:cs="Times New Roman"/>
                <w:color w:val="000000"/>
              </w:rPr>
            </w:pPr>
            <w:r w:rsidRPr="00AA2099">
              <w:rPr>
                <w:rFonts w:eastAsia="Times New Roman" w:cs="Times New Roman"/>
                <w:color w:val="000000"/>
              </w:rPr>
              <w:t>14</w:t>
            </w:r>
          </w:p>
        </w:tc>
        <w:tc>
          <w:tcPr>
            <w:tcW w:w="2713" w:type="dxa"/>
            <w:tcBorders>
              <w:top w:val="nil"/>
              <w:left w:val="nil"/>
              <w:bottom w:val="nil"/>
              <w:right w:val="nil"/>
            </w:tcBorders>
            <w:shd w:val="clear" w:color="auto" w:fill="auto"/>
            <w:noWrap/>
            <w:vAlign w:val="bottom"/>
            <w:hideMark/>
          </w:tcPr>
          <w:p w14:paraId="36FF7AB8" w14:textId="77777777" w:rsidR="00AA2099" w:rsidRPr="00AA2099" w:rsidRDefault="00AA2099" w:rsidP="00AA2099">
            <w:pPr>
              <w:spacing w:line="240" w:lineRule="auto"/>
              <w:jc w:val="center"/>
              <w:rPr>
                <w:rFonts w:eastAsia="Times New Roman" w:cs="Times New Roman"/>
                <w:color w:val="000000"/>
              </w:rPr>
            </w:pPr>
            <w:r w:rsidRPr="00AA2099">
              <w:rPr>
                <w:rFonts w:eastAsia="Times New Roman" w:cs="Times New Roman"/>
                <w:color w:val="000000"/>
              </w:rPr>
              <w:t>0.95</w:t>
            </w:r>
          </w:p>
        </w:tc>
        <w:tc>
          <w:tcPr>
            <w:tcW w:w="1469" w:type="dxa"/>
            <w:tcBorders>
              <w:top w:val="nil"/>
              <w:left w:val="nil"/>
              <w:bottom w:val="nil"/>
              <w:right w:val="nil"/>
            </w:tcBorders>
            <w:shd w:val="clear" w:color="auto" w:fill="auto"/>
            <w:noWrap/>
            <w:vAlign w:val="bottom"/>
            <w:hideMark/>
          </w:tcPr>
          <w:p w14:paraId="0213B459" w14:textId="77777777" w:rsidR="00AA2099" w:rsidRPr="00AA2099" w:rsidRDefault="00AA2099" w:rsidP="00AA2099">
            <w:pPr>
              <w:spacing w:line="240" w:lineRule="auto"/>
              <w:jc w:val="center"/>
              <w:rPr>
                <w:rFonts w:eastAsia="Times New Roman" w:cs="Times New Roman"/>
                <w:color w:val="000000"/>
              </w:rPr>
            </w:pPr>
            <w:r w:rsidRPr="00AA2099">
              <w:rPr>
                <w:rFonts w:eastAsia="Times New Roman" w:cs="Times New Roman"/>
                <w:color w:val="000000"/>
              </w:rPr>
              <w:t>0.34</w:t>
            </w:r>
          </w:p>
        </w:tc>
      </w:tr>
      <w:tr w:rsidR="00AA2099" w:rsidRPr="00AA2099" w14:paraId="0AEEEC5D" w14:textId="77777777" w:rsidTr="002B0B94">
        <w:trPr>
          <w:trHeight w:val="92"/>
          <w:jc w:val="center"/>
        </w:trPr>
        <w:tc>
          <w:tcPr>
            <w:tcW w:w="2168" w:type="dxa"/>
            <w:tcBorders>
              <w:top w:val="nil"/>
              <w:left w:val="nil"/>
              <w:bottom w:val="nil"/>
              <w:right w:val="nil"/>
            </w:tcBorders>
            <w:shd w:val="clear" w:color="auto" w:fill="auto"/>
            <w:noWrap/>
            <w:vAlign w:val="bottom"/>
            <w:hideMark/>
          </w:tcPr>
          <w:p w14:paraId="48B8625E" w14:textId="77777777" w:rsidR="00AA2099" w:rsidRPr="00AA2099" w:rsidRDefault="00AA2099" w:rsidP="00AA2099">
            <w:pPr>
              <w:spacing w:line="240" w:lineRule="auto"/>
              <w:jc w:val="center"/>
              <w:rPr>
                <w:rFonts w:eastAsia="Times New Roman" w:cs="Times New Roman"/>
                <w:color w:val="000000"/>
              </w:rPr>
            </w:pPr>
            <w:r w:rsidRPr="00AA2099">
              <w:rPr>
                <w:rFonts w:eastAsia="Times New Roman" w:cs="Times New Roman"/>
                <w:color w:val="000000"/>
              </w:rPr>
              <w:lastRenderedPageBreak/>
              <w:t>15</w:t>
            </w:r>
          </w:p>
        </w:tc>
        <w:tc>
          <w:tcPr>
            <w:tcW w:w="2713" w:type="dxa"/>
            <w:tcBorders>
              <w:top w:val="nil"/>
              <w:left w:val="nil"/>
              <w:bottom w:val="nil"/>
              <w:right w:val="nil"/>
            </w:tcBorders>
            <w:shd w:val="clear" w:color="auto" w:fill="auto"/>
            <w:noWrap/>
            <w:vAlign w:val="bottom"/>
            <w:hideMark/>
          </w:tcPr>
          <w:p w14:paraId="64A2880A" w14:textId="77777777" w:rsidR="00AA2099" w:rsidRPr="00AA2099" w:rsidRDefault="00AA2099" w:rsidP="00AA2099">
            <w:pPr>
              <w:spacing w:line="240" w:lineRule="auto"/>
              <w:jc w:val="center"/>
              <w:rPr>
                <w:rFonts w:eastAsia="Times New Roman" w:cs="Times New Roman"/>
                <w:color w:val="000000"/>
              </w:rPr>
            </w:pPr>
            <w:r w:rsidRPr="00AA2099">
              <w:rPr>
                <w:rFonts w:eastAsia="Times New Roman" w:cs="Times New Roman"/>
                <w:color w:val="000000"/>
              </w:rPr>
              <w:t>1.00</w:t>
            </w:r>
          </w:p>
        </w:tc>
        <w:tc>
          <w:tcPr>
            <w:tcW w:w="1469" w:type="dxa"/>
            <w:tcBorders>
              <w:top w:val="nil"/>
              <w:left w:val="nil"/>
              <w:bottom w:val="nil"/>
              <w:right w:val="nil"/>
            </w:tcBorders>
            <w:shd w:val="clear" w:color="auto" w:fill="auto"/>
            <w:noWrap/>
            <w:vAlign w:val="bottom"/>
            <w:hideMark/>
          </w:tcPr>
          <w:p w14:paraId="4A49C3F2" w14:textId="77777777" w:rsidR="00AA2099" w:rsidRPr="00AA2099" w:rsidRDefault="00AA2099" w:rsidP="00AA2099">
            <w:pPr>
              <w:spacing w:line="240" w:lineRule="auto"/>
              <w:jc w:val="center"/>
              <w:rPr>
                <w:rFonts w:eastAsia="Times New Roman" w:cs="Times New Roman"/>
                <w:color w:val="000000"/>
              </w:rPr>
            </w:pPr>
            <w:r w:rsidRPr="00AA2099">
              <w:rPr>
                <w:rFonts w:eastAsia="Times New Roman" w:cs="Times New Roman"/>
                <w:color w:val="000000"/>
              </w:rPr>
              <w:t>0.32</w:t>
            </w:r>
          </w:p>
        </w:tc>
      </w:tr>
      <w:tr w:rsidR="00AA2099" w:rsidRPr="00AA2099" w14:paraId="5C258DEF" w14:textId="77777777" w:rsidTr="002B0B94">
        <w:trPr>
          <w:trHeight w:val="92"/>
          <w:jc w:val="center"/>
        </w:trPr>
        <w:tc>
          <w:tcPr>
            <w:tcW w:w="2168" w:type="dxa"/>
            <w:tcBorders>
              <w:top w:val="nil"/>
              <w:left w:val="nil"/>
              <w:bottom w:val="nil"/>
              <w:right w:val="nil"/>
            </w:tcBorders>
            <w:shd w:val="clear" w:color="auto" w:fill="auto"/>
            <w:noWrap/>
            <w:vAlign w:val="bottom"/>
            <w:hideMark/>
          </w:tcPr>
          <w:p w14:paraId="0AEE7046" w14:textId="77777777" w:rsidR="00AA2099" w:rsidRPr="00AA2099" w:rsidRDefault="00AA2099" w:rsidP="00AA2099">
            <w:pPr>
              <w:spacing w:line="240" w:lineRule="auto"/>
              <w:jc w:val="center"/>
              <w:rPr>
                <w:rFonts w:eastAsia="Times New Roman" w:cs="Times New Roman"/>
                <w:color w:val="000000"/>
              </w:rPr>
            </w:pPr>
            <w:r w:rsidRPr="00AA2099">
              <w:rPr>
                <w:rFonts w:eastAsia="Times New Roman" w:cs="Times New Roman"/>
                <w:color w:val="000000"/>
              </w:rPr>
              <w:t>16</w:t>
            </w:r>
          </w:p>
        </w:tc>
        <w:tc>
          <w:tcPr>
            <w:tcW w:w="2713" w:type="dxa"/>
            <w:tcBorders>
              <w:top w:val="nil"/>
              <w:left w:val="nil"/>
              <w:bottom w:val="nil"/>
              <w:right w:val="nil"/>
            </w:tcBorders>
            <w:shd w:val="clear" w:color="auto" w:fill="auto"/>
            <w:noWrap/>
            <w:vAlign w:val="bottom"/>
            <w:hideMark/>
          </w:tcPr>
          <w:p w14:paraId="7855E1A7" w14:textId="77777777" w:rsidR="00AA2099" w:rsidRPr="00AA2099" w:rsidRDefault="00AA2099" w:rsidP="00AA2099">
            <w:pPr>
              <w:spacing w:line="240" w:lineRule="auto"/>
              <w:jc w:val="center"/>
              <w:rPr>
                <w:rFonts w:eastAsia="Times New Roman" w:cs="Times New Roman"/>
                <w:color w:val="000000"/>
              </w:rPr>
            </w:pPr>
            <w:r w:rsidRPr="00AA2099">
              <w:rPr>
                <w:rFonts w:eastAsia="Times New Roman" w:cs="Times New Roman"/>
                <w:color w:val="000000"/>
              </w:rPr>
              <w:t>0.75</w:t>
            </w:r>
          </w:p>
        </w:tc>
        <w:tc>
          <w:tcPr>
            <w:tcW w:w="1469" w:type="dxa"/>
            <w:tcBorders>
              <w:top w:val="nil"/>
              <w:left w:val="nil"/>
              <w:bottom w:val="nil"/>
              <w:right w:val="nil"/>
            </w:tcBorders>
            <w:shd w:val="clear" w:color="auto" w:fill="auto"/>
            <w:noWrap/>
            <w:vAlign w:val="bottom"/>
            <w:hideMark/>
          </w:tcPr>
          <w:p w14:paraId="11BEB4AA" w14:textId="77777777" w:rsidR="00AA2099" w:rsidRPr="00AA2099" w:rsidRDefault="00AA2099" w:rsidP="00AA2099">
            <w:pPr>
              <w:spacing w:line="240" w:lineRule="auto"/>
              <w:jc w:val="center"/>
              <w:rPr>
                <w:rFonts w:eastAsia="Times New Roman" w:cs="Times New Roman"/>
                <w:color w:val="000000"/>
              </w:rPr>
            </w:pPr>
            <w:r w:rsidRPr="00AA2099">
              <w:rPr>
                <w:rFonts w:eastAsia="Times New Roman" w:cs="Times New Roman"/>
                <w:color w:val="000000"/>
              </w:rPr>
              <w:t>0.46</w:t>
            </w:r>
          </w:p>
        </w:tc>
      </w:tr>
      <w:tr w:rsidR="00AA2099" w:rsidRPr="00AA2099" w14:paraId="3A4A0072" w14:textId="77777777" w:rsidTr="002B0B94">
        <w:trPr>
          <w:trHeight w:val="96"/>
          <w:jc w:val="center"/>
        </w:trPr>
        <w:tc>
          <w:tcPr>
            <w:tcW w:w="2168" w:type="dxa"/>
            <w:tcBorders>
              <w:top w:val="nil"/>
              <w:left w:val="nil"/>
              <w:bottom w:val="double" w:sz="6" w:space="0" w:color="auto"/>
              <w:right w:val="nil"/>
            </w:tcBorders>
            <w:shd w:val="clear" w:color="auto" w:fill="auto"/>
            <w:noWrap/>
            <w:vAlign w:val="bottom"/>
            <w:hideMark/>
          </w:tcPr>
          <w:p w14:paraId="27C30229" w14:textId="77777777" w:rsidR="00AA2099" w:rsidRPr="00AA2099" w:rsidRDefault="00AA2099" w:rsidP="00AA2099">
            <w:pPr>
              <w:spacing w:line="240" w:lineRule="auto"/>
              <w:jc w:val="center"/>
              <w:rPr>
                <w:rFonts w:eastAsia="Times New Roman" w:cs="Times New Roman"/>
                <w:color w:val="000000"/>
              </w:rPr>
            </w:pPr>
            <w:r w:rsidRPr="00AA2099">
              <w:rPr>
                <w:rFonts w:eastAsia="Times New Roman" w:cs="Times New Roman"/>
                <w:color w:val="000000"/>
              </w:rPr>
              <w:t>17</w:t>
            </w:r>
          </w:p>
        </w:tc>
        <w:tc>
          <w:tcPr>
            <w:tcW w:w="2713" w:type="dxa"/>
            <w:tcBorders>
              <w:top w:val="nil"/>
              <w:left w:val="nil"/>
              <w:bottom w:val="double" w:sz="6" w:space="0" w:color="auto"/>
              <w:right w:val="nil"/>
            </w:tcBorders>
            <w:shd w:val="clear" w:color="auto" w:fill="auto"/>
            <w:noWrap/>
            <w:vAlign w:val="bottom"/>
            <w:hideMark/>
          </w:tcPr>
          <w:p w14:paraId="7F36ADCA" w14:textId="77777777" w:rsidR="00AA2099" w:rsidRPr="00AA2099" w:rsidRDefault="00AA2099" w:rsidP="00AA2099">
            <w:pPr>
              <w:spacing w:line="240" w:lineRule="auto"/>
              <w:jc w:val="center"/>
              <w:rPr>
                <w:rFonts w:eastAsia="Times New Roman" w:cs="Times New Roman"/>
                <w:color w:val="000000"/>
              </w:rPr>
            </w:pPr>
            <w:r w:rsidRPr="00AA2099">
              <w:rPr>
                <w:rFonts w:eastAsia="Times New Roman" w:cs="Times New Roman"/>
                <w:color w:val="000000"/>
              </w:rPr>
              <w:t>1.01</w:t>
            </w:r>
          </w:p>
        </w:tc>
        <w:tc>
          <w:tcPr>
            <w:tcW w:w="1469" w:type="dxa"/>
            <w:tcBorders>
              <w:top w:val="nil"/>
              <w:left w:val="nil"/>
              <w:bottom w:val="double" w:sz="6" w:space="0" w:color="auto"/>
              <w:right w:val="nil"/>
            </w:tcBorders>
            <w:shd w:val="clear" w:color="auto" w:fill="auto"/>
            <w:noWrap/>
            <w:vAlign w:val="bottom"/>
            <w:hideMark/>
          </w:tcPr>
          <w:p w14:paraId="6FB628D9" w14:textId="77777777" w:rsidR="00AA2099" w:rsidRPr="00AA2099" w:rsidRDefault="00AA2099" w:rsidP="00AA2099">
            <w:pPr>
              <w:spacing w:line="240" w:lineRule="auto"/>
              <w:jc w:val="center"/>
              <w:rPr>
                <w:rFonts w:eastAsia="Times New Roman" w:cs="Times New Roman"/>
                <w:color w:val="000000"/>
              </w:rPr>
            </w:pPr>
            <w:r w:rsidRPr="00AA2099">
              <w:rPr>
                <w:rFonts w:eastAsia="Times New Roman" w:cs="Times New Roman"/>
                <w:color w:val="000000"/>
              </w:rPr>
              <w:t>0.31</w:t>
            </w:r>
          </w:p>
        </w:tc>
      </w:tr>
      <w:tr w:rsidR="00AA2099" w:rsidRPr="00AA2099" w14:paraId="4E1CD02E" w14:textId="77777777" w:rsidTr="002B0B94">
        <w:trPr>
          <w:trHeight w:val="312"/>
          <w:jc w:val="center"/>
        </w:trPr>
        <w:tc>
          <w:tcPr>
            <w:tcW w:w="6350" w:type="dxa"/>
            <w:gridSpan w:val="3"/>
            <w:tcBorders>
              <w:top w:val="nil"/>
              <w:left w:val="nil"/>
              <w:bottom w:val="nil"/>
              <w:right w:val="nil"/>
            </w:tcBorders>
            <w:shd w:val="clear" w:color="auto" w:fill="auto"/>
            <w:vAlign w:val="bottom"/>
            <w:hideMark/>
          </w:tcPr>
          <w:p w14:paraId="43FFF9BE" w14:textId="53D2C11F" w:rsidR="00AA2099" w:rsidRPr="00AA2099" w:rsidRDefault="00AA2099" w:rsidP="00AA2099">
            <w:pPr>
              <w:spacing w:line="240" w:lineRule="auto"/>
              <w:rPr>
                <w:rFonts w:eastAsia="Times New Roman" w:cs="Times New Roman"/>
                <w:color w:val="000000"/>
              </w:rPr>
            </w:pPr>
            <w:r w:rsidRPr="00AA2099">
              <w:rPr>
                <w:rFonts w:eastAsia="Times New Roman" w:cs="Times New Roman"/>
                <w:color w:val="000000"/>
              </w:rPr>
              <w:t xml:space="preserve">Note: Table presents a test of the density of the running variable—number of respondents interviewed per day—within some bandwidth of Garner's death </w:t>
            </w:r>
            <w:r>
              <w:rPr>
                <w:rFonts w:eastAsia="Times New Roman" w:cs="Times New Roman"/>
                <w:color w:val="000000"/>
              </w:rPr>
              <w:fldChar w:fldCharType="begin"/>
            </w:r>
            <w:r>
              <w:rPr>
                <w:rFonts w:eastAsia="Times New Roman" w:cs="Times New Roman"/>
                <w:color w:val="000000"/>
              </w:rPr>
              <w:instrText xml:space="preserve"> ADDIN ZOTERO_ITEM CSL_CITATION {"citationID":"8f4VXM3p","properties":{"formattedCitation":"(Cattaneo, Idrobo, and Titiunik 2019)","plainCitation":"(Cattaneo, Idrobo, and Titiunik 2019)","noteIndex":0},"citationItems":[{"id":3789,"uris":["http://zotero.org/users/4825606/items/4VT8JVKJ"],"uri":["http://zotero.org/users/4825606/items/4VT8JVKJ"],"itemData":{"id":3789,"type":"book","publisher":"Cambridge University Press","source":"Google Scholar","title":"A practical introduction to regression discontinuity designs: Foundations","title-short":"A practical introduction to regression discontinuity designs","author":[{"family":"Cattaneo","given":"Matias D."},{"family":"Idrobo","given":"Nicolás"},{"family":"Titiunik","given":"Rocío"}],"issued":{"date-parts":[["2019"]]}}}],"schema":"https://github.com/citation-style-language/schema/raw/master/csl-citation.json"} </w:instrText>
            </w:r>
            <w:r>
              <w:rPr>
                <w:rFonts w:eastAsia="Times New Roman" w:cs="Times New Roman"/>
                <w:color w:val="000000"/>
              </w:rPr>
              <w:fldChar w:fldCharType="separate"/>
            </w:r>
            <w:r w:rsidRPr="00AA2099">
              <w:rPr>
                <w:rFonts w:cs="Times New Roman"/>
              </w:rPr>
              <w:t>(Cattaneo, Idrobo, and Titiunik 2019)</w:t>
            </w:r>
            <w:r>
              <w:rPr>
                <w:rFonts w:eastAsia="Times New Roman" w:cs="Times New Roman"/>
                <w:color w:val="000000"/>
              </w:rPr>
              <w:fldChar w:fldCharType="end"/>
            </w:r>
            <w:r w:rsidRPr="00AA2099">
              <w:rPr>
                <w:rFonts w:eastAsia="Times New Roman" w:cs="Times New Roman"/>
                <w:color w:val="000000"/>
              </w:rPr>
              <w:t>.</w:t>
            </w:r>
          </w:p>
        </w:tc>
      </w:tr>
    </w:tbl>
    <w:p w14:paraId="1A5402AA" w14:textId="6608D2B4" w:rsidR="00AA2099" w:rsidRDefault="00AA2099" w:rsidP="00D075B3"/>
    <w:p w14:paraId="7B88325B" w14:textId="3300CDA3" w:rsidR="00937A49" w:rsidRDefault="00937A49" w:rsidP="00D075B3"/>
    <w:tbl>
      <w:tblPr>
        <w:tblW w:w="6340" w:type="dxa"/>
        <w:jc w:val="center"/>
        <w:tblLook w:val="04A0" w:firstRow="1" w:lastRow="0" w:firstColumn="1" w:lastColumn="0" w:noHBand="0" w:noVBand="1"/>
      </w:tblPr>
      <w:tblGrid>
        <w:gridCol w:w="2165"/>
        <w:gridCol w:w="2709"/>
        <w:gridCol w:w="1466"/>
      </w:tblGrid>
      <w:tr w:rsidR="00937A49" w:rsidRPr="00AA2099" w14:paraId="1C607E91" w14:textId="77777777" w:rsidTr="002B0B94">
        <w:trPr>
          <w:trHeight w:val="99"/>
          <w:jc w:val="center"/>
        </w:trPr>
        <w:tc>
          <w:tcPr>
            <w:tcW w:w="6340" w:type="dxa"/>
            <w:gridSpan w:val="3"/>
            <w:tcBorders>
              <w:top w:val="nil"/>
              <w:left w:val="nil"/>
              <w:bottom w:val="single" w:sz="12" w:space="0" w:color="auto"/>
              <w:right w:val="nil"/>
            </w:tcBorders>
            <w:shd w:val="clear" w:color="auto" w:fill="auto"/>
            <w:noWrap/>
            <w:vAlign w:val="bottom"/>
            <w:hideMark/>
          </w:tcPr>
          <w:p w14:paraId="49960C3E" w14:textId="05D0C284" w:rsidR="00937A49" w:rsidRPr="00AA2099" w:rsidRDefault="00937A49" w:rsidP="00937A49">
            <w:pPr>
              <w:spacing w:line="240" w:lineRule="auto"/>
              <w:rPr>
                <w:rFonts w:eastAsia="Times New Roman" w:cs="Times New Roman"/>
                <w:color w:val="000000"/>
              </w:rPr>
            </w:pPr>
            <w:r w:rsidRPr="00AA2099">
              <w:rPr>
                <w:rFonts w:eastAsia="Times New Roman" w:cs="Times New Roman"/>
                <w:b/>
                <w:bCs/>
                <w:color w:val="000000"/>
              </w:rPr>
              <w:t xml:space="preserve">Table </w:t>
            </w:r>
            <w:r w:rsidR="00232BAE">
              <w:rPr>
                <w:rFonts w:eastAsia="Times New Roman" w:cs="Times New Roman"/>
                <w:b/>
                <w:bCs/>
                <w:color w:val="000000"/>
              </w:rPr>
              <w:t>S3</w:t>
            </w:r>
            <w:r w:rsidRPr="00AA2099">
              <w:rPr>
                <w:rFonts w:eastAsia="Times New Roman" w:cs="Times New Roman"/>
                <w:color w:val="000000"/>
              </w:rPr>
              <w:t>: Test of density of survey responses</w:t>
            </w:r>
            <w:r w:rsidR="00232BAE">
              <w:rPr>
                <w:rFonts w:eastAsia="Times New Roman" w:cs="Times New Roman"/>
                <w:color w:val="000000"/>
              </w:rPr>
              <w:t>:</w:t>
            </w:r>
            <w:r w:rsidRPr="00AA2099">
              <w:rPr>
                <w:rFonts w:eastAsia="Times New Roman" w:cs="Times New Roman"/>
                <w:color w:val="000000"/>
              </w:rPr>
              <w:t xml:space="preserve"> </w:t>
            </w:r>
            <w:r>
              <w:rPr>
                <w:rFonts w:eastAsia="Times New Roman" w:cs="Times New Roman"/>
                <w:color w:val="000000"/>
              </w:rPr>
              <w:t>White</w:t>
            </w:r>
            <w:r w:rsidRPr="00AA2099">
              <w:rPr>
                <w:rFonts w:eastAsia="Times New Roman" w:cs="Times New Roman"/>
                <w:color w:val="000000"/>
              </w:rPr>
              <w:t xml:space="preserve"> Londoners</w:t>
            </w:r>
          </w:p>
        </w:tc>
      </w:tr>
      <w:tr w:rsidR="00937A49" w:rsidRPr="00AA2099" w14:paraId="71CE54C4" w14:textId="77777777" w:rsidTr="002B0B94">
        <w:trPr>
          <w:trHeight w:val="95"/>
          <w:jc w:val="center"/>
        </w:trPr>
        <w:tc>
          <w:tcPr>
            <w:tcW w:w="2165" w:type="dxa"/>
            <w:tcBorders>
              <w:top w:val="single" w:sz="12" w:space="0" w:color="auto"/>
              <w:left w:val="nil"/>
              <w:bottom w:val="single" w:sz="4" w:space="0" w:color="auto"/>
              <w:right w:val="nil"/>
            </w:tcBorders>
            <w:shd w:val="clear" w:color="auto" w:fill="auto"/>
            <w:noWrap/>
            <w:vAlign w:val="center"/>
            <w:hideMark/>
          </w:tcPr>
          <w:p w14:paraId="3CE44490"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Bandwidth</w:t>
            </w:r>
          </w:p>
        </w:tc>
        <w:tc>
          <w:tcPr>
            <w:tcW w:w="2709" w:type="dxa"/>
            <w:tcBorders>
              <w:top w:val="single" w:sz="12" w:space="0" w:color="auto"/>
              <w:left w:val="nil"/>
              <w:bottom w:val="single" w:sz="4" w:space="0" w:color="auto"/>
              <w:right w:val="nil"/>
            </w:tcBorders>
            <w:shd w:val="clear" w:color="auto" w:fill="auto"/>
            <w:noWrap/>
            <w:vAlign w:val="center"/>
            <w:hideMark/>
          </w:tcPr>
          <w:p w14:paraId="1C271185"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Test Statistic</w:t>
            </w:r>
          </w:p>
        </w:tc>
        <w:tc>
          <w:tcPr>
            <w:tcW w:w="1466" w:type="dxa"/>
            <w:tcBorders>
              <w:top w:val="single" w:sz="12" w:space="0" w:color="auto"/>
              <w:left w:val="nil"/>
              <w:bottom w:val="single" w:sz="4" w:space="0" w:color="auto"/>
              <w:right w:val="nil"/>
            </w:tcBorders>
            <w:shd w:val="clear" w:color="auto" w:fill="auto"/>
            <w:noWrap/>
            <w:vAlign w:val="center"/>
            <w:hideMark/>
          </w:tcPr>
          <w:p w14:paraId="21D7E08D" w14:textId="77777777" w:rsidR="00937A49" w:rsidRPr="00AA2099" w:rsidRDefault="00937A49" w:rsidP="00861A86">
            <w:pPr>
              <w:spacing w:line="240" w:lineRule="auto"/>
              <w:jc w:val="center"/>
              <w:rPr>
                <w:rFonts w:eastAsia="Times New Roman" w:cs="Times New Roman"/>
                <w:color w:val="000000"/>
              </w:rPr>
            </w:pPr>
            <w:r>
              <w:rPr>
                <w:rFonts w:eastAsia="Times New Roman" w:cs="Times New Roman"/>
                <w:color w:val="000000"/>
              </w:rPr>
              <w:t>p</w:t>
            </w:r>
            <w:r w:rsidRPr="00AA2099">
              <w:rPr>
                <w:rFonts w:eastAsia="Times New Roman" w:cs="Times New Roman"/>
                <w:color w:val="000000"/>
              </w:rPr>
              <w:t xml:space="preserve"> value</w:t>
            </w:r>
          </w:p>
        </w:tc>
      </w:tr>
      <w:tr w:rsidR="00937A49" w:rsidRPr="00AA2099" w14:paraId="2A363F8C" w14:textId="77777777" w:rsidTr="002B0B94">
        <w:trPr>
          <w:trHeight w:val="90"/>
          <w:jc w:val="center"/>
        </w:trPr>
        <w:tc>
          <w:tcPr>
            <w:tcW w:w="2165" w:type="dxa"/>
            <w:tcBorders>
              <w:top w:val="single" w:sz="4" w:space="0" w:color="auto"/>
              <w:left w:val="nil"/>
              <w:bottom w:val="nil"/>
              <w:right w:val="nil"/>
            </w:tcBorders>
            <w:shd w:val="clear" w:color="auto" w:fill="auto"/>
            <w:noWrap/>
            <w:vAlign w:val="bottom"/>
            <w:hideMark/>
          </w:tcPr>
          <w:p w14:paraId="1396D15A"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13</w:t>
            </w:r>
          </w:p>
        </w:tc>
        <w:tc>
          <w:tcPr>
            <w:tcW w:w="2709" w:type="dxa"/>
            <w:tcBorders>
              <w:top w:val="single" w:sz="4" w:space="0" w:color="auto"/>
              <w:left w:val="nil"/>
              <w:bottom w:val="nil"/>
              <w:right w:val="nil"/>
            </w:tcBorders>
            <w:shd w:val="clear" w:color="auto" w:fill="auto"/>
            <w:noWrap/>
            <w:vAlign w:val="bottom"/>
            <w:hideMark/>
          </w:tcPr>
          <w:p w14:paraId="1BEA1DC6"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-0.58</w:t>
            </w:r>
          </w:p>
        </w:tc>
        <w:tc>
          <w:tcPr>
            <w:tcW w:w="1466" w:type="dxa"/>
            <w:tcBorders>
              <w:top w:val="single" w:sz="4" w:space="0" w:color="auto"/>
              <w:left w:val="nil"/>
              <w:bottom w:val="nil"/>
              <w:right w:val="nil"/>
            </w:tcBorders>
            <w:shd w:val="clear" w:color="auto" w:fill="auto"/>
            <w:noWrap/>
            <w:vAlign w:val="bottom"/>
            <w:hideMark/>
          </w:tcPr>
          <w:p w14:paraId="7F84F19E"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0.56</w:t>
            </w:r>
          </w:p>
        </w:tc>
      </w:tr>
      <w:tr w:rsidR="00937A49" w:rsidRPr="00AA2099" w14:paraId="3131F2FB" w14:textId="77777777" w:rsidTr="002B0B94">
        <w:trPr>
          <w:trHeight w:val="95"/>
          <w:jc w:val="center"/>
        </w:trPr>
        <w:tc>
          <w:tcPr>
            <w:tcW w:w="2165" w:type="dxa"/>
            <w:tcBorders>
              <w:top w:val="nil"/>
              <w:left w:val="nil"/>
              <w:bottom w:val="nil"/>
              <w:right w:val="nil"/>
            </w:tcBorders>
            <w:shd w:val="clear" w:color="auto" w:fill="auto"/>
            <w:noWrap/>
            <w:vAlign w:val="bottom"/>
            <w:hideMark/>
          </w:tcPr>
          <w:p w14:paraId="7E30AF27"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14</w:t>
            </w:r>
          </w:p>
        </w:tc>
        <w:tc>
          <w:tcPr>
            <w:tcW w:w="2709" w:type="dxa"/>
            <w:tcBorders>
              <w:top w:val="nil"/>
              <w:left w:val="nil"/>
              <w:bottom w:val="nil"/>
              <w:right w:val="nil"/>
            </w:tcBorders>
            <w:shd w:val="clear" w:color="auto" w:fill="auto"/>
            <w:noWrap/>
            <w:vAlign w:val="bottom"/>
            <w:hideMark/>
          </w:tcPr>
          <w:p w14:paraId="2CBC6E72"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0.95</w:t>
            </w:r>
          </w:p>
        </w:tc>
        <w:tc>
          <w:tcPr>
            <w:tcW w:w="1466" w:type="dxa"/>
            <w:tcBorders>
              <w:top w:val="nil"/>
              <w:left w:val="nil"/>
              <w:bottom w:val="nil"/>
              <w:right w:val="nil"/>
            </w:tcBorders>
            <w:shd w:val="clear" w:color="auto" w:fill="auto"/>
            <w:noWrap/>
            <w:vAlign w:val="bottom"/>
            <w:hideMark/>
          </w:tcPr>
          <w:p w14:paraId="53E5C7E1"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0.34</w:t>
            </w:r>
          </w:p>
        </w:tc>
      </w:tr>
      <w:tr w:rsidR="00937A49" w:rsidRPr="00AA2099" w14:paraId="54247ADB" w14:textId="77777777" w:rsidTr="002B0B94">
        <w:trPr>
          <w:trHeight w:val="95"/>
          <w:jc w:val="center"/>
        </w:trPr>
        <w:tc>
          <w:tcPr>
            <w:tcW w:w="2165" w:type="dxa"/>
            <w:tcBorders>
              <w:top w:val="nil"/>
              <w:left w:val="nil"/>
              <w:bottom w:val="nil"/>
              <w:right w:val="nil"/>
            </w:tcBorders>
            <w:shd w:val="clear" w:color="auto" w:fill="auto"/>
            <w:noWrap/>
            <w:vAlign w:val="bottom"/>
            <w:hideMark/>
          </w:tcPr>
          <w:p w14:paraId="644364C4"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15</w:t>
            </w:r>
          </w:p>
        </w:tc>
        <w:tc>
          <w:tcPr>
            <w:tcW w:w="2709" w:type="dxa"/>
            <w:tcBorders>
              <w:top w:val="nil"/>
              <w:left w:val="nil"/>
              <w:bottom w:val="nil"/>
              <w:right w:val="nil"/>
            </w:tcBorders>
            <w:shd w:val="clear" w:color="auto" w:fill="auto"/>
            <w:noWrap/>
            <w:vAlign w:val="bottom"/>
            <w:hideMark/>
          </w:tcPr>
          <w:p w14:paraId="087DAE64"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1.00</w:t>
            </w:r>
          </w:p>
        </w:tc>
        <w:tc>
          <w:tcPr>
            <w:tcW w:w="1466" w:type="dxa"/>
            <w:tcBorders>
              <w:top w:val="nil"/>
              <w:left w:val="nil"/>
              <w:bottom w:val="nil"/>
              <w:right w:val="nil"/>
            </w:tcBorders>
            <w:shd w:val="clear" w:color="auto" w:fill="auto"/>
            <w:noWrap/>
            <w:vAlign w:val="bottom"/>
            <w:hideMark/>
          </w:tcPr>
          <w:p w14:paraId="5897D71E"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0.32</w:t>
            </w:r>
          </w:p>
        </w:tc>
      </w:tr>
      <w:tr w:rsidR="00937A49" w:rsidRPr="00AA2099" w14:paraId="0077C30F" w14:textId="77777777" w:rsidTr="002B0B94">
        <w:trPr>
          <w:trHeight w:val="95"/>
          <w:jc w:val="center"/>
        </w:trPr>
        <w:tc>
          <w:tcPr>
            <w:tcW w:w="2165" w:type="dxa"/>
            <w:tcBorders>
              <w:top w:val="nil"/>
              <w:left w:val="nil"/>
              <w:bottom w:val="nil"/>
              <w:right w:val="nil"/>
            </w:tcBorders>
            <w:shd w:val="clear" w:color="auto" w:fill="auto"/>
            <w:noWrap/>
            <w:vAlign w:val="bottom"/>
            <w:hideMark/>
          </w:tcPr>
          <w:p w14:paraId="1689FF0D"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16</w:t>
            </w:r>
          </w:p>
        </w:tc>
        <w:tc>
          <w:tcPr>
            <w:tcW w:w="2709" w:type="dxa"/>
            <w:tcBorders>
              <w:top w:val="nil"/>
              <w:left w:val="nil"/>
              <w:bottom w:val="nil"/>
              <w:right w:val="nil"/>
            </w:tcBorders>
            <w:shd w:val="clear" w:color="auto" w:fill="auto"/>
            <w:noWrap/>
            <w:vAlign w:val="bottom"/>
            <w:hideMark/>
          </w:tcPr>
          <w:p w14:paraId="470A40E2"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0.75</w:t>
            </w:r>
          </w:p>
        </w:tc>
        <w:tc>
          <w:tcPr>
            <w:tcW w:w="1466" w:type="dxa"/>
            <w:tcBorders>
              <w:top w:val="nil"/>
              <w:left w:val="nil"/>
              <w:bottom w:val="nil"/>
              <w:right w:val="nil"/>
            </w:tcBorders>
            <w:shd w:val="clear" w:color="auto" w:fill="auto"/>
            <w:noWrap/>
            <w:vAlign w:val="bottom"/>
            <w:hideMark/>
          </w:tcPr>
          <w:p w14:paraId="6F67E98D"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0.46</w:t>
            </w:r>
          </w:p>
        </w:tc>
      </w:tr>
      <w:tr w:rsidR="00937A49" w:rsidRPr="00AA2099" w14:paraId="4D1F29BF" w14:textId="77777777" w:rsidTr="002B0B94">
        <w:trPr>
          <w:trHeight w:val="99"/>
          <w:jc w:val="center"/>
        </w:trPr>
        <w:tc>
          <w:tcPr>
            <w:tcW w:w="2165" w:type="dxa"/>
            <w:tcBorders>
              <w:top w:val="nil"/>
              <w:left w:val="nil"/>
              <w:bottom w:val="double" w:sz="6" w:space="0" w:color="auto"/>
              <w:right w:val="nil"/>
            </w:tcBorders>
            <w:shd w:val="clear" w:color="auto" w:fill="auto"/>
            <w:noWrap/>
            <w:vAlign w:val="bottom"/>
            <w:hideMark/>
          </w:tcPr>
          <w:p w14:paraId="0D82BB3E"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17</w:t>
            </w:r>
          </w:p>
        </w:tc>
        <w:tc>
          <w:tcPr>
            <w:tcW w:w="2709" w:type="dxa"/>
            <w:tcBorders>
              <w:top w:val="nil"/>
              <w:left w:val="nil"/>
              <w:bottom w:val="double" w:sz="6" w:space="0" w:color="auto"/>
              <w:right w:val="nil"/>
            </w:tcBorders>
            <w:shd w:val="clear" w:color="auto" w:fill="auto"/>
            <w:noWrap/>
            <w:vAlign w:val="bottom"/>
            <w:hideMark/>
          </w:tcPr>
          <w:p w14:paraId="6B55F41E"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1.01</w:t>
            </w:r>
          </w:p>
        </w:tc>
        <w:tc>
          <w:tcPr>
            <w:tcW w:w="1466" w:type="dxa"/>
            <w:tcBorders>
              <w:top w:val="nil"/>
              <w:left w:val="nil"/>
              <w:bottom w:val="double" w:sz="6" w:space="0" w:color="auto"/>
              <w:right w:val="nil"/>
            </w:tcBorders>
            <w:shd w:val="clear" w:color="auto" w:fill="auto"/>
            <w:noWrap/>
            <w:vAlign w:val="bottom"/>
            <w:hideMark/>
          </w:tcPr>
          <w:p w14:paraId="5B8309E3"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0.31</w:t>
            </w:r>
          </w:p>
        </w:tc>
      </w:tr>
      <w:tr w:rsidR="00937A49" w:rsidRPr="00AA2099" w14:paraId="49316DB6" w14:textId="77777777" w:rsidTr="002B0B94">
        <w:trPr>
          <w:trHeight w:val="325"/>
          <w:jc w:val="center"/>
        </w:trPr>
        <w:tc>
          <w:tcPr>
            <w:tcW w:w="6340" w:type="dxa"/>
            <w:gridSpan w:val="3"/>
            <w:tcBorders>
              <w:top w:val="nil"/>
              <w:left w:val="nil"/>
              <w:bottom w:val="nil"/>
              <w:right w:val="nil"/>
            </w:tcBorders>
            <w:shd w:val="clear" w:color="auto" w:fill="auto"/>
            <w:vAlign w:val="bottom"/>
            <w:hideMark/>
          </w:tcPr>
          <w:p w14:paraId="3F916DE3" w14:textId="79531484" w:rsidR="00937A49" w:rsidRPr="00AA2099" w:rsidRDefault="00937A49" w:rsidP="00861A86">
            <w:pPr>
              <w:spacing w:line="240" w:lineRule="auto"/>
              <w:rPr>
                <w:rFonts w:eastAsia="Times New Roman" w:cs="Times New Roman"/>
                <w:color w:val="000000"/>
              </w:rPr>
            </w:pPr>
            <w:r w:rsidRPr="00AA2099">
              <w:rPr>
                <w:rFonts w:eastAsia="Times New Roman" w:cs="Times New Roman"/>
                <w:color w:val="000000"/>
              </w:rPr>
              <w:t xml:space="preserve">Note: Table presents a test of the density of the running variable—number of respondents interviewed per day—within some bandwidth of Garner's death </w:t>
            </w:r>
            <w:r>
              <w:rPr>
                <w:rFonts w:eastAsia="Times New Roman" w:cs="Times New Roman"/>
                <w:color w:val="000000"/>
              </w:rPr>
              <w:fldChar w:fldCharType="begin"/>
            </w:r>
            <w:r w:rsidR="00D134C2">
              <w:rPr>
                <w:rFonts w:eastAsia="Times New Roman" w:cs="Times New Roman"/>
                <w:color w:val="000000"/>
              </w:rPr>
              <w:instrText xml:space="preserve"> ADDIN ZOTERO_ITEM CSL_CITATION {"citationID":"Vhya341k","properties":{"formattedCitation":"(Cattaneo, Idrobo, and Titiunik 2019)","plainCitation":"(Cattaneo, Idrobo, and Titiunik 2019)","noteIndex":0},"citationItems":[{"id":3789,"uris":["http://zotero.org/users/4825606/items/4VT8JVKJ"],"uri":["http://zotero.org/users/4825606/items/4VT8JVKJ"],"itemData":{"id":3789,"type":"book","publisher":"Cambridge University Press","source":"Google Scholar","title":"A practical introduction to regression discontinuity designs: Foundations","title-short":"A practical introduction to regression discontinuity designs","author":[{"family":"Cattaneo","given":"Matias D."},{"family":"Idrobo","given":"Nicolás"},{"family":"Titiunik","given":"Rocío"}],"issued":{"date-parts":[["2019"]]}}}],"schema":"https://github.com/citation-style-language/schema/raw/master/csl-citation.json"} </w:instrText>
            </w:r>
            <w:r>
              <w:rPr>
                <w:rFonts w:eastAsia="Times New Roman" w:cs="Times New Roman"/>
                <w:color w:val="000000"/>
              </w:rPr>
              <w:fldChar w:fldCharType="separate"/>
            </w:r>
            <w:r w:rsidRPr="00AA2099">
              <w:rPr>
                <w:rFonts w:cs="Times New Roman"/>
              </w:rPr>
              <w:t>(Cattaneo, Idrobo, and Titiunik 2019)</w:t>
            </w:r>
            <w:r>
              <w:rPr>
                <w:rFonts w:eastAsia="Times New Roman" w:cs="Times New Roman"/>
                <w:color w:val="000000"/>
              </w:rPr>
              <w:fldChar w:fldCharType="end"/>
            </w:r>
            <w:r w:rsidRPr="00AA2099">
              <w:rPr>
                <w:rFonts w:eastAsia="Times New Roman" w:cs="Times New Roman"/>
                <w:color w:val="000000"/>
              </w:rPr>
              <w:t>.</w:t>
            </w:r>
          </w:p>
        </w:tc>
      </w:tr>
    </w:tbl>
    <w:p w14:paraId="40DDB45E" w14:textId="145D3EF0" w:rsidR="00937A49" w:rsidRDefault="00937A49" w:rsidP="00D075B3"/>
    <w:tbl>
      <w:tblPr>
        <w:tblW w:w="6545" w:type="dxa"/>
        <w:jc w:val="center"/>
        <w:tblLook w:val="04A0" w:firstRow="1" w:lastRow="0" w:firstColumn="1" w:lastColumn="0" w:noHBand="0" w:noVBand="1"/>
      </w:tblPr>
      <w:tblGrid>
        <w:gridCol w:w="2235"/>
        <w:gridCol w:w="2796"/>
        <w:gridCol w:w="1514"/>
      </w:tblGrid>
      <w:tr w:rsidR="00937A49" w:rsidRPr="00AA2099" w14:paraId="60742D59" w14:textId="77777777" w:rsidTr="002B0B94">
        <w:trPr>
          <w:trHeight w:val="100"/>
          <w:jc w:val="center"/>
        </w:trPr>
        <w:tc>
          <w:tcPr>
            <w:tcW w:w="6545" w:type="dxa"/>
            <w:gridSpan w:val="3"/>
            <w:tcBorders>
              <w:top w:val="nil"/>
              <w:left w:val="nil"/>
              <w:bottom w:val="single" w:sz="12" w:space="0" w:color="auto"/>
              <w:right w:val="nil"/>
            </w:tcBorders>
            <w:shd w:val="clear" w:color="auto" w:fill="auto"/>
            <w:noWrap/>
            <w:vAlign w:val="bottom"/>
            <w:hideMark/>
          </w:tcPr>
          <w:p w14:paraId="069D6D3B" w14:textId="37EF1BE2" w:rsidR="00937A49" w:rsidRPr="00AA2099" w:rsidRDefault="00937A49" w:rsidP="00937A49">
            <w:pPr>
              <w:spacing w:line="240" w:lineRule="auto"/>
              <w:rPr>
                <w:rFonts w:eastAsia="Times New Roman" w:cs="Times New Roman"/>
                <w:color w:val="000000"/>
              </w:rPr>
            </w:pPr>
            <w:r w:rsidRPr="00AA2099">
              <w:rPr>
                <w:rFonts w:eastAsia="Times New Roman" w:cs="Times New Roman"/>
                <w:b/>
                <w:bCs/>
                <w:color w:val="000000"/>
              </w:rPr>
              <w:t xml:space="preserve">Table </w:t>
            </w:r>
            <w:r w:rsidR="00232BAE">
              <w:rPr>
                <w:rFonts w:eastAsia="Times New Roman" w:cs="Times New Roman"/>
                <w:b/>
                <w:bCs/>
                <w:color w:val="000000"/>
              </w:rPr>
              <w:t>S4</w:t>
            </w:r>
            <w:r w:rsidRPr="00AA2099">
              <w:rPr>
                <w:rFonts w:eastAsia="Times New Roman" w:cs="Times New Roman"/>
                <w:color w:val="000000"/>
              </w:rPr>
              <w:t>: Test of density of survey responses</w:t>
            </w:r>
            <w:r w:rsidR="00232BAE">
              <w:rPr>
                <w:rFonts w:eastAsia="Times New Roman" w:cs="Times New Roman"/>
                <w:color w:val="000000"/>
              </w:rPr>
              <w:t>:</w:t>
            </w:r>
            <w:r w:rsidRPr="00AA2099">
              <w:rPr>
                <w:rFonts w:eastAsia="Times New Roman" w:cs="Times New Roman"/>
                <w:color w:val="000000"/>
              </w:rPr>
              <w:t xml:space="preserve"> </w:t>
            </w:r>
            <w:r>
              <w:rPr>
                <w:rFonts w:eastAsia="Times New Roman" w:cs="Times New Roman"/>
                <w:color w:val="000000"/>
              </w:rPr>
              <w:t>South Asian</w:t>
            </w:r>
            <w:r w:rsidRPr="00AA2099">
              <w:rPr>
                <w:rFonts w:eastAsia="Times New Roman" w:cs="Times New Roman"/>
                <w:color w:val="000000"/>
              </w:rPr>
              <w:t xml:space="preserve"> Londoners</w:t>
            </w:r>
          </w:p>
        </w:tc>
      </w:tr>
      <w:tr w:rsidR="00937A49" w:rsidRPr="00AA2099" w14:paraId="26625F91" w14:textId="77777777" w:rsidTr="002B0B94">
        <w:trPr>
          <w:trHeight w:val="96"/>
          <w:jc w:val="center"/>
        </w:trPr>
        <w:tc>
          <w:tcPr>
            <w:tcW w:w="2235" w:type="dxa"/>
            <w:tcBorders>
              <w:top w:val="single" w:sz="12" w:space="0" w:color="auto"/>
              <w:left w:val="nil"/>
              <w:bottom w:val="single" w:sz="4" w:space="0" w:color="auto"/>
              <w:right w:val="nil"/>
            </w:tcBorders>
            <w:shd w:val="clear" w:color="auto" w:fill="auto"/>
            <w:noWrap/>
            <w:vAlign w:val="center"/>
            <w:hideMark/>
          </w:tcPr>
          <w:p w14:paraId="63FCA305"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Bandwidth</w:t>
            </w:r>
          </w:p>
        </w:tc>
        <w:tc>
          <w:tcPr>
            <w:tcW w:w="2796" w:type="dxa"/>
            <w:tcBorders>
              <w:top w:val="single" w:sz="12" w:space="0" w:color="auto"/>
              <w:left w:val="nil"/>
              <w:bottom w:val="single" w:sz="4" w:space="0" w:color="auto"/>
              <w:right w:val="nil"/>
            </w:tcBorders>
            <w:shd w:val="clear" w:color="auto" w:fill="auto"/>
            <w:noWrap/>
            <w:vAlign w:val="center"/>
            <w:hideMark/>
          </w:tcPr>
          <w:p w14:paraId="6E06E209"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Test Statistic</w:t>
            </w:r>
          </w:p>
        </w:tc>
        <w:tc>
          <w:tcPr>
            <w:tcW w:w="1513" w:type="dxa"/>
            <w:tcBorders>
              <w:top w:val="single" w:sz="12" w:space="0" w:color="auto"/>
              <w:left w:val="nil"/>
              <w:bottom w:val="single" w:sz="4" w:space="0" w:color="auto"/>
              <w:right w:val="nil"/>
            </w:tcBorders>
            <w:shd w:val="clear" w:color="auto" w:fill="auto"/>
            <w:noWrap/>
            <w:vAlign w:val="center"/>
            <w:hideMark/>
          </w:tcPr>
          <w:p w14:paraId="191A70B4" w14:textId="77777777" w:rsidR="00937A49" w:rsidRPr="00AA2099" w:rsidRDefault="00937A49" w:rsidP="00861A86">
            <w:pPr>
              <w:spacing w:line="240" w:lineRule="auto"/>
              <w:jc w:val="center"/>
              <w:rPr>
                <w:rFonts w:eastAsia="Times New Roman" w:cs="Times New Roman"/>
                <w:color w:val="000000"/>
              </w:rPr>
            </w:pPr>
            <w:r>
              <w:rPr>
                <w:rFonts w:eastAsia="Times New Roman" w:cs="Times New Roman"/>
                <w:color w:val="000000"/>
              </w:rPr>
              <w:t>p</w:t>
            </w:r>
            <w:r w:rsidRPr="00AA2099">
              <w:rPr>
                <w:rFonts w:eastAsia="Times New Roman" w:cs="Times New Roman"/>
                <w:color w:val="000000"/>
              </w:rPr>
              <w:t xml:space="preserve"> value</w:t>
            </w:r>
          </w:p>
        </w:tc>
      </w:tr>
      <w:tr w:rsidR="00937A49" w:rsidRPr="00AA2099" w14:paraId="535DBB39" w14:textId="77777777" w:rsidTr="002B0B94">
        <w:trPr>
          <w:trHeight w:val="91"/>
          <w:jc w:val="center"/>
        </w:trPr>
        <w:tc>
          <w:tcPr>
            <w:tcW w:w="2235" w:type="dxa"/>
            <w:tcBorders>
              <w:top w:val="single" w:sz="4" w:space="0" w:color="auto"/>
              <w:left w:val="nil"/>
              <w:bottom w:val="nil"/>
              <w:right w:val="nil"/>
            </w:tcBorders>
            <w:shd w:val="clear" w:color="auto" w:fill="auto"/>
            <w:noWrap/>
            <w:vAlign w:val="bottom"/>
            <w:hideMark/>
          </w:tcPr>
          <w:p w14:paraId="26F8FDAB"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13</w:t>
            </w:r>
          </w:p>
        </w:tc>
        <w:tc>
          <w:tcPr>
            <w:tcW w:w="2796" w:type="dxa"/>
            <w:tcBorders>
              <w:top w:val="single" w:sz="4" w:space="0" w:color="auto"/>
              <w:left w:val="nil"/>
              <w:bottom w:val="nil"/>
              <w:right w:val="nil"/>
            </w:tcBorders>
            <w:shd w:val="clear" w:color="auto" w:fill="auto"/>
            <w:noWrap/>
            <w:vAlign w:val="bottom"/>
            <w:hideMark/>
          </w:tcPr>
          <w:p w14:paraId="3928413E"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-0.58</w:t>
            </w:r>
          </w:p>
        </w:tc>
        <w:tc>
          <w:tcPr>
            <w:tcW w:w="1513" w:type="dxa"/>
            <w:tcBorders>
              <w:top w:val="single" w:sz="4" w:space="0" w:color="auto"/>
              <w:left w:val="nil"/>
              <w:bottom w:val="nil"/>
              <w:right w:val="nil"/>
            </w:tcBorders>
            <w:shd w:val="clear" w:color="auto" w:fill="auto"/>
            <w:noWrap/>
            <w:vAlign w:val="bottom"/>
            <w:hideMark/>
          </w:tcPr>
          <w:p w14:paraId="585BC33C"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0.56</w:t>
            </w:r>
          </w:p>
        </w:tc>
      </w:tr>
      <w:tr w:rsidR="00937A49" w:rsidRPr="00AA2099" w14:paraId="2880CCC4" w14:textId="77777777" w:rsidTr="002B0B94">
        <w:trPr>
          <w:trHeight w:val="96"/>
          <w:jc w:val="center"/>
        </w:trPr>
        <w:tc>
          <w:tcPr>
            <w:tcW w:w="2235" w:type="dxa"/>
            <w:tcBorders>
              <w:top w:val="nil"/>
              <w:left w:val="nil"/>
              <w:bottom w:val="nil"/>
              <w:right w:val="nil"/>
            </w:tcBorders>
            <w:shd w:val="clear" w:color="auto" w:fill="auto"/>
            <w:noWrap/>
            <w:vAlign w:val="bottom"/>
            <w:hideMark/>
          </w:tcPr>
          <w:p w14:paraId="4DE45F29"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14</w:t>
            </w:r>
          </w:p>
        </w:tc>
        <w:tc>
          <w:tcPr>
            <w:tcW w:w="2796" w:type="dxa"/>
            <w:tcBorders>
              <w:top w:val="nil"/>
              <w:left w:val="nil"/>
              <w:bottom w:val="nil"/>
              <w:right w:val="nil"/>
            </w:tcBorders>
            <w:shd w:val="clear" w:color="auto" w:fill="auto"/>
            <w:noWrap/>
            <w:vAlign w:val="bottom"/>
            <w:hideMark/>
          </w:tcPr>
          <w:p w14:paraId="4D237F7C"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0.95</w:t>
            </w:r>
          </w:p>
        </w:tc>
        <w:tc>
          <w:tcPr>
            <w:tcW w:w="1513" w:type="dxa"/>
            <w:tcBorders>
              <w:top w:val="nil"/>
              <w:left w:val="nil"/>
              <w:bottom w:val="nil"/>
              <w:right w:val="nil"/>
            </w:tcBorders>
            <w:shd w:val="clear" w:color="auto" w:fill="auto"/>
            <w:noWrap/>
            <w:vAlign w:val="bottom"/>
            <w:hideMark/>
          </w:tcPr>
          <w:p w14:paraId="65DE9ED9"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0.34</w:t>
            </w:r>
          </w:p>
        </w:tc>
      </w:tr>
      <w:tr w:rsidR="00937A49" w:rsidRPr="00AA2099" w14:paraId="57F3CED7" w14:textId="77777777" w:rsidTr="002B0B94">
        <w:trPr>
          <w:trHeight w:val="96"/>
          <w:jc w:val="center"/>
        </w:trPr>
        <w:tc>
          <w:tcPr>
            <w:tcW w:w="2235" w:type="dxa"/>
            <w:tcBorders>
              <w:top w:val="nil"/>
              <w:left w:val="nil"/>
              <w:bottom w:val="nil"/>
              <w:right w:val="nil"/>
            </w:tcBorders>
            <w:shd w:val="clear" w:color="auto" w:fill="auto"/>
            <w:noWrap/>
            <w:vAlign w:val="bottom"/>
            <w:hideMark/>
          </w:tcPr>
          <w:p w14:paraId="703C3E30"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15</w:t>
            </w:r>
          </w:p>
        </w:tc>
        <w:tc>
          <w:tcPr>
            <w:tcW w:w="2796" w:type="dxa"/>
            <w:tcBorders>
              <w:top w:val="nil"/>
              <w:left w:val="nil"/>
              <w:bottom w:val="nil"/>
              <w:right w:val="nil"/>
            </w:tcBorders>
            <w:shd w:val="clear" w:color="auto" w:fill="auto"/>
            <w:noWrap/>
            <w:vAlign w:val="bottom"/>
            <w:hideMark/>
          </w:tcPr>
          <w:p w14:paraId="522AA01D"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1.00</w:t>
            </w:r>
          </w:p>
        </w:tc>
        <w:tc>
          <w:tcPr>
            <w:tcW w:w="1513" w:type="dxa"/>
            <w:tcBorders>
              <w:top w:val="nil"/>
              <w:left w:val="nil"/>
              <w:bottom w:val="nil"/>
              <w:right w:val="nil"/>
            </w:tcBorders>
            <w:shd w:val="clear" w:color="auto" w:fill="auto"/>
            <w:noWrap/>
            <w:vAlign w:val="bottom"/>
            <w:hideMark/>
          </w:tcPr>
          <w:p w14:paraId="484D48EF"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0.32</w:t>
            </w:r>
          </w:p>
        </w:tc>
      </w:tr>
      <w:tr w:rsidR="00937A49" w:rsidRPr="00AA2099" w14:paraId="505AC9BE" w14:textId="77777777" w:rsidTr="002B0B94">
        <w:trPr>
          <w:trHeight w:val="96"/>
          <w:jc w:val="center"/>
        </w:trPr>
        <w:tc>
          <w:tcPr>
            <w:tcW w:w="2235" w:type="dxa"/>
            <w:tcBorders>
              <w:top w:val="nil"/>
              <w:left w:val="nil"/>
              <w:bottom w:val="nil"/>
              <w:right w:val="nil"/>
            </w:tcBorders>
            <w:shd w:val="clear" w:color="auto" w:fill="auto"/>
            <w:noWrap/>
            <w:vAlign w:val="bottom"/>
            <w:hideMark/>
          </w:tcPr>
          <w:p w14:paraId="3F52FC07"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16</w:t>
            </w:r>
          </w:p>
        </w:tc>
        <w:tc>
          <w:tcPr>
            <w:tcW w:w="2796" w:type="dxa"/>
            <w:tcBorders>
              <w:top w:val="nil"/>
              <w:left w:val="nil"/>
              <w:bottom w:val="nil"/>
              <w:right w:val="nil"/>
            </w:tcBorders>
            <w:shd w:val="clear" w:color="auto" w:fill="auto"/>
            <w:noWrap/>
            <w:vAlign w:val="bottom"/>
            <w:hideMark/>
          </w:tcPr>
          <w:p w14:paraId="6D9B5DED"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0.75</w:t>
            </w:r>
          </w:p>
        </w:tc>
        <w:tc>
          <w:tcPr>
            <w:tcW w:w="1513" w:type="dxa"/>
            <w:tcBorders>
              <w:top w:val="nil"/>
              <w:left w:val="nil"/>
              <w:bottom w:val="nil"/>
              <w:right w:val="nil"/>
            </w:tcBorders>
            <w:shd w:val="clear" w:color="auto" w:fill="auto"/>
            <w:noWrap/>
            <w:vAlign w:val="bottom"/>
            <w:hideMark/>
          </w:tcPr>
          <w:p w14:paraId="7C6F2E93"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0.46</w:t>
            </w:r>
          </w:p>
        </w:tc>
      </w:tr>
      <w:tr w:rsidR="00937A49" w:rsidRPr="00AA2099" w14:paraId="7AA71138" w14:textId="77777777" w:rsidTr="002B0B94">
        <w:trPr>
          <w:trHeight w:val="100"/>
          <w:jc w:val="center"/>
        </w:trPr>
        <w:tc>
          <w:tcPr>
            <w:tcW w:w="2235" w:type="dxa"/>
            <w:tcBorders>
              <w:top w:val="nil"/>
              <w:left w:val="nil"/>
              <w:bottom w:val="double" w:sz="6" w:space="0" w:color="auto"/>
              <w:right w:val="nil"/>
            </w:tcBorders>
            <w:shd w:val="clear" w:color="auto" w:fill="auto"/>
            <w:noWrap/>
            <w:vAlign w:val="bottom"/>
            <w:hideMark/>
          </w:tcPr>
          <w:p w14:paraId="45FA601B"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17</w:t>
            </w:r>
          </w:p>
        </w:tc>
        <w:tc>
          <w:tcPr>
            <w:tcW w:w="2796" w:type="dxa"/>
            <w:tcBorders>
              <w:top w:val="nil"/>
              <w:left w:val="nil"/>
              <w:bottom w:val="double" w:sz="6" w:space="0" w:color="auto"/>
              <w:right w:val="nil"/>
            </w:tcBorders>
            <w:shd w:val="clear" w:color="auto" w:fill="auto"/>
            <w:noWrap/>
            <w:vAlign w:val="bottom"/>
            <w:hideMark/>
          </w:tcPr>
          <w:p w14:paraId="3145BCBB"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1.01</w:t>
            </w:r>
          </w:p>
        </w:tc>
        <w:tc>
          <w:tcPr>
            <w:tcW w:w="1513" w:type="dxa"/>
            <w:tcBorders>
              <w:top w:val="nil"/>
              <w:left w:val="nil"/>
              <w:bottom w:val="double" w:sz="6" w:space="0" w:color="auto"/>
              <w:right w:val="nil"/>
            </w:tcBorders>
            <w:shd w:val="clear" w:color="auto" w:fill="auto"/>
            <w:noWrap/>
            <w:vAlign w:val="bottom"/>
            <w:hideMark/>
          </w:tcPr>
          <w:p w14:paraId="5B66325D" w14:textId="77777777" w:rsidR="00937A49" w:rsidRPr="00AA2099" w:rsidRDefault="00937A49" w:rsidP="00861A86">
            <w:pPr>
              <w:spacing w:line="240" w:lineRule="auto"/>
              <w:jc w:val="center"/>
              <w:rPr>
                <w:rFonts w:eastAsia="Times New Roman" w:cs="Times New Roman"/>
                <w:color w:val="000000"/>
              </w:rPr>
            </w:pPr>
            <w:r w:rsidRPr="00AA2099">
              <w:rPr>
                <w:rFonts w:eastAsia="Times New Roman" w:cs="Times New Roman"/>
                <w:color w:val="000000"/>
              </w:rPr>
              <w:t>0.31</w:t>
            </w:r>
          </w:p>
        </w:tc>
      </w:tr>
      <w:tr w:rsidR="00937A49" w:rsidRPr="00AA2099" w14:paraId="6FCC5862" w14:textId="77777777" w:rsidTr="002B0B94">
        <w:trPr>
          <w:trHeight w:val="326"/>
          <w:jc w:val="center"/>
        </w:trPr>
        <w:tc>
          <w:tcPr>
            <w:tcW w:w="6545" w:type="dxa"/>
            <w:gridSpan w:val="3"/>
            <w:tcBorders>
              <w:top w:val="nil"/>
              <w:left w:val="nil"/>
              <w:bottom w:val="nil"/>
              <w:right w:val="nil"/>
            </w:tcBorders>
            <w:shd w:val="clear" w:color="auto" w:fill="auto"/>
            <w:vAlign w:val="bottom"/>
            <w:hideMark/>
          </w:tcPr>
          <w:p w14:paraId="764C7FB6" w14:textId="3F5AE30C" w:rsidR="00937A49" w:rsidRPr="00AA2099" w:rsidRDefault="00937A49" w:rsidP="00861A86">
            <w:pPr>
              <w:spacing w:line="240" w:lineRule="auto"/>
              <w:rPr>
                <w:rFonts w:eastAsia="Times New Roman" w:cs="Times New Roman"/>
                <w:color w:val="000000"/>
              </w:rPr>
            </w:pPr>
            <w:r w:rsidRPr="00AA2099">
              <w:rPr>
                <w:rFonts w:eastAsia="Times New Roman" w:cs="Times New Roman"/>
                <w:color w:val="000000"/>
              </w:rPr>
              <w:t xml:space="preserve">Note: Table presents a test of the density of the running variable—number of respondents interviewed per day—within some bandwidth of Garner's death </w:t>
            </w:r>
            <w:r>
              <w:rPr>
                <w:rFonts w:eastAsia="Times New Roman" w:cs="Times New Roman"/>
                <w:color w:val="000000"/>
              </w:rPr>
              <w:fldChar w:fldCharType="begin"/>
            </w:r>
            <w:r w:rsidR="00D134C2">
              <w:rPr>
                <w:rFonts w:eastAsia="Times New Roman" w:cs="Times New Roman"/>
                <w:color w:val="000000"/>
              </w:rPr>
              <w:instrText xml:space="preserve"> ADDIN ZOTERO_ITEM CSL_CITATION {"citationID":"sVhBT3Wf","properties":{"formattedCitation":"(Cattaneo, Idrobo, and Titiunik 2019)","plainCitation":"(Cattaneo, Idrobo, and Titiunik 2019)","noteIndex":0},"citationItems":[{"id":3789,"uris":["http://zotero.org/users/4825606/items/4VT8JVKJ"],"uri":["http://zotero.org/users/4825606/items/4VT8JVKJ"],"itemData":{"id":3789,"type":"book","publisher":"Cambridge University Press","source":"Google Scholar","title":"A practical introduction to regression discontinuity designs: Foundations","title-short":"A practical introduction to regression discontinuity designs","author":[{"family":"Cattaneo","given":"Matias D."},{"family":"Idrobo","given":"Nicolás"},{"family":"Titiunik","given":"Rocío"}],"issued":{"date-parts":[["2019"]]}}}],"schema":"https://github.com/citation-style-language/schema/raw/master/csl-citation.json"} </w:instrText>
            </w:r>
            <w:r>
              <w:rPr>
                <w:rFonts w:eastAsia="Times New Roman" w:cs="Times New Roman"/>
                <w:color w:val="000000"/>
              </w:rPr>
              <w:fldChar w:fldCharType="separate"/>
            </w:r>
            <w:r w:rsidRPr="00AA2099">
              <w:rPr>
                <w:rFonts w:cs="Times New Roman"/>
              </w:rPr>
              <w:t>(Cattaneo, Idrobo, and Titiunik 2019)</w:t>
            </w:r>
            <w:r>
              <w:rPr>
                <w:rFonts w:eastAsia="Times New Roman" w:cs="Times New Roman"/>
                <w:color w:val="000000"/>
              </w:rPr>
              <w:fldChar w:fldCharType="end"/>
            </w:r>
            <w:r w:rsidRPr="00AA2099">
              <w:rPr>
                <w:rFonts w:eastAsia="Times New Roman" w:cs="Times New Roman"/>
                <w:color w:val="000000"/>
              </w:rPr>
              <w:t>.</w:t>
            </w:r>
          </w:p>
        </w:tc>
      </w:tr>
    </w:tbl>
    <w:p w14:paraId="584426EC" w14:textId="1E23A021" w:rsidR="00937A49" w:rsidRDefault="00937A49" w:rsidP="00D075B3"/>
    <w:p w14:paraId="2F5BD23A" w14:textId="4EEA6088" w:rsidR="001B1854" w:rsidRDefault="004105FF" w:rsidP="00D075B3">
      <w:pPr>
        <w:rPr>
          <w:i/>
          <w:iCs/>
        </w:rPr>
      </w:pPr>
      <w:r>
        <w:rPr>
          <w:i/>
          <w:iCs/>
        </w:rPr>
        <w:t>S</w:t>
      </w:r>
      <w:r w:rsidR="00901780">
        <w:rPr>
          <w:i/>
          <w:iCs/>
        </w:rPr>
        <w:t xml:space="preserve">ection </w:t>
      </w:r>
      <w:r w:rsidR="00AD5F3A">
        <w:rPr>
          <w:i/>
          <w:iCs/>
        </w:rPr>
        <w:t>3</w:t>
      </w:r>
      <w:r>
        <w:rPr>
          <w:i/>
          <w:iCs/>
        </w:rPr>
        <w:t xml:space="preserve">. </w:t>
      </w:r>
      <w:r w:rsidR="001B1854">
        <w:rPr>
          <w:i/>
          <w:iCs/>
        </w:rPr>
        <w:t>Placebo Cut Offs</w:t>
      </w:r>
      <w:r w:rsidR="006B4E69">
        <w:rPr>
          <w:i/>
          <w:iCs/>
        </w:rPr>
        <w:t xml:space="preserve"> / Pre-existing Time Trends</w:t>
      </w:r>
      <w:r w:rsidR="00E40F7F">
        <w:rPr>
          <w:i/>
          <w:iCs/>
        </w:rPr>
        <w:tab/>
      </w:r>
    </w:p>
    <w:p w14:paraId="64804267" w14:textId="7C881155" w:rsidR="004105FF" w:rsidRDefault="00F83D92" w:rsidP="00D075B3">
      <w:r>
        <w:t>I</w:t>
      </w:r>
      <w:r w:rsidR="001C5DB3">
        <w:t xml:space="preserve"> also test the </w:t>
      </w:r>
      <w:r w:rsidR="004105FF">
        <w:t xml:space="preserve">plausibility of the temporal time trends assumption by testing for a treatment effect at a set of pre-determined </w:t>
      </w:r>
      <w:r w:rsidR="00BA3289">
        <w:t xml:space="preserve">treatment </w:t>
      </w:r>
      <w:r w:rsidR="00D134C2">
        <w:t xml:space="preserve">points. Following </w:t>
      </w:r>
      <w:r w:rsidR="00D134C2">
        <w:fldChar w:fldCharType="begin"/>
      </w:r>
      <w:r w:rsidR="009A5DEC">
        <w:instrText xml:space="preserve"> ADDIN ZOTERO_ITEM CSL_CITATION {"citationID":"xLMKvtwa","properties":{"formattedCitation":"(Mu\\uc0\\u241{}oz, Falc\\uc0\\u243{}-Gimeno, and Hern\\uc0\\u225{}ndez 2020)","plainCitation":"(Muñoz, Falcó-Gimeno, and Hernández 2020)","dontUpdate":true,"noteIndex":0},"citationItems":[{"id":3795,"uris":["http://zotero.org/users/4825606/items/6IFAKNGK"],"uri":["http://zotero.org/users/4825606/items/6IFAKNGK"],"itemData":{"id":3795,"type":"article-journal","container-title":"Political Analysis","issue":"2","note":"publisher: Cambridge University Press","page":"186–206","source":"Google Scholar","title":"Unexpected event during survey design: Promise and pitfalls for causal inference","title-short":"Unexpected event during survey design","volume":"28","author":[{"family":"Muñoz","given":"Jordi"},{"family":"Falcó-Gimeno","given":"Albert"},{"family":"Hernández","given":"Enrique"}],"issued":{"date-parts":[["2020"]]}}}],"schema":"https://github.com/citation-style-language/schema/raw/master/csl-citation.json"} </w:instrText>
      </w:r>
      <w:r w:rsidR="00D134C2">
        <w:fldChar w:fldCharType="separate"/>
      </w:r>
      <w:r w:rsidR="00D134C2" w:rsidRPr="00D134C2">
        <w:rPr>
          <w:rFonts w:cs="Times New Roman"/>
          <w:szCs w:val="24"/>
        </w:rPr>
        <w:t xml:space="preserve">Muñoz, Falcó-Gimeno, and Hernández </w:t>
      </w:r>
      <w:r w:rsidR="00D134C2">
        <w:rPr>
          <w:rFonts w:cs="Times New Roman"/>
          <w:szCs w:val="24"/>
        </w:rPr>
        <w:t>(</w:t>
      </w:r>
      <w:r w:rsidR="00D134C2" w:rsidRPr="00D134C2">
        <w:rPr>
          <w:rFonts w:cs="Times New Roman"/>
          <w:szCs w:val="24"/>
        </w:rPr>
        <w:t>2020)</w:t>
      </w:r>
      <w:r w:rsidR="00D134C2">
        <w:fldChar w:fldCharType="end"/>
      </w:r>
      <w:r w:rsidR="00D134C2">
        <w:t xml:space="preserve">, </w:t>
      </w:r>
      <w:r>
        <w:t>I</w:t>
      </w:r>
      <w:r w:rsidR="00D134C2">
        <w:t xml:space="preserve"> first split the control group in half and test for a treatment effect using the methods described in the main text at the midway point, April 10</w:t>
      </w:r>
      <w:r w:rsidR="00D134C2" w:rsidRPr="00D134C2">
        <w:rPr>
          <w:vertAlign w:val="superscript"/>
        </w:rPr>
        <w:t>th</w:t>
      </w:r>
      <w:r w:rsidR="00D134C2">
        <w:t xml:space="preserve"> 2014, expecting nulls results.</w:t>
      </w:r>
    </w:p>
    <w:p w14:paraId="62255875" w14:textId="4DBF7B16" w:rsidR="00DD619D" w:rsidRDefault="00DD619D" w:rsidP="00D075B3"/>
    <w:p w14:paraId="0649FAAA" w14:textId="50CCE9E4" w:rsidR="00E522B6" w:rsidRDefault="00DD619D" w:rsidP="00D075B3">
      <w:r>
        <w:t xml:space="preserve">Across </w:t>
      </w:r>
      <w:r w:rsidR="00B96A09">
        <w:t>the four dependent</w:t>
      </w:r>
      <w:r>
        <w:t xml:space="preserve"> variables analyzed in the main text, the results</w:t>
      </w:r>
      <w:r w:rsidR="00E522B6">
        <w:t xml:space="preserve"> provide support for the temporal time trends assumption. For </w:t>
      </w:r>
      <w:r w:rsidR="00B96A09">
        <w:t>all</w:t>
      </w:r>
      <w:r w:rsidR="00E522B6">
        <w:t xml:space="preserve"> outcomes and subsamples</w:t>
      </w:r>
      <w:r w:rsidR="00B96A09">
        <w:t xml:space="preserve"> results are not statistically distinguishable from zero. Among the white subsample, estimated effects are quite small and close to zero.</w:t>
      </w:r>
      <w:r w:rsidR="00E522B6">
        <w:t xml:space="preserve"> </w:t>
      </w:r>
      <w:r w:rsidR="002B26E7">
        <w:t xml:space="preserve">Estimates for the South Asians subsample are also relatively close to zero but more uncertain. Estimates for the subsample of </w:t>
      </w:r>
      <w:r w:rsidR="00232BAE">
        <w:t>b</w:t>
      </w:r>
      <w:r w:rsidR="002B26E7">
        <w:t xml:space="preserve">lack Londoners are </w:t>
      </w:r>
      <w:r w:rsidR="00A20C4A">
        <w:t xml:space="preserve">somewhat larger, but very uncertain. </w:t>
      </w:r>
    </w:p>
    <w:p w14:paraId="373807BC" w14:textId="77777777" w:rsidR="00E522B6" w:rsidRDefault="00E522B6" w:rsidP="00D075B3"/>
    <w:p w14:paraId="1ECB5B87" w14:textId="111A3B6F" w:rsidR="002B0B94" w:rsidRDefault="002B0B94" w:rsidP="002B0B94">
      <w:pPr>
        <w:pStyle w:val="Caption"/>
        <w:keepNext/>
        <w:jc w:val="center"/>
        <w:rPr>
          <w:i w:val="0"/>
          <w:iCs w:val="0"/>
          <w:color w:val="auto"/>
          <w:sz w:val="22"/>
          <w:szCs w:val="22"/>
        </w:rPr>
      </w:pPr>
      <w:r w:rsidRPr="003D5F0D">
        <w:rPr>
          <w:b/>
          <w:bCs/>
          <w:i w:val="0"/>
          <w:iCs w:val="0"/>
          <w:color w:val="auto"/>
          <w:sz w:val="22"/>
          <w:szCs w:val="22"/>
        </w:rPr>
        <w:lastRenderedPageBreak/>
        <w:t xml:space="preserve">Figure </w:t>
      </w:r>
      <w:r>
        <w:rPr>
          <w:b/>
          <w:bCs/>
          <w:i w:val="0"/>
          <w:iCs w:val="0"/>
          <w:color w:val="auto"/>
          <w:sz w:val="22"/>
          <w:szCs w:val="22"/>
        </w:rPr>
        <w:t>S</w:t>
      </w:r>
      <w:r>
        <w:rPr>
          <w:b/>
          <w:bCs/>
          <w:i w:val="0"/>
          <w:iCs w:val="0"/>
          <w:color w:val="auto"/>
          <w:sz w:val="22"/>
          <w:szCs w:val="22"/>
        </w:rPr>
        <w:fldChar w:fldCharType="begin"/>
      </w:r>
      <w:r>
        <w:rPr>
          <w:b/>
          <w:bCs/>
          <w:i w:val="0"/>
          <w:iCs w:val="0"/>
          <w:color w:val="auto"/>
          <w:sz w:val="22"/>
          <w:szCs w:val="22"/>
        </w:rPr>
        <w:instrText xml:space="preserve"> SEQ Figure \* ARABIC </w:instrText>
      </w:r>
      <w:r>
        <w:rPr>
          <w:b/>
          <w:bCs/>
          <w:i w:val="0"/>
          <w:iCs w:val="0"/>
          <w:color w:val="auto"/>
          <w:sz w:val="22"/>
          <w:szCs w:val="22"/>
        </w:rPr>
        <w:fldChar w:fldCharType="separate"/>
      </w:r>
      <w:r>
        <w:rPr>
          <w:b/>
          <w:bCs/>
          <w:i w:val="0"/>
          <w:iCs w:val="0"/>
          <w:noProof/>
          <w:color w:val="auto"/>
          <w:sz w:val="22"/>
          <w:szCs w:val="22"/>
        </w:rPr>
        <w:t>2</w:t>
      </w:r>
      <w:r>
        <w:rPr>
          <w:b/>
          <w:bCs/>
          <w:i w:val="0"/>
          <w:iCs w:val="0"/>
          <w:color w:val="auto"/>
          <w:sz w:val="22"/>
          <w:szCs w:val="22"/>
        </w:rPr>
        <w:fldChar w:fldCharType="end"/>
      </w:r>
      <w:r>
        <w:rPr>
          <w:b/>
          <w:bCs/>
          <w:i w:val="0"/>
          <w:iCs w:val="0"/>
          <w:color w:val="auto"/>
          <w:sz w:val="22"/>
          <w:szCs w:val="22"/>
        </w:rPr>
        <w:t xml:space="preserve">: </w:t>
      </w:r>
      <w:r>
        <w:rPr>
          <w:i w:val="0"/>
          <w:iCs w:val="0"/>
          <w:color w:val="auto"/>
          <w:sz w:val="22"/>
          <w:szCs w:val="22"/>
        </w:rPr>
        <w:t>Estimated effect at placebo cutoff date, 2014</w:t>
      </w:r>
    </w:p>
    <w:p w14:paraId="30A804FA" w14:textId="016C024D" w:rsidR="002B0B94" w:rsidRPr="002B0B94" w:rsidRDefault="00A20C4A" w:rsidP="002B0B94">
      <w:r>
        <w:rPr>
          <w:noProof/>
        </w:rPr>
        <w:drawing>
          <wp:inline distT="0" distB="0" distL="0" distR="0" wp14:anchorId="27A0E35F" wp14:editId="43397945">
            <wp:extent cx="5943600" cy="4086225"/>
            <wp:effectExtent l="0" t="0" r="0" b="0"/>
            <wp:docPr id="14" name="Picture 14"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antenna&#10;&#10;Description automatically generated"/>
                    <pic:cNvPicPr/>
                  </pic:nvPicPr>
                  <pic:blipFill>
                    <a:blip r:embed="rId7"/>
                    <a:stretch>
                      <a:fillRect/>
                    </a:stretch>
                  </pic:blipFill>
                  <pic:spPr>
                    <a:xfrm>
                      <a:off x="0" y="0"/>
                      <a:ext cx="5943600" cy="4086225"/>
                    </a:xfrm>
                    <a:prstGeom prst="rect">
                      <a:avLst/>
                    </a:prstGeom>
                  </pic:spPr>
                </pic:pic>
              </a:graphicData>
            </a:graphic>
          </wp:inline>
        </w:drawing>
      </w:r>
    </w:p>
    <w:p w14:paraId="195DD346" w14:textId="78A5CE7C" w:rsidR="002B26E7" w:rsidRDefault="00F83D92" w:rsidP="009A474A">
      <w:r>
        <w:t>I</w:t>
      </w:r>
      <w:r w:rsidR="002B26E7">
        <w:t xml:space="preserve"> also test the plausibility of the temporal time trends assumption by testing for a treatment </w:t>
      </w:r>
      <w:r w:rsidR="009A474A">
        <w:t>effect</w:t>
      </w:r>
      <w:r w:rsidR="002B26E7">
        <w:t xml:space="preserve"> </w:t>
      </w:r>
      <w:r w:rsidR="00667787">
        <w:t>on the same date but in different years</w:t>
      </w:r>
      <w:r w:rsidR="009A474A">
        <w:t xml:space="preserve">. In this set of analyses, </w:t>
      </w:r>
      <w:r>
        <w:t>I</w:t>
      </w:r>
      <w:r w:rsidR="009A474A">
        <w:t xml:space="preserve"> select July 17</w:t>
      </w:r>
      <w:r w:rsidR="009A474A" w:rsidRPr="009A474A">
        <w:rPr>
          <w:vertAlign w:val="superscript"/>
        </w:rPr>
        <w:t>th</w:t>
      </w:r>
      <w:r w:rsidR="009A474A">
        <w:t xml:space="preserve"> for the years spanning 2008 to 2013. Again, </w:t>
      </w:r>
      <w:r w:rsidR="00624E40">
        <w:t xml:space="preserve">we would not expect a treatment effect </w:t>
      </w:r>
      <w:r w:rsidR="00C62EB0">
        <w:t xml:space="preserve">on these placebo dates. Results are plotted for </w:t>
      </w:r>
      <w:r w:rsidR="00901780">
        <w:t>b</w:t>
      </w:r>
      <w:r w:rsidR="00C62EB0">
        <w:t xml:space="preserve">lack, </w:t>
      </w:r>
      <w:r w:rsidR="00901780">
        <w:t>w</w:t>
      </w:r>
      <w:r w:rsidR="00C62EB0">
        <w:t xml:space="preserve">hite, and South Asian subsamples in </w:t>
      </w:r>
      <w:r w:rsidR="00901780">
        <w:t>F</w:t>
      </w:r>
      <w:r w:rsidR="00C62EB0">
        <w:t xml:space="preserve">igure </w:t>
      </w:r>
      <w:r w:rsidR="00901780">
        <w:t>S</w:t>
      </w:r>
      <w:r w:rsidR="00C62EB0">
        <w:t xml:space="preserve">3, </w:t>
      </w:r>
      <w:r w:rsidR="00901780">
        <w:t>Figure S</w:t>
      </w:r>
      <w:r w:rsidR="00C62EB0">
        <w:t xml:space="preserve">4, and </w:t>
      </w:r>
      <w:r w:rsidR="00901780">
        <w:t>Figure S</w:t>
      </w:r>
      <w:r w:rsidR="00C62EB0">
        <w:t xml:space="preserve">5 respectively. </w:t>
      </w:r>
    </w:p>
    <w:p w14:paraId="3D8494B7" w14:textId="731028B7" w:rsidR="00C62EB0" w:rsidRDefault="00C62EB0" w:rsidP="009A474A"/>
    <w:p w14:paraId="0F62B689" w14:textId="127FBCCC" w:rsidR="000D2FBA" w:rsidRDefault="000D2FBA" w:rsidP="009A474A">
      <w:r>
        <w:t xml:space="preserve">Results again provide evidence for the temporal time trends assumption. Estimated placebo effects were null on all measured outcomes among the </w:t>
      </w:r>
      <w:r w:rsidR="00232BAE">
        <w:t>b</w:t>
      </w:r>
      <w:r>
        <w:t xml:space="preserve">lack subsample from 2008 to 2013. Among the South Asian </w:t>
      </w:r>
      <w:r w:rsidR="0073414B">
        <w:t xml:space="preserve">and white </w:t>
      </w:r>
      <w:r>
        <w:t>subsample</w:t>
      </w:r>
      <w:r w:rsidR="0073414B">
        <w:t>s</w:t>
      </w:r>
      <w:r>
        <w:t>, however, there is some evidence of violation of this assumption</w:t>
      </w:r>
      <w:r w:rsidR="00C620E8">
        <w:t>. In 20</w:t>
      </w:r>
      <w:r w:rsidR="001864A4">
        <w:t>08 and 2010</w:t>
      </w:r>
      <w:r w:rsidR="00C620E8">
        <w:t xml:space="preserve">, </w:t>
      </w:r>
      <w:r w:rsidR="00F83D92">
        <w:t>I</w:t>
      </w:r>
      <w:r w:rsidR="00C620E8">
        <w:t xml:space="preserve"> estimate a positive, statistically significant effect on </w:t>
      </w:r>
      <w:r w:rsidR="001864A4">
        <w:t xml:space="preserve">satisfaction of the police </w:t>
      </w:r>
      <w:r w:rsidR="00C620E8">
        <w:t>where none should exist.</w:t>
      </w:r>
      <w:r w:rsidR="001864A4">
        <w:t xml:space="preserve"> Similarly, I estimate a </w:t>
      </w:r>
      <w:r w:rsidR="00001174">
        <w:t xml:space="preserve">small placebo effect in 2011 on perception of police effectiveness among South Asians. </w:t>
      </w:r>
      <w:r w:rsidR="00C620E8">
        <w:t>This may be due to random chance, a specific event around the time that disproportionately affected or was salient am</w:t>
      </w:r>
      <w:r w:rsidR="00001174">
        <w:t>ong those communities in those years</w:t>
      </w:r>
      <w:r w:rsidR="00C620E8">
        <w:t xml:space="preserve">, or some other factor. Regardless, this result suggests that the temporal time trends assumption may not hold </w:t>
      </w:r>
      <w:r w:rsidR="00F83D92">
        <w:t xml:space="preserve">and </w:t>
      </w:r>
      <w:r w:rsidR="00001174">
        <w:t xml:space="preserve">results </w:t>
      </w:r>
      <w:r w:rsidR="00F83D92">
        <w:t>in the main text should be interpreted with this in min</w:t>
      </w:r>
      <w:r w:rsidR="00403AF4">
        <w:t>d</w:t>
      </w:r>
      <w:r w:rsidR="00F83D92">
        <w:t xml:space="preserve">. </w:t>
      </w:r>
    </w:p>
    <w:p w14:paraId="64D88036" w14:textId="43A32D9D" w:rsidR="002B0B94" w:rsidRDefault="002B0B94" w:rsidP="009A474A"/>
    <w:p w14:paraId="6619B2FB" w14:textId="02F423F3" w:rsidR="002B0B94" w:rsidRDefault="002B0B94" w:rsidP="009A474A"/>
    <w:p w14:paraId="6B13CFCE" w14:textId="72180A52" w:rsidR="002B0B94" w:rsidRDefault="002B0B94" w:rsidP="009A474A"/>
    <w:p w14:paraId="1F50DFB5" w14:textId="7CA2D63A" w:rsidR="002B0B94" w:rsidRDefault="002B0B94" w:rsidP="009A474A"/>
    <w:p w14:paraId="0E01671C" w14:textId="6063AB05" w:rsidR="002B0B94" w:rsidRDefault="002B0B94" w:rsidP="009A474A"/>
    <w:p w14:paraId="6AA4BEF2" w14:textId="77777777" w:rsidR="00001174" w:rsidRDefault="00001174" w:rsidP="009A474A"/>
    <w:p w14:paraId="5360427E" w14:textId="2EE3C5A6" w:rsidR="002B0B94" w:rsidRDefault="002B0B94" w:rsidP="009A474A"/>
    <w:p w14:paraId="4102BB5F" w14:textId="20DB0594" w:rsidR="002B0B94" w:rsidRDefault="002B0B94" w:rsidP="009A474A"/>
    <w:p w14:paraId="0D71BEFC" w14:textId="77777777" w:rsidR="002B0B94" w:rsidRDefault="002B0B94" w:rsidP="009A474A"/>
    <w:p w14:paraId="1F05F39D" w14:textId="3B1180E9" w:rsidR="000D2FBA" w:rsidRDefault="00C62EB0" w:rsidP="000D2FBA">
      <w:pPr>
        <w:jc w:val="center"/>
        <w:rPr>
          <w:noProof/>
        </w:rPr>
      </w:pPr>
      <w:r w:rsidRPr="00C62EB0">
        <w:rPr>
          <w:b/>
          <w:bCs/>
        </w:rPr>
        <w:t xml:space="preserve">Figure </w:t>
      </w:r>
      <w:r w:rsidR="00901780">
        <w:rPr>
          <w:b/>
          <w:bCs/>
        </w:rPr>
        <w:t>S</w:t>
      </w:r>
      <w:r>
        <w:rPr>
          <w:b/>
          <w:bCs/>
        </w:rPr>
        <w:t>3</w:t>
      </w:r>
      <w:r w:rsidRPr="00C62EB0">
        <w:rPr>
          <w:b/>
          <w:bCs/>
        </w:rPr>
        <w:t xml:space="preserve">: </w:t>
      </w:r>
      <w:r w:rsidRPr="00C62EB0">
        <w:t>Estimated effect at placebo cutoff date</w:t>
      </w:r>
      <w:r>
        <w:t>, 2008-2013</w:t>
      </w:r>
      <w:r w:rsidR="00232BAE">
        <w:t>:</w:t>
      </w:r>
      <w:r>
        <w:t xml:space="preserve"> </w:t>
      </w:r>
      <w:r w:rsidR="00232BAE">
        <w:t>S</w:t>
      </w:r>
      <w:r w:rsidR="000D2FBA">
        <w:t xml:space="preserve">ubsample of </w:t>
      </w:r>
      <w:r w:rsidR="00232BAE">
        <w:t>b</w:t>
      </w:r>
      <w:r w:rsidR="000D2FBA">
        <w:t>lack Londoners</w:t>
      </w:r>
    </w:p>
    <w:p w14:paraId="2D2A0069" w14:textId="7213CEE9" w:rsidR="00F83D92" w:rsidRDefault="0073414B" w:rsidP="000D2FBA">
      <w:pPr>
        <w:jc w:val="center"/>
        <w:rPr>
          <w:noProof/>
        </w:rPr>
      </w:pPr>
      <w:r>
        <w:rPr>
          <w:noProof/>
        </w:rPr>
        <w:drawing>
          <wp:inline distT="0" distB="0" distL="0" distR="0" wp14:anchorId="6F019E6A" wp14:editId="17743630">
            <wp:extent cx="5943600" cy="4086225"/>
            <wp:effectExtent l="0" t="0" r="0" b="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086225"/>
                    </a:xfrm>
                    <a:prstGeom prst="rect">
                      <a:avLst/>
                    </a:prstGeom>
                    <a:noFill/>
                    <a:ln>
                      <a:noFill/>
                    </a:ln>
                  </pic:spPr>
                </pic:pic>
              </a:graphicData>
            </a:graphic>
          </wp:inline>
        </w:drawing>
      </w:r>
    </w:p>
    <w:p w14:paraId="4EFF6BEB" w14:textId="77777777" w:rsidR="002B0B94" w:rsidRDefault="002B0B94" w:rsidP="002B0B94">
      <w:pPr>
        <w:jc w:val="center"/>
        <w:rPr>
          <w:b/>
          <w:bCs/>
        </w:rPr>
      </w:pPr>
    </w:p>
    <w:p w14:paraId="0C503125" w14:textId="77777777" w:rsidR="002B0B94" w:rsidRDefault="002B0B94" w:rsidP="002B0B94">
      <w:pPr>
        <w:jc w:val="center"/>
        <w:rPr>
          <w:b/>
          <w:bCs/>
        </w:rPr>
      </w:pPr>
    </w:p>
    <w:p w14:paraId="156CD96F" w14:textId="77777777" w:rsidR="002B0B94" w:rsidRDefault="002B0B94" w:rsidP="002B0B94">
      <w:pPr>
        <w:jc w:val="center"/>
        <w:rPr>
          <w:b/>
          <w:bCs/>
        </w:rPr>
      </w:pPr>
    </w:p>
    <w:p w14:paraId="644255F9" w14:textId="77777777" w:rsidR="002B0B94" w:rsidRDefault="002B0B94" w:rsidP="002B0B94">
      <w:pPr>
        <w:jc w:val="center"/>
        <w:rPr>
          <w:b/>
          <w:bCs/>
        </w:rPr>
      </w:pPr>
    </w:p>
    <w:p w14:paraId="0B436A33" w14:textId="77777777" w:rsidR="002B0B94" w:rsidRDefault="002B0B94" w:rsidP="002B0B94">
      <w:pPr>
        <w:jc w:val="center"/>
        <w:rPr>
          <w:b/>
          <w:bCs/>
        </w:rPr>
      </w:pPr>
    </w:p>
    <w:p w14:paraId="277243E7" w14:textId="77777777" w:rsidR="002B0B94" w:rsidRDefault="002B0B94" w:rsidP="002B0B94">
      <w:pPr>
        <w:jc w:val="center"/>
        <w:rPr>
          <w:b/>
          <w:bCs/>
        </w:rPr>
      </w:pPr>
    </w:p>
    <w:p w14:paraId="55379D11" w14:textId="77777777" w:rsidR="002B0B94" w:rsidRDefault="002B0B94" w:rsidP="002B0B94">
      <w:pPr>
        <w:jc w:val="center"/>
        <w:rPr>
          <w:b/>
          <w:bCs/>
        </w:rPr>
      </w:pPr>
    </w:p>
    <w:p w14:paraId="53513EA4" w14:textId="77777777" w:rsidR="002B0B94" w:rsidRDefault="002B0B94" w:rsidP="002B0B94">
      <w:pPr>
        <w:jc w:val="center"/>
        <w:rPr>
          <w:b/>
          <w:bCs/>
        </w:rPr>
      </w:pPr>
    </w:p>
    <w:p w14:paraId="2FDA45DE" w14:textId="77777777" w:rsidR="002B0B94" w:rsidRDefault="002B0B94" w:rsidP="002B0B94">
      <w:pPr>
        <w:jc w:val="center"/>
        <w:rPr>
          <w:b/>
          <w:bCs/>
        </w:rPr>
      </w:pPr>
    </w:p>
    <w:p w14:paraId="05A5A016" w14:textId="77777777" w:rsidR="002B0B94" w:rsidRDefault="002B0B94" w:rsidP="002B0B94">
      <w:pPr>
        <w:jc w:val="center"/>
        <w:rPr>
          <w:b/>
          <w:bCs/>
        </w:rPr>
      </w:pPr>
    </w:p>
    <w:p w14:paraId="65E1D10A" w14:textId="77777777" w:rsidR="002B0B94" w:rsidRDefault="002B0B94" w:rsidP="002B0B94">
      <w:pPr>
        <w:jc w:val="center"/>
        <w:rPr>
          <w:b/>
          <w:bCs/>
        </w:rPr>
      </w:pPr>
    </w:p>
    <w:p w14:paraId="38C8B7BA" w14:textId="77777777" w:rsidR="002B0B94" w:rsidRDefault="002B0B94" w:rsidP="002B0B94">
      <w:pPr>
        <w:jc w:val="center"/>
        <w:rPr>
          <w:b/>
          <w:bCs/>
        </w:rPr>
      </w:pPr>
    </w:p>
    <w:p w14:paraId="531EA5A9" w14:textId="77777777" w:rsidR="002B0B94" w:rsidRDefault="002B0B94" w:rsidP="002B0B94">
      <w:pPr>
        <w:jc w:val="center"/>
        <w:rPr>
          <w:b/>
          <w:bCs/>
        </w:rPr>
      </w:pPr>
    </w:p>
    <w:p w14:paraId="1FE1BCB7" w14:textId="77777777" w:rsidR="002B0B94" w:rsidRDefault="002B0B94" w:rsidP="002B0B94">
      <w:pPr>
        <w:jc w:val="center"/>
        <w:rPr>
          <w:b/>
          <w:bCs/>
        </w:rPr>
      </w:pPr>
    </w:p>
    <w:p w14:paraId="616D276A" w14:textId="77777777" w:rsidR="002B0B94" w:rsidRDefault="002B0B94" w:rsidP="002B0B94">
      <w:pPr>
        <w:jc w:val="center"/>
        <w:rPr>
          <w:b/>
          <w:bCs/>
        </w:rPr>
      </w:pPr>
    </w:p>
    <w:p w14:paraId="6A635FCA" w14:textId="77777777" w:rsidR="002B0B94" w:rsidRDefault="002B0B94" w:rsidP="002B0B94">
      <w:pPr>
        <w:jc w:val="center"/>
        <w:rPr>
          <w:b/>
          <w:bCs/>
        </w:rPr>
      </w:pPr>
    </w:p>
    <w:p w14:paraId="291758A3" w14:textId="77777777" w:rsidR="002B0B94" w:rsidRDefault="002B0B94" w:rsidP="002B0B94">
      <w:pPr>
        <w:jc w:val="center"/>
        <w:rPr>
          <w:b/>
          <w:bCs/>
        </w:rPr>
      </w:pPr>
    </w:p>
    <w:p w14:paraId="234E08DA" w14:textId="77777777" w:rsidR="002B0B94" w:rsidRDefault="002B0B94" w:rsidP="002B0B94">
      <w:pPr>
        <w:jc w:val="center"/>
        <w:rPr>
          <w:b/>
          <w:bCs/>
        </w:rPr>
      </w:pPr>
    </w:p>
    <w:p w14:paraId="07F20A69" w14:textId="77777777" w:rsidR="002B0B94" w:rsidRDefault="002B0B94" w:rsidP="002B0B94">
      <w:pPr>
        <w:jc w:val="center"/>
        <w:rPr>
          <w:b/>
          <w:bCs/>
        </w:rPr>
      </w:pPr>
    </w:p>
    <w:p w14:paraId="136FBAA4" w14:textId="77777777" w:rsidR="002B0B94" w:rsidRDefault="002B0B94" w:rsidP="002B0B94">
      <w:pPr>
        <w:jc w:val="center"/>
        <w:rPr>
          <w:b/>
          <w:bCs/>
        </w:rPr>
      </w:pPr>
    </w:p>
    <w:p w14:paraId="067C30C3" w14:textId="77777777" w:rsidR="002B0B94" w:rsidRDefault="002B0B94" w:rsidP="002B0B94">
      <w:pPr>
        <w:jc w:val="center"/>
        <w:rPr>
          <w:b/>
          <w:bCs/>
        </w:rPr>
      </w:pPr>
    </w:p>
    <w:p w14:paraId="05406861" w14:textId="77777777" w:rsidR="002B0B94" w:rsidRDefault="002B0B94" w:rsidP="002B0B94">
      <w:pPr>
        <w:jc w:val="center"/>
        <w:rPr>
          <w:b/>
          <w:bCs/>
        </w:rPr>
      </w:pPr>
    </w:p>
    <w:p w14:paraId="2A508B65" w14:textId="066FACAF" w:rsidR="002B0B94" w:rsidRDefault="002B0B94" w:rsidP="002B0B94">
      <w:pPr>
        <w:jc w:val="center"/>
        <w:rPr>
          <w:i/>
          <w:iCs/>
        </w:rPr>
      </w:pPr>
      <w:r w:rsidRPr="00C62EB0">
        <w:rPr>
          <w:b/>
          <w:bCs/>
        </w:rPr>
        <w:t xml:space="preserve">Figure </w:t>
      </w:r>
      <w:r>
        <w:rPr>
          <w:b/>
          <w:bCs/>
        </w:rPr>
        <w:t>S4</w:t>
      </w:r>
      <w:r w:rsidRPr="00C62EB0">
        <w:rPr>
          <w:b/>
          <w:bCs/>
        </w:rPr>
        <w:t xml:space="preserve">: </w:t>
      </w:r>
      <w:r w:rsidRPr="00C62EB0">
        <w:t>Estimated effect at placebo cutoff date</w:t>
      </w:r>
      <w:r>
        <w:t>, 2008-2013: Subsample of white Londoners</w:t>
      </w:r>
    </w:p>
    <w:p w14:paraId="731F98F5" w14:textId="10839737" w:rsidR="000D2FBA" w:rsidRDefault="0073414B" w:rsidP="00D075B3">
      <w:r>
        <w:rPr>
          <w:noProof/>
        </w:rPr>
        <w:drawing>
          <wp:inline distT="0" distB="0" distL="0" distR="0" wp14:anchorId="234CD6CC" wp14:editId="60484564">
            <wp:extent cx="5943600" cy="4086225"/>
            <wp:effectExtent l="0" t="0" r="0" b="0"/>
            <wp:docPr id="16" name="Picture 16"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antenna&#10;&#10;Description automatically generated"/>
                    <pic:cNvPicPr/>
                  </pic:nvPicPr>
                  <pic:blipFill>
                    <a:blip r:embed="rId9"/>
                    <a:stretch>
                      <a:fillRect/>
                    </a:stretch>
                  </pic:blipFill>
                  <pic:spPr>
                    <a:xfrm>
                      <a:off x="0" y="0"/>
                      <a:ext cx="5943600" cy="4086225"/>
                    </a:xfrm>
                    <a:prstGeom prst="rect">
                      <a:avLst/>
                    </a:prstGeom>
                  </pic:spPr>
                </pic:pic>
              </a:graphicData>
            </a:graphic>
          </wp:inline>
        </w:drawing>
      </w:r>
    </w:p>
    <w:p w14:paraId="442EE811" w14:textId="45AC4942" w:rsidR="002B0B94" w:rsidRDefault="002B0B94" w:rsidP="000D2FBA">
      <w:pPr>
        <w:jc w:val="center"/>
        <w:rPr>
          <w:b/>
          <w:bCs/>
        </w:rPr>
      </w:pPr>
    </w:p>
    <w:p w14:paraId="7D834403" w14:textId="2FD51B88" w:rsidR="002B0B94" w:rsidRDefault="002B0B94" w:rsidP="000D2FBA">
      <w:pPr>
        <w:jc w:val="center"/>
        <w:rPr>
          <w:b/>
          <w:bCs/>
        </w:rPr>
      </w:pPr>
    </w:p>
    <w:p w14:paraId="1D8DEE60" w14:textId="68FE94AA" w:rsidR="002B0B94" w:rsidRDefault="002B0B94" w:rsidP="000D2FBA">
      <w:pPr>
        <w:jc w:val="center"/>
        <w:rPr>
          <w:b/>
          <w:bCs/>
        </w:rPr>
      </w:pPr>
    </w:p>
    <w:p w14:paraId="099A3C04" w14:textId="7CFD1B66" w:rsidR="002B0B94" w:rsidRDefault="002B0B94" w:rsidP="000D2FBA">
      <w:pPr>
        <w:jc w:val="center"/>
        <w:rPr>
          <w:b/>
          <w:bCs/>
        </w:rPr>
      </w:pPr>
    </w:p>
    <w:p w14:paraId="15110FDE" w14:textId="4A9A7C35" w:rsidR="002B0B94" w:rsidRDefault="002B0B94" w:rsidP="000D2FBA">
      <w:pPr>
        <w:jc w:val="center"/>
        <w:rPr>
          <w:b/>
          <w:bCs/>
        </w:rPr>
      </w:pPr>
    </w:p>
    <w:p w14:paraId="239BDED0" w14:textId="2DBF9812" w:rsidR="002B0B94" w:rsidRDefault="002B0B94" w:rsidP="000D2FBA">
      <w:pPr>
        <w:jc w:val="center"/>
        <w:rPr>
          <w:b/>
          <w:bCs/>
        </w:rPr>
      </w:pPr>
    </w:p>
    <w:p w14:paraId="2A39C175" w14:textId="04BF73F5" w:rsidR="002B0B94" w:rsidRDefault="002B0B94" w:rsidP="000D2FBA">
      <w:pPr>
        <w:jc w:val="center"/>
        <w:rPr>
          <w:b/>
          <w:bCs/>
        </w:rPr>
      </w:pPr>
    </w:p>
    <w:p w14:paraId="3FD0384C" w14:textId="320CA197" w:rsidR="002B0B94" w:rsidRDefault="002B0B94" w:rsidP="000D2FBA">
      <w:pPr>
        <w:jc w:val="center"/>
        <w:rPr>
          <w:b/>
          <w:bCs/>
        </w:rPr>
      </w:pPr>
    </w:p>
    <w:p w14:paraId="299FD980" w14:textId="7467CD74" w:rsidR="002B0B94" w:rsidRDefault="002B0B94" w:rsidP="000D2FBA">
      <w:pPr>
        <w:jc w:val="center"/>
        <w:rPr>
          <w:b/>
          <w:bCs/>
        </w:rPr>
      </w:pPr>
    </w:p>
    <w:p w14:paraId="4D41BFB2" w14:textId="6E63E082" w:rsidR="002B0B94" w:rsidRDefault="002B0B94" w:rsidP="000D2FBA">
      <w:pPr>
        <w:jc w:val="center"/>
        <w:rPr>
          <w:b/>
          <w:bCs/>
        </w:rPr>
      </w:pPr>
    </w:p>
    <w:p w14:paraId="08A8DB0F" w14:textId="50E87D6E" w:rsidR="002B0B94" w:rsidRDefault="002B0B94" w:rsidP="000D2FBA">
      <w:pPr>
        <w:jc w:val="center"/>
        <w:rPr>
          <w:b/>
          <w:bCs/>
        </w:rPr>
      </w:pPr>
    </w:p>
    <w:p w14:paraId="0220BA88" w14:textId="3CA0B784" w:rsidR="002B0B94" w:rsidRDefault="002B0B94" w:rsidP="000D2FBA">
      <w:pPr>
        <w:jc w:val="center"/>
        <w:rPr>
          <w:b/>
          <w:bCs/>
        </w:rPr>
      </w:pPr>
    </w:p>
    <w:p w14:paraId="7CAD2110" w14:textId="18DA590D" w:rsidR="002B0B94" w:rsidRDefault="002B0B94" w:rsidP="000D2FBA">
      <w:pPr>
        <w:jc w:val="center"/>
        <w:rPr>
          <w:b/>
          <w:bCs/>
        </w:rPr>
      </w:pPr>
    </w:p>
    <w:p w14:paraId="0B97137B" w14:textId="3DD2FB4C" w:rsidR="002B0B94" w:rsidRDefault="002B0B94" w:rsidP="000D2FBA">
      <w:pPr>
        <w:jc w:val="center"/>
        <w:rPr>
          <w:b/>
          <w:bCs/>
        </w:rPr>
      </w:pPr>
    </w:p>
    <w:p w14:paraId="61FF737D" w14:textId="1FFE7D4B" w:rsidR="002B0B94" w:rsidRDefault="002B0B94" w:rsidP="000D2FBA">
      <w:pPr>
        <w:jc w:val="center"/>
        <w:rPr>
          <w:b/>
          <w:bCs/>
        </w:rPr>
      </w:pPr>
    </w:p>
    <w:p w14:paraId="01197BE5" w14:textId="49B2A4E8" w:rsidR="002B0B94" w:rsidRDefault="002B0B94" w:rsidP="000D2FBA">
      <w:pPr>
        <w:jc w:val="center"/>
        <w:rPr>
          <w:b/>
          <w:bCs/>
        </w:rPr>
      </w:pPr>
    </w:p>
    <w:p w14:paraId="656D3245" w14:textId="292E6C24" w:rsidR="002B0B94" w:rsidRDefault="002B0B94" w:rsidP="000D2FBA">
      <w:pPr>
        <w:jc w:val="center"/>
        <w:rPr>
          <w:b/>
          <w:bCs/>
        </w:rPr>
      </w:pPr>
    </w:p>
    <w:p w14:paraId="74F76A35" w14:textId="52B257E2" w:rsidR="002B0B94" w:rsidRDefault="002B0B94" w:rsidP="000D2FBA">
      <w:pPr>
        <w:jc w:val="center"/>
        <w:rPr>
          <w:b/>
          <w:bCs/>
        </w:rPr>
      </w:pPr>
    </w:p>
    <w:p w14:paraId="1EE250D8" w14:textId="6B443CD7" w:rsidR="002B0B94" w:rsidRDefault="002B0B94" w:rsidP="000D2FBA">
      <w:pPr>
        <w:jc w:val="center"/>
        <w:rPr>
          <w:b/>
          <w:bCs/>
        </w:rPr>
      </w:pPr>
    </w:p>
    <w:p w14:paraId="33DF0429" w14:textId="0DAF5CB5" w:rsidR="002B0B94" w:rsidRDefault="002B0B94" w:rsidP="000D2FBA">
      <w:pPr>
        <w:jc w:val="center"/>
        <w:rPr>
          <w:b/>
          <w:bCs/>
        </w:rPr>
      </w:pPr>
    </w:p>
    <w:p w14:paraId="7362668E" w14:textId="21054F32" w:rsidR="002B0B94" w:rsidRDefault="002B0B94" w:rsidP="000D2FBA">
      <w:pPr>
        <w:jc w:val="center"/>
        <w:rPr>
          <w:b/>
          <w:bCs/>
        </w:rPr>
      </w:pPr>
    </w:p>
    <w:p w14:paraId="63BC0382" w14:textId="77777777" w:rsidR="002B0B94" w:rsidRDefault="002B0B94" w:rsidP="000D2FBA">
      <w:pPr>
        <w:jc w:val="center"/>
        <w:rPr>
          <w:b/>
          <w:bCs/>
        </w:rPr>
      </w:pPr>
    </w:p>
    <w:p w14:paraId="70F6C339" w14:textId="77777777" w:rsidR="002B0B94" w:rsidRDefault="002B0B94" w:rsidP="002B0B94">
      <w:pPr>
        <w:jc w:val="center"/>
      </w:pPr>
      <w:r w:rsidRPr="00C62EB0">
        <w:rPr>
          <w:b/>
          <w:bCs/>
        </w:rPr>
        <w:t xml:space="preserve">Figure </w:t>
      </w:r>
      <w:r>
        <w:rPr>
          <w:b/>
          <w:bCs/>
        </w:rPr>
        <w:t>S5</w:t>
      </w:r>
      <w:r w:rsidRPr="00C62EB0">
        <w:rPr>
          <w:b/>
          <w:bCs/>
        </w:rPr>
        <w:t xml:space="preserve">: </w:t>
      </w:r>
      <w:r w:rsidRPr="00C62EB0">
        <w:t>Estimated effect at placebo cutoff date</w:t>
      </w:r>
      <w:r>
        <w:t>, 2008-2013: Subsample of South Asian Londoners</w:t>
      </w:r>
    </w:p>
    <w:p w14:paraId="78A6BAFD" w14:textId="39E68710" w:rsidR="002B0B94" w:rsidRPr="002B0B94" w:rsidRDefault="00001174" w:rsidP="00C620E8">
      <w:pPr>
        <w:rPr>
          <w:noProof/>
        </w:rPr>
      </w:pPr>
      <w:r>
        <w:rPr>
          <w:noProof/>
        </w:rPr>
        <w:drawing>
          <wp:inline distT="0" distB="0" distL="0" distR="0" wp14:anchorId="5BD84614" wp14:editId="517BA1CC">
            <wp:extent cx="5943600" cy="4086225"/>
            <wp:effectExtent l="0" t="0" r="0" b="0"/>
            <wp:docPr id="17" name="Picture 17"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antenna&#10;&#10;Description automatically generated"/>
                    <pic:cNvPicPr/>
                  </pic:nvPicPr>
                  <pic:blipFill>
                    <a:blip r:embed="rId10"/>
                    <a:stretch>
                      <a:fillRect/>
                    </a:stretch>
                  </pic:blipFill>
                  <pic:spPr>
                    <a:xfrm>
                      <a:off x="0" y="0"/>
                      <a:ext cx="5943600" cy="4086225"/>
                    </a:xfrm>
                    <a:prstGeom prst="rect">
                      <a:avLst/>
                    </a:prstGeom>
                  </pic:spPr>
                </pic:pic>
              </a:graphicData>
            </a:graphic>
          </wp:inline>
        </w:drawing>
      </w:r>
    </w:p>
    <w:p w14:paraId="207E1934" w14:textId="77777777" w:rsidR="002B0B94" w:rsidRDefault="002B0B94" w:rsidP="00C620E8">
      <w:pPr>
        <w:rPr>
          <w:i/>
          <w:iCs/>
          <w:noProof/>
        </w:rPr>
      </w:pPr>
    </w:p>
    <w:p w14:paraId="3E22667C" w14:textId="24BDEBC9" w:rsidR="00232BAE" w:rsidRDefault="00232BAE" w:rsidP="00232BAE">
      <w:pPr>
        <w:rPr>
          <w:i/>
          <w:iCs/>
        </w:rPr>
      </w:pPr>
      <w:r>
        <w:rPr>
          <w:i/>
          <w:iCs/>
        </w:rPr>
        <w:t>S</w:t>
      </w:r>
      <w:r w:rsidR="00901780">
        <w:rPr>
          <w:i/>
          <w:iCs/>
        </w:rPr>
        <w:t xml:space="preserve">ection </w:t>
      </w:r>
      <w:r w:rsidR="008954A9">
        <w:rPr>
          <w:i/>
          <w:iCs/>
        </w:rPr>
        <w:t>4</w:t>
      </w:r>
      <w:r w:rsidR="00B671BF">
        <w:rPr>
          <w:i/>
          <w:iCs/>
        </w:rPr>
        <w:t>.</w:t>
      </w:r>
      <w:r w:rsidR="008954A9">
        <w:rPr>
          <w:i/>
          <w:iCs/>
        </w:rPr>
        <w:t xml:space="preserve"> Discontinuity among predetermined covariates</w:t>
      </w:r>
      <w:r>
        <w:rPr>
          <w:i/>
          <w:iCs/>
        </w:rPr>
        <w:t xml:space="preserve"> </w:t>
      </w:r>
    </w:p>
    <w:p w14:paraId="54736268" w14:textId="0A23A937" w:rsidR="00232BAE" w:rsidRDefault="00232BAE" w:rsidP="008954A9">
      <w:r>
        <w:t xml:space="preserve">Tables </w:t>
      </w:r>
      <w:r w:rsidR="00901780">
        <w:t>S5</w:t>
      </w:r>
      <w:r w:rsidR="008954A9">
        <w:t xml:space="preserve"> and</w:t>
      </w:r>
      <w:r w:rsidR="00901780">
        <w:t xml:space="preserve"> S6 display </w:t>
      </w:r>
      <w:r w:rsidR="008954A9">
        <w:t xml:space="preserve">the results of tests of discontinuity among a set of predetermined covariates among the white and South Asian subsample. Table S7, Table S8, and Table S9 display the result of a similar test of discontinuity on borough representativeness in the black, white, and South Asian subsamples. </w:t>
      </w:r>
    </w:p>
    <w:p w14:paraId="05818C24" w14:textId="77777777" w:rsidR="008954A9" w:rsidRPr="00232BAE" w:rsidRDefault="008954A9" w:rsidP="008954A9">
      <w:pPr>
        <w:rPr>
          <w:rFonts w:cs="Times New Roman"/>
          <w:u w:val="single"/>
        </w:rPr>
      </w:pPr>
    </w:p>
    <w:tbl>
      <w:tblPr>
        <w:tblW w:w="8395" w:type="dxa"/>
        <w:jc w:val="center"/>
        <w:tblLook w:val="04A0" w:firstRow="1" w:lastRow="0" w:firstColumn="1" w:lastColumn="0" w:noHBand="0" w:noVBand="1"/>
      </w:tblPr>
      <w:tblGrid>
        <w:gridCol w:w="1890"/>
        <w:gridCol w:w="1072"/>
        <w:gridCol w:w="919"/>
        <w:gridCol w:w="1429"/>
        <w:gridCol w:w="880"/>
        <w:gridCol w:w="1023"/>
        <w:gridCol w:w="1182"/>
      </w:tblGrid>
      <w:tr w:rsidR="00232BAE" w:rsidRPr="00232BAE" w14:paraId="4B129158" w14:textId="77777777" w:rsidTr="000F5358">
        <w:trPr>
          <w:trHeight w:val="315"/>
          <w:jc w:val="center"/>
        </w:trPr>
        <w:tc>
          <w:tcPr>
            <w:tcW w:w="8395" w:type="dxa"/>
            <w:gridSpan w:val="7"/>
            <w:tcBorders>
              <w:top w:val="nil"/>
              <w:left w:val="nil"/>
              <w:bottom w:val="single" w:sz="8" w:space="0" w:color="auto"/>
              <w:right w:val="nil"/>
            </w:tcBorders>
            <w:shd w:val="clear" w:color="auto" w:fill="auto"/>
            <w:noWrap/>
            <w:vAlign w:val="center"/>
            <w:hideMark/>
          </w:tcPr>
          <w:p w14:paraId="69931827" w14:textId="5281207C" w:rsidR="00232BAE" w:rsidRPr="00232BAE" w:rsidRDefault="00232BAE" w:rsidP="00232BAE">
            <w:pPr>
              <w:spacing w:line="240" w:lineRule="auto"/>
              <w:jc w:val="center"/>
              <w:rPr>
                <w:rFonts w:eastAsia="Times New Roman" w:cs="Times New Roman"/>
                <w:b/>
                <w:bCs/>
                <w:color w:val="000000"/>
              </w:rPr>
            </w:pPr>
            <w:bookmarkStart w:id="0" w:name="RANGE!A1"/>
            <w:r w:rsidRPr="00232BAE">
              <w:rPr>
                <w:rFonts w:eastAsia="Times New Roman" w:cs="Times New Roman"/>
                <w:b/>
                <w:bCs/>
                <w:color w:val="000000"/>
              </w:rPr>
              <w:t xml:space="preserve">Table </w:t>
            </w:r>
            <w:r w:rsidR="00901780" w:rsidRPr="00901780">
              <w:rPr>
                <w:rFonts w:eastAsia="Times New Roman" w:cs="Times New Roman"/>
                <w:b/>
                <w:bCs/>
                <w:color w:val="000000"/>
              </w:rPr>
              <w:t>S5</w:t>
            </w:r>
            <w:r w:rsidRPr="00232BAE">
              <w:rPr>
                <w:rFonts w:eastAsia="Times New Roman" w:cs="Times New Roman"/>
                <w:color w:val="000000"/>
              </w:rPr>
              <w:t>: Estimates of RD effects on predetermined covariates, white Londoners</w:t>
            </w:r>
            <w:bookmarkEnd w:id="0"/>
          </w:p>
        </w:tc>
      </w:tr>
      <w:tr w:rsidR="00232BAE" w:rsidRPr="00232BAE" w14:paraId="3D4C2349" w14:textId="77777777" w:rsidTr="000F5358">
        <w:trPr>
          <w:trHeight w:val="315"/>
          <w:jc w:val="center"/>
        </w:trPr>
        <w:tc>
          <w:tcPr>
            <w:tcW w:w="1890" w:type="dxa"/>
            <w:tcBorders>
              <w:top w:val="single" w:sz="12" w:space="0" w:color="auto"/>
              <w:left w:val="nil"/>
              <w:bottom w:val="single" w:sz="8" w:space="0" w:color="auto"/>
              <w:right w:val="nil"/>
            </w:tcBorders>
            <w:shd w:val="clear" w:color="auto" w:fill="auto"/>
            <w:noWrap/>
            <w:vAlign w:val="center"/>
            <w:hideMark/>
          </w:tcPr>
          <w:p w14:paraId="225EBC81"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Covariate</w:t>
            </w:r>
          </w:p>
        </w:tc>
        <w:tc>
          <w:tcPr>
            <w:tcW w:w="1072" w:type="dxa"/>
            <w:tcBorders>
              <w:top w:val="single" w:sz="12" w:space="0" w:color="auto"/>
              <w:left w:val="nil"/>
              <w:bottom w:val="single" w:sz="8" w:space="0" w:color="auto"/>
              <w:right w:val="nil"/>
            </w:tcBorders>
            <w:shd w:val="clear" w:color="auto" w:fill="auto"/>
            <w:noWrap/>
            <w:vAlign w:val="center"/>
            <w:hideMark/>
          </w:tcPr>
          <w:p w14:paraId="27726B0B"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Estimator</w:t>
            </w:r>
          </w:p>
        </w:tc>
        <w:tc>
          <w:tcPr>
            <w:tcW w:w="919" w:type="dxa"/>
            <w:tcBorders>
              <w:top w:val="single" w:sz="12" w:space="0" w:color="auto"/>
              <w:left w:val="nil"/>
              <w:bottom w:val="single" w:sz="8" w:space="0" w:color="auto"/>
              <w:right w:val="nil"/>
            </w:tcBorders>
            <w:shd w:val="clear" w:color="auto" w:fill="auto"/>
            <w:noWrap/>
            <w:vAlign w:val="center"/>
            <w:hideMark/>
          </w:tcPr>
          <w:p w14:paraId="6B815817"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Robust SE</w:t>
            </w:r>
          </w:p>
        </w:tc>
        <w:tc>
          <w:tcPr>
            <w:tcW w:w="1429" w:type="dxa"/>
            <w:tcBorders>
              <w:top w:val="single" w:sz="12" w:space="0" w:color="auto"/>
              <w:left w:val="nil"/>
              <w:bottom w:val="single" w:sz="8" w:space="0" w:color="auto"/>
              <w:right w:val="nil"/>
            </w:tcBorders>
            <w:shd w:val="clear" w:color="auto" w:fill="auto"/>
            <w:noWrap/>
            <w:vAlign w:val="center"/>
            <w:hideMark/>
          </w:tcPr>
          <w:p w14:paraId="5C1D550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Robust CIs</w:t>
            </w:r>
          </w:p>
        </w:tc>
        <w:tc>
          <w:tcPr>
            <w:tcW w:w="880" w:type="dxa"/>
            <w:tcBorders>
              <w:top w:val="single" w:sz="12" w:space="0" w:color="auto"/>
              <w:left w:val="nil"/>
              <w:bottom w:val="single" w:sz="8" w:space="0" w:color="auto"/>
              <w:right w:val="nil"/>
            </w:tcBorders>
            <w:shd w:val="clear" w:color="auto" w:fill="auto"/>
            <w:noWrap/>
            <w:vAlign w:val="center"/>
            <w:hideMark/>
          </w:tcPr>
          <w:p w14:paraId="6C54C6BC"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P value</w:t>
            </w:r>
          </w:p>
        </w:tc>
        <w:tc>
          <w:tcPr>
            <w:tcW w:w="1023" w:type="dxa"/>
            <w:tcBorders>
              <w:top w:val="single" w:sz="12" w:space="0" w:color="auto"/>
              <w:left w:val="nil"/>
              <w:bottom w:val="single" w:sz="8" w:space="0" w:color="auto"/>
              <w:right w:val="nil"/>
            </w:tcBorders>
            <w:shd w:val="clear" w:color="auto" w:fill="auto"/>
            <w:noWrap/>
            <w:vAlign w:val="center"/>
            <w:hideMark/>
          </w:tcPr>
          <w:p w14:paraId="0B59138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Effective Sample Size</w:t>
            </w:r>
          </w:p>
        </w:tc>
        <w:tc>
          <w:tcPr>
            <w:tcW w:w="1182" w:type="dxa"/>
            <w:tcBorders>
              <w:top w:val="single" w:sz="12" w:space="0" w:color="auto"/>
              <w:left w:val="nil"/>
              <w:bottom w:val="single" w:sz="8" w:space="0" w:color="auto"/>
              <w:right w:val="nil"/>
            </w:tcBorders>
            <w:shd w:val="clear" w:color="auto" w:fill="auto"/>
            <w:noWrap/>
            <w:vAlign w:val="center"/>
            <w:hideMark/>
          </w:tcPr>
          <w:p w14:paraId="734F1E5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MSE Optimal Bandwidth</w:t>
            </w:r>
          </w:p>
        </w:tc>
      </w:tr>
      <w:tr w:rsidR="00232BAE" w:rsidRPr="00232BAE" w14:paraId="36CAA133"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2D54F53B"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Stopped by police</w:t>
            </w:r>
          </w:p>
        </w:tc>
        <w:tc>
          <w:tcPr>
            <w:tcW w:w="1072" w:type="dxa"/>
            <w:tcBorders>
              <w:top w:val="nil"/>
              <w:left w:val="nil"/>
              <w:bottom w:val="nil"/>
              <w:right w:val="nil"/>
            </w:tcBorders>
            <w:shd w:val="clear" w:color="auto" w:fill="auto"/>
            <w:noWrap/>
            <w:vAlign w:val="center"/>
            <w:hideMark/>
          </w:tcPr>
          <w:p w14:paraId="2F509B0C" w14:textId="0F5577E1"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w:t>
            </w:r>
          </w:p>
        </w:tc>
        <w:tc>
          <w:tcPr>
            <w:tcW w:w="919" w:type="dxa"/>
            <w:tcBorders>
              <w:top w:val="nil"/>
              <w:left w:val="nil"/>
              <w:bottom w:val="nil"/>
              <w:right w:val="nil"/>
            </w:tcBorders>
            <w:shd w:val="clear" w:color="auto" w:fill="auto"/>
            <w:noWrap/>
            <w:vAlign w:val="center"/>
            <w:hideMark/>
          </w:tcPr>
          <w:p w14:paraId="4258E13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0.05</w:t>
            </w:r>
          </w:p>
        </w:tc>
        <w:tc>
          <w:tcPr>
            <w:tcW w:w="1429" w:type="dxa"/>
            <w:tcBorders>
              <w:top w:val="nil"/>
              <w:left w:val="nil"/>
              <w:bottom w:val="nil"/>
              <w:right w:val="nil"/>
            </w:tcBorders>
            <w:shd w:val="clear" w:color="auto" w:fill="auto"/>
            <w:noWrap/>
            <w:vAlign w:val="center"/>
            <w:hideMark/>
          </w:tcPr>
          <w:p w14:paraId="66C3F9BA"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(-0.10, 0.10)</w:t>
            </w:r>
          </w:p>
        </w:tc>
        <w:tc>
          <w:tcPr>
            <w:tcW w:w="880" w:type="dxa"/>
            <w:tcBorders>
              <w:top w:val="nil"/>
              <w:left w:val="nil"/>
              <w:bottom w:val="nil"/>
              <w:right w:val="nil"/>
            </w:tcBorders>
            <w:shd w:val="clear" w:color="auto" w:fill="auto"/>
            <w:noWrap/>
            <w:vAlign w:val="center"/>
            <w:hideMark/>
          </w:tcPr>
          <w:p w14:paraId="0750481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0.96</w:t>
            </w:r>
          </w:p>
        </w:tc>
        <w:tc>
          <w:tcPr>
            <w:tcW w:w="1023" w:type="dxa"/>
            <w:tcBorders>
              <w:top w:val="nil"/>
              <w:left w:val="nil"/>
              <w:bottom w:val="nil"/>
              <w:right w:val="nil"/>
            </w:tcBorders>
            <w:shd w:val="clear" w:color="auto" w:fill="auto"/>
            <w:noWrap/>
            <w:vAlign w:val="center"/>
            <w:hideMark/>
          </w:tcPr>
          <w:p w14:paraId="2DEB3776"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412</w:t>
            </w:r>
          </w:p>
        </w:tc>
        <w:tc>
          <w:tcPr>
            <w:tcW w:w="1182" w:type="dxa"/>
            <w:tcBorders>
              <w:top w:val="nil"/>
              <w:left w:val="nil"/>
              <w:bottom w:val="nil"/>
              <w:right w:val="nil"/>
            </w:tcBorders>
            <w:shd w:val="clear" w:color="auto" w:fill="auto"/>
            <w:noWrap/>
            <w:vAlign w:val="center"/>
            <w:hideMark/>
          </w:tcPr>
          <w:p w14:paraId="33BB62D0"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13.26</w:t>
            </w:r>
          </w:p>
        </w:tc>
      </w:tr>
      <w:tr w:rsidR="00232BAE" w:rsidRPr="00232BAE" w14:paraId="067C775A"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169700FD"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Search or arrested</w:t>
            </w:r>
          </w:p>
        </w:tc>
        <w:tc>
          <w:tcPr>
            <w:tcW w:w="1072" w:type="dxa"/>
            <w:tcBorders>
              <w:top w:val="nil"/>
              <w:left w:val="nil"/>
              <w:bottom w:val="nil"/>
              <w:right w:val="nil"/>
            </w:tcBorders>
            <w:shd w:val="clear" w:color="auto" w:fill="auto"/>
            <w:noWrap/>
            <w:vAlign w:val="center"/>
            <w:hideMark/>
          </w:tcPr>
          <w:p w14:paraId="3A0DAD1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0.02</w:t>
            </w:r>
          </w:p>
        </w:tc>
        <w:tc>
          <w:tcPr>
            <w:tcW w:w="919" w:type="dxa"/>
            <w:tcBorders>
              <w:top w:val="nil"/>
              <w:left w:val="nil"/>
              <w:bottom w:val="nil"/>
              <w:right w:val="nil"/>
            </w:tcBorders>
            <w:shd w:val="clear" w:color="auto" w:fill="auto"/>
            <w:noWrap/>
            <w:vAlign w:val="center"/>
            <w:hideMark/>
          </w:tcPr>
          <w:p w14:paraId="39B7557B"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0.02</w:t>
            </w:r>
          </w:p>
        </w:tc>
        <w:tc>
          <w:tcPr>
            <w:tcW w:w="1429" w:type="dxa"/>
            <w:tcBorders>
              <w:top w:val="nil"/>
              <w:left w:val="nil"/>
              <w:bottom w:val="nil"/>
              <w:right w:val="nil"/>
            </w:tcBorders>
            <w:shd w:val="clear" w:color="auto" w:fill="auto"/>
            <w:noWrap/>
            <w:vAlign w:val="center"/>
            <w:hideMark/>
          </w:tcPr>
          <w:p w14:paraId="495713A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(-0.02, 0.06)</w:t>
            </w:r>
          </w:p>
        </w:tc>
        <w:tc>
          <w:tcPr>
            <w:tcW w:w="880" w:type="dxa"/>
            <w:tcBorders>
              <w:top w:val="nil"/>
              <w:left w:val="nil"/>
              <w:bottom w:val="nil"/>
              <w:right w:val="nil"/>
            </w:tcBorders>
            <w:shd w:val="clear" w:color="auto" w:fill="auto"/>
            <w:noWrap/>
            <w:vAlign w:val="center"/>
            <w:hideMark/>
          </w:tcPr>
          <w:p w14:paraId="2C99711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0.27</w:t>
            </w:r>
          </w:p>
        </w:tc>
        <w:tc>
          <w:tcPr>
            <w:tcW w:w="1023" w:type="dxa"/>
            <w:tcBorders>
              <w:top w:val="nil"/>
              <w:left w:val="nil"/>
              <w:bottom w:val="nil"/>
              <w:right w:val="nil"/>
            </w:tcBorders>
            <w:shd w:val="clear" w:color="auto" w:fill="auto"/>
            <w:noWrap/>
            <w:vAlign w:val="center"/>
            <w:hideMark/>
          </w:tcPr>
          <w:p w14:paraId="15954D04"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380</w:t>
            </w:r>
          </w:p>
        </w:tc>
        <w:tc>
          <w:tcPr>
            <w:tcW w:w="1182" w:type="dxa"/>
            <w:tcBorders>
              <w:top w:val="nil"/>
              <w:left w:val="nil"/>
              <w:bottom w:val="nil"/>
              <w:right w:val="nil"/>
            </w:tcBorders>
            <w:shd w:val="clear" w:color="auto" w:fill="auto"/>
            <w:noWrap/>
            <w:vAlign w:val="center"/>
            <w:hideMark/>
          </w:tcPr>
          <w:p w14:paraId="1BB84003"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12.58</w:t>
            </w:r>
          </w:p>
        </w:tc>
      </w:tr>
      <w:tr w:rsidR="00232BAE" w:rsidRPr="00232BAE" w14:paraId="38305D47"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6FFB7D60"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Contacted police</w:t>
            </w:r>
          </w:p>
        </w:tc>
        <w:tc>
          <w:tcPr>
            <w:tcW w:w="1072" w:type="dxa"/>
            <w:tcBorders>
              <w:top w:val="nil"/>
              <w:left w:val="nil"/>
              <w:bottom w:val="nil"/>
              <w:right w:val="nil"/>
            </w:tcBorders>
            <w:shd w:val="clear" w:color="auto" w:fill="auto"/>
            <w:noWrap/>
            <w:vAlign w:val="center"/>
            <w:hideMark/>
          </w:tcPr>
          <w:p w14:paraId="1E05C93C"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-0.01</w:t>
            </w:r>
          </w:p>
        </w:tc>
        <w:tc>
          <w:tcPr>
            <w:tcW w:w="919" w:type="dxa"/>
            <w:tcBorders>
              <w:top w:val="nil"/>
              <w:left w:val="nil"/>
              <w:bottom w:val="nil"/>
              <w:right w:val="nil"/>
            </w:tcBorders>
            <w:shd w:val="clear" w:color="auto" w:fill="auto"/>
            <w:noWrap/>
            <w:vAlign w:val="center"/>
            <w:hideMark/>
          </w:tcPr>
          <w:p w14:paraId="5F05B1E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0.06</w:t>
            </w:r>
          </w:p>
        </w:tc>
        <w:tc>
          <w:tcPr>
            <w:tcW w:w="1429" w:type="dxa"/>
            <w:tcBorders>
              <w:top w:val="nil"/>
              <w:left w:val="nil"/>
              <w:bottom w:val="nil"/>
              <w:right w:val="nil"/>
            </w:tcBorders>
            <w:shd w:val="clear" w:color="auto" w:fill="auto"/>
            <w:noWrap/>
            <w:vAlign w:val="center"/>
            <w:hideMark/>
          </w:tcPr>
          <w:p w14:paraId="7887B49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(-0.13, 0.11)</w:t>
            </w:r>
          </w:p>
        </w:tc>
        <w:tc>
          <w:tcPr>
            <w:tcW w:w="880" w:type="dxa"/>
            <w:tcBorders>
              <w:top w:val="nil"/>
              <w:left w:val="nil"/>
              <w:bottom w:val="nil"/>
              <w:right w:val="nil"/>
            </w:tcBorders>
            <w:shd w:val="clear" w:color="auto" w:fill="auto"/>
            <w:noWrap/>
            <w:vAlign w:val="center"/>
            <w:hideMark/>
          </w:tcPr>
          <w:p w14:paraId="09285A2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0.89</w:t>
            </w:r>
          </w:p>
        </w:tc>
        <w:tc>
          <w:tcPr>
            <w:tcW w:w="1023" w:type="dxa"/>
            <w:tcBorders>
              <w:top w:val="nil"/>
              <w:left w:val="nil"/>
              <w:bottom w:val="nil"/>
              <w:right w:val="nil"/>
            </w:tcBorders>
            <w:shd w:val="clear" w:color="auto" w:fill="auto"/>
            <w:noWrap/>
            <w:vAlign w:val="center"/>
            <w:hideMark/>
          </w:tcPr>
          <w:p w14:paraId="6C184F4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473</w:t>
            </w:r>
          </w:p>
        </w:tc>
        <w:tc>
          <w:tcPr>
            <w:tcW w:w="1182" w:type="dxa"/>
            <w:tcBorders>
              <w:top w:val="nil"/>
              <w:left w:val="nil"/>
              <w:bottom w:val="nil"/>
              <w:right w:val="nil"/>
            </w:tcBorders>
            <w:shd w:val="clear" w:color="auto" w:fill="auto"/>
            <w:noWrap/>
            <w:vAlign w:val="center"/>
            <w:hideMark/>
          </w:tcPr>
          <w:p w14:paraId="7BA65C50"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15.13</w:t>
            </w:r>
          </w:p>
        </w:tc>
      </w:tr>
      <w:tr w:rsidR="00232BAE" w:rsidRPr="00232BAE" w14:paraId="02F26577"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32773C25"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Employed</w:t>
            </w:r>
          </w:p>
        </w:tc>
        <w:tc>
          <w:tcPr>
            <w:tcW w:w="1072" w:type="dxa"/>
            <w:tcBorders>
              <w:top w:val="nil"/>
              <w:left w:val="nil"/>
              <w:bottom w:val="nil"/>
              <w:right w:val="nil"/>
            </w:tcBorders>
            <w:shd w:val="clear" w:color="auto" w:fill="auto"/>
            <w:noWrap/>
            <w:vAlign w:val="center"/>
            <w:hideMark/>
          </w:tcPr>
          <w:p w14:paraId="234B18A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0.08</w:t>
            </w:r>
          </w:p>
        </w:tc>
        <w:tc>
          <w:tcPr>
            <w:tcW w:w="919" w:type="dxa"/>
            <w:tcBorders>
              <w:top w:val="nil"/>
              <w:left w:val="nil"/>
              <w:bottom w:val="nil"/>
              <w:right w:val="nil"/>
            </w:tcBorders>
            <w:shd w:val="clear" w:color="auto" w:fill="auto"/>
            <w:noWrap/>
            <w:vAlign w:val="center"/>
            <w:hideMark/>
          </w:tcPr>
          <w:p w14:paraId="12FCB36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0.15</w:t>
            </w:r>
          </w:p>
        </w:tc>
        <w:tc>
          <w:tcPr>
            <w:tcW w:w="1429" w:type="dxa"/>
            <w:tcBorders>
              <w:top w:val="nil"/>
              <w:left w:val="nil"/>
              <w:bottom w:val="nil"/>
              <w:right w:val="nil"/>
            </w:tcBorders>
            <w:shd w:val="clear" w:color="auto" w:fill="auto"/>
            <w:noWrap/>
            <w:vAlign w:val="center"/>
            <w:hideMark/>
          </w:tcPr>
          <w:p w14:paraId="037A506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(-0.21, 0.37)</w:t>
            </w:r>
          </w:p>
        </w:tc>
        <w:tc>
          <w:tcPr>
            <w:tcW w:w="880" w:type="dxa"/>
            <w:tcBorders>
              <w:top w:val="nil"/>
              <w:left w:val="nil"/>
              <w:bottom w:val="nil"/>
              <w:right w:val="nil"/>
            </w:tcBorders>
            <w:shd w:val="clear" w:color="auto" w:fill="auto"/>
            <w:noWrap/>
            <w:vAlign w:val="center"/>
            <w:hideMark/>
          </w:tcPr>
          <w:p w14:paraId="066A5F4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0.59</w:t>
            </w:r>
          </w:p>
        </w:tc>
        <w:tc>
          <w:tcPr>
            <w:tcW w:w="1023" w:type="dxa"/>
            <w:tcBorders>
              <w:top w:val="nil"/>
              <w:left w:val="nil"/>
              <w:bottom w:val="nil"/>
              <w:right w:val="nil"/>
            </w:tcBorders>
            <w:shd w:val="clear" w:color="auto" w:fill="auto"/>
            <w:noWrap/>
            <w:vAlign w:val="center"/>
            <w:hideMark/>
          </w:tcPr>
          <w:p w14:paraId="39D6BA1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336</w:t>
            </w:r>
          </w:p>
        </w:tc>
        <w:tc>
          <w:tcPr>
            <w:tcW w:w="1182" w:type="dxa"/>
            <w:tcBorders>
              <w:top w:val="nil"/>
              <w:left w:val="nil"/>
              <w:bottom w:val="nil"/>
              <w:right w:val="nil"/>
            </w:tcBorders>
            <w:shd w:val="clear" w:color="auto" w:fill="auto"/>
            <w:noWrap/>
            <w:vAlign w:val="center"/>
            <w:hideMark/>
          </w:tcPr>
          <w:p w14:paraId="7DAD7870"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11.53</w:t>
            </w:r>
          </w:p>
        </w:tc>
      </w:tr>
      <w:tr w:rsidR="00232BAE" w:rsidRPr="00232BAE" w14:paraId="364311C3"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282B349D"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Unemployed</w:t>
            </w:r>
          </w:p>
        </w:tc>
        <w:tc>
          <w:tcPr>
            <w:tcW w:w="1072" w:type="dxa"/>
            <w:tcBorders>
              <w:top w:val="nil"/>
              <w:left w:val="nil"/>
              <w:bottom w:val="nil"/>
              <w:right w:val="nil"/>
            </w:tcBorders>
            <w:shd w:val="clear" w:color="auto" w:fill="auto"/>
            <w:noWrap/>
            <w:vAlign w:val="center"/>
            <w:hideMark/>
          </w:tcPr>
          <w:p w14:paraId="1C8E2F3A"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0.04</w:t>
            </w:r>
          </w:p>
        </w:tc>
        <w:tc>
          <w:tcPr>
            <w:tcW w:w="919" w:type="dxa"/>
            <w:tcBorders>
              <w:top w:val="nil"/>
              <w:left w:val="nil"/>
              <w:bottom w:val="nil"/>
              <w:right w:val="nil"/>
            </w:tcBorders>
            <w:shd w:val="clear" w:color="auto" w:fill="auto"/>
            <w:noWrap/>
            <w:vAlign w:val="center"/>
            <w:hideMark/>
          </w:tcPr>
          <w:p w14:paraId="15B6736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0.05</w:t>
            </w:r>
          </w:p>
        </w:tc>
        <w:tc>
          <w:tcPr>
            <w:tcW w:w="1429" w:type="dxa"/>
            <w:tcBorders>
              <w:top w:val="nil"/>
              <w:left w:val="nil"/>
              <w:bottom w:val="nil"/>
              <w:right w:val="nil"/>
            </w:tcBorders>
            <w:shd w:val="clear" w:color="auto" w:fill="auto"/>
            <w:noWrap/>
            <w:vAlign w:val="center"/>
            <w:hideMark/>
          </w:tcPr>
          <w:p w14:paraId="1376EEA6"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(-0.06, 0.15)</w:t>
            </w:r>
          </w:p>
        </w:tc>
        <w:tc>
          <w:tcPr>
            <w:tcW w:w="880" w:type="dxa"/>
            <w:tcBorders>
              <w:top w:val="nil"/>
              <w:left w:val="nil"/>
              <w:bottom w:val="nil"/>
              <w:right w:val="nil"/>
            </w:tcBorders>
            <w:shd w:val="clear" w:color="auto" w:fill="auto"/>
            <w:noWrap/>
            <w:vAlign w:val="center"/>
            <w:hideMark/>
          </w:tcPr>
          <w:p w14:paraId="54AE05C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0.44</w:t>
            </w:r>
          </w:p>
        </w:tc>
        <w:tc>
          <w:tcPr>
            <w:tcW w:w="1023" w:type="dxa"/>
            <w:tcBorders>
              <w:top w:val="nil"/>
              <w:left w:val="nil"/>
              <w:bottom w:val="nil"/>
              <w:right w:val="nil"/>
            </w:tcBorders>
            <w:shd w:val="clear" w:color="auto" w:fill="auto"/>
            <w:noWrap/>
            <w:vAlign w:val="center"/>
            <w:hideMark/>
          </w:tcPr>
          <w:p w14:paraId="3321B62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486</w:t>
            </w:r>
          </w:p>
        </w:tc>
        <w:tc>
          <w:tcPr>
            <w:tcW w:w="1182" w:type="dxa"/>
            <w:tcBorders>
              <w:top w:val="nil"/>
              <w:left w:val="nil"/>
              <w:bottom w:val="nil"/>
              <w:right w:val="nil"/>
            </w:tcBorders>
            <w:shd w:val="clear" w:color="auto" w:fill="auto"/>
            <w:noWrap/>
            <w:vAlign w:val="center"/>
            <w:hideMark/>
          </w:tcPr>
          <w:p w14:paraId="2F56F6B4"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16.12</w:t>
            </w:r>
          </w:p>
        </w:tc>
      </w:tr>
      <w:tr w:rsidR="00232BAE" w:rsidRPr="00232BAE" w14:paraId="7E74ADB0"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460D2C6C"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Part Time</w:t>
            </w:r>
          </w:p>
        </w:tc>
        <w:tc>
          <w:tcPr>
            <w:tcW w:w="1072" w:type="dxa"/>
            <w:tcBorders>
              <w:top w:val="nil"/>
              <w:left w:val="nil"/>
              <w:bottom w:val="nil"/>
              <w:right w:val="nil"/>
            </w:tcBorders>
            <w:shd w:val="clear" w:color="auto" w:fill="auto"/>
            <w:noWrap/>
            <w:vAlign w:val="center"/>
            <w:hideMark/>
          </w:tcPr>
          <w:p w14:paraId="026E0920"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-0.05</w:t>
            </w:r>
          </w:p>
        </w:tc>
        <w:tc>
          <w:tcPr>
            <w:tcW w:w="919" w:type="dxa"/>
            <w:tcBorders>
              <w:top w:val="nil"/>
              <w:left w:val="nil"/>
              <w:bottom w:val="nil"/>
              <w:right w:val="nil"/>
            </w:tcBorders>
            <w:shd w:val="clear" w:color="auto" w:fill="auto"/>
            <w:noWrap/>
            <w:vAlign w:val="center"/>
            <w:hideMark/>
          </w:tcPr>
          <w:p w14:paraId="5260B497"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0.08</w:t>
            </w:r>
          </w:p>
        </w:tc>
        <w:tc>
          <w:tcPr>
            <w:tcW w:w="1429" w:type="dxa"/>
            <w:tcBorders>
              <w:top w:val="nil"/>
              <w:left w:val="nil"/>
              <w:bottom w:val="nil"/>
              <w:right w:val="nil"/>
            </w:tcBorders>
            <w:shd w:val="clear" w:color="auto" w:fill="auto"/>
            <w:noWrap/>
            <w:vAlign w:val="center"/>
            <w:hideMark/>
          </w:tcPr>
          <w:p w14:paraId="62FCE5E3"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(-0.20, 0.10)</w:t>
            </w:r>
          </w:p>
        </w:tc>
        <w:tc>
          <w:tcPr>
            <w:tcW w:w="880" w:type="dxa"/>
            <w:tcBorders>
              <w:top w:val="nil"/>
              <w:left w:val="nil"/>
              <w:bottom w:val="nil"/>
              <w:right w:val="nil"/>
            </w:tcBorders>
            <w:shd w:val="clear" w:color="auto" w:fill="auto"/>
            <w:noWrap/>
            <w:vAlign w:val="center"/>
            <w:hideMark/>
          </w:tcPr>
          <w:p w14:paraId="1B0C2EE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0.52</w:t>
            </w:r>
          </w:p>
        </w:tc>
        <w:tc>
          <w:tcPr>
            <w:tcW w:w="1023" w:type="dxa"/>
            <w:tcBorders>
              <w:top w:val="nil"/>
              <w:left w:val="nil"/>
              <w:bottom w:val="nil"/>
              <w:right w:val="nil"/>
            </w:tcBorders>
            <w:shd w:val="clear" w:color="auto" w:fill="auto"/>
            <w:noWrap/>
            <w:vAlign w:val="center"/>
            <w:hideMark/>
          </w:tcPr>
          <w:p w14:paraId="3D70FE6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474</w:t>
            </w:r>
          </w:p>
        </w:tc>
        <w:tc>
          <w:tcPr>
            <w:tcW w:w="1182" w:type="dxa"/>
            <w:tcBorders>
              <w:top w:val="nil"/>
              <w:left w:val="nil"/>
              <w:bottom w:val="nil"/>
              <w:right w:val="nil"/>
            </w:tcBorders>
            <w:shd w:val="clear" w:color="auto" w:fill="auto"/>
            <w:noWrap/>
            <w:vAlign w:val="center"/>
            <w:hideMark/>
          </w:tcPr>
          <w:p w14:paraId="32DDB4FA"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15.37</w:t>
            </w:r>
          </w:p>
        </w:tc>
      </w:tr>
      <w:tr w:rsidR="00232BAE" w:rsidRPr="00232BAE" w14:paraId="54F53FAA"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5D383518"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Student</w:t>
            </w:r>
          </w:p>
        </w:tc>
        <w:tc>
          <w:tcPr>
            <w:tcW w:w="1072" w:type="dxa"/>
            <w:tcBorders>
              <w:top w:val="nil"/>
              <w:left w:val="nil"/>
              <w:bottom w:val="nil"/>
              <w:right w:val="nil"/>
            </w:tcBorders>
            <w:shd w:val="clear" w:color="auto" w:fill="auto"/>
            <w:noWrap/>
            <w:vAlign w:val="center"/>
            <w:hideMark/>
          </w:tcPr>
          <w:p w14:paraId="5059B2C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0.03</w:t>
            </w:r>
          </w:p>
        </w:tc>
        <w:tc>
          <w:tcPr>
            <w:tcW w:w="919" w:type="dxa"/>
            <w:tcBorders>
              <w:top w:val="nil"/>
              <w:left w:val="nil"/>
              <w:bottom w:val="nil"/>
              <w:right w:val="nil"/>
            </w:tcBorders>
            <w:shd w:val="clear" w:color="auto" w:fill="auto"/>
            <w:noWrap/>
            <w:vAlign w:val="center"/>
            <w:hideMark/>
          </w:tcPr>
          <w:p w14:paraId="1C2D87EB"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0.04</w:t>
            </w:r>
          </w:p>
        </w:tc>
        <w:tc>
          <w:tcPr>
            <w:tcW w:w="1429" w:type="dxa"/>
            <w:tcBorders>
              <w:top w:val="nil"/>
              <w:left w:val="nil"/>
              <w:bottom w:val="nil"/>
              <w:right w:val="nil"/>
            </w:tcBorders>
            <w:shd w:val="clear" w:color="auto" w:fill="auto"/>
            <w:noWrap/>
            <w:vAlign w:val="center"/>
            <w:hideMark/>
          </w:tcPr>
          <w:p w14:paraId="19C3F83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(-0.04, 0.11)</w:t>
            </w:r>
          </w:p>
        </w:tc>
        <w:tc>
          <w:tcPr>
            <w:tcW w:w="880" w:type="dxa"/>
            <w:tcBorders>
              <w:top w:val="nil"/>
              <w:left w:val="nil"/>
              <w:bottom w:val="nil"/>
              <w:right w:val="nil"/>
            </w:tcBorders>
            <w:shd w:val="clear" w:color="auto" w:fill="auto"/>
            <w:noWrap/>
            <w:vAlign w:val="center"/>
            <w:hideMark/>
          </w:tcPr>
          <w:p w14:paraId="0E17535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0.38</w:t>
            </w:r>
          </w:p>
        </w:tc>
        <w:tc>
          <w:tcPr>
            <w:tcW w:w="1023" w:type="dxa"/>
            <w:tcBorders>
              <w:top w:val="nil"/>
              <w:left w:val="nil"/>
              <w:bottom w:val="nil"/>
              <w:right w:val="nil"/>
            </w:tcBorders>
            <w:shd w:val="clear" w:color="auto" w:fill="auto"/>
            <w:noWrap/>
            <w:vAlign w:val="center"/>
            <w:hideMark/>
          </w:tcPr>
          <w:p w14:paraId="2FE605C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413</w:t>
            </w:r>
          </w:p>
        </w:tc>
        <w:tc>
          <w:tcPr>
            <w:tcW w:w="1182" w:type="dxa"/>
            <w:tcBorders>
              <w:top w:val="nil"/>
              <w:left w:val="nil"/>
              <w:bottom w:val="nil"/>
              <w:right w:val="nil"/>
            </w:tcBorders>
            <w:shd w:val="clear" w:color="auto" w:fill="auto"/>
            <w:noWrap/>
            <w:vAlign w:val="center"/>
            <w:hideMark/>
          </w:tcPr>
          <w:p w14:paraId="26779754"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13.36</w:t>
            </w:r>
          </w:p>
        </w:tc>
      </w:tr>
      <w:tr w:rsidR="00232BAE" w:rsidRPr="00232BAE" w14:paraId="36373879"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5F9847E7"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House Person</w:t>
            </w:r>
          </w:p>
        </w:tc>
        <w:tc>
          <w:tcPr>
            <w:tcW w:w="1072" w:type="dxa"/>
            <w:tcBorders>
              <w:top w:val="nil"/>
              <w:left w:val="nil"/>
              <w:bottom w:val="nil"/>
              <w:right w:val="nil"/>
            </w:tcBorders>
            <w:shd w:val="clear" w:color="auto" w:fill="auto"/>
            <w:noWrap/>
            <w:vAlign w:val="center"/>
            <w:hideMark/>
          </w:tcPr>
          <w:p w14:paraId="700B5F6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-0.15</w:t>
            </w:r>
          </w:p>
        </w:tc>
        <w:tc>
          <w:tcPr>
            <w:tcW w:w="919" w:type="dxa"/>
            <w:tcBorders>
              <w:top w:val="nil"/>
              <w:left w:val="nil"/>
              <w:bottom w:val="nil"/>
              <w:right w:val="nil"/>
            </w:tcBorders>
            <w:shd w:val="clear" w:color="auto" w:fill="auto"/>
            <w:noWrap/>
            <w:vAlign w:val="center"/>
            <w:hideMark/>
          </w:tcPr>
          <w:p w14:paraId="7F56ECB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0.12</w:t>
            </w:r>
          </w:p>
        </w:tc>
        <w:tc>
          <w:tcPr>
            <w:tcW w:w="1429" w:type="dxa"/>
            <w:tcBorders>
              <w:top w:val="nil"/>
              <w:left w:val="nil"/>
              <w:bottom w:val="nil"/>
              <w:right w:val="nil"/>
            </w:tcBorders>
            <w:shd w:val="clear" w:color="auto" w:fill="auto"/>
            <w:noWrap/>
            <w:vAlign w:val="center"/>
            <w:hideMark/>
          </w:tcPr>
          <w:p w14:paraId="44C5336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(-0.38, 0.09)</w:t>
            </w:r>
          </w:p>
        </w:tc>
        <w:tc>
          <w:tcPr>
            <w:tcW w:w="880" w:type="dxa"/>
            <w:tcBorders>
              <w:top w:val="nil"/>
              <w:left w:val="nil"/>
              <w:bottom w:val="nil"/>
              <w:right w:val="nil"/>
            </w:tcBorders>
            <w:shd w:val="clear" w:color="auto" w:fill="auto"/>
            <w:noWrap/>
            <w:vAlign w:val="center"/>
            <w:hideMark/>
          </w:tcPr>
          <w:p w14:paraId="5C52C6EB"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0.22</w:t>
            </w:r>
          </w:p>
        </w:tc>
        <w:tc>
          <w:tcPr>
            <w:tcW w:w="1023" w:type="dxa"/>
            <w:tcBorders>
              <w:top w:val="nil"/>
              <w:left w:val="nil"/>
              <w:bottom w:val="nil"/>
              <w:right w:val="nil"/>
            </w:tcBorders>
            <w:shd w:val="clear" w:color="auto" w:fill="auto"/>
            <w:noWrap/>
            <w:vAlign w:val="center"/>
            <w:hideMark/>
          </w:tcPr>
          <w:p w14:paraId="6EA61BE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474</w:t>
            </w:r>
          </w:p>
        </w:tc>
        <w:tc>
          <w:tcPr>
            <w:tcW w:w="1182" w:type="dxa"/>
            <w:tcBorders>
              <w:top w:val="nil"/>
              <w:left w:val="nil"/>
              <w:bottom w:val="nil"/>
              <w:right w:val="nil"/>
            </w:tcBorders>
            <w:shd w:val="clear" w:color="auto" w:fill="auto"/>
            <w:noWrap/>
            <w:vAlign w:val="center"/>
            <w:hideMark/>
          </w:tcPr>
          <w:p w14:paraId="75897AC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15.4</w:t>
            </w:r>
          </w:p>
        </w:tc>
      </w:tr>
      <w:tr w:rsidR="00232BAE" w:rsidRPr="00232BAE" w14:paraId="7B47F60E"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7F7E4542"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Retired</w:t>
            </w:r>
          </w:p>
        </w:tc>
        <w:tc>
          <w:tcPr>
            <w:tcW w:w="1072" w:type="dxa"/>
            <w:tcBorders>
              <w:top w:val="nil"/>
              <w:left w:val="nil"/>
              <w:bottom w:val="nil"/>
              <w:right w:val="nil"/>
            </w:tcBorders>
            <w:shd w:val="clear" w:color="auto" w:fill="auto"/>
            <w:noWrap/>
            <w:vAlign w:val="center"/>
            <w:hideMark/>
          </w:tcPr>
          <w:p w14:paraId="2A33E3D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-0.03</w:t>
            </w:r>
          </w:p>
        </w:tc>
        <w:tc>
          <w:tcPr>
            <w:tcW w:w="919" w:type="dxa"/>
            <w:tcBorders>
              <w:top w:val="nil"/>
              <w:left w:val="nil"/>
              <w:bottom w:val="nil"/>
              <w:right w:val="nil"/>
            </w:tcBorders>
            <w:shd w:val="clear" w:color="auto" w:fill="auto"/>
            <w:noWrap/>
            <w:vAlign w:val="center"/>
            <w:hideMark/>
          </w:tcPr>
          <w:p w14:paraId="23B9B54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0.05</w:t>
            </w:r>
          </w:p>
        </w:tc>
        <w:tc>
          <w:tcPr>
            <w:tcW w:w="1429" w:type="dxa"/>
            <w:tcBorders>
              <w:top w:val="nil"/>
              <w:left w:val="nil"/>
              <w:bottom w:val="nil"/>
              <w:right w:val="nil"/>
            </w:tcBorders>
            <w:shd w:val="clear" w:color="auto" w:fill="auto"/>
            <w:noWrap/>
            <w:vAlign w:val="center"/>
            <w:hideMark/>
          </w:tcPr>
          <w:p w14:paraId="266B7740"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(-0.12, 0.06)</w:t>
            </w:r>
          </w:p>
        </w:tc>
        <w:tc>
          <w:tcPr>
            <w:tcW w:w="880" w:type="dxa"/>
            <w:tcBorders>
              <w:top w:val="nil"/>
              <w:left w:val="nil"/>
              <w:bottom w:val="nil"/>
              <w:right w:val="nil"/>
            </w:tcBorders>
            <w:shd w:val="clear" w:color="auto" w:fill="auto"/>
            <w:noWrap/>
            <w:vAlign w:val="center"/>
            <w:hideMark/>
          </w:tcPr>
          <w:p w14:paraId="03CA96AA" w14:textId="367905E5"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0.5</w:t>
            </w:r>
            <w:r w:rsidR="00B95287">
              <w:rPr>
                <w:rFonts w:eastAsia="Times New Roman" w:cs="Times New Roman"/>
                <w:color w:val="000000"/>
              </w:rPr>
              <w:t>0</w:t>
            </w:r>
          </w:p>
        </w:tc>
        <w:tc>
          <w:tcPr>
            <w:tcW w:w="1023" w:type="dxa"/>
            <w:tcBorders>
              <w:top w:val="nil"/>
              <w:left w:val="nil"/>
              <w:bottom w:val="nil"/>
              <w:right w:val="nil"/>
            </w:tcBorders>
            <w:shd w:val="clear" w:color="auto" w:fill="auto"/>
            <w:noWrap/>
            <w:vAlign w:val="center"/>
            <w:hideMark/>
          </w:tcPr>
          <w:p w14:paraId="0E02A50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443</w:t>
            </w:r>
          </w:p>
        </w:tc>
        <w:tc>
          <w:tcPr>
            <w:tcW w:w="1182" w:type="dxa"/>
            <w:tcBorders>
              <w:top w:val="nil"/>
              <w:left w:val="nil"/>
              <w:bottom w:val="nil"/>
              <w:right w:val="nil"/>
            </w:tcBorders>
            <w:shd w:val="clear" w:color="auto" w:fill="auto"/>
            <w:noWrap/>
            <w:vAlign w:val="center"/>
            <w:hideMark/>
          </w:tcPr>
          <w:p w14:paraId="1681593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14.75</w:t>
            </w:r>
          </w:p>
        </w:tc>
      </w:tr>
      <w:tr w:rsidR="00232BAE" w:rsidRPr="00232BAE" w14:paraId="00132798"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12B772F2"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lastRenderedPageBreak/>
              <w:t>16-21</w:t>
            </w:r>
          </w:p>
        </w:tc>
        <w:tc>
          <w:tcPr>
            <w:tcW w:w="1072" w:type="dxa"/>
            <w:tcBorders>
              <w:top w:val="nil"/>
              <w:left w:val="nil"/>
              <w:bottom w:val="nil"/>
              <w:right w:val="nil"/>
            </w:tcBorders>
            <w:shd w:val="clear" w:color="auto" w:fill="auto"/>
            <w:noWrap/>
            <w:vAlign w:val="center"/>
            <w:hideMark/>
          </w:tcPr>
          <w:p w14:paraId="22C16B2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-0.05</w:t>
            </w:r>
          </w:p>
        </w:tc>
        <w:tc>
          <w:tcPr>
            <w:tcW w:w="919" w:type="dxa"/>
            <w:tcBorders>
              <w:top w:val="nil"/>
              <w:left w:val="nil"/>
              <w:bottom w:val="nil"/>
              <w:right w:val="nil"/>
            </w:tcBorders>
            <w:shd w:val="clear" w:color="auto" w:fill="auto"/>
            <w:noWrap/>
            <w:vAlign w:val="center"/>
            <w:hideMark/>
          </w:tcPr>
          <w:p w14:paraId="7137BA2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0.07</w:t>
            </w:r>
          </w:p>
        </w:tc>
        <w:tc>
          <w:tcPr>
            <w:tcW w:w="1429" w:type="dxa"/>
            <w:tcBorders>
              <w:top w:val="nil"/>
              <w:left w:val="nil"/>
              <w:bottom w:val="nil"/>
              <w:right w:val="nil"/>
            </w:tcBorders>
            <w:shd w:val="clear" w:color="auto" w:fill="auto"/>
            <w:noWrap/>
            <w:vAlign w:val="center"/>
            <w:hideMark/>
          </w:tcPr>
          <w:p w14:paraId="01EE9E2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(-0.18, 0.09)</w:t>
            </w:r>
          </w:p>
        </w:tc>
        <w:tc>
          <w:tcPr>
            <w:tcW w:w="880" w:type="dxa"/>
            <w:tcBorders>
              <w:top w:val="nil"/>
              <w:left w:val="nil"/>
              <w:bottom w:val="nil"/>
              <w:right w:val="nil"/>
            </w:tcBorders>
            <w:shd w:val="clear" w:color="auto" w:fill="auto"/>
            <w:noWrap/>
            <w:vAlign w:val="center"/>
            <w:hideMark/>
          </w:tcPr>
          <w:p w14:paraId="3A36FCF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0.48</w:t>
            </w:r>
          </w:p>
        </w:tc>
        <w:tc>
          <w:tcPr>
            <w:tcW w:w="1023" w:type="dxa"/>
            <w:tcBorders>
              <w:top w:val="nil"/>
              <w:left w:val="nil"/>
              <w:bottom w:val="nil"/>
              <w:right w:val="nil"/>
            </w:tcBorders>
            <w:shd w:val="clear" w:color="auto" w:fill="auto"/>
            <w:noWrap/>
            <w:vAlign w:val="center"/>
            <w:hideMark/>
          </w:tcPr>
          <w:p w14:paraId="6A944B2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381</w:t>
            </w:r>
          </w:p>
        </w:tc>
        <w:tc>
          <w:tcPr>
            <w:tcW w:w="1182" w:type="dxa"/>
            <w:tcBorders>
              <w:top w:val="nil"/>
              <w:left w:val="nil"/>
              <w:bottom w:val="nil"/>
              <w:right w:val="nil"/>
            </w:tcBorders>
            <w:shd w:val="clear" w:color="auto" w:fill="auto"/>
            <w:noWrap/>
            <w:vAlign w:val="center"/>
            <w:hideMark/>
          </w:tcPr>
          <w:p w14:paraId="56150950"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12.99</w:t>
            </w:r>
          </w:p>
        </w:tc>
      </w:tr>
      <w:tr w:rsidR="00232BAE" w:rsidRPr="00232BAE" w14:paraId="5F9F150A"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79E2AA69"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22-24</w:t>
            </w:r>
          </w:p>
        </w:tc>
        <w:tc>
          <w:tcPr>
            <w:tcW w:w="1072" w:type="dxa"/>
            <w:tcBorders>
              <w:top w:val="nil"/>
              <w:left w:val="nil"/>
              <w:bottom w:val="nil"/>
              <w:right w:val="nil"/>
            </w:tcBorders>
            <w:shd w:val="clear" w:color="auto" w:fill="auto"/>
            <w:noWrap/>
            <w:vAlign w:val="center"/>
            <w:hideMark/>
          </w:tcPr>
          <w:p w14:paraId="07B0873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0.06</w:t>
            </w:r>
          </w:p>
        </w:tc>
        <w:tc>
          <w:tcPr>
            <w:tcW w:w="919" w:type="dxa"/>
            <w:tcBorders>
              <w:top w:val="nil"/>
              <w:left w:val="nil"/>
              <w:bottom w:val="nil"/>
              <w:right w:val="nil"/>
            </w:tcBorders>
            <w:shd w:val="clear" w:color="auto" w:fill="auto"/>
            <w:noWrap/>
            <w:vAlign w:val="center"/>
            <w:hideMark/>
          </w:tcPr>
          <w:p w14:paraId="1A3F2C7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0.03</w:t>
            </w:r>
          </w:p>
        </w:tc>
        <w:tc>
          <w:tcPr>
            <w:tcW w:w="1429" w:type="dxa"/>
            <w:tcBorders>
              <w:top w:val="nil"/>
              <w:left w:val="nil"/>
              <w:bottom w:val="nil"/>
              <w:right w:val="nil"/>
            </w:tcBorders>
            <w:shd w:val="clear" w:color="auto" w:fill="auto"/>
            <w:noWrap/>
            <w:vAlign w:val="center"/>
            <w:hideMark/>
          </w:tcPr>
          <w:p w14:paraId="04994D30"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(0.00, 0.13)</w:t>
            </w:r>
          </w:p>
        </w:tc>
        <w:tc>
          <w:tcPr>
            <w:tcW w:w="880" w:type="dxa"/>
            <w:tcBorders>
              <w:top w:val="nil"/>
              <w:left w:val="nil"/>
              <w:bottom w:val="nil"/>
              <w:right w:val="nil"/>
            </w:tcBorders>
            <w:shd w:val="clear" w:color="auto" w:fill="auto"/>
            <w:noWrap/>
            <w:vAlign w:val="center"/>
            <w:hideMark/>
          </w:tcPr>
          <w:p w14:paraId="0832E543"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0.06</w:t>
            </w:r>
          </w:p>
        </w:tc>
        <w:tc>
          <w:tcPr>
            <w:tcW w:w="1023" w:type="dxa"/>
            <w:tcBorders>
              <w:top w:val="nil"/>
              <w:left w:val="nil"/>
              <w:bottom w:val="nil"/>
              <w:right w:val="nil"/>
            </w:tcBorders>
            <w:shd w:val="clear" w:color="auto" w:fill="auto"/>
            <w:noWrap/>
            <w:vAlign w:val="center"/>
            <w:hideMark/>
          </w:tcPr>
          <w:p w14:paraId="2391DF0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486</w:t>
            </w:r>
          </w:p>
        </w:tc>
        <w:tc>
          <w:tcPr>
            <w:tcW w:w="1182" w:type="dxa"/>
            <w:tcBorders>
              <w:top w:val="nil"/>
              <w:left w:val="nil"/>
              <w:bottom w:val="nil"/>
              <w:right w:val="nil"/>
            </w:tcBorders>
            <w:shd w:val="clear" w:color="auto" w:fill="auto"/>
            <w:noWrap/>
            <w:vAlign w:val="center"/>
            <w:hideMark/>
          </w:tcPr>
          <w:p w14:paraId="2E2514E3"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16.53</w:t>
            </w:r>
          </w:p>
        </w:tc>
      </w:tr>
      <w:tr w:rsidR="00232BAE" w:rsidRPr="00232BAE" w14:paraId="5CF44543"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74F712E5"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25-34</w:t>
            </w:r>
          </w:p>
        </w:tc>
        <w:tc>
          <w:tcPr>
            <w:tcW w:w="1072" w:type="dxa"/>
            <w:tcBorders>
              <w:top w:val="nil"/>
              <w:left w:val="nil"/>
              <w:bottom w:val="nil"/>
              <w:right w:val="nil"/>
            </w:tcBorders>
            <w:shd w:val="clear" w:color="auto" w:fill="auto"/>
            <w:noWrap/>
            <w:vAlign w:val="center"/>
            <w:hideMark/>
          </w:tcPr>
          <w:p w14:paraId="459CDB7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0.02</w:t>
            </w:r>
          </w:p>
        </w:tc>
        <w:tc>
          <w:tcPr>
            <w:tcW w:w="919" w:type="dxa"/>
            <w:tcBorders>
              <w:top w:val="nil"/>
              <w:left w:val="nil"/>
              <w:bottom w:val="nil"/>
              <w:right w:val="nil"/>
            </w:tcBorders>
            <w:shd w:val="clear" w:color="auto" w:fill="auto"/>
            <w:noWrap/>
            <w:vAlign w:val="center"/>
            <w:hideMark/>
          </w:tcPr>
          <w:p w14:paraId="2D9C633C"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0.12</w:t>
            </w:r>
          </w:p>
        </w:tc>
        <w:tc>
          <w:tcPr>
            <w:tcW w:w="1429" w:type="dxa"/>
            <w:tcBorders>
              <w:top w:val="nil"/>
              <w:left w:val="nil"/>
              <w:bottom w:val="nil"/>
              <w:right w:val="nil"/>
            </w:tcBorders>
            <w:shd w:val="clear" w:color="auto" w:fill="auto"/>
            <w:noWrap/>
            <w:vAlign w:val="center"/>
            <w:hideMark/>
          </w:tcPr>
          <w:p w14:paraId="6397CA10"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(-0.22, 0.26)</w:t>
            </w:r>
          </w:p>
        </w:tc>
        <w:tc>
          <w:tcPr>
            <w:tcW w:w="880" w:type="dxa"/>
            <w:tcBorders>
              <w:top w:val="nil"/>
              <w:left w:val="nil"/>
              <w:bottom w:val="nil"/>
              <w:right w:val="nil"/>
            </w:tcBorders>
            <w:shd w:val="clear" w:color="auto" w:fill="auto"/>
            <w:noWrap/>
            <w:vAlign w:val="center"/>
            <w:hideMark/>
          </w:tcPr>
          <w:p w14:paraId="512FBCC6"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0.88</w:t>
            </w:r>
          </w:p>
        </w:tc>
        <w:tc>
          <w:tcPr>
            <w:tcW w:w="1023" w:type="dxa"/>
            <w:tcBorders>
              <w:top w:val="nil"/>
              <w:left w:val="nil"/>
              <w:bottom w:val="nil"/>
              <w:right w:val="nil"/>
            </w:tcBorders>
            <w:shd w:val="clear" w:color="auto" w:fill="auto"/>
            <w:noWrap/>
            <w:vAlign w:val="center"/>
            <w:hideMark/>
          </w:tcPr>
          <w:p w14:paraId="2F69E686"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413</w:t>
            </w:r>
          </w:p>
        </w:tc>
        <w:tc>
          <w:tcPr>
            <w:tcW w:w="1182" w:type="dxa"/>
            <w:tcBorders>
              <w:top w:val="nil"/>
              <w:left w:val="nil"/>
              <w:bottom w:val="nil"/>
              <w:right w:val="nil"/>
            </w:tcBorders>
            <w:shd w:val="clear" w:color="auto" w:fill="auto"/>
            <w:noWrap/>
            <w:vAlign w:val="center"/>
            <w:hideMark/>
          </w:tcPr>
          <w:p w14:paraId="0CBD806B"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13.2</w:t>
            </w:r>
          </w:p>
        </w:tc>
      </w:tr>
      <w:tr w:rsidR="00232BAE" w:rsidRPr="00232BAE" w14:paraId="79F60C3A"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2212049E" w14:textId="77777777" w:rsidR="00232BAE" w:rsidRPr="00232BAE" w:rsidRDefault="00232BAE" w:rsidP="00232BAE">
            <w:pPr>
              <w:spacing w:line="240" w:lineRule="auto"/>
              <w:rPr>
                <w:rFonts w:eastAsia="Times New Roman" w:cs="Times New Roman"/>
                <w:b/>
                <w:bCs/>
                <w:color w:val="000000"/>
              </w:rPr>
            </w:pPr>
            <w:r w:rsidRPr="00232BAE">
              <w:rPr>
                <w:rFonts w:eastAsia="Times New Roman" w:cs="Times New Roman"/>
                <w:b/>
                <w:bCs/>
                <w:color w:val="000000"/>
              </w:rPr>
              <w:t>35-44</w:t>
            </w:r>
          </w:p>
        </w:tc>
        <w:tc>
          <w:tcPr>
            <w:tcW w:w="1072" w:type="dxa"/>
            <w:tcBorders>
              <w:top w:val="nil"/>
              <w:left w:val="nil"/>
              <w:bottom w:val="nil"/>
              <w:right w:val="nil"/>
            </w:tcBorders>
            <w:shd w:val="clear" w:color="auto" w:fill="auto"/>
            <w:noWrap/>
            <w:vAlign w:val="center"/>
            <w:hideMark/>
          </w:tcPr>
          <w:p w14:paraId="2847DCBE" w14:textId="77777777" w:rsidR="00232BAE" w:rsidRPr="00232BAE" w:rsidRDefault="00232BAE" w:rsidP="00232BAE">
            <w:pPr>
              <w:spacing w:line="240" w:lineRule="auto"/>
              <w:jc w:val="center"/>
              <w:rPr>
                <w:rFonts w:eastAsia="Times New Roman" w:cs="Times New Roman"/>
                <w:b/>
                <w:bCs/>
                <w:color w:val="000000"/>
              </w:rPr>
            </w:pPr>
            <w:r w:rsidRPr="00232BAE">
              <w:rPr>
                <w:rFonts w:eastAsia="Times New Roman" w:cs="Times New Roman"/>
                <w:b/>
                <w:bCs/>
                <w:color w:val="000000"/>
              </w:rPr>
              <w:t>-0.15</w:t>
            </w:r>
          </w:p>
        </w:tc>
        <w:tc>
          <w:tcPr>
            <w:tcW w:w="919" w:type="dxa"/>
            <w:tcBorders>
              <w:top w:val="nil"/>
              <w:left w:val="nil"/>
              <w:bottom w:val="nil"/>
              <w:right w:val="nil"/>
            </w:tcBorders>
            <w:shd w:val="clear" w:color="auto" w:fill="auto"/>
            <w:noWrap/>
            <w:vAlign w:val="center"/>
            <w:hideMark/>
          </w:tcPr>
          <w:p w14:paraId="67EC3977" w14:textId="77777777" w:rsidR="00232BAE" w:rsidRPr="00232BAE" w:rsidRDefault="00232BAE" w:rsidP="00232BAE">
            <w:pPr>
              <w:spacing w:line="240" w:lineRule="auto"/>
              <w:jc w:val="center"/>
              <w:rPr>
                <w:rFonts w:eastAsia="Times New Roman" w:cs="Times New Roman"/>
                <w:b/>
                <w:bCs/>
                <w:color w:val="000000"/>
              </w:rPr>
            </w:pPr>
            <w:r w:rsidRPr="00232BAE">
              <w:rPr>
                <w:rFonts w:eastAsia="Times New Roman" w:cs="Times New Roman"/>
                <w:b/>
                <w:bCs/>
                <w:color w:val="000000"/>
              </w:rPr>
              <w:t>0.07</w:t>
            </w:r>
          </w:p>
        </w:tc>
        <w:tc>
          <w:tcPr>
            <w:tcW w:w="1429" w:type="dxa"/>
            <w:tcBorders>
              <w:top w:val="nil"/>
              <w:left w:val="nil"/>
              <w:bottom w:val="nil"/>
              <w:right w:val="nil"/>
            </w:tcBorders>
            <w:shd w:val="clear" w:color="auto" w:fill="auto"/>
            <w:noWrap/>
            <w:vAlign w:val="center"/>
            <w:hideMark/>
          </w:tcPr>
          <w:p w14:paraId="6C657F44" w14:textId="77777777" w:rsidR="00232BAE" w:rsidRPr="00232BAE" w:rsidRDefault="00232BAE" w:rsidP="00232BAE">
            <w:pPr>
              <w:spacing w:line="240" w:lineRule="auto"/>
              <w:jc w:val="center"/>
              <w:rPr>
                <w:rFonts w:eastAsia="Times New Roman" w:cs="Times New Roman"/>
                <w:b/>
                <w:bCs/>
                <w:color w:val="000000"/>
              </w:rPr>
            </w:pPr>
            <w:r w:rsidRPr="00232BAE">
              <w:rPr>
                <w:rFonts w:eastAsia="Times New Roman" w:cs="Times New Roman"/>
                <w:b/>
                <w:bCs/>
                <w:color w:val="000000"/>
              </w:rPr>
              <w:t>(-0.29, -0.01)</w:t>
            </w:r>
          </w:p>
        </w:tc>
        <w:tc>
          <w:tcPr>
            <w:tcW w:w="880" w:type="dxa"/>
            <w:tcBorders>
              <w:top w:val="nil"/>
              <w:left w:val="nil"/>
              <w:bottom w:val="nil"/>
              <w:right w:val="nil"/>
            </w:tcBorders>
            <w:shd w:val="clear" w:color="auto" w:fill="auto"/>
            <w:noWrap/>
            <w:vAlign w:val="center"/>
            <w:hideMark/>
          </w:tcPr>
          <w:p w14:paraId="0CD04945" w14:textId="77777777" w:rsidR="00232BAE" w:rsidRPr="00232BAE" w:rsidRDefault="00232BAE" w:rsidP="00232BAE">
            <w:pPr>
              <w:spacing w:line="240" w:lineRule="auto"/>
              <w:jc w:val="center"/>
              <w:rPr>
                <w:rFonts w:eastAsia="Times New Roman" w:cs="Times New Roman"/>
                <w:b/>
                <w:bCs/>
                <w:color w:val="000000"/>
              </w:rPr>
            </w:pPr>
            <w:r w:rsidRPr="00232BAE">
              <w:rPr>
                <w:rFonts w:eastAsia="Times New Roman" w:cs="Times New Roman"/>
                <w:b/>
                <w:bCs/>
                <w:color w:val="000000"/>
              </w:rPr>
              <w:t>0.04</w:t>
            </w:r>
          </w:p>
        </w:tc>
        <w:tc>
          <w:tcPr>
            <w:tcW w:w="1023" w:type="dxa"/>
            <w:tcBorders>
              <w:top w:val="nil"/>
              <w:left w:val="nil"/>
              <w:bottom w:val="nil"/>
              <w:right w:val="nil"/>
            </w:tcBorders>
            <w:shd w:val="clear" w:color="auto" w:fill="auto"/>
            <w:noWrap/>
            <w:vAlign w:val="center"/>
            <w:hideMark/>
          </w:tcPr>
          <w:p w14:paraId="2D978F65" w14:textId="77777777" w:rsidR="00232BAE" w:rsidRPr="00232BAE" w:rsidRDefault="00232BAE" w:rsidP="00232BAE">
            <w:pPr>
              <w:spacing w:line="240" w:lineRule="auto"/>
              <w:jc w:val="center"/>
              <w:rPr>
                <w:rFonts w:eastAsia="Times New Roman" w:cs="Times New Roman"/>
                <w:b/>
                <w:bCs/>
                <w:color w:val="000000"/>
              </w:rPr>
            </w:pPr>
            <w:r w:rsidRPr="00232BAE">
              <w:rPr>
                <w:rFonts w:eastAsia="Times New Roman" w:cs="Times New Roman"/>
                <w:b/>
                <w:bCs/>
                <w:color w:val="000000"/>
              </w:rPr>
              <w:t>486</w:t>
            </w:r>
          </w:p>
        </w:tc>
        <w:tc>
          <w:tcPr>
            <w:tcW w:w="1182" w:type="dxa"/>
            <w:tcBorders>
              <w:top w:val="nil"/>
              <w:left w:val="nil"/>
              <w:bottom w:val="nil"/>
              <w:right w:val="nil"/>
            </w:tcBorders>
            <w:shd w:val="clear" w:color="auto" w:fill="auto"/>
            <w:noWrap/>
            <w:vAlign w:val="center"/>
            <w:hideMark/>
          </w:tcPr>
          <w:p w14:paraId="2A64D96E" w14:textId="77777777" w:rsidR="00232BAE" w:rsidRPr="00232BAE" w:rsidRDefault="00232BAE" w:rsidP="00232BAE">
            <w:pPr>
              <w:spacing w:line="240" w:lineRule="auto"/>
              <w:jc w:val="center"/>
              <w:rPr>
                <w:rFonts w:eastAsia="Times New Roman" w:cs="Times New Roman"/>
                <w:b/>
                <w:bCs/>
                <w:color w:val="000000"/>
              </w:rPr>
            </w:pPr>
            <w:r w:rsidRPr="00232BAE">
              <w:rPr>
                <w:rFonts w:eastAsia="Times New Roman" w:cs="Times New Roman"/>
                <w:b/>
                <w:bCs/>
                <w:color w:val="000000"/>
              </w:rPr>
              <w:t>16.25</w:t>
            </w:r>
          </w:p>
        </w:tc>
      </w:tr>
      <w:tr w:rsidR="00232BAE" w:rsidRPr="00232BAE" w14:paraId="7831A558"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6F4000E8"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45-54</w:t>
            </w:r>
          </w:p>
        </w:tc>
        <w:tc>
          <w:tcPr>
            <w:tcW w:w="1072" w:type="dxa"/>
            <w:tcBorders>
              <w:top w:val="nil"/>
              <w:left w:val="nil"/>
              <w:bottom w:val="nil"/>
              <w:right w:val="nil"/>
            </w:tcBorders>
            <w:shd w:val="clear" w:color="auto" w:fill="auto"/>
            <w:noWrap/>
            <w:vAlign w:val="center"/>
            <w:hideMark/>
          </w:tcPr>
          <w:p w14:paraId="056FBD9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0.07</w:t>
            </w:r>
          </w:p>
        </w:tc>
        <w:tc>
          <w:tcPr>
            <w:tcW w:w="919" w:type="dxa"/>
            <w:tcBorders>
              <w:top w:val="nil"/>
              <w:left w:val="nil"/>
              <w:bottom w:val="nil"/>
              <w:right w:val="nil"/>
            </w:tcBorders>
            <w:shd w:val="clear" w:color="auto" w:fill="auto"/>
            <w:noWrap/>
            <w:vAlign w:val="center"/>
            <w:hideMark/>
          </w:tcPr>
          <w:p w14:paraId="2AC926B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0.06</w:t>
            </w:r>
          </w:p>
        </w:tc>
        <w:tc>
          <w:tcPr>
            <w:tcW w:w="1429" w:type="dxa"/>
            <w:tcBorders>
              <w:top w:val="nil"/>
              <w:left w:val="nil"/>
              <w:bottom w:val="nil"/>
              <w:right w:val="nil"/>
            </w:tcBorders>
            <w:shd w:val="clear" w:color="auto" w:fill="auto"/>
            <w:noWrap/>
            <w:vAlign w:val="center"/>
            <w:hideMark/>
          </w:tcPr>
          <w:p w14:paraId="01DE302B"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(-0.05, 0.20)</w:t>
            </w:r>
          </w:p>
        </w:tc>
        <w:tc>
          <w:tcPr>
            <w:tcW w:w="880" w:type="dxa"/>
            <w:tcBorders>
              <w:top w:val="nil"/>
              <w:left w:val="nil"/>
              <w:bottom w:val="nil"/>
              <w:right w:val="nil"/>
            </w:tcBorders>
            <w:shd w:val="clear" w:color="auto" w:fill="auto"/>
            <w:noWrap/>
            <w:vAlign w:val="center"/>
            <w:hideMark/>
          </w:tcPr>
          <w:p w14:paraId="43EA894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0.26</w:t>
            </w:r>
          </w:p>
        </w:tc>
        <w:tc>
          <w:tcPr>
            <w:tcW w:w="1023" w:type="dxa"/>
            <w:tcBorders>
              <w:top w:val="nil"/>
              <w:left w:val="nil"/>
              <w:bottom w:val="nil"/>
              <w:right w:val="nil"/>
            </w:tcBorders>
            <w:shd w:val="clear" w:color="auto" w:fill="auto"/>
            <w:noWrap/>
            <w:vAlign w:val="center"/>
            <w:hideMark/>
          </w:tcPr>
          <w:p w14:paraId="17A0863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381</w:t>
            </w:r>
          </w:p>
        </w:tc>
        <w:tc>
          <w:tcPr>
            <w:tcW w:w="1182" w:type="dxa"/>
            <w:tcBorders>
              <w:top w:val="nil"/>
              <w:left w:val="nil"/>
              <w:bottom w:val="nil"/>
              <w:right w:val="nil"/>
            </w:tcBorders>
            <w:shd w:val="clear" w:color="auto" w:fill="auto"/>
            <w:noWrap/>
            <w:vAlign w:val="center"/>
            <w:hideMark/>
          </w:tcPr>
          <w:p w14:paraId="0448CEC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12.3</w:t>
            </w:r>
          </w:p>
        </w:tc>
      </w:tr>
      <w:tr w:rsidR="00232BAE" w:rsidRPr="00232BAE" w14:paraId="6E9EBF65"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23A1273E"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55-64</w:t>
            </w:r>
          </w:p>
        </w:tc>
        <w:tc>
          <w:tcPr>
            <w:tcW w:w="1072" w:type="dxa"/>
            <w:tcBorders>
              <w:top w:val="nil"/>
              <w:left w:val="nil"/>
              <w:bottom w:val="nil"/>
              <w:right w:val="nil"/>
            </w:tcBorders>
            <w:shd w:val="clear" w:color="auto" w:fill="auto"/>
            <w:noWrap/>
            <w:vAlign w:val="center"/>
            <w:hideMark/>
          </w:tcPr>
          <w:p w14:paraId="786B3C2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0.01</w:t>
            </w:r>
          </w:p>
        </w:tc>
        <w:tc>
          <w:tcPr>
            <w:tcW w:w="919" w:type="dxa"/>
            <w:tcBorders>
              <w:top w:val="nil"/>
              <w:left w:val="nil"/>
              <w:bottom w:val="nil"/>
              <w:right w:val="nil"/>
            </w:tcBorders>
            <w:shd w:val="clear" w:color="auto" w:fill="auto"/>
            <w:noWrap/>
            <w:vAlign w:val="center"/>
            <w:hideMark/>
          </w:tcPr>
          <w:p w14:paraId="44F0959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0.11</w:t>
            </w:r>
          </w:p>
        </w:tc>
        <w:tc>
          <w:tcPr>
            <w:tcW w:w="1429" w:type="dxa"/>
            <w:tcBorders>
              <w:top w:val="nil"/>
              <w:left w:val="nil"/>
              <w:bottom w:val="nil"/>
              <w:right w:val="nil"/>
            </w:tcBorders>
            <w:shd w:val="clear" w:color="auto" w:fill="auto"/>
            <w:noWrap/>
            <w:vAlign w:val="center"/>
            <w:hideMark/>
          </w:tcPr>
          <w:p w14:paraId="5CA6A20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(-0.21, 0.23)</w:t>
            </w:r>
          </w:p>
        </w:tc>
        <w:tc>
          <w:tcPr>
            <w:tcW w:w="880" w:type="dxa"/>
            <w:tcBorders>
              <w:top w:val="nil"/>
              <w:left w:val="nil"/>
              <w:bottom w:val="nil"/>
              <w:right w:val="nil"/>
            </w:tcBorders>
            <w:shd w:val="clear" w:color="auto" w:fill="auto"/>
            <w:noWrap/>
            <w:vAlign w:val="center"/>
            <w:hideMark/>
          </w:tcPr>
          <w:p w14:paraId="7FA2FC3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0.96</w:t>
            </w:r>
          </w:p>
        </w:tc>
        <w:tc>
          <w:tcPr>
            <w:tcW w:w="1023" w:type="dxa"/>
            <w:tcBorders>
              <w:top w:val="nil"/>
              <w:left w:val="nil"/>
              <w:bottom w:val="nil"/>
              <w:right w:val="nil"/>
            </w:tcBorders>
            <w:shd w:val="clear" w:color="auto" w:fill="auto"/>
            <w:noWrap/>
            <w:vAlign w:val="center"/>
            <w:hideMark/>
          </w:tcPr>
          <w:p w14:paraId="2AB3F9F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443</w:t>
            </w:r>
          </w:p>
        </w:tc>
        <w:tc>
          <w:tcPr>
            <w:tcW w:w="1182" w:type="dxa"/>
            <w:tcBorders>
              <w:top w:val="nil"/>
              <w:left w:val="nil"/>
              <w:bottom w:val="nil"/>
              <w:right w:val="nil"/>
            </w:tcBorders>
            <w:shd w:val="clear" w:color="auto" w:fill="auto"/>
            <w:noWrap/>
            <w:vAlign w:val="center"/>
            <w:hideMark/>
          </w:tcPr>
          <w:p w14:paraId="5588728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14.81</w:t>
            </w:r>
          </w:p>
        </w:tc>
      </w:tr>
      <w:tr w:rsidR="00232BAE" w:rsidRPr="00232BAE" w14:paraId="20DEE0A5"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5B21666C"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65-74</w:t>
            </w:r>
          </w:p>
        </w:tc>
        <w:tc>
          <w:tcPr>
            <w:tcW w:w="1072" w:type="dxa"/>
            <w:tcBorders>
              <w:top w:val="nil"/>
              <w:left w:val="nil"/>
              <w:bottom w:val="nil"/>
              <w:right w:val="nil"/>
            </w:tcBorders>
            <w:shd w:val="clear" w:color="auto" w:fill="auto"/>
            <w:noWrap/>
            <w:vAlign w:val="center"/>
            <w:hideMark/>
          </w:tcPr>
          <w:p w14:paraId="2B632A4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0.08</w:t>
            </w:r>
          </w:p>
        </w:tc>
        <w:tc>
          <w:tcPr>
            <w:tcW w:w="919" w:type="dxa"/>
            <w:tcBorders>
              <w:top w:val="nil"/>
              <w:left w:val="nil"/>
              <w:bottom w:val="nil"/>
              <w:right w:val="nil"/>
            </w:tcBorders>
            <w:shd w:val="clear" w:color="auto" w:fill="auto"/>
            <w:noWrap/>
            <w:vAlign w:val="center"/>
            <w:hideMark/>
          </w:tcPr>
          <w:p w14:paraId="1658E47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0.09</w:t>
            </w:r>
          </w:p>
        </w:tc>
        <w:tc>
          <w:tcPr>
            <w:tcW w:w="1429" w:type="dxa"/>
            <w:tcBorders>
              <w:top w:val="nil"/>
              <w:left w:val="nil"/>
              <w:bottom w:val="nil"/>
              <w:right w:val="nil"/>
            </w:tcBorders>
            <w:shd w:val="clear" w:color="auto" w:fill="auto"/>
            <w:noWrap/>
            <w:vAlign w:val="center"/>
            <w:hideMark/>
          </w:tcPr>
          <w:p w14:paraId="6B4195C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(-0.09, 0.25)</w:t>
            </w:r>
          </w:p>
        </w:tc>
        <w:tc>
          <w:tcPr>
            <w:tcW w:w="880" w:type="dxa"/>
            <w:tcBorders>
              <w:top w:val="nil"/>
              <w:left w:val="nil"/>
              <w:bottom w:val="nil"/>
              <w:right w:val="nil"/>
            </w:tcBorders>
            <w:shd w:val="clear" w:color="auto" w:fill="auto"/>
            <w:noWrap/>
            <w:vAlign w:val="center"/>
            <w:hideMark/>
          </w:tcPr>
          <w:p w14:paraId="4E1CBAE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0.38</w:t>
            </w:r>
          </w:p>
        </w:tc>
        <w:tc>
          <w:tcPr>
            <w:tcW w:w="1023" w:type="dxa"/>
            <w:tcBorders>
              <w:top w:val="nil"/>
              <w:left w:val="nil"/>
              <w:bottom w:val="nil"/>
              <w:right w:val="nil"/>
            </w:tcBorders>
            <w:shd w:val="clear" w:color="auto" w:fill="auto"/>
            <w:noWrap/>
            <w:vAlign w:val="center"/>
            <w:hideMark/>
          </w:tcPr>
          <w:p w14:paraId="3F3A28AC"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381</w:t>
            </w:r>
          </w:p>
        </w:tc>
        <w:tc>
          <w:tcPr>
            <w:tcW w:w="1182" w:type="dxa"/>
            <w:tcBorders>
              <w:top w:val="nil"/>
              <w:left w:val="nil"/>
              <w:bottom w:val="nil"/>
              <w:right w:val="nil"/>
            </w:tcBorders>
            <w:shd w:val="clear" w:color="auto" w:fill="auto"/>
            <w:noWrap/>
            <w:vAlign w:val="center"/>
            <w:hideMark/>
          </w:tcPr>
          <w:p w14:paraId="35372DA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12.35</w:t>
            </w:r>
          </w:p>
        </w:tc>
      </w:tr>
      <w:tr w:rsidR="00232BAE" w:rsidRPr="00232BAE" w14:paraId="45493135" w14:textId="77777777" w:rsidTr="000F5358">
        <w:trPr>
          <w:trHeight w:val="315"/>
          <w:jc w:val="center"/>
        </w:trPr>
        <w:tc>
          <w:tcPr>
            <w:tcW w:w="1890" w:type="dxa"/>
            <w:tcBorders>
              <w:top w:val="nil"/>
              <w:left w:val="nil"/>
              <w:bottom w:val="nil"/>
              <w:right w:val="nil"/>
            </w:tcBorders>
            <w:shd w:val="clear" w:color="auto" w:fill="auto"/>
            <w:noWrap/>
            <w:vAlign w:val="center"/>
            <w:hideMark/>
          </w:tcPr>
          <w:p w14:paraId="215CDB48"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75+</w:t>
            </w:r>
          </w:p>
        </w:tc>
        <w:tc>
          <w:tcPr>
            <w:tcW w:w="1072" w:type="dxa"/>
            <w:tcBorders>
              <w:top w:val="nil"/>
              <w:left w:val="nil"/>
              <w:bottom w:val="nil"/>
              <w:right w:val="nil"/>
            </w:tcBorders>
            <w:shd w:val="clear" w:color="auto" w:fill="auto"/>
            <w:noWrap/>
            <w:vAlign w:val="center"/>
            <w:hideMark/>
          </w:tcPr>
          <w:p w14:paraId="02551B9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-0.03</w:t>
            </w:r>
          </w:p>
        </w:tc>
        <w:tc>
          <w:tcPr>
            <w:tcW w:w="919" w:type="dxa"/>
            <w:tcBorders>
              <w:top w:val="nil"/>
              <w:left w:val="nil"/>
              <w:bottom w:val="nil"/>
              <w:right w:val="nil"/>
            </w:tcBorders>
            <w:shd w:val="clear" w:color="auto" w:fill="auto"/>
            <w:noWrap/>
            <w:vAlign w:val="center"/>
            <w:hideMark/>
          </w:tcPr>
          <w:p w14:paraId="16115AA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0.08</w:t>
            </w:r>
          </w:p>
        </w:tc>
        <w:tc>
          <w:tcPr>
            <w:tcW w:w="1429" w:type="dxa"/>
            <w:tcBorders>
              <w:top w:val="nil"/>
              <w:left w:val="nil"/>
              <w:bottom w:val="nil"/>
              <w:right w:val="nil"/>
            </w:tcBorders>
            <w:shd w:val="clear" w:color="auto" w:fill="auto"/>
            <w:noWrap/>
            <w:vAlign w:val="center"/>
            <w:hideMark/>
          </w:tcPr>
          <w:p w14:paraId="32CFCC3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(-0.20, 0.13)</w:t>
            </w:r>
          </w:p>
        </w:tc>
        <w:tc>
          <w:tcPr>
            <w:tcW w:w="880" w:type="dxa"/>
            <w:tcBorders>
              <w:top w:val="nil"/>
              <w:left w:val="nil"/>
              <w:bottom w:val="nil"/>
              <w:right w:val="nil"/>
            </w:tcBorders>
            <w:shd w:val="clear" w:color="auto" w:fill="auto"/>
            <w:noWrap/>
            <w:vAlign w:val="center"/>
            <w:hideMark/>
          </w:tcPr>
          <w:p w14:paraId="68D9CA5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0.67</w:t>
            </w:r>
          </w:p>
        </w:tc>
        <w:tc>
          <w:tcPr>
            <w:tcW w:w="1023" w:type="dxa"/>
            <w:tcBorders>
              <w:top w:val="nil"/>
              <w:left w:val="nil"/>
              <w:bottom w:val="nil"/>
              <w:right w:val="nil"/>
            </w:tcBorders>
            <w:shd w:val="clear" w:color="auto" w:fill="auto"/>
            <w:noWrap/>
            <w:vAlign w:val="center"/>
            <w:hideMark/>
          </w:tcPr>
          <w:p w14:paraId="0633870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486</w:t>
            </w:r>
          </w:p>
        </w:tc>
        <w:tc>
          <w:tcPr>
            <w:tcW w:w="1182" w:type="dxa"/>
            <w:tcBorders>
              <w:top w:val="nil"/>
              <w:left w:val="nil"/>
              <w:bottom w:val="nil"/>
              <w:right w:val="nil"/>
            </w:tcBorders>
            <w:shd w:val="clear" w:color="auto" w:fill="auto"/>
            <w:noWrap/>
            <w:vAlign w:val="center"/>
            <w:hideMark/>
          </w:tcPr>
          <w:p w14:paraId="01D0E0B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16.72</w:t>
            </w:r>
          </w:p>
        </w:tc>
      </w:tr>
      <w:tr w:rsidR="00232BAE" w:rsidRPr="00232BAE" w14:paraId="05B84128" w14:textId="77777777" w:rsidTr="000F5358">
        <w:trPr>
          <w:trHeight w:val="315"/>
          <w:jc w:val="center"/>
        </w:trPr>
        <w:tc>
          <w:tcPr>
            <w:tcW w:w="8395" w:type="dxa"/>
            <w:gridSpan w:val="7"/>
            <w:tcBorders>
              <w:top w:val="double" w:sz="6" w:space="0" w:color="auto"/>
              <w:left w:val="nil"/>
              <w:bottom w:val="nil"/>
              <w:right w:val="nil"/>
            </w:tcBorders>
            <w:shd w:val="clear" w:color="auto" w:fill="auto"/>
            <w:noWrap/>
            <w:vAlign w:val="center"/>
            <w:hideMark/>
          </w:tcPr>
          <w:p w14:paraId="23F1939A"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Note: Covariates in bold are significant at α ≤ .05. Robust standard errors and robust confidence intervals estimated using the methods described in (</w:t>
            </w:r>
            <w:proofErr w:type="spellStart"/>
            <w:r w:rsidRPr="00232BAE">
              <w:rPr>
                <w:rFonts w:eastAsia="Times New Roman" w:cs="Times New Roman"/>
                <w:color w:val="000000"/>
              </w:rPr>
              <w:t>Cattaneo</w:t>
            </w:r>
            <w:proofErr w:type="spellEnd"/>
            <w:r w:rsidRPr="00232BAE">
              <w:rPr>
                <w:rFonts w:eastAsia="Times New Roman" w:cs="Times New Roman"/>
                <w:color w:val="000000"/>
              </w:rPr>
              <w:t xml:space="preserve"> et al. 2019) and implemented in (</w:t>
            </w:r>
            <w:proofErr w:type="spellStart"/>
            <w:r w:rsidRPr="00232BAE">
              <w:rPr>
                <w:rFonts w:eastAsia="Times New Roman" w:cs="Times New Roman"/>
                <w:color w:val="000000"/>
              </w:rPr>
              <w:t>Calonico</w:t>
            </w:r>
            <w:proofErr w:type="spellEnd"/>
            <w:r w:rsidRPr="00232BAE">
              <w:rPr>
                <w:rFonts w:eastAsia="Times New Roman" w:cs="Times New Roman"/>
                <w:color w:val="000000"/>
              </w:rPr>
              <w:t xml:space="preserve"> et al. 2017). Standard errors are clustered to the borough level.</w:t>
            </w:r>
          </w:p>
        </w:tc>
      </w:tr>
    </w:tbl>
    <w:p w14:paraId="08A85694" w14:textId="77777777" w:rsidR="00232BAE" w:rsidRPr="00232BAE" w:rsidRDefault="00232BAE" w:rsidP="00232BAE">
      <w:pPr>
        <w:autoSpaceDE w:val="0"/>
        <w:autoSpaceDN w:val="0"/>
        <w:adjustRightInd w:val="0"/>
        <w:spacing w:line="240" w:lineRule="auto"/>
        <w:rPr>
          <w:rFonts w:cs="Times New Roman"/>
        </w:rPr>
      </w:pPr>
    </w:p>
    <w:p w14:paraId="3D0E2456" w14:textId="77777777" w:rsidR="00232BAE" w:rsidRPr="00232BAE" w:rsidRDefault="00232BAE" w:rsidP="00232BAE">
      <w:pPr>
        <w:autoSpaceDE w:val="0"/>
        <w:autoSpaceDN w:val="0"/>
        <w:adjustRightInd w:val="0"/>
        <w:spacing w:line="240" w:lineRule="auto"/>
        <w:rPr>
          <w:rFonts w:cs="Times New Roman"/>
        </w:rPr>
      </w:pPr>
    </w:p>
    <w:tbl>
      <w:tblPr>
        <w:tblW w:w="8763" w:type="dxa"/>
        <w:jc w:val="center"/>
        <w:tblLook w:val="04A0" w:firstRow="1" w:lastRow="0" w:firstColumn="1" w:lastColumn="0" w:noHBand="0" w:noVBand="1"/>
      </w:tblPr>
      <w:tblGrid>
        <w:gridCol w:w="1890"/>
        <w:gridCol w:w="1172"/>
        <w:gridCol w:w="909"/>
        <w:gridCol w:w="1339"/>
        <w:gridCol w:w="900"/>
        <w:gridCol w:w="1023"/>
        <w:gridCol w:w="1530"/>
      </w:tblGrid>
      <w:tr w:rsidR="00232BAE" w:rsidRPr="00232BAE" w14:paraId="02F1FB1F" w14:textId="77777777" w:rsidTr="000F5358">
        <w:trPr>
          <w:trHeight w:val="315"/>
          <w:jc w:val="center"/>
        </w:trPr>
        <w:tc>
          <w:tcPr>
            <w:tcW w:w="8763" w:type="dxa"/>
            <w:gridSpan w:val="7"/>
            <w:tcBorders>
              <w:top w:val="nil"/>
              <w:left w:val="nil"/>
              <w:bottom w:val="single" w:sz="8" w:space="0" w:color="auto"/>
              <w:right w:val="nil"/>
            </w:tcBorders>
            <w:shd w:val="clear" w:color="auto" w:fill="auto"/>
            <w:noWrap/>
            <w:vAlign w:val="center"/>
            <w:hideMark/>
          </w:tcPr>
          <w:p w14:paraId="6294D666" w14:textId="55B6A7AB" w:rsidR="00232BAE" w:rsidRPr="00232BAE" w:rsidRDefault="00232BAE" w:rsidP="00232BAE">
            <w:pPr>
              <w:spacing w:line="240" w:lineRule="auto"/>
              <w:jc w:val="center"/>
              <w:rPr>
                <w:rFonts w:eastAsia="Times New Roman" w:cs="Times New Roman"/>
                <w:b/>
                <w:bCs/>
                <w:color w:val="000000"/>
              </w:rPr>
            </w:pPr>
            <w:r w:rsidRPr="00232BAE">
              <w:rPr>
                <w:rFonts w:eastAsia="Times New Roman" w:cs="Times New Roman"/>
                <w:b/>
                <w:bCs/>
                <w:color w:val="000000"/>
              </w:rPr>
              <w:t>Table</w:t>
            </w:r>
            <w:r w:rsidRPr="00232BAE">
              <w:rPr>
                <w:rFonts w:eastAsia="Times New Roman" w:cs="Times New Roman"/>
                <w:color w:val="000000"/>
              </w:rPr>
              <w:t xml:space="preserve"> </w:t>
            </w:r>
            <w:r w:rsidR="00901780" w:rsidRPr="00901780">
              <w:rPr>
                <w:rFonts w:eastAsia="Times New Roman" w:cs="Times New Roman"/>
                <w:b/>
                <w:bCs/>
                <w:color w:val="000000"/>
              </w:rPr>
              <w:t>S6</w:t>
            </w:r>
            <w:r w:rsidRPr="00232BAE">
              <w:rPr>
                <w:rFonts w:eastAsia="Times New Roman" w:cs="Times New Roman"/>
                <w:color w:val="000000"/>
              </w:rPr>
              <w:t>: Estimates of RD Effect on Predetermined Control Variables, South Asian Londoners</w:t>
            </w:r>
          </w:p>
        </w:tc>
      </w:tr>
      <w:tr w:rsidR="00232BAE" w:rsidRPr="00232BAE" w14:paraId="58751FB9" w14:textId="77777777" w:rsidTr="000F5358">
        <w:trPr>
          <w:trHeight w:val="315"/>
          <w:jc w:val="center"/>
        </w:trPr>
        <w:tc>
          <w:tcPr>
            <w:tcW w:w="1890" w:type="dxa"/>
            <w:tcBorders>
              <w:top w:val="single" w:sz="12" w:space="0" w:color="auto"/>
              <w:left w:val="nil"/>
              <w:bottom w:val="single" w:sz="8" w:space="0" w:color="auto"/>
              <w:right w:val="nil"/>
            </w:tcBorders>
            <w:shd w:val="clear" w:color="auto" w:fill="auto"/>
            <w:noWrap/>
            <w:vAlign w:val="center"/>
            <w:hideMark/>
          </w:tcPr>
          <w:p w14:paraId="183B959A"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Covariate</w:t>
            </w:r>
          </w:p>
        </w:tc>
        <w:tc>
          <w:tcPr>
            <w:tcW w:w="1172" w:type="dxa"/>
            <w:tcBorders>
              <w:top w:val="single" w:sz="12" w:space="0" w:color="auto"/>
              <w:left w:val="nil"/>
              <w:bottom w:val="single" w:sz="8" w:space="0" w:color="auto"/>
              <w:right w:val="nil"/>
            </w:tcBorders>
            <w:shd w:val="clear" w:color="auto" w:fill="auto"/>
            <w:noWrap/>
            <w:vAlign w:val="center"/>
            <w:hideMark/>
          </w:tcPr>
          <w:p w14:paraId="40E6F76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RD Estimator</w:t>
            </w:r>
          </w:p>
        </w:tc>
        <w:tc>
          <w:tcPr>
            <w:tcW w:w="909" w:type="dxa"/>
            <w:tcBorders>
              <w:top w:val="single" w:sz="12" w:space="0" w:color="auto"/>
              <w:left w:val="nil"/>
              <w:bottom w:val="single" w:sz="8" w:space="0" w:color="auto"/>
              <w:right w:val="nil"/>
            </w:tcBorders>
            <w:shd w:val="clear" w:color="auto" w:fill="auto"/>
            <w:noWrap/>
            <w:vAlign w:val="center"/>
            <w:hideMark/>
          </w:tcPr>
          <w:p w14:paraId="77AE460A"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Robust SE</w:t>
            </w:r>
          </w:p>
        </w:tc>
        <w:tc>
          <w:tcPr>
            <w:tcW w:w="1339" w:type="dxa"/>
            <w:tcBorders>
              <w:top w:val="single" w:sz="12" w:space="0" w:color="auto"/>
              <w:left w:val="nil"/>
              <w:bottom w:val="single" w:sz="8" w:space="0" w:color="auto"/>
              <w:right w:val="nil"/>
            </w:tcBorders>
            <w:shd w:val="clear" w:color="auto" w:fill="auto"/>
            <w:noWrap/>
            <w:vAlign w:val="center"/>
            <w:hideMark/>
          </w:tcPr>
          <w:p w14:paraId="73C1F81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Robust CIs</w:t>
            </w:r>
          </w:p>
        </w:tc>
        <w:tc>
          <w:tcPr>
            <w:tcW w:w="900" w:type="dxa"/>
            <w:tcBorders>
              <w:top w:val="single" w:sz="12" w:space="0" w:color="auto"/>
              <w:left w:val="nil"/>
              <w:bottom w:val="single" w:sz="8" w:space="0" w:color="auto"/>
              <w:right w:val="nil"/>
            </w:tcBorders>
            <w:shd w:val="clear" w:color="auto" w:fill="auto"/>
            <w:noWrap/>
            <w:vAlign w:val="center"/>
            <w:hideMark/>
          </w:tcPr>
          <w:p w14:paraId="7357CAB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P value</w:t>
            </w:r>
          </w:p>
        </w:tc>
        <w:tc>
          <w:tcPr>
            <w:tcW w:w="1023" w:type="dxa"/>
            <w:tcBorders>
              <w:top w:val="single" w:sz="12" w:space="0" w:color="auto"/>
              <w:left w:val="nil"/>
              <w:bottom w:val="single" w:sz="8" w:space="0" w:color="auto"/>
              <w:right w:val="nil"/>
            </w:tcBorders>
            <w:shd w:val="clear" w:color="auto" w:fill="auto"/>
            <w:noWrap/>
            <w:vAlign w:val="center"/>
            <w:hideMark/>
          </w:tcPr>
          <w:p w14:paraId="0A07F2F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Effective Sample Size</w:t>
            </w:r>
          </w:p>
        </w:tc>
        <w:tc>
          <w:tcPr>
            <w:tcW w:w="1530" w:type="dxa"/>
            <w:tcBorders>
              <w:top w:val="single" w:sz="12" w:space="0" w:color="auto"/>
              <w:left w:val="nil"/>
              <w:bottom w:val="single" w:sz="8" w:space="0" w:color="auto"/>
              <w:right w:val="nil"/>
            </w:tcBorders>
            <w:shd w:val="clear" w:color="auto" w:fill="auto"/>
            <w:noWrap/>
            <w:vAlign w:val="center"/>
            <w:hideMark/>
          </w:tcPr>
          <w:p w14:paraId="6E01DC80"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MSE Optimal Bandwidth</w:t>
            </w:r>
          </w:p>
        </w:tc>
      </w:tr>
      <w:tr w:rsidR="00232BAE" w:rsidRPr="00232BAE" w14:paraId="4AB2552C"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3B238E04"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Stopped by police</w:t>
            </w:r>
          </w:p>
        </w:tc>
        <w:tc>
          <w:tcPr>
            <w:tcW w:w="1172" w:type="dxa"/>
            <w:tcBorders>
              <w:top w:val="nil"/>
              <w:left w:val="nil"/>
              <w:bottom w:val="nil"/>
              <w:right w:val="nil"/>
            </w:tcBorders>
            <w:shd w:val="clear" w:color="auto" w:fill="auto"/>
            <w:noWrap/>
            <w:vAlign w:val="center"/>
            <w:hideMark/>
          </w:tcPr>
          <w:p w14:paraId="5E0BFF07"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w:t>
            </w:r>
          </w:p>
        </w:tc>
        <w:tc>
          <w:tcPr>
            <w:tcW w:w="909" w:type="dxa"/>
            <w:tcBorders>
              <w:top w:val="nil"/>
              <w:left w:val="nil"/>
              <w:bottom w:val="nil"/>
              <w:right w:val="nil"/>
            </w:tcBorders>
            <w:shd w:val="clear" w:color="auto" w:fill="auto"/>
            <w:noWrap/>
            <w:vAlign w:val="center"/>
            <w:hideMark/>
          </w:tcPr>
          <w:p w14:paraId="0D4385A4"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0.12</w:t>
            </w:r>
          </w:p>
        </w:tc>
        <w:tc>
          <w:tcPr>
            <w:tcW w:w="1339" w:type="dxa"/>
            <w:tcBorders>
              <w:top w:val="nil"/>
              <w:left w:val="nil"/>
              <w:bottom w:val="nil"/>
              <w:right w:val="nil"/>
            </w:tcBorders>
            <w:shd w:val="clear" w:color="auto" w:fill="auto"/>
            <w:noWrap/>
            <w:vAlign w:val="center"/>
            <w:hideMark/>
          </w:tcPr>
          <w:p w14:paraId="726A8CB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(-0.23, 0.23)</w:t>
            </w:r>
          </w:p>
        </w:tc>
        <w:tc>
          <w:tcPr>
            <w:tcW w:w="900" w:type="dxa"/>
            <w:tcBorders>
              <w:top w:val="nil"/>
              <w:left w:val="nil"/>
              <w:bottom w:val="nil"/>
              <w:right w:val="nil"/>
            </w:tcBorders>
            <w:shd w:val="clear" w:color="auto" w:fill="auto"/>
            <w:noWrap/>
            <w:vAlign w:val="center"/>
            <w:hideMark/>
          </w:tcPr>
          <w:p w14:paraId="7CA6164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0.99</w:t>
            </w:r>
          </w:p>
        </w:tc>
        <w:tc>
          <w:tcPr>
            <w:tcW w:w="1023" w:type="dxa"/>
            <w:tcBorders>
              <w:top w:val="nil"/>
              <w:left w:val="nil"/>
              <w:bottom w:val="nil"/>
              <w:right w:val="nil"/>
            </w:tcBorders>
            <w:shd w:val="clear" w:color="auto" w:fill="auto"/>
            <w:noWrap/>
            <w:vAlign w:val="center"/>
            <w:hideMark/>
          </w:tcPr>
          <w:p w14:paraId="0AB1D074"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92</w:t>
            </w:r>
          </w:p>
        </w:tc>
        <w:tc>
          <w:tcPr>
            <w:tcW w:w="1530" w:type="dxa"/>
            <w:tcBorders>
              <w:top w:val="nil"/>
              <w:left w:val="nil"/>
              <w:bottom w:val="nil"/>
              <w:right w:val="nil"/>
            </w:tcBorders>
            <w:shd w:val="clear" w:color="auto" w:fill="auto"/>
            <w:noWrap/>
            <w:vAlign w:val="center"/>
            <w:hideMark/>
          </w:tcPr>
          <w:p w14:paraId="6296B533"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10.93</w:t>
            </w:r>
          </w:p>
        </w:tc>
      </w:tr>
      <w:tr w:rsidR="00232BAE" w:rsidRPr="00232BAE" w14:paraId="6F7BC61D"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367A4530"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Search or arrested</w:t>
            </w:r>
          </w:p>
        </w:tc>
        <w:tc>
          <w:tcPr>
            <w:tcW w:w="1172" w:type="dxa"/>
            <w:tcBorders>
              <w:top w:val="nil"/>
              <w:left w:val="nil"/>
              <w:bottom w:val="nil"/>
              <w:right w:val="nil"/>
            </w:tcBorders>
            <w:shd w:val="clear" w:color="auto" w:fill="auto"/>
            <w:noWrap/>
            <w:vAlign w:val="center"/>
            <w:hideMark/>
          </w:tcPr>
          <w:p w14:paraId="0BBD11D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0.11</w:t>
            </w:r>
          </w:p>
        </w:tc>
        <w:tc>
          <w:tcPr>
            <w:tcW w:w="909" w:type="dxa"/>
            <w:tcBorders>
              <w:top w:val="nil"/>
              <w:left w:val="nil"/>
              <w:bottom w:val="nil"/>
              <w:right w:val="nil"/>
            </w:tcBorders>
            <w:shd w:val="clear" w:color="auto" w:fill="auto"/>
            <w:noWrap/>
            <w:vAlign w:val="center"/>
            <w:hideMark/>
          </w:tcPr>
          <w:p w14:paraId="6F631370"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0.09</w:t>
            </w:r>
          </w:p>
        </w:tc>
        <w:tc>
          <w:tcPr>
            <w:tcW w:w="1339" w:type="dxa"/>
            <w:tcBorders>
              <w:top w:val="nil"/>
              <w:left w:val="nil"/>
              <w:bottom w:val="nil"/>
              <w:right w:val="nil"/>
            </w:tcBorders>
            <w:shd w:val="clear" w:color="auto" w:fill="auto"/>
            <w:noWrap/>
            <w:vAlign w:val="center"/>
            <w:hideMark/>
          </w:tcPr>
          <w:p w14:paraId="46EDACD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(-0.05, 0.28)</w:t>
            </w:r>
          </w:p>
        </w:tc>
        <w:tc>
          <w:tcPr>
            <w:tcW w:w="900" w:type="dxa"/>
            <w:tcBorders>
              <w:top w:val="nil"/>
              <w:left w:val="nil"/>
              <w:bottom w:val="nil"/>
              <w:right w:val="nil"/>
            </w:tcBorders>
            <w:shd w:val="clear" w:color="auto" w:fill="auto"/>
            <w:noWrap/>
            <w:vAlign w:val="center"/>
            <w:hideMark/>
          </w:tcPr>
          <w:p w14:paraId="270BB4F4"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0.18</w:t>
            </w:r>
          </w:p>
        </w:tc>
        <w:tc>
          <w:tcPr>
            <w:tcW w:w="1023" w:type="dxa"/>
            <w:tcBorders>
              <w:top w:val="nil"/>
              <w:left w:val="nil"/>
              <w:bottom w:val="nil"/>
              <w:right w:val="nil"/>
            </w:tcBorders>
            <w:shd w:val="clear" w:color="auto" w:fill="auto"/>
            <w:noWrap/>
            <w:vAlign w:val="center"/>
            <w:hideMark/>
          </w:tcPr>
          <w:p w14:paraId="0729C51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139</w:t>
            </w:r>
          </w:p>
        </w:tc>
        <w:tc>
          <w:tcPr>
            <w:tcW w:w="1530" w:type="dxa"/>
            <w:tcBorders>
              <w:top w:val="nil"/>
              <w:left w:val="nil"/>
              <w:bottom w:val="nil"/>
              <w:right w:val="nil"/>
            </w:tcBorders>
            <w:shd w:val="clear" w:color="auto" w:fill="auto"/>
            <w:noWrap/>
            <w:vAlign w:val="center"/>
            <w:hideMark/>
          </w:tcPr>
          <w:p w14:paraId="687BC68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19.34</w:t>
            </w:r>
          </w:p>
        </w:tc>
      </w:tr>
      <w:tr w:rsidR="00232BAE" w:rsidRPr="00232BAE" w14:paraId="161753E1"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7A6C32A7"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Contacted police</w:t>
            </w:r>
          </w:p>
        </w:tc>
        <w:tc>
          <w:tcPr>
            <w:tcW w:w="1172" w:type="dxa"/>
            <w:tcBorders>
              <w:top w:val="nil"/>
              <w:left w:val="nil"/>
              <w:bottom w:val="nil"/>
              <w:right w:val="nil"/>
            </w:tcBorders>
            <w:shd w:val="clear" w:color="auto" w:fill="auto"/>
            <w:noWrap/>
            <w:vAlign w:val="center"/>
            <w:hideMark/>
          </w:tcPr>
          <w:p w14:paraId="23E0351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0.12</w:t>
            </w:r>
          </w:p>
        </w:tc>
        <w:tc>
          <w:tcPr>
            <w:tcW w:w="909" w:type="dxa"/>
            <w:tcBorders>
              <w:top w:val="nil"/>
              <w:left w:val="nil"/>
              <w:bottom w:val="nil"/>
              <w:right w:val="nil"/>
            </w:tcBorders>
            <w:shd w:val="clear" w:color="auto" w:fill="auto"/>
            <w:noWrap/>
            <w:vAlign w:val="center"/>
            <w:hideMark/>
          </w:tcPr>
          <w:p w14:paraId="6B60A584"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0.12</w:t>
            </w:r>
          </w:p>
        </w:tc>
        <w:tc>
          <w:tcPr>
            <w:tcW w:w="1339" w:type="dxa"/>
            <w:tcBorders>
              <w:top w:val="nil"/>
              <w:left w:val="nil"/>
              <w:bottom w:val="nil"/>
              <w:right w:val="nil"/>
            </w:tcBorders>
            <w:shd w:val="clear" w:color="auto" w:fill="auto"/>
            <w:noWrap/>
            <w:vAlign w:val="center"/>
            <w:hideMark/>
          </w:tcPr>
          <w:p w14:paraId="75BA98B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(-0.13, 0.36)</w:t>
            </w:r>
          </w:p>
        </w:tc>
        <w:tc>
          <w:tcPr>
            <w:tcW w:w="900" w:type="dxa"/>
            <w:tcBorders>
              <w:top w:val="nil"/>
              <w:left w:val="nil"/>
              <w:bottom w:val="nil"/>
              <w:right w:val="nil"/>
            </w:tcBorders>
            <w:shd w:val="clear" w:color="auto" w:fill="auto"/>
            <w:noWrap/>
            <w:vAlign w:val="center"/>
            <w:hideMark/>
          </w:tcPr>
          <w:p w14:paraId="12815D5B"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0.35</w:t>
            </w:r>
          </w:p>
        </w:tc>
        <w:tc>
          <w:tcPr>
            <w:tcW w:w="1023" w:type="dxa"/>
            <w:tcBorders>
              <w:top w:val="nil"/>
              <w:left w:val="nil"/>
              <w:bottom w:val="nil"/>
              <w:right w:val="nil"/>
            </w:tcBorders>
            <w:shd w:val="clear" w:color="auto" w:fill="auto"/>
            <w:noWrap/>
            <w:vAlign w:val="center"/>
            <w:hideMark/>
          </w:tcPr>
          <w:p w14:paraId="07E71A7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123</w:t>
            </w:r>
          </w:p>
        </w:tc>
        <w:tc>
          <w:tcPr>
            <w:tcW w:w="1530" w:type="dxa"/>
            <w:tcBorders>
              <w:top w:val="nil"/>
              <w:left w:val="nil"/>
              <w:bottom w:val="nil"/>
              <w:right w:val="nil"/>
            </w:tcBorders>
            <w:shd w:val="clear" w:color="auto" w:fill="auto"/>
            <w:noWrap/>
            <w:vAlign w:val="center"/>
            <w:hideMark/>
          </w:tcPr>
          <w:p w14:paraId="47EE253C"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16.95</w:t>
            </w:r>
          </w:p>
        </w:tc>
      </w:tr>
      <w:tr w:rsidR="00232BAE" w:rsidRPr="00232BAE" w14:paraId="3C12A0C3"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17F9937E"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Employed</w:t>
            </w:r>
          </w:p>
        </w:tc>
        <w:tc>
          <w:tcPr>
            <w:tcW w:w="1172" w:type="dxa"/>
            <w:tcBorders>
              <w:top w:val="nil"/>
              <w:left w:val="nil"/>
              <w:bottom w:val="nil"/>
              <w:right w:val="nil"/>
            </w:tcBorders>
            <w:shd w:val="clear" w:color="auto" w:fill="auto"/>
            <w:noWrap/>
            <w:vAlign w:val="center"/>
            <w:hideMark/>
          </w:tcPr>
          <w:p w14:paraId="5C9BF774"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0.05</w:t>
            </w:r>
          </w:p>
        </w:tc>
        <w:tc>
          <w:tcPr>
            <w:tcW w:w="909" w:type="dxa"/>
            <w:tcBorders>
              <w:top w:val="nil"/>
              <w:left w:val="nil"/>
              <w:bottom w:val="nil"/>
              <w:right w:val="nil"/>
            </w:tcBorders>
            <w:shd w:val="clear" w:color="auto" w:fill="auto"/>
            <w:noWrap/>
            <w:vAlign w:val="center"/>
            <w:hideMark/>
          </w:tcPr>
          <w:p w14:paraId="6670FD3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0.25</w:t>
            </w:r>
          </w:p>
        </w:tc>
        <w:tc>
          <w:tcPr>
            <w:tcW w:w="1339" w:type="dxa"/>
            <w:tcBorders>
              <w:top w:val="nil"/>
              <w:left w:val="nil"/>
              <w:bottom w:val="nil"/>
              <w:right w:val="nil"/>
            </w:tcBorders>
            <w:shd w:val="clear" w:color="auto" w:fill="auto"/>
            <w:noWrap/>
            <w:vAlign w:val="center"/>
            <w:hideMark/>
          </w:tcPr>
          <w:p w14:paraId="17AE6220"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(-0.44, 0.53)</w:t>
            </w:r>
          </w:p>
        </w:tc>
        <w:tc>
          <w:tcPr>
            <w:tcW w:w="900" w:type="dxa"/>
            <w:tcBorders>
              <w:top w:val="nil"/>
              <w:left w:val="nil"/>
              <w:bottom w:val="nil"/>
              <w:right w:val="nil"/>
            </w:tcBorders>
            <w:shd w:val="clear" w:color="auto" w:fill="auto"/>
            <w:noWrap/>
            <w:vAlign w:val="center"/>
            <w:hideMark/>
          </w:tcPr>
          <w:p w14:paraId="17F71BE0"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0.86</w:t>
            </w:r>
          </w:p>
        </w:tc>
        <w:tc>
          <w:tcPr>
            <w:tcW w:w="1023" w:type="dxa"/>
            <w:tcBorders>
              <w:top w:val="nil"/>
              <w:left w:val="nil"/>
              <w:bottom w:val="nil"/>
              <w:right w:val="nil"/>
            </w:tcBorders>
            <w:shd w:val="clear" w:color="auto" w:fill="auto"/>
            <w:noWrap/>
            <w:vAlign w:val="center"/>
            <w:hideMark/>
          </w:tcPr>
          <w:p w14:paraId="7DF52754"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103</w:t>
            </w:r>
          </w:p>
        </w:tc>
        <w:tc>
          <w:tcPr>
            <w:tcW w:w="1530" w:type="dxa"/>
            <w:tcBorders>
              <w:top w:val="nil"/>
              <w:left w:val="nil"/>
              <w:bottom w:val="nil"/>
              <w:right w:val="nil"/>
            </w:tcBorders>
            <w:shd w:val="clear" w:color="auto" w:fill="auto"/>
            <w:noWrap/>
            <w:vAlign w:val="center"/>
            <w:hideMark/>
          </w:tcPr>
          <w:p w14:paraId="40F2C23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12.94</w:t>
            </w:r>
          </w:p>
        </w:tc>
      </w:tr>
      <w:tr w:rsidR="00232BAE" w:rsidRPr="00232BAE" w14:paraId="40F23D48"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31AE2352"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Unemployed</w:t>
            </w:r>
          </w:p>
        </w:tc>
        <w:tc>
          <w:tcPr>
            <w:tcW w:w="1172" w:type="dxa"/>
            <w:tcBorders>
              <w:top w:val="nil"/>
              <w:left w:val="nil"/>
              <w:bottom w:val="nil"/>
              <w:right w:val="nil"/>
            </w:tcBorders>
            <w:shd w:val="clear" w:color="auto" w:fill="auto"/>
            <w:noWrap/>
            <w:vAlign w:val="center"/>
            <w:hideMark/>
          </w:tcPr>
          <w:p w14:paraId="008DC966"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0.02</w:t>
            </w:r>
          </w:p>
        </w:tc>
        <w:tc>
          <w:tcPr>
            <w:tcW w:w="909" w:type="dxa"/>
            <w:tcBorders>
              <w:top w:val="nil"/>
              <w:left w:val="nil"/>
              <w:bottom w:val="nil"/>
              <w:right w:val="nil"/>
            </w:tcBorders>
            <w:shd w:val="clear" w:color="auto" w:fill="auto"/>
            <w:noWrap/>
            <w:vAlign w:val="center"/>
            <w:hideMark/>
          </w:tcPr>
          <w:p w14:paraId="5A7401E7"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0.05</w:t>
            </w:r>
          </w:p>
        </w:tc>
        <w:tc>
          <w:tcPr>
            <w:tcW w:w="1339" w:type="dxa"/>
            <w:tcBorders>
              <w:top w:val="nil"/>
              <w:left w:val="nil"/>
              <w:bottom w:val="nil"/>
              <w:right w:val="nil"/>
            </w:tcBorders>
            <w:shd w:val="clear" w:color="auto" w:fill="auto"/>
            <w:noWrap/>
            <w:vAlign w:val="center"/>
            <w:hideMark/>
          </w:tcPr>
          <w:p w14:paraId="2F79EF6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(-0.09, 0.12)</w:t>
            </w:r>
          </w:p>
        </w:tc>
        <w:tc>
          <w:tcPr>
            <w:tcW w:w="900" w:type="dxa"/>
            <w:tcBorders>
              <w:top w:val="nil"/>
              <w:left w:val="nil"/>
              <w:bottom w:val="nil"/>
              <w:right w:val="nil"/>
            </w:tcBorders>
            <w:shd w:val="clear" w:color="auto" w:fill="auto"/>
            <w:noWrap/>
            <w:vAlign w:val="center"/>
            <w:hideMark/>
          </w:tcPr>
          <w:p w14:paraId="73E3459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0.73</w:t>
            </w:r>
          </w:p>
        </w:tc>
        <w:tc>
          <w:tcPr>
            <w:tcW w:w="1023" w:type="dxa"/>
            <w:tcBorders>
              <w:top w:val="nil"/>
              <w:left w:val="nil"/>
              <w:bottom w:val="nil"/>
              <w:right w:val="nil"/>
            </w:tcBorders>
            <w:shd w:val="clear" w:color="auto" w:fill="auto"/>
            <w:noWrap/>
            <w:vAlign w:val="center"/>
            <w:hideMark/>
          </w:tcPr>
          <w:p w14:paraId="70F0E07B"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119</w:t>
            </w:r>
          </w:p>
        </w:tc>
        <w:tc>
          <w:tcPr>
            <w:tcW w:w="1530" w:type="dxa"/>
            <w:tcBorders>
              <w:top w:val="nil"/>
              <w:left w:val="nil"/>
              <w:bottom w:val="nil"/>
              <w:right w:val="nil"/>
            </w:tcBorders>
            <w:shd w:val="clear" w:color="auto" w:fill="auto"/>
            <w:noWrap/>
            <w:vAlign w:val="center"/>
            <w:hideMark/>
          </w:tcPr>
          <w:p w14:paraId="63E0C4F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15.69</w:t>
            </w:r>
          </w:p>
        </w:tc>
      </w:tr>
      <w:tr w:rsidR="00232BAE" w:rsidRPr="00232BAE" w14:paraId="21C29890"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2825DA69" w14:textId="77777777" w:rsidR="00232BAE" w:rsidRPr="00232BAE" w:rsidRDefault="00232BAE" w:rsidP="00232BAE">
            <w:pPr>
              <w:spacing w:line="240" w:lineRule="auto"/>
              <w:rPr>
                <w:rFonts w:eastAsia="Times New Roman" w:cs="Times New Roman"/>
                <w:b/>
                <w:bCs/>
                <w:color w:val="000000"/>
              </w:rPr>
            </w:pPr>
            <w:r w:rsidRPr="00232BAE">
              <w:rPr>
                <w:rFonts w:eastAsia="Times New Roman" w:cs="Times New Roman"/>
                <w:b/>
                <w:bCs/>
                <w:color w:val="000000"/>
              </w:rPr>
              <w:t>Part Time</w:t>
            </w:r>
          </w:p>
        </w:tc>
        <w:tc>
          <w:tcPr>
            <w:tcW w:w="1172" w:type="dxa"/>
            <w:tcBorders>
              <w:top w:val="nil"/>
              <w:left w:val="nil"/>
              <w:bottom w:val="nil"/>
              <w:right w:val="nil"/>
            </w:tcBorders>
            <w:shd w:val="clear" w:color="auto" w:fill="auto"/>
            <w:noWrap/>
            <w:vAlign w:val="center"/>
            <w:hideMark/>
          </w:tcPr>
          <w:p w14:paraId="4F38AD29" w14:textId="77777777" w:rsidR="00232BAE" w:rsidRPr="00232BAE" w:rsidRDefault="00232BAE" w:rsidP="00232BAE">
            <w:pPr>
              <w:spacing w:line="240" w:lineRule="auto"/>
              <w:jc w:val="center"/>
              <w:rPr>
                <w:rFonts w:eastAsia="Times New Roman" w:cs="Times New Roman"/>
                <w:b/>
                <w:bCs/>
                <w:color w:val="000000"/>
              </w:rPr>
            </w:pPr>
            <w:r w:rsidRPr="00232BAE">
              <w:rPr>
                <w:rFonts w:eastAsia="Times New Roman" w:cs="Times New Roman"/>
                <w:b/>
                <w:bCs/>
                <w:color w:val="000000"/>
              </w:rPr>
              <w:t>-0.26</w:t>
            </w:r>
          </w:p>
        </w:tc>
        <w:tc>
          <w:tcPr>
            <w:tcW w:w="909" w:type="dxa"/>
            <w:tcBorders>
              <w:top w:val="nil"/>
              <w:left w:val="nil"/>
              <w:bottom w:val="nil"/>
              <w:right w:val="nil"/>
            </w:tcBorders>
            <w:shd w:val="clear" w:color="auto" w:fill="auto"/>
            <w:noWrap/>
            <w:vAlign w:val="center"/>
            <w:hideMark/>
          </w:tcPr>
          <w:p w14:paraId="4C57CE84" w14:textId="77777777" w:rsidR="00232BAE" w:rsidRPr="00232BAE" w:rsidRDefault="00232BAE" w:rsidP="00232BAE">
            <w:pPr>
              <w:spacing w:line="240" w:lineRule="auto"/>
              <w:jc w:val="center"/>
              <w:rPr>
                <w:rFonts w:eastAsia="Times New Roman" w:cs="Times New Roman"/>
                <w:b/>
                <w:bCs/>
                <w:color w:val="000000"/>
              </w:rPr>
            </w:pPr>
            <w:r w:rsidRPr="00232BAE">
              <w:rPr>
                <w:rFonts w:eastAsia="Times New Roman" w:cs="Times New Roman"/>
                <w:b/>
                <w:bCs/>
                <w:color w:val="000000"/>
              </w:rPr>
              <w:t>0.13</w:t>
            </w:r>
          </w:p>
        </w:tc>
        <w:tc>
          <w:tcPr>
            <w:tcW w:w="1339" w:type="dxa"/>
            <w:tcBorders>
              <w:top w:val="nil"/>
              <w:left w:val="nil"/>
              <w:bottom w:val="nil"/>
              <w:right w:val="nil"/>
            </w:tcBorders>
            <w:shd w:val="clear" w:color="auto" w:fill="auto"/>
            <w:noWrap/>
            <w:vAlign w:val="center"/>
            <w:hideMark/>
          </w:tcPr>
          <w:p w14:paraId="5F9A88E0" w14:textId="77777777" w:rsidR="00232BAE" w:rsidRPr="00232BAE" w:rsidRDefault="00232BAE" w:rsidP="00232BAE">
            <w:pPr>
              <w:spacing w:line="240" w:lineRule="auto"/>
              <w:jc w:val="center"/>
              <w:rPr>
                <w:rFonts w:eastAsia="Times New Roman" w:cs="Times New Roman"/>
                <w:b/>
                <w:bCs/>
                <w:color w:val="000000"/>
              </w:rPr>
            </w:pPr>
            <w:r w:rsidRPr="00232BAE">
              <w:rPr>
                <w:rFonts w:eastAsia="Times New Roman" w:cs="Times New Roman"/>
                <w:b/>
                <w:bCs/>
                <w:color w:val="000000"/>
              </w:rPr>
              <w:t>(-0.5, -0.01)</w:t>
            </w:r>
          </w:p>
        </w:tc>
        <w:tc>
          <w:tcPr>
            <w:tcW w:w="900" w:type="dxa"/>
            <w:tcBorders>
              <w:top w:val="nil"/>
              <w:left w:val="nil"/>
              <w:bottom w:val="nil"/>
              <w:right w:val="nil"/>
            </w:tcBorders>
            <w:shd w:val="clear" w:color="auto" w:fill="auto"/>
            <w:noWrap/>
            <w:vAlign w:val="center"/>
            <w:hideMark/>
          </w:tcPr>
          <w:p w14:paraId="4681DAEE" w14:textId="77777777" w:rsidR="00232BAE" w:rsidRPr="00232BAE" w:rsidRDefault="00232BAE" w:rsidP="00232BAE">
            <w:pPr>
              <w:spacing w:line="240" w:lineRule="auto"/>
              <w:jc w:val="center"/>
              <w:rPr>
                <w:rFonts w:eastAsia="Times New Roman" w:cs="Times New Roman"/>
                <w:b/>
                <w:bCs/>
                <w:color w:val="000000"/>
              </w:rPr>
            </w:pPr>
            <w:r w:rsidRPr="00232BAE">
              <w:rPr>
                <w:rFonts w:eastAsia="Times New Roman" w:cs="Times New Roman"/>
                <w:b/>
                <w:bCs/>
                <w:color w:val="000000"/>
              </w:rPr>
              <w:t>0.04</w:t>
            </w:r>
          </w:p>
        </w:tc>
        <w:tc>
          <w:tcPr>
            <w:tcW w:w="1023" w:type="dxa"/>
            <w:tcBorders>
              <w:top w:val="nil"/>
              <w:left w:val="nil"/>
              <w:bottom w:val="nil"/>
              <w:right w:val="nil"/>
            </w:tcBorders>
            <w:shd w:val="clear" w:color="auto" w:fill="auto"/>
            <w:noWrap/>
            <w:vAlign w:val="center"/>
            <w:hideMark/>
          </w:tcPr>
          <w:p w14:paraId="7EB8C954" w14:textId="77777777" w:rsidR="00232BAE" w:rsidRPr="00232BAE" w:rsidRDefault="00232BAE" w:rsidP="00232BAE">
            <w:pPr>
              <w:spacing w:line="240" w:lineRule="auto"/>
              <w:jc w:val="center"/>
              <w:rPr>
                <w:rFonts w:eastAsia="Times New Roman" w:cs="Times New Roman"/>
                <w:b/>
                <w:bCs/>
                <w:color w:val="000000"/>
              </w:rPr>
            </w:pPr>
            <w:r w:rsidRPr="00232BAE">
              <w:rPr>
                <w:rFonts w:eastAsia="Times New Roman" w:cs="Times New Roman"/>
                <w:b/>
                <w:bCs/>
                <w:color w:val="000000"/>
              </w:rPr>
              <w:t>128</w:t>
            </w:r>
          </w:p>
        </w:tc>
        <w:tc>
          <w:tcPr>
            <w:tcW w:w="1530" w:type="dxa"/>
            <w:tcBorders>
              <w:top w:val="nil"/>
              <w:left w:val="nil"/>
              <w:bottom w:val="nil"/>
              <w:right w:val="nil"/>
            </w:tcBorders>
            <w:shd w:val="clear" w:color="auto" w:fill="auto"/>
            <w:noWrap/>
            <w:vAlign w:val="center"/>
            <w:hideMark/>
          </w:tcPr>
          <w:p w14:paraId="121098CD" w14:textId="77777777" w:rsidR="00232BAE" w:rsidRPr="00232BAE" w:rsidRDefault="00232BAE" w:rsidP="00232BAE">
            <w:pPr>
              <w:spacing w:line="240" w:lineRule="auto"/>
              <w:jc w:val="center"/>
              <w:rPr>
                <w:rFonts w:eastAsia="Times New Roman" w:cs="Times New Roman"/>
                <w:b/>
                <w:bCs/>
                <w:color w:val="000000"/>
              </w:rPr>
            </w:pPr>
            <w:r w:rsidRPr="00232BAE">
              <w:rPr>
                <w:rFonts w:eastAsia="Times New Roman" w:cs="Times New Roman"/>
                <w:b/>
                <w:bCs/>
                <w:color w:val="000000"/>
              </w:rPr>
              <w:t>17.35</w:t>
            </w:r>
          </w:p>
        </w:tc>
      </w:tr>
      <w:tr w:rsidR="00232BAE" w:rsidRPr="00232BAE" w14:paraId="591B76FA"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4163869B"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Student</w:t>
            </w:r>
          </w:p>
        </w:tc>
        <w:tc>
          <w:tcPr>
            <w:tcW w:w="1172" w:type="dxa"/>
            <w:tcBorders>
              <w:top w:val="nil"/>
              <w:left w:val="nil"/>
              <w:bottom w:val="nil"/>
              <w:right w:val="nil"/>
            </w:tcBorders>
            <w:shd w:val="clear" w:color="auto" w:fill="auto"/>
            <w:noWrap/>
            <w:vAlign w:val="center"/>
            <w:hideMark/>
          </w:tcPr>
          <w:p w14:paraId="222FCE4A"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-0.11</w:t>
            </w:r>
          </w:p>
        </w:tc>
        <w:tc>
          <w:tcPr>
            <w:tcW w:w="909" w:type="dxa"/>
            <w:tcBorders>
              <w:top w:val="nil"/>
              <w:left w:val="nil"/>
              <w:bottom w:val="nil"/>
              <w:right w:val="nil"/>
            </w:tcBorders>
            <w:shd w:val="clear" w:color="auto" w:fill="auto"/>
            <w:noWrap/>
            <w:vAlign w:val="center"/>
            <w:hideMark/>
          </w:tcPr>
          <w:p w14:paraId="1F09A887"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0.09</w:t>
            </w:r>
          </w:p>
        </w:tc>
        <w:tc>
          <w:tcPr>
            <w:tcW w:w="1339" w:type="dxa"/>
            <w:tcBorders>
              <w:top w:val="nil"/>
              <w:left w:val="nil"/>
              <w:bottom w:val="nil"/>
              <w:right w:val="nil"/>
            </w:tcBorders>
            <w:shd w:val="clear" w:color="auto" w:fill="auto"/>
            <w:noWrap/>
            <w:vAlign w:val="center"/>
            <w:hideMark/>
          </w:tcPr>
          <w:p w14:paraId="50930CF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(-0.28, 0.07)</w:t>
            </w:r>
          </w:p>
        </w:tc>
        <w:tc>
          <w:tcPr>
            <w:tcW w:w="900" w:type="dxa"/>
            <w:tcBorders>
              <w:top w:val="nil"/>
              <w:left w:val="nil"/>
              <w:bottom w:val="nil"/>
              <w:right w:val="nil"/>
            </w:tcBorders>
            <w:shd w:val="clear" w:color="auto" w:fill="auto"/>
            <w:noWrap/>
            <w:vAlign w:val="center"/>
            <w:hideMark/>
          </w:tcPr>
          <w:p w14:paraId="3466773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0.23</w:t>
            </w:r>
          </w:p>
        </w:tc>
        <w:tc>
          <w:tcPr>
            <w:tcW w:w="1023" w:type="dxa"/>
            <w:tcBorders>
              <w:top w:val="nil"/>
              <w:left w:val="nil"/>
              <w:bottom w:val="nil"/>
              <w:right w:val="nil"/>
            </w:tcBorders>
            <w:shd w:val="clear" w:color="auto" w:fill="auto"/>
            <w:noWrap/>
            <w:vAlign w:val="center"/>
            <w:hideMark/>
          </w:tcPr>
          <w:p w14:paraId="59F7637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108</w:t>
            </w:r>
          </w:p>
        </w:tc>
        <w:tc>
          <w:tcPr>
            <w:tcW w:w="1530" w:type="dxa"/>
            <w:tcBorders>
              <w:top w:val="nil"/>
              <w:left w:val="nil"/>
              <w:bottom w:val="nil"/>
              <w:right w:val="nil"/>
            </w:tcBorders>
            <w:shd w:val="clear" w:color="auto" w:fill="auto"/>
            <w:noWrap/>
            <w:vAlign w:val="center"/>
            <w:hideMark/>
          </w:tcPr>
          <w:p w14:paraId="02B0F10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13.78</w:t>
            </w:r>
          </w:p>
        </w:tc>
      </w:tr>
      <w:tr w:rsidR="00232BAE" w:rsidRPr="00232BAE" w14:paraId="48088AC5"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0DB04212"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House Person</w:t>
            </w:r>
          </w:p>
        </w:tc>
        <w:tc>
          <w:tcPr>
            <w:tcW w:w="1172" w:type="dxa"/>
            <w:tcBorders>
              <w:top w:val="nil"/>
              <w:left w:val="nil"/>
              <w:bottom w:val="nil"/>
              <w:right w:val="nil"/>
            </w:tcBorders>
            <w:shd w:val="clear" w:color="auto" w:fill="auto"/>
            <w:noWrap/>
            <w:vAlign w:val="center"/>
            <w:hideMark/>
          </w:tcPr>
          <w:p w14:paraId="3DE37093"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-0.03</w:t>
            </w:r>
          </w:p>
        </w:tc>
        <w:tc>
          <w:tcPr>
            <w:tcW w:w="909" w:type="dxa"/>
            <w:tcBorders>
              <w:top w:val="nil"/>
              <w:left w:val="nil"/>
              <w:bottom w:val="nil"/>
              <w:right w:val="nil"/>
            </w:tcBorders>
            <w:shd w:val="clear" w:color="auto" w:fill="auto"/>
            <w:noWrap/>
            <w:vAlign w:val="center"/>
            <w:hideMark/>
          </w:tcPr>
          <w:p w14:paraId="59628E8B"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0.22</w:t>
            </w:r>
          </w:p>
        </w:tc>
        <w:tc>
          <w:tcPr>
            <w:tcW w:w="1339" w:type="dxa"/>
            <w:tcBorders>
              <w:top w:val="nil"/>
              <w:left w:val="nil"/>
              <w:bottom w:val="nil"/>
              <w:right w:val="nil"/>
            </w:tcBorders>
            <w:shd w:val="clear" w:color="auto" w:fill="auto"/>
            <w:noWrap/>
            <w:vAlign w:val="center"/>
            <w:hideMark/>
          </w:tcPr>
          <w:p w14:paraId="35034DDA"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(-0.46, 0.40)</w:t>
            </w:r>
          </w:p>
        </w:tc>
        <w:tc>
          <w:tcPr>
            <w:tcW w:w="900" w:type="dxa"/>
            <w:tcBorders>
              <w:top w:val="nil"/>
              <w:left w:val="nil"/>
              <w:bottom w:val="nil"/>
              <w:right w:val="nil"/>
            </w:tcBorders>
            <w:shd w:val="clear" w:color="auto" w:fill="auto"/>
            <w:noWrap/>
            <w:vAlign w:val="center"/>
            <w:hideMark/>
          </w:tcPr>
          <w:p w14:paraId="5ACE787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0.89</w:t>
            </w:r>
          </w:p>
        </w:tc>
        <w:tc>
          <w:tcPr>
            <w:tcW w:w="1023" w:type="dxa"/>
            <w:tcBorders>
              <w:top w:val="nil"/>
              <w:left w:val="nil"/>
              <w:bottom w:val="nil"/>
              <w:right w:val="nil"/>
            </w:tcBorders>
            <w:shd w:val="clear" w:color="auto" w:fill="auto"/>
            <w:noWrap/>
            <w:vAlign w:val="center"/>
            <w:hideMark/>
          </w:tcPr>
          <w:p w14:paraId="3DF13A83"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116</w:t>
            </w:r>
          </w:p>
        </w:tc>
        <w:tc>
          <w:tcPr>
            <w:tcW w:w="1530" w:type="dxa"/>
            <w:tcBorders>
              <w:top w:val="nil"/>
              <w:left w:val="nil"/>
              <w:bottom w:val="nil"/>
              <w:right w:val="nil"/>
            </w:tcBorders>
            <w:shd w:val="clear" w:color="auto" w:fill="auto"/>
            <w:noWrap/>
            <w:vAlign w:val="center"/>
            <w:hideMark/>
          </w:tcPr>
          <w:p w14:paraId="6A5E8B07"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14.41</w:t>
            </w:r>
          </w:p>
        </w:tc>
      </w:tr>
      <w:tr w:rsidR="00232BAE" w:rsidRPr="00232BAE" w14:paraId="6B03242C"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0AC091BE"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Retired</w:t>
            </w:r>
          </w:p>
        </w:tc>
        <w:tc>
          <w:tcPr>
            <w:tcW w:w="1172" w:type="dxa"/>
            <w:tcBorders>
              <w:top w:val="nil"/>
              <w:left w:val="nil"/>
              <w:bottom w:val="nil"/>
              <w:right w:val="nil"/>
            </w:tcBorders>
            <w:shd w:val="clear" w:color="auto" w:fill="auto"/>
            <w:noWrap/>
            <w:vAlign w:val="center"/>
            <w:hideMark/>
          </w:tcPr>
          <w:p w14:paraId="18A3E843"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0.09</w:t>
            </w:r>
          </w:p>
        </w:tc>
        <w:tc>
          <w:tcPr>
            <w:tcW w:w="909" w:type="dxa"/>
            <w:tcBorders>
              <w:top w:val="nil"/>
              <w:left w:val="nil"/>
              <w:bottom w:val="nil"/>
              <w:right w:val="nil"/>
            </w:tcBorders>
            <w:shd w:val="clear" w:color="auto" w:fill="auto"/>
            <w:noWrap/>
            <w:vAlign w:val="center"/>
            <w:hideMark/>
          </w:tcPr>
          <w:p w14:paraId="63121BB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0.12</w:t>
            </w:r>
          </w:p>
        </w:tc>
        <w:tc>
          <w:tcPr>
            <w:tcW w:w="1339" w:type="dxa"/>
            <w:tcBorders>
              <w:top w:val="nil"/>
              <w:left w:val="nil"/>
              <w:bottom w:val="nil"/>
              <w:right w:val="nil"/>
            </w:tcBorders>
            <w:shd w:val="clear" w:color="auto" w:fill="auto"/>
            <w:noWrap/>
            <w:vAlign w:val="center"/>
            <w:hideMark/>
          </w:tcPr>
          <w:p w14:paraId="48BD4ED6"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(-0.15, 0.33)</w:t>
            </w:r>
          </w:p>
        </w:tc>
        <w:tc>
          <w:tcPr>
            <w:tcW w:w="900" w:type="dxa"/>
            <w:tcBorders>
              <w:top w:val="nil"/>
              <w:left w:val="nil"/>
              <w:bottom w:val="nil"/>
              <w:right w:val="nil"/>
            </w:tcBorders>
            <w:shd w:val="clear" w:color="auto" w:fill="auto"/>
            <w:noWrap/>
            <w:vAlign w:val="center"/>
            <w:hideMark/>
          </w:tcPr>
          <w:p w14:paraId="2186330C"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0.46</w:t>
            </w:r>
          </w:p>
        </w:tc>
        <w:tc>
          <w:tcPr>
            <w:tcW w:w="1023" w:type="dxa"/>
            <w:tcBorders>
              <w:top w:val="nil"/>
              <w:left w:val="nil"/>
              <w:bottom w:val="nil"/>
              <w:right w:val="nil"/>
            </w:tcBorders>
            <w:shd w:val="clear" w:color="auto" w:fill="auto"/>
            <w:noWrap/>
            <w:vAlign w:val="center"/>
            <w:hideMark/>
          </w:tcPr>
          <w:p w14:paraId="34611BE4"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108</w:t>
            </w:r>
          </w:p>
        </w:tc>
        <w:tc>
          <w:tcPr>
            <w:tcW w:w="1530" w:type="dxa"/>
            <w:tcBorders>
              <w:top w:val="nil"/>
              <w:left w:val="nil"/>
              <w:bottom w:val="nil"/>
              <w:right w:val="nil"/>
            </w:tcBorders>
            <w:shd w:val="clear" w:color="auto" w:fill="auto"/>
            <w:noWrap/>
            <w:vAlign w:val="center"/>
            <w:hideMark/>
          </w:tcPr>
          <w:p w14:paraId="0C77CD14"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13.76</w:t>
            </w:r>
          </w:p>
        </w:tc>
      </w:tr>
      <w:tr w:rsidR="00232BAE" w:rsidRPr="00232BAE" w14:paraId="45D3F066"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728F96C1"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16-21</w:t>
            </w:r>
          </w:p>
        </w:tc>
        <w:tc>
          <w:tcPr>
            <w:tcW w:w="1172" w:type="dxa"/>
            <w:tcBorders>
              <w:top w:val="nil"/>
              <w:left w:val="nil"/>
              <w:bottom w:val="nil"/>
              <w:right w:val="nil"/>
            </w:tcBorders>
            <w:shd w:val="clear" w:color="auto" w:fill="auto"/>
            <w:noWrap/>
            <w:vAlign w:val="center"/>
            <w:hideMark/>
          </w:tcPr>
          <w:p w14:paraId="0997642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-0.05</w:t>
            </w:r>
          </w:p>
        </w:tc>
        <w:tc>
          <w:tcPr>
            <w:tcW w:w="909" w:type="dxa"/>
            <w:tcBorders>
              <w:top w:val="nil"/>
              <w:left w:val="nil"/>
              <w:bottom w:val="nil"/>
              <w:right w:val="nil"/>
            </w:tcBorders>
            <w:shd w:val="clear" w:color="auto" w:fill="auto"/>
            <w:noWrap/>
            <w:vAlign w:val="center"/>
            <w:hideMark/>
          </w:tcPr>
          <w:p w14:paraId="0FEAC1C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0.08</w:t>
            </w:r>
          </w:p>
        </w:tc>
        <w:tc>
          <w:tcPr>
            <w:tcW w:w="1339" w:type="dxa"/>
            <w:tcBorders>
              <w:top w:val="nil"/>
              <w:left w:val="nil"/>
              <w:bottom w:val="nil"/>
              <w:right w:val="nil"/>
            </w:tcBorders>
            <w:shd w:val="clear" w:color="auto" w:fill="auto"/>
            <w:noWrap/>
            <w:vAlign w:val="center"/>
            <w:hideMark/>
          </w:tcPr>
          <w:p w14:paraId="3C18C84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(-0.20, 0.10)</w:t>
            </w:r>
          </w:p>
        </w:tc>
        <w:tc>
          <w:tcPr>
            <w:tcW w:w="900" w:type="dxa"/>
            <w:tcBorders>
              <w:top w:val="nil"/>
              <w:left w:val="nil"/>
              <w:bottom w:val="nil"/>
              <w:right w:val="nil"/>
            </w:tcBorders>
            <w:shd w:val="clear" w:color="auto" w:fill="auto"/>
            <w:noWrap/>
            <w:vAlign w:val="center"/>
            <w:hideMark/>
          </w:tcPr>
          <w:p w14:paraId="1DC95073"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0.48</w:t>
            </w:r>
          </w:p>
        </w:tc>
        <w:tc>
          <w:tcPr>
            <w:tcW w:w="1023" w:type="dxa"/>
            <w:tcBorders>
              <w:top w:val="nil"/>
              <w:left w:val="nil"/>
              <w:bottom w:val="nil"/>
              <w:right w:val="nil"/>
            </w:tcBorders>
            <w:shd w:val="clear" w:color="auto" w:fill="auto"/>
            <w:noWrap/>
            <w:vAlign w:val="center"/>
            <w:hideMark/>
          </w:tcPr>
          <w:p w14:paraId="4F2005C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108</w:t>
            </w:r>
          </w:p>
        </w:tc>
        <w:tc>
          <w:tcPr>
            <w:tcW w:w="1530" w:type="dxa"/>
            <w:tcBorders>
              <w:top w:val="nil"/>
              <w:left w:val="nil"/>
              <w:bottom w:val="nil"/>
              <w:right w:val="nil"/>
            </w:tcBorders>
            <w:shd w:val="clear" w:color="auto" w:fill="auto"/>
            <w:noWrap/>
            <w:vAlign w:val="center"/>
            <w:hideMark/>
          </w:tcPr>
          <w:p w14:paraId="1A8A470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13.09</w:t>
            </w:r>
          </w:p>
        </w:tc>
      </w:tr>
      <w:tr w:rsidR="00232BAE" w:rsidRPr="00232BAE" w14:paraId="1F864C37"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6EBA4182"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22-24</w:t>
            </w:r>
          </w:p>
        </w:tc>
        <w:tc>
          <w:tcPr>
            <w:tcW w:w="1172" w:type="dxa"/>
            <w:tcBorders>
              <w:top w:val="nil"/>
              <w:left w:val="nil"/>
              <w:bottom w:val="nil"/>
              <w:right w:val="nil"/>
            </w:tcBorders>
            <w:shd w:val="clear" w:color="auto" w:fill="auto"/>
            <w:noWrap/>
            <w:vAlign w:val="center"/>
            <w:hideMark/>
          </w:tcPr>
          <w:p w14:paraId="7A700AD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-0.15</w:t>
            </w:r>
          </w:p>
        </w:tc>
        <w:tc>
          <w:tcPr>
            <w:tcW w:w="909" w:type="dxa"/>
            <w:tcBorders>
              <w:top w:val="nil"/>
              <w:left w:val="nil"/>
              <w:bottom w:val="nil"/>
              <w:right w:val="nil"/>
            </w:tcBorders>
            <w:shd w:val="clear" w:color="auto" w:fill="auto"/>
            <w:noWrap/>
            <w:vAlign w:val="center"/>
            <w:hideMark/>
          </w:tcPr>
          <w:p w14:paraId="375DBD3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0.15</w:t>
            </w:r>
          </w:p>
        </w:tc>
        <w:tc>
          <w:tcPr>
            <w:tcW w:w="1339" w:type="dxa"/>
            <w:tcBorders>
              <w:top w:val="nil"/>
              <w:left w:val="nil"/>
              <w:bottom w:val="nil"/>
              <w:right w:val="nil"/>
            </w:tcBorders>
            <w:shd w:val="clear" w:color="auto" w:fill="auto"/>
            <w:noWrap/>
            <w:vAlign w:val="center"/>
            <w:hideMark/>
          </w:tcPr>
          <w:p w14:paraId="222FD2D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(-0.44, 0.14)</w:t>
            </w:r>
          </w:p>
        </w:tc>
        <w:tc>
          <w:tcPr>
            <w:tcW w:w="900" w:type="dxa"/>
            <w:tcBorders>
              <w:top w:val="nil"/>
              <w:left w:val="nil"/>
              <w:bottom w:val="nil"/>
              <w:right w:val="nil"/>
            </w:tcBorders>
            <w:shd w:val="clear" w:color="auto" w:fill="auto"/>
            <w:noWrap/>
            <w:vAlign w:val="center"/>
            <w:hideMark/>
          </w:tcPr>
          <w:p w14:paraId="1FB8A4B4"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0.31</w:t>
            </w:r>
          </w:p>
        </w:tc>
        <w:tc>
          <w:tcPr>
            <w:tcW w:w="1023" w:type="dxa"/>
            <w:tcBorders>
              <w:top w:val="nil"/>
              <w:left w:val="nil"/>
              <w:bottom w:val="nil"/>
              <w:right w:val="nil"/>
            </w:tcBorders>
            <w:shd w:val="clear" w:color="auto" w:fill="auto"/>
            <w:noWrap/>
            <w:vAlign w:val="center"/>
            <w:hideMark/>
          </w:tcPr>
          <w:p w14:paraId="09934704"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64</w:t>
            </w:r>
          </w:p>
        </w:tc>
        <w:tc>
          <w:tcPr>
            <w:tcW w:w="1530" w:type="dxa"/>
            <w:tcBorders>
              <w:top w:val="nil"/>
              <w:left w:val="nil"/>
              <w:bottom w:val="nil"/>
              <w:right w:val="nil"/>
            </w:tcBorders>
            <w:shd w:val="clear" w:color="auto" w:fill="auto"/>
            <w:noWrap/>
            <w:vAlign w:val="center"/>
            <w:hideMark/>
          </w:tcPr>
          <w:p w14:paraId="72180BB6"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7.74</w:t>
            </w:r>
          </w:p>
        </w:tc>
      </w:tr>
      <w:tr w:rsidR="00232BAE" w:rsidRPr="00232BAE" w14:paraId="3758B547"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7E26A0A2"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25-34</w:t>
            </w:r>
          </w:p>
        </w:tc>
        <w:tc>
          <w:tcPr>
            <w:tcW w:w="1172" w:type="dxa"/>
            <w:tcBorders>
              <w:top w:val="nil"/>
              <w:left w:val="nil"/>
              <w:bottom w:val="nil"/>
              <w:right w:val="nil"/>
            </w:tcBorders>
            <w:shd w:val="clear" w:color="auto" w:fill="auto"/>
            <w:noWrap/>
            <w:vAlign w:val="center"/>
            <w:hideMark/>
          </w:tcPr>
          <w:p w14:paraId="2AED721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0.09</w:t>
            </w:r>
          </w:p>
        </w:tc>
        <w:tc>
          <w:tcPr>
            <w:tcW w:w="909" w:type="dxa"/>
            <w:tcBorders>
              <w:top w:val="nil"/>
              <w:left w:val="nil"/>
              <w:bottom w:val="nil"/>
              <w:right w:val="nil"/>
            </w:tcBorders>
            <w:shd w:val="clear" w:color="auto" w:fill="auto"/>
            <w:noWrap/>
            <w:vAlign w:val="center"/>
            <w:hideMark/>
          </w:tcPr>
          <w:p w14:paraId="723DE2E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0.14</w:t>
            </w:r>
          </w:p>
        </w:tc>
        <w:tc>
          <w:tcPr>
            <w:tcW w:w="1339" w:type="dxa"/>
            <w:tcBorders>
              <w:top w:val="nil"/>
              <w:left w:val="nil"/>
              <w:bottom w:val="nil"/>
              <w:right w:val="nil"/>
            </w:tcBorders>
            <w:shd w:val="clear" w:color="auto" w:fill="auto"/>
            <w:noWrap/>
            <w:vAlign w:val="center"/>
            <w:hideMark/>
          </w:tcPr>
          <w:p w14:paraId="4B365A8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(-0.19, 0.36)</w:t>
            </w:r>
          </w:p>
        </w:tc>
        <w:tc>
          <w:tcPr>
            <w:tcW w:w="900" w:type="dxa"/>
            <w:tcBorders>
              <w:top w:val="nil"/>
              <w:left w:val="nil"/>
              <w:bottom w:val="nil"/>
              <w:right w:val="nil"/>
            </w:tcBorders>
            <w:shd w:val="clear" w:color="auto" w:fill="auto"/>
            <w:noWrap/>
            <w:vAlign w:val="center"/>
            <w:hideMark/>
          </w:tcPr>
          <w:p w14:paraId="7F3C109C"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0.53</w:t>
            </w:r>
          </w:p>
        </w:tc>
        <w:tc>
          <w:tcPr>
            <w:tcW w:w="1023" w:type="dxa"/>
            <w:tcBorders>
              <w:top w:val="nil"/>
              <w:left w:val="nil"/>
              <w:bottom w:val="nil"/>
              <w:right w:val="nil"/>
            </w:tcBorders>
            <w:shd w:val="clear" w:color="auto" w:fill="auto"/>
            <w:noWrap/>
            <w:vAlign w:val="center"/>
            <w:hideMark/>
          </w:tcPr>
          <w:p w14:paraId="3E561E84"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119</w:t>
            </w:r>
          </w:p>
        </w:tc>
        <w:tc>
          <w:tcPr>
            <w:tcW w:w="1530" w:type="dxa"/>
            <w:tcBorders>
              <w:top w:val="nil"/>
              <w:left w:val="nil"/>
              <w:bottom w:val="nil"/>
              <w:right w:val="nil"/>
            </w:tcBorders>
            <w:shd w:val="clear" w:color="auto" w:fill="auto"/>
            <w:noWrap/>
            <w:vAlign w:val="center"/>
            <w:hideMark/>
          </w:tcPr>
          <w:p w14:paraId="08DD92E3"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15.97</w:t>
            </w:r>
          </w:p>
        </w:tc>
      </w:tr>
      <w:tr w:rsidR="00232BAE" w:rsidRPr="00232BAE" w14:paraId="0A231AB3"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612F4214"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35-44</w:t>
            </w:r>
          </w:p>
        </w:tc>
        <w:tc>
          <w:tcPr>
            <w:tcW w:w="1172" w:type="dxa"/>
            <w:tcBorders>
              <w:top w:val="nil"/>
              <w:left w:val="nil"/>
              <w:bottom w:val="nil"/>
              <w:right w:val="nil"/>
            </w:tcBorders>
            <w:shd w:val="clear" w:color="auto" w:fill="auto"/>
            <w:noWrap/>
            <w:vAlign w:val="center"/>
            <w:hideMark/>
          </w:tcPr>
          <w:p w14:paraId="6D06D89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-0.24</w:t>
            </w:r>
          </w:p>
        </w:tc>
        <w:tc>
          <w:tcPr>
            <w:tcW w:w="909" w:type="dxa"/>
            <w:tcBorders>
              <w:top w:val="nil"/>
              <w:left w:val="nil"/>
              <w:bottom w:val="nil"/>
              <w:right w:val="nil"/>
            </w:tcBorders>
            <w:shd w:val="clear" w:color="auto" w:fill="auto"/>
            <w:noWrap/>
            <w:vAlign w:val="center"/>
            <w:hideMark/>
          </w:tcPr>
          <w:p w14:paraId="3AAF5B0A"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w:t>
            </w:r>
          </w:p>
        </w:tc>
        <w:tc>
          <w:tcPr>
            <w:tcW w:w="1339" w:type="dxa"/>
            <w:tcBorders>
              <w:top w:val="nil"/>
              <w:left w:val="nil"/>
              <w:bottom w:val="nil"/>
              <w:right w:val="nil"/>
            </w:tcBorders>
            <w:shd w:val="clear" w:color="auto" w:fill="auto"/>
            <w:noWrap/>
            <w:vAlign w:val="center"/>
            <w:hideMark/>
          </w:tcPr>
          <w:p w14:paraId="74446E2A"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(-0.63, 0.15)</w:t>
            </w:r>
          </w:p>
        </w:tc>
        <w:tc>
          <w:tcPr>
            <w:tcW w:w="900" w:type="dxa"/>
            <w:tcBorders>
              <w:top w:val="nil"/>
              <w:left w:val="nil"/>
              <w:bottom w:val="nil"/>
              <w:right w:val="nil"/>
            </w:tcBorders>
            <w:shd w:val="clear" w:color="auto" w:fill="auto"/>
            <w:noWrap/>
            <w:vAlign w:val="center"/>
            <w:hideMark/>
          </w:tcPr>
          <w:p w14:paraId="004331C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0.22</w:t>
            </w:r>
          </w:p>
        </w:tc>
        <w:tc>
          <w:tcPr>
            <w:tcW w:w="1023" w:type="dxa"/>
            <w:tcBorders>
              <w:top w:val="nil"/>
              <w:left w:val="nil"/>
              <w:bottom w:val="nil"/>
              <w:right w:val="nil"/>
            </w:tcBorders>
            <w:shd w:val="clear" w:color="auto" w:fill="auto"/>
            <w:noWrap/>
            <w:vAlign w:val="center"/>
            <w:hideMark/>
          </w:tcPr>
          <w:p w14:paraId="2CDA58B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128</w:t>
            </w:r>
          </w:p>
        </w:tc>
        <w:tc>
          <w:tcPr>
            <w:tcW w:w="1530" w:type="dxa"/>
            <w:tcBorders>
              <w:top w:val="nil"/>
              <w:left w:val="nil"/>
              <w:bottom w:val="nil"/>
              <w:right w:val="nil"/>
            </w:tcBorders>
            <w:shd w:val="clear" w:color="auto" w:fill="auto"/>
            <w:noWrap/>
            <w:vAlign w:val="center"/>
            <w:hideMark/>
          </w:tcPr>
          <w:p w14:paraId="4F8A5D1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17.57</w:t>
            </w:r>
          </w:p>
        </w:tc>
      </w:tr>
      <w:tr w:rsidR="00232BAE" w:rsidRPr="00232BAE" w14:paraId="6D31F69A"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7FC3ED7C"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45-54</w:t>
            </w:r>
          </w:p>
        </w:tc>
        <w:tc>
          <w:tcPr>
            <w:tcW w:w="1172" w:type="dxa"/>
            <w:tcBorders>
              <w:top w:val="nil"/>
              <w:left w:val="nil"/>
              <w:bottom w:val="nil"/>
              <w:right w:val="nil"/>
            </w:tcBorders>
            <w:shd w:val="clear" w:color="auto" w:fill="auto"/>
            <w:noWrap/>
            <w:vAlign w:val="center"/>
            <w:hideMark/>
          </w:tcPr>
          <w:p w14:paraId="1A7AB18C"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0.14</w:t>
            </w:r>
          </w:p>
        </w:tc>
        <w:tc>
          <w:tcPr>
            <w:tcW w:w="909" w:type="dxa"/>
            <w:tcBorders>
              <w:top w:val="nil"/>
              <w:left w:val="nil"/>
              <w:bottom w:val="nil"/>
              <w:right w:val="nil"/>
            </w:tcBorders>
            <w:shd w:val="clear" w:color="auto" w:fill="auto"/>
            <w:noWrap/>
            <w:vAlign w:val="center"/>
            <w:hideMark/>
          </w:tcPr>
          <w:p w14:paraId="6FFA194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0.13</w:t>
            </w:r>
          </w:p>
        </w:tc>
        <w:tc>
          <w:tcPr>
            <w:tcW w:w="1339" w:type="dxa"/>
            <w:tcBorders>
              <w:top w:val="nil"/>
              <w:left w:val="nil"/>
              <w:bottom w:val="nil"/>
              <w:right w:val="nil"/>
            </w:tcBorders>
            <w:shd w:val="clear" w:color="auto" w:fill="auto"/>
            <w:noWrap/>
            <w:vAlign w:val="center"/>
            <w:hideMark/>
          </w:tcPr>
          <w:p w14:paraId="68A9B02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(-0.11, 0.40)</w:t>
            </w:r>
          </w:p>
        </w:tc>
        <w:tc>
          <w:tcPr>
            <w:tcW w:w="900" w:type="dxa"/>
            <w:tcBorders>
              <w:top w:val="nil"/>
              <w:left w:val="nil"/>
              <w:bottom w:val="nil"/>
              <w:right w:val="nil"/>
            </w:tcBorders>
            <w:shd w:val="clear" w:color="auto" w:fill="auto"/>
            <w:noWrap/>
            <w:vAlign w:val="center"/>
            <w:hideMark/>
          </w:tcPr>
          <w:p w14:paraId="50D8D5D0"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0.27</w:t>
            </w:r>
          </w:p>
        </w:tc>
        <w:tc>
          <w:tcPr>
            <w:tcW w:w="1023" w:type="dxa"/>
            <w:tcBorders>
              <w:top w:val="nil"/>
              <w:left w:val="nil"/>
              <w:bottom w:val="nil"/>
              <w:right w:val="nil"/>
            </w:tcBorders>
            <w:shd w:val="clear" w:color="auto" w:fill="auto"/>
            <w:noWrap/>
            <w:vAlign w:val="center"/>
            <w:hideMark/>
          </w:tcPr>
          <w:p w14:paraId="298F652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123</w:t>
            </w:r>
          </w:p>
        </w:tc>
        <w:tc>
          <w:tcPr>
            <w:tcW w:w="1530" w:type="dxa"/>
            <w:tcBorders>
              <w:top w:val="nil"/>
              <w:left w:val="nil"/>
              <w:bottom w:val="nil"/>
              <w:right w:val="nil"/>
            </w:tcBorders>
            <w:shd w:val="clear" w:color="auto" w:fill="auto"/>
            <w:noWrap/>
            <w:vAlign w:val="center"/>
            <w:hideMark/>
          </w:tcPr>
          <w:p w14:paraId="7D27714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16.59</w:t>
            </w:r>
          </w:p>
        </w:tc>
      </w:tr>
      <w:tr w:rsidR="00232BAE" w:rsidRPr="00232BAE" w14:paraId="62BD95DE"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30CE602B"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55-64</w:t>
            </w:r>
          </w:p>
        </w:tc>
        <w:tc>
          <w:tcPr>
            <w:tcW w:w="1172" w:type="dxa"/>
            <w:tcBorders>
              <w:top w:val="nil"/>
              <w:left w:val="nil"/>
              <w:bottom w:val="nil"/>
              <w:right w:val="nil"/>
            </w:tcBorders>
            <w:shd w:val="clear" w:color="auto" w:fill="auto"/>
            <w:noWrap/>
            <w:vAlign w:val="center"/>
            <w:hideMark/>
          </w:tcPr>
          <w:p w14:paraId="784C0C96"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0.25</w:t>
            </w:r>
          </w:p>
        </w:tc>
        <w:tc>
          <w:tcPr>
            <w:tcW w:w="909" w:type="dxa"/>
            <w:tcBorders>
              <w:top w:val="nil"/>
              <w:left w:val="nil"/>
              <w:bottom w:val="nil"/>
              <w:right w:val="nil"/>
            </w:tcBorders>
            <w:shd w:val="clear" w:color="auto" w:fill="auto"/>
            <w:noWrap/>
            <w:vAlign w:val="center"/>
            <w:hideMark/>
          </w:tcPr>
          <w:p w14:paraId="188BD4D3"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0.17</w:t>
            </w:r>
          </w:p>
        </w:tc>
        <w:tc>
          <w:tcPr>
            <w:tcW w:w="1339" w:type="dxa"/>
            <w:tcBorders>
              <w:top w:val="nil"/>
              <w:left w:val="nil"/>
              <w:bottom w:val="nil"/>
              <w:right w:val="nil"/>
            </w:tcBorders>
            <w:shd w:val="clear" w:color="auto" w:fill="auto"/>
            <w:noWrap/>
            <w:vAlign w:val="center"/>
            <w:hideMark/>
          </w:tcPr>
          <w:p w14:paraId="47705FB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(-0.08, 0.58)</w:t>
            </w:r>
          </w:p>
        </w:tc>
        <w:tc>
          <w:tcPr>
            <w:tcW w:w="900" w:type="dxa"/>
            <w:tcBorders>
              <w:top w:val="nil"/>
              <w:left w:val="nil"/>
              <w:bottom w:val="nil"/>
              <w:right w:val="nil"/>
            </w:tcBorders>
            <w:shd w:val="clear" w:color="auto" w:fill="auto"/>
            <w:noWrap/>
            <w:vAlign w:val="center"/>
            <w:hideMark/>
          </w:tcPr>
          <w:p w14:paraId="3D14F11B"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0.14</w:t>
            </w:r>
          </w:p>
        </w:tc>
        <w:tc>
          <w:tcPr>
            <w:tcW w:w="1023" w:type="dxa"/>
            <w:tcBorders>
              <w:top w:val="nil"/>
              <w:left w:val="nil"/>
              <w:bottom w:val="nil"/>
              <w:right w:val="nil"/>
            </w:tcBorders>
            <w:shd w:val="clear" w:color="auto" w:fill="auto"/>
            <w:noWrap/>
            <w:vAlign w:val="center"/>
            <w:hideMark/>
          </w:tcPr>
          <w:p w14:paraId="67727BC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116</w:t>
            </w:r>
          </w:p>
        </w:tc>
        <w:tc>
          <w:tcPr>
            <w:tcW w:w="1530" w:type="dxa"/>
            <w:tcBorders>
              <w:top w:val="nil"/>
              <w:left w:val="nil"/>
              <w:bottom w:val="nil"/>
              <w:right w:val="nil"/>
            </w:tcBorders>
            <w:shd w:val="clear" w:color="auto" w:fill="auto"/>
            <w:noWrap/>
            <w:vAlign w:val="center"/>
            <w:hideMark/>
          </w:tcPr>
          <w:p w14:paraId="2E03CC33"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14.97</w:t>
            </w:r>
          </w:p>
        </w:tc>
      </w:tr>
      <w:tr w:rsidR="00232BAE" w:rsidRPr="00232BAE" w14:paraId="510C3CB2" w14:textId="77777777" w:rsidTr="000F5358">
        <w:trPr>
          <w:trHeight w:val="300"/>
          <w:jc w:val="center"/>
        </w:trPr>
        <w:tc>
          <w:tcPr>
            <w:tcW w:w="1890" w:type="dxa"/>
            <w:tcBorders>
              <w:top w:val="nil"/>
              <w:left w:val="nil"/>
              <w:bottom w:val="nil"/>
              <w:right w:val="nil"/>
            </w:tcBorders>
            <w:shd w:val="clear" w:color="auto" w:fill="auto"/>
            <w:noWrap/>
            <w:vAlign w:val="center"/>
            <w:hideMark/>
          </w:tcPr>
          <w:p w14:paraId="1E2B6195"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65-74</w:t>
            </w:r>
          </w:p>
        </w:tc>
        <w:tc>
          <w:tcPr>
            <w:tcW w:w="1172" w:type="dxa"/>
            <w:tcBorders>
              <w:top w:val="nil"/>
              <w:left w:val="nil"/>
              <w:bottom w:val="nil"/>
              <w:right w:val="nil"/>
            </w:tcBorders>
            <w:shd w:val="clear" w:color="auto" w:fill="auto"/>
            <w:noWrap/>
            <w:vAlign w:val="center"/>
            <w:hideMark/>
          </w:tcPr>
          <w:p w14:paraId="014B553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0.01</w:t>
            </w:r>
          </w:p>
        </w:tc>
        <w:tc>
          <w:tcPr>
            <w:tcW w:w="909" w:type="dxa"/>
            <w:tcBorders>
              <w:top w:val="nil"/>
              <w:left w:val="nil"/>
              <w:bottom w:val="nil"/>
              <w:right w:val="nil"/>
            </w:tcBorders>
            <w:shd w:val="clear" w:color="auto" w:fill="auto"/>
            <w:noWrap/>
            <w:vAlign w:val="center"/>
            <w:hideMark/>
          </w:tcPr>
          <w:p w14:paraId="4211E34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w:t>
            </w:r>
          </w:p>
        </w:tc>
        <w:tc>
          <w:tcPr>
            <w:tcW w:w="1339" w:type="dxa"/>
            <w:tcBorders>
              <w:top w:val="nil"/>
              <w:left w:val="nil"/>
              <w:bottom w:val="nil"/>
              <w:right w:val="nil"/>
            </w:tcBorders>
            <w:shd w:val="clear" w:color="auto" w:fill="auto"/>
            <w:noWrap/>
            <w:vAlign w:val="center"/>
            <w:hideMark/>
          </w:tcPr>
          <w:p w14:paraId="4348AD4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(-0.19, 0.21)</w:t>
            </w:r>
          </w:p>
        </w:tc>
        <w:tc>
          <w:tcPr>
            <w:tcW w:w="900" w:type="dxa"/>
            <w:tcBorders>
              <w:top w:val="nil"/>
              <w:left w:val="nil"/>
              <w:bottom w:val="nil"/>
              <w:right w:val="nil"/>
            </w:tcBorders>
            <w:shd w:val="clear" w:color="auto" w:fill="auto"/>
            <w:noWrap/>
            <w:vAlign w:val="center"/>
            <w:hideMark/>
          </w:tcPr>
          <w:p w14:paraId="562D431B"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0.9</w:t>
            </w:r>
          </w:p>
        </w:tc>
        <w:tc>
          <w:tcPr>
            <w:tcW w:w="1023" w:type="dxa"/>
            <w:tcBorders>
              <w:top w:val="nil"/>
              <w:left w:val="nil"/>
              <w:bottom w:val="nil"/>
              <w:right w:val="nil"/>
            </w:tcBorders>
            <w:shd w:val="clear" w:color="auto" w:fill="auto"/>
            <w:noWrap/>
            <w:vAlign w:val="center"/>
            <w:hideMark/>
          </w:tcPr>
          <w:p w14:paraId="21743E60"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128</w:t>
            </w:r>
          </w:p>
        </w:tc>
        <w:tc>
          <w:tcPr>
            <w:tcW w:w="1530" w:type="dxa"/>
            <w:tcBorders>
              <w:top w:val="nil"/>
              <w:left w:val="nil"/>
              <w:bottom w:val="nil"/>
              <w:right w:val="nil"/>
            </w:tcBorders>
            <w:shd w:val="clear" w:color="auto" w:fill="auto"/>
            <w:noWrap/>
            <w:vAlign w:val="center"/>
            <w:hideMark/>
          </w:tcPr>
          <w:p w14:paraId="03899B0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17.36</w:t>
            </w:r>
          </w:p>
        </w:tc>
      </w:tr>
      <w:tr w:rsidR="00232BAE" w:rsidRPr="00232BAE" w14:paraId="1D0EBC24" w14:textId="77777777" w:rsidTr="000F5358">
        <w:trPr>
          <w:trHeight w:val="315"/>
          <w:jc w:val="center"/>
        </w:trPr>
        <w:tc>
          <w:tcPr>
            <w:tcW w:w="1890" w:type="dxa"/>
            <w:tcBorders>
              <w:top w:val="nil"/>
              <w:left w:val="nil"/>
              <w:bottom w:val="nil"/>
              <w:right w:val="nil"/>
            </w:tcBorders>
            <w:shd w:val="clear" w:color="auto" w:fill="auto"/>
            <w:noWrap/>
            <w:vAlign w:val="center"/>
            <w:hideMark/>
          </w:tcPr>
          <w:p w14:paraId="5D814F81"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75+</w:t>
            </w:r>
          </w:p>
        </w:tc>
        <w:tc>
          <w:tcPr>
            <w:tcW w:w="1172" w:type="dxa"/>
            <w:tcBorders>
              <w:top w:val="nil"/>
              <w:left w:val="nil"/>
              <w:bottom w:val="nil"/>
              <w:right w:val="nil"/>
            </w:tcBorders>
            <w:shd w:val="clear" w:color="auto" w:fill="auto"/>
            <w:noWrap/>
            <w:vAlign w:val="center"/>
            <w:hideMark/>
          </w:tcPr>
          <w:p w14:paraId="44D3F5B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-0.09</w:t>
            </w:r>
          </w:p>
        </w:tc>
        <w:tc>
          <w:tcPr>
            <w:tcW w:w="909" w:type="dxa"/>
            <w:tcBorders>
              <w:top w:val="nil"/>
              <w:left w:val="nil"/>
              <w:bottom w:val="nil"/>
              <w:right w:val="nil"/>
            </w:tcBorders>
            <w:shd w:val="clear" w:color="auto" w:fill="auto"/>
            <w:noWrap/>
            <w:vAlign w:val="center"/>
            <w:hideMark/>
          </w:tcPr>
          <w:p w14:paraId="1286058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0.12</w:t>
            </w:r>
          </w:p>
        </w:tc>
        <w:tc>
          <w:tcPr>
            <w:tcW w:w="1339" w:type="dxa"/>
            <w:tcBorders>
              <w:top w:val="nil"/>
              <w:left w:val="nil"/>
              <w:bottom w:val="nil"/>
              <w:right w:val="nil"/>
            </w:tcBorders>
            <w:shd w:val="clear" w:color="auto" w:fill="auto"/>
            <w:noWrap/>
            <w:vAlign w:val="center"/>
            <w:hideMark/>
          </w:tcPr>
          <w:p w14:paraId="3A8F180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(-0.32, 0.14)</w:t>
            </w:r>
          </w:p>
        </w:tc>
        <w:tc>
          <w:tcPr>
            <w:tcW w:w="900" w:type="dxa"/>
            <w:tcBorders>
              <w:top w:val="nil"/>
              <w:left w:val="nil"/>
              <w:bottom w:val="nil"/>
              <w:right w:val="nil"/>
            </w:tcBorders>
            <w:shd w:val="clear" w:color="auto" w:fill="auto"/>
            <w:noWrap/>
            <w:vAlign w:val="center"/>
            <w:hideMark/>
          </w:tcPr>
          <w:p w14:paraId="1E98EA4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0.44</w:t>
            </w:r>
          </w:p>
        </w:tc>
        <w:tc>
          <w:tcPr>
            <w:tcW w:w="1023" w:type="dxa"/>
            <w:tcBorders>
              <w:top w:val="nil"/>
              <w:left w:val="nil"/>
              <w:bottom w:val="nil"/>
              <w:right w:val="nil"/>
            </w:tcBorders>
            <w:shd w:val="clear" w:color="auto" w:fill="auto"/>
            <w:noWrap/>
            <w:vAlign w:val="center"/>
            <w:hideMark/>
          </w:tcPr>
          <w:p w14:paraId="6B5F9E2C"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103</w:t>
            </w:r>
          </w:p>
        </w:tc>
        <w:tc>
          <w:tcPr>
            <w:tcW w:w="1530" w:type="dxa"/>
            <w:tcBorders>
              <w:top w:val="nil"/>
              <w:left w:val="nil"/>
              <w:bottom w:val="nil"/>
              <w:right w:val="nil"/>
            </w:tcBorders>
            <w:shd w:val="clear" w:color="auto" w:fill="auto"/>
            <w:noWrap/>
            <w:vAlign w:val="center"/>
            <w:hideMark/>
          </w:tcPr>
          <w:p w14:paraId="4E43E0AA"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12.44</w:t>
            </w:r>
          </w:p>
        </w:tc>
      </w:tr>
      <w:tr w:rsidR="00232BAE" w:rsidRPr="00232BAE" w14:paraId="1879AC8B" w14:textId="77777777" w:rsidTr="000F5358">
        <w:trPr>
          <w:trHeight w:val="315"/>
          <w:jc w:val="center"/>
        </w:trPr>
        <w:tc>
          <w:tcPr>
            <w:tcW w:w="8763" w:type="dxa"/>
            <w:gridSpan w:val="7"/>
            <w:tcBorders>
              <w:top w:val="double" w:sz="6" w:space="0" w:color="auto"/>
              <w:left w:val="nil"/>
              <w:bottom w:val="nil"/>
              <w:right w:val="nil"/>
            </w:tcBorders>
            <w:shd w:val="clear" w:color="auto" w:fill="auto"/>
            <w:noWrap/>
            <w:vAlign w:val="center"/>
            <w:hideMark/>
          </w:tcPr>
          <w:p w14:paraId="59547782"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Note: Covariates in bold are significant at α ≤ .05. Robust standard errors and robust confidence intervals estimated using the methods described in (</w:t>
            </w:r>
            <w:proofErr w:type="spellStart"/>
            <w:r w:rsidRPr="00232BAE">
              <w:rPr>
                <w:rFonts w:eastAsia="Times New Roman" w:cs="Times New Roman"/>
                <w:color w:val="000000"/>
              </w:rPr>
              <w:t>Cattaneo</w:t>
            </w:r>
            <w:proofErr w:type="spellEnd"/>
            <w:r w:rsidRPr="00232BAE">
              <w:rPr>
                <w:rFonts w:eastAsia="Times New Roman" w:cs="Times New Roman"/>
                <w:color w:val="000000"/>
              </w:rPr>
              <w:t xml:space="preserve"> et al. 2019) and implemented in (</w:t>
            </w:r>
            <w:proofErr w:type="spellStart"/>
            <w:r w:rsidRPr="00232BAE">
              <w:rPr>
                <w:rFonts w:eastAsia="Times New Roman" w:cs="Times New Roman"/>
                <w:color w:val="000000"/>
              </w:rPr>
              <w:t>Calonico</w:t>
            </w:r>
            <w:proofErr w:type="spellEnd"/>
            <w:r w:rsidRPr="00232BAE">
              <w:rPr>
                <w:rFonts w:eastAsia="Times New Roman" w:cs="Times New Roman"/>
                <w:color w:val="000000"/>
              </w:rPr>
              <w:t xml:space="preserve"> et al. 2017). Standard errors are clustered to the borough level.</w:t>
            </w:r>
          </w:p>
        </w:tc>
      </w:tr>
    </w:tbl>
    <w:p w14:paraId="7DE973CB" w14:textId="7E0E7467" w:rsidR="00232BAE" w:rsidRDefault="00232BAE" w:rsidP="00232BAE">
      <w:pPr>
        <w:autoSpaceDE w:val="0"/>
        <w:autoSpaceDN w:val="0"/>
        <w:adjustRightInd w:val="0"/>
        <w:spacing w:line="240" w:lineRule="auto"/>
        <w:rPr>
          <w:rFonts w:cs="Times New Roman"/>
        </w:rPr>
      </w:pPr>
    </w:p>
    <w:p w14:paraId="0B9497E5" w14:textId="77777777" w:rsidR="002B0B94" w:rsidRPr="00232BAE" w:rsidRDefault="002B0B94" w:rsidP="00232BAE">
      <w:pPr>
        <w:autoSpaceDE w:val="0"/>
        <w:autoSpaceDN w:val="0"/>
        <w:adjustRightInd w:val="0"/>
        <w:spacing w:line="240" w:lineRule="auto"/>
        <w:rPr>
          <w:rFonts w:cs="Times New Roman"/>
        </w:rPr>
      </w:pPr>
    </w:p>
    <w:tbl>
      <w:tblPr>
        <w:tblW w:w="8742" w:type="dxa"/>
        <w:jc w:val="center"/>
        <w:tblLook w:val="04A0" w:firstRow="1" w:lastRow="0" w:firstColumn="1" w:lastColumn="0" w:noHBand="0" w:noVBand="1"/>
      </w:tblPr>
      <w:tblGrid>
        <w:gridCol w:w="2700"/>
        <w:gridCol w:w="1016"/>
        <w:gridCol w:w="847"/>
        <w:gridCol w:w="1364"/>
        <w:gridCol w:w="900"/>
        <w:gridCol w:w="1023"/>
        <w:gridCol w:w="1182"/>
      </w:tblGrid>
      <w:tr w:rsidR="00232BAE" w:rsidRPr="00232BAE" w14:paraId="6C6224BF" w14:textId="77777777" w:rsidTr="002B0B94">
        <w:trPr>
          <w:trHeight w:val="315"/>
          <w:jc w:val="center"/>
        </w:trPr>
        <w:tc>
          <w:tcPr>
            <w:tcW w:w="8739" w:type="dxa"/>
            <w:gridSpan w:val="7"/>
            <w:tcBorders>
              <w:top w:val="nil"/>
              <w:left w:val="nil"/>
              <w:bottom w:val="single" w:sz="12" w:space="0" w:color="auto"/>
              <w:right w:val="nil"/>
            </w:tcBorders>
            <w:shd w:val="clear" w:color="auto" w:fill="auto"/>
            <w:noWrap/>
            <w:vAlign w:val="center"/>
            <w:hideMark/>
          </w:tcPr>
          <w:p w14:paraId="000C2132" w14:textId="7547A5BE" w:rsidR="00232BAE" w:rsidRPr="00232BAE" w:rsidRDefault="00232BAE" w:rsidP="00232BAE">
            <w:pPr>
              <w:spacing w:line="240" w:lineRule="auto"/>
              <w:jc w:val="center"/>
              <w:rPr>
                <w:rFonts w:eastAsia="Times New Roman" w:cs="Times New Roman"/>
                <w:b/>
                <w:bCs/>
                <w:color w:val="000000"/>
              </w:rPr>
            </w:pPr>
            <w:r w:rsidRPr="00232BAE">
              <w:rPr>
                <w:rFonts w:eastAsia="Times New Roman" w:cs="Times New Roman"/>
                <w:b/>
                <w:bCs/>
                <w:color w:val="000000"/>
              </w:rPr>
              <w:t xml:space="preserve">Table </w:t>
            </w:r>
            <w:r w:rsidR="00901780">
              <w:rPr>
                <w:rFonts w:eastAsia="Times New Roman" w:cs="Times New Roman"/>
                <w:b/>
                <w:bCs/>
                <w:color w:val="000000"/>
              </w:rPr>
              <w:t>S7</w:t>
            </w:r>
            <w:r w:rsidRPr="00232BAE">
              <w:rPr>
                <w:rFonts w:eastAsia="Times New Roman" w:cs="Times New Roman"/>
                <w:color w:val="000000"/>
              </w:rPr>
              <w:t>: Estimates of RD effect on borough composition</w:t>
            </w:r>
            <w:r w:rsidR="008954A9">
              <w:rPr>
                <w:rFonts w:eastAsia="Times New Roman" w:cs="Times New Roman"/>
                <w:color w:val="000000"/>
              </w:rPr>
              <w:t>: B</w:t>
            </w:r>
            <w:r w:rsidRPr="00232BAE">
              <w:rPr>
                <w:rFonts w:eastAsia="Times New Roman" w:cs="Times New Roman"/>
                <w:color w:val="000000"/>
              </w:rPr>
              <w:t>lack Londoners</w:t>
            </w:r>
          </w:p>
        </w:tc>
      </w:tr>
      <w:tr w:rsidR="00232BAE" w:rsidRPr="00232BAE" w14:paraId="45B8EC74" w14:textId="77777777" w:rsidTr="002B0B94">
        <w:trPr>
          <w:trHeight w:val="315"/>
          <w:jc w:val="center"/>
        </w:trPr>
        <w:tc>
          <w:tcPr>
            <w:tcW w:w="2700" w:type="dxa"/>
            <w:tcBorders>
              <w:top w:val="single" w:sz="12" w:space="0" w:color="auto"/>
              <w:left w:val="nil"/>
              <w:bottom w:val="single" w:sz="8" w:space="0" w:color="auto"/>
              <w:right w:val="nil"/>
            </w:tcBorders>
            <w:shd w:val="clear" w:color="auto" w:fill="auto"/>
            <w:noWrap/>
            <w:vAlign w:val="center"/>
            <w:hideMark/>
          </w:tcPr>
          <w:p w14:paraId="0C28AC53"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Borough</w:t>
            </w:r>
          </w:p>
        </w:tc>
        <w:tc>
          <w:tcPr>
            <w:tcW w:w="1016" w:type="dxa"/>
            <w:tcBorders>
              <w:top w:val="single" w:sz="12" w:space="0" w:color="auto"/>
              <w:left w:val="nil"/>
              <w:bottom w:val="single" w:sz="8" w:space="0" w:color="auto"/>
              <w:right w:val="nil"/>
            </w:tcBorders>
            <w:shd w:val="clear" w:color="auto" w:fill="auto"/>
            <w:noWrap/>
            <w:vAlign w:val="center"/>
            <w:hideMark/>
          </w:tcPr>
          <w:p w14:paraId="0F67B3D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RD Estimate</w:t>
            </w:r>
          </w:p>
        </w:tc>
        <w:tc>
          <w:tcPr>
            <w:tcW w:w="847" w:type="dxa"/>
            <w:tcBorders>
              <w:top w:val="single" w:sz="12" w:space="0" w:color="auto"/>
              <w:left w:val="nil"/>
              <w:bottom w:val="single" w:sz="8" w:space="0" w:color="auto"/>
              <w:right w:val="nil"/>
            </w:tcBorders>
            <w:shd w:val="clear" w:color="auto" w:fill="auto"/>
            <w:noWrap/>
            <w:vAlign w:val="center"/>
            <w:hideMark/>
          </w:tcPr>
          <w:p w14:paraId="186BD23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Robust SE</w:t>
            </w:r>
          </w:p>
        </w:tc>
        <w:tc>
          <w:tcPr>
            <w:tcW w:w="1364" w:type="dxa"/>
            <w:tcBorders>
              <w:top w:val="single" w:sz="12" w:space="0" w:color="auto"/>
              <w:left w:val="nil"/>
              <w:bottom w:val="single" w:sz="8" w:space="0" w:color="auto"/>
              <w:right w:val="nil"/>
            </w:tcBorders>
            <w:shd w:val="clear" w:color="auto" w:fill="auto"/>
            <w:noWrap/>
            <w:vAlign w:val="center"/>
            <w:hideMark/>
          </w:tcPr>
          <w:p w14:paraId="7B6D6DC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Robust CIs</w:t>
            </w:r>
          </w:p>
        </w:tc>
        <w:tc>
          <w:tcPr>
            <w:tcW w:w="900" w:type="dxa"/>
            <w:tcBorders>
              <w:top w:val="single" w:sz="12" w:space="0" w:color="auto"/>
              <w:left w:val="nil"/>
              <w:bottom w:val="single" w:sz="8" w:space="0" w:color="auto"/>
              <w:right w:val="nil"/>
            </w:tcBorders>
            <w:shd w:val="clear" w:color="auto" w:fill="auto"/>
            <w:noWrap/>
            <w:vAlign w:val="center"/>
            <w:hideMark/>
          </w:tcPr>
          <w:p w14:paraId="3018B87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P value</w:t>
            </w:r>
          </w:p>
        </w:tc>
        <w:tc>
          <w:tcPr>
            <w:tcW w:w="733" w:type="dxa"/>
            <w:tcBorders>
              <w:top w:val="single" w:sz="12" w:space="0" w:color="auto"/>
              <w:left w:val="nil"/>
              <w:bottom w:val="single" w:sz="8" w:space="0" w:color="auto"/>
              <w:right w:val="nil"/>
            </w:tcBorders>
            <w:shd w:val="clear" w:color="auto" w:fill="auto"/>
            <w:noWrap/>
            <w:vAlign w:val="center"/>
            <w:hideMark/>
          </w:tcPr>
          <w:p w14:paraId="3F6A8DEB"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Effective Sample Size</w:t>
            </w:r>
          </w:p>
        </w:tc>
        <w:tc>
          <w:tcPr>
            <w:tcW w:w="1182" w:type="dxa"/>
            <w:tcBorders>
              <w:top w:val="single" w:sz="12" w:space="0" w:color="auto"/>
              <w:left w:val="nil"/>
              <w:bottom w:val="single" w:sz="8" w:space="0" w:color="auto"/>
              <w:right w:val="nil"/>
            </w:tcBorders>
            <w:shd w:val="clear" w:color="auto" w:fill="auto"/>
            <w:noWrap/>
            <w:vAlign w:val="center"/>
            <w:hideMark/>
          </w:tcPr>
          <w:p w14:paraId="75D3498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MSE Optimal Bandwidth</w:t>
            </w:r>
          </w:p>
        </w:tc>
      </w:tr>
      <w:tr w:rsidR="00232BAE" w:rsidRPr="00232BAE" w14:paraId="1819BE18"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6253F654"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Barking and Dagenham</w:t>
            </w:r>
          </w:p>
        </w:tc>
        <w:tc>
          <w:tcPr>
            <w:tcW w:w="1016" w:type="dxa"/>
            <w:tcBorders>
              <w:top w:val="nil"/>
              <w:left w:val="nil"/>
              <w:bottom w:val="nil"/>
              <w:right w:val="nil"/>
            </w:tcBorders>
            <w:shd w:val="clear" w:color="auto" w:fill="auto"/>
            <w:noWrap/>
            <w:vAlign w:val="center"/>
            <w:hideMark/>
          </w:tcPr>
          <w:p w14:paraId="4A1DECB3"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-0.13</w:t>
            </w:r>
          </w:p>
        </w:tc>
        <w:tc>
          <w:tcPr>
            <w:tcW w:w="847" w:type="dxa"/>
            <w:tcBorders>
              <w:top w:val="nil"/>
              <w:left w:val="nil"/>
              <w:bottom w:val="nil"/>
              <w:right w:val="nil"/>
            </w:tcBorders>
            <w:shd w:val="clear" w:color="auto" w:fill="auto"/>
            <w:noWrap/>
            <w:vAlign w:val="center"/>
            <w:hideMark/>
          </w:tcPr>
          <w:p w14:paraId="790E765A"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0.16</w:t>
            </w:r>
          </w:p>
        </w:tc>
        <w:tc>
          <w:tcPr>
            <w:tcW w:w="1364" w:type="dxa"/>
            <w:tcBorders>
              <w:top w:val="nil"/>
              <w:left w:val="nil"/>
              <w:bottom w:val="nil"/>
              <w:right w:val="nil"/>
            </w:tcBorders>
            <w:shd w:val="clear" w:color="auto" w:fill="auto"/>
            <w:noWrap/>
            <w:vAlign w:val="center"/>
            <w:hideMark/>
          </w:tcPr>
          <w:p w14:paraId="3ADF470B"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(-0.45, 0.19)</w:t>
            </w:r>
          </w:p>
        </w:tc>
        <w:tc>
          <w:tcPr>
            <w:tcW w:w="900" w:type="dxa"/>
            <w:tcBorders>
              <w:top w:val="nil"/>
              <w:left w:val="nil"/>
              <w:bottom w:val="nil"/>
              <w:right w:val="nil"/>
            </w:tcBorders>
            <w:shd w:val="clear" w:color="auto" w:fill="auto"/>
            <w:noWrap/>
            <w:vAlign w:val="center"/>
          </w:tcPr>
          <w:p w14:paraId="22B53DA6" w14:textId="77777777" w:rsidR="00232BAE" w:rsidRPr="00232BAE" w:rsidRDefault="00232BAE" w:rsidP="00232BAE">
            <w:pPr>
              <w:spacing w:line="240" w:lineRule="auto"/>
              <w:jc w:val="center"/>
              <w:rPr>
                <w:rFonts w:eastAsia="Times New Roman" w:cs="Times New Roman"/>
                <w:color w:val="000000"/>
              </w:rPr>
            </w:pPr>
            <w:r w:rsidRPr="00232BAE">
              <w:rPr>
                <w:color w:val="000000"/>
              </w:rPr>
              <w:t>0.44</w:t>
            </w:r>
          </w:p>
        </w:tc>
        <w:tc>
          <w:tcPr>
            <w:tcW w:w="733" w:type="dxa"/>
            <w:tcBorders>
              <w:top w:val="nil"/>
              <w:left w:val="nil"/>
              <w:bottom w:val="nil"/>
              <w:right w:val="nil"/>
            </w:tcBorders>
            <w:shd w:val="clear" w:color="auto" w:fill="auto"/>
            <w:noWrap/>
            <w:vAlign w:val="bottom"/>
            <w:hideMark/>
          </w:tcPr>
          <w:p w14:paraId="1E0ADC2E"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66</w:t>
            </w:r>
          </w:p>
        </w:tc>
        <w:tc>
          <w:tcPr>
            <w:tcW w:w="1182" w:type="dxa"/>
            <w:tcBorders>
              <w:top w:val="nil"/>
              <w:left w:val="nil"/>
              <w:bottom w:val="nil"/>
              <w:right w:val="nil"/>
            </w:tcBorders>
            <w:shd w:val="clear" w:color="auto" w:fill="auto"/>
            <w:noWrap/>
            <w:vAlign w:val="center"/>
            <w:hideMark/>
          </w:tcPr>
          <w:p w14:paraId="21AD802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19.46</w:t>
            </w:r>
          </w:p>
        </w:tc>
      </w:tr>
      <w:tr w:rsidR="00232BAE" w:rsidRPr="00232BAE" w14:paraId="18073E72"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2E9E7078"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lastRenderedPageBreak/>
              <w:t>Barnet</w:t>
            </w:r>
          </w:p>
        </w:tc>
        <w:tc>
          <w:tcPr>
            <w:tcW w:w="1016" w:type="dxa"/>
            <w:tcBorders>
              <w:top w:val="nil"/>
              <w:left w:val="nil"/>
              <w:bottom w:val="nil"/>
              <w:right w:val="nil"/>
            </w:tcBorders>
            <w:shd w:val="clear" w:color="auto" w:fill="auto"/>
            <w:noWrap/>
            <w:vAlign w:val="center"/>
            <w:hideMark/>
          </w:tcPr>
          <w:p w14:paraId="0F4D6597"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0.15</w:t>
            </w:r>
          </w:p>
        </w:tc>
        <w:tc>
          <w:tcPr>
            <w:tcW w:w="847" w:type="dxa"/>
            <w:tcBorders>
              <w:top w:val="nil"/>
              <w:left w:val="nil"/>
              <w:bottom w:val="nil"/>
              <w:right w:val="nil"/>
            </w:tcBorders>
            <w:shd w:val="clear" w:color="auto" w:fill="auto"/>
            <w:noWrap/>
            <w:vAlign w:val="center"/>
            <w:hideMark/>
          </w:tcPr>
          <w:p w14:paraId="273F1BF6"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0.14</w:t>
            </w:r>
          </w:p>
        </w:tc>
        <w:tc>
          <w:tcPr>
            <w:tcW w:w="1364" w:type="dxa"/>
            <w:tcBorders>
              <w:top w:val="nil"/>
              <w:left w:val="nil"/>
              <w:bottom w:val="nil"/>
              <w:right w:val="nil"/>
            </w:tcBorders>
            <w:shd w:val="clear" w:color="auto" w:fill="auto"/>
            <w:noWrap/>
            <w:vAlign w:val="center"/>
            <w:hideMark/>
          </w:tcPr>
          <w:p w14:paraId="3B20787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(-0.13, 0.42)</w:t>
            </w:r>
          </w:p>
        </w:tc>
        <w:tc>
          <w:tcPr>
            <w:tcW w:w="900" w:type="dxa"/>
            <w:tcBorders>
              <w:top w:val="nil"/>
              <w:left w:val="nil"/>
              <w:bottom w:val="nil"/>
              <w:right w:val="nil"/>
            </w:tcBorders>
            <w:shd w:val="clear" w:color="auto" w:fill="auto"/>
            <w:noWrap/>
            <w:vAlign w:val="center"/>
          </w:tcPr>
          <w:p w14:paraId="67BB6897" w14:textId="77777777" w:rsidR="00232BAE" w:rsidRPr="00232BAE" w:rsidRDefault="00232BAE" w:rsidP="00232BAE">
            <w:pPr>
              <w:spacing w:line="240" w:lineRule="auto"/>
              <w:jc w:val="center"/>
              <w:rPr>
                <w:rFonts w:eastAsia="Times New Roman" w:cs="Times New Roman"/>
                <w:color w:val="000000"/>
              </w:rPr>
            </w:pPr>
            <w:r w:rsidRPr="00232BAE">
              <w:rPr>
                <w:color w:val="000000"/>
              </w:rPr>
              <w:t>0.30</w:t>
            </w:r>
          </w:p>
        </w:tc>
        <w:tc>
          <w:tcPr>
            <w:tcW w:w="733" w:type="dxa"/>
            <w:tcBorders>
              <w:top w:val="nil"/>
              <w:left w:val="nil"/>
              <w:bottom w:val="nil"/>
              <w:right w:val="nil"/>
            </w:tcBorders>
            <w:shd w:val="clear" w:color="auto" w:fill="auto"/>
            <w:noWrap/>
            <w:vAlign w:val="bottom"/>
            <w:hideMark/>
          </w:tcPr>
          <w:p w14:paraId="1BA85B8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83</w:t>
            </w:r>
          </w:p>
        </w:tc>
        <w:tc>
          <w:tcPr>
            <w:tcW w:w="1182" w:type="dxa"/>
            <w:tcBorders>
              <w:top w:val="nil"/>
              <w:left w:val="nil"/>
              <w:bottom w:val="nil"/>
              <w:right w:val="nil"/>
            </w:tcBorders>
            <w:shd w:val="clear" w:color="auto" w:fill="auto"/>
            <w:noWrap/>
            <w:vAlign w:val="center"/>
            <w:hideMark/>
          </w:tcPr>
          <w:p w14:paraId="24CAED8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22.19</w:t>
            </w:r>
          </w:p>
        </w:tc>
      </w:tr>
      <w:tr w:rsidR="00232BAE" w:rsidRPr="00232BAE" w14:paraId="730F709E"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68F34C31"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Bexley</w:t>
            </w:r>
          </w:p>
        </w:tc>
        <w:tc>
          <w:tcPr>
            <w:tcW w:w="1016" w:type="dxa"/>
            <w:tcBorders>
              <w:top w:val="nil"/>
              <w:left w:val="nil"/>
              <w:bottom w:val="nil"/>
              <w:right w:val="nil"/>
            </w:tcBorders>
            <w:shd w:val="clear" w:color="auto" w:fill="auto"/>
            <w:noWrap/>
            <w:vAlign w:val="center"/>
            <w:hideMark/>
          </w:tcPr>
          <w:p w14:paraId="58BED72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0.08</w:t>
            </w:r>
          </w:p>
        </w:tc>
        <w:tc>
          <w:tcPr>
            <w:tcW w:w="847" w:type="dxa"/>
            <w:tcBorders>
              <w:top w:val="nil"/>
              <w:left w:val="nil"/>
              <w:bottom w:val="nil"/>
              <w:right w:val="nil"/>
            </w:tcBorders>
            <w:shd w:val="clear" w:color="auto" w:fill="auto"/>
            <w:noWrap/>
            <w:vAlign w:val="center"/>
            <w:hideMark/>
          </w:tcPr>
          <w:p w14:paraId="2C50EDD4"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0.07</w:t>
            </w:r>
          </w:p>
        </w:tc>
        <w:tc>
          <w:tcPr>
            <w:tcW w:w="1364" w:type="dxa"/>
            <w:tcBorders>
              <w:top w:val="nil"/>
              <w:left w:val="nil"/>
              <w:bottom w:val="nil"/>
              <w:right w:val="nil"/>
            </w:tcBorders>
            <w:shd w:val="clear" w:color="auto" w:fill="auto"/>
            <w:noWrap/>
            <w:vAlign w:val="center"/>
            <w:hideMark/>
          </w:tcPr>
          <w:p w14:paraId="37C09EC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(-0.06, 0.21)</w:t>
            </w:r>
          </w:p>
        </w:tc>
        <w:tc>
          <w:tcPr>
            <w:tcW w:w="900" w:type="dxa"/>
            <w:tcBorders>
              <w:top w:val="nil"/>
              <w:left w:val="nil"/>
              <w:bottom w:val="nil"/>
              <w:right w:val="nil"/>
            </w:tcBorders>
            <w:shd w:val="clear" w:color="auto" w:fill="auto"/>
            <w:noWrap/>
            <w:vAlign w:val="center"/>
          </w:tcPr>
          <w:p w14:paraId="7397298D" w14:textId="77777777" w:rsidR="00232BAE" w:rsidRPr="00232BAE" w:rsidRDefault="00232BAE" w:rsidP="00232BAE">
            <w:pPr>
              <w:spacing w:line="240" w:lineRule="auto"/>
              <w:jc w:val="center"/>
              <w:rPr>
                <w:rFonts w:eastAsia="Times New Roman" w:cs="Times New Roman"/>
                <w:color w:val="000000"/>
              </w:rPr>
            </w:pPr>
            <w:r w:rsidRPr="00232BAE">
              <w:rPr>
                <w:color w:val="000000"/>
              </w:rPr>
              <w:t>0.26</w:t>
            </w:r>
          </w:p>
        </w:tc>
        <w:tc>
          <w:tcPr>
            <w:tcW w:w="733" w:type="dxa"/>
            <w:tcBorders>
              <w:top w:val="nil"/>
              <w:left w:val="nil"/>
              <w:bottom w:val="nil"/>
              <w:right w:val="nil"/>
            </w:tcBorders>
            <w:shd w:val="clear" w:color="auto" w:fill="auto"/>
            <w:noWrap/>
            <w:vAlign w:val="bottom"/>
            <w:hideMark/>
          </w:tcPr>
          <w:p w14:paraId="0922057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87</w:t>
            </w:r>
          </w:p>
        </w:tc>
        <w:tc>
          <w:tcPr>
            <w:tcW w:w="1182" w:type="dxa"/>
            <w:tcBorders>
              <w:top w:val="nil"/>
              <w:left w:val="nil"/>
              <w:bottom w:val="nil"/>
              <w:right w:val="nil"/>
            </w:tcBorders>
            <w:shd w:val="clear" w:color="auto" w:fill="auto"/>
            <w:noWrap/>
            <w:vAlign w:val="center"/>
            <w:hideMark/>
          </w:tcPr>
          <w:p w14:paraId="7937F71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23.73</w:t>
            </w:r>
          </w:p>
        </w:tc>
      </w:tr>
      <w:tr w:rsidR="00232BAE" w:rsidRPr="00232BAE" w14:paraId="7EBC7248"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32604507"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Brent</w:t>
            </w:r>
          </w:p>
        </w:tc>
        <w:tc>
          <w:tcPr>
            <w:tcW w:w="1016" w:type="dxa"/>
            <w:tcBorders>
              <w:top w:val="nil"/>
              <w:left w:val="nil"/>
              <w:bottom w:val="nil"/>
              <w:right w:val="nil"/>
            </w:tcBorders>
            <w:shd w:val="clear" w:color="auto" w:fill="auto"/>
            <w:noWrap/>
            <w:vAlign w:val="center"/>
            <w:hideMark/>
          </w:tcPr>
          <w:p w14:paraId="3244D91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0.01</w:t>
            </w:r>
          </w:p>
        </w:tc>
        <w:tc>
          <w:tcPr>
            <w:tcW w:w="847" w:type="dxa"/>
            <w:tcBorders>
              <w:top w:val="nil"/>
              <w:left w:val="nil"/>
              <w:bottom w:val="nil"/>
              <w:right w:val="nil"/>
            </w:tcBorders>
            <w:shd w:val="clear" w:color="auto" w:fill="auto"/>
            <w:noWrap/>
            <w:vAlign w:val="center"/>
            <w:hideMark/>
          </w:tcPr>
          <w:p w14:paraId="1649F086"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0.07</w:t>
            </w:r>
          </w:p>
        </w:tc>
        <w:tc>
          <w:tcPr>
            <w:tcW w:w="1364" w:type="dxa"/>
            <w:tcBorders>
              <w:top w:val="nil"/>
              <w:left w:val="nil"/>
              <w:bottom w:val="nil"/>
              <w:right w:val="nil"/>
            </w:tcBorders>
            <w:shd w:val="clear" w:color="auto" w:fill="auto"/>
            <w:noWrap/>
            <w:vAlign w:val="center"/>
            <w:hideMark/>
          </w:tcPr>
          <w:p w14:paraId="2D9D06F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(-0.13, 0.15)</w:t>
            </w:r>
          </w:p>
        </w:tc>
        <w:tc>
          <w:tcPr>
            <w:tcW w:w="900" w:type="dxa"/>
            <w:tcBorders>
              <w:top w:val="nil"/>
              <w:left w:val="nil"/>
              <w:bottom w:val="nil"/>
              <w:right w:val="nil"/>
            </w:tcBorders>
            <w:shd w:val="clear" w:color="auto" w:fill="auto"/>
            <w:noWrap/>
            <w:vAlign w:val="center"/>
          </w:tcPr>
          <w:p w14:paraId="7C220E98" w14:textId="77777777" w:rsidR="00232BAE" w:rsidRPr="00232BAE" w:rsidRDefault="00232BAE" w:rsidP="00232BAE">
            <w:pPr>
              <w:spacing w:line="240" w:lineRule="auto"/>
              <w:jc w:val="center"/>
              <w:rPr>
                <w:rFonts w:eastAsia="Times New Roman" w:cs="Times New Roman"/>
                <w:color w:val="000000"/>
              </w:rPr>
            </w:pPr>
            <w:r w:rsidRPr="00232BAE">
              <w:rPr>
                <w:color w:val="000000"/>
              </w:rPr>
              <w:t>0.91</w:t>
            </w:r>
          </w:p>
        </w:tc>
        <w:tc>
          <w:tcPr>
            <w:tcW w:w="733" w:type="dxa"/>
            <w:tcBorders>
              <w:top w:val="nil"/>
              <w:left w:val="nil"/>
              <w:bottom w:val="nil"/>
              <w:right w:val="nil"/>
            </w:tcBorders>
            <w:shd w:val="clear" w:color="auto" w:fill="auto"/>
            <w:noWrap/>
            <w:vAlign w:val="bottom"/>
            <w:hideMark/>
          </w:tcPr>
          <w:p w14:paraId="4196D2A2"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41</w:t>
            </w:r>
          </w:p>
        </w:tc>
        <w:tc>
          <w:tcPr>
            <w:tcW w:w="1182" w:type="dxa"/>
            <w:tcBorders>
              <w:top w:val="nil"/>
              <w:left w:val="nil"/>
              <w:bottom w:val="nil"/>
              <w:right w:val="nil"/>
            </w:tcBorders>
            <w:shd w:val="clear" w:color="auto" w:fill="auto"/>
            <w:noWrap/>
            <w:vAlign w:val="center"/>
            <w:hideMark/>
          </w:tcPr>
          <w:p w14:paraId="521B5C9A"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9.74</w:t>
            </w:r>
          </w:p>
        </w:tc>
      </w:tr>
      <w:tr w:rsidR="00232BAE" w:rsidRPr="00232BAE" w14:paraId="35E01BE1"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1E793B67"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Bromley</w:t>
            </w:r>
          </w:p>
        </w:tc>
        <w:tc>
          <w:tcPr>
            <w:tcW w:w="1016" w:type="dxa"/>
            <w:tcBorders>
              <w:top w:val="nil"/>
              <w:left w:val="nil"/>
              <w:bottom w:val="nil"/>
              <w:right w:val="nil"/>
            </w:tcBorders>
            <w:shd w:val="clear" w:color="auto" w:fill="auto"/>
            <w:noWrap/>
            <w:vAlign w:val="center"/>
            <w:hideMark/>
          </w:tcPr>
          <w:p w14:paraId="2BE8B303"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w:t>
            </w:r>
          </w:p>
        </w:tc>
        <w:tc>
          <w:tcPr>
            <w:tcW w:w="847" w:type="dxa"/>
            <w:tcBorders>
              <w:top w:val="nil"/>
              <w:left w:val="nil"/>
              <w:bottom w:val="nil"/>
              <w:right w:val="nil"/>
            </w:tcBorders>
            <w:shd w:val="clear" w:color="auto" w:fill="auto"/>
            <w:noWrap/>
            <w:vAlign w:val="center"/>
            <w:hideMark/>
          </w:tcPr>
          <w:p w14:paraId="192856B4"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0.01</w:t>
            </w:r>
          </w:p>
        </w:tc>
        <w:tc>
          <w:tcPr>
            <w:tcW w:w="1364" w:type="dxa"/>
            <w:tcBorders>
              <w:top w:val="nil"/>
              <w:left w:val="nil"/>
              <w:bottom w:val="nil"/>
              <w:right w:val="nil"/>
            </w:tcBorders>
            <w:shd w:val="clear" w:color="auto" w:fill="auto"/>
            <w:noWrap/>
            <w:vAlign w:val="center"/>
            <w:hideMark/>
          </w:tcPr>
          <w:p w14:paraId="3B92FE5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(-0.02, 0.02)</w:t>
            </w:r>
          </w:p>
        </w:tc>
        <w:tc>
          <w:tcPr>
            <w:tcW w:w="900" w:type="dxa"/>
            <w:tcBorders>
              <w:top w:val="nil"/>
              <w:left w:val="nil"/>
              <w:bottom w:val="nil"/>
              <w:right w:val="nil"/>
            </w:tcBorders>
            <w:shd w:val="clear" w:color="auto" w:fill="auto"/>
            <w:noWrap/>
            <w:vAlign w:val="center"/>
          </w:tcPr>
          <w:p w14:paraId="113476B3" w14:textId="77777777" w:rsidR="00232BAE" w:rsidRPr="00232BAE" w:rsidRDefault="00232BAE" w:rsidP="00232BAE">
            <w:pPr>
              <w:spacing w:line="240" w:lineRule="auto"/>
              <w:jc w:val="center"/>
              <w:rPr>
                <w:rFonts w:eastAsia="Times New Roman" w:cs="Times New Roman"/>
                <w:color w:val="000000"/>
              </w:rPr>
            </w:pPr>
            <w:r w:rsidRPr="00232BAE">
              <w:rPr>
                <w:color w:val="000000"/>
              </w:rPr>
              <w:t>0.94</w:t>
            </w:r>
          </w:p>
        </w:tc>
        <w:tc>
          <w:tcPr>
            <w:tcW w:w="733" w:type="dxa"/>
            <w:tcBorders>
              <w:top w:val="nil"/>
              <w:left w:val="nil"/>
              <w:bottom w:val="nil"/>
              <w:right w:val="nil"/>
            </w:tcBorders>
            <w:shd w:val="clear" w:color="auto" w:fill="auto"/>
            <w:noWrap/>
            <w:vAlign w:val="bottom"/>
            <w:hideMark/>
          </w:tcPr>
          <w:p w14:paraId="24BA66C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77</w:t>
            </w:r>
          </w:p>
        </w:tc>
        <w:tc>
          <w:tcPr>
            <w:tcW w:w="1182" w:type="dxa"/>
            <w:tcBorders>
              <w:top w:val="nil"/>
              <w:left w:val="nil"/>
              <w:bottom w:val="nil"/>
              <w:right w:val="nil"/>
            </w:tcBorders>
            <w:shd w:val="clear" w:color="auto" w:fill="auto"/>
            <w:noWrap/>
            <w:vAlign w:val="center"/>
            <w:hideMark/>
          </w:tcPr>
          <w:p w14:paraId="1E04B6A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21.46</w:t>
            </w:r>
          </w:p>
        </w:tc>
      </w:tr>
      <w:tr w:rsidR="00232BAE" w:rsidRPr="00232BAE" w14:paraId="1E7FA7D7"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719A6033"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Camden</w:t>
            </w:r>
          </w:p>
        </w:tc>
        <w:tc>
          <w:tcPr>
            <w:tcW w:w="1016" w:type="dxa"/>
            <w:tcBorders>
              <w:top w:val="nil"/>
              <w:left w:val="nil"/>
              <w:bottom w:val="nil"/>
              <w:right w:val="nil"/>
            </w:tcBorders>
            <w:shd w:val="clear" w:color="auto" w:fill="auto"/>
            <w:noWrap/>
            <w:vAlign w:val="center"/>
            <w:hideMark/>
          </w:tcPr>
          <w:p w14:paraId="4A69801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w:t>
            </w:r>
          </w:p>
        </w:tc>
        <w:tc>
          <w:tcPr>
            <w:tcW w:w="847" w:type="dxa"/>
            <w:tcBorders>
              <w:top w:val="nil"/>
              <w:left w:val="nil"/>
              <w:bottom w:val="nil"/>
              <w:right w:val="nil"/>
            </w:tcBorders>
            <w:shd w:val="clear" w:color="auto" w:fill="auto"/>
            <w:noWrap/>
            <w:vAlign w:val="center"/>
            <w:hideMark/>
          </w:tcPr>
          <w:p w14:paraId="4C6393B3"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0.03</w:t>
            </w:r>
          </w:p>
        </w:tc>
        <w:tc>
          <w:tcPr>
            <w:tcW w:w="1364" w:type="dxa"/>
            <w:tcBorders>
              <w:top w:val="nil"/>
              <w:left w:val="nil"/>
              <w:bottom w:val="nil"/>
              <w:right w:val="nil"/>
            </w:tcBorders>
            <w:shd w:val="clear" w:color="auto" w:fill="auto"/>
            <w:noWrap/>
            <w:vAlign w:val="center"/>
            <w:hideMark/>
          </w:tcPr>
          <w:p w14:paraId="23260D5A"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(-0.06, 0.06)</w:t>
            </w:r>
          </w:p>
        </w:tc>
        <w:tc>
          <w:tcPr>
            <w:tcW w:w="900" w:type="dxa"/>
            <w:tcBorders>
              <w:top w:val="nil"/>
              <w:left w:val="nil"/>
              <w:bottom w:val="nil"/>
              <w:right w:val="nil"/>
            </w:tcBorders>
            <w:shd w:val="clear" w:color="auto" w:fill="auto"/>
            <w:noWrap/>
            <w:vAlign w:val="center"/>
          </w:tcPr>
          <w:p w14:paraId="05DAE893" w14:textId="77777777" w:rsidR="00232BAE" w:rsidRPr="00232BAE" w:rsidRDefault="00232BAE" w:rsidP="00232BAE">
            <w:pPr>
              <w:spacing w:line="240" w:lineRule="auto"/>
              <w:jc w:val="center"/>
              <w:rPr>
                <w:rFonts w:eastAsia="Times New Roman" w:cs="Times New Roman"/>
                <w:color w:val="000000"/>
              </w:rPr>
            </w:pPr>
            <w:r w:rsidRPr="00232BAE">
              <w:rPr>
                <w:color w:val="000000"/>
              </w:rPr>
              <w:t>0.89</w:t>
            </w:r>
          </w:p>
        </w:tc>
        <w:tc>
          <w:tcPr>
            <w:tcW w:w="733" w:type="dxa"/>
            <w:tcBorders>
              <w:top w:val="nil"/>
              <w:left w:val="nil"/>
              <w:bottom w:val="nil"/>
              <w:right w:val="nil"/>
            </w:tcBorders>
            <w:shd w:val="clear" w:color="auto" w:fill="auto"/>
            <w:noWrap/>
            <w:vAlign w:val="bottom"/>
            <w:hideMark/>
          </w:tcPr>
          <w:p w14:paraId="3A190FB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77</w:t>
            </w:r>
          </w:p>
        </w:tc>
        <w:tc>
          <w:tcPr>
            <w:tcW w:w="1182" w:type="dxa"/>
            <w:tcBorders>
              <w:top w:val="nil"/>
              <w:left w:val="nil"/>
              <w:bottom w:val="nil"/>
              <w:right w:val="nil"/>
            </w:tcBorders>
            <w:shd w:val="clear" w:color="auto" w:fill="auto"/>
            <w:noWrap/>
            <w:vAlign w:val="center"/>
            <w:hideMark/>
          </w:tcPr>
          <w:p w14:paraId="6E7BCD4B"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21.05</w:t>
            </w:r>
          </w:p>
        </w:tc>
      </w:tr>
      <w:tr w:rsidR="00232BAE" w:rsidRPr="00232BAE" w14:paraId="3472A7BF"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2256A4AB"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Croydon</w:t>
            </w:r>
          </w:p>
        </w:tc>
        <w:tc>
          <w:tcPr>
            <w:tcW w:w="1016" w:type="dxa"/>
            <w:tcBorders>
              <w:top w:val="nil"/>
              <w:left w:val="nil"/>
              <w:bottom w:val="nil"/>
              <w:right w:val="nil"/>
            </w:tcBorders>
            <w:shd w:val="clear" w:color="auto" w:fill="auto"/>
            <w:noWrap/>
            <w:vAlign w:val="center"/>
            <w:hideMark/>
          </w:tcPr>
          <w:p w14:paraId="70F80B7C"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0.07</w:t>
            </w:r>
          </w:p>
        </w:tc>
        <w:tc>
          <w:tcPr>
            <w:tcW w:w="847" w:type="dxa"/>
            <w:tcBorders>
              <w:top w:val="nil"/>
              <w:left w:val="nil"/>
              <w:bottom w:val="nil"/>
              <w:right w:val="nil"/>
            </w:tcBorders>
            <w:shd w:val="clear" w:color="auto" w:fill="auto"/>
            <w:noWrap/>
            <w:vAlign w:val="center"/>
            <w:hideMark/>
          </w:tcPr>
          <w:p w14:paraId="76DD8C4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0.08</w:t>
            </w:r>
          </w:p>
        </w:tc>
        <w:tc>
          <w:tcPr>
            <w:tcW w:w="1364" w:type="dxa"/>
            <w:tcBorders>
              <w:top w:val="nil"/>
              <w:left w:val="nil"/>
              <w:bottom w:val="nil"/>
              <w:right w:val="nil"/>
            </w:tcBorders>
            <w:shd w:val="clear" w:color="auto" w:fill="auto"/>
            <w:noWrap/>
            <w:vAlign w:val="center"/>
            <w:hideMark/>
          </w:tcPr>
          <w:p w14:paraId="2C5C7AB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 0.24)</w:t>
            </w:r>
          </w:p>
        </w:tc>
        <w:tc>
          <w:tcPr>
            <w:tcW w:w="900" w:type="dxa"/>
            <w:tcBorders>
              <w:top w:val="nil"/>
              <w:left w:val="nil"/>
              <w:bottom w:val="nil"/>
              <w:right w:val="nil"/>
            </w:tcBorders>
            <w:shd w:val="clear" w:color="auto" w:fill="auto"/>
            <w:noWrap/>
            <w:vAlign w:val="center"/>
          </w:tcPr>
          <w:p w14:paraId="72DC3AA8" w14:textId="77777777" w:rsidR="00232BAE" w:rsidRPr="00232BAE" w:rsidRDefault="00232BAE" w:rsidP="00232BAE">
            <w:pPr>
              <w:spacing w:line="240" w:lineRule="auto"/>
              <w:jc w:val="center"/>
              <w:rPr>
                <w:rFonts w:eastAsia="Times New Roman" w:cs="Times New Roman"/>
                <w:color w:val="000000"/>
              </w:rPr>
            </w:pPr>
            <w:r w:rsidRPr="00232BAE">
              <w:rPr>
                <w:color w:val="000000"/>
              </w:rPr>
              <w:t>0.41</w:t>
            </w:r>
          </w:p>
        </w:tc>
        <w:tc>
          <w:tcPr>
            <w:tcW w:w="733" w:type="dxa"/>
            <w:tcBorders>
              <w:top w:val="nil"/>
              <w:left w:val="nil"/>
              <w:bottom w:val="nil"/>
              <w:right w:val="nil"/>
            </w:tcBorders>
            <w:shd w:val="clear" w:color="auto" w:fill="auto"/>
            <w:noWrap/>
            <w:vAlign w:val="bottom"/>
            <w:hideMark/>
          </w:tcPr>
          <w:p w14:paraId="05C3351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107</w:t>
            </w:r>
          </w:p>
        </w:tc>
        <w:tc>
          <w:tcPr>
            <w:tcW w:w="1182" w:type="dxa"/>
            <w:tcBorders>
              <w:top w:val="nil"/>
              <w:left w:val="nil"/>
              <w:bottom w:val="nil"/>
              <w:right w:val="nil"/>
            </w:tcBorders>
            <w:shd w:val="clear" w:color="auto" w:fill="auto"/>
            <w:noWrap/>
            <w:vAlign w:val="center"/>
            <w:hideMark/>
          </w:tcPr>
          <w:p w14:paraId="2CD9A3E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33.63</w:t>
            </w:r>
          </w:p>
        </w:tc>
      </w:tr>
      <w:tr w:rsidR="00232BAE" w:rsidRPr="00232BAE" w14:paraId="524A3E9E"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2D9A0C66" w14:textId="77777777" w:rsidR="00232BAE" w:rsidRPr="00232BAE" w:rsidRDefault="00232BAE" w:rsidP="00232BAE">
            <w:pPr>
              <w:spacing w:line="240" w:lineRule="auto"/>
              <w:rPr>
                <w:rFonts w:eastAsia="Times New Roman" w:cs="Times New Roman"/>
                <w:color w:val="000000"/>
              </w:rPr>
            </w:pPr>
            <w:proofErr w:type="spellStart"/>
            <w:r w:rsidRPr="00232BAE">
              <w:rPr>
                <w:rFonts w:eastAsia="Times New Roman" w:cs="Times New Roman"/>
                <w:color w:val="000000"/>
              </w:rPr>
              <w:t>Ealing</w:t>
            </w:r>
            <w:proofErr w:type="spellEnd"/>
          </w:p>
        </w:tc>
        <w:tc>
          <w:tcPr>
            <w:tcW w:w="1016" w:type="dxa"/>
            <w:tcBorders>
              <w:top w:val="nil"/>
              <w:left w:val="nil"/>
              <w:bottom w:val="nil"/>
              <w:right w:val="nil"/>
            </w:tcBorders>
            <w:shd w:val="clear" w:color="auto" w:fill="auto"/>
            <w:noWrap/>
            <w:vAlign w:val="center"/>
            <w:hideMark/>
          </w:tcPr>
          <w:p w14:paraId="09DA7FD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-0.04</w:t>
            </w:r>
          </w:p>
        </w:tc>
        <w:tc>
          <w:tcPr>
            <w:tcW w:w="847" w:type="dxa"/>
            <w:tcBorders>
              <w:top w:val="nil"/>
              <w:left w:val="nil"/>
              <w:bottom w:val="nil"/>
              <w:right w:val="nil"/>
            </w:tcBorders>
            <w:shd w:val="clear" w:color="auto" w:fill="auto"/>
            <w:noWrap/>
            <w:vAlign w:val="center"/>
            <w:hideMark/>
          </w:tcPr>
          <w:p w14:paraId="1E68472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0.09</w:t>
            </w:r>
          </w:p>
        </w:tc>
        <w:tc>
          <w:tcPr>
            <w:tcW w:w="1364" w:type="dxa"/>
            <w:tcBorders>
              <w:top w:val="nil"/>
              <w:left w:val="nil"/>
              <w:bottom w:val="nil"/>
              <w:right w:val="nil"/>
            </w:tcBorders>
            <w:shd w:val="clear" w:color="auto" w:fill="auto"/>
            <w:noWrap/>
            <w:vAlign w:val="center"/>
            <w:hideMark/>
          </w:tcPr>
          <w:p w14:paraId="217FA04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(-0.22, 0.14)</w:t>
            </w:r>
          </w:p>
        </w:tc>
        <w:tc>
          <w:tcPr>
            <w:tcW w:w="900" w:type="dxa"/>
            <w:tcBorders>
              <w:top w:val="nil"/>
              <w:left w:val="nil"/>
              <w:bottom w:val="nil"/>
              <w:right w:val="nil"/>
            </w:tcBorders>
            <w:shd w:val="clear" w:color="auto" w:fill="auto"/>
            <w:noWrap/>
            <w:vAlign w:val="center"/>
          </w:tcPr>
          <w:p w14:paraId="3833B0B6" w14:textId="77777777" w:rsidR="00232BAE" w:rsidRPr="00232BAE" w:rsidRDefault="00232BAE" w:rsidP="00232BAE">
            <w:pPr>
              <w:spacing w:line="240" w:lineRule="auto"/>
              <w:jc w:val="center"/>
              <w:rPr>
                <w:rFonts w:eastAsia="Times New Roman" w:cs="Times New Roman"/>
                <w:color w:val="000000"/>
              </w:rPr>
            </w:pPr>
            <w:r w:rsidRPr="00232BAE">
              <w:rPr>
                <w:color w:val="000000"/>
              </w:rPr>
              <w:t>0.68</w:t>
            </w:r>
          </w:p>
        </w:tc>
        <w:tc>
          <w:tcPr>
            <w:tcW w:w="733" w:type="dxa"/>
            <w:tcBorders>
              <w:top w:val="nil"/>
              <w:left w:val="nil"/>
              <w:bottom w:val="nil"/>
              <w:right w:val="nil"/>
            </w:tcBorders>
            <w:shd w:val="clear" w:color="auto" w:fill="auto"/>
            <w:noWrap/>
            <w:vAlign w:val="bottom"/>
            <w:hideMark/>
          </w:tcPr>
          <w:p w14:paraId="320EFA7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57</w:t>
            </w:r>
          </w:p>
        </w:tc>
        <w:tc>
          <w:tcPr>
            <w:tcW w:w="1182" w:type="dxa"/>
            <w:tcBorders>
              <w:top w:val="nil"/>
              <w:left w:val="nil"/>
              <w:bottom w:val="nil"/>
              <w:right w:val="nil"/>
            </w:tcBorders>
            <w:shd w:val="clear" w:color="auto" w:fill="auto"/>
            <w:noWrap/>
            <w:vAlign w:val="center"/>
            <w:hideMark/>
          </w:tcPr>
          <w:p w14:paraId="03AB00CC"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16.38</w:t>
            </w:r>
          </w:p>
        </w:tc>
      </w:tr>
      <w:tr w:rsidR="00232BAE" w:rsidRPr="00232BAE" w14:paraId="5ADD9C90"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05510932"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Enfield</w:t>
            </w:r>
          </w:p>
        </w:tc>
        <w:tc>
          <w:tcPr>
            <w:tcW w:w="1016" w:type="dxa"/>
            <w:tcBorders>
              <w:top w:val="nil"/>
              <w:left w:val="nil"/>
              <w:bottom w:val="nil"/>
              <w:right w:val="nil"/>
            </w:tcBorders>
            <w:shd w:val="clear" w:color="auto" w:fill="auto"/>
            <w:noWrap/>
            <w:vAlign w:val="center"/>
            <w:hideMark/>
          </w:tcPr>
          <w:p w14:paraId="10DA75D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w:t>
            </w:r>
          </w:p>
        </w:tc>
        <w:tc>
          <w:tcPr>
            <w:tcW w:w="847" w:type="dxa"/>
            <w:tcBorders>
              <w:top w:val="nil"/>
              <w:left w:val="nil"/>
              <w:bottom w:val="nil"/>
              <w:right w:val="nil"/>
            </w:tcBorders>
            <w:shd w:val="clear" w:color="auto" w:fill="auto"/>
            <w:noWrap/>
            <w:vAlign w:val="center"/>
            <w:hideMark/>
          </w:tcPr>
          <w:p w14:paraId="27E6A4A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0.01</w:t>
            </w:r>
          </w:p>
        </w:tc>
        <w:tc>
          <w:tcPr>
            <w:tcW w:w="1364" w:type="dxa"/>
            <w:tcBorders>
              <w:top w:val="nil"/>
              <w:left w:val="nil"/>
              <w:bottom w:val="nil"/>
              <w:right w:val="nil"/>
            </w:tcBorders>
            <w:shd w:val="clear" w:color="auto" w:fill="auto"/>
            <w:noWrap/>
            <w:vAlign w:val="center"/>
            <w:hideMark/>
          </w:tcPr>
          <w:p w14:paraId="56483AD7"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(-0.02, 0.02)</w:t>
            </w:r>
          </w:p>
        </w:tc>
        <w:tc>
          <w:tcPr>
            <w:tcW w:w="900" w:type="dxa"/>
            <w:tcBorders>
              <w:top w:val="nil"/>
              <w:left w:val="nil"/>
              <w:bottom w:val="nil"/>
              <w:right w:val="nil"/>
            </w:tcBorders>
            <w:shd w:val="clear" w:color="auto" w:fill="auto"/>
            <w:noWrap/>
            <w:vAlign w:val="center"/>
          </w:tcPr>
          <w:p w14:paraId="2C063A93" w14:textId="77777777" w:rsidR="00232BAE" w:rsidRPr="00232BAE" w:rsidRDefault="00232BAE" w:rsidP="00232BAE">
            <w:pPr>
              <w:spacing w:line="240" w:lineRule="auto"/>
              <w:jc w:val="center"/>
              <w:rPr>
                <w:rFonts w:eastAsia="Times New Roman" w:cs="Times New Roman"/>
                <w:color w:val="000000"/>
              </w:rPr>
            </w:pPr>
            <w:r w:rsidRPr="00232BAE">
              <w:rPr>
                <w:color w:val="000000"/>
              </w:rPr>
              <w:t>0.94</w:t>
            </w:r>
          </w:p>
        </w:tc>
        <w:tc>
          <w:tcPr>
            <w:tcW w:w="733" w:type="dxa"/>
            <w:tcBorders>
              <w:top w:val="nil"/>
              <w:left w:val="nil"/>
              <w:bottom w:val="nil"/>
              <w:right w:val="nil"/>
            </w:tcBorders>
            <w:shd w:val="clear" w:color="auto" w:fill="auto"/>
            <w:noWrap/>
            <w:vAlign w:val="bottom"/>
            <w:hideMark/>
          </w:tcPr>
          <w:p w14:paraId="0601E58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77</w:t>
            </w:r>
          </w:p>
        </w:tc>
        <w:tc>
          <w:tcPr>
            <w:tcW w:w="1182" w:type="dxa"/>
            <w:tcBorders>
              <w:top w:val="nil"/>
              <w:left w:val="nil"/>
              <w:bottom w:val="nil"/>
              <w:right w:val="nil"/>
            </w:tcBorders>
            <w:shd w:val="clear" w:color="auto" w:fill="auto"/>
            <w:noWrap/>
            <w:vAlign w:val="center"/>
            <w:hideMark/>
          </w:tcPr>
          <w:p w14:paraId="11CF5AD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21.46</w:t>
            </w:r>
          </w:p>
        </w:tc>
      </w:tr>
      <w:tr w:rsidR="00232BAE" w:rsidRPr="00232BAE" w14:paraId="59518F6C"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02CC16B5"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Waltham Forest</w:t>
            </w:r>
          </w:p>
        </w:tc>
        <w:tc>
          <w:tcPr>
            <w:tcW w:w="1016" w:type="dxa"/>
            <w:tcBorders>
              <w:top w:val="nil"/>
              <w:left w:val="nil"/>
              <w:bottom w:val="nil"/>
              <w:right w:val="nil"/>
            </w:tcBorders>
            <w:shd w:val="clear" w:color="auto" w:fill="auto"/>
            <w:noWrap/>
            <w:vAlign w:val="center"/>
            <w:hideMark/>
          </w:tcPr>
          <w:p w14:paraId="6A8FE1C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-0.03</w:t>
            </w:r>
          </w:p>
        </w:tc>
        <w:tc>
          <w:tcPr>
            <w:tcW w:w="847" w:type="dxa"/>
            <w:tcBorders>
              <w:top w:val="nil"/>
              <w:left w:val="nil"/>
              <w:bottom w:val="nil"/>
              <w:right w:val="nil"/>
            </w:tcBorders>
            <w:shd w:val="clear" w:color="auto" w:fill="auto"/>
            <w:noWrap/>
            <w:vAlign w:val="center"/>
            <w:hideMark/>
          </w:tcPr>
          <w:p w14:paraId="2CD5D987"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0.04</w:t>
            </w:r>
          </w:p>
        </w:tc>
        <w:tc>
          <w:tcPr>
            <w:tcW w:w="1364" w:type="dxa"/>
            <w:tcBorders>
              <w:top w:val="nil"/>
              <w:left w:val="nil"/>
              <w:bottom w:val="nil"/>
              <w:right w:val="nil"/>
            </w:tcBorders>
            <w:shd w:val="clear" w:color="auto" w:fill="auto"/>
            <w:noWrap/>
            <w:vAlign w:val="center"/>
            <w:hideMark/>
          </w:tcPr>
          <w:p w14:paraId="2306E40A"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(-0.11, 0.05)</w:t>
            </w:r>
          </w:p>
        </w:tc>
        <w:tc>
          <w:tcPr>
            <w:tcW w:w="900" w:type="dxa"/>
            <w:tcBorders>
              <w:top w:val="nil"/>
              <w:left w:val="nil"/>
              <w:bottom w:val="nil"/>
              <w:right w:val="nil"/>
            </w:tcBorders>
            <w:shd w:val="clear" w:color="auto" w:fill="auto"/>
            <w:noWrap/>
            <w:vAlign w:val="center"/>
          </w:tcPr>
          <w:p w14:paraId="5A671EDC" w14:textId="77777777" w:rsidR="00232BAE" w:rsidRPr="00232BAE" w:rsidRDefault="00232BAE" w:rsidP="00232BAE">
            <w:pPr>
              <w:spacing w:line="240" w:lineRule="auto"/>
              <w:jc w:val="center"/>
              <w:rPr>
                <w:rFonts w:eastAsia="Times New Roman" w:cs="Times New Roman"/>
                <w:color w:val="000000"/>
              </w:rPr>
            </w:pPr>
            <w:r w:rsidRPr="00232BAE">
              <w:rPr>
                <w:color w:val="000000"/>
              </w:rPr>
              <w:t>0.45</w:t>
            </w:r>
          </w:p>
        </w:tc>
        <w:tc>
          <w:tcPr>
            <w:tcW w:w="733" w:type="dxa"/>
            <w:tcBorders>
              <w:top w:val="nil"/>
              <w:left w:val="nil"/>
              <w:bottom w:val="nil"/>
              <w:right w:val="nil"/>
            </w:tcBorders>
            <w:shd w:val="clear" w:color="auto" w:fill="auto"/>
            <w:noWrap/>
            <w:vAlign w:val="bottom"/>
            <w:hideMark/>
          </w:tcPr>
          <w:p w14:paraId="4117C5D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51</w:t>
            </w:r>
          </w:p>
        </w:tc>
        <w:tc>
          <w:tcPr>
            <w:tcW w:w="1182" w:type="dxa"/>
            <w:tcBorders>
              <w:top w:val="nil"/>
              <w:left w:val="nil"/>
              <w:bottom w:val="nil"/>
              <w:right w:val="nil"/>
            </w:tcBorders>
            <w:shd w:val="clear" w:color="auto" w:fill="auto"/>
            <w:noWrap/>
            <w:vAlign w:val="center"/>
            <w:hideMark/>
          </w:tcPr>
          <w:p w14:paraId="480DED33"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14.8</w:t>
            </w:r>
          </w:p>
        </w:tc>
      </w:tr>
      <w:tr w:rsidR="00232BAE" w:rsidRPr="00232BAE" w14:paraId="5D491FF8"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28F81088"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Greenwich</w:t>
            </w:r>
          </w:p>
        </w:tc>
        <w:tc>
          <w:tcPr>
            <w:tcW w:w="1016" w:type="dxa"/>
            <w:tcBorders>
              <w:top w:val="nil"/>
              <w:left w:val="nil"/>
              <w:bottom w:val="nil"/>
              <w:right w:val="nil"/>
            </w:tcBorders>
            <w:shd w:val="clear" w:color="auto" w:fill="auto"/>
            <w:noWrap/>
            <w:vAlign w:val="center"/>
            <w:hideMark/>
          </w:tcPr>
          <w:p w14:paraId="4F9EF34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w:t>
            </w:r>
          </w:p>
        </w:tc>
        <w:tc>
          <w:tcPr>
            <w:tcW w:w="847" w:type="dxa"/>
            <w:tcBorders>
              <w:top w:val="nil"/>
              <w:left w:val="nil"/>
              <w:bottom w:val="nil"/>
              <w:right w:val="nil"/>
            </w:tcBorders>
            <w:shd w:val="clear" w:color="auto" w:fill="auto"/>
            <w:noWrap/>
            <w:vAlign w:val="center"/>
            <w:hideMark/>
          </w:tcPr>
          <w:p w14:paraId="1FE76AF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w:t>
            </w:r>
          </w:p>
        </w:tc>
        <w:tc>
          <w:tcPr>
            <w:tcW w:w="1364" w:type="dxa"/>
            <w:tcBorders>
              <w:top w:val="nil"/>
              <w:left w:val="nil"/>
              <w:bottom w:val="nil"/>
              <w:right w:val="nil"/>
            </w:tcBorders>
            <w:shd w:val="clear" w:color="auto" w:fill="auto"/>
            <w:noWrap/>
            <w:vAlign w:val="center"/>
            <w:hideMark/>
          </w:tcPr>
          <w:p w14:paraId="0BFE8754"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 0.3)</w:t>
            </w:r>
          </w:p>
        </w:tc>
        <w:tc>
          <w:tcPr>
            <w:tcW w:w="900" w:type="dxa"/>
            <w:tcBorders>
              <w:top w:val="nil"/>
              <w:left w:val="nil"/>
              <w:bottom w:val="nil"/>
              <w:right w:val="nil"/>
            </w:tcBorders>
            <w:shd w:val="clear" w:color="auto" w:fill="auto"/>
            <w:noWrap/>
            <w:vAlign w:val="center"/>
          </w:tcPr>
          <w:p w14:paraId="3E9A6AF2" w14:textId="77777777" w:rsidR="00232BAE" w:rsidRPr="00232BAE" w:rsidRDefault="00232BAE" w:rsidP="00232BAE">
            <w:pPr>
              <w:spacing w:line="240" w:lineRule="auto"/>
              <w:jc w:val="center"/>
              <w:rPr>
                <w:rFonts w:eastAsia="Times New Roman" w:cs="Times New Roman"/>
                <w:color w:val="000000"/>
              </w:rPr>
            </w:pPr>
            <w:r w:rsidRPr="00232BAE">
              <w:rPr>
                <w:color w:val="000000"/>
              </w:rPr>
              <w:t>0.34</w:t>
            </w:r>
          </w:p>
        </w:tc>
        <w:tc>
          <w:tcPr>
            <w:tcW w:w="733" w:type="dxa"/>
            <w:tcBorders>
              <w:top w:val="nil"/>
              <w:left w:val="nil"/>
              <w:bottom w:val="nil"/>
              <w:right w:val="nil"/>
            </w:tcBorders>
            <w:shd w:val="clear" w:color="auto" w:fill="auto"/>
            <w:noWrap/>
            <w:vAlign w:val="bottom"/>
            <w:hideMark/>
          </w:tcPr>
          <w:p w14:paraId="4505A00E"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64</w:t>
            </w:r>
          </w:p>
        </w:tc>
        <w:tc>
          <w:tcPr>
            <w:tcW w:w="1182" w:type="dxa"/>
            <w:tcBorders>
              <w:top w:val="nil"/>
              <w:left w:val="nil"/>
              <w:bottom w:val="nil"/>
              <w:right w:val="nil"/>
            </w:tcBorders>
            <w:shd w:val="clear" w:color="auto" w:fill="auto"/>
            <w:noWrap/>
            <w:vAlign w:val="center"/>
            <w:hideMark/>
          </w:tcPr>
          <w:p w14:paraId="03DA0046"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18.92</w:t>
            </w:r>
          </w:p>
        </w:tc>
      </w:tr>
      <w:tr w:rsidR="00232BAE" w:rsidRPr="00232BAE" w14:paraId="70FB6805"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595C632E"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Hackney</w:t>
            </w:r>
          </w:p>
        </w:tc>
        <w:tc>
          <w:tcPr>
            <w:tcW w:w="1016" w:type="dxa"/>
            <w:tcBorders>
              <w:top w:val="nil"/>
              <w:left w:val="nil"/>
              <w:bottom w:val="nil"/>
              <w:right w:val="nil"/>
            </w:tcBorders>
            <w:shd w:val="clear" w:color="auto" w:fill="auto"/>
            <w:noWrap/>
            <w:vAlign w:val="center"/>
            <w:hideMark/>
          </w:tcPr>
          <w:p w14:paraId="4855BFB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-0.58</w:t>
            </w:r>
          </w:p>
        </w:tc>
        <w:tc>
          <w:tcPr>
            <w:tcW w:w="847" w:type="dxa"/>
            <w:tcBorders>
              <w:top w:val="nil"/>
              <w:left w:val="nil"/>
              <w:bottom w:val="nil"/>
              <w:right w:val="nil"/>
            </w:tcBorders>
            <w:shd w:val="clear" w:color="auto" w:fill="auto"/>
            <w:noWrap/>
            <w:vAlign w:val="center"/>
            <w:hideMark/>
          </w:tcPr>
          <w:p w14:paraId="1CA9A24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0.49</w:t>
            </w:r>
          </w:p>
        </w:tc>
        <w:tc>
          <w:tcPr>
            <w:tcW w:w="1364" w:type="dxa"/>
            <w:tcBorders>
              <w:top w:val="nil"/>
              <w:left w:val="nil"/>
              <w:bottom w:val="nil"/>
              <w:right w:val="nil"/>
            </w:tcBorders>
            <w:shd w:val="clear" w:color="auto" w:fill="auto"/>
            <w:noWrap/>
            <w:vAlign w:val="center"/>
            <w:hideMark/>
          </w:tcPr>
          <w:p w14:paraId="32C472B6"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(-1.53, 0.37)</w:t>
            </w:r>
          </w:p>
        </w:tc>
        <w:tc>
          <w:tcPr>
            <w:tcW w:w="900" w:type="dxa"/>
            <w:tcBorders>
              <w:top w:val="nil"/>
              <w:left w:val="nil"/>
              <w:bottom w:val="nil"/>
              <w:right w:val="nil"/>
            </w:tcBorders>
            <w:shd w:val="clear" w:color="auto" w:fill="auto"/>
            <w:noWrap/>
            <w:vAlign w:val="center"/>
          </w:tcPr>
          <w:p w14:paraId="35718AEE" w14:textId="77777777" w:rsidR="00232BAE" w:rsidRPr="00232BAE" w:rsidRDefault="00232BAE" w:rsidP="00232BAE">
            <w:pPr>
              <w:spacing w:line="240" w:lineRule="auto"/>
              <w:jc w:val="center"/>
              <w:rPr>
                <w:rFonts w:eastAsia="Times New Roman" w:cs="Times New Roman"/>
                <w:color w:val="000000"/>
              </w:rPr>
            </w:pPr>
            <w:r w:rsidRPr="00232BAE">
              <w:rPr>
                <w:color w:val="000000"/>
              </w:rPr>
              <w:t>0.23</w:t>
            </w:r>
          </w:p>
        </w:tc>
        <w:tc>
          <w:tcPr>
            <w:tcW w:w="733" w:type="dxa"/>
            <w:tcBorders>
              <w:top w:val="nil"/>
              <w:left w:val="nil"/>
              <w:bottom w:val="nil"/>
              <w:right w:val="nil"/>
            </w:tcBorders>
            <w:shd w:val="clear" w:color="auto" w:fill="auto"/>
            <w:noWrap/>
            <w:vAlign w:val="bottom"/>
            <w:hideMark/>
          </w:tcPr>
          <w:p w14:paraId="5FEBABFE"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44</w:t>
            </w:r>
          </w:p>
        </w:tc>
        <w:tc>
          <w:tcPr>
            <w:tcW w:w="1182" w:type="dxa"/>
            <w:tcBorders>
              <w:top w:val="nil"/>
              <w:left w:val="nil"/>
              <w:bottom w:val="nil"/>
              <w:right w:val="nil"/>
            </w:tcBorders>
            <w:shd w:val="clear" w:color="auto" w:fill="auto"/>
            <w:noWrap/>
            <w:vAlign w:val="center"/>
            <w:hideMark/>
          </w:tcPr>
          <w:p w14:paraId="6F321FD0"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11.29</w:t>
            </w:r>
          </w:p>
        </w:tc>
      </w:tr>
      <w:tr w:rsidR="00232BAE" w:rsidRPr="00232BAE" w14:paraId="5DA6B3DE"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77D27296"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Hammersmith and Fulham</w:t>
            </w:r>
          </w:p>
        </w:tc>
        <w:tc>
          <w:tcPr>
            <w:tcW w:w="1016" w:type="dxa"/>
            <w:tcBorders>
              <w:top w:val="nil"/>
              <w:left w:val="nil"/>
              <w:bottom w:val="nil"/>
              <w:right w:val="nil"/>
            </w:tcBorders>
            <w:shd w:val="clear" w:color="auto" w:fill="auto"/>
            <w:noWrap/>
            <w:vAlign w:val="center"/>
            <w:hideMark/>
          </w:tcPr>
          <w:p w14:paraId="5F82DE8C"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0.09</w:t>
            </w:r>
          </w:p>
        </w:tc>
        <w:tc>
          <w:tcPr>
            <w:tcW w:w="847" w:type="dxa"/>
            <w:tcBorders>
              <w:top w:val="nil"/>
              <w:left w:val="nil"/>
              <w:bottom w:val="nil"/>
              <w:right w:val="nil"/>
            </w:tcBorders>
            <w:shd w:val="clear" w:color="auto" w:fill="auto"/>
            <w:noWrap/>
            <w:vAlign w:val="center"/>
            <w:hideMark/>
          </w:tcPr>
          <w:p w14:paraId="3AA09D04"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0.08</w:t>
            </w:r>
          </w:p>
        </w:tc>
        <w:tc>
          <w:tcPr>
            <w:tcW w:w="1364" w:type="dxa"/>
            <w:tcBorders>
              <w:top w:val="nil"/>
              <w:left w:val="nil"/>
              <w:bottom w:val="nil"/>
              <w:right w:val="nil"/>
            </w:tcBorders>
            <w:shd w:val="clear" w:color="auto" w:fill="auto"/>
            <w:noWrap/>
            <w:vAlign w:val="center"/>
            <w:hideMark/>
          </w:tcPr>
          <w:p w14:paraId="3EB47B7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(-0.06, 0.25)</w:t>
            </w:r>
          </w:p>
        </w:tc>
        <w:tc>
          <w:tcPr>
            <w:tcW w:w="900" w:type="dxa"/>
            <w:tcBorders>
              <w:top w:val="nil"/>
              <w:left w:val="nil"/>
              <w:bottom w:val="nil"/>
              <w:right w:val="nil"/>
            </w:tcBorders>
            <w:shd w:val="clear" w:color="auto" w:fill="auto"/>
            <w:noWrap/>
            <w:vAlign w:val="center"/>
          </w:tcPr>
          <w:p w14:paraId="2CF17C58" w14:textId="77777777" w:rsidR="00232BAE" w:rsidRPr="00232BAE" w:rsidRDefault="00232BAE" w:rsidP="00232BAE">
            <w:pPr>
              <w:spacing w:line="240" w:lineRule="auto"/>
              <w:jc w:val="center"/>
              <w:rPr>
                <w:rFonts w:eastAsia="Times New Roman" w:cs="Times New Roman"/>
                <w:color w:val="000000"/>
              </w:rPr>
            </w:pPr>
            <w:r w:rsidRPr="00232BAE">
              <w:rPr>
                <w:color w:val="000000"/>
              </w:rPr>
              <w:t>0.25</w:t>
            </w:r>
          </w:p>
        </w:tc>
        <w:tc>
          <w:tcPr>
            <w:tcW w:w="733" w:type="dxa"/>
            <w:tcBorders>
              <w:top w:val="nil"/>
              <w:left w:val="nil"/>
              <w:bottom w:val="nil"/>
              <w:right w:val="nil"/>
            </w:tcBorders>
            <w:shd w:val="clear" w:color="auto" w:fill="auto"/>
            <w:noWrap/>
            <w:vAlign w:val="bottom"/>
            <w:hideMark/>
          </w:tcPr>
          <w:p w14:paraId="473BF5F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103</w:t>
            </w:r>
          </w:p>
        </w:tc>
        <w:tc>
          <w:tcPr>
            <w:tcW w:w="1182" w:type="dxa"/>
            <w:tcBorders>
              <w:top w:val="nil"/>
              <w:left w:val="nil"/>
              <w:bottom w:val="nil"/>
              <w:right w:val="nil"/>
            </w:tcBorders>
            <w:shd w:val="clear" w:color="auto" w:fill="auto"/>
            <w:noWrap/>
            <w:vAlign w:val="center"/>
            <w:hideMark/>
          </w:tcPr>
          <w:p w14:paraId="6257CED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28.8</w:t>
            </w:r>
          </w:p>
        </w:tc>
      </w:tr>
      <w:tr w:rsidR="00232BAE" w:rsidRPr="00232BAE" w14:paraId="7B45CD7F"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5F4F3A77"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Haringey</w:t>
            </w:r>
          </w:p>
        </w:tc>
        <w:tc>
          <w:tcPr>
            <w:tcW w:w="1016" w:type="dxa"/>
            <w:tcBorders>
              <w:top w:val="nil"/>
              <w:left w:val="nil"/>
              <w:bottom w:val="nil"/>
              <w:right w:val="nil"/>
            </w:tcBorders>
            <w:shd w:val="clear" w:color="auto" w:fill="auto"/>
            <w:noWrap/>
            <w:vAlign w:val="center"/>
            <w:hideMark/>
          </w:tcPr>
          <w:p w14:paraId="7D82D9D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0.09</w:t>
            </w:r>
          </w:p>
        </w:tc>
        <w:tc>
          <w:tcPr>
            <w:tcW w:w="847" w:type="dxa"/>
            <w:tcBorders>
              <w:top w:val="nil"/>
              <w:left w:val="nil"/>
              <w:bottom w:val="nil"/>
              <w:right w:val="nil"/>
            </w:tcBorders>
            <w:shd w:val="clear" w:color="auto" w:fill="auto"/>
            <w:noWrap/>
            <w:vAlign w:val="center"/>
            <w:hideMark/>
          </w:tcPr>
          <w:p w14:paraId="1FED166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w:t>
            </w:r>
          </w:p>
        </w:tc>
        <w:tc>
          <w:tcPr>
            <w:tcW w:w="1364" w:type="dxa"/>
            <w:tcBorders>
              <w:top w:val="nil"/>
              <w:left w:val="nil"/>
              <w:bottom w:val="nil"/>
              <w:right w:val="nil"/>
            </w:tcBorders>
            <w:shd w:val="clear" w:color="auto" w:fill="auto"/>
            <w:noWrap/>
            <w:vAlign w:val="center"/>
            <w:hideMark/>
          </w:tcPr>
          <w:p w14:paraId="658157E4"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 0.29)</w:t>
            </w:r>
          </w:p>
        </w:tc>
        <w:tc>
          <w:tcPr>
            <w:tcW w:w="900" w:type="dxa"/>
            <w:tcBorders>
              <w:top w:val="nil"/>
              <w:left w:val="nil"/>
              <w:bottom w:val="nil"/>
              <w:right w:val="nil"/>
            </w:tcBorders>
            <w:shd w:val="clear" w:color="auto" w:fill="auto"/>
            <w:noWrap/>
            <w:vAlign w:val="center"/>
          </w:tcPr>
          <w:p w14:paraId="2E15A3F1" w14:textId="77777777" w:rsidR="00232BAE" w:rsidRPr="00232BAE" w:rsidRDefault="00232BAE" w:rsidP="00232BAE">
            <w:pPr>
              <w:spacing w:line="240" w:lineRule="auto"/>
              <w:jc w:val="center"/>
              <w:rPr>
                <w:rFonts w:eastAsia="Times New Roman" w:cs="Times New Roman"/>
                <w:color w:val="000000"/>
              </w:rPr>
            </w:pPr>
            <w:r w:rsidRPr="00232BAE">
              <w:rPr>
                <w:color w:val="000000"/>
              </w:rPr>
              <w:t>0.34</w:t>
            </w:r>
          </w:p>
        </w:tc>
        <w:tc>
          <w:tcPr>
            <w:tcW w:w="733" w:type="dxa"/>
            <w:tcBorders>
              <w:top w:val="nil"/>
              <w:left w:val="nil"/>
              <w:bottom w:val="nil"/>
              <w:right w:val="nil"/>
            </w:tcBorders>
            <w:shd w:val="clear" w:color="auto" w:fill="auto"/>
            <w:noWrap/>
            <w:vAlign w:val="bottom"/>
            <w:hideMark/>
          </w:tcPr>
          <w:p w14:paraId="0F3F0D6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121</w:t>
            </w:r>
          </w:p>
        </w:tc>
        <w:tc>
          <w:tcPr>
            <w:tcW w:w="1182" w:type="dxa"/>
            <w:tcBorders>
              <w:top w:val="nil"/>
              <w:left w:val="nil"/>
              <w:bottom w:val="nil"/>
              <w:right w:val="nil"/>
            </w:tcBorders>
            <w:shd w:val="clear" w:color="auto" w:fill="auto"/>
            <w:noWrap/>
            <w:vAlign w:val="center"/>
            <w:hideMark/>
          </w:tcPr>
          <w:p w14:paraId="00F2BCE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45.43</w:t>
            </w:r>
          </w:p>
        </w:tc>
      </w:tr>
      <w:tr w:rsidR="00232BAE" w:rsidRPr="00232BAE" w14:paraId="4830DAF0"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3FE96A56"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Harrow</w:t>
            </w:r>
          </w:p>
        </w:tc>
        <w:tc>
          <w:tcPr>
            <w:tcW w:w="1016" w:type="dxa"/>
            <w:tcBorders>
              <w:top w:val="nil"/>
              <w:left w:val="nil"/>
              <w:bottom w:val="nil"/>
              <w:right w:val="nil"/>
            </w:tcBorders>
            <w:shd w:val="clear" w:color="auto" w:fill="auto"/>
            <w:noWrap/>
            <w:vAlign w:val="center"/>
            <w:hideMark/>
          </w:tcPr>
          <w:p w14:paraId="78A14B84"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w:t>
            </w:r>
          </w:p>
        </w:tc>
        <w:tc>
          <w:tcPr>
            <w:tcW w:w="847" w:type="dxa"/>
            <w:tcBorders>
              <w:top w:val="nil"/>
              <w:left w:val="nil"/>
              <w:bottom w:val="nil"/>
              <w:right w:val="nil"/>
            </w:tcBorders>
            <w:shd w:val="clear" w:color="auto" w:fill="auto"/>
            <w:noWrap/>
            <w:vAlign w:val="center"/>
            <w:hideMark/>
          </w:tcPr>
          <w:p w14:paraId="5EDB04D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0.04</w:t>
            </w:r>
          </w:p>
        </w:tc>
        <w:tc>
          <w:tcPr>
            <w:tcW w:w="1364" w:type="dxa"/>
            <w:tcBorders>
              <w:top w:val="nil"/>
              <w:left w:val="nil"/>
              <w:bottom w:val="nil"/>
              <w:right w:val="nil"/>
            </w:tcBorders>
            <w:shd w:val="clear" w:color="auto" w:fill="auto"/>
            <w:noWrap/>
            <w:vAlign w:val="center"/>
            <w:hideMark/>
          </w:tcPr>
          <w:p w14:paraId="13553F37"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(-0.07, 0.07)</w:t>
            </w:r>
          </w:p>
        </w:tc>
        <w:tc>
          <w:tcPr>
            <w:tcW w:w="900" w:type="dxa"/>
            <w:tcBorders>
              <w:top w:val="nil"/>
              <w:left w:val="nil"/>
              <w:bottom w:val="nil"/>
              <w:right w:val="nil"/>
            </w:tcBorders>
            <w:shd w:val="clear" w:color="auto" w:fill="auto"/>
            <w:noWrap/>
            <w:vAlign w:val="center"/>
          </w:tcPr>
          <w:p w14:paraId="4866E0AB" w14:textId="77777777" w:rsidR="00232BAE" w:rsidRPr="00232BAE" w:rsidRDefault="00232BAE" w:rsidP="00232BAE">
            <w:pPr>
              <w:spacing w:line="240" w:lineRule="auto"/>
              <w:jc w:val="center"/>
              <w:rPr>
                <w:rFonts w:eastAsia="Times New Roman" w:cs="Times New Roman"/>
                <w:color w:val="000000"/>
              </w:rPr>
            </w:pPr>
            <w:r w:rsidRPr="00232BAE">
              <w:rPr>
                <w:color w:val="000000"/>
              </w:rPr>
              <w:t>1.00</w:t>
            </w:r>
          </w:p>
        </w:tc>
        <w:tc>
          <w:tcPr>
            <w:tcW w:w="733" w:type="dxa"/>
            <w:tcBorders>
              <w:top w:val="nil"/>
              <w:left w:val="nil"/>
              <w:bottom w:val="nil"/>
              <w:right w:val="nil"/>
            </w:tcBorders>
            <w:shd w:val="clear" w:color="auto" w:fill="auto"/>
            <w:noWrap/>
            <w:vAlign w:val="bottom"/>
            <w:hideMark/>
          </w:tcPr>
          <w:p w14:paraId="2DC5E91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57</w:t>
            </w:r>
          </w:p>
        </w:tc>
        <w:tc>
          <w:tcPr>
            <w:tcW w:w="1182" w:type="dxa"/>
            <w:tcBorders>
              <w:top w:val="nil"/>
              <w:left w:val="nil"/>
              <w:bottom w:val="nil"/>
              <w:right w:val="nil"/>
            </w:tcBorders>
            <w:shd w:val="clear" w:color="auto" w:fill="auto"/>
            <w:noWrap/>
            <w:vAlign w:val="center"/>
            <w:hideMark/>
          </w:tcPr>
          <w:p w14:paraId="1C8C29EB"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16.19</w:t>
            </w:r>
          </w:p>
        </w:tc>
      </w:tr>
      <w:tr w:rsidR="00232BAE" w:rsidRPr="00232BAE" w14:paraId="23426DFA"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154BF65E" w14:textId="77777777" w:rsidR="00232BAE" w:rsidRPr="00232BAE" w:rsidRDefault="00232BAE" w:rsidP="00232BAE">
            <w:pPr>
              <w:spacing w:line="240" w:lineRule="auto"/>
              <w:rPr>
                <w:rFonts w:eastAsia="Times New Roman" w:cs="Times New Roman"/>
                <w:color w:val="000000"/>
              </w:rPr>
            </w:pPr>
            <w:proofErr w:type="spellStart"/>
            <w:r w:rsidRPr="00232BAE">
              <w:rPr>
                <w:rFonts w:eastAsia="Times New Roman" w:cs="Times New Roman"/>
                <w:color w:val="000000"/>
              </w:rPr>
              <w:t>Hillingdon</w:t>
            </w:r>
            <w:proofErr w:type="spellEnd"/>
          </w:p>
        </w:tc>
        <w:tc>
          <w:tcPr>
            <w:tcW w:w="1016" w:type="dxa"/>
            <w:tcBorders>
              <w:top w:val="nil"/>
              <w:left w:val="nil"/>
              <w:bottom w:val="nil"/>
              <w:right w:val="nil"/>
            </w:tcBorders>
            <w:shd w:val="clear" w:color="auto" w:fill="auto"/>
            <w:noWrap/>
            <w:vAlign w:val="center"/>
            <w:hideMark/>
          </w:tcPr>
          <w:p w14:paraId="1E372B13"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-0.08</w:t>
            </w:r>
          </w:p>
        </w:tc>
        <w:tc>
          <w:tcPr>
            <w:tcW w:w="847" w:type="dxa"/>
            <w:tcBorders>
              <w:top w:val="nil"/>
              <w:left w:val="nil"/>
              <w:bottom w:val="nil"/>
              <w:right w:val="nil"/>
            </w:tcBorders>
            <w:shd w:val="clear" w:color="auto" w:fill="auto"/>
            <w:noWrap/>
            <w:vAlign w:val="center"/>
            <w:hideMark/>
          </w:tcPr>
          <w:p w14:paraId="457C30D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0.08</w:t>
            </w:r>
          </w:p>
        </w:tc>
        <w:tc>
          <w:tcPr>
            <w:tcW w:w="1364" w:type="dxa"/>
            <w:tcBorders>
              <w:top w:val="nil"/>
              <w:left w:val="nil"/>
              <w:bottom w:val="nil"/>
              <w:right w:val="nil"/>
            </w:tcBorders>
            <w:shd w:val="clear" w:color="auto" w:fill="auto"/>
            <w:noWrap/>
            <w:vAlign w:val="center"/>
            <w:hideMark/>
          </w:tcPr>
          <w:p w14:paraId="486AD07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(-0.24, 0.09)</w:t>
            </w:r>
          </w:p>
        </w:tc>
        <w:tc>
          <w:tcPr>
            <w:tcW w:w="900" w:type="dxa"/>
            <w:tcBorders>
              <w:top w:val="nil"/>
              <w:left w:val="nil"/>
              <w:bottom w:val="nil"/>
              <w:right w:val="nil"/>
            </w:tcBorders>
            <w:shd w:val="clear" w:color="auto" w:fill="auto"/>
            <w:noWrap/>
            <w:vAlign w:val="center"/>
          </w:tcPr>
          <w:p w14:paraId="44CC6B0D" w14:textId="77777777" w:rsidR="00232BAE" w:rsidRPr="00232BAE" w:rsidRDefault="00232BAE" w:rsidP="00232BAE">
            <w:pPr>
              <w:spacing w:line="240" w:lineRule="auto"/>
              <w:jc w:val="center"/>
              <w:rPr>
                <w:rFonts w:eastAsia="Times New Roman" w:cs="Times New Roman"/>
                <w:color w:val="000000"/>
              </w:rPr>
            </w:pPr>
            <w:r w:rsidRPr="00232BAE">
              <w:rPr>
                <w:color w:val="000000"/>
              </w:rPr>
              <w:t>0.35</w:t>
            </w:r>
          </w:p>
        </w:tc>
        <w:tc>
          <w:tcPr>
            <w:tcW w:w="733" w:type="dxa"/>
            <w:tcBorders>
              <w:top w:val="nil"/>
              <w:left w:val="nil"/>
              <w:bottom w:val="nil"/>
              <w:right w:val="nil"/>
            </w:tcBorders>
            <w:shd w:val="clear" w:color="auto" w:fill="auto"/>
            <w:noWrap/>
            <w:vAlign w:val="bottom"/>
            <w:hideMark/>
          </w:tcPr>
          <w:p w14:paraId="7133BB4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48</w:t>
            </w:r>
          </w:p>
        </w:tc>
        <w:tc>
          <w:tcPr>
            <w:tcW w:w="1182" w:type="dxa"/>
            <w:tcBorders>
              <w:top w:val="nil"/>
              <w:left w:val="nil"/>
              <w:bottom w:val="nil"/>
              <w:right w:val="nil"/>
            </w:tcBorders>
            <w:shd w:val="clear" w:color="auto" w:fill="auto"/>
            <w:noWrap/>
            <w:vAlign w:val="center"/>
            <w:hideMark/>
          </w:tcPr>
          <w:p w14:paraId="68A529D3"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13.38</w:t>
            </w:r>
          </w:p>
        </w:tc>
      </w:tr>
      <w:tr w:rsidR="00232BAE" w:rsidRPr="00232BAE" w14:paraId="4C503C0F"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4681DFFE"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Richmond upon Thames</w:t>
            </w:r>
          </w:p>
        </w:tc>
        <w:tc>
          <w:tcPr>
            <w:tcW w:w="1016" w:type="dxa"/>
            <w:tcBorders>
              <w:top w:val="nil"/>
              <w:left w:val="nil"/>
              <w:bottom w:val="nil"/>
              <w:right w:val="nil"/>
            </w:tcBorders>
            <w:shd w:val="clear" w:color="auto" w:fill="auto"/>
            <w:noWrap/>
            <w:vAlign w:val="center"/>
            <w:hideMark/>
          </w:tcPr>
          <w:p w14:paraId="7F7AFAB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-0.09</w:t>
            </w:r>
          </w:p>
        </w:tc>
        <w:tc>
          <w:tcPr>
            <w:tcW w:w="847" w:type="dxa"/>
            <w:tcBorders>
              <w:top w:val="nil"/>
              <w:left w:val="nil"/>
              <w:bottom w:val="nil"/>
              <w:right w:val="nil"/>
            </w:tcBorders>
            <w:shd w:val="clear" w:color="auto" w:fill="auto"/>
            <w:noWrap/>
            <w:vAlign w:val="center"/>
            <w:hideMark/>
          </w:tcPr>
          <w:p w14:paraId="2BF26BAC"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0.09</w:t>
            </w:r>
          </w:p>
        </w:tc>
        <w:tc>
          <w:tcPr>
            <w:tcW w:w="1364" w:type="dxa"/>
            <w:tcBorders>
              <w:top w:val="nil"/>
              <w:left w:val="nil"/>
              <w:bottom w:val="nil"/>
              <w:right w:val="nil"/>
            </w:tcBorders>
            <w:shd w:val="clear" w:color="auto" w:fill="auto"/>
            <w:noWrap/>
            <w:vAlign w:val="center"/>
            <w:hideMark/>
          </w:tcPr>
          <w:p w14:paraId="0E1969B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(-0.28, 0.09)</w:t>
            </w:r>
          </w:p>
        </w:tc>
        <w:tc>
          <w:tcPr>
            <w:tcW w:w="900" w:type="dxa"/>
            <w:tcBorders>
              <w:top w:val="nil"/>
              <w:left w:val="nil"/>
              <w:bottom w:val="nil"/>
              <w:right w:val="nil"/>
            </w:tcBorders>
            <w:shd w:val="clear" w:color="auto" w:fill="auto"/>
            <w:noWrap/>
            <w:vAlign w:val="center"/>
          </w:tcPr>
          <w:p w14:paraId="7FFA8A11" w14:textId="77777777" w:rsidR="00232BAE" w:rsidRPr="00232BAE" w:rsidRDefault="00232BAE" w:rsidP="00232BAE">
            <w:pPr>
              <w:spacing w:line="240" w:lineRule="auto"/>
              <w:jc w:val="center"/>
              <w:rPr>
                <w:rFonts w:eastAsia="Times New Roman" w:cs="Times New Roman"/>
                <w:color w:val="000000"/>
              </w:rPr>
            </w:pPr>
            <w:r w:rsidRPr="00232BAE">
              <w:rPr>
                <w:color w:val="000000"/>
              </w:rPr>
              <w:t>0.32</w:t>
            </w:r>
          </w:p>
        </w:tc>
        <w:tc>
          <w:tcPr>
            <w:tcW w:w="733" w:type="dxa"/>
            <w:tcBorders>
              <w:top w:val="nil"/>
              <w:left w:val="nil"/>
              <w:bottom w:val="nil"/>
              <w:right w:val="nil"/>
            </w:tcBorders>
            <w:shd w:val="clear" w:color="auto" w:fill="auto"/>
            <w:noWrap/>
            <w:vAlign w:val="bottom"/>
            <w:hideMark/>
          </w:tcPr>
          <w:p w14:paraId="498FAB8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156</w:t>
            </w:r>
          </w:p>
        </w:tc>
        <w:tc>
          <w:tcPr>
            <w:tcW w:w="1182" w:type="dxa"/>
            <w:tcBorders>
              <w:top w:val="nil"/>
              <w:left w:val="nil"/>
              <w:bottom w:val="nil"/>
              <w:right w:val="nil"/>
            </w:tcBorders>
            <w:shd w:val="clear" w:color="auto" w:fill="auto"/>
            <w:noWrap/>
            <w:vAlign w:val="center"/>
            <w:hideMark/>
          </w:tcPr>
          <w:p w14:paraId="27B455E7"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61.66</w:t>
            </w:r>
          </w:p>
        </w:tc>
      </w:tr>
      <w:tr w:rsidR="00232BAE" w:rsidRPr="00232BAE" w14:paraId="2014611C"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3D1CEDAE"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Hounslow</w:t>
            </w:r>
          </w:p>
        </w:tc>
        <w:tc>
          <w:tcPr>
            <w:tcW w:w="1016" w:type="dxa"/>
            <w:tcBorders>
              <w:top w:val="nil"/>
              <w:left w:val="nil"/>
              <w:bottom w:val="nil"/>
              <w:right w:val="nil"/>
            </w:tcBorders>
            <w:shd w:val="clear" w:color="auto" w:fill="auto"/>
            <w:noWrap/>
            <w:vAlign w:val="center"/>
            <w:hideMark/>
          </w:tcPr>
          <w:p w14:paraId="19D70B13"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0.24</w:t>
            </w:r>
          </w:p>
        </w:tc>
        <w:tc>
          <w:tcPr>
            <w:tcW w:w="847" w:type="dxa"/>
            <w:tcBorders>
              <w:top w:val="nil"/>
              <w:left w:val="nil"/>
              <w:bottom w:val="nil"/>
              <w:right w:val="nil"/>
            </w:tcBorders>
            <w:shd w:val="clear" w:color="auto" w:fill="auto"/>
            <w:noWrap/>
            <w:vAlign w:val="center"/>
            <w:hideMark/>
          </w:tcPr>
          <w:p w14:paraId="69D089BA"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0.21</w:t>
            </w:r>
          </w:p>
        </w:tc>
        <w:tc>
          <w:tcPr>
            <w:tcW w:w="1364" w:type="dxa"/>
            <w:tcBorders>
              <w:top w:val="nil"/>
              <w:left w:val="nil"/>
              <w:bottom w:val="nil"/>
              <w:right w:val="nil"/>
            </w:tcBorders>
            <w:shd w:val="clear" w:color="auto" w:fill="auto"/>
            <w:noWrap/>
            <w:vAlign w:val="center"/>
            <w:hideMark/>
          </w:tcPr>
          <w:p w14:paraId="00409CC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(-0.18, 0.66)</w:t>
            </w:r>
          </w:p>
        </w:tc>
        <w:tc>
          <w:tcPr>
            <w:tcW w:w="900" w:type="dxa"/>
            <w:tcBorders>
              <w:top w:val="nil"/>
              <w:left w:val="nil"/>
              <w:bottom w:val="nil"/>
              <w:right w:val="nil"/>
            </w:tcBorders>
            <w:shd w:val="clear" w:color="auto" w:fill="auto"/>
            <w:noWrap/>
            <w:vAlign w:val="center"/>
          </w:tcPr>
          <w:p w14:paraId="49CA7F70" w14:textId="77777777" w:rsidR="00232BAE" w:rsidRPr="00232BAE" w:rsidRDefault="00232BAE" w:rsidP="00232BAE">
            <w:pPr>
              <w:spacing w:line="240" w:lineRule="auto"/>
              <w:jc w:val="center"/>
              <w:rPr>
                <w:rFonts w:eastAsia="Times New Roman" w:cs="Times New Roman"/>
                <w:color w:val="000000"/>
              </w:rPr>
            </w:pPr>
            <w:r w:rsidRPr="00232BAE">
              <w:rPr>
                <w:color w:val="000000"/>
              </w:rPr>
              <w:t>0.27</w:t>
            </w:r>
          </w:p>
        </w:tc>
        <w:tc>
          <w:tcPr>
            <w:tcW w:w="733" w:type="dxa"/>
            <w:tcBorders>
              <w:top w:val="nil"/>
              <w:left w:val="nil"/>
              <w:bottom w:val="nil"/>
              <w:right w:val="nil"/>
            </w:tcBorders>
            <w:shd w:val="clear" w:color="auto" w:fill="auto"/>
            <w:noWrap/>
            <w:vAlign w:val="bottom"/>
            <w:hideMark/>
          </w:tcPr>
          <w:p w14:paraId="7887D80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91</w:t>
            </w:r>
          </w:p>
        </w:tc>
        <w:tc>
          <w:tcPr>
            <w:tcW w:w="1182" w:type="dxa"/>
            <w:tcBorders>
              <w:top w:val="nil"/>
              <w:left w:val="nil"/>
              <w:bottom w:val="nil"/>
              <w:right w:val="nil"/>
            </w:tcBorders>
            <w:shd w:val="clear" w:color="auto" w:fill="auto"/>
            <w:noWrap/>
            <w:vAlign w:val="center"/>
            <w:hideMark/>
          </w:tcPr>
          <w:p w14:paraId="0E77AC2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24.69</w:t>
            </w:r>
          </w:p>
        </w:tc>
      </w:tr>
      <w:tr w:rsidR="00232BAE" w:rsidRPr="00232BAE" w14:paraId="45BB95CD"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48DE3C33"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Islington</w:t>
            </w:r>
          </w:p>
        </w:tc>
        <w:tc>
          <w:tcPr>
            <w:tcW w:w="1016" w:type="dxa"/>
            <w:tcBorders>
              <w:top w:val="nil"/>
              <w:left w:val="nil"/>
              <w:bottom w:val="nil"/>
              <w:right w:val="nil"/>
            </w:tcBorders>
            <w:shd w:val="clear" w:color="auto" w:fill="auto"/>
            <w:noWrap/>
            <w:vAlign w:val="center"/>
            <w:hideMark/>
          </w:tcPr>
          <w:p w14:paraId="10B83FE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-0.07</w:t>
            </w:r>
          </w:p>
        </w:tc>
        <w:tc>
          <w:tcPr>
            <w:tcW w:w="847" w:type="dxa"/>
            <w:tcBorders>
              <w:top w:val="nil"/>
              <w:left w:val="nil"/>
              <w:bottom w:val="nil"/>
              <w:right w:val="nil"/>
            </w:tcBorders>
            <w:shd w:val="clear" w:color="auto" w:fill="auto"/>
            <w:noWrap/>
            <w:vAlign w:val="center"/>
            <w:hideMark/>
          </w:tcPr>
          <w:p w14:paraId="07775BE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0.07</w:t>
            </w:r>
          </w:p>
        </w:tc>
        <w:tc>
          <w:tcPr>
            <w:tcW w:w="1364" w:type="dxa"/>
            <w:tcBorders>
              <w:top w:val="nil"/>
              <w:left w:val="nil"/>
              <w:bottom w:val="nil"/>
              <w:right w:val="nil"/>
            </w:tcBorders>
            <w:shd w:val="clear" w:color="auto" w:fill="auto"/>
            <w:noWrap/>
            <w:vAlign w:val="center"/>
            <w:hideMark/>
          </w:tcPr>
          <w:p w14:paraId="090E6DF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 0.06)</w:t>
            </w:r>
          </w:p>
        </w:tc>
        <w:tc>
          <w:tcPr>
            <w:tcW w:w="900" w:type="dxa"/>
            <w:tcBorders>
              <w:top w:val="nil"/>
              <w:left w:val="nil"/>
              <w:bottom w:val="nil"/>
              <w:right w:val="nil"/>
            </w:tcBorders>
            <w:shd w:val="clear" w:color="auto" w:fill="auto"/>
            <w:noWrap/>
            <w:vAlign w:val="center"/>
          </w:tcPr>
          <w:p w14:paraId="099E430D" w14:textId="77777777" w:rsidR="00232BAE" w:rsidRPr="00232BAE" w:rsidRDefault="00232BAE" w:rsidP="00232BAE">
            <w:pPr>
              <w:spacing w:line="240" w:lineRule="auto"/>
              <w:jc w:val="center"/>
              <w:rPr>
                <w:rFonts w:eastAsia="Times New Roman" w:cs="Times New Roman"/>
                <w:color w:val="000000"/>
              </w:rPr>
            </w:pPr>
            <w:r w:rsidRPr="00232BAE">
              <w:rPr>
                <w:color w:val="000000"/>
              </w:rPr>
              <w:t>0.31</w:t>
            </w:r>
          </w:p>
        </w:tc>
        <w:tc>
          <w:tcPr>
            <w:tcW w:w="733" w:type="dxa"/>
            <w:tcBorders>
              <w:top w:val="nil"/>
              <w:left w:val="nil"/>
              <w:bottom w:val="nil"/>
              <w:right w:val="nil"/>
            </w:tcBorders>
            <w:shd w:val="clear" w:color="auto" w:fill="auto"/>
            <w:noWrap/>
            <w:vAlign w:val="bottom"/>
            <w:hideMark/>
          </w:tcPr>
          <w:p w14:paraId="177F0FC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66</w:t>
            </w:r>
          </w:p>
        </w:tc>
        <w:tc>
          <w:tcPr>
            <w:tcW w:w="1182" w:type="dxa"/>
            <w:tcBorders>
              <w:top w:val="nil"/>
              <w:left w:val="nil"/>
              <w:bottom w:val="nil"/>
              <w:right w:val="nil"/>
            </w:tcBorders>
            <w:shd w:val="clear" w:color="auto" w:fill="auto"/>
            <w:noWrap/>
            <w:vAlign w:val="center"/>
            <w:hideMark/>
          </w:tcPr>
          <w:p w14:paraId="008D3F2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19.96</w:t>
            </w:r>
          </w:p>
        </w:tc>
      </w:tr>
      <w:tr w:rsidR="00232BAE" w:rsidRPr="00232BAE" w14:paraId="4CC6E8AC"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486EB7E2"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Kensington and Chelsea</w:t>
            </w:r>
          </w:p>
        </w:tc>
        <w:tc>
          <w:tcPr>
            <w:tcW w:w="1016" w:type="dxa"/>
            <w:tcBorders>
              <w:top w:val="nil"/>
              <w:left w:val="nil"/>
              <w:bottom w:val="nil"/>
              <w:right w:val="nil"/>
            </w:tcBorders>
            <w:shd w:val="clear" w:color="auto" w:fill="auto"/>
            <w:noWrap/>
            <w:vAlign w:val="center"/>
            <w:hideMark/>
          </w:tcPr>
          <w:p w14:paraId="5A91394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w:t>
            </w:r>
          </w:p>
        </w:tc>
        <w:tc>
          <w:tcPr>
            <w:tcW w:w="847" w:type="dxa"/>
            <w:tcBorders>
              <w:top w:val="nil"/>
              <w:left w:val="nil"/>
              <w:bottom w:val="nil"/>
              <w:right w:val="nil"/>
            </w:tcBorders>
            <w:shd w:val="clear" w:color="auto" w:fill="auto"/>
            <w:noWrap/>
            <w:vAlign w:val="center"/>
            <w:hideMark/>
          </w:tcPr>
          <w:p w14:paraId="10506E3C"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0.03</w:t>
            </w:r>
          </w:p>
        </w:tc>
        <w:tc>
          <w:tcPr>
            <w:tcW w:w="1364" w:type="dxa"/>
            <w:tcBorders>
              <w:top w:val="nil"/>
              <w:left w:val="nil"/>
              <w:bottom w:val="nil"/>
              <w:right w:val="nil"/>
            </w:tcBorders>
            <w:shd w:val="clear" w:color="auto" w:fill="auto"/>
            <w:noWrap/>
            <w:vAlign w:val="center"/>
            <w:hideMark/>
          </w:tcPr>
          <w:p w14:paraId="78A1A1C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(-0.06, 0.06)</w:t>
            </w:r>
          </w:p>
        </w:tc>
        <w:tc>
          <w:tcPr>
            <w:tcW w:w="900" w:type="dxa"/>
            <w:tcBorders>
              <w:top w:val="nil"/>
              <w:left w:val="nil"/>
              <w:bottom w:val="nil"/>
              <w:right w:val="nil"/>
            </w:tcBorders>
            <w:shd w:val="clear" w:color="auto" w:fill="auto"/>
            <w:noWrap/>
            <w:vAlign w:val="center"/>
          </w:tcPr>
          <w:p w14:paraId="6BC9238A" w14:textId="77777777" w:rsidR="00232BAE" w:rsidRPr="00232BAE" w:rsidRDefault="00232BAE" w:rsidP="00232BAE">
            <w:pPr>
              <w:spacing w:line="240" w:lineRule="auto"/>
              <w:jc w:val="center"/>
              <w:rPr>
                <w:rFonts w:eastAsia="Times New Roman" w:cs="Times New Roman"/>
                <w:color w:val="000000"/>
              </w:rPr>
            </w:pPr>
            <w:r w:rsidRPr="00232BAE">
              <w:rPr>
                <w:color w:val="000000"/>
              </w:rPr>
              <w:t>0.96</w:t>
            </w:r>
          </w:p>
        </w:tc>
        <w:tc>
          <w:tcPr>
            <w:tcW w:w="733" w:type="dxa"/>
            <w:tcBorders>
              <w:top w:val="nil"/>
              <w:left w:val="nil"/>
              <w:bottom w:val="nil"/>
              <w:right w:val="nil"/>
            </w:tcBorders>
            <w:shd w:val="clear" w:color="auto" w:fill="auto"/>
            <w:noWrap/>
            <w:vAlign w:val="bottom"/>
            <w:hideMark/>
          </w:tcPr>
          <w:p w14:paraId="1E655EE5"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91</w:t>
            </w:r>
          </w:p>
        </w:tc>
        <w:tc>
          <w:tcPr>
            <w:tcW w:w="1182" w:type="dxa"/>
            <w:tcBorders>
              <w:top w:val="nil"/>
              <w:left w:val="nil"/>
              <w:bottom w:val="nil"/>
              <w:right w:val="nil"/>
            </w:tcBorders>
            <w:shd w:val="clear" w:color="auto" w:fill="auto"/>
            <w:noWrap/>
            <w:vAlign w:val="center"/>
            <w:hideMark/>
          </w:tcPr>
          <w:p w14:paraId="31F6311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24.42</w:t>
            </w:r>
          </w:p>
        </w:tc>
      </w:tr>
      <w:tr w:rsidR="00232BAE" w:rsidRPr="00232BAE" w14:paraId="37B73A6D"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05D8DEBD"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Kingston upon Thames</w:t>
            </w:r>
          </w:p>
        </w:tc>
        <w:tc>
          <w:tcPr>
            <w:tcW w:w="1016" w:type="dxa"/>
            <w:tcBorders>
              <w:top w:val="nil"/>
              <w:left w:val="nil"/>
              <w:bottom w:val="nil"/>
              <w:right w:val="nil"/>
            </w:tcBorders>
            <w:shd w:val="clear" w:color="auto" w:fill="auto"/>
            <w:noWrap/>
            <w:vAlign w:val="center"/>
            <w:hideMark/>
          </w:tcPr>
          <w:p w14:paraId="6BE59A60"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-0.05</w:t>
            </w:r>
          </w:p>
        </w:tc>
        <w:tc>
          <w:tcPr>
            <w:tcW w:w="847" w:type="dxa"/>
            <w:tcBorders>
              <w:top w:val="nil"/>
              <w:left w:val="nil"/>
              <w:bottom w:val="nil"/>
              <w:right w:val="nil"/>
            </w:tcBorders>
            <w:shd w:val="clear" w:color="auto" w:fill="auto"/>
            <w:noWrap/>
            <w:vAlign w:val="center"/>
            <w:hideMark/>
          </w:tcPr>
          <w:p w14:paraId="62604B0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0.05</w:t>
            </w:r>
          </w:p>
        </w:tc>
        <w:tc>
          <w:tcPr>
            <w:tcW w:w="1364" w:type="dxa"/>
            <w:tcBorders>
              <w:top w:val="nil"/>
              <w:left w:val="nil"/>
              <w:bottom w:val="nil"/>
              <w:right w:val="nil"/>
            </w:tcBorders>
            <w:shd w:val="clear" w:color="auto" w:fill="auto"/>
            <w:noWrap/>
            <w:vAlign w:val="center"/>
            <w:hideMark/>
          </w:tcPr>
          <w:p w14:paraId="232B835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(-0.15, 0.05)</w:t>
            </w:r>
          </w:p>
        </w:tc>
        <w:tc>
          <w:tcPr>
            <w:tcW w:w="900" w:type="dxa"/>
            <w:tcBorders>
              <w:top w:val="nil"/>
              <w:left w:val="nil"/>
              <w:bottom w:val="nil"/>
              <w:right w:val="nil"/>
            </w:tcBorders>
            <w:shd w:val="clear" w:color="auto" w:fill="auto"/>
            <w:noWrap/>
            <w:vAlign w:val="center"/>
          </w:tcPr>
          <w:p w14:paraId="575A9019" w14:textId="77777777" w:rsidR="00232BAE" w:rsidRPr="00232BAE" w:rsidRDefault="00232BAE" w:rsidP="00232BAE">
            <w:pPr>
              <w:spacing w:line="240" w:lineRule="auto"/>
              <w:jc w:val="center"/>
              <w:rPr>
                <w:rFonts w:eastAsia="Times New Roman" w:cs="Times New Roman"/>
                <w:color w:val="000000"/>
              </w:rPr>
            </w:pPr>
            <w:r w:rsidRPr="00232BAE">
              <w:rPr>
                <w:color w:val="000000"/>
              </w:rPr>
              <w:t>0.33</w:t>
            </w:r>
          </w:p>
        </w:tc>
        <w:tc>
          <w:tcPr>
            <w:tcW w:w="733" w:type="dxa"/>
            <w:tcBorders>
              <w:top w:val="nil"/>
              <w:left w:val="nil"/>
              <w:bottom w:val="nil"/>
              <w:right w:val="nil"/>
            </w:tcBorders>
            <w:shd w:val="clear" w:color="auto" w:fill="auto"/>
            <w:noWrap/>
            <w:vAlign w:val="bottom"/>
            <w:hideMark/>
          </w:tcPr>
          <w:p w14:paraId="4856F3B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200</w:t>
            </w:r>
          </w:p>
        </w:tc>
        <w:tc>
          <w:tcPr>
            <w:tcW w:w="1182" w:type="dxa"/>
            <w:tcBorders>
              <w:top w:val="nil"/>
              <w:left w:val="nil"/>
              <w:bottom w:val="nil"/>
              <w:right w:val="nil"/>
            </w:tcBorders>
            <w:shd w:val="clear" w:color="auto" w:fill="auto"/>
            <w:noWrap/>
            <w:vAlign w:val="center"/>
            <w:hideMark/>
          </w:tcPr>
          <w:p w14:paraId="4AD064C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94.05</w:t>
            </w:r>
          </w:p>
        </w:tc>
      </w:tr>
      <w:tr w:rsidR="00232BAE" w:rsidRPr="00232BAE" w14:paraId="1462E885"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0B494569"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Lambeth</w:t>
            </w:r>
          </w:p>
        </w:tc>
        <w:tc>
          <w:tcPr>
            <w:tcW w:w="1016" w:type="dxa"/>
            <w:tcBorders>
              <w:top w:val="nil"/>
              <w:left w:val="nil"/>
              <w:bottom w:val="nil"/>
              <w:right w:val="nil"/>
            </w:tcBorders>
            <w:shd w:val="clear" w:color="auto" w:fill="auto"/>
            <w:noWrap/>
            <w:vAlign w:val="center"/>
            <w:hideMark/>
          </w:tcPr>
          <w:p w14:paraId="14F8908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-0.02</w:t>
            </w:r>
          </w:p>
        </w:tc>
        <w:tc>
          <w:tcPr>
            <w:tcW w:w="847" w:type="dxa"/>
            <w:tcBorders>
              <w:top w:val="nil"/>
              <w:left w:val="nil"/>
              <w:bottom w:val="nil"/>
              <w:right w:val="nil"/>
            </w:tcBorders>
            <w:shd w:val="clear" w:color="auto" w:fill="auto"/>
            <w:noWrap/>
            <w:vAlign w:val="center"/>
            <w:hideMark/>
          </w:tcPr>
          <w:p w14:paraId="1ECC8A0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0.02</w:t>
            </w:r>
          </w:p>
        </w:tc>
        <w:tc>
          <w:tcPr>
            <w:tcW w:w="1364" w:type="dxa"/>
            <w:tcBorders>
              <w:top w:val="nil"/>
              <w:left w:val="nil"/>
              <w:bottom w:val="nil"/>
              <w:right w:val="nil"/>
            </w:tcBorders>
            <w:shd w:val="clear" w:color="auto" w:fill="auto"/>
            <w:noWrap/>
            <w:vAlign w:val="center"/>
            <w:hideMark/>
          </w:tcPr>
          <w:p w14:paraId="27D79D8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(-0.07, 0.03)</w:t>
            </w:r>
          </w:p>
        </w:tc>
        <w:tc>
          <w:tcPr>
            <w:tcW w:w="900" w:type="dxa"/>
            <w:tcBorders>
              <w:top w:val="nil"/>
              <w:left w:val="nil"/>
              <w:bottom w:val="nil"/>
              <w:right w:val="nil"/>
            </w:tcBorders>
            <w:shd w:val="clear" w:color="auto" w:fill="auto"/>
            <w:noWrap/>
            <w:vAlign w:val="center"/>
          </w:tcPr>
          <w:p w14:paraId="15C361B2" w14:textId="77777777" w:rsidR="00232BAE" w:rsidRPr="00232BAE" w:rsidRDefault="00232BAE" w:rsidP="00232BAE">
            <w:pPr>
              <w:spacing w:line="240" w:lineRule="auto"/>
              <w:jc w:val="center"/>
              <w:rPr>
                <w:rFonts w:eastAsia="Times New Roman" w:cs="Times New Roman"/>
                <w:color w:val="000000"/>
              </w:rPr>
            </w:pPr>
            <w:r w:rsidRPr="00232BAE">
              <w:rPr>
                <w:color w:val="000000"/>
              </w:rPr>
              <w:t>0.38</w:t>
            </w:r>
          </w:p>
        </w:tc>
        <w:tc>
          <w:tcPr>
            <w:tcW w:w="733" w:type="dxa"/>
            <w:tcBorders>
              <w:top w:val="nil"/>
              <w:left w:val="nil"/>
              <w:bottom w:val="nil"/>
              <w:right w:val="nil"/>
            </w:tcBorders>
            <w:shd w:val="clear" w:color="auto" w:fill="auto"/>
            <w:noWrap/>
            <w:vAlign w:val="bottom"/>
            <w:hideMark/>
          </w:tcPr>
          <w:p w14:paraId="0387A3B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114</w:t>
            </w:r>
          </w:p>
        </w:tc>
        <w:tc>
          <w:tcPr>
            <w:tcW w:w="1182" w:type="dxa"/>
            <w:tcBorders>
              <w:top w:val="nil"/>
              <w:left w:val="nil"/>
              <w:bottom w:val="nil"/>
              <w:right w:val="nil"/>
            </w:tcBorders>
            <w:shd w:val="clear" w:color="auto" w:fill="auto"/>
            <w:noWrap/>
            <w:vAlign w:val="center"/>
            <w:hideMark/>
          </w:tcPr>
          <w:p w14:paraId="05A13460"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38.85</w:t>
            </w:r>
          </w:p>
        </w:tc>
      </w:tr>
      <w:tr w:rsidR="00232BAE" w:rsidRPr="00232BAE" w14:paraId="19B431E2"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317EFF26" w14:textId="77777777" w:rsidR="00232BAE" w:rsidRPr="00232BAE" w:rsidRDefault="00232BAE" w:rsidP="00232BAE">
            <w:pPr>
              <w:spacing w:line="240" w:lineRule="auto"/>
              <w:rPr>
                <w:rFonts w:eastAsia="Times New Roman" w:cs="Times New Roman"/>
                <w:color w:val="000000"/>
              </w:rPr>
            </w:pPr>
            <w:proofErr w:type="spellStart"/>
            <w:r w:rsidRPr="00232BAE">
              <w:rPr>
                <w:rFonts w:eastAsia="Times New Roman" w:cs="Times New Roman"/>
                <w:color w:val="000000"/>
              </w:rPr>
              <w:t>Lewisham</w:t>
            </w:r>
            <w:proofErr w:type="spellEnd"/>
          </w:p>
        </w:tc>
        <w:tc>
          <w:tcPr>
            <w:tcW w:w="1016" w:type="dxa"/>
            <w:tcBorders>
              <w:top w:val="nil"/>
              <w:left w:val="nil"/>
              <w:bottom w:val="nil"/>
              <w:right w:val="nil"/>
            </w:tcBorders>
            <w:shd w:val="clear" w:color="auto" w:fill="auto"/>
            <w:noWrap/>
            <w:vAlign w:val="center"/>
            <w:hideMark/>
          </w:tcPr>
          <w:p w14:paraId="700F1D8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0.28</w:t>
            </w:r>
          </w:p>
        </w:tc>
        <w:tc>
          <w:tcPr>
            <w:tcW w:w="847" w:type="dxa"/>
            <w:tcBorders>
              <w:top w:val="nil"/>
              <w:left w:val="nil"/>
              <w:bottom w:val="nil"/>
              <w:right w:val="nil"/>
            </w:tcBorders>
            <w:shd w:val="clear" w:color="auto" w:fill="auto"/>
            <w:noWrap/>
            <w:vAlign w:val="center"/>
            <w:hideMark/>
          </w:tcPr>
          <w:p w14:paraId="0EEDDF1A"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0.25</w:t>
            </w:r>
          </w:p>
        </w:tc>
        <w:tc>
          <w:tcPr>
            <w:tcW w:w="1364" w:type="dxa"/>
            <w:tcBorders>
              <w:top w:val="nil"/>
              <w:left w:val="nil"/>
              <w:bottom w:val="nil"/>
              <w:right w:val="nil"/>
            </w:tcBorders>
            <w:shd w:val="clear" w:color="auto" w:fill="auto"/>
            <w:noWrap/>
            <w:vAlign w:val="center"/>
            <w:hideMark/>
          </w:tcPr>
          <w:p w14:paraId="5694AE8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(-0.22, 0.77)</w:t>
            </w:r>
          </w:p>
        </w:tc>
        <w:tc>
          <w:tcPr>
            <w:tcW w:w="900" w:type="dxa"/>
            <w:tcBorders>
              <w:top w:val="nil"/>
              <w:left w:val="nil"/>
              <w:bottom w:val="nil"/>
              <w:right w:val="nil"/>
            </w:tcBorders>
            <w:shd w:val="clear" w:color="auto" w:fill="auto"/>
            <w:noWrap/>
            <w:vAlign w:val="center"/>
          </w:tcPr>
          <w:p w14:paraId="20F75E56" w14:textId="77777777" w:rsidR="00232BAE" w:rsidRPr="00232BAE" w:rsidRDefault="00232BAE" w:rsidP="00232BAE">
            <w:pPr>
              <w:spacing w:line="240" w:lineRule="auto"/>
              <w:jc w:val="center"/>
              <w:rPr>
                <w:rFonts w:eastAsia="Times New Roman" w:cs="Times New Roman"/>
                <w:color w:val="000000"/>
              </w:rPr>
            </w:pPr>
            <w:r w:rsidRPr="00232BAE">
              <w:rPr>
                <w:color w:val="000000"/>
              </w:rPr>
              <w:t>0.28</w:t>
            </w:r>
          </w:p>
        </w:tc>
        <w:tc>
          <w:tcPr>
            <w:tcW w:w="733" w:type="dxa"/>
            <w:tcBorders>
              <w:top w:val="nil"/>
              <w:left w:val="nil"/>
              <w:bottom w:val="nil"/>
              <w:right w:val="nil"/>
            </w:tcBorders>
            <w:shd w:val="clear" w:color="auto" w:fill="auto"/>
            <w:noWrap/>
            <w:vAlign w:val="bottom"/>
            <w:hideMark/>
          </w:tcPr>
          <w:p w14:paraId="4CEACA0E"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77</w:t>
            </w:r>
          </w:p>
        </w:tc>
        <w:tc>
          <w:tcPr>
            <w:tcW w:w="1182" w:type="dxa"/>
            <w:tcBorders>
              <w:top w:val="nil"/>
              <w:left w:val="nil"/>
              <w:bottom w:val="nil"/>
              <w:right w:val="nil"/>
            </w:tcBorders>
            <w:shd w:val="clear" w:color="auto" w:fill="auto"/>
            <w:noWrap/>
            <w:vAlign w:val="center"/>
            <w:hideMark/>
          </w:tcPr>
          <w:p w14:paraId="6656597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21.31</w:t>
            </w:r>
          </w:p>
        </w:tc>
      </w:tr>
      <w:tr w:rsidR="00232BAE" w:rsidRPr="00232BAE" w14:paraId="11013D67"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30EA6F4A"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Merton</w:t>
            </w:r>
          </w:p>
        </w:tc>
        <w:tc>
          <w:tcPr>
            <w:tcW w:w="1016" w:type="dxa"/>
            <w:tcBorders>
              <w:top w:val="nil"/>
              <w:left w:val="nil"/>
              <w:bottom w:val="nil"/>
              <w:right w:val="nil"/>
            </w:tcBorders>
            <w:shd w:val="clear" w:color="auto" w:fill="auto"/>
            <w:noWrap/>
            <w:vAlign w:val="center"/>
            <w:hideMark/>
          </w:tcPr>
          <w:p w14:paraId="2CBC289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0.02</w:t>
            </w:r>
          </w:p>
        </w:tc>
        <w:tc>
          <w:tcPr>
            <w:tcW w:w="847" w:type="dxa"/>
            <w:tcBorders>
              <w:top w:val="nil"/>
              <w:left w:val="nil"/>
              <w:bottom w:val="nil"/>
              <w:right w:val="nil"/>
            </w:tcBorders>
            <w:shd w:val="clear" w:color="auto" w:fill="auto"/>
            <w:noWrap/>
            <w:vAlign w:val="center"/>
            <w:hideMark/>
          </w:tcPr>
          <w:p w14:paraId="496E50B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0.02</w:t>
            </w:r>
          </w:p>
        </w:tc>
        <w:tc>
          <w:tcPr>
            <w:tcW w:w="1364" w:type="dxa"/>
            <w:tcBorders>
              <w:top w:val="nil"/>
              <w:left w:val="nil"/>
              <w:bottom w:val="nil"/>
              <w:right w:val="nil"/>
            </w:tcBorders>
            <w:shd w:val="clear" w:color="auto" w:fill="auto"/>
            <w:noWrap/>
            <w:vAlign w:val="center"/>
            <w:hideMark/>
          </w:tcPr>
          <w:p w14:paraId="281A91B6"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(-0.02, 0.06)</w:t>
            </w:r>
          </w:p>
        </w:tc>
        <w:tc>
          <w:tcPr>
            <w:tcW w:w="900" w:type="dxa"/>
            <w:tcBorders>
              <w:top w:val="nil"/>
              <w:left w:val="nil"/>
              <w:bottom w:val="nil"/>
              <w:right w:val="nil"/>
            </w:tcBorders>
            <w:shd w:val="clear" w:color="auto" w:fill="auto"/>
            <w:noWrap/>
            <w:vAlign w:val="center"/>
          </w:tcPr>
          <w:p w14:paraId="1E54ACD0" w14:textId="77777777" w:rsidR="00232BAE" w:rsidRPr="00232BAE" w:rsidRDefault="00232BAE" w:rsidP="00232BAE">
            <w:pPr>
              <w:spacing w:line="240" w:lineRule="auto"/>
              <w:jc w:val="center"/>
              <w:rPr>
                <w:rFonts w:eastAsia="Times New Roman" w:cs="Times New Roman"/>
                <w:color w:val="000000"/>
              </w:rPr>
            </w:pPr>
            <w:r w:rsidRPr="00232BAE">
              <w:rPr>
                <w:color w:val="000000"/>
              </w:rPr>
              <w:t>0.40</w:t>
            </w:r>
          </w:p>
        </w:tc>
        <w:tc>
          <w:tcPr>
            <w:tcW w:w="733" w:type="dxa"/>
            <w:tcBorders>
              <w:top w:val="nil"/>
              <w:left w:val="nil"/>
              <w:bottom w:val="nil"/>
              <w:right w:val="nil"/>
            </w:tcBorders>
            <w:shd w:val="clear" w:color="auto" w:fill="auto"/>
            <w:noWrap/>
            <w:vAlign w:val="bottom"/>
            <w:hideMark/>
          </w:tcPr>
          <w:p w14:paraId="31767C2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107</w:t>
            </w:r>
          </w:p>
        </w:tc>
        <w:tc>
          <w:tcPr>
            <w:tcW w:w="1182" w:type="dxa"/>
            <w:tcBorders>
              <w:top w:val="nil"/>
              <w:left w:val="nil"/>
              <w:bottom w:val="nil"/>
              <w:right w:val="nil"/>
            </w:tcBorders>
            <w:shd w:val="clear" w:color="auto" w:fill="auto"/>
            <w:noWrap/>
            <w:vAlign w:val="center"/>
            <w:hideMark/>
          </w:tcPr>
          <w:p w14:paraId="2985E72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33.14</w:t>
            </w:r>
          </w:p>
        </w:tc>
      </w:tr>
      <w:tr w:rsidR="00232BAE" w:rsidRPr="00232BAE" w14:paraId="17DD7974"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779D4C6A" w14:textId="77777777" w:rsidR="00232BAE" w:rsidRPr="00232BAE" w:rsidRDefault="00232BAE" w:rsidP="00232BAE">
            <w:pPr>
              <w:spacing w:line="240" w:lineRule="auto"/>
              <w:rPr>
                <w:rFonts w:eastAsia="Times New Roman" w:cs="Times New Roman"/>
                <w:color w:val="000000"/>
              </w:rPr>
            </w:pPr>
            <w:proofErr w:type="spellStart"/>
            <w:r w:rsidRPr="00232BAE">
              <w:rPr>
                <w:rFonts w:eastAsia="Times New Roman" w:cs="Times New Roman"/>
                <w:color w:val="000000"/>
              </w:rPr>
              <w:t>Newham</w:t>
            </w:r>
            <w:proofErr w:type="spellEnd"/>
          </w:p>
        </w:tc>
        <w:tc>
          <w:tcPr>
            <w:tcW w:w="1016" w:type="dxa"/>
            <w:tcBorders>
              <w:top w:val="nil"/>
              <w:left w:val="nil"/>
              <w:bottom w:val="nil"/>
              <w:right w:val="nil"/>
            </w:tcBorders>
            <w:shd w:val="clear" w:color="auto" w:fill="auto"/>
            <w:noWrap/>
            <w:vAlign w:val="center"/>
            <w:hideMark/>
          </w:tcPr>
          <w:p w14:paraId="688980F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-0.06</w:t>
            </w:r>
          </w:p>
        </w:tc>
        <w:tc>
          <w:tcPr>
            <w:tcW w:w="847" w:type="dxa"/>
            <w:tcBorders>
              <w:top w:val="nil"/>
              <w:left w:val="nil"/>
              <w:bottom w:val="nil"/>
              <w:right w:val="nil"/>
            </w:tcBorders>
            <w:shd w:val="clear" w:color="auto" w:fill="auto"/>
            <w:noWrap/>
            <w:vAlign w:val="center"/>
            <w:hideMark/>
          </w:tcPr>
          <w:p w14:paraId="7E2519FB"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0.06</w:t>
            </w:r>
          </w:p>
        </w:tc>
        <w:tc>
          <w:tcPr>
            <w:tcW w:w="1364" w:type="dxa"/>
            <w:tcBorders>
              <w:top w:val="nil"/>
              <w:left w:val="nil"/>
              <w:bottom w:val="nil"/>
              <w:right w:val="nil"/>
            </w:tcBorders>
            <w:shd w:val="clear" w:color="auto" w:fill="auto"/>
            <w:noWrap/>
            <w:vAlign w:val="center"/>
            <w:hideMark/>
          </w:tcPr>
          <w:p w14:paraId="7062B05C"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(-0.17, 0.06)</w:t>
            </w:r>
          </w:p>
        </w:tc>
        <w:tc>
          <w:tcPr>
            <w:tcW w:w="900" w:type="dxa"/>
            <w:tcBorders>
              <w:top w:val="nil"/>
              <w:left w:val="nil"/>
              <w:bottom w:val="nil"/>
              <w:right w:val="nil"/>
            </w:tcBorders>
            <w:shd w:val="clear" w:color="auto" w:fill="auto"/>
            <w:noWrap/>
            <w:vAlign w:val="center"/>
          </w:tcPr>
          <w:p w14:paraId="1514B522" w14:textId="77777777" w:rsidR="00232BAE" w:rsidRPr="00232BAE" w:rsidRDefault="00232BAE" w:rsidP="00232BAE">
            <w:pPr>
              <w:spacing w:line="240" w:lineRule="auto"/>
              <w:jc w:val="center"/>
              <w:rPr>
                <w:rFonts w:eastAsia="Times New Roman" w:cs="Times New Roman"/>
                <w:color w:val="000000"/>
              </w:rPr>
            </w:pPr>
            <w:r w:rsidRPr="00232BAE">
              <w:rPr>
                <w:color w:val="000000"/>
              </w:rPr>
              <w:t>0.34</w:t>
            </w:r>
          </w:p>
        </w:tc>
        <w:tc>
          <w:tcPr>
            <w:tcW w:w="733" w:type="dxa"/>
            <w:tcBorders>
              <w:top w:val="nil"/>
              <w:left w:val="nil"/>
              <w:bottom w:val="nil"/>
              <w:right w:val="nil"/>
            </w:tcBorders>
            <w:shd w:val="clear" w:color="auto" w:fill="auto"/>
            <w:noWrap/>
            <w:vAlign w:val="bottom"/>
            <w:hideMark/>
          </w:tcPr>
          <w:p w14:paraId="567588A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202</w:t>
            </w:r>
          </w:p>
        </w:tc>
        <w:tc>
          <w:tcPr>
            <w:tcW w:w="1182" w:type="dxa"/>
            <w:tcBorders>
              <w:top w:val="nil"/>
              <w:left w:val="nil"/>
              <w:bottom w:val="nil"/>
              <w:right w:val="nil"/>
            </w:tcBorders>
            <w:shd w:val="clear" w:color="auto" w:fill="auto"/>
            <w:noWrap/>
            <w:vAlign w:val="center"/>
            <w:hideMark/>
          </w:tcPr>
          <w:p w14:paraId="760779E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101.31</w:t>
            </w:r>
          </w:p>
        </w:tc>
      </w:tr>
      <w:tr w:rsidR="00232BAE" w:rsidRPr="00232BAE" w14:paraId="4FDC55BD"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26891076" w14:textId="77777777" w:rsidR="00232BAE" w:rsidRPr="00232BAE" w:rsidRDefault="00232BAE" w:rsidP="00232BAE">
            <w:pPr>
              <w:spacing w:line="240" w:lineRule="auto"/>
              <w:rPr>
                <w:rFonts w:eastAsia="Times New Roman" w:cs="Times New Roman"/>
                <w:color w:val="000000"/>
              </w:rPr>
            </w:pPr>
            <w:proofErr w:type="spellStart"/>
            <w:r w:rsidRPr="00232BAE">
              <w:rPr>
                <w:rFonts w:eastAsia="Times New Roman" w:cs="Times New Roman"/>
                <w:color w:val="000000"/>
              </w:rPr>
              <w:t>Redbridge</w:t>
            </w:r>
            <w:proofErr w:type="spellEnd"/>
          </w:p>
        </w:tc>
        <w:tc>
          <w:tcPr>
            <w:tcW w:w="1016" w:type="dxa"/>
            <w:tcBorders>
              <w:top w:val="nil"/>
              <w:left w:val="nil"/>
              <w:bottom w:val="nil"/>
              <w:right w:val="nil"/>
            </w:tcBorders>
            <w:shd w:val="clear" w:color="auto" w:fill="auto"/>
            <w:noWrap/>
            <w:vAlign w:val="center"/>
            <w:hideMark/>
          </w:tcPr>
          <w:p w14:paraId="734956FB"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w:t>
            </w:r>
          </w:p>
        </w:tc>
        <w:tc>
          <w:tcPr>
            <w:tcW w:w="847" w:type="dxa"/>
            <w:tcBorders>
              <w:top w:val="nil"/>
              <w:left w:val="nil"/>
              <w:bottom w:val="nil"/>
              <w:right w:val="nil"/>
            </w:tcBorders>
            <w:shd w:val="clear" w:color="auto" w:fill="auto"/>
            <w:noWrap/>
            <w:vAlign w:val="center"/>
            <w:hideMark/>
          </w:tcPr>
          <w:p w14:paraId="5F9ACC66"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0.02</w:t>
            </w:r>
          </w:p>
        </w:tc>
        <w:tc>
          <w:tcPr>
            <w:tcW w:w="1364" w:type="dxa"/>
            <w:tcBorders>
              <w:top w:val="nil"/>
              <w:left w:val="nil"/>
              <w:bottom w:val="nil"/>
              <w:right w:val="nil"/>
            </w:tcBorders>
            <w:shd w:val="clear" w:color="auto" w:fill="auto"/>
            <w:noWrap/>
            <w:vAlign w:val="center"/>
            <w:hideMark/>
          </w:tcPr>
          <w:p w14:paraId="50A05093"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(-0.03, 0.04)</w:t>
            </w:r>
          </w:p>
        </w:tc>
        <w:tc>
          <w:tcPr>
            <w:tcW w:w="900" w:type="dxa"/>
            <w:tcBorders>
              <w:top w:val="nil"/>
              <w:left w:val="nil"/>
              <w:bottom w:val="nil"/>
              <w:right w:val="nil"/>
            </w:tcBorders>
            <w:shd w:val="clear" w:color="auto" w:fill="auto"/>
            <w:noWrap/>
            <w:vAlign w:val="center"/>
          </w:tcPr>
          <w:p w14:paraId="31400A58" w14:textId="77777777" w:rsidR="00232BAE" w:rsidRPr="00232BAE" w:rsidRDefault="00232BAE" w:rsidP="00232BAE">
            <w:pPr>
              <w:spacing w:line="240" w:lineRule="auto"/>
              <w:jc w:val="center"/>
              <w:rPr>
                <w:rFonts w:eastAsia="Times New Roman" w:cs="Times New Roman"/>
                <w:color w:val="000000"/>
              </w:rPr>
            </w:pPr>
            <w:r w:rsidRPr="00232BAE">
              <w:rPr>
                <w:color w:val="000000"/>
              </w:rPr>
              <w:t>0.85</w:t>
            </w:r>
          </w:p>
        </w:tc>
        <w:tc>
          <w:tcPr>
            <w:tcW w:w="733" w:type="dxa"/>
            <w:tcBorders>
              <w:top w:val="nil"/>
              <w:left w:val="nil"/>
              <w:bottom w:val="nil"/>
              <w:right w:val="nil"/>
            </w:tcBorders>
            <w:shd w:val="clear" w:color="auto" w:fill="auto"/>
            <w:noWrap/>
            <w:vAlign w:val="bottom"/>
            <w:hideMark/>
          </w:tcPr>
          <w:p w14:paraId="00D99DE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94</w:t>
            </w:r>
          </w:p>
        </w:tc>
        <w:tc>
          <w:tcPr>
            <w:tcW w:w="1182" w:type="dxa"/>
            <w:tcBorders>
              <w:top w:val="nil"/>
              <w:left w:val="nil"/>
              <w:bottom w:val="nil"/>
              <w:right w:val="nil"/>
            </w:tcBorders>
            <w:shd w:val="clear" w:color="auto" w:fill="auto"/>
            <w:noWrap/>
            <w:vAlign w:val="center"/>
            <w:hideMark/>
          </w:tcPr>
          <w:p w14:paraId="378A4DE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26.3</w:t>
            </w:r>
          </w:p>
        </w:tc>
      </w:tr>
      <w:tr w:rsidR="00232BAE" w:rsidRPr="00232BAE" w14:paraId="30F7EDE8"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52D21464"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Southwark</w:t>
            </w:r>
          </w:p>
        </w:tc>
        <w:tc>
          <w:tcPr>
            <w:tcW w:w="1016" w:type="dxa"/>
            <w:tcBorders>
              <w:top w:val="nil"/>
              <w:left w:val="nil"/>
              <w:bottom w:val="nil"/>
              <w:right w:val="nil"/>
            </w:tcBorders>
            <w:shd w:val="clear" w:color="auto" w:fill="auto"/>
            <w:noWrap/>
            <w:vAlign w:val="center"/>
            <w:hideMark/>
          </w:tcPr>
          <w:p w14:paraId="60652D46"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-0.02</w:t>
            </w:r>
          </w:p>
        </w:tc>
        <w:tc>
          <w:tcPr>
            <w:tcW w:w="847" w:type="dxa"/>
            <w:tcBorders>
              <w:top w:val="nil"/>
              <w:left w:val="nil"/>
              <w:bottom w:val="nil"/>
              <w:right w:val="nil"/>
            </w:tcBorders>
            <w:shd w:val="clear" w:color="auto" w:fill="auto"/>
            <w:noWrap/>
            <w:vAlign w:val="center"/>
            <w:hideMark/>
          </w:tcPr>
          <w:p w14:paraId="2486B45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0.13</w:t>
            </w:r>
          </w:p>
        </w:tc>
        <w:tc>
          <w:tcPr>
            <w:tcW w:w="1364" w:type="dxa"/>
            <w:tcBorders>
              <w:top w:val="nil"/>
              <w:left w:val="nil"/>
              <w:bottom w:val="nil"/>
              <w:right w:val="nil"/>
            </w:tcBorders>
            <w:shd w:val="clear" w:color="auto" w:fill="auto"/>
            <w:noWrap/>
            <w:vAlign w:val="center"/>
            <w:hideMark/>
          </w:tcPr>
          <w:p w14:paraId="5EC051C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(-0.29, 0.24)</w:t>
            </w:r>
          </w:p>
        </w:tc>
        <w:tc>
          <w:tcPr>
            <w:tcW w:w="900" w:type="dxa"/>
            <w:tcBorders>
              <w:top w:val="nil"/>
              <w:left w:val="nil"/>
              <w:bottom w:val="nil"/>
              <w:right w:val="nil"/>
            </w:tcBorders>
            <w:shd w:val="clear" w:color="auto" w:fill="auto"/>
            <w:noWrap/>
            <w:vAlign w:val="center"/>
          </w:tcPr>
          <w:p w14:paraId="130D3A26" w14:textId="77777777" w:rsidR="00232BAE" w:rsidRPr="00232BAE" w:rsidRDefault="00232BAE" w:rsidP="00232BAE">
            <w:pPr>
              <w:spacing w:line="240" w:lineRule="auto"/>
              <w:jc w:val="center"/>
              <w:rPr>
                <w:rFonts w:eastAsia="Times New Roman" w:cs="Times New Roman"/>
                <w:color w:val="000000"/>
              </w:rPr>
            </w:pPr>
            <w:r w:rsidRPr="00232BAE">
              <w:rPr>
                <w:color w:val="000000"/>
              </w:rPr>
              <w:t>0.86</w:t>
            </w:r>
          </w:p>
        </w:tc>
        <w:tc>
          <w:tcPr>
            <w:tcW w:w="733" w:type="dxa"/>
            <w:tcBorders>
              <w:top w:val="nil"/>
              <w:left w:val="nil"/>
              <w:bottom w:val="nil"/>
              <w:right w:val="nil"/>
            </w:tcBorders>
            <w:shd w:val="clear" w:color="auto" w:fill="auto"/>
            <w:noWrap/>
            <w:vAlign w:val="bottom"/>
            <w:hideMark/>
          </w:tcPr>
          <w:p w14:paraId="7D7C7FE5"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44</w:t>
            </w:r>
          </w:p>
        </w:tc>
        <w:tc>
          <w:tcPr>
            <w:tcW w:w="1182" w:type="dxa"/>
            <w:tcBorders>
              <w:top w:val="nil"/>
              <w:left w:val="nil"/>
              <w:bottom w:val="nil"/>
              <w:right w:val="nil"/>
            </w:tcBorders>
            <w:shd w:val="clear" w:color="auto" w:fill="auto"/>
            <w:noWrap/>
            <w:vAlign w:val="center"/>
            <w:hideMark/>
          </w:tcPr>
          <w:p w14:paraId="2C4367F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12.53</w:t>
            </w:r>
          </w:p>
        </w:tc>
      </w:tr>
      <w:tr w:rsidR="00232BAE" w:rsidRPr="00232BAE" w14:paraId="79177105"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326EB732"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Sutton</w:t>
            </w:r>
          </w:p>
        </w:tc>
        <w:tc>
          <w:tcPr>
            <w:tcW w:w="1016" w:type="dxa"/>
            <w:tcBorders>
              <w:top w:val="nil"/>
              <w:left w:val="nil"/>
              <w:bottom w:val="nil"/>
              <w:right w:val="nil"/>
            </w:tcBorders>
            <w:shd w:val="clear" w:color="auto" w:fill="auto"/>
            <w:noWrap/>
            <w:vAlign w:val="center"/>
            <w:hideMark/>
          </w:tcPr>
          <w:p w14:paraId="5C76D1CE"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-0.01</w:t>
            </w:r>
          </w:p>
        </w:tc>
        <w:tc>
          <w:tcPr>
            <w:tcW w:w="847" w:type="dxa"/>
            <w:tcBorders>
              <w:top w:val="nil"/>
              <w:left w:val="nil"/>
              <w:bottom w:val="nil"/>
              <w:right w:val="nil"/>
            </w:tcBorders>
            <w:shd w:val="clear" w:color="auto" w:fill="auto"/>
            <w:noWrap/>
            <w:vAlign w:val="center"/>
            <w:hideMark/>
          </w:tcPr>
          <w:p w14:paraId="555BA11A"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0.01</w:t>
            </w:r>
          </w:p>
        </w:tc>
        <w:tc>
          <w:tcPr>
            <w:tcW w:w="1364" w:type="dxa"/>
            <w:tcBorders>
              <w:top w:val="nil"/>
              <w:left w:val="nil"/>
              <w:bottom w:val="nil"/>
              <w:right w:val="nil"/>
            </w:tcBorders>
            <w:shd w:val="clear" w:color="auto" w:fill="auto"/>
            <w:noWrap/>
            <w:vAlign w:val="center"/>
            <w:hideMark/>
          </w:tcPr>
          <w:p w14:paraId="3740576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(-0.03, 0.01)</w:t>
            </w:r>
          </w:p>
        </w:tc>
        <w:tc>
          <w:tcPr>
            <w:tcW w:w="900" w:type="dxa"/>
            <w:tcBorders>
              <w:top w:val="nil"/>
              <w:left w:val="nil"/>
              <w:bottom w:val="nil"/>
              <w:right w:val="nil"/>
            </w:tcBorders>
            <w:shd w:val="clear" w:color="auto" w:fill="auto"/>
            <w:noWrap/>
            <w:vAlign w:val="center"/>
          </w:tcPr>
          <w:p w14:paraId="3A661F60" w14:textId="77777777" w:rsidR="00232BAE" w:rsidRPr="00232BAE" w:rsidRDefault="00232BAE" w:rsidP="00232BAE">
            <w:pPr>
              <w:spacing w:line="240" w:lineRule="auto"/>
              <w:jc w:val="center"/>
              <w:rPr>
                <w:rFonts w:eastAsia="Times New Roman" w:cs="Times New Roman"/>
                <w:color w:val="000000"/>
              </w:rPr>
            </w:pPr>
            <w:r w:rsidRPr="00232BAE">
              <w:rPr>
                <w:color w:val="000000"/>
              </w:rPr>
              <w:t>0.37</w:t>
            </w:r>
          </w:p>
        </w:tc>
        <w:tc>
          <w:tcPr>
            <w:tcW w:w="733" w:type="dxa"/>
            <w:tcBorders>
              <w:top w:val="nil"/>
              <w:left w:val="nil"/>
              <w:bottom w:val="nil"/>
              <w:right w:val="nil"/>
            </w:tcBorders>
            <w:shd w:val="clear" w:color="auto" w:fill="auto"/>
            <w:noWrap/>
            <w:vAlign w:val="bottom"/>
            <w:hideMark/>
          </w:tcPr>
          <w:p w14:paraId="7ACE839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202</w:t>
            </w:r>
          </w:p>
        </w:tc>
        <w:tc>
          <w:tcPr>
            <w:tcW w:w="1182" w:type="dxa"/>
            <w:tcBorders>
              <w:top w:val="nil"/>
              <w:left w:val="nil"/>
              <w:bottom w:val="nil"/>
              <w:right w:val="nil"/>
            </w:tcBorders>
            <w:shd w:val="clear" w:color="auto" w:fill="auto"/>
            <w:noWrap/>
            <w:vAlign w:val="center"/>
            <w:hideMark/>
          </w:tcPr>
          <w:p w14:paraId="5F9BDA6D"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104.14</w:t>
            </w:r>
          </w:p>
        </w:tc>
      </w:tr>
      <w:tr w:rsidR="00232BAE" w:rsidRPr="00232BAE" w14:paraId="0189C246"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1357BC76"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Tower Hamlets</w:t>
            </w:r>
          </w:p>
        </w:tc>
        <w:tc>
          <w:tcPr>
            <w:tcW w:w="1016" w:type="dxa"/>
            <w:tcBorders>
              <w:top w:val="nil"/>
              <w:left w:val="nil"/>
              <w:bottom w:val="nil"/>
              <w:right w:val="nil"/>
            </w:tcBorders>
            <w:shd w:val="clear" w:color="auto" w:fill="auto"/>
            <w:noWrap/>
            <w:vAlign w:val="center"/>
            <w:hideMark/>
          </w:tcPr>
          <w:p w14:paraId="27E5C73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-0.05</w:t>
            </w:r>
          </w:p>
        </w:tc>
        <w:tc>
          <w:tcPr>
            <w:tcW w:w="847" w:type="dxa"/>
            <w:tcBorders>
              <w:top w:val="nil"/>
              <w:left w:val="nil"/>
              <w:bottom w:val="nil"/>
              <w:right w:val="nil"/>
            </w:tcBorders>
            <w:shd w:val="clear" w:color="auto" w:fill="auto"/>
            <w:noWrap/>
            <w:vAlign w:val="center"/>
            <w:hideMark/>
          </w:tcPr>
          <w:p w14:paraId="35188CB5"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0.05</w:t>
            </w:r>
          </w:p>
        </w:tc>
        <w:tc>
          <w:tcPr>
            <w:tcW w:w="1364" w:type="dxa"/>
            <w:tcBorders>
              <w:top w:val="nil"/>
              <w:left w:val="nil"/>
              <w:bottom w:val="nil"/>
              <w:right w:val="nil"/>
            </w:tcBorders>
            <w:shd w:val="clear" w:color="auto" w:fill="auto"/>
            <w:noWrap/>
            <w:vAlign w:val="center"/>
            <w:hideMark/>
          </w:tcPr>
          <w:p w14:paraId="09DABBAC"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(-0.14, 0.05)</w:t>
            </w:r>
          </w:p>
        </w:tc>
        <w:tc>
          <w:tcPr>
            <w:tcW w:w="900" w:type="dxa"/>
            <w:tcBorders>
              <w:top w:val="nil"/>
              <w:left w:val="nil"/>
              <w:bottom w:val="nil"/>
              <w:right w:val="nil"/>
            </w:tcBorders>
            <w:shd w:val="clear" w:color="auto" w:fill="auto"/>
            <w:noWrap/>
            <w:vAlign w:val="center"/>
          </w:tcPr>
          <w:p w14:paraId="275E66A4" w14:textId="77777777" w:rsidR="00232BAE" w:rsidRPr="00232BAE" w:rsidRDefault="00232BAE" w:rsidP="00232BAE">
            <w:pPr>
              <w:spacing w:line="240" w:lineRule="auto"/>
              <w:jc w:val="center"/>
              <w:rPr>
                <w:rFonts w:eastAsia="Times New Roman" w:cs="Times New Roman"/>
                <w:color w:val="000000"/>
              </w:rPr>
            </w:pPr>
            <w:r w:rsidRPr="00232BAE">
              <w:rPr>
                <w:color w:val="000000"/>
              </w:rPr>
              <w:t>0.33</w:t>
            </w:r>
          </w:p>
        </w:tc>
        <w:tc>
          <w:tcPr>
            <w:tcW w:w="733" w:type="dxa"/>
            <w:tcBorders>
              <w:top w:val="nil"/>
              <w:left w:val="nil"/>
              <w:bottom w:val="nil"/>
              <w:right w:val="nil"/>
            </w:tcBorders>
            <w:shd w:val="clear" w:color="auto" w:fill="auto"/>
            <w:noWrap/>
            <w:vAlign w:val="bottom"/>
            <w:hideMark/>
          </w:tcPr>
          <w:p w14:paraId="6B945B0C"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240</w:t>
            </w:r>
          </w:p>
        </w:tc>
        <w:tc>
          <w:tcPr>
            <w:tcW w:w="1182" w:type="dxa"/>
            <w:tcBorders>
              <w:top w:val="nil"/>
              <w:left w:val="nil"/>
              <w:bottom w:val="nil"/>
              <w:right w:val="nil"/>
            </w:tcBorders>
            <w:shd w:val="clear" w:color="auto" w:fill="auto"/>
            <w:noWrap/>
            <w:vAlign w:val="center"/>
            <w:hideMark/>
          </w:tcPr>
          <w:p w14:paraId="3575C16A"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119.35</w:t>
            </w:r>
          </w:p>
        </w:tc>
      </w:tr>
      <w:tr w:rsidR="00232BAE" w:rsidRPr="00232BAE" w14:paraId="674359E7" w14:textId="77777777" w:rsidTr="002B0B94">
        <w:trPr>
          <w:trHeight w:val="300"/>
          <w:jc w:val="center"/>
        </w:trPr>
        <w:tc>
          <w:tcPr>
            <w:tcW w:w="2700" w:type="dxa"/>
            <w:tcBorders>
              <w:top w:val="nil"/>
              <w:left w:val="nil"/>
              <w:bottom w:val="nil"/>
              <w:right w:val="nil"/>
            </w:tcBorders>
            <w:shd w:val="clear" w:color="auto" w:fill="auto"/>
            <w:noWrap/>
            <w:vAlign w:val="bottom"/>
            <w:hideMark/>
          </w:tcPr>
          <w:p w14:paraId="1CEEA4D7"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Wandsworth</w:t>
            </w:r>
          </w:p>
        </w:tc>
        <w:tc>
          <w:tcPr>
            <w:tcW w:w="1016" w:type="dxa"/>
            <w:tcBorders>
              <w:top w:val="nil"/>
              <w:left w:val="nil"/>
              <w:bottom w:val="nil"/>
              <w:right w:val="nil"/>
            </w:tcBorders>
            <w:shd w:val="clear" w:color="auto" w:fill="auto"/>
            <w:noWrap/>
            <w:vAlign w:val="center"/>
            <w:hideMark/>
          </w:tcPr>
          <w:p w14:paraId="0A36826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-0.02</w:t>
            </w:r>
          </w:p>
        </w:tc>
        <w:tc>
          <w:tcPr>
            <w:tcW w:w="847" w:type="dxa"/>
            <w:tcBorders>
              <w:top w:val="nil"/>
              <w:left w:val="nil"/>
              <w:bottom w:val="nil"/>
              <w:right w:val="nil"/>
            </w:tcBorders>
            <w:shd w:val="clear" w:color="auto" w:fill="auto"/>
            <w:noWrap/>
            <w:vAlign w:val="center"/>
            <w:hideMark/>
          </w:tcPr>
          <w:p w14:paraId="68368F63"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0.02</w:t>
            </w:r>
          </w:p>
        </w:tc>
        <w:tc>
          <w:tcPr>
            <w:tcW w:w="1364" w:type="dxa"/>
            <w:tcBorders>
              <w:top w:val="nil"/>
              <w:left w:val="nil"/>
              <w:bottom w:val="nil"/>
              <w:right w:val="nil"/>
            </w:tcBorders>
            <w:shd w:val="clear" w:color="auto" w:fill="auto"/>
            <w:noWrap/>
            <w:vAlign w:val="center"/>
            <w:hideMark/>
          </w:tcPr>
          <w:p w14:paraId="1027ADDC"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(-0.07, 0.03)</w:t>
            </w:r>
          </w:p>
        </w:tc>
        <w:tc>
          <w:tcPr>
            <w:tcW w:w="900" w:type="dxa"/>
            <w:tcBorders>
              <w:top w:val="nil"/>
              <w:left w:val="nil"/>
              <w:bottom w:val="nil"/>
              <w:right w:val="nil"/>
            </w:tcBorders>
            <w:shd w:val="clear" w:color="auto" w:fill="auto"/>
            <w:noWrap/>
            <w:vAlign w:val="center"/>
          </w:tcPr>
          <w:p w14:paraId="5D458778" w14:textId="77777777" w:rsidR="00232BAE" w:rsidRPr="00232BAE" w:rsidRDefault="00232BAE" w:rsidP="00232BAE">
            <w:pPr>
              <w:spacing w:line="240" w:lineRule="auto"/>
              <w:jc w:val="center"/>
              <w:rPr>
                <w:rFonts w:eastAsia="Times New Roman" w:cs="Times New Roman"/>
                <w:color w:val="000000"/>
              </w:rPr>
            </w:pPr>
            <w:r w:rsidRPr="00232BAE">
              <w:rPr>
                <w:color w:val="000000"/>
              </w:rPr>
              <w:t>0.44</w:t>
            </w:r>
          </w:p>
        </w:tc>
        <w:tc>
          <w:tcPr>
            <w:tcW w:w="733" w:type="dxa"/>
            <w:tcBorders>
              <w:top w:val="nil"/>
              <w:left w:val="nil"/>
              <w:bottom w:val="nil"/>
              <w:right w:val="nil"/>
            </w:tcBorders>
            <w:shd w:val="clear" w:color="auto" w:fill="auto"/>
            <w:noWrap/>
            <w:vAlign w:val="bottom"/>
            <w:hideMark/>
          </w:tcPr>
          <w:p w14:paraId="4F6AE96C"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60</w:t>
            </w:r>
          </w:p>
        </w:tc>
        <w:tc>
          <w:tcPr>
            <w:tcW w:w="1182" w:type="dxa"/>
            <w:tcBorders>
              <w:top w:val="nil"/>
              <w:left w:val="nil"/>
              <w:bottom w:val="nil"/>
              <w:right w:val="nil"/>
            </w:tcBorders>
            <w:shd w:val="clear" w:color="auto" w:fill="auto"/>
            <w:noWrap/>
            <w:vAlign w:val="center"/>
            <w:hideMark/>
          </w:tcPr>
          <w:p w14:paraId="5389C47A"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17.18</w:t>
            </w:r>
          </w:p>
        </w:tc>
      </w:tr>
      <w:tr w:rsidR="00232BAE" w:rsidRPr="00232BAE" w14:paraId="60EE8A76" w14:textId="77777777" w:rsidTr="002B0B94">
        <w:trPr>
          <w:trHeight w:val="315"/>
          <w:jc w:val="center"/>
        </w:trPr>
        <w:tc>
          <w:tcPr>
            <w:tcW w:w="2700" w:type="dxa"/>
            <w:tcBorders>
              <w:top w:val="nil"/>
              <w:left w:val="nil"/>
              <w:bottom w:val="double" w:sz="6" w:space="0" w:color="auto"/>
              <w:right w:val="nil"/>
            </w:tcBorders>
            <w:shd w:val="clear" w:color="auto" w:fill="auto"/>
            <w:noWrap/>
            <w:vAlign w:val="bottom"/>
            <w:hideMark/>
          </w:tcPr>
          <w:p w14:paraId="1DDCEE1A"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Westminster</w:t>
            </w:r>
          </w:p>
        </w:tc>
        <w:tc>
          <w:tcPr>
            <w:tcW w:w="1016" w:type="dxa"/>
            <w:tcBorders>
              <w:top w:val="nil"/>
              <w:left w:val="nil"/>
              <w:bottom w:val="double" w:sz="6" w:space="0" w:color="auto"/>
              <w:right w:val="nil"/>
            </w:tcBorders>
            <w:shd w:val="clear" w:color="auto" w:fill="auto"/>
            <w:noWrap/>
            <w:vAlign w:val="center"/>
            <w:hideMark/>
          </w:tcPr>
          <w:p w14:paraId="3FA72699"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-0.09</w:t>
            </w:r>
          </w:p>
        </w:tc>
        <w:tc>
          <w:tcPr>
            <w:tcW w:w="847" w:type="dxa"/>
            <w:tcBorders>
              <w:top w:val="nil"/>
              <w:left w:val="nil"/>
              <w:bottom w:val="double" w:sz="6" w:space="0" w:color="auto"/>
              <w:right w:val="nil"/>
            </w:tcBorders>
            <w:shd w:val="clear" w:color="auto" w:fill="auto"/>
            <w:noWrap/>
            <w:vAlign w:val="center"/>
            <w:hideMark/>
          </w:tcPr>
          <w:p w14:paraId="0A809C8B"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0.11</w:t>
            </w:r>
          </w:p>
        </w:tc>
        <w:tc>
          <w:tcPr>
            <w:tcW w:w="1364" w:type="dxa"/>
            <w:tcBorders>
              <w:top w:val="nil"/>
              <w:left w:val="nil"/>
              <w:bottom w:val="double" w:sz="6" w:space="0" w:color="auto"/>
              <w:right w:val="nil"/>
            </w:tcBorders>
            <w:shd w:val="clear" w:color="auto" w:fill="auto"/>
            <w:noWrap/>
            <w:vAlign w:val="center"/>
            <w:hideMark/>
          </w:tcPr>
          <w:p w14:paraId="030235A0"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(-0.31, 0.14)</w:t>
            </w:r>
          </w:p>
        </w:tc>
        <w:tc>
          <w:tcPr>
            <w:tcW w:w="900" w:type="dxa"/>
            <w:tcBorders>
              <w:top w:val="nil"/>
              <w:left w:val="nil"/>
              <w:bottom w:val="double" w:sz="6" w:space="0" w:color="auto"/>
              <w:right w:val="nil"/>
            </w:tcBorders>
            <w:shd w:val="clear" w:color="auto" w:fill="auto"/>
            <w:noWrap/>
            <w:vAlign w:val="center"/>
          </w:tcPr>
          <w:p w14:paraId="06CFE64A" w14:textId="77777777" w:rsidR="00232BAE" w:rsidRPr="00232BAE" w:rsidRDefault="00232BAE" w:rsidP="00232BAE">
            <w:pPr>
              <w:spacing w:line="240" w:lineRule="auto"/>
              <w:jc w:val="center"/>
              <w:rPr>
                <w:rFonts w:eastAsia="Times New Roman" w:cs="Times New Roman"/>
                <w:color w:val="000000"/>
              </w:rPr>
            </w:pPr>
            <w:r w:rsidRPr="00232BAE">
              <w:rPr>
                <w:color w:val="000000"/>
              </w:rPr>
              <w:t>0.44</w:t>
            </w:r>
          </w:p>
        </w:tc>
        <w:tc>
          <w:tcPr>
            <w:tcW w:w="733" w:type="dxa"/>
            <w:tcBorders>
              <w:top w:val="nil"/>
              <w:left w:val="nil"/>
              <w:bottom w:val="double" w:sz="6" w:space="0" w:color="auto"/>
              <w:right w:val="nil"/>
            </w:tcBorders>
            <w:shd w:val="clear" w:color="auto" w:fill="auto"/>
            <w:noWrap/>
            <w:vAlign w:val="bottom"/>
            <w:hideMark/>
          </w:tcPr>
          <w:p w14:paraId="70C249F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48</w:t>
            </w:r>
          </w:p>
        </w:tc>
        <w:tc>
          <w:tcPr>
            <w:tcW w:w="1182" w:type="dxa"/>
            <w:tcBorders>
              <w:top w:val="nil"/>
              <w:left w:val="nil"/>
              <w:bottom w:val="double" w:sz="6" w:space="0" w:color="auto"/>
              <w:right w:val="nil"/>
            </w:tcBorders>
            <w:shd w:val="clear" w:color="auto" w:fill="auto"/>
            <w:noWrap/>
            <w:vAlign w:val="center"/>
            <w:hideMark/>
          </w:tcPr>
          <w:p w14:paraId="689CC2EA"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13.86</w:t>
            </w:r>
          </w:p>
        </w:tc>
      </w:tr>
    </w:tbl>
    <w:p w14:paraId="3A42A995" w14:textId="77777777" w:rsidR="00232BAE" w:rsidRPr="00232BAE" w:rsidRDefault="00232BAE" w:rsidP="00232BAE">
      <w:pPr>
        <w:autoSpaceDE w:val="0"/>
        <w:autoSpaceDN w:val="0"/>
        <w:adjustRightInd w:val="0"/>
        <w:spacing w:line="240" w:lineRule="auto"/>
        <w:rPr>
          <w:rFonts w:cs="Times New Roman"/>
          <w:color w:val="C00000"/>
        </w:rPr>
      </w:pPr>
      <w:r w:rsidRPr="00232BAE">
        <w:rPr>
          <w:rFonts w:eastAsia="Times New Roman" w:cs="Times New Roman"/>
          <w:color w:val="000000"/>
        </w:rPr>
        <w:t>Note: Covariates in bold are significant at α ≤ .05. Robust standard errors and robust confidence intervals estimated using the methods described in (</w:t>
      </w:r>
      <w:proofErr w:type="spellStart"/>
      <w:r w:rsidRPr="00232BAE">
        <w:rPr>
          <w:rFonts w:eastAsia="Times New Roman" w:cs="Times New Roman"/>
          <w:color w:val="000000"/>
        </w:rPr>
        <w:t>Cattaneo</w:t>
      </w:r>
      <w:proofErr w:type="spellEnd"/>
      <w:r w:rsidRPr="00232BAE">
        <w:rPr>
          <w:rFonts w:eastAsia="Times New Roman" w:cs="Times New Roman"/>
          <w:color w:val="000000"/>
        </w:rPr>
        <w:t xml:space="preserve"> et al. 2019) and implemented in (</w:t>
      </w:r>
      <w:proofErr w:type="spellStart"/>
      <w:r w:rsidRPr="00232BAE">
        <w:rPr>
          <w:rFonts w:eastAsia="Times New Roman" w:cs="Times New Roman"/>
          <w:color w:val="000000"/>
        </w:rPr>
        <w:t>Calonico</w:t>
      </w:r>
      <w:proofErr w:type="spellEnd"/>
      <w:r w:rsidRPr="00232BAE">
        <w:rPr>
          <w:rFonts w:eastAsia="Times New Roman" w:cs="Times New Roman"/>
          <w:color w:val="000000"/>
        </w:rPr>
        <w:t xml:space="preserve"> et al. 2017).</w:t>
      </w:r>
      <w:r w:rsidRPr="00232BAE">
        <w:rPr>
          <w:rFonts w:eastAsia="Times New Roman" w:cs="Times New Roman"/>
          <w:color w:val="C00000"/>
        </w:rPr>
        <w:t xml:space="preserve"> </w:t>
      </w:r>
    </w:p>
    <w:p w14:paraId="2A70955E" w14:textId="77777777" w:rsidR="00232BAE" w:rsidRPr="00232BAE" w:rsidRDefault="00232BAE" w:rsidP="00232BAE">
      <w:pPr>
        <w:autoSpaceDE w:val="0"/>
        <w:autoSpaceDN w:val="0"/>
        <w:adjustRightInd w:val="0"/>
        <w:spacing w:line="240" w:lineRule="auto"/>
        <w:rPr>
          <w:rFonts w:cs="Times New Roman"/>
          <w:b/>
          <w:bCs/>
          <w:u w:val="single"/>
        </w:rPr>
      </w:pPr>
    </w:p>
    <w:p w14:paraId="3CDA819B" w14:textId="77777777" w:rsidR="00232BAE" w:rsidRPr="00232BAE" w:rsidRDefault="00232BAE" w:rsidP="00232BAE">
      <w:pPr>
        <w:autoSpaceDE w:val="0"/>
        <w:autoSpaceDN w:val="0"/>
        <w:adjustRightInd w:val="0"/>
        <w:spacing w:line="240" w:lineRule="auto"/>
        <w:rPr>
          <w:rFonts w:cs="Times New Roman"/>
          <w:b/>
          <w:bCs/>
          <w:u w:val="single"/>
        </w:rPr>
      </w:pPr>
    </w:p>
    <w:tbl>
      <w:tblPr>
        <w:tblW w:w="8652" w:type="dxa"/>
        <w:tblLook w:val="04A0" w:firstRow="1" w:lastRow="0" w:firstColumn="1" w:lastColumn="0" w:noHBand="0" w:noVBand="1"/>
      </w:tblPr>
      <w:tblGrid>
        <w:gridCol w:w="2700"/>
        <w:gridCol w:w="1016"/>
        <w:gridCol w:w="847"/>
        <w:gridCol w:w="1364"/>
        <w:gridCol w:w="900"/>
        <w:gridCol w:w="1023"/>
        <w:gridCol w:w="1182"/>
      </w:tblGrid>
      <w:tr w:rsidR="00232BAE" w:rsidRPr="00232BAE" w14:paraId="287C6CC1" w14:textId="77777777" w:rsidTr="002B0B94">
        <w:trPr>
          <w:trHeight w:val="315"/>
        </w:trPr>
        <w:tc>
          <w:tcPr>
            <w:tcW w:w="8649" w:type="dxa"/>
            <w:gridSpan w:val="7"/>
            <w:tcBorders>
              <w:top w:val="nil"/>
              <w:left w:val="nil"/>
              <w:bottom w:val="single" w:sz="12" w:space="0" w:color="auto"/>
              <w:right w:val="nil"/>
            </w:tcBorders>
            <w:shd w:val="clear" w:color="auto" w:fill="auto"/>
            <w:noWrap/>
            <w:vAlign w:val="center"/>
            <w:hideMark/>
          </w:tcPr>
          <w:p w14:paraId="25AAE769" w14:textId="23098A3F" w:rsidR="00232BAE" w:rsidRPr="00232BAE" w:rsidRDefault="00232BAE" w:rsidP="00232BAE">
            <w:pPr>
              <w:spacing w:line="240" w:lineRule="auto"/>
              <w:jc w:val="center"/>
              <w:rPr>
                <w:rFonts w:eastAsia="Times New Roman" w:cs="Times New Roman"/>
                <w:b/>
                <w:bCs/>
                <w:color w:val="000000"/>
              </w:rPr>
            </w:pPr>
            <w:r w:rsidRPr="00232BAE">
              <w:rPr>
                <w:rFonts w:eastAsia="Times New Roman" w:cs="Times New Roman"/>
                <w:b/>
                <w:bCs/>
                <w:color w:val="000000"/>
              </w:rPr>
              <w:t xml:space="preserve">Table </w:t>
            </w:r>
            <w:r w:rsidR="00901780">
              <w:rPr>
                <w:rFonts w:eastAsia="Times New Roman" w:cs="Times New Roman"/>
                <w:b/>
                <w:bCs/>
                <w:color w:val="000000"/>
              </w:rPr>
              <w:t>S8</w:t>
            </w:r>
            <w:r w:rsidRPr="00232BAE">
              <w:rPr>
                <w:rFonts w:eastAsia="Times New Roman" w:cs="Times New Roman"/>
                <w:color w:val="000000"/>
              </w:rPr>
              <w:t>: Estimates of RD effect on borough composition</w:t>
            </w:r>
            <w:r w:rsidR="008954A9">
              <w:rPr>
                <w:rFonts w:eastAsia="Times New Roman" w:cs="Times New Roman"/>
                <w:color w:val="000000"/>
              </w:rPr>
              <w:t>:</w:t>
            </w:r>
            <w:r w:rsidRPr="00232BAE">
              <w:rPr>
                <w:rFonts w:eastAsia="Times New Roman" w:cs="Times New Roman"/>
                <w:color w:val="000000"/>
              </w:rPr>
              <w:t xml:space="preserve"> </w:t>
            </w:r>
            <w:r w:rsidR="008954A9">
              <w:rPr>
                <w:rFonts w:eastAsia="Times New Roman" w:cs="Times New Roman"/>
                <w:color w:val="000000"/>
              </w:rPr>
              <w:t>W</w:t>
            </w:r>
            <w:r w:rsidRPr="00232BAE">
              <w:rPr>
                <w:rFonts w:eastAsia="Times New Roman" w:cs="Times New Roman"/>
                <w:color w:val="000000"/>
              </w:rPr>
              <w:t>hite Londoners</w:t>
            </w:r>
          </w:p>
        </w:tc>
      </w:tr>
      <w:tr w:rsidR="00232BAE" w:rsidRPr="00232BAE" w14:paraId="1ACE257F" w14:textId="77777777" w:rsidTr="002B0B94">
        <w:trPr>
          <w:trHeight w:val="315"/>
        </w:trPr>
        <w:tc>
          <w:tcPr>
            <w:tcW w:w="2700" w:type="dxa"/>
            <w:tcBorders>
              <w:top w:val="single" w:sz="12" w:space="0" w:color="auto"/>
              <w:left w:val="nil"/>
              <w:bottom w:val="single" w:sz="8" w:space="0" w:color="auto"/>
              <w:right w:val="nil"/>
            </w:tcBorders>
            <w:shd w:val="clear" w:color="auto" w:fill="auto"/>
            <w:noWrap/>
            <w:vAlign w:val="center"/>
            <w:hideMark/>
          </w:tcPr>
          <w:p w14:paraId="4864F823"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Borough</w:t>
            </w:r>
          </w:p>
        </w:tc>
        <w:tc>
          <w:tcPr>
            <w:tcW w:w="1016" w:type="dxa"/>
            <w:tcBorders>
              <w:top w:val="single" w:sz="12" w:space="0" w:color="auto"/>
              <w:left w:val="nil"/>
              <w:bottom w:val="single" w:sz="8" w:space="0" w:color="auto"/>
              <w:right w:val="nil"/>
            </w:tcBorders>
            <w:shd w:val="clear" w:color="auto" w:fill="auto"/>
            <w:noWrap/>
            <w:vAlign w:val="center"/>
            <w:hideMark/>
          </w:tcPr>
          <w:p w14:paraId="6490304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RD Estimate</w:t>
            </w:r>
          </w:p>
        </w:tc>
        <w:tc>
          <w:tcPr>
            <w:tcW w:w="847" w:type="dxa"/>
            <w:tcBorders>
              <w:top w:val="single" w:sz="12" w:space="0" w:color="auto"/>
              <w:left w:val="nil"/>
              <w:bottom w:val="single" w:sz="8" w:space="0" w:color="auto"/>
              <w:right w:val="nil"/>
            </w:tcBorders>
            <w:shd w:val="clear" w:color="auto" w:fill="auto"/>
            <w:noWrap/>
            <w:vAlign w:val="center"/>
            <w:hideMark/>
          </w:tcPr>
          <w:p w14:paraId="0A9809C7"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Robust SE</w:t>
            </w:r>
          </w:p>
        </w:tc>
        <w:tc>
          <w:tcPr>
            <w:tcW w:w="1364" w:type="dxa"/>
            <w:tcBorders>
              <w:top w:val="single" w:sz="12" w:space="0" w:color="auto"/>
              <w:left w:val="nil"/>
              <w:bottom w:val="single" w:sz="8" w:space="0" w:color="auto"/>
              <w:right w:val="nil"/>
            </w:tcBorders>
            <w:shd w:val="clear" w:color="auto" w:fill="auto"/>
            <w:noWrap/>
            <w:vAlign w:val="center"/>
            <w:hideMark/>
          </w:tcPr>
          <w:p w14:paraId="05BBDACF"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Robust CIs</w:t>
            </w:r>
          </w:p>
        </w:tc>
        <w:tc>
          <w:tcPr>
            <w:tcW w:w="900" w:type="dxa"/>
            <w:tcBorders>
              <w:top w:val="single" w:sz="12" w:space="0" w:color="auto"/>
              <w:left w:val="nil"/>
              <w:bottom w:val="single" w:sz="8" w:space="0" w:color="auto"/>
              <w:right w:val="nil"/>
            </w:tcBorders>
            <w:shd w:val="clear" w:color="auto" w:fill="auto"/>
            <w:noWrap/>
            <w:vAlign w:val="center"/>
            <w:hideMark/>
          </w:tcPr>
          <w:p w14:paraId="12C5DD9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P value</w:t>
            </w:r>
          </w:p>
        </w:tc>
        <w:tc>
          <w:tcPr>
            <w:tcW w:w="643" w:type="dxa"/>
            <w:tcBorders>
              <w:top w:val="single" w:sz="12" w:space="0" w:color="auto"/>
              <w:left w:val="nil"/>
              <w:bottom w:val="single" w:sz="8" w:space="0" w:color="auto"/>
              <w:right w:val="nil"/>
            </w:tcBorders>
            <w:shd w:val="clear" w:color="auto" w:fill="auto"/>
            <w:noWrap/>
            <w:vAlign w:val="center"/>
            <w:hideMark/>
          </w:tcPr>
          <w:p w14:paraId="4BD1B727"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Effective Sample Size</w:t>
            </w:r>
          </w:p>
        </w:tc>
        <w:tc>
          <w:tcPr>
            <w:tcW w:w="1182" w:type="dxa"/>
            <w:tcBorders>
              <w:top w:val="single" w:sz="12" w:space="0" w:color="auto"/>
              <w:left w:val="nil"/>
              <w:bottom w:val="single" w:sz="8" w:space="0" w:color="auto"/>
              <w:right w:val="nil"/>
            </w:tcBorders>
            <w:shd w:val="clear" w:color="auto" w:fill="auto"/>
            <w:noWrap/>
            <w:vAlign w:val="center"/>
            <w:hideMark/>
          </w:tcPr>
          <w:p w14:paraId="476C24D7"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MSE Optimal Bandwidth</w:t>
            </w:r>
          </w:p>
        </w:tc>
      </w:tr>
      <w:tr w:rsidR="00232BAE" w:rsidRPr="00232BAE" w14:paraId="75A85237" w14:textId="77777777" w:rsidTr="002B0B94">
        <w:trPr>
          <w:trHeight w:val="300"/>
        </w:trPr>
        <w:tc>
          <w:tcPr>
            <w:tcW w:w="2700" w:type="dxa"/>
            <w:tcBorders>
              <w:top w:val="nil"/>
              <w:left w:val="nil"/>
              <w:bottom w:val="nil"/>
              <w:right w:val="nil"/>
            </w:tcBorders>
            <w:shd w:val="clear" w:color="auto" w:fill="auto"/>
            <w:noWrap/>
            <w:vAlign w:val="bottom"/>
            <w:hideMark/>
          </w:tcPr>
          <w:p w14:paraId="7181475C"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Barking and Dagenham</w:t>
            </w:r>
          </w:p>
        </w:tc>
        <w:tc>
          <w:tcPr>
            <w:tcW w:w="1016" w:type="dxa"/>
            <w:tcBorders>
              <w:top w:val="nil"/>
              <w:left w:val="nil"/>
              <w:bottom w:val="nil"/>
              <w:right w:val="nil"/>
            </w:tcBorders>
            <w:shd w:val="clear" w:color="auto" w:fill="auto"/>
            <w:noWrap/>
            <w:vAlign w:val="bottom"/>
            <w:hideMark/>
          </w:tcPr>
          <w:p w14:paraId="079B868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-0.03</w:t>
            </w:r>
          </w:p>
        </w:tc>
        <w:tc>
          <w:tcPr>
            <w:tcW w:w="847" w:type="dxa"/>
            <w:tcBorders>
              <w:top w:val="nil"/>
              <w:left w:val="nil"/>
              <w:bottom w:val="nil"/>
              <w:right w:val="nil"/>
            </w:tcBorders>
            <w:shd w:val="clear" w:color="auto" w:fill="auto"/>
            <w:noWrap/>
            <w:vAlign w:val="bottom"/>
            <w:hideMark/>
          </w:tcPr>
          <w:p w14:paraId="7485282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0.12</w:t>
            </w:r>
          </w:p>
        </w:tc>
        <w:tc>
          <w:tcPr>
            <w:tcW w:w="1364" w:type="dxa"/>
            <w:tcBorders>
              <w:top w:val="nil"/>
              <w:left w:val="nil"/>
              <w:bottom w:val="nil"/>
              <w:right w:val="nil"/>
            </w:tcBorders>
            <w:shd w:val="clear" w:color="auto" w:fill="auto"/>
            <w:noWrap/>
            <w:vAlign w:val="bottom"/>
            <w:hideMark/>
          </w:tcPr>
          <w:p w14:paraId="33637AE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(-0.27, 0.21)</w:t>
            </w:r>
          </w:p>
        </w:tc>
        <w:tc>
          <w:tcPr>
            <w:tcW w:w="900" w:type="dxa"/>
            <w:tcBorders>
              <w:top w:val="nil"/>
              <w:left w:val="nil"/>
              <w:bottom w:val="nil"/>
              <w:right w:val="nil"/>
            </w:tcBorders>
            <w:shd w:val="clear" w:color="auto" w:fill="auto"/>
            <w:noWrap/>
            <w:vAlign w:val="bottom"/>
          </w:tcPr>
          <w:p w14:paraId="0A6FA6A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0.82</w:t>
            </w:r>
          </w:p>
        </w:tc>
        <w:tc>
          <w:tcPr>
            <w:tcW w:w="643" w:type="dxa"/>
            <w:tcBorders>
              <w:top w:val="nil"/>
              <w:left w:val="nil"/>
              <w:bottom w:val="nil"/>
              <w:right w:val="nil"/>
            </w:tcBorders>
            <w:shd w:val="clear" w:color="auto" w:fill="auto"/>
            <w:noWrap/>
            <w:vAlign w:val="bottom"/>
            <w:hideMark/>
          </w:tcPr>
          <w:p w14:paraId="7858EBE5"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313</w:t>
            </w:r>
          </w:p>
        </w:tc>
        <w:tc>
          <w:tcPr>
            <w:tcW w:w="1182" w:type="dxa"/>
            <w:tcBorders>
              <w:top w:val="nil"/>
              <w:left w:val="nil"/>
              <w:bottom w:val="nil"/>
              <w:right w:val="nil"/>
            </w:tcBorders>
            <w:shd w:val="clear" w:color="auto" w:fill="auto"/>
            <w:noWrap/>
            <w:vAlign w:val="bottom"/>
            <w:hideMark/>
          </w:tcPr>
          <w:p w14:paraId="065E95D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10.36</w:t>
            </w:r>
          </w:p>
        </w:tc>
      </w:tr>
      <w:tr w:rsidR="00232BAE" w:rsidRPr="00232BAE" w14:paraId="732D522D" w14:textId="77777777" w:rsidTr="002B0B94">
        <w:trPr>
          <w:trHeight w:val="300"/>
        </w:trPr>
        <w:tc>
          <w:tcPr>
            <w:tcW w:w="2700" w:type="dxa"/>
            <w:tcBorders>
              <w:top w:val="nil"/>
              <w:left w:val="nil"/>
              <w:bottom w:val="nil"/>
              <w:right w:val="nil"/>
            </w:tcBorders>
            <w:shd w:val="clear" w:color="auto" w:fill="auto"/>
            <w:noWrap/>
            <w:vAlign w:val="bottom"/>
            <w:hideMark/>
          </w:tcPr>
          <w:p w14:paraId="55670FC0"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Barnet</w:t>
            </w:r>
          </w:p>
        </w:tc>
        <w:tc>
          <w:tcPr>
            <w:tcW w:w="1016" w:type="dxa"/>
            <w:tcBorders>
              <w:top w:val="nil"/>
              <w:left w:val="nil"/>
              <w:bottom w:val="nil"/>
              <w:right w:val="nil"/>
            </w:tcBorders>
            <w:shd w:val="clear" w:color="auto" w:fill="auto"/>
            <w:noWrap/>
            <w:vAlign w:val="bottom"/>
            <w:hideMark/>
          </w:tcPr>
          <w:p w14:paraId="6DD417A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0.09</w:t>
            </w:r>
          </w:p>
        </w:tc>
        <w:tc>
          <w:tcPr>
            <w:tcW w:w="847" w:type="dxa"/>
            <w:tcBorders>
              <w:top w:val="nil"/>
              <w:left w:val="nil"/>
              <w:bottom w:val="nil"/>
              <w:right w:val="nil"/>
            </w:tcBorders>
            <w:shd w:val="clear" w:color="auto" w:fill="auto"/>
            <w:noWrap/>
            <w:vAlign w:val="bottom"/>
            <w:hideMark/>
          </w:tcPr>
          <w:p w14:paraId="7C9D73B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0.09</w:t>
            </w:r>
          </w:p>
        </w:tc>
        <w:tc>
          <w:tcPr>
            <w:tcW w:w="1364" w:type="dxa"/>
            <w:tcBorders>
              <w:top w:val="nil"/>
              <w:left w:val="nil"/>
              <w:bottom w:val="nil"/>
              <w:right w:val="nil"/>
            </w:tcBorders>
            <w:shd w:val="clear" w:color="auto" w:fill="auto"/>
            <w:noWrap/>
            <w:vAlign w:val="bottom"/>
            <w:hideMark/>
          </w:tcPr>
          <w:p w14:paraId="3F6DC12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(-0.09, 0.27)</w:t>
            </w:r>
          </w:p>
        </w:tc>
        <w:tc>
          <w:tcPr>
            <w:tcW w:w="900" w:type="dxa"/>
            <w:tcBorders>
              <w:top w:val="nil"/>
              <w:left w:val="nil"/>
              <w:bottom w:val="nil"/>
              <w:right w:val="nil"/>
            </w:tcBorders>
            <w:shd w:val="clear" w:color="auto" w:fill="auto"/>
            <w:noWrap/>
            <w:vAlign w:val="bottom"/>
          </w:tcPr>
          <w:p w14:paraId="70979E2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0.30</w:t>
            </w:r>
          </w:p>
        </w:tc>
        <w:tc>
          <w:tcPr>
            <w:tcW w:w="643" w:type="dxa"/>
            <w:tcBorders>
              <w:top w:val="nil"/>
              <w:left w:val="nil"/>
              <w:bottom w:val="nil"/>
              <w:right w:val="nil"/>
            </w:tcBorders>
            <w:shd w:val="clear" w:color="auto" w:fill="auto"/>
            <w:noWrap/>
            <w:vAlign w:val="bottom"/>
            <w:hideMark/>
          </w:tcPr>
          <w:p w14:paraId="039B25B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669</w:t>
            </w:r>
          </w:p>
        </w:tc>
        <w:tc>
          <w:tcPr>
            <w:tcW w:w="1182" w:type="dxa"/>
            <w:tcBorders>
              <w:top w:val="nil"/>
              <w:left w:val="nil"/>
              <w:bottom w:val="nil"/>
              <w:right w:val="nil"/>
            </w:tcBorders>
            <w:shd w:val="clear" w:color="auto" w:fill="auto"/>
            <w:noWrap/>
            <w:vAlign w:val="bottom"/>
            <w:hideMark/>
          </w:tcPr>
          <w:p w14:paraId="7202DEE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22.02</w:t>
            </w:r>
          </w:p>
        </w:tc>
      </w:tr>
      <w:tr w:rsidR="00232BAE" w:rsidRPr="00232BAE" w14:paraId="2A1C0B79" w14:textId="77777777" w:rsidTr="002B0B94">
        <w:trPr>
          <w:trHeight w:val="300"/>
        </w:trPr>
        <w:tc>
          <w:tcPr>
            <w:tcW w:w="2700" w:type="dxa"/>
            <w:tcBorders>
              <w:top w:val="nil"/>
              <w:left w:val="nil"/>
              <w:bottom w:val="nil"/>
              <w:right w:val="nil"/>
            </w:tcBorders>
            <w:shd w:val="clear" w:color="auto" w:fill="auto"/>
            <w:noWrap/>
            <w:vAlign w:val="bottom"/>
            <w:hideMark/>
          </w:tcPr>
          <w:p w14:paraId="2CB66CAE"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Bexley</w:t>
            </w:r>
          </w:p>
        </w:tc>
        <w:tc>
          <w:tcPr>
            <w:tcW w:w="1016" w:type="dxa"/>
            <w:tcBorders>
              <w:top w:val="nil"/>
              <w:left w:val="nil"/>
              <w:bottom w:val="nil"/>
              <w:right w:val="nil"/>
            </w:tcBorders>
            <w:shd w:val="clear" w:color="auto" w:fill="auto"/>
            <w:noWrap/>
            <w:vAlign w:val="bottom"/>
            <w:hideMark/>
          </w:tcPr>
          <w:p w14:paraId="6D740B1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0.11</w:t>
            </w:r>
          </w:p>
        </w:tc>
        <w:tc>
          <w:tcPr>
            <w:tcW w:w="847" w:type="dxa"/>
            <w:tcBorders>
              <w:top w:val="nil"/>
              <w:left w:val="nil"/>
              <w:bottom w:val="nil"/>
              <w:right w:val="nil"/>
            </w:tcBorders>
            <w:shd w:val="clear" w:color="auto" w:fill="auto"/>
            <w:noWrap/>
            <w:vAlign w:val="bottom"/>
            <w:hideMark/>
          </w:tcPr>
          <w:p w14:paraId="17D9DD2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0.09</w:t>
            </w:r>
          </w:p>
        </w:tc>
        <w:tc>
          <w:tcPr>
            <w:tcW w:w="1364" w:type="dxa"/>
            <w:tcBorders>
              <w:top w:val="nil"/>
              <w:left w:val="nil"/>
              <w:bottom w:val="nil"/>
              <w:right w:val="nil"/>
            </w:tcBorders>
            <w:shd w:val="clear" w:color="auto" w:fill="auto"/>
            <w:noWrap/>
            <w:vAlign w:val="bottom"/>
            <w:hideMark/>
          </w:tcPr>
          <w:p w14:paraId="1C04ECF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(-0.07, 0.28)</w:t>
            </w:r>
          </w:p>
        </w:tc>
        <w:tc>
          <w:tcPr>
            <w:tcW w:w="900" w:type="dxa"/>
            <w:tcBorders>
              <w:top w:val="nil"/>
              <w:left w:val="nil"/>
              <w:bottom w:val="nil"/>
              <w:right w:val="nil"/>
            </w:tcBorders>
            <w:shd w:val="clear" w:color="auto" w:fill="auto"/>
            <w:noWrap/>
            <w:vAlign w:val="bottom"/>
          </w:tcPr>
          <w:p w14:paraId="04039F7E"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0.23</w:t>
            </w:r>
          </w:p>
        </w:tc>
        <w:tc>
          <w:tcPr>
            <w:tcW w:w="643" w:type="dxa"/>
            <w:tcBorders>
              <w:top w:val="nil"/>
              <w:left w:val="nil"/>
              <w:bottom w:val="nil"/>
              <w:right w:val="nil"/>
            </w:tcBorders>
            <w:shd w:val="clear" w:color="auto" w:fill="auto"/>
            <w:noWrap/>
            <w:vAlign w:val="bottom"/>
            <w:hideMark/>
          </w:tcPr>
          <w:p w14:paraId="1A0A5D7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570</w:t>
            </w:r>
          </w:p>
        </w:tc>
        <w:tc>
          <w:tcPr>
            <w:tcW w:w="1182" w:type="dxa"/>
            <w:tcBorders>
              <w:top w:val="nil"/>
              <w:left w:val="nil"/>
              <w:bottom w:val="nil"/>
              <w:right w:val="nil"/>
            </w:tcBorders>
            <w:shd w:val="clear" w:color="auto" w:fill="auto"/>
            <w:noWrap/>
            <w:vAlign w:val="bottom"/>
            <w:hideMark/>
          </w:tcPr>
          <w:p w14:paraId="1AB197D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19.23</w:t>
            </w:r>
          </w:p>
        </w:tc>
      </w:tr>
      <w:tr w:rsidR="00232BAE" w:rsidRPr="00232BAE" w14:paraId="3AB09384" w14:textId="77777777" w:rsidTr="002B0B94">
        <w:trPr>
          <w:trHeight w:val="300"/>
        </w:trPr>
        <w:tc>
          <w:tcPr>
            <w:tcW w:w="2700" w:type="dxa"/>
            <w:tcBorders>
              <w:top w:val="nil"/>
              <w:left w:val="nil"/>
              <w:bottom w:val="nil"/>
              <w:right w:val="nil"/>
            </w:tcBorders>
            <w:shd w:val="clear" w:color="auto" w:fill="auto"/>
            <w:noWrap/>
            <w:vAlign w:val="bottom"/>
            <w:hideMark/>
          </w:tcPr>
          <w:p w14:paraId="10F0E30C"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Brent</w:t>
            </w:r>
          </w:p>
        </w:tc>
        <w:tc>
          <w:tcPr>
            <w:tcW w:w="1016" w:type="dxa"/>
            <w:tcBorders>
              <w:top w:val="nil"/>
              <w:left w:val="nil"/>
              <w:bottom w:val="nil"/>
              <w:right w:val="nil"/>
            </w:tcBorders>
            <w:shd w:val="clear" w:color="auto" w:fill="auto"/>
            <w:noWrap/>
            <w:vAlign w:val="bottom"/>
            <w:hideMark/>
          </w:tcPr>
          <w:p w14:paraId="0442FEC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w:t>
            </w:r>
          </w:p>
        </w:tc>
        <w:tc>
          <w:tcPr>
            <w:tcW w:w="847" w:type="dxa"/>
            <w:tcBorders>
              <w:top w:val="nil"/>
              <w:left w:val="nil"/>
              <w:bottom w:val="nil"/>
              <w:right w:val="nil"/>
            </w:tcBorders>
            <w:shd w:val="clear" w:color="auto" w:fill="auto"/>
            <w:noWrap/>
            <w:vAlign w:val="bottom"/>
            <w:hideMark/>
          </w:tcPr>
          <w:p w14:paraId="1934F3B5"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0.01</w:t>
            </w:r>
          </w:p>
        </w:tc>
        <w:tc>
          <w:tcPr>
            <w:tcW w:w="1364" w:type="dxa"/>
            <w:tcBorders>
              <w:top w:val="nil"/>
              <w:left w:val="nil"/>
              <w:bottom w:val="nil"/>
              <w:right w:val="nil"/>
            </w:tcBorders>
            <w:shd w:val="clear" w:color="auto" w:fill="auto"/>
            <w:noWrap/>
            <w:vAlign w:val="bottom"/>
            <w:hideMark/>
          </w:tcPr>
          <w:p w14:paraId="1F76314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(-0.02, 0.01)</w:t>
            </w:r>
          </w:p>
        </w:tc>
        <w:tc>
          <w:tcPr>
            <w:tcW w:w="900" w:type="dxa"/>
            <w:tcBorders>
              <w:top w:val="nil"/>
              <w:left w:val="nil"/>
              <w:bottom w:val="nil"/>
              <w:right w:val="nil"/>
            </w:tcBorders>
            <w:shd w:val="clear" w:color="auto" w:fill="auto"/>
            <w:noWrap/>
            <w:vAlign w:val="bottom"/>
          </w:tcPr>
          <w:p w14:paraId="144E734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0.76</w:t>
            </w:r>
          </w:p>
        </w:tc>
        <w:tc>
          <w:tcPr>
            <w:tcW w:w="643" w:type="dxa"/>
            <w:tcBorders>
              <w:top w:val="nil"/>
              <w:left w:val="nil"/>
              <w:bottom w:val="nil"/>
              <w:right w:val="nil"/>
            </w:tcBorders>
            <w:shd w:val="clear" w:color="auto" w:fill="auto"/>
            <w:noWrap/>
            <w:vAlign w:val="bottom"/>
            <w:hideMark/>
          </w:tcPr>
          <w:p w14:paraId="20A91A8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570</w:t>
            </w:r>
          </w:p>
        </w:tc>
        <w:tc>
          <w:tcPr>
            <w:tcW w:w="1182" w:type="dxa"/>
            <w:tcBorders>
              <w:top w:val="nil"/>
              <w:left w:val="nil"/>
              <w:bottom w:val="nil"/>
              <w:right w:val="nil"/>
            </w:tcBorders>
            <w:shd w:val="clear" w:color="auto" w:fill="auto"/>
            <w:noWrap/>
            <w:vAlign w:val="bottom"/>
            <w:hideMark/>
          </w:tcPr>
          <w:p w14:paraId="126B5535"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19.04</w:t>
            </w:r>
          </w:p>
        </w:tc>
      </w:tr>
      <w:tr w:rsidR="00232BAE" w:rsidRPr="00232BAE" w14:paraId="4A39A59C" w14:textId="77777777" w:rsidTr="002B0B94">
        <w:trPr>
          <w:trHeight w:val="300"/>
        </w:trPr>
        <w:tc>
          <w:tcPr>
            <w:tcW w:w="2700" w:type="dxa"/>
            <w:tcBorders>
              <w:top w:val="nil"/>
              <w:left w:val="nil"/>
              <w:bottom w:val="nil"/>
              <w:right w:val="nil"/>
            </w:tcBorders>
            <w:shd w:val="clear" w:color="auto" w:fill="auto"/>
            <w:noWrap/>
            <w:vAlign w:val="bottom"/>
            <w:hideMark/>
          </w:tcPr>
          <w:p w14:paraId="231810D0"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Bromley</w:t>
            </w:r>
          </w:p>
        </w:tc>
        <w:tc>
          <w:tcPr>
            <w:tcW w:w="1016" w:type="dxa"/>
            <w:tcBorders>
              <w:top w:val="nil"/>
              <w:left w:val="nil"/>
              <w:bottom w:val="nil"/>
              <w:right w:val="nil"/>
            </w:tcBorders>
            <w:shd w:val="clear" w:color="auto" w:fill="auto"/>
            <w:noWrap/>
            <w:vAlign w:val="bottom"/>
            <w:hideMark/>
          </w:tcPr>
          <w:p w14:paraId="6D49B79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0.01</w:t>
            </w:r>
          </w:p>
        </w:tc>
        <w:tc>
          <w:tcPr>
            <w:tcW w:w="847" w:type="dxa"/>
            <w:tcBorders>
              <w:top w:val="nil"/>
              <w:left w:val="nil"/>
              <w:bottom w:val="nil"/>
              <w:right w:val="nil"/>
            </w:tcBorders>
            <w:shd w:val="clear" w:color="auto" w:fill="auto"/>
            <w:noWrap/>
            <w:vAlign w:val="bottom"/>
            <w:hideMark/>
          </w:tcPr>
          <w:p w14:paraId="4014959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0.03</w:t>
            </w:r>
          </w:p>
        </w:tc>
        <w:tc>
          <w:tcPr>
            <w:tcW w:w="1364" w:type="dxa"/>
            <w:tcBorders>
              <w:top w:val="nil"/>
              <w:left w:val="nil"/>
              <w:bottom w:val="nil"/>
              <w:right w:val="nil"/>
            </w:tcBorders>
            <w:shd w:val="clear" w:color="auto" w:fill="auto"/>
            <w:noWrap/>
            <w:vAlign w:val="bottom"/>
            <w:hideMark/>
          </w:tcPr>
          <w:p w14:paraId="70BA8542"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(-0.06, 0.07)</w:t>
            </w:r>
          </w:p>
        </w:tc>
        <w:tc>
          <w:tcPr>
            <w:tcW w:w="900" w:type="dxa"/>
            <w:tcBorders>
              <w:top w:val="nil"/>
              <w:left w:val="nil"/>
              <w:bottom w:val="nil"/>
              <w:right w:val="nil"/>
            </w:tcBorders>
            <w:shd w:val="clear" w:color="auto" w:fill="auto"/>
            <w:noWrap/>
            <w:vAlign w:val="bottom"/>
          </w:tcPr>
          <w:p w14:paraId="3E972DE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0.88</w:t>
            </w:r>
          </w:p>
        </w:tc>
        <w:tc>
          <w:tcPr>
            <w:tcW w:w="643" w:type="dxa"/>
            <w:tcBorders>
              <w:top w:val="nil"/>
              <w:left w:val="nil"/>
              <w:bottom w:val="nil"/>
              <w:right w:val="nil"/>
            </w:tcBorders>
            <w:shd w:val="clear" w:color="auto" w:fill="auto"/>
            <w:noWrap/>
            <w:vAlign w:val="bottom"/>
            <w:hideMark/>
          </w:tcPr>
          <w:p w14:paraId="48C9241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201</w:t>
            </w:r>
          </w:p>
        </w:tc>
        <w:tc>
          <w:tcPr>
            <w:tcW w:w="1182" w:type="dxa"/>
            <w:tcBorders>
              <w:top w:val="nil"/>
              <w:left w:val="nil"/>
              <w:bottom w:val="nil"/>
              <w:right w:val="nil"/>
            </w:tcBorders>
            <w:shd w:val="clear" w:color="auto" w:fill="auto"/>
            <w:noWrap/>
            <w:vAlign w:val="bottom"/>
            <w:hideMark/>
          </w:tcPr>
          <w:p w14:paraId="6779E45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6.69</w:t>
            </w:r>
          </w:p>
        </w:tc>
      </w:tr>
      <w:tr w:rsidR="00232BAE" w:rsidRPr="00232BAE" w14:paraId="3D63AF3D" w14:textId="77777777" w:rsidTr="002B0B94">
        <w:trPr>
          <w:trHeight w:val="300"/>
        </w:trPr>
        <w:tc>
          <w:tcPr>
            <w:tcW w:w="2700" w:type="dxa"/>
            <w:tcBorders>
              <w:top w:val="nil"/>
              <w:left w:val="nil"/>
              <w:bottom w:val="nil"/>
              <w:right w:val="nil"/>
            </w:tcBorders>
            <w:shd w:val="clear" w:color="auto" w:fill="auto"/>
            <w:noWrap/>
            <w:vAlign w:val="bottom"/>
            <w:hideMark/>
          </w:tcPr>
          <w:p w14:paraId="209340DE"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lastRenderedPageBreak/>
              <w:t>Camden</w:t>
            </w:r>
          </w:p>
        </w:tc>
        <w:tc>
          <w:tcPr>
            <w:tcW w:w="1016" w:type="dxa"/>
            <w:tcBorders>
              <w:top w:val="nil"/>
              <w:left w:val="nil"/>
              <w:bottom w:val="nil"/>
              <w:right w:val="nil"/>
            </w:tcBorders>
            <w:shd w:val="clear" w:color="auto" w:fill="auto"/>
            <w:noWrap/>
            <w:vAlign w:val="bottom"/>
            <w:hideMark/>
          </w:tcPr>
          <w:p w14:paraId="4C2C4D6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w:t>
            </w:r>
          </w:p>
        </w:tc>
        <w:tc>
          <w:tcPr>
            <w:tcW w:w="847" w:type="dxa"/>
            <w:tcBorders>
              <w:top w:val="nil"/>
              <w:left w:val="nil"/>
              <w:bottom w:val="nil"/>
              <w:right w:val="nil"/>
            </w:tcBorders>
            <w:shd w:val="clear" w:color="auto" w:fill="auto"/>
            <w:noWrap/>
            <w:vAlign w:val="bottom"/>
            <w:hideMark/>
          </w:tcPr>
          <w:p w14:paraId="5AA2509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0.03</w:t>
            </w:r>
          </w:p>
        </w:tc>
        <w:tc>
          <w:tcPr>
            <w:tcW w:w="1364" w:type="dxa"/>
            <w:tcBorders>
              <w:top w:val="nil"/>
              <w:left w:val="nil"/>
              <w:bottom w:val="nil"/>
              <w:right w:val="nil"/>
            </w:tcBorders>
            <w:shd w:val="clear" w:color="auto" w:fill="auto"/>
            <w:noWrap/>
            <w:vAlign w:val="bottom"/>
            <w:hideMark/>
          </w:tcPr>
          <w:p w14:paraId="1FF9B6F3"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(-0.07, 0.06)</w:t>
            </w:r>
          </w:p>
        </w:tc>
        <w:tc>
          <w:tcPr>
            <w:tcW w:w="900" w:type="dxa"/>
            <w:tcBorders>
              <w:top w:val="nil"/>
              <w:left w:val="nil"/>
              <w:bottom w:val="nil"/>
              <w:right w:val="nil"/>
            </w:tcBorders>
            <w:shd w:val="clear" w:color="auto" w:fill="auto"/>
            <w:noWrap/>
            <w:vAlign w:val="bottom"/>
          </w:tcPr>
          <w:p w14:paraId="49EC4DC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0.89</w:t>
            </w:r>
          </w:p>
        </w:tc>
        <w:tc>
          <w:tcPr>
            <w:tcW w:w="643" w:type="dxa"/>
            <w:tcBorders>
              <w:top w:val="nil"/>
              <w:left w:val="nil"/>
              <w:bottom w:val="nil"/>
              <w:right w:val="nil"/>
            </w:tcBorders>
            <w:shd w:val="clear" w:color="auto" w:fill="auto"/>
            <w:noWrap/>
            <w:vAlign w:val="bottom"/>
            <w:hideMark/>
          </w:tcPr>
          <w:p w14:paraId="0971ED9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689</w:t>
            </w:r>
          </w:p>
        </w:tc>
        <w:tc>
          <w:tcPr>
            <w:tcW w:w="1182" w:type="dxa"/>
            <w:tcBorders>
              <w:top w:val="nil"/>
              <w:left w:val="nil"/>
              <w:bottom w:val="nil"/>
              <w:right w:val="nil"/>
            </w:tcBorders>
            <w:shd w:val="clear" w:color="auto" w:fill="auto"/>
            <w:noWrap/>
            <w:vAlign w:val="bottom"/>
            <w:hideMark/>
          </w:tcPr>
          <w:p w14:paraId="72B5A40E"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24.75</w:t>
            </w:r>
          </w:p>
        </w:tc>
      </w:tr>
      <w:tr w:rsidR="00232BAE" w:rsidRPr="00232BAE" w14:paraId="23C2D41D" w14:textId="77777777" w:rsidTr="002B0B94">
        <w:trPr>
          <w:trHeight w:val="300"/>
        </w:trPr>
        <w:tc>
          <w:tcPr>
            <w:tcW w:w="2700" w:type="dxa"/>
            <w:tcBorders>
              <w:top w:val="nil"/>
              <w:left w:val="nil"/>
              <w:bottom w:val="nil"/>
              <w:right w:val="nil"/>
            </w:tcBorders>
            <w:shd w:val="clear" w:color="auto" w:fill="auto"/>
            <w:noWrap/>
            <w:vAlign w:val="bottom"/>
          </w:tcPr>
          <w:p w14:paraId="34467E45"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Croydon</w:t>
            </w:r>
          </w:p>
        </w:tc>
        <w:tc>
          <w:tcPr>
            <w:tcW w:w="1016" w:type="dxa"/>
            <w:tcBorders>
              <w:top w:val="nil"/>
              <w:left w:val="nil"/>
              <w:bottom w:val="nil"/>
              <w:right w:val="nil"/>
            </w:tcBorders>
            <w:shd w:val="clear" w:color="auto" w:fill="auto"/>
            <w:noWrap/>
            <w:vAlign w:val="bottom"/>
          </w:tcPr>
          <w:p w14:paraId="0F66DF02"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-0.03</w:t>
            </w:r>
          </w:p>
        </w:tc>
        <w:tc>
          <w:tcPr>
            <w:tcW w:w="847" w:type="dxa"/>
            <w:tcBorders>
              <w:top w:val="nil"/>
              <w:left w:val="nil"/>
              <w:bottom w:val="nil"/>
              <w:right w:val="nil"/>
            </w:tcBorders>
            <w:shd w:val="clear" w:color="auto" w:fill="auto"/>
            <w:noWrap/>
            <w:vAlign w:val="bottom"/>
          </w:tcPr>
          <w:p w14:paraId="7885FD3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0.04</w:t>
            </w:r>
          </w:p>
        </w:tc>
        <w:tc>
          <w:tcPr>
            <w:tcW w:w="1364" w:type="dxa"/>
            <w:tcBorders>
              <w:top w:val="nil"/>
              <w:left w:val="nil"/>
              <w:bottom w:val="nil"/>
              <w:right w:val="nil"/>
            </w:tcBorders>
            <w:shd w:val="clear" w:color="auto" w:fill="auto"/>
            <w:noWrap/>
            <w:vAlign w:val="bottom"/>
          </w:tcPr>
          <w:p w14:paraId="474FBDE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(-0.11, 0.05)</w:t>
            </w:r>
          </w:p>
        </w:tc>
        <w:tc>
          <w:tcPr>
            <w:tcW w:w="900" w:type="dxa"/>
            <w:tcBorders>
              <w:top w:val="nil"/>
              <w:left w:val="nil"/>
              <w:bottom w:val="nil"/>
              <w:right w:val="nil"/>
            </w:tcBorders>
            <w:shd w:val="clear" w:color="auto" w:fill="auto"/>
            <w:noWrap/>
            <w:vAlign w:val="bottom"/>
          </w:tcPr>
          <w:p w14:paraId="59355D99" w14:textId="77777777" w:rsidR="00232BAE" w:rsidRPr="00232BAE" w:rsidRDefault="00232BAE" w:rsidP="00232BAE">
            <w:pPr>
              <w:spacing w:line="240" w:lineRule="auto"/>
              <w:jc w:val="center"/>
              <w:rPr>
                <w:rFonts w:cs="Times New Roman"/>
                <w:color w:val="000000"/>
              </w:rPr>
            </w:pPr>
            <w:r w:rsidRPr="00232BAE">
              <w:rPr>
                <w:rFonts w:cs="Times New Roman"/>
                <w:color w:val="000000"/>
              </w:rPr>
              <w:t>0.43</w:t>
            </w:r>
          </w:p>
        </w:tc>
        <w:tc>
          <w:tcPr>
            <w:tcW w:w="643" w:type="dxa"/>
            <w:tcBorders>
              <w:top w:val="nil"/>
              <w:left w:val="nil"/>
              <w:bottom w:val="nil"/>
              <w:right w:val="nil"/>
            </w:tcBorders>
            <w:shd w:val="clear" w:color="auto" w:fill="auto"/>
            <w:noWrap/>
            <w:vAlign w:val="bottom"/>
          </w:tcPr>
          <w:p w14:paraId="6F549B22" w14:textId="77777777" w:rsidR="00232BAE" w:rsidRPr="00232BAE" w:rsidRDefault="00232BAE" w:rsidP="00232BAE">
            <w:pPr>
              <w:spacing w:line="240" w:lineRule="auto"/>
              <w:jc w:val="center"/>
              <w:rPr>
                <w:rFonts w:cs="Times New Roman"/>
                <w:color w:val="000000"/>
              </w:rPr>
            </w:pPr>
            <w:r w:rsidRPr="00232BAE">
              <w:rPr>
                <w:rFonts w:cs="Times New Roman"/>
                <w:color w:val="000000"/>
              </w:rPr>
              <w:t>293</w:t>
            </w:r>
          </w:p>
        </w:tc>
        <w:tc>
          <w:tcPr>
            <w:tcW w:w="1182" w:type="dxa"/>
            <w:tcBorders>
              <w:top w:val="nil"/>
              <w:left w:val="nil"/>
              <w:bottom w:val="nil"/>
              <w:right w:val="nil"/>
            </w:tcBorders>
            <w:shd w:val="clear" w:color="auto" w:fill="auto"/>
            <w:noWrap/>
            <w:vAlign w:val="bottom"/>
          </w:tcPr>
          <w:p w14:paraId="1BD05E6A"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9.88</w:t>
            </w:r>
          </w:p>
        </w:tc>
      </w:tr>
      <w:tr w:rsidR="00232BAE" w:rsidRPr="00232BAE" w14:paraId="3D94A8CF" w14:textId="77777777" w:rsidTr="002B0B94">
        <w:trPr>
          <w:trHeight w:val="300"/>
        </w:trPr>
        <w:tc>
          <w:tcPr>
            <w:tcW w:w="2700" w:type="dxa"/>
            <w:tcBorders>
              <w:top w:val="nil"/>
              <w:left w:val="nil"/>
              <w:bottom w:val="nil"/>
              <w:right w:val="nil"/>
            </w:tcBorders>
            <w:shd w:val="clear" w:color="auto" w:fill="auto"/>
            <w:noWrap/>
            <w:vAlign w:val="bottom"/>
            <w:hideMark/>
          </w:tcPr>
          <w:p w14:paraId="04501A94" w14:textId="77777777" w:rsidR="00232BAE" w:rsidRPr="00232BAE" w:rsidRDefault="00232BAE" w:rsidP="00232BAE">
            <w:pPr>
              <w:spacing w:line="240" w:lineRule="auto"/>
              <w:rPr>
                <w:rFonts w:eastAsia="Times New Roman" w:cs="Times New Roman"/>
                <w:color w:val="000000"/>
              </w:rPr>
            </w:pPr>
            <w:proofErr w:type="spellStart"/>
            <w:r w:rsidRPr="00232BAE">
              <w:rPr>
                <w:rFonts w:cs="Times New Roman"/>
                <w:color w:val="000000"/>
              </w:rPr>
              <w:t>Ealing</w:t>
            </w:r>
            <w:proofErr w:type="spellEnd"/>
          </w:p>
        </w:tc>
        <w:tc>
          <w:tcPr>
            <w:tcW w:w="1016" w:type="dxa"/>
            <w:tcBorders>
              <w:top w:val="nil"/>
              <w:left w:val="nil"/>
              <w:bottom w:val="nil"/>
              <w:right w:val="nil"/>
            </w:tcBorders>
            <w:shd w:val="clear" w:color="auto" w:fill="auto"/>
            <w:noWrap/>
            <w:vAlign w:val="bottom"/>
            <w:hideMark/>
          </w:tcPr>
          <w:p w14:paraId="1018628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0.06</w:t>
            </w:r>
          </w:p>
        </w:tc>
        <w:tc>
          <w:tcPr>
            <w:tcW w:w="847" w:type="dxa"/>
            <w:tcBorders>
              <w:top w:val="nil"/>
              <w:left w:val="nil"/>
              <w:bottom w:val="nil"/>
              <w:right w:val="nil"/>
            </w:tcBorders>
            <w:shd w:val="clear" w:color="auto" w:fill="auto"/>
            <w:noWrap/>
            <w:vAlign w:val="bottom"/>
            <w:hideMark/>
          </w:tcPr>
          <w:p w14:paraId="1288A8D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0.06</w:t>
            </w:r>
          </w:p>
        </w:tc>
        <w:tc>
          <w:tcPr>
            <w:tcW w:w="1364" w:type="dxa"/>
            <w:tcBorders>
              <w:top w:val="nil"/>
              <w:left w:val="nil"/>
              <w:bottom w:val="nil"/>
              <w:right w:val="nil"/>
            </w:tcBorders>
            <w:shd w:val="clear" w:color="auto" w:fill="auto"/>
            <w:noWrap/>
            <w:vAlign w:val="bottom"/>
            <w:hideMark/>
          </w:tcPr>
          <w:p w14:paraId="1FC1104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(-0.06, 0.18)</w:t>
            </w:r>
          </w:p>
        </w:tc>
        <w:tc>
          <w:tcPr>
            <w:tcW w:w="900" w:type="dxa"/>
            <w:tcBorders>
              <w:top w:val="nil"/>
              <w:left w:val="nil"/>
              <w:bottom w:val="nil"/>
              <w:right w:val="nil"/>
            </w:tcBorders>
            <w:shd w:val="clear" w:color="auto" w:fill="auto"/>
            <w:noWrap/>
            <w:vAlign w:val="bottom"/>
          </w:tcPr>
          <w:p w14:paraId="4C99352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0.34</w:t>
            </w:r>
          </w:p>
        </w:tc>
        <w:tc>
          <w:tcPr>
            <w:tcW w:w="643" w:type="dxa"/>
            <w:tcBorders>
              <w:top w:val="nil"/>
              <w:left w:val="nil"/>
              <w:bottom w:val="nil"/>
              <w:right w:val="nil"/>
            </w:tcBorders>
            <w:shd w:val="clear" w:color="auto" w:fill="auto"/>
            <w:noWrap/>
            <w:vAlign w:val="bottom"/>
            <w:hideMark/>
          </w:tcPr>
          <w:p w14:paraId="2C99D59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265</w:t>
            </w:r>
          </w:p>
        </w:tc>
        <w:tc>
          <w:tcPr>
            <w:tcW w:w="1182" w:type="dxa"/>
            <w:tcBorders>
              <w:top w:val="nil"/>
              <w:left w:val="nil"/>
              <w:bottom w:val="nil"/>
              <w:right w:val="nil"/>
            </w:tcBorders>
            <w:shd w:val="clear" w:color="auto" w:fill="auto"/>
            <w:noWrap/>
            <w:vAlign w:val="bottom"/>
            <w:hideMark/>
          </w:tcPr>
          <w:p w14:paraId="24A3DE52"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8.97</w:t>
            </w:r>
          </w:p>
        </w:tc>
      </w:tr>
      <w:tr w:rsidR="00232BAE" w:rsidRPr="00232BAE" w14:paraId="2906EDF8" w14:textId="77777777" w:rsidTr="002B0B94">
        <w:trPr>
          <w:trHeight w:val="300"/>
        </w:trPr>
        <w:tc>
          <w:tcPr>
            <w:tcW w:w="2700" w:type="dxa"/>
            <w:tcBorders>
              <w:top w:val="nil"/>
              <w:left w:val="nil"/>
              <w:bottom w:val="nil"/>
              <w:right w:val="nil"/>
            </w:tcBorders>
            <w:shd w:val="clear" w:color="auto" w:fill="auto"/>
            <w:noWrap/>
            <w:vAlign w:val="bottom"/>
            <w:hideMark/>
          </w:tcPr>
          <w:p w14:paraId="0B1CEFCF"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Enfield</w:t>
            </w:r>
          </w:p>
        </w:tc>
        <w:tc>
          <w:tcPr>
            <w:tcW w:w="1016" w:type="dxa"/>
            <w:tcBorders>
              <w:top w:val="nil"/>
              <w:left w:val="nil"/>
              <w:bottom w:val="nil"/>
              <w:right w:val="nil"/>
            </w:tcBorders>
            <w:shd w:val="clear" w:color="auto" w:fill="auto"/>
            <w:noWrap/>
            <w:vAlign w:val="bottom"/>
            <w:hideMark/>
          </w:tcPr>
          <w:p w14:paraId="70288D2C"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-0.02</w:t>
            </w:r>
          </w:p>
        </w:tc>
        <w:tc>
          <w:tcPr>
            <w:tcW w:w="847" w:type="dxa"/>
            <w:tcBorders>
              <w:top w:val="nil"/>
              <w:left w:val="nil"/>
              <w:bottom w:val="nil"/>
              <w:right w:val="nil"/>
            </w:tcBorders>
            <w:shd w:val="clear" w:color="auto" w:fill="auto"/>
            <w:noWrap/>
            <w:vAlign w:val="bottom"/>
            <w:hideMark/>
          </w:tcPr>
          <w:p w14:paraId="5EBCBAEE"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0.05</w:t>
            </w:r>
          </w:p>
        </w:tc>
        <w:tc>
          <w:tcPr>
            <w:tcW w:w="1364" w:type="dxa"/>
            <w:tcBorders>
              <w:top w:val="nil"/>
              <w:left w:val="nil"/>
              <w:bottom w:val="nil"/>
              <w:right w:val="nil"/>
            </w:tcBorders>
            <w:shd w:val="clear" w:color="auto" w:fill="auto"/>
            <w:noWrap/>
            <w:vAlign w:val="bottom"/>
            <w:hideMark/>
          </w:tcPr>
          <w:p w14:paraId="095C36AC"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(-0.11, 0.08)</w:t>
            </w:r>
          </w:p>
        </w:tc>
        <w:tc>
          <w:tcPr>
            <w:tcW w:w="900" w:type="dxa"/>
            <w:tcBorders>
              <w:top w:val="nil"/>
              <w:left w:val="nil"/>
              <w:bottom w:val="nil"/>
              <w:right w:val="nil"/>
            </w:tcBorders>
            <w:shd w:val="clear" w:color="auto" w:fill="auto"/>
            <w:noWrap/>
            <w:vAlign w:val="bottom"/>
          </w:tcPr>
          <w:p w14:paraId="31AA21C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0.75</w:t>
            </w:r>
          </w:p>
        </w:tc>
        <w:tc>
          <w:tcPr>
            <w:tcW w:w="643" w:type="dxa"/>
            <w:tcBorders>
              <w:top w:val="nil"/>
              <w:left w:val="nil"/>
              <w:bottom w:val="nil"/>
              <w:right w:val="nil"/>
            </w:tcBorders>
            <w:shd w:val="clear" w:color="auto" w:fill="auto"/>
            <w:noWrap/>
            <w:vAlign w:val="bottom"/>
            <w:hideMark/>
          </w:tcPr>
          <w:p w14:paraId="66DE991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381</w:t>
            </w:r>
          </w:p>
        </w:tc>
        <w:tc>
          <w:tcPr>
            <w:tcW w:w="1182" w:type="dxa"/>
            <w:tcBorders>
              <w:top w:val="nil"/>
              <w:left w:val="nil"/>
              <w:bottom w:val="nil"/>
              <w:right w:val="nil"/>
            </w:tcBorders>
            <w:shd w:val="clear" w:color="auto" w:fill="auto"/>
            <w:noWrap/>
            <w:vAlign w:val="bottom"/>
            <w:hideMark/>
          </w:tcPr>
          <w:p w14:paraId="04A42AB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12.83</w:t>
            </w:r>
          </w:p>
        </w:tc>
      </w:tr>
      <w:tr w:rsidR="00232BAE" w:rsidRPr="00232BAE" w14:paraId="5DC58877" w14:textId="77777777" w:rsidTr="002B0B94">
        <w:trPr>
          <w:trHeight w:val="300"/>
        </w:trPr>
        <w:tc>
          <w:tcPr>
            <w:tcW w:w="2700" w:type="dxa"/>
            <w:tcBorders>
              <w:top w:val="nil"/>
              <w:left w:val="nil"/>
              <w:bottom w:val="nil"/>
              <w:right w:val="nil"/>
            </w:tcBorders>
            <w:shd w:val="clear" w:color="auto" w:fill="auto"/>
            <w:noWrap/>
            <w:vAlign w:val="bottom"/>
            <w:hideMark/>
          </w:tcPr>
          <w:p w14:paraId="09E40DE0"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Waltham Forest</w:t>
            </w:r>
          </w:p>
        </w:tc>
        <w:tc>
          <w:tcPr>
            <w:tcW w:w="1016" w:type="dxa"/>
            <w:tcBorders>
              <w:top w:val="nil"/>
              <w:left w:val="nil"/>
              <w:bottom w:val="nil"/>
              <w:right w:val="nil"/>
            </w:tcBorders>
            <w:shd w:val="clear" w:color="auto" w:fill="auto"/>
            <w:noWrap/>
            <w:vAlign w:val="bottom"/>
            <w:hideMark/>
          </w:tcPr>
          <w:p w14:paraId="0CF5087E"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0.06</w:t>
            </w:r>
          </w:p>
        </w:tc>
        <w:tc>
          <w:tcPr>
            <w:tcW w:w="847" w:type="dxa"/>
            <w:tcBorders>
              <w:top w:val="nil"/>
              <w:left w:val="nil"/>
              <w:bottom w:val="nil"/>
              <w:right w:val="nil"/>
            </w:tcBorders>
            <w:shd w:val="clear" w:color="auto" w:fill="auto"/>
            <w:noWrap/>
            <w:vAlign w:val="bottom"/>
            <w:hideMark/>
          </w:tcPr>
          <w:p w14:paraId="2F53938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0.06</w:t>
            </w:r>
          </w:p>
        </w:tc>
        <w:tc>
          <w:tcPr>
            <w:tcW w:w="1364" w:type="dxa"/>
            <w:tcBorders>
              <w:top w:val="nil"/>
              <w:left w:val="nil"/>
              <w:bottom w:val="nil"/>
              <w:right w:val="nil"/>
            </w:tcBorders>
            <w:shd w:val="clear" w:color="auto" w:fill="auto"/>
            <w:noWrap/>
            <w:vAlign w:val="bottom"/>
            <w:hideMark/>
          </w:tcPr>
          <w:p w14:paraId="344E8B83"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(-0.07, 0.18)</w:t>
            </w:r>
          </w:p>
        </w:tc>
        <w:tc>
          <w:tcPr>
            <w:tcW w:w="900" w:type="dxa"/>
            <w:tcBorders>
              <w:top w:val="nil"/>
              <w:left w:val="nil"/>
              <w:bottom w:val="nil"/>
              <w:right w:val="nil"/>
            </w:tcBorders>
            <w:shd w:val="clear" w:color="auto" w:fill="auto"/>
            <w:noWrap/>
            <w:vAlign w:val="bottom"/>
          </w:tcPr>
          <w:p w14:paraId="444AFDA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0.38</w:t>
            </w:r>
          </w:p>
        </w:tc>
        <w:tc>
          <w:tcPr>
            <w:tcW w:w="643" w:type="dxa"/>
            <w:tcBorders>
              <w:top w:val="nil"/>
              <w:left w:val="nil"/>
              <w:bottom w:val="nil"/>
              <w:right w:val="nil"/>
            </w:tcBorders>
            <w:shd w:val="clear" w:color="auto" w:fill="auto"/>
            <w:noWrap/>
            <w:vAlign w:val="bottom"/>
            <w:hideMark/>
          </w:tcPr>
          <w:p w14:paraId="0BF1BA13"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381</w:t>
            </w:r>
          </w:p>
        </w:tc>
        <w:tc>
          <w:tcPr>
            <w:tcW w:w="1182" w:type="dxa"/>
            <w:tcBorders>
              <w:top w:val="nil"/>
              <w:left w:val="nil"/>
              <w:bottom w:val="nil"/>
              <w:right w:val="nil"/>
            </w:tcBorders>
            <w:shd w:val="clear" w:color="auto" w:fill="auto"/>
            <w:noWrap/>
            <w:vAlign w:val="bottom"/>
            <w:hideMark/>
          </w:tcPr>
          <w:p w14:paraId="537C2C8A"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12.11</w:t>
            </w:r>
          </w:p>
        </w:tc>
      </w:tr>
      <w:tr w:rsidR="00232BAE" w:rsidRPr="00232BAE" w14:paraId="1BFAD22B" w14:textId="77777777" w:rsidTr="002B0B94">
        <w:trPr>
          <w:trHeight w:val="300"/>
        </w:trPr>
        <w:tc>
          <w:tcPr>
            <w:tcW w:w="2700" w:type="dxa"/>
            <w:tcBorders>
              <w:top w:val="nil"/>
              <w:left w:val="nil"/>
              <w:bottom w:val="nil"/>
              <w:right w:val="nil"/>
            </w:tcBorders>
            <w:shd w:val="clear" w:color="auto" w:fill="auto"/>
            <w:noWrap/>
            <w:vAlign w:val="bottom"/>
            <w:hideMark/>
          </w:tcPr>
          <w:p w14:paraId="7E11315E"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Greenwich</w:t>
            </w:r>
          </w:p>
        </w:tc>
        <w:tc>
          <w:tcPr>
            <w:tcW w:w="1016" w:type="dxa"/>
            <w:tcBorders>
              <w:top w:val="nil"/>
              <w:left w:val="nil"/>
              <w:bottom w:val="nil"/>
              <w:right w:val="nil"/>
            </w:tcBorders>
            <w:shd w:val="clear" w:color="auto" w:fill="auto"/>
            <w:noWrap/>
            <w:vAlign w:val="bottom"/>
            <w:hideMark/>
          </w:tcPr>
          <w:p w14:paraId="749FD1D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0.02</w:t>
            </w:r>
          </w:p>
        </w:tc>
        <w:tc>
          <w:tcPr>
            <w:tcW w:w="847" w:type="dxa"/>
            <w:tcBorders>
              <w:top w:val="nil"/>
              <w:left w:val="nil"/>
              <w:bottom w:val="nil"/>
              <w:right w:val="nil"/>
            </w:tcBorders>
            <w:shd w:val="clear" w:color="auto" w:fill="auto"/>
            <w:noWrap/>
            <w:vAlign w:val="bottom"/>
            <w:hideMark/>
          </w:tcPr>
          <w:p w14:paraId="324123B5"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0.24</w:t>
            </w:r>
          </w:p>
        </w:tc>
        <w:tc>
          <w:tcPr>
            <w:tcW w:w="1364" w:type="dxa"/>
            <w:tcBorders>
              <w:top w:val="nil"/>
              <w:left w:val="nil"/>
              <w:bottom w:val="nil"/>
              <w:right w:val="nil"/>
            </w:tcBorders>
            <w:shd w:val="clear" w:color="auto" w:fill="auto"/>
            <w:noWrap/>
            <w:vAlign w:val="bottom"/>
            <w:hideMark/>
          </w:tcPr>
          <w:p w14:paraId="08039612"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(-0.44, 0.49)</w:t>
            </w:r>
          </w:p>
        </w:tc>
        <w:tc>
          <w:tcPr>
            <w:tcW w:w="900" w:type="dxa"/>
            <w:tcBorders>
              <w:top w:val="nil"/>
              <w:left w:val="nil"/>
              <w:bottom w:val="nil"/>
              <w:right w:val="nil"/>
            </w:tcBorders>
            <w:shd w:val="clear" w:color="auto" w:fill="auto"/>
            <w:noWrap/>
            <w:vAlign w:val="bottom"/>
          </w:tcPr>
          <w:p w14:paraId="0CA0F6A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0.93</w:t>
            </w:r>
          </w:p>
        </w:tc>
        <w:tc>
          <w:tcPr>
            <w:tcW w:w="643" w:type="dxa"/>
            <w:tcBorders>
              <w:top w:val="nil"/>
              <w:left w:val="nil"/>
              <w:bottom w:val="nil"/>
              <w:right w:val="nil"/>
            </w:tcBorders>
            <w:shd w:val="clear" w:color="auto" w:fill="auto"/>
            <w:noWrap/>
            <w:vAlign w:val="bottom"/>
            <w:hideMark/>
          </w:tcPr>
          <w:p w14:paraId="1623FEE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474</w:t>
            </w:r>
          </w:p>
        </w:tc>
        <w:tc>
          <w:tcPr>
            <w:tcW w:w="1182" w:type="dxa"/>
            <w:tcBorders>
              <w:top w:val="nil"/>
              <w:left w:val="nil"/>
              <w:bottom w:val="nil"/>
              <w:right w:val="nil"/>
            </w:tcBorders>
            <w:shd w:val="clear" w:color="auto" w:fill="auto"/>
            <w:noWrap/>
            <w:vAlign w:val="bottom"/>
            <w:hideMark/>
          </w:tcPr>
          <w:p w14:paraId="7DF786C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15.32</w:t>
            </w:r>
          </w:p>
        </w:tc>
      </w:tr>
      <w:tr w:rsidR="00232BAE" w:rsidRPr="00232BAE" w14:paraId="75FC002D" w14:textId="77777777" w:rsidTr="002B0B94">
        <w:trPr>
          <w:trHeight w:val="300"/>
        </w:trPr>
        <w:tc>
          <w:tcPr>
            <w:tcW w:w="2700" w:type="dxa"/>
            <w:tcBorders>
              <w:top w:val="nil"/>
              <w:left w:val="nil"/>
              <w:bottom w:val="nil"/>
              <w:right w:val="nil"/>
            </w:tcBorders>
            <w:shd w:val="clear" w:color="auto" w:fill="auto"/>
            <w:noWrap/>
            <w:vAlign w:val="bottom"/>
            <w:hideMark/>
          </w:tcPr>
          <w:p w14:paraId="005D8CEC"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Hackney</w:t>
            </w:r>
          </w:p>
        </w:tc>
        <w:tc>
          <w:tcPr>
            <w:tcW w:w="1016" w:type="dxa"/>
            <w:tcBorders>
              <w:top w:val="nil"/>
              <w:left w:val="nil"/>
              <w:bottom w:val="nil"/>
              <w:right w:val="nil"/>
            </w:tcBorders>
            <w:shd w:val="clear" w:color="auto" w:fill="auto"/>
            <w:noWrap/>
            <w:vAlign w:val="bottom"/>
            <w:hideMark/>
          </w:tcPr>
          <w:p w14:paraId="1FF3F04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0.01</w:t>
            </w:r>
          </w:p>
        </w:tc>
        <w:tc>
          <w:tcPr>
            <w:tcW w:w="847" w:type="dxa"/>
            <w:tcBorders>
              <w:top w:val="nil"/>
              <w:left w:val="nil"/>
              <w:bottom w:val="nil"/>
              <w:right w:val="nil"/>
            </w:tcBorders>
            <w:shd w:val="clear" w:color="auto" w:fill="auto"/>
            <w:noWrap/>
            <w:vAlign w:val="bottom"/>
            <w:hideMark/>
          </w:tcPr>
          <w:p w14:paraId="6C55DCFC"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w:t>
            </w:r>
          </w:p>
        </w:tc>
        <w:tc>
          <w:tcPr>
            <w:tcW w:w="1364" w:type="dxa"/>
            <w:tcBorders>
              <w:top w:val="nil"/>
              <w:left w:val="nil"/>
              <w:bottom w:val="nil"/>
              <w:right w:val="nil"/>
            </w:tcBorders>
            <w:shd w:val="clear" w:color="auto" w:fill="auto"/>
            <w:noWrap/>
            <w:vAlign w:val="bottom"/>
            <w:hideMark/>
          </w:tcPr>
          <w:p w14:paraId="350BAE2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(-0.38, 0.39)</w:t>
            </w:r>
          </w:p>
        </w:tc>
        <w:tc>
          <w:tcPr>
            <w:tcW w:w="900" w:type="dxa"/>
            <w:tcBorders>
              <w:top w:val="nil"/>
              <w:left w:val="nil"/>
              <w:bottom w:val="nil"/>
              <w:right w:val="nil"/>
            </w:tcBorders>
            <w:shd w:val="clear" w:color="auto" w:fill="auto"/>
            <w:noWrap/>
            <w:vAlign w:val="bottom"/>
          </w:tcPr>
          <w:p w14:paraId="1C25CD4A"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0.98</w:t>
            </w:r>
          </w:p>
        </w:tc>
        <w:tc>
          <w:tcPr>
            <w:tcW w:w="643" w:type="dxa"/>
            <w:tcBorders>
              <w:top w:val="nil"/>
              <w:left w:val="nil"/>
              <w:bottom w:val="nil"/>
              <w:right w:val="nil"/>
            </w:tcBorders>
            <w:shd w:val="clear" w:color="auto" w:fill="auto"/>
            <w:noWrap/>
            <w:vAlign w:val="bottom"/>
            <w:hideMark/>
          </w:tcPr>
          <w:p w14:paraId="71415AA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570</w:t>
            </w:r>
          </w:p>
        </w:tc>
        <w:tc>
          <w:tcPr>
            <w:tcW w:w="1182" w:type="dxa"/>
            <w:tcBorders>
              <w:top w:val="nil"/>
              <w:left w:val="nil"/>
              <w:bottom w:val="nil"/>
              <w:right w:val="nil"/>
            </w:tcBorders>
            <w:shd w:val="clear" w:color="auto" w:fill="auto"/>
            <w:noWrap/>
            <w:vAlign w:val="bottom"/>
            <w:hideMark/>
          </w:tcPr>
          <w:p w14:paraId="733FE9D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19.03</w:t>
            </w:r>
          </w:p>
        </w:tc>
      </w:tr>
      <w:tr w:rsidR="00232BAE" w:rsidRPr="00232BAE" w14:paraId="03DAB35C" w14:textId="77777777" w:rsidTr="002B0B94">
        <w:trPr>
          <w:trHeight w:val="300"/>
        </w:trPr>
        <w:tc>
          <w:tcPr>
            <w:tcW w:w="2700" w:type="dxa"/>
            <w:tcBorders>
              <w:top w:val="nil"/>
              <w:left w:val="nil"/>
              <w:bottom w:val="nil"/>
              <w:right w:val="nil"/>
            </w:tcBorders>
            <w:shd w:val="clear" w:color="auto" w:fill="auto"/>
            <w:noWrap/>
            <w:vAlign w:val="bottom"/>
            <w:hideMark/>
          </w:tcPr>
          <w:p w14:paraId="5F9FBB67"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Hammersmith and Fulham</w:t>
            </w:r>
          </w:p>
        </w:tc>
        <w:tc>
          <w:tcPr>
            <w:tcW w:w="1016" w:type="dxa"/>
            <w:tcBorders>
              <w:top w:val="nil"/>
              <w:left w:val="nil"/>
              <w:bottom w:val="nil"/>
              <w:right w:val="nil"/>
            </w:tcBorders>
            <w:shd w:val="clear" w:color="auto" w:fill="auto"/>
            <w:noWrap/>
            <w:vAlign w:val="bottom"/>
            <w:hideMark/>
          </w:tcPr>
          <w:p w14:paraId="0DE53E6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0.08</w:t>
            </w:r>
          </w:p>
        </w:tc>
        <w:tc>
          <w:tcPr>
            <w:tcW w:w="847" w:type="dxa"/>
            <w:tcBorders>
              <w:top w:val="nil"/>
              <w:left w:val="nil"/>
              <w:bottom w:val="nil"/>
              <w:right w:val="nil"/>
            </w:tcBorders>
            <w:shd w:val="clear" w:color="auto" w:fill="auto"/>
            <w:noWrap/>
            <w:vAlign w:val="bottom"/>
            <w:hideMark/>
          </w:tcPr>
          <w:p w14:paraId="2E97C30C"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0.08</w:t>
            </w:r>
          </w:p>
        </w:tc>
        <w:tc>
          <w:tcPr>
            <w:tcW w:w="1364" w:type="dxa"/>
            <w:tcBorders>
              <w:top w:val="nil"/>
              <w:left w:val="nil"/>
              <w:bottom w:val="nil"/>
              <w:right w:val="nil"/>
            </w:tcBorders>
            <w:shd w:val="clear" w:color="auto" w:fill="auto"/>
            <w:noWrap/>
            <w:vAlign w:val="bottom"/>
            <w:hideMark/>
          </w:tcPr>
          <w:p w14:paraId="0F225DB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(-0.09, 0.24)</w:t>
            </w:r>
          </w:p>
        </w:tc>
        <w:tc>
          <w:tcPr>
            <w:tcW w:w="900" w:type="dxa"/>
            <w:tcBorders>
              <w:top w:val="nil"/>
              <w:left w:val="nil"/>
              <w:bottom w:val="nil"/>
              <w:right w:val="nil"/>
            </w:tcBorders>
            <w:shd w:val="clear" w:color="auto" w:fill="auto"/>
            <w:noWrap/>
            <w:vAlign w:val="bottom"/>
          </w:tcPr>
          <w:p w14:paraId="3472958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0.35</w:t>
            </w:r>
          </w:p>
        </w:tc>
        <w:tc>
          <w:tcPr>
            <w:tcW w:w="643" w:type="dxa"/>
            <w:tcBorders>
              <w:top w:val="nil"/>
              <w:left w:val="nil"/>
              <w:bottom w:val="nil"/>
              <w:right w:val="nil"/>
            </w:tcBorders>
            <w:shd w:val="clear" w:color="auto" w:fill="auto"/>
            <w:noWrap/>
            <w:vAlign w:val="bottom"/>
            <w:hideMark/>
          </w:tcPr>
          <w:p w14:paraId="2ADEC6D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792</w:t>
            </w:r>
          </w:p>
        </w:tc>
        <w:tc>
          <w:tcPr>
            <w:tcW w:w="1182" w:type="dxa"/>
            <w:tcBorders>
              <w:top w:val="nil"/>
              <w:left w:val="nil"/>
              <w:bottom w:val="nil"/>
              <w:right w:val="nil"/>
            </w:tcBorders>
            <w:shd w:val="clear" w:color="auto" w:fill="auto"/>
            <w:noWrap/>
            <w:vAlign w:val="bottom"/>
            <w:hideMark/>
          </w:tcPr>
          <w:p w14:paraId="3F7EF06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30.82</w:t>
            </w:r>
          </w:p>
        </w:tc>
      </w:tr>
      <w:tr w:rsidR="00232BAE" w:rsidRPr="00232BAE" w14:paraId="3E4BC1B5" w14:textId="77777777" w:rsidTr="002B0B94">
        <w:trPr>
          <w:trHeight w:val="300"/>
        </w:trPr>
        <w:tc>
          <w:tcPr>
            <w:tcW w:w="2700" w:type="dxa"/>
            <w:tcBorders>
              <w:top w:val="nil"/>
              <w:left w:val="nil"/>
              <w:bottom w:val="nil"/>
              <w:right w:val="nil"/>
            </w:tcBorders>
            <w:shd w:val="clear" w:color="auto" w:fill="auto"/>
            <w:noWrap/>
            <w:vAlign w:val="bottom"/>
            <w:hideMark/>
          </w:tcPr>
          <w:p w14:paraId="781F8C83"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Haringey</w:t>
            </w:r>
          </w:p>
        </w:tc>
        <w:tc>
          <w:tcPr>
            <w:tcW w:w="1016" w:type="dxa"/>
            <w:tcBorders>
              <w:top w:val="nil"/>
              <w:left w:val="nil"/>
              <w:bottom w:val="nil"/>
              <w:right w:val="nil"/>
            </w:tcBorders>
            <w:shd w:val="clear" w:color="auto" w:fill="auto"/>
            <w:noWrap/>
            <w:vAlign w:val="bottom"/>
            <w:hideMark/>
          </w:tcPr>
          <w:p w14:paraId="6D5E715A"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-0.01</w:t>
            </w:r>
          </w:p>
        </w:tc>
        <w:tc>
          <w:tcPr>
            <w:tcW w:w="847" w:type="dxa"/>
            <w:tcBorders>
              <w:top w:val="nil"/>
              <w:left w:val="nil"/>
              <w:bottom w:val="nil"/>
              <w:right w:val="nil"/>
            </w:tcBorders>
            <w:shd w:val="clear" w:color="auto" w:fill="auto"/>
            <w:noWrap/>
            <w:vAlign w:val="bottom"/>
            <w:hideMark/>
          </w:tcPr>
          <w:p w14:paraId="5B2F7BF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0.05</w:t>
            </w:r>
          </w:p>
        </w:tc>
        <w:tc>
          <w:tcPr>
            <w:tcW w:w="1364" w:type="dxa"/>
            <w:tcBorders>
              <w:top w:val="nil"/>
              <w:left w:val="nil"/>
              <w:bottom w:val="nil"/>
              <w:right w:val="nil"/>
            </w:tcBorders>
            <w:shd w:val="clear" w:color="auto" w:fill="auto"/>
            <w:noWrap/>
            <w:vAlign w:val="bottom"/>
            <w:hideMark/>
          </w:tcPr>
          <w:p w14:paraId="47B3665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(-0.12, 0.09)</w:t>
            </w:r>
          </w:p>
        </w:tc>
        <w:tc>
          <w:tcPr>
            <w:tcW w:w="900" w:type="dxa"/>
            <w:tcBorders>
              <w:top w:val="nil"/>
              <w:left w:val="nil"/>
              <w:bottom w:val="nil"/>
              <w:right w:val="nil"/>
            </w:tcBorders>
            <w:shd w:val="clear" w:color="auto" w:fill="auto"/>
            <w:noWrap/>
            <w:vAlign w:val="bottom"/>
          </w:tcPr>
          <w:p w14:paraId="486A90A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0.84</w:t>
            </w:r>
          </w:p>
        </w:tc>
        <w:tc>
          <w:tcPr>
            <w:tcW w:w="643" w:type="dxa"/>
            <w:tcBorders>
              <w:top w:val="nil"/>
              <w:left w:val="nil"/>
              <w:bottom w:val="nil"/>
              <w:right w:val="nil"/>
            </w:tcBorders>
            <w:shd w:val="clear" w:color="auto" w:fill="auto"/>
            <w:noWrap/>
            <w:vAlign w:val="bottom"/>
            <w:hideMark/>
          </w:tcPr>
          <w:p w14:paraId="3B3CC145"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630</w:t>
            </w:r>
          </w:p>
        </w:tc>
        <w:tc>
          <w:tcPr>
            <w:tcW w:w="1182" w:type="dxa"/>
            <w:tcBorders>
              <w:top w:val="nil"/>
              <w:left w:val="nil"/>
              <w:bottom w:val="nil"/>
              <w:right w:val="nil"/>
            </w:tcBorders>
            <w:shd w:val="clear" w:color="auto" w:fill="auto"/>
            <w:noWrap/>
            <w:vAlign w:val="bottom"/>
            <w:hideMark/>
          </w:tcPr>
          <w:p w14:paraId="24CF430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21.69</w:t>
            </w:r>
          </w:p>
        </w:tc>
      </w:tr>
      <w:tr w:rsidR="00232BAE" w:rsidRPr="00232BAE" w14:paraId="25789101" w14:textId="77777777" w:rsidTr="002B0B94">
        <w:trPr>
          <w:trHeight w:val="300"/>
        </w:trPr>
        <w:tc>
          <w:tcPr>
            <w:tcW w:w="2700" w:type="dxa"/>
            <w:tcBorders>
              <w:top w:val="nil"/>
              <w:left w:val="nil"/>
              <w:bottom w:val="nil"/>
              <w:right w:val="nil"/>
            </w:tcBorders>
            <w:shd w:val="clear" w:color="auto" w:fill="auto"/>
            <w:noWrap/>
            <w:vAlign w:val="bottom"/>
          </w:tcPr>
          <w:p w14:paraId="7B5305E1" w14:textId="77777777" w:rsidR="00232BAE" w:rsidRPr="00232BAE" w:rsidRDefault="00232BAE" w:rsidP="00232BAE">
            <w:pPr>
              <w:spacing w:line="240" w:lineRule="auto"/>
              <w:rPr>
                <w:rFonts w:cs="Times New Roman"/>
                <w:color w:val="000000"/>
              </w:rPr>
            </w:pPr>
            <w:r w:rsidRPr="00232BAE">
              <w:rPr>
                <w:rFonts w:cs="Times New Roman"/>
                <w:color w:val="000000"/>
              </w:rPr>
              <w:t>Harrow</w:t>
            </w:r>
          </w:p>
        </w:tc>
        <w:tc>
          <w:tcPr>
            <w:tcW w:w="1016" w:type="dxa"/>
            <w:tcBorders>
              <w:top w:val="nil"/>
              <w:left w:val="nil"/>
              <w:bottom w:val="nil"/>
              <w:right w:val="nil"/>
            </w:tcBorders>
            <w:shd w:val="clear" w:color="auto" w:fill="auto"/>
            <w:noWrap/>
            <w:vAlign w:val="bottom"/>
          </w:tcPr>
          <w:p w14:paraId="3B1593BB" w14:textId="77777777" w:rsidR="00232BAE" w:rsidRPr="00232BAE" w:rsidRDefault="00232BAE" w:rsidP="00232BAE">
            <w:pPr>
              <w:spacing w:line="240" w:lineRule="auto"/>
              <w:jc w:val="center"/>
              <w:rPr>
                <w:rFonts w:cs="Times New Roman"/>
                <w:color w:val="000000"/>
              </w:rPr>
            </w:pPr>
            <w:r w:rsidRPr="00232BAE">
              <w:rPr>
                <w:rFonts w:cs="Times New Roman"/>
                <w:color w:val="000000"/>
              </w:rPr>
              <w:t>-0.01</w:t>
            </w:r>
          </w:p>
        </w:tc>
        <w:tc>
          <w:tcPr>
            <w:tcW w:w="847" w:type="dxa"/>
            <w:tcBorders>
              <w:top w:val="nil"/>
              <w:left w:val="nil"/>
              <w:bottom w:val="nil"/>
              <w:right w:val="nil"/>
            </w:tcBorders>
            <w:shd w:val="clear" w:color="auto" w:fill="auto"/>
            <w:noWrap/>
            <w:vAlign w:val="bottom"/>
          </w:tcPr>
          <w:p w14:paraId="45D144AD" w14:textId="77777777" w:rsidR="00232BAE" w:rsidRPr="00232BAE" w:rsidRDefault="00232BAE" w:rsidP="00232BAE">
            <w:pPr>
              <w:spacing w:line="240" w:lineRule="auto"/>
              <w:jc w:val="center"/>
              <w:rPr>
                <w:rFonts w:cs="Times New Roman"/>
                <w:color w:val="000000"/>
              </w:rPr>
            </w:pPr>
            <w:r w:rsidRPr="00232BAE">
              <w:rPr>
                <w:rFonts w:cs="Times New Roman"/>
                <w:color w:val="000000"/>
              </w:rPr>
              <w:t>0.03</w:t>
            </w:r>
          </w:p>
        </w:tc>
        <w:tc>
          <w:tcPr>
            <w:tcW w:w="1364" w:type="dxa"/>
            <w:tcBorders>
              <w:top w:val="nil"/>
              <w:left w:val="nil"/>
              <w:bottom w:val="nil"/>
              <w:right w:val="nil"/>
            </w:tcBorders>
            <w:shd w:val="clear" w:color="auto" w:fill="auto"/>
            <w:noWrap/>
            <w:vAlign w:val="bottom"/>
          </w:tcPr>
          <w:p w14:paraId="08446F3A" w14:textId="77777777" w:rsidR="00232BAE" w:rsidRPr="00232BAE" w:rsidRDefault="00232BAE" w:rsidP="00232BAE">
            <w:pPr>
              <w:spacing w:line="240" w:lineRule="auto"/>
              <w:jc w:val="center"/>
              <w:rPr>
                <w:rFonts w:cs="Times New Roman"/>
                <w:color w:val="000000"/>
              </w:rPr>
            </w:pPr>
            <w:r w:rsidRPr="00232BAE">
              <w:rPr>
                <w:rFonts w:cs="Times New Roman"/>
                <w:color w:val="000000"/>
              </w:rPr>
              <w:t>(-0.06, 0.05)</w:t>
            </w:r>
          </w:p>
        </w:tc>
        <w:tc>
          <w:tcPr>
            <w:tcW w:w="900" w:type="dxa"/>
            <w:tcBorders>
              <w:top w:val="nil"/>
              <w:left w:val="nil"/>
              <w:bottom w:val="nil"/>
              <w:right w:val="nil"/>
            </w:tcBorders>
            <w:shd w:val="clear" w:color="auto" w:fill="auto"/>
            <w:noWrap/>
            <w:vAlign w:val="bottom"/>
          </w:tcPr>
          <w:p w14:paraId="446BB765" w14:textId="77777777" w:rsidR="00232BAE" w:rsidRPr="00232BAE" w:rsidRDefault="00232BAE" w:rsidP="00232BAE">
            <w:pPr>
              <w:spacing w:line="240" w:lineRule="auto"/>
              <w:jc w:val="center"/>
              <w:rPr>
                <w:rFonts w:cs="Times New Roman"/>
                <w:color w:val="000000"/>
              </w:rPr>
            </w:pPr>
            <w:r w:rsidRPr="00232BAE">
              <w:rPr>
                <w:rFonts w:cs="Times New Roman"/>
                <w:color w:val="000000"/>
              </w:rPr>
              <w:t>0.81</w:t>
            </w:r>
          </w:p>
        </w:tc>
        <w:tc>
          <w:tcPr>
            <w:tcW w:w="643" w:type="dxa"/>
            <w:tcBorders>
              <w:top w:val="nil"/>
              <w:left w:val="nil"/>
              <w:bottom w:val="nil"/>
              <w:right w:val="nil"/>
            </w:tcBorders>
            <w:shd w:val="clear" w:color="auto" w:fill="auto"/>
            <w:noWrap/>
            <w:vAlign w:val="bottom"/>
          </w:tcPr>
          <w:p w14:paraId="736787C9" w14:textId="77777777" w:rsidR="00232BAE" w:rsidRPr="00232BAE" w:rsidRDefault="00232BAE" w:rsidP="00232BAE">
            <w:pPr>
              <w:spacing w:line="240" w:lineRule="auto"/>
              <w:jc w:val="center"/>
              <w:rPr>
                <w:rFonts w:cs="Times New Roman"/>
                <w:color w:val="000000"/>
              </w:rPr>
            </w:pPr>
            <w:r w:rsidRPr="00232BAE">
              <w:rPr>
                <w:rFonts w:cs="Times New Roman"/>
                <w:color w:val="000000"/>
              </w:rPr>
              <w:t>336</w:t>
            </w:r>
          </w:p>
        </w:tc>
        <w:tc>
          <w:tcPr>
            <w:tcW w:w="1182" w:type="dxa"/>
            <w:tcBorders>
              <w:top w:val="nil"/>
              <w:left w:val="nil"/>
              <w:bottom w:val="nil"/>
              <w:right w:val="nil"/>
            </w:tcBorders>
            <w:shd w:val="clear" w:color="auto" w:fill="auto"/>
            <w:noWrap/>
            <w:vAlign w:val="bottom"/>
          </w:tcPr>
          <w:p w14:paraId="65D13203" w14:textId="77777777" w:rsidR="00232BAE" w:rsidRPr="00232BAE" w:rsidRDefault="00232BAE" w:rsidP="00232BAE">
            <w:pPr>
              <w:spacing w:line="240" w:lineRule="auto"/>
              <w:jc w:val="center"/>
              <w:rPr>
                <w:rFonts w:cs="Times New Roman"/>
                <w:color w:val="000000"/>
              </w:rPr>
            </w:pPr>
            <w:r w:rsidRPr="00232BAE">
              <w:rPr>
                <w:rFonts w:cs="Times New Roman"/>
                <w:color w:val="000000"/>
              </w:rPr>
              <w:t>11.06</w:t>
            </w:r>
          </w:p>
        </w:tc>
      </w:tr>
      <w:tr w:rsidR="00232BAE" w:rsidRPr="00232BAE" w14:paraId="6C2CC1BF" w14:textId="77777777" w:rsidTr="002B0B94">
        <w:trPr>
          <w:trHeight w:val="300"/>
        </w:trPr>
        <w:tc>
          <w:tcPr>
            <w:tcW w:w="2700" w:type="dxa"/>
            <w:tcBorders>
              <w:top w:val="nil"/>
              <w:left w:val="nil"/>
              <w:bottom w:val="nil"/>
              <w:right w:val="nil"/>
            </w:tcBorders>
            <w:shd w:val="clear" w:color="auto" w:fill="auto"/>
            <w:noWrap/>
            <w:vAlign w:val="bottom"/>
          </w:tcPr>
          <w:p w14:paraId="1D5FAD21" w14:textId="77777777" w:rsidR="00232BAE" w:rsidRPr="00232BAE" w:rsidRDefault="00232BAE" w:rsidP="00232BAE">
            <w:pPr>
              <w:spacing w:line="240" w:lineRule="auto"/>
              <w:rPr>
                <w:rFonts w:eastAsia="Times New Roman" w:cs="Times New Roman"/>
                <w:color w:val="000000"/>
              </w:rPr>
            </w:pPr>
            <w:proofErr w:type="spellStart"/>
            <w:r w:rsidRPr="00232BAE">
              <w:rPr>
                <w:rFonts w:cs="Times New Roman"/>
                <w:color w:val="000000"/>
              </w:rPr>
              <w:t>Havering</w:t>
            </w:r>
            <w:proofErr w:type="spellEnd"/>
          </w:p>
        </w:tc>
        <w:tc>
          <w:tcPr>
            <w:tcW w:w="1016" w:type="dxa"/>
            <w:tcBorders>
              <w:top w:val="nil"/>
              <w:left w:val="nil"/>
              <w:bottom w:val="nil"/>
              <w:right w:val="nil"/>
            </w:tcBorders>
            <w:shd w:val="clear" w:color="auto" w:fill="auto"/>
            <w:noWrap/>
            <w:vAlign w:val="bottom"/>
          </w:tcPr>
          <w:p w14:paraId="7A8195B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0.01</w:t>
            </w:r>
          </w:p>
        </w:tc>
        <w:tc>
          <w:tcPr>
            <w:tcW w:w="847" w:type="dxa"/>
            <w:tcBorders>
              <w:top w:val="nil"/>
              <w:left w:val="nil"/>
              <w:bottom w:val="nil"/>
              <w:right w:val="nil"/>
            </w:tcBorders>
            <w:shd w:val="clear" w:color="auto" w:fill="auto"/>
            <w:noWrap/>
            <w:vAlign w:val="bottom"/>
          </w:tcPr>
          <w:p w14:paraId="585884C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0.01</w:t>
            </w:r>
          </w:p>
        </w:tc>
        <w:tc>
          <w:tcPr>
            <w:tcW w:w="1364" w:type="dxa"/>
            <w:tcBorders>
              <w:top w:val="nil"/>
              <w:left w:val="nil"/>
              <w:bottom w:val="nil"/>
              <w:right w:val="nil"/>
            </w:tcBorders>
            <w:shd w:val="clear" w:color="auto" w:fill="auto"/>
            <w:noWrap/>
            <w:vAlign w:val="bottom"/>
          </w:tcPr>
          <w:p w14:paraId="56EBED6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(-0.01, 0.03)</w:t>
            </w:r>
          </w:p>
        </w:tc>
        <w:tc>
          <w:tcPr>
            <w:tcW w:w="900" w:type="dxa"/>
            <w:tcBorders>
              <w:top w:val="nil"/>
              <w:left w:val="nil"/>
              <w:bottom w:val="nil"/>
              <w:right w:val="nil"/>
            </w:tcBorders>
            <w:shd w:val="clear" w:color="auto" w:fill="auto"/>
            <w:noWrap/>
            <w:vAlign w:val="bottom"/>
          </w:tcPr>
          <w:p w14:paraId="33FFCAC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0.44</w:t>
            </w:r>
          </w:p>
        </w:tc>
        <w:tc>
          <w:tcPr>
            <w:tcW w:w="643" w:type="dxa"/>
            <w:tcBorders>
              <w:top w:val="nil"/>
              <w:left w:val="nil"/>
              <w:bottom w:val="nil"/>
              <w:right w:val="nil"/>
            </w:tcBorders>
            <w:shd w:val="clear" w:color="auto" w:fill="auto"/>
            <w:noWrap/>
            <w:vAlign w:val="bottom"/>
          </w:tcPr>
          <w:p w14:paraId="77133B3C"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543</w:t>
            </w:r>
          </w:p>
        </w:tc>
        <w:tc>
          <w:tcPr>
            <w:tcW w:w="1182" w:type="dxa"/>
            <w:tcBorders>
              <w:top w:val="nil"/>
              <w:left w:val="nil"/>
              <w:bottom w:val="nil"/>
              <w:right w:val="nil"/>
            </w:tcBorders>
            <w:shd w:val="clear" w:color="auto" w:fill="auto"/>
            <w:noWrap/>
            <w:vAlign w:val="bottom"/>
          </w:tcPr>
          <w:p w14:paraId="37D4722C"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18.83</w:t>
            </w:r>
          </w:p>
        </w:tc>
      </w:tr>
      <w:tr w:rsidR="00232BAE" w:rsidRPr="00232BAE" w14:paraId="24694713" w14:textId="77777777" w:rsidTr="002B0B94">
        <w:trPr>
          <w:trHeight w:val="300"/>
        </w:trPr>
        <w:tc>
          <w:tcPr>
            <w:tcW w:w="2700" w:type="dxa"/>
            <w:tcBorders>
              <w:top w:val="nil"/>
              <w:left w:val="nil"/>
              <w:bottom w:val="nil"/>
              <w:right w:val="nil"/>
            </w:tcBorders>
            <w:shd w:val="clear" w:color="auto" w:fill="auto"/>
            <w:noWrap/>
            <w:vAlign w:val="bottom"/>
            <w:hideMark/>
          </w:tcPr>
          <w:p w14:paraId="0C11AC55" w14:textId="77777777" w:rsidR="00232BAE" w:rsidRPr="00232BAE" w:rsidRDefault="00232BAE" w:rsidP="00232BAE">
            <w:pPr>
              <w:spacing w:line="240" w:lineRule="auto"/>
              <w:rPr>
                <w:rFonts w:eastAsia="Times New Roman" w:cs="Times New Roman"/>
                <w:color w:val="000000"/>
              </w:rPr>
            </w:pPr>
            <w:proofErr w:type="spellStart"/>
            <w:r w:rsidRPr="00232BAE">
              <w:rPr>
                <w:rFonts w:cs="Times New Roman"/>
                <w:color w:val="000000"/>
              </w:rPr>
              <w:t>Hillingdon</w:t>
            </w:r>
            <w:proofErr w:type="spellEnd"/>
          </w:p>
        </w:tc>
        <w:tc>
          <w:tcPr>
            <w:tcW w:w="1016" w:type="dxa"/>
            <w:tcBorders>
              <w:top w:val="nil"/>
              <w:left w:val="nil"/>
              <w:bottom w:val="nil"/>
              <w:right w:val="nil"/>
            </w:tcBorders>
            <w:shd w:val="clear" w:color="auto" w:fill="auto"/>
            <w:noWrap/>
            <w:vAlign w:val="bottom"/>
            <w:hideMark/>
          </w:tcPr>
          <w:p w14:paraId="1D0CFABE"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-0.06</w:t>
            </w:r>
          </w:p>
        </w:tc>
        <w:tc>
          <w:tcPr>
            <w:tcW w:w="847" w:type="dxa"/>
            <w:tcBorders>
              <w:top w:val="nil"/>
              <w:left w:val="nil"/>
              <w:bottom w:val="nil"/>
              <w:right w:val="nil"/>
            </w:tcBorders>
            <w:shd w:val="clear" w:color="auto" w:fill="auto"/>
            <w:noWrap/>
            <w:vAlign w:val="bottom"/>
            <w:hideMark/>
          </w:tcPr>
          <w:p w14:paraId="15FC17E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0.07</w:t>
            </w:r>
          </w:p>
        </w:tc>
        <w:tc>
          <w:tcPr>
            <w:tcW w:w="1364" w:type="dxa"/>
            <w:tcBorders>
              <w:top w:val="nil"/>
              <w:left w:val="nil"/>
              <w:bottom w:val="nil"/>
              <w:right w:val="nil"/>
            </w:tcBorders>
            <w:shd w:val="clear" w:color="auto" w:fill="auto"/>
            <w:noWrap/>
            <w:vAlign w:val="bottom"/>
            <w:hideMark/>
          </w:tcPr>
          <w:p w14:paraId="032DBA5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(-0.19, 0.07)</w:t>
            </w:r>
          </w:p>
        </w:tc>
        <w:tc>
          <w:tcPr>
            <w:tcW w:w="900" w:type="dxa"/>
            <w:tcBorders>
              <w:top w:val="nil"/>
              <w:left w:val="nil"/>
              <w:bottom w:val="nil"/>
              <w:right w:val="nil"/>
            </w:tcBorders>
            <w:shd w:val="clear" w:color="auto" w:fill="auto"/>
            <w:noWrap/>
            <w:vAlign w:val="bottom"/>
          </w:tcPr>
          <w:p w14:paraId="0C52185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0.36</w:t>
            </w:r>
          </w:p>
        </w:tc>
        <w:tc>
          <w:tcPr>
            <w:tcW w:w="643" w:type="dxa"/>
            <w:tcBorders>
              <w:top w:val="nil"/>
              <w:left w:val="nil"/>
              <w:bottom w:val="nil"/>
              <w:right w:val="nil"/>
            </w:tcBorders>
            <w:shd w:val="clear" w:color="auto" w:fill="auto"/>
            <w:noWrap/>
            <w:vAlign w:val="bottom"/>
            <w:hideMark/>
          </w:tcPr>
          <w:p w14:paraId="447B68D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313</w:t>
            </w:r>
          </w:p>
        </w:tc>
        <w:tc>
          <w:tcPr>
            <w:tcW w:w="1182" w:type="dxa"/>
            <w:tcBorders>
              <w:top w:val="nil"/>
              <w:left w:val="nil"/>
              <w:bottom w:val="nil"/>
              <w:right w:val="nil"/>
            </w:tcBorders>
            <w:shd w:val="clear" w:color="auto" w:fill="auto"/>
            <w:noWrap/>
            <w:vAlign w:val="bottom"/>
            <w:hideMark/>
          </w:tcPr>
          <w:p w14:paraId="4D71DE4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10.35</w:t>
            </w:r>
          </w:p>
        </w:tc>
      </w:tr>
      <w:tr w:rsidR="00232BAE" w:rsidRPr="00232BAE" w14:paraId="1FFDF97F" w14:textId="77777777" w:rsidTr="002B0B94">
        <w:trPr>
          <w:trHeight w:val="300"/>
        </w:trPr>
        <w:tc>
          <w:tcPr>
            <w:tcW w:w="2700" w:type="dxa"/>
            <w:tcBorders>
              <w:top w:val="nil"/>
              <w:left w:val="nil"/>
              <w:bottom w:val="nil"/>
              <w:right w:val="nil"/>
            </w:tcBorders>
            <w:shd w:val="clear" w:color="auto" w:fill="auto"/>
            <w:noWrap/>
            <w:vAlign w:val="bottom"/>
            <w:hideMark/>
          </w:tcPr>
          <w:p w14:paraId="75D87259"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Richmond upon Thames</w:t>
            </w:r>
          </w:p>
        </w:tc>
        <w:tc>
          <w:tcPr>
            <w:tcW w:w="1016" w:type="dxa"/>
            <w:tcBorders>
              <w:top w:val="nil"/>
              <w:left w:val="nil"/>
              <w:bottom w:val="nil"/>
              <w:right w:val="nil"/>
            </w:tcBorders>
            <w:shd w:val="clear" w:color="auto" w:fill="auto"/>
            <w:noWrap/>
            <w:vAlign w:val="bottom"/>
            <w:hideMark/>
          </w:tcPr>
          <w:p w14:paraId="0BA7C75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0.14</w:t>
            </w:r>
          </w:p>
        </w:tc>
        <w:tc>
          <w:tcPr>
            <w:tcW w:w="847" w:type="dxa"/>
            <w:tcBorders>
              <w:top w:val="nil"/>
              <w:left w:val="nil"/>
              <w:bottom w:val="nil"/>
              <w:right w:val="nil"/>
            </w:tcBorders>
            <w:shd w:val="clear" w:color="auto" w:fill="auto"/>
            <w:noWrap/>
            <w:vAlign w:val="bottom"/>
            <w:hideMark/>
          </w:tcPr>
          <w:p w14:paraId="3E97ADD3"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0.12</w:t>
            </w:r>
          </w:p>
        </w:tc>
        <w:tc>
          <w:tcPr>
            <w:tcW w:w="1364" w:type="dxa"/>
            <w:tcBorders>
              <w:top w:val="nil"/>
              <w:left w:val="nil"/>
              <w:bottom w:val="nil"/>
              <w:right w:val="nil"/>
            </w:tcBorders>
            <w:shd w:val="clear" w:color="auto" w:fill="auto"/>
            <w:noWrap/>
            <w:vAlign w:val="bottom"/>
            <w:hideMark/>
          </w:tcPr>
          <w:p w14:paraId="5BF4413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(-0.11, 0.38)</w:t>
            </w:r>
          </w:p>
        </w:tc>
        <w:tc>
          <w:tcPr>
            <w:tcW w:w="900" w:type="dxa"/>
            <w:tcBorders>
              <w:top w:val="nil"/>
              <w:left w:val="nil"/>
              <w:bottom w:val="nil"/>
              <w:right w:val="nil"/>
            </w:tcBorders>
            <w:shd w:val="clear" w:color="auto" w:fill="auto"/>
            <w:noWrap/>
            <w:vAlign w:val="bottom"/>
          </w:tcPr>
          <w:p w14:paraId="44775C82"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0.27</w:t>
            </w:r>
          </w:p>
        </w:tc>
        <w:tc>
          <w:tcPr>
            <w:tcW w:w="643" w:type="dxa"/>
            <w:tcBorders>
              <w:top w:val="nil"/>
              <w:left w:val="nil"/>
              <w:bottom w:val="nil"/>
              <w:right w:val="nil"/>
            </w:tcBorders>
            <w:shd w:val="clear" w:color="auto" w:fill="auto"/>
            <w:noWrap/>
            <w:vAlign w:val="bottom"/>
            <w:hideMark/>
          </w:tcPr>
          <w:p w14:paraId="3224CC8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201</w:t>
            </w:r>
          </w:p>
        </w:tc>
        <w:tc>
          <w:tcPr>
            <w:tcW w:w="1182" w:type="dxa"/>
            <w:tcBorders>
              <w:top w:val="nil"/>
              <w:left w:val="nil"/>
              <w:bottom w:val="nil"/>
              <w:right w:val="nil"/>
            </w:tcBorders>
            <w:shd w:val="clear" w:color="auto" w:fill="auto"/>
            <w:noWrap/>
            <w:vAlign w:val="bottom"/>
            <w:hideMark/>
          </w:tcPr>
          <w:p w14:paraId="48C7471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6.63</w:t>
            </w:r>
          </w:p>
        </w:tc>
      </w:tr>
      <w:tr w:rsidR="00232BAE" w:rsidRPr="00232BAE" w14:paraId="07C1CFC1" w14:textId="77777777" w:rsidTr="002B0B94">
        <w:trPr>
          <w:trHeight w:val="300"/>
        </w:trPr>
        <w:tc>
          <w:tcPr>
            <w:tcW w:w="2700" w:type="dxa"/>
            <w:tcBorders>
              <w:top w:val="nil"/>
              <w:left w:val="nil"/>
              <w:bottom w:val="nil"/>
              <w:right w:val="nil"/>
            </w:tcBorders>
            <w:shd w:val="clear" w:color="auto" w:fill="auto"/>
            <w:noWrap/>
            <w:vAlign w:val="bottom"/>
            <w:hideMark/>
          </w:tcPr>
          <w:p w14:paraId="6D5937F4"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Hounslow</w:t>
            </w:r>
          </w:p>
        </w:tc>
        <w:tc>
          <w:tcPr>
            <w:tcW w:w="1016" w:type="dxa"/>
            <w:tcBorders>
              <w:top w:val="nil"/>
              <w:left w:val="nil"/>
              <w:bottom w:val="nil"/>
              <w:right w:val="nil"/>
            </w:tcBorders>
            <w:shd w:val="clear" w:color="auto" w:fill="auto"/>
            <w:noWrap/>
            <w:vAlign w:val="bottom"/>
            <w:hideMark/>
          </w:tcPr>
          <w:p w14:paraId="12C47C0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0.16</w:t>
            </w:r>
          </w:p>
        </w:tc>
        <w:tc>
          <w:tcPr>
            <w:tcW w:w="847" w:type="dxa"/>
            <w:tcBorders>
              <w:top w:val="nil"/>
              <w:left w:val="nil"/>
              <w:bottom w:val="nil"/>
              <w:right w:val="nil"/>
            </w:tcBorders>
            <w:shd w:val="clear" w:color="auto" w:fill="auto"/>
            <w:noWrap/>
            <w:vAlign w:val="bottom"/>
            <w:hideMark/>
          </w:tcPr>
          <w:p w14:paraId="16D72A6E"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0.11</w:t>
            </w:r>
          </w:p>
        </w:tc>
        <w:tc>
          <w:tcPr>
            <w:tcW w:w="1364" w:type="dxa"/>
            <w:tcBorders>
              <w:top w:val="nil"/>
              <w:left w:val="nil"/>
              <w:bottom w:val="nil"/>
              <w:right w:val="nil"/>
            </w:tcBorders>
            <w:shd w:val="clear" w:color="auto" w:fill="auto"/>
            <w:noWrap/>
            <w:vAlign w:val="bottom"/>
            <w:hideMark/>
          </w:tcPr>
          <w:p w14:paraId="57838A8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(-0.06, 0.38)</w:t>
            </w:r>
          </w:p>
        </w:tc>
        <w:tc>
          <w:tcPr>
            <w:tcW w:w="900" w:type="dxa"/>
            <w:tcBorders>
              <w:top w:val="nil"/>
              <w:left w:val="nil"/>
              <w:bottom w:val="nil"/>
              <w:right w:val="nil"/>
            </w:tcBorders>
            <w:shd w:val="clear" w:color="auto" w:fill="auto"/>
            <w:noWrap/>
            <w:vAlign w:val="bottom"/>
          </w:tcPr>
          <w:p w14:paraId="6C669C0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0.17</w:t>
            </w:r>
          </w:p>
        </w:tc>
        <w:tc>
          <w:tcPr>
            <w:tcW w:w="643" w:type="dxa"/>
            <w:tcBorders>
              <w:top w:val="nil"/>
              <w:left w:val="nil"/>
              <w:bottom w:val="nil"/>
              <w:right w:val="nil"/>
            </w:tcBorders>
            <w:shd w:val="clear" w:color="auto" w:fill="auto"/>
            <w:noWrap/>
            <w:vAlign w:val="bottom"/>
            <w:hideMark/>
          </w:tcPr>
          <w:p w14:paraId="377CDF2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265</w:t>
            </w:r>
          </w:p>
        </w:tc>
        <w:tc>
          <w:tcPr>
            <w:tcW w:w="1182" w:type="dxa"/>
            <w:tcBorders>
              <w:top w:val="nil"/>
              <w:left w:val="nil"/>
              <w:bottom w:val="nil"/>
              <w:right w:val="nil"/>
            </w:tcBorders>
            <w:shd w:val="clear" w:color="auto" w:fill="auto"/>
            <w:noWrap/>
            <w:vAlign w:val="bottom"/>
            <w:hideMark/>
          </w:tcPr>
          <w:p w14:paraId="4C8AE6B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8.83</w:t>
            </w:r>
          </w:p>
        </w:tc>
      </w:tr>
      <w:tr w:rsidR="00232BAE" w:rsidRPr="00232BAE" w14:paraId="510E5ABB" w14:textId="77777777" w:rsidTr="002B0B94">
        <w:trPr>
          <w:trHeight w:val="300"/>
        </w:trPr>
        <w:tc>
          <w:tcPr>
            <w:tcW w:w="2700" w:type="dxa"/>
            <w:tcBorders>
              <w:top w:val="nil"/>
              <w:left w:val="nil"/>
              <w:bottom w:val="nil"/>
              <w:right w:val="nil"/>
            </w:tcBorders>
            <w:shd w:val="clear" w:color="auto" w:fill="auto"/>
            <w:noWrap/>
            <w:vAlign w:val="bottom"/>
            <w:hideMark/>
          </w:tcPr>
          <w:p w14:paraId="314BC75A"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Islington</w:t>
            </w:r>
          </w:p>
        </w:tc>
        <w:tc>
          <w:tcPr>
            <w:tcW w:w="1016" w:type="dxa"/>
            <w:tcBorders>
              <w:top w:val="nil"/>
              <w:left w:val="nil"/>
              <w:bottom w:val="nil"/>
              <w:right w:val="nil"/>
            </w:tcBorders>
            <w:shd w:val="clear" w:color="auto" w:fill="auto"/>
            <w:noWrap/>
            <w:vAlign w:val="bottom"/>
            <w:hideMark/>
          </w:tcPr>
          <w:p w14:paraId="432B8FE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0.04</w:t>
            </w:r>
          </w:p>
        </w:tc>
        <w:tc>
          <w:tcPr>
            <w:tcW w:w="847" w:type="dxa"/>
            <w:tcBorders>
              <w:top w:val="nil"/>
              <w:left w:val="nil"/>
              <w:bottom w:val="nil"/>
              <w:right w:val="nil"/>
            </w:tcBorders>
            <w:shd w:val="clear" w:color="auto" w:fill="auto"/>
            <w:noWrap/>
            <w:vAlign w:val="bottom"/>
            <w:hideMark/>
          </w:tcPr>
          <w:p w14:paraId="793D54D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0.04</w:t>
            </w:r>
          </w:p>
        </w:tc>
        <w:tc>
          <w:tcPr>
            <w:tcW w:w="1364" w:type="dxa"/>
            <w:tcBorders>
              <w:top w:val="nil"/>
              <w:left w:val="nil"/>
              <w:bottom w:val="nil"/>
              <w:right w:val="nil"/>
            </w:tcBorders>
            <w:shd w:val="clear" w:color="auto" w:fill="auto"/>
            <w:noWrap/>
            <w:vAlign w:val="bottom"/>
            <w:hideMark/>
          </w:tcPr>
          <w:p w14:paraId="40EC5222"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(-0.05, 0.13)</w:t>
            </w:r>
          </w:p>
        </w:tc>
        <w:tc>
          <w:tcPr>
            <w:tcW w:w="900" w:type="dxa"/>
            <w:tcBorders>
              <w:top w:val="nil"/>
              <w:left w:val="nil"/>
              <w:bottom w:val="nil"/>
              <w:right w:val="nil"/>
            </w:tcBorders>
            <w:shd w:val="clear" w:color="auto" w:fill="auto"/>
            <w:noWrap/>
            <w:vAlign w:val="bottom"/>
          </w:tcPr>
          <w:p w14:paraId="4517CBC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0.37</w:t>
            </w:r>
          </w:p>
        </w:tc>
        <w:tc>
          <w:tcPr>
            <w:tcW w:w="643" w:type="dxa"/>
            <w:tcBorders>
              <w:top w:val="nil"/>
              <w:left w:val="nil"/>
              <w:bottom w:val="nil"/>
              <w:right w:val="nil"/>
            </w:tcBorders>
            <w:shd w:val="clear" w:color="auto" w:fill="auto"/>
            <w:noWrap/>
            <w:vAlign w:val="bottom"/>
            <w:hideMark/>
          </w:tcPr>
          <w:p w14:paraId="3CF15A93"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792</w:t>
            </w:r>
          </w:p>
        </w:tc>
        <w:tc>
          <w:tcPr>
            <w:tcW w:w="1182" w:type="dxa"/>
            <w:tcBorders>
              <w:top w:val="nil"/>
              <w:left w:val="nil"/>
              <w:bottom w:val="nil"/>
              <w:right w:val="nil"/>
            </w:tcBorders>
            <w:shd w:val="clear" w:color="auto" w:fill="auto"/>
            <w:noWrap/>
            <w:vAlign w:val="bottom"/>
            <w:hideMark/>
          </w:tcPr>
          <w:p w14:paraId="122C859C"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30.42</w:t>
            </w:r>
          </w:p>
        </w:tc>
      </w:tr>
      <w:tr w:rsidR="00232BAE" w:rsidRPr="00232BAE" w14:paraId="1DD682CC" w14:textId="77777777" w:rsidTr="002B0B94">
        <w:trPr>
          <w:trHeight w:val="300"/>
        </w:trPr>
        <w:tc>
          <w:tcPr>
            <w:tcW w:w="2700" w:type="dxa"/>
            <w:tcBorders>
              <w:top w:val="nil"/>
              <w:left w:val="nil"/>
              <w:bottom w:val="nil"/>
              <w:right w:val="nil"/>
            </w:tcBorders>
            <w:shd w:val="clear" w:color="auto" w:fill="auto"/>
            <w:noWrap/>
            <w:vAlign w:val="bottom"/>
            <w:hideMark/>
          </w:tcPr>
          <w:p w14:paraId="2EBBA674"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Kensington and Chelsea</w:t>
            </w:r>
          </w:p>
        </w:tc>
        <w:tc>
          <w:tcPr>
            <w:tcW w:w="1016" w:type="dxa"/>
            <w:tcBorders>
              <w:top w:val="nil"/>
              <w:left w:val="nil"/>
              <w:bottom w:val="nil"/>
              <w:right w:val="nil"/>
            </w:tcBorders>
            <w:shd w:val="clear" w:color="auto" w:fill="auto"/>
            <w:noWrap/>
            <w:vAlign w:val="bottom"/>
            <w:hideMark/>
          </w:tcPr>
          <w:p w14:paraId="6FED86E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0.04</w:t>
            </w:r>
          </w:p>
        </w:tc>
        <w:tc>
          <w:tcPr>
            <w:tcW w:w="847" w:type="dxa"/>
            <w:tcBorders>
              <w:top w:val="nil"/>
              <w:left w:val="nil"/>
              <w:bottom w:val="nil"/>
              <w:right w:val="nil"/>
            </w:tcBorders>
            <w:shd w:val="clear" w:color="auto" w:fill="auto"/>
            <w:noWrap/>
            <w:vAlign w:val="bottom"/>
            <w:hideMark/>
          </w:tcPr>
          <w:p w14:paraId="065D592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0.04</w:t>
            </w:r>
          </w:p>
        </w:tc>
        <w:tc>
          <w:tcPr>
            <w:tcW w:w="1364" w:type="dxa"/>
            <w:tcBorders>
              <w:top w:val="nil"/>
              <w:left w:val="nil"/>
              <w:bottom w:val="nil"/>
              <w:right w:val="nil"/>
            </w:tcBorders>
            <w:shd w:val="clear" w:color="auto" w:fill="auto"/>
            <w:noWrap/>
            <w:vAlign w:val="bottom"/>
            <w:hideMark/>
          </w:tcPr>
          <w:p w14:paraId="46323C8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(-0.03, 0.11)</w:t>
            </w:r>
          </w:p>
        </w:tc>
        <w:tc>
          <w:tcPr>
            <w:tcW w:w="900" w:type="dxa"/>
            <w:tcBorders>
              <w:top w:val="nil"/>
              <w:left w:val="nil"/>
              <w:bottom w:val="nil"/>
              <w:right w:val="nil"/>
            </w:tcBorders>
            <w:shd w:val="clear" w:color="auto" w:fill="auto"/>
            <w:noWrap/>
            <w:vAlign w:val="bottom"/>
          </w:tcPr>
          <w:p w14:paraId="10480D1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0.28</w:t>
            </w:r>
          </w:p>
        </w:tc>
        <w:tc>
          <w:tcPr>
            <w:tcW w:w="643" w:type="dxa"/>
            <w:tcBorders>
              <w:top w:val="nil"/>
              <w:left w:val="nil"/>
              <w:bottom w:val="nil"/>
              <w:right w:val="nil"/>
            </w:tcBorders>
            <w:shd w:val="clear" w:color="auto" w:fill="auto"/>
            <w:noWrap/>
            <w:vAlign w:val="bottom"/>
            <w:hideMark/>
          </w:tcPr>
          <w:p w14:paraId="3729DD6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762</w:t>
            </w:r>
          </w:p>
        </w:tc>
        <w:tc>
          <w:tcPr>
            <w:tcW w:w="1182" w:type="dxa"/>
            <w:tcBorders>
              <w:top w:val="nil"/>
              <w:left w:val="nil"/>
              <w:bottom w:val="nil"/>
              <w:right w:val="nil"/>
            </w:tcBorders>
            <w:shd w:val="clear" w:color="auto" w:fill="auto"/>
            <w:noWrap/>
            <w:vAlign w:val="bottom"/>
            <w:hideMark/>
          </w:tcPr>
          <w:p w14:paraId="5C1E9F6A"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28.15</w:t>
            </w:r>
          </w:p>
        </w:tc>
      </w:tr>
      <w:tr w:rsidR="00232BAE" w:rsidRPr="00232BAE" w14:paraId="1B063E1A" w14:textId="77777777" w:rsidTr="002B0B94">
        <w:trPr>
          <w:trHeight w:val="300"/>
        </w:trPr>
        <w:tc>
          <w:tcPr>
            <w:tcW w:w="2700" w:type="dxa"/>
            <w:tcBorders>
              <w:top w:val="nil"/>
              <w:left w:val="nil"/>
              <w:bottom w:val="nil"/>
              <w:right w:val="nil"/>
            </w:tcBorders>
            <w:shd w:val="clear" w:color="auto" w:fill="auto"/>
            <w:noWrap/>
            <w:vAlign w:val="bottom"/>
            <w:hideMark/>
          </w:tcPr>
          <w:p w14:paraId="4964850E"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Kingston upon Thames</w:t>
            </w:r>
          </w:p>
        </w:tc>
        <w:tc>
          <w:tcPr>
            <w:tcW w:w="1016" w:type="dxa"/>
            <w:tcBorders>
              <w:top w:val="nil"/>
              <w:left w:val="nil"/>
              <w:bottom w:val="nil"/>
              <w:right w:val="nil"/>
            </w:tcBorders>
            <w:shd w:val="clear" w:color="auto" w:fill="auto"/>
            <w:noWrap/>
            <w:vAlign w:val="bottom"/>
            <w:hideMark/>
          </w:tcPr>
          <w:p w14:paraId="305145B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-0.18</w:t>
            </w:r>
          </w:p>
        </w:tc>
        <w:tc>
          <w:tcPr>
            <w:tcW w:w="847" w:type="dxa"/>
            <w:tcBorders>
              <w:top w:val="nil"/>
              <w:left w:val="nil"/>
              <w:bottom w:val="nil"/>
              <w:right w:val="nil"/>
            </w:tcBorders>
            <w:shd w:val="clear" w:color="auto" w:fill="auto"/>
            <w:noWrap/>
            <w:vAlign w:val="bottom"/>
            <w:hideMark/>
          </w:tcPr>
          <w:p w14:paraId="38ECA9A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0.15</w:t>
            </w:r>
          </w:p>
        </w:tc>
        <w:tc>
          <w:tcPr>
            <w:tcW w:w="1364" w:type="dxa"/>
            <w:tcBorders>
              <w:top w:val="nil"/>
              <w:left w:val="nil"/>
              <w:bottom w:val="nil"/>
              <w:right w:val="nil"/>
            </w:tcBorders>
            <w:shd w:val="clear" w:color="auto" w:fill="auto"/>
            <w:noWrap/>
            <w:vAlign w:val="bottom"/>
            <w:hideMark/>
          </w:tcPr>
          <w:p w14:paraId="6A35C85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(-0.47, 0.11)</w:t>
            </w:r>
          </w:p>
        </w:tc>
        <w:tc>
          <w:tcPr>
            <w:tcW w:w="900" w:type="dxa"/>
            <w:tcBorders>
              <w:top w:val="nil"/>
              <w:left w:val="nil"/>
              <w:bottom w:val="nil"/>
              <w:right w:val="nil"/>
            </w:tcBorders>
            <w:shd w:val="clear" w:color="auto" w:fill="auto"/>
            <w:noWrap/>
            <w:vAlign w:val="bottom"/>
          </w:tcPr>
          <w:p w14:paraId="2C533C1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0.22</w:t>
            </w:r>
          </w:p>
        </w:tc>
        <w:tc>
          <w:tcPr>
            <w:tcW w:w="643" w:type="dxa"/>
            <w:tcBorders>
              <w:top w:val="nil"/>
              <w:left w:val="nil"/>
              <w:bottom w:val="nil"/>
              <w:right w:val="nil"/>
            </w:tcBorders>
            <w:shd w:val="clear" w:color="auto" w:fill="auto"/>
            <w:noWrap/>
            <w:vAlign w:val="bottom"/>
            <w:hideMark/>
          </w:tcPr>
          <w:p w14:paraId="10354F0C"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474</w:t>
            </w:r>
          </w:p>
        </w:tc>
        <w:tc>
          <w:tcPr>
            <w:tcW w:w="1182" w:type="dxa"/>
            <w:tcBorders>
              <w:top w:val="nil"/>
              <w:left w:val="nil"/>
              <w:bottom w:val="nil"/>
              <w:right w:val="nil"/>
            </w:tcBorders>
            <w:shd w:val="clear" w:color="auto" w:fill="auto"/>
            <w:noWrap/>
            <w:vAlign w:val="bottom"/>
            <w:hideMark/>
          </w:tcPr>
          <w:p w14:paraId="6826292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15.73</w:t>
            </w:r>
          </w:p>
        </w:tc>
      </w:tr>
      <w:tr w:rsidR="00232BAE" w:rsidRPr="00232BAE" w14:paraId="2825DC94" w14:textId="77777777" w:rsidTr="002B0B94">
        <w:trPr>
          <w:trHeight w:val="300"/>
        </w:trPr>
        <w:tc>
          <w:tcPr>
            <w:tcW w:w="2700" w:type="dxa"/>
            <w:tcBorders>
              <w:top w:val="nil"/>
              <w:left w:val="nil"/>
              <w:bottom w:val="nil"/>
              <w:right w:val="nil"/>
            </w:tcBorders>
            <w:shd w:val="clear" w:color="auto" w:fill="auto"/>
            <w:noWrap/>
            <w:vAlign w:val="bottom"/>
            <w:hideMark/>
          </w:tcPr>
          <w:p w14:paraId="59891900"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Lambeth</w:t>
            </w:r>
          </w:p>
        </w:tc>
        <w:tc>
          <w:tcPr>
            <w:tcW w:w="1016" w:type="dxa"/>
            <w:tcBorders>
              <w:top w:val="nil"/>
              <w:left w:val="nil"/>
              <w:bottom w:val="nil"/>
              <w:right w:val="nil"/>
            </w:tcBorders>
            <w:shd w:val="clear" w:color="auto" w:fill="auto"/>
            <w:noWrap/>
            <w:vAlign w:val="bottom"/>
            <w:hideMark/>
          </w:tcPr>
          <w:p w14:paraId="7B90FF9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0.09</w:t>
            </w:r>
          </w:p>
        </w:tc>
        <w:tc>
          <w:tcPr>
            <w:tcW w:w="847" w:type="dxa"/>
            <w:tcBorders>
              <w:top w:val="nil"/>
              <w:left w:val="nil"/>
              <w:bottom w:val="nil"/>
              <w:right w:val="nil"/>
            </w:tcBorders>
            <w:shd w:val="clear" w:color="auto" w:fill="auto"/>
            <w:noWrap/>
            <w:vAlign w:val="bottom"/>
            <w:hideMark/>
          </w:tcPr>
          <w:p w14:paraId="04AB62D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0.07</w:t>
            </w:r>
          </w:p>
        </w:tc>
        <w:tc>
          <w:tcPr>
            <w:tcW w:w="1364" w:type="dxa"/>
            <w:tcBorders>
              <w:top w:val="nil"/>
              <w:left w:val="nil"/>
              <w:bottom w:val="nil"/>
              <w:right w:val="nil"/>
            </w:tcBorders>
            <w:shd w:val="clear" w:color="auto" w:fill="auto"/>
            <w:noWrap/>
            <w:vAlign w:val="bottom"/>
            <w:hideMark/>
          </w:tcPr>
          <w:p w14:paraId="3DFA765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(-0.04, 0.22)</w:t>
            </w:r>
          </w:p>
        </w:tc>
        <w:tc>
          <w:tcPr>
            <w:tcW w:w="900" w:type="dxa"/>
            <w:tcBorders>
              <w:top w:val="nil"/>
              <w:left w:val="nil"/>
              <w:bottom w:val="nil"/>
              <w:right w:val="nil"/>
            </w:tcBorders>
            <w:shd w:val="clear" w:color="auto" w:fill="auto"/>
            <w:noWrap/>
            <w:vAlign w:val="bottom"/>
          </w:tcPr>
          <w:p w14:paraId="4C9ACAF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0.19</w:t>
            </w:r>
          </w:p>
        </w:tc>
        <w:tc>
          <w:tcPr>
            <w:tcW w:w="643" w:type="dxa"/>
            <w:tcBorders>
              <w:top w:val="nil"/>
              <w:left w:val="nil"/>
              <w:bottom w:val="nil"/>
              <w:right w:val="nil"/>
            </w:tcBorders>
            <w:shd w:val="clear" w:color="auto" w:fill="auto"/>
            <w:noWrap/>
            <w:vAlign w:val="bottom"/>
            <w:hideMark/>
          </w:tcPr>
          <w:p w14:paraId="696913A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486</w:t>
            </w:r>
          </w:p>
        </w:tc>
        <w:tc>
          <w:tcPr>
            <w:tcW w:w="1182" w:type="dxa"/>
            <w:tcBorders>
              <w:top w:val="nil"/>
              <w:left w:val="nil"/>
              <w:bottom w:val="nil"/>
              <w:right w:val="nil"/>
            </w:tcBorders>
            <w:shd w:val="clear" w:color="auto" w:fill="auto"/>
            <w:noWrap/>
            <w:vAlign w:val="bottom"/>
            <w:hideMark/>
          </w:tcPr>
          <w:p w14:paraId="7F24217E"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16.24</w:t>
            </w:r>
          </w:p>
        </w:tc>
      </w:tr>
      <w:tr w:rsidR="00232BAE" w:rsidRPr="00232BAE" w14:paraId="2C5BE30C" w14:textId="77777777" w:rsidTr="002B0B94">
        <w:trPr>
          <w:trHeight w:val="300"/>
        </w:trPr>
        <w:tc>
          <w:tcPr>
            <w:tcW w:w="2700" w:type="dxa"/>
            <w:tcBorders>
              <w:top w:val="nil"/>
              <w:left w:val="nil"/>
              <w:bottom w:val="nil"/>
              <w:right w:val="nil"/>
            </w:tcBorders>
            <w:shd w:val="clear" w:color="auto" w:fill="auto"/>
            <w:noWrap/>
            <w:vAlign w:val="bottom"/>
            <w:hideMark/>
          </w:tcPr>
          <w:p w14:paraId="4F8BF2B4" w14:textId="77777777" w:rsidR="00232BAE" w:rsidRPr="00232BAE" w:rsidRDefault="00232BAE" w:rsidP="00232BAE">
            <w:pPr>
              <w:spacing w:line="240" w:lineRule="auto"/>
              <w:rPr>
                <w:rFonts w:eastAsia="Times New Roman" w:cs="Times New Roman"/>
                <w:color w:val="000000"/>
              </w:rPr>
            </w:pPr>
            <w:proofErr w:type="spellStart"/>
            <w:r w:rsidRPr="00232BAE">
              <w:rPr>
                <w:rFonts w:cs="Times New Roman"/>
                <w:color w:val="000000"/>
              </w:rPr>
              <w:t>Lewisham</w:t>
            </w:r>
            <w:proofErr w:type="spellEnd"/>
          </w:p>
        </w:tc>
        <w:tc>
          <w:tcPr>
            <w:tcW w:w="1016" w:type="dxa"/>
            <w:tcBorders>
              <w:top w:val="nil"/>
              <w:left w:val="nil"/>
              <w:bottom w:val="nil"/>
              <w:right w:val="nil"/>
            </w:tcBorders>
            <w:shd w:val="clear" w:color="auto" w:fill="auto"/>
            <w:noWrap/>
            <w:vAlign w:val="bottom"/>
            <w:hideMark/>
          </w:tcPr>
          <w:p w14:paraId="46EAD48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0.04</w:t>
            </w:r>
          </w:p>
        </w:tc>
        <w:tc>
          <w:tcPr>
            <w:tcW w:w="847" w:type="dxa"/>
            <w:tcBorders>
              <w:top w:val="nil"/>
              <w:left w:val="nil"/>
              <w:bottom w:val="nil"/>
              <w:right w:val="nil"/>
            </w:tcBorders>
            <w:shd w:val="clear" w:color="auto" w:fill="auto"/>
            <w:noWrap/>
            <w:vAlign w:val="bottom"/>
            <w:hideMark/>
          </w:tcPr>
          <w:p w14:paraId="39E849E3"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0.06</w:t>
            </w:r>
          </w:p>
        </w:tc>
        <w:tc>
          <w:tcPr>
            <w:tcW w:w="1364" w:type="dxa"/>
            <w:tcBorders>
              <w:top w:val="nil"/>
              <w:left w:val="nil"/>
              <w:bottom w:val="nil"/>
              <w:right w:val="nil"/>
            </w:tcBorders>
            <w:shd w:val="clear" w:color="auto" w:fill="auto"/>
            <w:noWrap/>
            <w:vAlign w:val="bottom"/>
            <w:hideMark/>
          </w:tcPr>
          <w:p w14:paraId="1F675332"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(-0.08, 0.15)</w:t>
            </w:r>
          </w:p>
        </w:tc>
        <w:tc>
          <w:tcPr>
            <w:tcW w:w="900" w:type="dxa"/>
            <w:tcBorders>
              <w:top w:val="nil"/>
              <w:left w:val="nil"/>
              <w:bottom w:val="nil"/>
              <w:right w:val="nil"/>
            </w:tcBorders>
            <w:shd w:val="clear" w:color="auto" w:fill="auto"/>
            <w:noWrap/>
            <w:vAlign w:val="bottom"/>
          </w:tcPr>
          <w:p w14:paraId="59EF74D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0.52</w:t>
            </w:r>
          </w:p>
        </w:tc>
        <w:tc>
          <w:tcPr>
            <w:tcW w:w="643" w:type="dxa"/>
            <w:tcBorders>
              <w:top w:val="nil"/>
              <w:left w:val="nil"/>
              <w:bottom w:val="nil"/>
              <w:right w:val="nil"/>
            </w:tcBorders>
            <w:shd w:val="clear" w:color="auto" w:fill="auto"/>
            <w:noWrap/>
            <w:vAlign w:val="bottom"/>
            <w:hideMark/>
          </w:tcPr>
          <w:p w14:paraId="52612C9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630</w:t>
            </w:r>
          </w:p>
        </w:tc>
        <w:tc>
          <w:tcPr>
            <w:tcW w:w="1182" w:type="dxa"/>
            <w:tcBorders>
              <w:top w:val="nil"/>
              <w:left w:val="nil"/>
              <w:bottom w:val="nil"/>
              <w:right w:val="nil"/>
            </w:tcBorders>
            <w:shd w:val="clear" w:color="auto" w:fill="auto"/>
            <w:noWrap/>
            <w:vAlign w:val="bottom"/>
            <w:hideMark/>
          </w:tcPr>
          <w:p w14:paraId="74F9C08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21.44</w:t>
            </w:r>
          </w:p>
        </w:tc>
      </w:tr>
      <w:tr w:rsidR="00232BAE" w:rsidRPr="00232BAE" w14:paraId="1AD8683D" w14:textId="77777777" w:rsidTr="002B0B94">
        <w:trPr>
          <w:trHeight w:val="300"/>
        </w:trPr>
        <w:tc>
          <w:tcPr>
            <w:tcW w:w="2700" w:type="dxa"/>
            <w:tcBorders>
              <w:top w:val="nil"/>
              <w:left w:val="nil"/>
              <w:bottom w:val="nil"/>
              <w:right w:val="nil"/>
            </w:tcBorders>
            <w:shd w:val="clear" w:color="auto" w:fill="auto"/>
            <w:noWrap/>
            <w:vAlign w:val="bottom"/>
            <w:hideMark/>
          </w:tcPr>
          <w:p w14:paraId="5C21FB54"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Merton</w:t>
            </w:r>
          </w:p>
        </w:tc>
        <w:tc>
          <w:tcPr>
            <w:tcW w:w="1016" w:type="dxa"/>
            <w:tcBorders>
              <w:top w:val="nil"/>
              <w:left w:val="nil"/>
              <w:bottom w:val="nil"/>
              <w:right w:val="nil"/>
            </w:tcBorders>
            <w:shd w:val="clear" w:color="auto" w:fill="auto"/>
            <w:noWrap/>
            <w:vAlign w:val="bottom"/>
            <w:hideMark/>
          </w:tcPr>
          <w:p w14:paraId="1EB3B9A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-0.12</w:t>
            </w:r>
          </w:p>
        </w:tc>
        <w:tc>
          <w:tcPr>
            <w:tcW w:w="847" w:type="dxa"/>
            <w:tcBorders>
              <w:top w:val="nil"/>
              <w:left w:val="nil"/>
              <w:bottom w:val="nil"/>
              <w:right w:val="nil"/>
            </w:tcBorders>
            <w:shd w:val="clear" w:color="auto" w:fill="auto"/>
            <w:noWrap/>
            <w:vAlign w:val="bottom"/>
            <w:hideMark/>
          </w:tcPr>
          <w:p w14:paraId="6FE62A5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0.14</w:t>
            </w:r>
          </w:p>
        </w:tc>
        <w:tc>
          <w:tcPr>
            <w:tcW w:w="1364" w:type="dxa"/>
            <w:tcBorders>
              <w:top w:val="nil"/>
              <w:left w:val="nil"/>
              <w:bottom w:val="nil"/>
              <w:right w:val="nil"/>
            </w:tcBorders>
            <w:shd w:val="clear" w:color="auto" w:fill="auto"/>
            <w:noWrap/>
            <w:vAlign w:val="bottom"/>
            <w:hideMark/>
          </w:tcPr>
          <w:p w14:paraId="6BF309F2"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(-0.4, 0.16)</w:t>
            </w:r>
          </w:p>
        </w:tc>
        <w:tc>
          <w:tcPr>
            <w:tcW w:w="900" w:type="dxa"/>
            <w:tcBorders>
              <w:top w:val="nil"/>
              <w:left w:val="nil"/>
              <w:bottom w:val="nil"/>
              <w:right w:val="nil"/>
            </w:tcBorders>
            <w:shd w:val="clear" w:color="auto" w:fill="auto"/>
            <w:noWrap/>
            <w:vAlign w:val="bottom"/>
          </w:tcPr>
          <w:p w14:paraId="65D1678C"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0.41</w:t>
            </w:r>
          </w:p>
        </w:tc>
        <w:tc>
          <w:tcPr>
            <w:tcW w:w="643" w:type="dxa"/>
            <w:tcBorders>
              <w:top w:val="nil"/>
              <w:left w:val="nil"/>
              <w:bottom w:val="nil"/>
              <w:right w:val="nil"/>
            </w:tcBorders>
            <w:shd w:val="clear" w:color="auto" w:fill="auto"/>
            <w:noWrap/>
            <w:vAlign w:val="bottom"/>
            <w:hideMark/>
          </w:tcPr>
          <w:p w14:paraId="2D7E4F9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313</w:t>
            </w:r>
          </w:p>
        </w:tc>
        <w:tc>
          <w:tcPr>
            <w:tcW w:w="1182" w:type="dxa"/>
            <w:tcBorders>
              <w:top w:val="nil"/>
              <w:left w:val="nil"/>
              <w:bottom w:val="nil"/>
              <w:right w:val="nil"/>
            </w:tcBorders>
            <w:shd w:val="clear" w:color="auto" w:fill="auto"/>
            <w:noWrap/>
            <w:vAlign w:val="bottom"/>
            <w:hideMark/>
          </w:tcPr>
          <w:p w14:paraId="61BFEC4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10.87</w:t>
            </w:r>
          </w:p>
        </w:tc>
      </w:tr>
      <w:tr w:rsidR="00232BAE" w:rsidRPr="00232BAE" w14:paraId="62164C76" w14:textId="77777777" w:rsidTr="002B0B94">
        <w:trPr>
          <w:trHeight w:val="300"/>
        </w:trPr>
        <w:tc>
          <w:tcPr>
            <w:tcW w:w="2700" w:type="dxa"/>
            <w:tcBorders>
              <w:top w:val="nil"/>
              <w:left w:val="nil"/>
              <w:bottom w:val="nil"/>
              <w:right w:val="nil"/>
            </w:tcBorders>
            <w:shd w:val="clear" w:color="auto" w:fill="auto"/>
            <w:noWrap/>
            <w:vAlign w:val="bottom"/>
            <w:hideMark/>
          </w:tcPr>
          <w:p w14:paraId="7B23BD14" w14:textId="77777777" w:rsidR="00232BAE" w:rsidRPr="00232BAE" w:rsidRDefault="00232BAE" w:rsidP="00232BAE">
            <w:pPr>
              <w:spacing w:line="240" w:lineRule="auto"/>
              <w:rPr>
                <w:rFonts w:eastAsia="Times New Roman" w:cs="Times New Roman"/>
                <w:color w:val="000000"/>
              </w:rPr>
            </w:pPr>
            <w:proofErr w:type="spellStart"/>
            <w:r w:rsidRPr="00232BAE">
              <w:rPr>
                <w:rFonts w:cs="Times New Roman"/>
                <w:color w:val="000000"/>
              </w:rPr>
              <w:t>Newham</w:t>
            </w:r>
            <w:proofErr w:type="spellEnd"/>
          </w:p>
        </w:tc>
        <w:tc>
          <w:tcPr>
            <w:tcW w:w="1016" w:type="dxa"/>
            <w:tcBorders>
              <w:top w:val="nil"/>
              <w:left w:val="nil"/>
              <w:bottom w:val="nil"/>
              <w:right w:val="nil"/>
            </w:tcBorders>
            <w:shd w:val="clear" w:color="auto" w:fill="auto"/>
            <w:noWrap/>
            <w:vAlign w:val="bottom"/>
            <w:hideMark/>
          </w:tcPr>
          <w:p w14:paraId="2519AF1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0.04</w:t>
            </w:r>
          </w:p>
        </w:tc>
        <w:tc>
          <w:tcPr>
            <w:tcW w:w="847" w:type="dxa"/>
            <w:tcBorders>
              <w:top w:val="nil"/>
              <w:left w:val="nil"/>
              <w:bottom w:val="nil"/>
              <w:right w:val="nil"/>
            </w:tcBorders>
            <w:shd w:val="clear" w:color="auto" w:fill="auto"/>
            <w:noWrap/>
            <w:vAlign w:val="bottom"/>
            <w:hideMark/>
          </w:tcPr>
          <w:p w14:paraId="655DC9F5"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0.04</w:t>
            </w:r>
          </w:p>
        </w:tc>
        <w:tc>
          <w:tcPr>
            <w:tcW w:w="1364" w:type="dxa"/>
            <w:tcBorders>
              <w:top w:val="nil"/>
              <w:left w:val="nil"/>
              <w:bottom w:val="nil"/>
              <w:right w:val="nil"/>
            </w:tcBorders>
            <w:shd w:val="clear" w:color="auto" w:fill="auto"/>
            <w:noWrap/>
            <w:vAlign w:val="bottom"/>
            <w:hideMark/>
          </w:tcPr>
          <w:p w14:paraId="5A19B15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(-0.04, 0.12)</w:t>
            </w:r>
          </w:p>
        </w:tc>
        <w:tc>
          <w:tcPr>
            <w:tcW w:w="900" w:type="dxa"/>
            <w:tcBorders>
              <w:top w:val="nil"/>
              <w:left w:val="nil"/>
              <w:bottom w:val="nil"/>
              <w:right w:val="nil"/>
            </w:tcBorders>
            <w:shd w:val="clear" w:color="auto" w:fill="auto"/>
            <w:noWrap/>
            <w:vAlign w:val="bottom"/>
          </w:tcPr>
          <w:p w14:paraId="26B541AE"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0.37</w:t>
            </w:r>
          </w:p>
        </w:tc>
        <w:tc>
          <w:tcPr>
            <w:tcW w:w="643" w:type="dxa"/>
            <w:tcBorders>
              <w:top w:val="nil"/>
              <w:left w:val="nil"/>
              <w:bottom w:val="nil"/>
              <w:right w:val="nil"/>
            </w:tcBorders>
            <w:shd w:val="clear" w:color="auto" w:fill="auto"/>
            <w:noWrap/>
            <w:vAlign w:val="bottom"/>
            <w:hideMark/>
          </w:tcPr>
          <w:p w14:paraId="12A5795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201</w:t>
            </w:r>
          </w:p>
        </w:tc>
        <w:tc>
          <w:tcPr>
            <w:tcW w:w="1182" w:type="dxa"/>
            <w:tcBorders>
              <w:top w:val="nil"/>
              <w:left w:val="nil"/>
              <w:bottom w:val="nil"/>
              <w:right w:val="nil"/>
            </w:tcBorders>
            <w:shd w:val="clear" w:color="auto" w:fill="auto"/>
            <w:noWrap/>
            <w:vAlign w:val="bottom"/>
            <w:hideMark/>
          </w:tcPr>
          <w:p w14:paraId="712CE33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6.16</w:t>
            </w:r>
          </w:p>
        </w:tc>
      </w:tr>
      <w:tr w:rsidR="00232BAE" w:rsidRPr="00232BAE" w14:paraId="57B012A5" w14:textId="77777777" w:rsidTr="002B0B94">
        <w:trPr>
          <w:trHeight w:val="300"/>
        </w:trPr>
        <w:tc>
          <w:tcPr>
            <w:tcW w:w="2700" w:type="dxa"/>
            <w:tcBorders>
              <w:top w:val="nil"/>
              <w:left w:val="nil"/>
              <w:bottom w:val="nil"/>
              <w:right w:val="nil"/>
            </w:tcBorders>
            <w:shd w:val="clear" w:color="auto" w:fill="auto"/>
            <w:noWrap/>
            <w:vAlign w:val="bottom"/>
            <w:hideMark/>
          </w:tcPr>
          <w:p w14:paraId="0C8038CA" w14:textId="77777777" w:rsidR="00232BAE" w:rsidRPr="00232BAE" w:rsidRDefault="00232BAE" w:rsidP="00232BAE">
            <w:pPr>
              <w:spacing w:line="240" w:lineRule="auto"/>
              <w:rPr>
                <w:rFonts w:eastAsia="Times New Roman" w:cs="Times New Roman"/>
                <w:color w:val="000000"/>
              </w:rPr>
            </w:pPr>
            <w:proofErr w:type="spellStart"/>
            <w:r w:rsidRPr="00232BAE">
              <w:rPr>
                <w:rFonts w:cs="Times New Roman"/>
                <w:color w:val="000000"/>
              </w:rPr>
              <w:t>Redbridge</w:t>
            </w:r>
            <w:proofErr w:type="spellEnd"/>
          </w:p>
        </w:tc>
        <w:tc>
          <w:tcPr>
            <w:tcW w:w="1016" w:type="dxa"/>
            <w:tcBorders>
              <w:top w:val="nil"/>
              <w:left w:val="nil"/>
              <w:bottom w:val="nil"/>
              <w:right w:val="nil"/>
            </w:tcBorders>
            <w:shd w:val="clear" w:color="auto" w:fill="auto"/>
            <w:noWrap/>
            <w:vAlign w:val="bottom"/>
            <w:hideMark/>
          </w:tcPr>
          <w:p w14:paraId="2E0F62C5"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0.11</w:t>
            </w:r>
          </w:p>
        </w:tc>
        <w:tc>
          <w:tcPr>
            <w:tcW w:w="847" w:type="dxa"/>
            <w:tcBorders>
              <w:top w:val="nil"/>
              <w:left w:val="nil"/>
              <w:bottom w:val="nil"/>
              <w:right w:val="nil"/>
            </w:tcBorders>
            <w:shd w:val="clear" w:color="auto" w:fill="auto"/>
            <w:noWrap/>
            <w:vAlign w:val="bottom"/>
            <w:hideMark/>
          </w:tcPr>
          <w:p w14:paraId="1F4CDAB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w:t>
            </w:r>
          </w:p>
        </w:tc>
        <w:tc>
          <w:tcPr>
            <w:tcW w:w="1364" w:type="dxa"/>
            <w:tcBorders>
              <w:top w:val="nil"/>
              <w:left w:val="nil"/>
              <w:bottom w:val="nil"/>
              <w:right w:val="nil"/>
            </w:tcBorders>
            <w:shd w:val="clear" w:color="auto" w:fill="auto"/>
            <w:noWrap/>
            <w:vAlign w:val="bottom"/>
            <w:hideMark/>
          </w:tcPr>
          <w:p w14:paraId="626E517A"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(-0.08, 0.3)</w:t>
            </w:r>
          </w:p>
        </w:tc>
        <w:tc>
          <w:tcPr>
            <w:tcW w:w="900" w:type="dxa"/>
            <w:tcBorders>
              <w:top w:val="nil"/>
              <w:left w:val="nil"/>
              <w:bottom w:val="nil"/>
              <w:right w:val="nil"/>
            </w:tcBorders>
            <w:shd w:val="clear" w:color="auto" w:fill="auto"/>
            <w:noWrap/>
            <w:vAlign w:val="bottom"/>
          </w:tcPr>
          <w:p w14:paraId="3D38905C"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0.27</w:t>
            </w:r>
          </w:p>
        </w:tc>
        <w:tc>
          <w:tcPr>
            <w:tcW w:w="643" w:type="dxa"/>
            <w:tcBorders>
              <w:top w:val="nil"/>
              <w:left w:val="nil"/>
              <w:bottom w:val="nil"/>
              <w:right w:val="nil"/>
            </w:tcBorders>
            <w:shd w:val="clear" w:color="auto" w:fill="auto"/>
            <w:noWrap/>
            <w:vAlign w:val="bottom"/>
            <w:hideMark/>
          </w:tcPr>
          <w:p w14:paraId="3E06E77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381</w:t>
            </w:r>
          </w:p>
        </w:tc>
        <w:tc>
          <w:tcPr>
            <w:tcW w:w="1182" w:type="dxa"/>
            <w:tcBorders>
              <w:top w:val="nil"/>
              <w:left w:val="nil"/>
              <w:bottom w:val="nil"/>
              <w:right w:val="nil"/>
            </w:tcBorders>
            <w:shd w:val="clear" w:color="auto" w:fill="auto"/>
            <w:noWrap/>
            <w:vAlign w:val="bottom"/>
            <w:hideMark/>
          </w:tcPr>
          <w:p w14:paraId="29EBD75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12.23</w:t>
            </w:r>
          </w:p>
        </w:tc>
      </w:tr>
      <w:tr w:rsidR="00232BAE" w:rsidRPr="00232BAE" w14:paraId="30B0145B" w14:textId="77777777" w:rsidTr="002B0B94">
        <w:trPr>
          <w:trHeight w:val="300"/>
        </w:trPr>
        <w:tc>
          <w:tcPr>
            <w:tcW w:w="2700" w:type="dxa"/>
            <w:tcBorders>
              <w:top w:val="nil"/>
              <w:left w:val="nil"/>
              <w:bottom w:val="nil"/>
              <w:right w:val="nil"/>
            </w:tcBorders>
            <w:shd w:val="clear" w:color="auto" w:fill="auto"/>
            <w:noWrap/>
            <w:vAlign w:val="bottom"/>
            <w:hideMark/>
          </w:tcPr>
          <w:p w14:paraId="18C82414"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Southwark</w:t>
            </w:r>
          </w:p>
        </w:tc>
        <w:tc>
          <w:tcPr>
            <w:tcW w:w="1016" w:type="dxa"/>
            <w:tcBorders>
              <w:top w:val="nil"/>
              <w:left w:val="nil"/>
              <w:bottom w:val="nil"/>
              <w:right w:val="nil"/>
            </w:tcBorders>
            <w:shd w:val="clear" w:color="auto" w:fill="auto"/>
            <w:noWrap/>
            <w:vAlign w:val="bottom"/>
            <w:hideMark/>
          </w:tcPr>
          <w:p w14:paraId="511CC87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-0.05</w:t>
            </w:r>
          </w:p>
        </w:tc>
        <w:tc>
          <w:tcPr>
            <w:tcW w:w="847" w:type="dxa"/>
            <w:tcBorders>
              <w:top w:val="nil"/>
              <w:left w:val="nil"/>
              <w:bottom w:val="nil"/>
              <w:right w:val="nil"/>
            </w:tcBorders>
            <w:shd w:val="clear" w:color="auto" w:fill="auto"/>
            <w:noWrap/>
            <w:vAlign w:val="bottom"/>
            <w:hideMark/>
          </w:tcPr>
          <w:p w14:paraId="584355B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0.05</w:t>
            </w:r>
          </w:p>
        </w:tc>
        <w:tc>
          <w:tcPr>
            <w:tcW w:w="1364" w:type="dxa"/>
            <w:tcBorders>
              <w:top w:val="nil"/>
              <w:left w:val="nil"/>
              <w:bottom w:val="nil"/>
              <w:right w:val="nil"/>
            </w:tcBorders>
            <w:shd w:val="clear" w:color="auto" w:fill="auto"/>
            <w:noWrap/>
            <w:vAlign w:val="bottom"/>
            <w:hideMark/>
          </w:tcPr>
          <w:p w14:paraId="2A3C618A"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(-0.14, 0.04)</w:t>
            </w:r>
          </w:p>
        </w:tc>
        <w:tc>
          <w:tcPr>
            <w:tcW w:w="900" w:type="dxa"/>
            <w:tcBorders>
              <w:top w:val="nil"/>
              <w:left w:val="nil"/>
              <w:bottom w:val="nil"/>
              <w:right w:val="nil"/>
            </w:tcBorders>
            <w:shd w:val="clear" w:color="auto" w:fill="auto"/>
            <w:noWrap/>
            <w:vAlign w:val="bottom"/>
          </w:tcPr>
          <w:p w14:paraId="6976C1F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0.29</w:t>
            </w:r>
          </w:p>
        </w:tc>
        <w:tc>
          <w:tcPr>
            <w:tcW w:w="643" w:type="dxa"/>
            <w:tcBorders>
              <w:top w:val="nil"/>
              <w:left w:val="nil"/>
              <w:bottom w:val="nil"/>
              <w:right w:val="nil"/>
            </w:tcBorders>
            <w:shd w:val="clear" w:color="auto" w:fill="auto"/>
            <w:noWrap/>
            <w:vAlign w:val="bottom"/>
            <w:hideMark/>
          </w:tcPr>
          <w:p w14:paraId="0BFC5B4E"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474</w:t>
            </w:r>
          </w:p>
        </w:tc>
        <w:tc>
          <w:tcPr>
            <w:tcW w:w="1182" w:type="dxa"/>
            <w:tcBorders>
              <w:top w:val="nil"/>
              <w:left w:val="nil"/>
              <w:bottom w:val="nil"/>
              <w:right w:val="nil"/>
            </w:tcBorders>
            <w:shd w:val="clear" w:color="auto" w:fill="auto"/>
            <w:noWrap/>
            <w:vAlign w:val="bottom"/>
            <w:hideMark/>
          </w:tcPr>
          <w:p w14:paraId="6B477DC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15.59</w:t>
            </w:r>
          </w:p>
        </w:tc>
      </w:tr>
      <w:tr w:rsidR="00232BAE" w:rsidRPr="00232BAE" w14:paraId="531485EA" w14:textId="77777777" w:rsidTr="002B0B94">
        <w:trPr>
          <w:trHeight w:val="300"/>
        </w:trPr>
        <w:tc>
          <w:tcPr>
            <w:tcW w:w="2700" w:type="dxa"/>
            <w:tcBorders>
              <w:top w:val="nil"/>
              <w:left w:val="nil"/>
              <w:bottom w:val="nil"/>
              <w:right w:val="nil"/>
            </w:tcBorders>
            <w:shd w:val="clear" w:color="auto" w:fill="auto"/>
            <w:noWrap/>
            <w:vAlign w:val="bottom"/>
            <w:hideMark/>
          </w:tcPr>
          <w:p w14:paraId="6E09A638"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Sutton</w:t>
            </w:r>
          </w:p>
        </w:tc>
        <w:tc>
          <w:tcPr>
            <w:tcW w:w="1016" w:type="dxa"/>
            <w:tcBorders>
              <w:top w:val="nil"/>
              <w:left w:val="nil"/>
              <w:bottom w:val="nil"/>
              <w:right w:val="nil"/>
            </w:tcBorders>
            <w:shd w:val="clear" w:color="auto" w:fill="auto"/>
            <w:noWrap/>
            <w:vAlign w:val="bottom"/>
            <w:hideMark/>
          </w:tcPr>
          <w:p w14:paraId="033AB745"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-0.28</w:t>
            </w:r>
          </w:p>
        </w:tc>
        <w:tc>
          <w:tcPr>
            <w:tcW w:w="847" w:type="dxa"/>
            <w:tcBorders>
              <w:top w:val="nil"/>
              <w:left w:val="nil"/>
              <w:bottom w:val="nil"/>
              <w:right w:val="nil"/>
            </w:tcBorders>
            <w:shd w:val="clear" w:color="auto" w:fill="auto"/>
            <w:noWrap/>
            <w:vAlign w:val="bottom"/>
            <w:hideMark/>
          </w:tcPr>
          <w:p w14:paraId="7E958E8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0.24</w:t>
            </w:r>
          </w:p>
        </w:tc>
        <w:tc>
          <w:tcPr>
            <w:tcW w:w="1364" w:type="dxa"/>
            <w:tcBorders>
              <w:top w:val="nil"/>
              <w:left w:val="nil"/>
              <w:bottom w:val="nil"/>
              <w:right w:val="nil"/>
            </w:tcBorders>
            <w:shd w:val="clear" w:color="auto" w:fill="auto"/>
            <w:noWrap/>
            <w:vAlign w:val="bottom"/>
            <w:hideMark/>
          </w:tcPr>
          <w:p w14:paraId="4A89E7A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(-0.75, 0.19)</w:t>
            </w:r>
          </w:p>
        </w:tc>
        <w:tc>
          <w:tcPr>
            <w:tcW w:w="900" w:type="dxa"/>
            <w:tcBorders>
              <w:top w:val="nil"/>
              <w:left w:val="nil"/>
              <w:bottom w:val="nil"/>
              <w:right w:val="nil"/>
            </w:tcBorders>
            <w:shd w:val="clear" w:color="auto" w:fill="auto"/>
            <w:noWrap/>
            <w:vAlign w:val="bottom"/>
          </w:tcPr>
          <w:p w14:paraId="2788BFF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0.25</w:t>
            </w:r>
          </w:p>
        </w:tc>
        <w:tc>
          <w:tcPr>
            <w:tcW w:w="643" w:type="dxa"/>
            <w:tcBorders>
              <w:top w:val="nil"/>
              <w:left w:val="nil"/>
              <w:bottom w:val="nil"/>
              <w:right w:val="nil"/>
            </w:tcBorders>
            <w:shd w:val="clear" w:color="auto" w:fill="auto"/>
            <w:noWrap/>
            <w:vAlign w:val="bottom"/>
            <w:hideMark/>
          </w:tcPr>
          <w:p w14:paraId="44395FD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381</w:t>
            </w:r>
          </w:p>
        </w:tc>
        <w:tc>
          <w:tcPr>
            <w:tcW w:w="1182" w:type="dxa"/>
            <w:tcBorders>
              <w:top w:val="nil"/>
              <w:left w:val="nil"/>
              <w:bottom w:val="nil"/>
              <w:right w:val="nil"/>
            </w:tcBorders>
            <w:shd w:val="clear" w:color="auto" w:fill="auto"/>
            <w:noWrap/>
            <w:vAlign w:val="bottom"/>
            <w:hideMark/>
          </w:tcPr>
          <w:p w14:paraId="681D9CC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12.29</w:t>
            </w:r>
          </w:p>
        </w:tc>
      </w:tr>
      <w:tr w:rsidR="00232BAE" w:rsidRPr="00232BAE" w14:paraId="4655F8C3" w14:textId="77777777" w:rsidTr="002B0B94">
        <w:trPr>
          <w:trHeight w:val="300"/>
        </w:trPr>
        <w:tc>
          <w:tcPr>
            <w:tcW w:w="2700" w:type="dxa"/>
            <w:tcBorders>
              <w:top w:val="nil"/>
              <w:left w:val="nil"/>
              <w:bottom w:val="nil"/>
              <w:right w:val="nil"/>
            </w:tcBorders>
            <w:shd w:val="clear" w:color="auto" w:fill="auto"/>
            <w:noWrap/>
            <w:vAlign w:val="bottom"/>
            <w:hideMark/>
          </w:tcPr>
          <w:p w14:paraId="55623301"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Tower Hamlets</w:t>
            </w:r>
          </w:p>
        </w:tc>
        <w:tc>
          <w:tcPr>
            <w:tcW w:w="1016" w:type="dxa"/>
            <w:tcBorders>
              <w:top w:val="nil"/>
              <w:left w:val="nil"/>
              <w:bottom w:val="nil"/>
              <w:right w:val="nil"/>
            </w:tcBorders>
            <w:shd w:val="clear" w:color="auto" w:fill="auto"/>
            <w:noWrap/>
            <w:vAlign w:val="bottom"/>
            <w:hideMark/>
          </w:tcPr>
          <w:p w14:paraId="334B94C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-0.05</w:t>
            </w:r>
          </w:p>
        </w:tc>
        <w:tc>
          <w:tcPr>
            <w:tcW w:w="847" w:type="dxa"/>
            <w:tcBorders>
              <w:top w:val="nil"/>
              <w:left w:val="nil"/>
              <w:bottom w:val="nil"/>
              <w:right w:val="nil"/>
            </w:tcBorders>
            <w:shd w:val="clear" w:color="auto" w:fill="auto"/>
            <w:noWrap/>
            <w:vAlign w:val="bottom"/>
            <w:hideMark/>
          </w:tcPr>
          <w:p w14:paraId="7596F02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0.11</w:t>
            </w:r>
          </w:p>
        </w:tc>
        <w:tc>
          <w:tcPr>
            <w:tcW w:w="1364" w:type="dxa"/>
            <w:tcBorders>
              <w:top w:val="nil"/>
              <w:left w:val="nil"/>
              <w:bottom w:val="nil"/>
              <w:right w:val="nil"/>
            </w:tcBorders>
            <w:shd w:val="clear" w:color="auto" w:fill="auto"/>
            <w:noWrap/>
            <w:vAlign w:val="bottom"/>
            <w:hideMark/>
          </w:tcPr>
          <w:p w14:paraId="3A87F6EA"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(-0.27, 0.16)</w:t>
            </w:r>
          </w:p>
        </w:tc>
        <w:tc>
          <w:tcPr>
            <w:tcW w:w="900" w:type="dxa"/>
            <w:tcBorders>
              <w:top w:val="nil"/>
              <w:left w:val="nil"/>
              <w:bottom w:val="nil"/>
              <w:right w:val="nil"/>
            </w:tcBorders>
            <w:shd w:val="clear" w:color="auto" w:fill="auto"/>
            <w:noWrap/>
            <w:vAlign w:val="bottom"/>
          </w:tcPr>
          <w:p w14:paraId="0D18347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0.63</w:t>
            </w:r>
          </w:p>
        </w:tc>
        <w:tc>
          <w:tcPr>
            <w:tcW w:w="643" w:type="dxa"/>
            <w:tcBorders>
              <w:top w:val="nil"/>
              <w:left w:val="nil"/>
              <w:bottom w:val="nil"/>
              <w:right w:val="nil"/>
            </w:tcBorders>
            <w:shd w:val="clear" w:color="auto" w:fill="auto"/>
            <w:noWrap/>
            <w:vAlign w:val="bottom"/>
            <w:hideMark/>
          </w:tcPr>
          <w:p w14:paraId="74A1A1A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543</w:t>
            </w:r>
          </w:p>
        </w:tc>
        <w:tc>
          <w:tcPr>
            <w:tcW w:w="1182" w:type="dxa"/>
            <w:tcBorders>
              <w:top w:val="nil"/>
              <w:left w:val="nil"/>
              <w:bottom w:val="nil"/>
              <w:right w:val="nil"/>
            </w:tcBorders>
            <w:shd w:val="clear" w:color="auto" w:fill="auto"/>
            <w:noWrap/>
            <w:vAlign w:val="bottom"/>
            <w:hideMark/>
          </w:tcPr>
          <w:p w14:paraId="77C471F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18.71</w:t>
            </w:r>
          </w:p>
        </w:tc>
      </w:tr>
      <w:tr w:rsidR="00232BAE" w:rsidRPr="00232BAE" w14:paraId="085CE983" w14:textId="77777777" w:rsidTr="002B0B94">
        <w:trPr>
          <w:trHeight w:val="300"/>
        </w:trPr>
        <w:tc>
          <w:tcPr>
            <w:tcW w:w="2700" w:type="dxa"/>
            <w:tcBorders>
              <w:top w:val="nil"/>
              <w:left w:val="nil"/>
              <w:bottom w:val="nil"/>
              <w:right w:val="nil"/>
            </w:tcBorders>
            <w:shd w:val="clear" w:color="auto" w:fill="auto"/>
            <w:noWrap/>
            <w:vAlign w:val="bottom"/>
            <w:hideMark/>
          </w:tcPr>
          <w:p w14:paraId="6B35226F"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Wandsworth</w:t>
            </w:r>
          </w:p>
        </w:tc>
        <w:tc>
          <w:tcPr>
            <w:tcW w:w="1016" w:type="dxa"/>
            <w:tcBorders>
              <w:top w:val="nil"/>
              <w:left w:val="nil"/>
              <w:bottom w:val="nil"/>
              <w:right w:val="nil"/>
            </w:tcBorders>
            <w:shd w:val="clear" w:color="auto" w:fill="auto"/>
            <w:noWrap/>
            <w:vAlign w:val="bottom"/>
            <w:hideMark/>
          </w:tcPr>
          <w:p w14:paraId="7076F51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-0.06</w:t>
            </w:r>
          </w:p>
        </w:tc>
        <w:tc>
          <w:tcPr>
            <w:tcW w:w="847" w:type="dxa"/>
            <w:tcBorders>
              <w:top w:val="nil"/>
              <w:left w:val="nil"/>
              <w:bottom w:val="nil"/>
              <w:right w:val="nil"/>
            </w:tcBorders>
            <w:shd w:val="clear" w:color="auto" w:fill="auto"/>
            <w:noWrap/>
            <w:vAlign w:val="bottom"/>
            <w:hideMark/>
          </w:tcPr>
          <w:p w14:paraId="1EA60585"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0.15</w:t>
            </w:r>
          </w:p>
        </w:tc>
        <w:tc>
          <w:tcPr>
            <w:tcW w:w="1364" w:type="dxa"/>
            <w:tcBorders>
              <w:top w:val="nil"/>
              <w:left w:val="nil"/>
              <w:bottom w:val="nil"/>
              <w:right w:val="nil"/>
            </w:tcBorders>
            <w:shd w:val="clear" w:color="auto" w:fill="auto"/>
            <w:noWrap/>
            <w:vAlign w:val="bottom"/>
            <w:hideMark/>
          </w:tcPr>
          <w:p w14:paraId="622E8AC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(-0.35, 0.23)</w:t>
            </w:r>
          </w:p>
        </w:tc>
        <w:tc>
          <w:tcPr>
            <w:tcW w:w="900" w:type="dxa"/>
            <w:tcBorders>
              <w:top w:val="nil"/>
              <w:left w:val="nil"/>
              <w:bottom w:val="nil"/>
              <w:right w:val="nil"/>
            </w:tcBorders>
            <w:shd w:val="clear" w:color="auto" w:fill="auto"/>
            <w:noWrap/>
            <w:vAlign w:val="bottom"/>
          </w:tcPr>
          <w:p w14:paraId="2E8E7E0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0.70</w:t>
            </w:r>
          </w:p>
        </w:tc>
        <w:tc>
          <w:tcPr>
            <w:tcW w:w="643" w:type="dxa"/>
            <w:tcBorders>
              <w:top w:val="nil"/>
              <w:left w:val="nil"/>
              <w:bottom w:val="nil"/>
              <w:right w:val="nil"/>
            </w:tcBorders>
            <w:shd w:val="clear" w:color="auto" w:fill="auto"/>
            <w:noWrap/>
            <w:vAlign w:val="bottom"/>
            <w:hideMark/>
          </w:tcPr>
          <w:p w14:paraId="2B85EA4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313</w:t>
            </w:r>
          </w:p>
        </w:tc>
        <w:tc>
          <w:tcPr>
            <w:tcW w:w="1182" w:type="dxa"/>
            <w:tcBorders>
              <w:top w:val="nil"/>
              <w:left w:val="nil"/>
              <w:bottom w:val="nil"/>
              <w:right w:val="nil"/>
            </w:tcBorders>
            <w:shd w:val="clear" w:color="auto" w:fill="auto"/>
            <w:noWrap/>
            <w:vAlign w:val="bottom"/>
            <w:hideMark/>
          </w:tcPr>
          <w:p w14:paraId="4B795273"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10.5</w:t>
            </w:r>
          </w:p>
        </w:tc>
      </w:tr>
      <w:tr w:rsidR="00232BAE" w:rsidRPr="00232BAE" w14:paraId="455B7703" w14:textId="77777777" w:rsidTr="002B0B94">
        <w:trPr>
          <w:trHeight w:val="315"/>
        </w:trPr>
        <w:tc>
          <w:tcPr>
            <w:tcW w:w="2700" w:type="dxa"/>
            <w:tcBorders>
              <w:top w:val="nil"/>
              <w:left w:val="nil"/>
              <w:bottom w:val="double" w:sz="6" w:space="0" w:color="auto"/>
              <w:right w:val="nil"/>
            </w:tcBorders>
            <w:shd w:val="clear" w:color="auto" w:fill="auto"/>
            <w:noWrap/>
            <w:vAlign w:val="bottom"/>
            <w:hideMark/>
          </w:tcPr>
          <w:p w14:paraId="6F76F0FF"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Westminster</w:t>
            </w:r>
          </w:p>
        </w:tc>
        <w:tc>
          <w:tcPr>
            <w:tcW w:w="1016" w:type="dxa"/>
            <w:tcBorders>
              <w:top w:val="nil"/>
              <w:left w:val="nil"/>
              <w:bottom w:val="double" w:sz="6" w:space="0" w:color="auto"/>
              <w:right w:val="nil"/>
            </w:tcBorders>
            <w:shd w:val="clear" w:color="auto" w:fill="auto"/>
            <w:noWrap/>
            <w:vAlign w:val="bottom"/>
            <w:hideMark/>
          </w:tcPr>
          <w:p w14:paraId="41085F7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-0.06</w:t>
            </w:r>
          </w:p>
        </w:tc>
        <w:tc>
          <w:tcPr>
            <w:tcW w:w="847" w:type="dxa"/>
            <w:tcBorders>
              <w:top w:val="nil"/>
              <w:left w:val="nil"/>
              <w:bottom w:val="double" w:sz="6" w:space="0" w:color="auto"/>
              <w:right w:val="nil"/>
            </w:tcBorders>
            <w:shd w:val="clear" w:color="auto" w:fill="auto"/>
            <w:noWrap/>
            <w:vAlign w:val="bottom"/>
            <w:hideMark/>
          </w:tcPr>
          <w:p w14:paraId="7944648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0.05</w:t>
            </w:r>
          </w:p>
        </w:tc>
        <w:tc>
          <w:tcPr>
            <w:tcW w:w="1364" w:type="dxa"/>
            <w:tcBorders>
              <w:top w:val="nil"/>
              <w:left w:val="nil"/>
              <w:bottom w:val="double" w:sz="6" w:space="0" w:color="auto"/>
              <w:right w:val="nil"/>
            </w:tcBorders>
            <w:shd w:val="clear" w:color="auto" w:fill="auto"/>
            <w:noWrap/>
            <w:vAlign w:val="bottom"/>
            <w:hideMark/>
          </w:tcPr>
          <w:p w14:paraId="4FD15D4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(-0.15, 0.04)</w:t>
            </w:r>
          </w:p>
        </w:tc>
        <w:tc>
          <w:tcPr>
            <w:tcW w:w="900" w:type="dxa"/>
            <w:tcBorders>
              <w:top w:val="nil"/>
              <w:left w:val="nil"/>
              <w:bottom w:val="double" w:sz="6" w:space="0" w:color="auto"/>
              <w:right w:val="nil"/>
            </w:tcBorders>
            <w:shd w:val="clear" w:color="auto" w:fill="auto"/>
            <w:noWrap/>
            <w:vAlign w:val="bottom"/>
          </w:tcPr>
          <w:p w14:paraId="2DF3EBD2"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0.23</w:t>
            </w:r>
          </w:p>
        </w:tc>
        <w:tc>
          <w:tcPr>
            <w:tcW w:w="643" w:type="dxa"/>
            <w:tcBorders>
              <w:top w:val="nil"/>
              <w:left w:val="nil"/>
              <w:bottom w:val="double" w:sz="6" w:space="0" w:color="auto"/>
              <w:right w:val="nil"/>
            </w:tcBorders>
            <w:shd w:val="clear" w:color="auto" w:fill="auto"/>
            <w:noWrap/>
            <w:vAlign w:val="bottom"/>
            <w:hideMark/>
          </w:tcPr>
          <w:p w14:paraId="01AAA345"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413</w:t>
            </w:r>
          </w:p>
        </w:tc>
        <w:tc>
          <w:tcPr>
            <w:tcW w:w="1182" w:type="dxa"/>
            <w:tcBorders>
              <w:top w:val="nil"/>
              <w:left w:val="nil"/>
              <w:bottom w:val="double" w:sz="6" w:space="0" w:color="auto"/>
              <w:right w:val="nil"/>
            </w:tcBorders>
            <w:shd w:val="clear" w:color="auto" w:fill="auto"/>
            <w:noWrap/>
            <w:vAlign w:val="bottom"/>
            <w:hideMark/>
          </w:tcPr>
          <w:p w14:paraId="0A46489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13.79</w:t>
            </w:r>
          </w:p>
        </w:tc>
      </w:tr>
    </w:tbl>
    <w:p w14:paraId="60F19ABA" w14:textId="77777777" w:rsidR="00232BAE" w:rsidRPr="00232BAE" w:rsidRDefault="00232BAE" w:rsidP="00232BAE">
      <w:pPr>
        <w:autoSpaceDE w:val="0"/>
        <w:autoSpaceDN w:val="0"/>
        <w:adjustRightInd w:val="0"/>
        <w:spacing w:line="240" w:lineRule="auto"/>
        <w:rPr>
          <w:rFonts w:cs="Times New Roman"/>
        </w:rPr>
      </w:pPr>
      <w:r w:rsidRPr="00232BAE">
        <w:rPr>
          <w:rFonts w:eastAsia="Times New Roman" w:cs="Times New Roman"/>
          <w:color w:val="000000"/>
        </w:rPr>
        <w:t>Note: Covariates in bold are significant at α ≤ .05. Robust standard errors and robust confidence intervals estimated using the methods described in (</w:t>
      </w:r>
      <w:proofErr w:type="spellStart"/>
      <w:r w:rsidRPr="00232BAE">
        <w:rPr>
          <w:rFonts w:eastAsia="Times New Roman" w:cs="Times New Roman"/>
          <w:color w:val="000000"/>
        </w:rPr>
        <w:t>Cattaneo</w:t>
      </w:r>
      <w:proofErr w:type="spellEnd"/>
      <w:r w:rsidRPr="00232BAE">
        <w:rPr>
          <w:rFonts w:eastAsia="Times New Roman" w:cs="Times New Roman"/>
          <w:color w:val="000000"/>
        </w:rPr>
        <w:t xml:space="preserve"> et al. 2019) and implemented in (</w:t>
      </w:r>
      <w:proofErr w:type="spellStart"/>
      <w:r w:rsidRPr="00232BAE">
        <w:rPr>
          <w:rFonts w:eastAsia="Times New Roman" w:cs="Times New Roman"/>
          <w:color w:val="000000"/>
        </w:rPr>
        <w:t>Calonico</w:t>
      </w:r>
      <w:proofErr w:type="spellEnd"/>
      <w:r w:rsidRPr="00232BAE">
        <w:rPr>
          <w:rFonts w:eastAsia="Times New Roman" w:cs="Times New Roman"/>
          <w:color w:val="000000"/>
        </w:rPr>
        <w:t xml:space="preserve"> et al. 2017).</w:t>
      </w:r>
    </w:p>
    <w:p w14:paraId="7F4814BA" w14:textId="403D5F1F" w:rsidR="00232BAE" w:rsidRDefault="00232BAE" w:rsidP="00232BAE">
      <w:pPr>
        <w:autoSpaceDE w:val="0"/>
        <w:autoSpaceDN w:val="0"/>
        <w:adjustRightInd w:val="0"/>
        <w:spacing w:line="240" w:lineRule="auto"/>
        <w:rPr>
          <w:rFonts w:cs="Times New Roman"/>
          <w:b/>
          <w:bCs/>
          <w:u w:val="single"/>
        </w:rPr>
      </w:pPr>
    </w:p>
    <w:p w14:paraId="0D76F60A" w14:textId="77777777" w:rsidR="002B0B94" w:rsidRPr="00232BAE" w:rsidRDefault="002B0B94" w:rsidP="00232BAE">
      <w:pPr>
        <w:autoSpaceDE w:val="0"/>
        <w:autoSpaceDN w:val="0"/>
        <w:adjustRightInd w:val="0"/>
        <w:spacing w:line="240" w:lineRule="auto"/>
        <w:rPr>
          <w:rFonts w:cs="Times New Roman"/>
          <w:b/>
          <w:bCs/>
          <w:u w:val="single"/>
        </w:rPr>
      </w:pPr>
    </w:p>
    <w:tbl>
      <w:tblPr>
        <w:tblW w:w="8652" w:type="dxa"/>
        <w:tblLook w:val="04A0" w:firstRow="1" w:lastRow="0" w:firstColumn="1" w:lastColumn="0" w:noHBand="0" w:noVBand="1"/>
      </w:tblPr>
      <w:tblGrid>
        <w:gridCol w:w="2700"/>
        <w:gridCol w:w="1016"/>
        <w:gridCol w:w="847"/>
        <w:gridCol w:w="1364"/>
        <w:gridCol w:w="900"/>
        <w:gridCol w:w="1023"/>
        <w:gridCol w:w="1182"/>
      </w:tblGrid>
      <w:tr w:rsidR="00232BAE" w:rsidRPr="00232BAE" w14:paraId="1C8793F5" w14:textId="77777777" w:rsidTr="002B0B94">
        <w:trPr>
          <w:trHeight w:val="315"/>
        </w:trPr>
        <w:tc>
          <w:tcPr>
            <w:tcW w:w="8649" w:type="dxa"/>
            <w:gridSpan w:val="7"/>
            <w:tcBorders>
              <w:top w:val="nil"/>
              <w:left w:val="nil"/>
              <w:bottom w:val="single" w:sz="12" w:space="0" w:color="auto"/>
              <w:right w:val="nil"/>
            </w:tcBorders>
            <w:shd w:val="clear" w:color="auto" w:fill="auto"/>
            <w:noWrap/>
            <w:vAlign w:val="center"/>
            <w:hideMark/>
          </w:tcPr>
          <w:p w14:paraId="0B502427" w14:textId="2D98F1B4" w:rsidR="00232BAE" w:rsidRPr="00232BAE" w:rsidRDefault="00232BAE" w:rsidP="00232BAE">
            <w:pPr>
              <w:spacing w:line="240" w:lineRule="auto"/>
              <w:jc w:val="center"/>
              <w:rPr>
                <w:rFonts w:eastAsia="Times New Roman" w:cs="Times New Roman"/>
                <w:b/>
                <w:bCs/>
                <w:color w:val="000000"/>
              </w:rPr>
            </w:pPr>
            <w:r w:rsidRPr="00232BAE">
              <w:rPr>
                <w:rFonts w:eastAsia="Times New Roman" w:cs="Times New Roman"/>
                <w:b/>
                <w:bCs/>
                <w:color w:val="000000"/>
              </w:rPr>
              <w:t xml:space="preserve">Table </w:t>
            </w:r>
            <w:r w:rsidR="00901780">
              <w:rPr>
                <w:rFonts w:eastAsia="Times New Roman" w:cs="Times New Roman"/>
                <w:b/>
                <w:bCs/>
                <w:color w:val="000000"/>
              </w:rPr>
              <w:t>S9</w:t>
            </w:r>
            <w:r w:rsidRPr="00232BAE">
              <w:rPr>
                <w:rFonts w:eastAsia="Times New Roman" w:cs="Times New Roman"/>
                <w:color w:val="000000"/>
              </w:rPr>
              <w:t>: Estimates of RD effect on borough composition</w:t>
            </w:r>
            <w:r w:rsidR="008954A9">
              <w:rPr>
                <w:rFonts w:eastAsia="Times New Roman" w:cs="Times New Roman"/>
                <w:color w:val="000000"/>
              </w:rPr>
              <w:t xml:space="preserve">: </w:t>
            </w:r>
            <w:r w:rsidRPr="00232BAE">
              <w:rPr>
                <w:rFonts w:eastAsia="Times New Roman" w:cs="Times New Roman"/>
                <w:color w:val="000000"/>
              </w:rPr>
              <w:t>South Asian Londoners</w:t>
            </w:r>
          </w:p>
        </w:tc>
      </w:tr>
      <w:tr w:rsidR="00232BAE" w:rsidRPr="00232BAE" w14:paraId="70CA5ABB" w14:textId="77777777" w:rsidTr="002B0B94">
        <w:trPr>
          <w:trHeight w:val="315"/>
        </w:trPr>
        <w:tc>
          <w:tcPr>
            <w:tcW w:w="2700" w:type="dxa"/>
            <w:tcBorders>
              <w:top w:val="single" w:sz="12" w:space="0" w:color="auto"/>
              <w:left w:val="nil"/>
              <w:bottom w:val="single" w:sz="8" w:space="0" w:color="auto"/>
              <w:right w:val="nil"/>
            </w:tcBorders>
            <w:shd w:val="clear" w:color="auto" w:fill="auto"/>
            <w:noWrap/>
            <w:vAlign w:val="center"/>
            <w:hideMark/>
          </w:tcPr>
          <w:p w14:paraId="1843E2CA"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Borough</w:t>
            </w:r>
          </w:p>
        </w:tc>
        <w:tc>
          <w:tcPr>
            <w:tcW w:w="1016" w:type="dxa"/>
            <w:tcBorders>
              <w:top w:val="single" w:sz="12" w:space="0" w:color="auto"/>
              <w:left w:val="nil"/>
              <w:bottom w:val="single" w:sz="8" w:space="0" w:color="auto"/>
              <w:right w:val="nil"/>
            </w:tcBorders>
            <w:shd w:val="clear" w:color="auto" w:fill="auto"/>
            <w:noWrap/>
            <w:vAlign w:val="center"/>
            <w:hideMark/>
          </w:tcPr>
          <w:p w14:paraId="7F602F7A"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RD Estimate</w:t>
            </w:r>
          </w:p>
        </w:tc>
        <w:tc>
          <w:tcPr>
            <w:tcW w:w="847" w:type="dxa"/>
            <w:tcBorders>
              <w:top w:val="single" w:sz="12" w:space="0" w:color="auto"/>
              <w:left w:val="nil"/>
              <w:bottom w:val="single" w:sz="8" w:space="0" w:color="auto"/>
              <w:right w:val="nil"/>
            </w:tcBorders>
            <w:shd w:val="clear" w:color="auto" w:fill="auto"/>
            <w:noWrap/>
            <w:vAlign w:val="center"/>
            <w:hideMark/>
          </w:tcPr>
          <w:p w14:paraId="280A623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Robust SE</w:t>
            </w:r>
          </w:p>
        </w:tc>
        <w:tc>
          <w:tcPr>
            <w:tcW w:w="1364" w:type="dxa"/>
            <w:tcBorders>
              <w:top w:val="single" w:sz="12" w:space="0" w:color="auto"/>
              <w:left w:val="nil"/>
              <w:bottom w:val="single" w:sz="8" w:space="0" w:color="auto"/>
              <w:right w:val="nil"/>
            </w:tcBorders>
            <w:shd w:val="clear" w:color="auto" w:fill="auto"/>
            <w:noWrap/>
            <w:vAlign w:val="center"/>
            <w:hideMark/>
          </w:tcPr>
          <w:p w14:paraId="3165C9D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Robust CIs</w:t>
            </w:r>
          </w:p>
        </w:tc>
        <w:tc>
          <w:tcPr>
            <w:tcW w:w="900" w:type="dxa"/>
            <w:tcBorders>
              <w:top w:val="single" w:sz="12" w:space="0" w:color="auto"/>
              <w:left w:val="nil"/>
              <w:bottom w:val="single" w:sz="8" w:space="0" w:color="auto"/>
              <w:right w:val="nil"/>
            </w:tcBorders>
            <w:shd w:val="clear" w:color="auto" w:fill="auto"/>
            <w:noWrap/>
            <w:vAlign w:val="center"/>
            <w:hideMark/>
          </w:tcPr>
          <w:p w14:paraId="28FD275B"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P value</w:t>
            </w:r>
          </w:p>
        </w:tc>
        <w:tc>
          <w:tcPr>
            <w:tcW w:w="643" w:type="dxa"/>
            <w:tcBorders>
              <w:top w:val="single" w:sz="12" w:space="0" w:color="auto"/>
              <w:left w:val="nil"/>
              <w:bottom w:val="single" w:sz="8" w:space="0" w:color="auto"/>
              <w:right w:val="nil"/>
            </w:tcBorders>
            <w:shd w:val="clear" w:color="auto" w:fill="auto"/>
            <w:noWrap/>
            <w:vAlign w:val="center"/>
            <w:hideMark/>
          </w:tcPr>
          <w:p w14:paraId="12DB9744"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Effective Sample Size</w:t>
            </w:r>
          </w:p>
        </w:tc>
        <w:tc>
          <w:tcPr>
            <w:tcW w:w="1182" w:type="dxa"/>
            <w:tcBorders>
              <w:top w:val="single" w:sz="12" w:space="0" w:color="auto"/>
              <w:left w:val="nil"/>
              <w:bottom w:val="single" w:sz="8" w:space="0" w:color="auto"/>
              <w:right w:val="nil"/>
            </w:tcBorders>
            <w:shd w:val="clear" w:color="auto" w:fill="auto"/>
            <w:noWrap/>
            <w:vAlign w:val="center"/>
            <w:hideMark/>
          </w:tcPr>
          <w:p w14:paraId="0D46D0F1"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MSE Optimal Bandwidth</w:t>
            </w:r>
          </w:p>
        </w:tc>
      </w:tr>
      <w:tr w:rsidR="00232BAE" w:rsidRPr="00232BAE" w14:paraId="2B4CCB1F" w14:textId="77777777" w:rsidTr="002B0B94">
        <w:trPr>
          <w:trHeight w:val="300"/>
        </w:trPr>
        <w:tc>
          <w:tcPr>
            <w:tcW w:w="2700" w:type="dxa"/>
            <w:tcBorders>
              <w:top w:val="nil"/>
              <w:left w:val="nil"/>
              <w:bottom w:val="nil"/>
              <w:right w:val="nil"/>
            </w:tcBorders>
            <w:shd w:val="clear" w:color="auto" w:fill="auto"/>
            <w:noWrap/>
            <w:vAlign w:val="bottom"/>
            <w:hideMark/>
          </w:tcPr>
          <w:p w14:paraId="1E07A615"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Barking and Dagenham</w:t>
            </w:r>
          </w:p>
        </w:tc>
        <w:tc>
          <w:tcPr>
            <w:tcW w:w="1016" w:type="dxa"/>
            <w:tcBorders>
              <w:top w:val="nil"/>
              <w:left w:val="nil"/>
              <w:bottom w:val="nil"/>
              <w:right w:val="nil"/>
            </w:tcBorders>
            <w:shd w:val="clear" w:color="auto" w:fill="auto"/>
            <w:noWrap/>
            <w:vAlign w:val="bottom"/>
            <w:hideMark/>
          </w:tcPr>
          <w:p w14:paraId="267B27B5"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0.13</w:t>
            </w:r>
          </w:p>
        </w:tc>
        <w:tc>
          <w:tcPr>
            <w:tcW w:w="847" w:type="dxa"/>
            <w:tcBorders>
              <w:top w:val="nil"/>
              <w:left w:val="nil"/>
              <w:bottom w:val="nil"/>
              <w:right w:val="nil"/>
            </w:tcBorders>
            <w:shd w:val="clear" w:color="auto" w:fill="auto"/>
            <w:noWrap/>
            <w:vAlign w:val="bottom"/>
            <w:hideMark/>
          </w:tcPr>
          <w:p w14:paraId="5DAF0772"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w:t>
            </w:r>
          </w:p>
        </w:tc>
        <w:tc>
          <w:tcPr>
            <w:tcW w:w="1364" w:type="dxa"/>
            <w:tcBorders>
              <w:top w:val="nil"/>
              <w:left w:val="nil"/>
              <w:bottom w:val="nil"/>
              <w:right w:val="nil"/>
            </w:tcBorders>
            <w:shd w:val="clear" w:color="auto" w:fill="auto"/>
            <w:noWrap/>
            <w:vAlign w:val="bottom"/>
            <w:hideMark/>
          </w:tcPr>
          <w:p w14:paraId="1EBD7F33"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(-0.07, 0.33)</w:t>
            </w:r>
          </w:p>
        </w:tc>
        <w:tc>
          <w:tcPr>
            <w:tcW w:w="900" w:type="dxa"/>
            <w:tcBorders>
              <w:top w:val="nil"/>
              <w:left w:val="nil"/>
              <w:bottom w:val="nil"/>
              <w:right w:val="nil"/>
            </w:tcBorders>
            <w:shd w:val="clear" w:color="auto" w:fill="auto"/>
            <w:noWrap/>
            <w:vAlign w:val="bottom"/>
          </w:tcPr>
          <w:p w14:paraId="66C598B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0.19</w:t>
            </w:r>
          </w:p>
        </w:tc>
        <w:tc>
          <w:tcPr>
            <w:tcW w:w="643" w:type="dxa"/>
            <w:tcBorders>
              <w:top w:val="nil"/>
              <w:left w:val="nil"/>
              <w:bottom w:val="nil"/>
              <w:right w:val="nil"/>
            </w:tcBorders>
            <w:shd w:val="clear" w:color="auto" w:fill="auto"/>
            <w:noWrap/>
            <w:vAlign w:val="bottom"/>
            <w:hideMark/>
          </w:tcPr>
          <w:p w14:paraId="4581D3B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147</w:t>
            </w:r>
          </w:p>
        </w:tc>
        <w:tc>
          <w:tcPr>
            <w:tcW w:w="1182" w:type="dxa"/>
            <w:tcBorders>
              <w:top w:val="nil"/>
              <w:left w:val="nil"/>
              <w:bottom w:val="nil"/>
              <w:right w:val="nil"/>
            </w:tcBorders>
            <w:shd w:val="clear" w:color="auto" w:fill="auto"/>
            <w:noWrap/>
            <w:vAlign w:val="bottom"/>
            <w:hideMark/>
          </w:tcPr>
          <w:p w14:paraId="20A3144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20.49</w:t>
            </w:r>
          </w:p>
        </w:tc>
      </w:tr>
      <w:tr w:rsidR="00232BAE" w:rsidRPr="00232BAE" w14:paraId="1AC2F89A" w14:textId="77777777" w:rsidTr="002B0B94">
        <w:trPr>
          <w:trHeight w:val="300"/>
        </w:trPr>
        <w:tc>
          <w:tcPr>
            <w:tcW w:w="2700" w:type="dxa"/>
            <w:tcBorders>
              <w:top w:val="nil"/>
              <w:left w:val="nil"/>
              <w:bottom w:val="nil"/>
              <w:right w:val="nil"/>
            </w:tcBorders>
            <w:shd w:val="clear" w:color="auto" w:fill="auto"/>
            <w:noWrap/>
            <w:vAlign w:val="bottom"/>
            <w:hideMark/>
          </w:tcPr>
          <w:p w14:paraId="3C191F02"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Barnet</w:t>
            </w:r>
          </w:p>
        </w:tc>
        <w:tc>
          <w:tcPr>
            <w:tcW w:w="1016" w:type="dxa"/>
            <w:tcBorders>
              <w:top w:val="nil"/>
              <w:left w:val="nil"/>
              <w:bottom w:val="nil"/>
              <w:right w:val="nil"/>
            </w:tcBorders>
            <w:shd w:val="clear" w:color="auto" w:fill="auto"/>
            <w:noWrap/>
            <w:vAlign w:val="bottom"/>
            <w:hideMark/>
          </w:tcPr>
          <w:p w14:paraId="2AC752CA"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0.14</w:t>
            </w:r>
          </w:p>
        </w:tc>
        <w:tc>
          <w:tcPr>
            <w:tcW w:w="847" w:type="dxa"/>
            <w:tcBorders>
              <w:top w:val="nil"/>
              <w:left w:val="nil"/>
              <w:bottom w:val="nil"/>
              <w:right w:val="nil"/>
            </w:tcBorders>
            <w:shd w:val="clear" w:color="auto" w:fill="auto"/>
            <w:noWrap/>
            <w:vAlign w:val="bottom"/>
            <w:hideMark/>
          </w:tcPr>
          <w:p w14:paraId="3BBFD8AA"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0.19</w:t>
            </w:r>
          </w:p>
        </w:tc>
        <w:tc>
          <w:tcPr>
            <w:tcW w:w="1364" w:type="dxa"/>
            <w:tcBorders>
              <w:top w:val="nil"/>
              <w:left w:val="nil"/>
              <w:bottom w:val="nil"/>
              <w:right w:val="nil"/>
            </w:tcBorders>
            <w:shd w:val="clear" w:color="auto" w:fill="auto"/>
            <w:noWrap/>
            <w:vAlign w:val="bottom"/>
            <w:hideMark/>
          </w:tcPr>
          <w:p w14:paraId="49E7BDF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(-0.23, 0.5)</w:t>
            </w:r>
          </w:p>
        </w:tc>
        <w:tc>
          <w:tcPr>
            <w:tcW w:w="900" w:type="dxa"/>
            <w:tcBorders>
              <w:top w:val="nil"/>
              <w:left w:val="nil"/>
              <w:bottom w:val="nil"/>
              <w:right w:val="nil"/>
            </w:tcBorders>
            <w:shd w:val="clear" w:color="auto" w:fill="auto"/>
            <w:noWrap/>
            <w:vAlign w:val="bottom"/>
          </w:tcPr>
          <w:p w14:paraId="5A6F55CA"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0.46</w:t>
            </w:r>
          </w:p>
        </w:tc>
        <w:tc>
          <w:tcPr>
            <w:tcW w:w="643" w:type="dxa"/>
            <w:tcBorders>
              <w:top w:val="nil"/>
              <w:left w:val="nil"/>
              <w:bottom w:val="nil"/>
              <w:right w:val="nil"/>
            </w:tcBorders>
            <w:shd w:val="clear" w:color="auto" w:fill="auto"/>
            <w:noWrap/>
            <w:vAlign w:val="bottom"/>
            <w:hideMark/>
          </w:tcPr>
          <w:p w14:paraId="7C3B14E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119</w:t>
            </w:r>
          </w:p>
        </w:tc>
        <w:tc>
          <w:tcPr>
            <w:tcW w:w="1182" w:type="dxa"/>
            <w:tcBorders>
              <w:top w:val="nil"/>
              <w:left w:val="nil"/>
              <w:bottom w:val="nil"/>
              <w:right w:val="nil"/>
            </w:tcBorders>
            <w:shd w:val="clear" w:color="auto" w:fill="auto"/>
            <w:noWrap/>
            <w:vAlign w:val="bottom"/>
            <w:hideMark/>
          </w:tcPr>
          <w:p w14:paraId="019DB8B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15.08</w:t>
            </w:r>
          </w:p>
        </w:tc>
      </w:tr>
      <w:tr w:rsidR="00232BAE" w:rsidRPr="00232BAE" w14:paraId="1821778B" w14:textId="77777777" w:rsidTr="002B0B94">
        <w:trPr>
          <w:trHeight w:val="300"/>
        </w:trPr>
        <w:tc>
          <w:tcPr>
            <w:tcW w:w="2700" w:type="dxa"/>
            <w:tcBorders>
              <w:top w:val="nil"/>
              <w:left w:val="nil"/>
              <w:bottom w:val="nil"/>
              <w:right w:val="nil"/>
            </w:tcBorders>
            <w:shd w:val="clear" w:color="auto" w:fill="auto"/>
            <w:noWrap/>
            <w:vAlign w:val="bottom"/>
            <w:hideMark/>
          </w:tcPr>
          <w:p w14:paraId="44C7FC6B"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Bexley</w:t>
            </w:r>
          </w:p>
        </w:tc>
        <w:tc>
          <w:tcPr>
            <w:tcW w:w="1016" w:type="dxa"/>
            <w:tcBorders>
              <w:top w:val="nil"/>
              <w:left w:val="nil"/>
              <w:bottom w:val="nil"/>
              <w:right w:val="nil"/>
            </w:tcBorders>
            <w:shd w:val="clear" w:color="auto" w:fill="auto"/>
            <w:noWrap/>
            <w:vAlign w:val="bottom"/>
            <w:hideMark/>
          </w:tcPr>
          <w:p w14:paraId="472B7D5C"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0.03</w:t>
            </w:r>
          </w:p>
        </w:tc>
        <w:tc>
          <w:tcPr>
            <w:tcW w:w="847" w:type="dxa"/>
            <w:tcBorders>
              <w:top w:val="nil"/>
              <w:left w:val="nil"/>
              <w:bottom w:val="nil"/>
              <w:right w:val="nil"/>
            </w:tcBorders>
            <w:shd w:val="clear" w:color="auto" w:fill="auto"/>
            <w:noWrap/>
            <w:vAlign w:val="bottom"/>
            <w:hideMark/>
          </w:tcPr>
          <w:p w14:paraId="6A75048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0.03</w:t>
            </w:r>
          </w:p>
        </w:tc>
        <w:tc>
          <w:tcPr>
            <w:tcW w:w="1364" w:type="dxa"/>
            <w:tcBorders>
              <w:top w:val="nil"/>
              <w:left w:val="nil"/>
              <w:bottom w:val="nil"/>
              <w:right w:val="nil"/>
            </w:tcBorders>
            <w:shd w:val="clear" w:color="auto" w:fill="auto"/>
            <w:noWrap/>
            <w:vAlign w:val="bottom"/>
            <w:hideMark/>
          </w:tcPr>
          <w:p w14:paraId="263C255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(-0.03, 0.08)</w:t>
            </w:r>
          </w:p>
        </w:tc>
        <w:tc>
          <w:tcPr>
            <w:tcW w:w="900" w:type="dxa"/>
            <w:tcBorders>
              <w:top w:val="nil"/>
              <w:left w:val="nil"/>
              <w:bottom w:val="nil"/>
              <w:right w:val="nil"/>
            </w:tcBorders>
            <w:shd w:val="clear" w:color="auto" w:fill="auto"/>
            <w:noWrap/>
            <w:vAlign w:val="bottom"/>
          </w:tcPr>
          <w:p w14:paraId="6C7109B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0.32</w:t>
            </w:r>
          </w:p>
        </w:tc>
        <w:tc>
          <w:tcPr>
            <w:tcW w:w="643" w:type="dxa"/>
            <w:tcBorders>
              <w:top w:val="nil"/>
              <w:left w:val="nil"/>
              <w:bottom w:val="nil"/>
              <w:right w:val="nil"/>
            </w:tcBorders>
            <w:shd w:val="clear" w:color="auto" w:fill="auto"/>
            <w:noWrap/>
            <w:vAlign w:val="bottom"/>
            <w:hideMark/>
          </w:tcPr>
          <w:p w14:paraId="478F8C0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197</w:t>
            </w:r>
          </w:p>
        </w:tc>
        <w:tc>
          <w:tcPr>
            <w:tcW w:w="1182" w:type="dxa"/>
            <w:tcBorders>
              <w:top w:val="nil"/>
              <w:left w:val="nil"/>
              <w:bottom w:val="nil"/>
              <w:right w:val="nil"/>
            </w:tcBorders>
            <w:shd w:val="clear" w:color="auto" w:fill="auto"/>
            <w:noWrap/>
            <w:vAlign w:val="bottom"/>
            <w:hideMark/>
          </w:tcPr>
          <w:p w14:paraId="68FB9F7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34.75</w:t>
            </w:r>
          </w:p>
        </w:tc>
      </w:tr>
      <w:tr w:rsidR="00232BAE" w:rsidRPr="00232BAE" w14:paraId="1C1238FD" w14:textId="77777777" w:rsidTr="002B0B94">
        <w:trPr>
          <w:trHeight w:val="300"/>
        </w:trPr>
        <w:tc>
          <w:tcPr>
            <w:tcW w:w="2700" w:type="dxa"/>
            <w:tcBorders>
              <w:top w:val="nil"/>
              <w:left w:val="nil"/>
              <w:bottom w:val="nil"/>
              <w:right w:val="nil"/>
            </w:tcBorders>
            <w:shd w:val="clear" w:color="auto" w:fill="auto"/>
            <w:noWrap/>
            <w:vAlign w:val="bottom"/>
            <w:hideMark/>
          </w:tcPr>
          <w:p w14:paraId="56F3C4C5"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Brent</w:t>
            </w:r>
          </w:p>
        </w:tc>
        <w:tc>
          <w:tcPr>
            <w:tcW w:w="1016" w:type="dxa"/>
            <w:tcBorders>
              <w:top w:val="nil"/>
              <w:left w:val="nil"/>
              <w:bottom w:val="nil"/>
              <w:right w:val="nil"/>
            </w:tcBorders>
            <w:shd w:val="clear" w:color="auto" w:fill="auto"/>
            <w:noWrap/>
            <w:vAlign w:val="bottom"/>
            <w:hideMark/>
          </w:tcPr>
          <w:p w14:paraId="60D0990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0.07</w:t>
            </w:r>
          </w:p>
        </w:tc>
        <w:tc>
          <w:tcPr>
            <w:tcW w:w="847" w:type="dxa"/>
            <w:tcBorders>
              <w:top w:val="nil"/>
              <w:left w:val="nil"/>
              <w:bottom w:val="nil"/>
              <w:right w:val="nil"/>
            </w:tcBorders>
            <w:shd w:val="clear" w:color="auto" w:fill="auto"/>
            <w:noWrap/>
            <w:vAlign w:val="bottom"/>
            <w:hideMark/>
          </w:tcPr>
          <w:p w14:paraId="3D8B64C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0.06</w:t>
            </w:r>
          </w:p>
        </w:tc>
        <w:tc>
          <w:tcPr>
            <w:tcW w:w="1364" w:type="dxa"/>
            <w:tcBorders>
              <w:top w:val="nil"/>
              <w:left w:val="nil"/>
              <w:bottom w:val="nil"/>
              <w:right w:val="nil"/>
            </w:tcBorders>
            <w:shd w:val="clear" w:color="auto" w:fill="auto"/>
            <w:noWrap/>
            <w:vAlign w:val="bottom"/>
            <w:hideMark/>
          </w:tcPr>
          <w:p w14:paraId="27A51755"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(-0.05, 0.19)</w:t>
            </w:r>
          </w:p>
        </w:tc>
        <w:tc>
          <w:tcPr>
            <w:tcW w:w="900" w:type="dxa"/>
            <w:tcBorders>
              <w:top w:val="nil"/>
              <w:left w:val="nil"/>
              <w:bottom w:val="nil"/>
              <w:right w:val="nil"/>
            </w:tcBorders>
            <w:shd w:val="clear" w:color="auto" w:fill="auto"/>
            <w:noWrap/>
            <w:vAlign w:val="bottom"/>
          </w:tcPr>
          <w:p w14:paraId="037CDBD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0.27</w:t>
            </w:r>
          </w:p>
        </w:tc>
        <w:tc>
          <w:tcPr>
            <w:tcW w:w="643" w:type="dxa"/>
            <w:tcBorders>
              <w:top w:val="nil"/>
              <w:left w:val="nil"/>
              <w:bottom w:val="nil"/>
              <w:right w:val="nil"/>
            </w:tcBorders>
            <w:shd w:val="clear" w:color="auto" w:fill="auto"/>
            <w:noWrap/>
            <w:vAlign w:val="bottom"/>
            <w:hideMark/>
          </w:tcPr>
          <w:p w14:paraId="680A974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154</w:t>
            </w:r>
          </w:p>
        </w:tc>
        <w:tc>
          <w:tcPr>
            <w:tcW w:w="1182" w:type="dxa"/>
            <w:tcBorders>
              <w:top w:val="nil"/>
              <w:left w:val="nil"/>
              <w:bottom w:val="nil"/>
              <w:right w:val="nil"/>
            </w:tcBorders>
            <w:shd w:val="clear" w:color="auto" w:fill="auto"/>
            <w:noWrap/>
            <w:vAlign w:val="bottom"/>
            <w:hideMark/>
          </w:tcPr>
          <w:p w14:paraId="795A664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21.32</w:t>
            </w:r>
          </w:p>
        </w:tc>
      </w:tr>
      <w:tr w:rsidR="00232BAE" w:rsidRPr="00232BAE" w14:paraId="5F777095" w14:textId="77777777" w:rsidTr="002B0B94">
        <w:trPr>
          <w:trHeight w:val="300"/>
        </w:trPr>
        <w:tc>
          <w:tcPr>
            <w:tcW w:w="2700" w:type="dxa"/>
            <w:tcBorders>
              <w:top w:val="nil"/>
              <w:left w:val="nil"/>
              <w:bottom w:val="nil"/>
              <w:right w:val="nil"/>
            </w:tcBorders>
            <w:shd w:val="clear" w:color="auto" w:fill="auto"/>
            <w:noWrap/>
            <w:vAlign w:val="bottom"/>
            <w:hideMark/>
          </w:tcPr>
          <w:p w14:paraId="0221062D"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Bromley</w:t>
            </w:r>
          </w:p>
        </w:tc>
        <w:tc>
          <w:tcPr>
            <w:tcW w:w="1016" w:type="dxa"/>
            <w:tcBorders>
              <w:top w:val="nil"/>
              <w:left w:val="nil"/>
              <w:bottom w:val="nil"/>
              <w:right w:val="nil"/>
            </w:tcBorders>
            <w:shd w:val="clear" w:color="auto" w:fill="auto"/>
            <w:noWrap/>
            <w:vAlign w:val="bottom"/>
            <w:hideMark/>
          </w:tcPr>
          <w:p w14:paraId="47F68BA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0.02</w:t>
            </w:r>
          </w:p>
        </w:tc>
        <w:tc>
          <w:tcPr>
            <w:tcW w:w="847" w:type="dxa"/>
            <w:tcBorders>
              <w:top w:val="nil"/>
              <w:left w:val="nil"/>
              <w:bottom w:val="nil"/>
              <w:right w:val="nil"/>
            </w:tcBorders>
            <w:shd w:val="clear" w:color="auto" w:fill="auto"/>
            <w:noWrap/>
            <w:vAlign w:val="bottom"/>
            <w:hideMark/>
          </w:tcPr>
          <w:p w14:paraId="5858F61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0.02</w:t>
            </w:r>
          </w:p>
        </w:tc>
        <w:tc>
          <w:tcPr>
            <w:tcW w:w="1364" w:type="dxa"/>
            <w:tcBorders>
              <w:top w:val="nil"/>
              <w:left w:val="nil"/>
              <w:bottom w:val="nil"/>
              <w:right w:val="nil"/>
            </w:tcBorders>
            <w:shd w:val="clear" w:color="auto" w:fill="auto"/>
            <w:noWrap/>
            <w:vAlign w:val="bottom"/>
            <w:hideMark/>
          </w:tcPr>
          <w:p w14:paraId="67E6A2F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(-0.02, 0.05)</w:t>
            </w:r>
          </w:p>
        </w:tc>
        <w:tc>
          <w:tcPr>
            <w:tcW w:w="900" w:type="dxa"/>
            <w:tcBorders>
              <w:top w:val="nil"/>
              <w:left w:val="nil"/>
              <w:bottom w:val="nil"/>
              <w:right w:val="nil"/>
            </w:tcBorders>
            <w:shd w:val="clear" w:color="auto" w:fill="auto"/>
            <w:noWrap/>
            <w:vAlign w:val="bottom"/>
          </w:tcPr>
          <w:p w14:paraId="1606647A"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0.33</w:t>
            </w:r>
          </w:p>
        </w:tc>
        <w:tc>
          <w:tcPr>
            <w:tcW w:w="643" w:type="dxa"/>
            <w:tcBorders>
              <w:top w:val="nil"/>
              <w:left w:val="nil"/>
              <w:bottom w:val="nil"/>
              <w:right w:val="nil"/>
            </w:tcBorders>
            <w:shd w:val="clear" w:color="auto" w:fill="auto"/>
            <w:noWrap/>
            <w:vAlign w:val="bottom"/>
            <w:hideMark/>
          </w:tcPr>
          <w:p w14:paraId="0E495D23"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133</w:t>
            </w:r>
          </w:p>
        </w:tc>
        <w:tc>
          <w:tcPr>
            <w:tcW w:w="1182" w:type="dxa"/>
            <w:tcBorders>
              <w:top w:val="nil"/>
              <w:left w:val="nil"/>
              <w:bottom w:val="nil"/>
              <w:right w:val="nil"/>
            </w:tcBorders>
            <w:shd w:val="clear" w:color="auto" w:fill="auto"/>
            <w:noWrap/>
            <w:vAlign w:val="bottom"/>
            <w:hideMark/>
          </w:tcPr>
          <w:p w14:paraId="2F86BFC3"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18.88</w:t>
            </w:r>
          </w:p>
        </w:tc>
      </w:tr>
      <w:tr w:rsidR="00232BAE" w:rsidRPr="00232BAE" w14:paraId="46478C9A" w14:textId="77777777" w:rsidTr="002B0B94">
        <w:trPr>
          <w:trHeight w:val="300"/>
        </w:trPr>
        <w:tc>
          <w:tcPr>
            <w:tcW w:w="2700" w:type="dxa"/>
            <w:tcBorders>
              <w:top w:val="nil"/>
              <w:left w:val="nil"/>
              <w:bottom w:val="nil"/>
              <w:right w:val="nil"/>
            </w:tcBorders>
            <w:shd w:val="clear" w:color="auto" w:fill="auto"/>
            <w:noWrap/>
            <w:vAlign w:val="bottom"/>
            <w:hideMark/>
          </w:tcPr>
          <w:p w14:paraId="0426EEAE"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Camden</w:t>
            </w:r>
          </w:p>
        </w:tc>
        <w:tc>
          <w:tcPr>
            <w:tcW w:w="1016" w:type="dxa"/>
            <w:tcBorders>
              <w:top w:val="nil"/>
              <w:left w:val="nil"/>
              <w:bottom w:val="nil"/>
              <w:right w:val="nil"/>
            </w:tcBorders>
            <w:shd w:val="clear" w:color="auto" w:fill="auto"/>
            <w:noWrap/>
            <w:vAlign w:val="bottom"/>
            <w:hideMark/>
          </w:tcPr>
          <w:p w14:paraId="649F47E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0.04</w:t>
            </w:r>
          </w:p>
        </w:tc>
        <w:tc>
          <w:tcPr>
            <w:tcW w:w="847" w:type="dxa"/>
            <w:tcBorders>
              <w:top w:val="nil"/>
              <w:left w:val="nil"/>
              <w:bottom w:val="nil"/>
              <w:right w:val="nil"/>
            </w:tcBorders>
            <w:shd w:val="clear" w:color="auto" w:fill="auto"/>
            <w:noWrap/>
            <w:vAlign w:val="bottom"/>
            <w:hideMark/>
          </w:tcPr>
          <w:p w14:paraId="4D972A3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0.04</w:t>
            </w:r>
          </w:p>
        </w:tc>
        <w:tc>
          <w:tcPr>
            <w:tcW w:w="1364" w:type="dxa"/>
            <w:tcBorders>
              <w:top w:val="nil"/>
              <w:left w:val="nil"/>
              <w:bottom w:val="nil"/>
              <w:right w:val="nil"/>
            </w:tcBorders>
            <w:shd w:val="clear" w:color="auto" w:fill="auto"/>
            <w:noWrap/>
            <w:vAlign w:val="bottom"/>
            <w:hideMark/>
          </w:tcPr>
          <w:p w14:paraId="3B3B2EA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(-0.04, 0.12)</w:t>
            </w:r>
          </w:p>
        </w:tc>
        <w:tc>
          <w:tcPr>
            <w:tcW w:w="900" w:type="dxa"/>
            <w:tcBorders>
              <w:top w:val="nil"/>
              <w:left w:val="nil"/>
              <w:bottom w:val="nil"/>
              <w:right w:val="nil"/>
            </w:tcBorders>
            <w:shd w:val="clear" w:color="auto" w:fill="auto"/>
            <w:noWrap/>
            <w:vAlign w:val="bottom"/>
          </w:tcPr>
          <w:p w14:paraId="6879E973"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0.30</w:t>
            </w:r>
          </w:p>
        </w:tc>
        <w:tc>
          <w:tcPr>
            <w:tcW w:w="643" w:type="dxa"/>
            <w:tcBorders>
              <w:top w:val="nil"/>
              <w:left w:val="nil"/>
              <w:bottom w:val="nil"/>
              <w:right w:val="nil"/>
            </w:tcBorders>
            <w:shd w:val="clear" w:color="auto" w:fill="auto"/>
            <w:noWrap/>
            <w:vAlign w:val="bottom"/>
            <w:hideMark/>
          </w:tcPr>
          <w:p w14:paraId="27FDDBB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139</w:t>
            </w:r>
          </w:p>
        </w:tc>
        <w:tc>
          <w:tcPr>
            <w:tcW w:w="1182" w:type="dxa"/>
            <w:tcBorders>
              <w:top w:val="nil"/>
              <w:left w:val="nil"/>
              <w:bottom w:val="nil"/>
              <w:right w:val="nil"/>
            </w:tcBorders>
            <w:shd w:val="clear" w:color="auto" w:fill="auto"/>
            <w:noWrap/>
            <w:vAlign w:val="bottom"/>
            <w:hideMark/>
          </w:tcPr>
          <w:p w14:paraId="50E397E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19.43</w:t>
            </w:r>
          </w:p>
        </w:tc>
      </w:tr>
      <w:tr w:rsidR="00232BAE" w:rsidRPr="00232BAE" w14:paraId="0A507C5C" w14:textId="77777777" w:rsidTr="002B0B94">
        <w:trPr>
          <w:trHeight w:val="300"/>
        </w:trPr>
        <w:tc>
          <w:tcPr>
            <w:tcW w:w="2700" w:type="dxa"/>
            <w:tcBorders>
              <w:top w:val="nil"/>
              <w:left w:val="nil"/>
              <w:bottom w:val="nil"/>
              <w:right w:val="nil"/>
            </w:tcBorders>
            <w:shd w:val="clear" w:color="auto" w:fill="auto"/>
            <w:noWrap/>
            <w:vAlign w:val="bottom"/>
            <w:hideMark/>
          </w:tcPr>
          <w:p w14:paraId="41E9CA4F"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Croydon</w:t>
            </w:r>
          </w:p>
        </w:tc>
        <w:tc>
          <w:tcPr>
            <w:tcW w:w="1016" w:type="dxa"/>
            <w:tcBorders>
              <w:top w:val="nil"/>
              <w:left w:val="nil"/>
              <w:bottom w:val="nil"/>
              <w:right w:val="nil"/>
            </w:tcBorders>
            <w:shd w:val="clear" w:color="auto" w:fill="auto"/>
            <w:noWrap/>
            <w:vAlign w:val="bottom"/>
            <w:hideMark/>
          </w:tcPr>
          <w:p w14:paraId="410314C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-0.02</w:t>
            </w:r>
          </w:p>
        </w:tc>
        <w:tc>
          <w:tcPr>
            <w:tcW w:w="847" w:type="dxa"/>
            <w:tcBorders>
              <w:top w:val="nil"/>
              <w:left w:val="nil"/>
              <w:bottom w:val="nil"/>
              <w:right w:val="nil"/>
            </w:tcBorders>
            <w:shd w:val="clear" w:color="auto" w:fill="auto"/>
            <w:noWrap/>
            <w:vAlign w:val="bottom"/>
            <w:hideMark/>
          </w:tcPr>
          <w:p w14:paraId="2E4145E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0.03</w:t>
            </w:r>
          </w:p>
        </w:tc>
        <w:tc>
          <w:tcPr>
            <w:tcW w:w="1364" w:type="dxa"/>
            <w:tcBorders>
              <w:top w:val="nil"/>
              <w:left w:val="nil"/>
              <w:bottom w:val="nil"/>
              <w:right w:val="nil"/>
            </w:tcBorders>
            <w:shd w:val="clear" w:color="auto" w:fill="auto"/>
            <w:noWrap/>
            <w:vAlign w:val="bottom"/>
            <w:hideMark/>
          </w:tcPr>
          <w:p w14:paraId="192465F3"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(-0.08, 0.04)</w:t>
            </w:r>
          </w:p>
        </w:tc>
        <w:tc>
          <w:tcPr>
            <w:tcW w:w="900" w:type="dxa"/>
            <w:tcBorders>
              <w:top w:val="nil"/>
              <w:left w:val="nil"/>
              <w:bottom w:val="nil"/>
              <w:right w:val="nil"/>
            </w:tcBorders>
            <w:shd w:val="clear" w:color="auto" w:fill="auto"/>
            <w:noWrap/>
            <w:vAlign w:val="bottom"/>
          </w:tcPr>
          <w:p w14:paraId="2467CE6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0.54</w:t>
            </w:r>
          </w:p>
        </w:tc>
        <w:tc>
          <w:tcPr>
            <w:tcW w:w="643" w:type="dxa"/>
            <w:tcBorders>
              <w:top w:val="nil"/>
              <w:left w:val="nil"/>
              <w:bottom w:val="nil"/>
              <w:right w:val="nil"/>
            </w:tcBorders>
            <w:shd w:val="clear" w:color="auto" w:fill="auto"/>
            <w:noWrap/>
            <w:vAlign w:val="bottom"/>
            <w:hideMark/>
          </w:tcPr>
          <w:p w14:paraId="3D65346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64</w:t>
            </w:r>
          </w:p>
        </w:tc>
        <w:tc>
          <w:tcPr>
            <w:tcW w:w="1182" w:type="dxa"/>
            <w:tcBorders>
              <w:top w:val="nil"/>
              <w:left w:val="nil"/>
              <w:bottom w:val="nil"/>
              <w:right w:val="nil"/>
            </w:tcBorders>
            <w:shd w:val="clear" w:color="auto" w:fill="auto"/>
            <w:noWrap/>
            <w:vAlign w:val="bottom"/>
            <w:hideMark/>
          </w:tcPr>
          <w:p w14:paraId="6E994DF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7.39</w:t>
            </w:r>
          </w:p>
        </w:tc>
      </w:tr>
      <w:tr w:rsidR="00232BAE" w:rsidRPr="00232BAE" w14:paraId="2376A5F4" w14:textId="77777777" w:rsidTr="002B0B94">
        <w:trPr>
          <w:trHeight w:val="300"/>
        </w:trPr>
        <w:tc>
          <w:tcPr>
            <w:tcW w:w="2700" w:type="dxa"/>
            <w:tcBorders>
              <w:top w:val="nil"/>
              <w:left w:val="nil"/>
              <w:bottom w:val="nil"/>
              <w:right w:val="nil"/>
            </w:tcBorders>
            <w:shd w:val="clear" w:color="auto" w:fill="auto"/>
            <w:noWrap/>
            <w:vAlign w:val="bottom"/>
            <w:hideMark/>
          </w:tcPr>
          <w:p w14:paraId="4CBF8C7E" w14:textId="77777777" w:rsidR="00232BAE" w:rsidRPr="00232BAE" w:rsidRDefault="00232BAE" w:rsidP="00232BAE">
            <w:pPr>
              <w:spacing w:line="240" w:lineRule="auto"/>
              <w:rPr>
                <w:rFonts w:eastAsia="Times New Roman" w:cs="Times New Roman"/>
                <w:color w:val="000000"/>
              </w:rPr>
            </w:pPr>
            <w:proofErr w:type="spellStart"/>
            <w:r w:rsidRPr="00232BAE">
              <w:rPr>
                <w:rFonts w:cs="Times New Roman"/>
                <w:color w:val="000000"/>
              </w:rPr>
              <w:t>Ealing</w:t>
            </w:r>
            <w:proofErr w:type="spellEnd"/>
          </w:p>
        </w:tc>
        <w:tc>
          <w:tcPr>
            <w:tcW w:w="1016" w:type="dxa"/>
            <w:tcBorders>
              <w:top w:val="nil"/>
              <w:left w:val="nil"/>
              <w:bottom w:val="nil"/>
              <w:right w:val="nil"/>
            </w:tcBorders>
            <w:shd w:val="clear" w:color="auto" w:fill="auto"/>
            <w:noWrap/>
            <w:vAlign w:val="bottom"/>
            <w:hideMark/>
          </w:tcPr>
          <w:p w14:paraId="6B7DAB0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0.21</w:t>
            </w:r>
          </w:p>
        </w:tc>
        <w:tc>
          <w:tcPr>
            <w:tcW w:w="847" w:type="dxa"/>
            <w:tcBorders>
              <w:top w:val="nil"/>
              <w:left w:val="nil"/>
              <w:bottom w:val="nil"/>
              <w:right w:val="nil"/>
            </w:tcBorders>
            <w:shd w:val="clear" w:color="auto" w:fill="auto"/>
            <w:noWrap/>
            <w:vAlign w:val="bottom"/>
            <w:hideMark/>
          </w:tcPr>
          <w:p w14:paraId="4F16B23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w:t>
            </w:r>
          </w:p>
        </w:tc>
        <w:tc>
          <w:tcPr>
            <w:tcW w:w="1364" w:type="dxa"/>
            <w:tcBorders>
              <w:top w:val="nil"/>
              <w:left w:val="nil"/>
              <w:bottom w:val="nil"/>
              <w:right w:val="nil"/>
            </w:tcBorders>
            <w:shd w:val="clear" w:color="auto" w:fill="auto"/>
            <w:noWrap/>
            <w:vAlign w:val="bottom"/>
            <w:hideMark/>
          </w:tcPr>
          <w:p w14:paraId="34BFA1E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(-0.18, 0.59)</w:t>
            </w:r>
          </w:p>
        </w:tc>
        <w:tc>
          <w:tcPr>
            <w:tcW w:w="900" w:type="dxa"/>
            <w:tcBorders>
              <w:top w:val="nil"/>
              <w:left w:val="nil"/>
              <w:bottom w:val="nil"/>
              <w:right w:val="nil"/>
            </w:tcBorders>
            <w:shd w:val="clear" w:color="auto" w:fill="auto"/>
            <w:noWrap/>
            <w:vAlign w:val="bottom"/>
          </w:tcPr>
          <w:p w14:paraId="36B2DE0E"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0.29</w:t>
            </w:r>
          </w:p>
        </w:tc>
        <w:tc>
          <w:tcPr>
            <w:tcW w:w="643" w:type="dxa"/>
            <w:tcBorders>
              <w:top w:val="nil"/>
              <w:left w:val="nil"/>
              <w:bottom w:val="nil"/>
              <w:right w:val="nil"/>
            </w:tcBorders>
            <w:shd w:val="clear" w:color="auto" w:fill="auto"/>
            <w:noWrap/>
            <w:vAlign w:val="bottom"/>
            <w:hideMark/>
          </w:tcPr>
          <w:p w14:paraId="06FD8F5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73</w:t>
            </w:r>
          </w:p>
        </w:tc>
        <w:tc>
          <w:tcPr>
            <w:tcW w:w="1182" w:type="dxa"/>
            <w:tcBorders>
              <w:top w:val="nil"/>
              <w:left w:val="nil"/>
              <w:bottom w:val="nil"/>
              <w:right w:val="nil"/>
            </w:tcBorders>
            <w:shd w:val="clear" w:color="auto" w:fill="auto"/>
            <w:noWrap/>
            <w:vAlign w:val="bottom"/>
            <w:hideMark/>
          </w:tcPr>
          <w:p w14:paraId="48709E53"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8.61</w:t>
            </w:r>
          </w:p>
        </w:tc>
      </w:tr>
      <w:tr w:rsidR="00232BAE" w:rsidRPr="00232BAE" w14:paraId="1427CA8A" w14:textId="77777777" w:rsidTr="002B0B94">
        <w:trPr>
          <w:trHeight w:val="300"/>
        </w:trPr>
        <w:tc>
          <w:tcPr>
            <w:tcW w:w="2700" w:type="dxa"/>
            <w:tcBorders>
              <w:top w:val="nil"/>
              <w:left w:val="nil"/>
              <w:bottom w:val="nil"/>
              <w:right w:val="nil"/>
            </w:tcBorders>
            <w:shd w:val="clear" w:color="auto" w:fill="auto"/>
            <w:noWrap/>
            <w:vAlign w:val="bottom"/>
            <w:hideMark/>
          </w:tcPr>
          <w:p w14:paraId="19C94647"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lastRenderedPageBreak/>
              <w:t>Enfield</w:t>
            </w:r>
          </w:p>
        </w:tc>
        <w:tc>
          <w:tcPr>
            <w:tcW w:w="1016" w:type="dxa"/>
            <w:tcBorders>
              <w:top w:val="nil"/>
              <w:left w:val="nil"/>
              <w:bottom w:val="nil"/>
              <w:right w:val="nil"/>
            </w:tcBorders>
            <w:shd w:val="clear" w:color="auto" w:fill="auto"/>
            <w:noWrap/>
            <w:vAlign w:val="bottom"/>
            <w:hideMark/>
          </w:tcPr>
          <w:p w14:paraId="5999D3F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0.07</w:t>
            </w:r>
          </w:p>
        </w:tc>
        <w:tc>
          <w:tcPr>
            <w:tcW w:w="847" w:type="dxa"/>
            <w:tcBorders>
              <w:top w:val="nil"/>
              <w:left w:val="nil"/>
              <w:bottom w:val="nil"/>
              <w:right w:val="nil"/>
            </w:tcBorders>
            <w:shd w:val="clear" w:color="auto" w:fill="auto"/>
            <w:noWrap/>
            <w:vAlign w:val="bottom"/>
            <w:hideMark/>
          </w:tcPr>
          <w:p w14:paraId="7D652063"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0.05</w:t>
            </w:r>
          </w:p>
        </w:tc>
        <w:tc>
          <w:tcPr>
            <w:tcW w:w="1364" w:type="dxa"/>
            <w:tcBorders>
              <w:top w:val="nil"/>
              <w:left w:val="nil"/>
              <w:bottom w:val="nil"/>
              <w:right w:val="nil"/>
            </w:tcBorders>
            <w:shd w:val="clear" w:color="auto" w:fill="auto"/>
            <w:noWrap/>
            <w:vAlign w:val="bottom"/>
            <w:hideMark/>
          </w:tcPr>
          <w:p w14:paraId="2B98739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(-0.04, 0.18)</w:t>
            </w:r>
          </w:p>
        </w:tc>
        <w:tc>
          <w:tcPr>
            <w:tcW w:w="900" w:type="dxa"/>
            <w:tcBorders>
              <w:top w:val="nil"/>
              <w:left w:val="nil"/>
              <w:bottom w:val="nil"/>
              <w:right w:val="nil"/>
            </w:tcBorders>
            <w:shd w:val="clear" w:color="auto" w:fill="auto"/>
            <w:noWrap/>
            <w:vAlign w:val="bottom"/>
          </w:tcPr>
          <w:p w14:paraId="129865C5"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0.20</w:t>
            </w:r>
          </w:p>
        </w:tc>
        <w:tc>
          <w:tcPr>
            <w:tcW w:w="643" w:type="dxa"/>
            <w:tcBorders>
              <w:top w:val="nil"/>
              <w:left w:val="nil"/>
              <w:bottom w:val="nil"/>
              <w:right w:val="nil"/>
            </w:tcBorders>
            <w:shd w:val="clear" w:color="auto" w:fill="auto"/>
            <w:noWrap/>
            <w:vAlign w:val="bottom"/>
            <w:hideMark/>
          </w:tcPr>
          <w:p w14:paraId="7B84E33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139</w:t>
            </w:r>
          </w:p>
        </w:tc>
        <w:tc>
          <w:tcPr>
            <w:tcW w:w="1182" w:type="dxa"/>
            <w:tcBorders>
              <w:top w:val="nil"/>
              <w:left w:val="nil"/>
              <w:bottom w:val="nil"/>
              <w:right w:val="nil"/>
            </w:tcBorders>
            <w:shd w:val="clear" w:color="auto" w:fill="auto"/>
            <w:noWrap/>
            <w:vAlign w:val="bottom"/>
            <w:hideMark/>
          </w:tcPr>
          <w:p w14:paraId="340DE57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19.19</w:t>
            </w:r>
          </w:p>
        </w:tc>
      </w:tr>
      <w:tr w:rsidR="00232BAE" w:rsidRPr="00232BAE" w14:paraId="30404CCB" w14:textId="77777777" w:rsidTr="002B0B94">
        <w:trPr>
          <w:trHeight w:val="300"/>
        </w:trPr>
        <w:tc>
          <w:tcPr>
            <w:tcW w:w="2700" w:type="dxa"/>
            <w:tcBorders>
              <w:top w:val="nil"/>
              <w:left w:val="nil"/>
              <w:bottom w:val="nil"/>
              <w:right w:val="nil"/>
            </w:tcBorders>
            <w:shd w:val="clear" w:color="auto" w:fill="auto"/>
            <w:noWrap/>
            <w:vAlign w:val="bottom"/>
            <w:hideMark/>
          </w:tcPr>
          <w:p w14:paraId="5591C33C"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Waltham Forest</w:t>
            </w:r>
          </w:p>
        </w:tc>
        <w:tc>
          <w:tcPr>
            <w:tcW w:w="1016" w:type="dxa"/>
            <w:tcBorders>
              <w:top w:val="nil"/>
              <w:left w:val="nil"/>
              <w:bottom w:val="nil"/>
              <w:right w:val="nil"/>
            </w:tcBorders>
            <w:shd w:val="clear" w:color="auto" w:fill="auto"/>
            <w:noWrap/>
            <w:vAlign w:val="bottom"/>
            <w:hideMark/>
          </w:tcPr>
          <w:p w14:paraId="53FBA9F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0.15</w:t>
            </w:r>
          </w:p>
        </w:tc>
        <w:tc>
          <w:tcPr>
            <w:tcW w:w="847" w:type="dxa"/>
            <w:tcBorders>
              <w:top w:val="nil"/>
              <w:left w:val="nil"/>
              <w:bottom w:val="nil"/>
              <w:right w:val="nil"/>
            </w:tcBorders>
            <w:shd w:val="clear" w:color="auto" w:fill="auto"/>
            <w:noWrap/>
            <w:vAlign w:val="bottom"/>
            <w:hideMark/>
          </w:tcPr>
          <w:p w14:paraId="78B53CE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0.24</w:t>
            </w:r>
          </w:p>
        </w:tc>
        <w:tc>
          <w:tcPr>
            <w:tcW w:w="1364" w:type="dxa"/>
            <w:tcBorders>
              <w:top w:val="nil"/>
              <w:left w:val="nil"/>
              <w:bottom w:val="nil"/>
              <w:right w:val="nil"/>
            </w:tcBorders>
            <w:shd w:val="clear" w:color="auto" w:fill="auto"/>
            <w:noWrap/>
            <w:vAlign w:val="bottom"/>
            <w:hideMark/>
          </w:tcPr>
          <w:p w14:paraId="5BEE5CA2"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(-0.32, 0.62)</w:t>
            </w:r>
          </w:p>
        </w:tc>
        <w:tc>
          <w:tcPr>
            <w:tcW w:w="900" w:type="dxa"/>
            <w:tcBorders>
              <w:top w:val="nil"/>
              <w:left w:val="nil"/>
              <w:bottom w:val="nil"/>
              <w:right w:val="nil"/>
            </w:tcBorders>
            <w:shd w:val="clear" w:color="auto" w:fill="auto"/>
            <w:noWrap/>
            <w:vAlign w:val="bottom"/>
          </w:tcPr>
          <w:p w14:paraId="6264904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0.53</w:t>
            </w:r>
          </w:p>
        </w:tc>
        <w:tc>
          <w:tcPr>
            <w:tcW w:w="643" w:type="dxa"/>
            <w:tcBorders>
              <w:top w:val="nil"/>
              <w:left w:val="nil"/>
              <w:bottom w:val="nil"/>
              <w:right w:val="nil"/>
            </w:tcBorders>
            <w:shd w:val="clear" w:color="auto" w:fill="auto"/>
            <w:noWrap/>
            <w:vAlign w:val="bottom"/>
            <w:hideMark/>
          </w:tcPr>
          <w:p w14:paraId="47002DC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99</w:t>
            </w:r>
          </w:p>
        </w:tc>
        <w:tc>
          <w:tcPr>
            <w:tcW w:w="1182" w:type="dxa"/>
            <w:tcBorders>
              <w:top w:val="nil"/>
              <w:left w:val="nil"/>
              <w:bottom w:val="nil"/>
              <w:right w:val="nil"/>
            </w:tcBorders>
            <w:shd w:val="clear" w:color="auto" w:fill="auto"/>
            <w:noWrap/>
            <w:vAlign w:val="bottom"/>
            <w:hideMark/>
          </w:tcPr>
          <w:p w14:paraId="6CE88B9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11.14</w:t>
            </w:r>
          </w:p>
        </w:tc>
      </w:tr>
      <w:tr w:rsidR="00232BAE" w:rsidRPr="00232BAE" w14:paraId="2EE75288" w14:textId="77777777" w:rsidTr="002B0B94">
        <w:trPr>
          <w:trHeight w:val="300"/>
        </w:trPr>
        <w:tc>
          <w:tcPr>
            <w:tcW w:w="2700" w:type="dxa"/>
            <w:tcBorders>
              <w:top w:val="nil"/>
              <w:left w:val="nil"/>
              <w:bottom w:val="nil"/>
              <w:right w:val="nil"/>
            </w:tcBorders>
            <w:shd w:val="clear" w:color="auto" w:fill="auto"/>
            <w:noWrap/>
            <w:vAlign w:val="bottom"/>
            <w:hideMark/>
          </w:tcPr>
          <w:p w14:paraId="2DCEC3EA"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Greenwich</w:t>
            </w:r>
          </w:p>
        </w:tc>
        <w:tc>
          <w:tcPr>
            <w:tcW w:w="1016" w:type="dxa"/>
            <w:tcBorders>
              <w:top w:val="nil"/>
              <w:left w:val="nil"/>
              <w:bottom w:val="nil"/>
              <w:right w:val="nil"/>
            </w:tcBorders>
            <w:shd w:val="clear" w:color="auto" w:fill="auto"/>
            <w:noWrap/>
            <w:vAlign w:val="bottom"/>
            <w:hideMark/>
          </w:tcPr>
          <w:p w14:paraId="703EBC6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w:t>
            </w:r>
          </w:p>
        </w:tc>
        <w:tc>
          <w:tcPr>
            <w:tcW w:w="847" w:type="dxa"/>
            <w:tcBorders>
              <w:top w:val="nil"/>
              <w:left w:val="nil"/>
              <w:bottom w:val="nil"/>
              <w:right w:val="nil"/>
            </w:tcBorders>
            <w:shd w:val="clear" w:color="auto" w:fill="auto"/>
            <w:noWrap/>
            <w:vAlign w:val="bottom"/>
            <w:hideMark/>
          </w:tcPr>
          <w:p w14:paraId="31CD9CF2"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w:t>
            </w:r>
          </w:p>
        </w:tc>
        <w:tc>
          <w:tcPr>
            <w:tcW w:w="1364" w:type="dxa"/>
            <w:tcBorders>
              <w:top w:val="nil"/>
              <w:left w:val="nil"/>
              <w:bottom w:val="nil"/>
              <w:right w:val="nil"/>
            </w:tcBorders>
            <w:shd w:val="clear" w:color="auto" w:fill="auto"/>
            <w:noWrap/>
            <w:vAlign w:val="bottom"/>
            <w:hideMark/>
          </w:tcPr>
          <w:p w14:paraId="380AC34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(0, 0)</w:t>
            </w:r>
          </w:p>
        </w:tc>
        <w:tc>
          <w:tcPr>
            <w:tcW w:w="900" w:type="dxa"/>
            <w:tcBorders>
              <w:top w:val="nil"/>
              <w:left w:val="nil"/>
              <w:bottom w:val="nil"/>
              <w:right w:val="nil"/>
            </w:tcBorders>
            <w:shd w:val="clear" w:color="auto" w:fill="auto"/>
            <w:noWrap/>
            <w:vAlign w:val="bottom"/>
          </w:tcPr>
          <w:p w14:paraId="0FF38DE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0.57</w:t>
            </w:r>
          </w:p>
        </w:tc>
        <w:tc>
          <w:tcPr>
            <w:tcW w:w="643" w:type="dxa"/>
            <w:tcBorders>
              <w:top w:val="nil"/>
              <w:left w:val="nil"/>
              <w:bottom w:val="nil"/>
              <w:right w:val="nil"/>
            </w:tcBorders>
            <w:shd w:val="clear" w:color="auto" w:fill="auto"/>
            <w:noWrap/>
            <w:vAlign w:val="bottom"/>
            <w:hideMark/>
          </w:tcPr>
          <w:p w14:paraId="0D97DFD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108</w:t>
            </w:r>
          </w:p>
        </w:tc>
        <w:tc>
          <w:tcPr>
            <w:tcW w:w="1182" w:type="dxa"/>
            <w:tcBorders>
              <w:top w:val="nil"/>
              <w:left w:val="nil"/>
              <w:bottom w:val="nil"/>
              <w:right w:val="nil"/>
            </w:tcBorders>
            <w:shd w:val="clear" w:color="auto" w:fill="auto"/>
            <w:noWrap/>
            <w:vAlign w:val="bottom"/>
            <w:hideMark/>
          </w:tcPr>
          <w:p w14:paraId="167202E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13.64</w:t>
            </w:r>
          </w:p>
        </w:tc>
      </w:tr>
      <w:tr w:rsidR="00232BAE" w:rsidRPr="00232BAE" w14:paraId="002F8B2D" w14:textId="77777777" w:rsidTr="002B0B94">
        <w:trPr>
          <w:trHeight w:val="300"/>
        </w:trPr>
        <w:tc>
          <w:tcPr>
            <w:tcW w:w="2700" w:type="dxa"/>
            <w:tcBorders>
              <w:top w:val="nil"/>
              <w:left w:val="nil"/>
              <w:bottom w:val="nil"/>
              <w:right w:val="nil"/>
            </w:tcBorders>
            <w:shd w:val="clear" w:color="auto" w:fill="auto"/>
            <w:noWrap/>
            <w:vAlign w:val="bottom"/>
            <w:hideMark/>
          </w:tcPr>
          <w:p w14:paraId="7B55FEB9"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Hackney</w:t>
            </w:r>
          </w:p>
        </w:tc>
        <w:tc>
          <w:tcPr>
            <w:tcW w:w="1016" w:type="dxa"/>
            <w:tcBorders>
              <w:top w:val="nil"/>
              <w:left w:val="nil"/>
              <w:bottom w:val="nil"/>
              <w:right w:val="nil"/>
            </w:tcBorders>
            <w:shd w:val="clear" w:color="auto" w:fill="auto"/>
            <w:noWrap/>
            <w:vAlign w:val="bottom"/>
            <w:hideMark/>
          </w:tcPr>
          <w:p w14:paraId="2D19FED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w:t>
            </w:r>
          </w:p>
        </w:tc>
        <w:tc>
          <w:tcPr>
            <w:tcW w:w="847" w:type="dxa"/>
            <w:tcBorders>
              <w:top w:val="nil"/>
              <w:left w:val="nil"/>
              <w:bottom w:val="nil"/>
              <w:right w:val="nil"/>
            </w:tcBorders>
            <w:shd w:val="clear" w:color="auto" w:fill="auto"/>
            <w:noWrap/>
            <w:vAlign w:val="bottom"/>
            <w:hideMark/>
          </w:tcPr>
          <w:p w14:paraId="595131E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0.17</w:t>
            </w:r>
          </w:p>
        </w:tc>
        <w:tc>
          <w:tcPr>
            <w:tcW w:w="1364" w:type="dxa"/>
            <w:tcBorders>
              <w:top w:val="nil"/>
              <w:left w:val="nil"/>
              <w:bottom w:val="nil"/>
              <w:right w:val="nil"/>
            </w:tcBorders>
            <w:shd w:val="clear" w:color="auto" w:fill="auto"/>
            <w:noWrap/>
            <w:vAlign w:val="bottom"/>
            <w:hideMark/>
          </w:tcPr>
          <w:p w14:paraId="1AF52C1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(-0.43, 0.23)</w:t>
            </w:r>
          </w:p>
        </w:tc>
        <w:tc>
          <w:tcPr>
            <w:tcW w:w="900" w:type="dxa"/>
            <w:tcBorders>
              <w:top w:val="nil"/>
              <w:left w:val="nil"/>
              <w:bottom w:val="nil"/>
              <w:right w:val="nil"/>
            </w:tcBorders>
            <w:shd w:val="clear" w:color="auto" w:fill="auto"/>
            <w:noWrap/>
            <w:vAlign w:val="bottom"/>
          </w:tcPr>
          <w:p w14:paraId="4AA828E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0.57</w:t>
            </w:r>
          </w:p>
        </w:tc>
        <w:tc>
          <w:tcPr>
            <w:tcW w:w="643" w:type="dxa"/>
            <w:tcBorders>
              <w:top w:val="nil"/>
              <w:left w:val="nil"/>
              <w:bottom w:val="nil"/>
              <w:right w:val="nil"/>
            </w:tcBorders>
            <w:shd w:val="clear" w:color="auto" w:fill="auto"/>
            <w:noWrap/>
            <w:vAlign w:val="bottom"/>
            <w:hideMark/>
          </w:tcPr>
          <w:p w14:paraId="3036A7AC"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84</w:t>
            </w:r>
          </w:p>
        </w:tc>
        <w:tc>
          <w:tcPr>
            <w:tcW w:w="1182" w:type="dxa"/>
            <w:tcBorders>
              <w:top w:val="nil"/>
              <w:left w:val="nil"/>
              <w:bottom w:val="nil"/>
              <w:right w:val="nil"/>
            </w:tcBorders>
            <w:shd w:val="clear" w:color="auto" w:fill="auto"/>
            <w:noWrap/>
            <w:vAlign w:val="bottom"/>
            <w:hideMark/>
          </w:tcPr>
          <w:p w14:paraId="3BCB455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9.9</w:t>
            </w:r>
          </w:p>
        </w:tc>
      </w:tr>
      <w:tr w:rsidR="00232BAE" w:rsidRPr="00232BAE" w14:paraId="62EEAC48" w14:textId="77777777" w:rsidTr="002B0B94">
        <w:trPr>
          <w:trHeight w:val="300"/>
        </w:trPr>
        <w:tc>
          <w:tcPr>
            <w:tcW w:w="2700" w:type="dxa"/>
            <w:tcBorders>
              <w:top w:val="nil"/>
              <w:left w:val="nil"/>
              <w:bottom w:val="nil"/>
              <w:right w:val="nil"/>
            </w:tcBorders>
            <w:shd w:val="clear" w:color="auto" w:fill="auto"/>
            <w:noWrap/>
            <w:vAlign w:val="bottom"/>
            <w:hideMark/>
          </w:tcPr>
          <w:p w14:paraId="3AFAE0CA"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Hammersmith and Fulham</w:t>
            </w:r>
          </w:p>
        </w:tc>
        <w:tc>
          <w:tcPr>
            <w:tcW w:w="1016" w:type="dxa"/>
            <w:tcBorders>
              <w:top w:val="nil"/>
              <w:left w:val="nil"/>
              <w:bottom w:val="nil"/>
              <w:right w:val="nil"/>
            </w:tcBorders>
            <w:shd w:val="clear" w:color="auto" w:fill="auto"/>
            <w:noWrap/>
            <w:vAlign w:val="bottom"/>
            <w:hideMark/>
          </w:tcPr>
          <w:p w14:paraId="458E7C0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0.01</w:t>
            </w:r>
          </w:p>
        </w:tc>
        <w:tc>
          <w:tcPr>
            <w:tcW w:w="847" w:type="dxa"/>
            <w:tcBorders>
              <w:top w:val="nil"/>
              <w:left w:val="nil"/>
              <w:bottom w:val="nil"/>
              <w:right w:val="nil"/>
            </w:tcBorders>
            <w:shd w:val="clear" w:color="auto" w:fill="auto"/>
            <w:noWrap/>
            <w:vAlign w:val="bottom"/>
            <w:hideMark/>
          </w:tcPr>
          <w:p w14:paraId="0637F35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0.03</w:t>
            </w:r>
          </w:p>
        </w:tc>
        <w:tc>
          <w:tcPr>
            <w:tcW w:w="1364" w:type="dxa"/>
            <w:tcBorders>
              <w:top w:val="nil"/>
              <w:left w:val="nil"/>
              <w:bottom w:val="nil"/>
              <w:right w:val="nil"/>
            </w:tcBorders>
            <w:shd w:val="clear" w:color="auto" w:fill="auto"/>
            <w:noWrap/>
            <w:vAlign w:val="bottom"/>
            <w:hideMark/>
          </w:tcPr>
          <w:p w14:paraId="2B7EA38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(-0.05, 0.06)</w:t>
            </w:r>
          </w:p>
        </w:tc>
        <w:tc>
          <w:tcPr>
            <w:tcW w:w="900" w:type="dxa"/>
            <w:tcBorders>
              <w:top w:val="nil"/>
              <w:left w:val="nil"/>
              <w:bottom w:val="nil"/>
              <w:right w:val="nil"/>
            </w:tcBorders>
            <w:shd w:val="clear" w:color="auto" w:fill="auto"/>
            <w:noWrap/>
            <w:vAlign w:val="bottom"/>
          </w:tcPr>
          <w:p w14:paraId="3453320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0.86</w:t>
            </w:r>
          </w:p>
        </w:tc>
        <w:tc>
          <w:tcPr>
            <w:tcW w:w="643" w:type="dxa"/>
            <w:tcBorders>
              <w:top w:val="nil"/>
              <w:left w:val="nil"/>
              <w:bottom w:val="nil"/>
              <w:right w:val="nil"/>
            </w:tcBorders>
            <w:shd w:val="clear" w:color="auto" w:fill="auto"/>
            <w:noWrap/>
            <w:vAlign w:val="bottom"/>
            <w:hideMark/>
          </w:tcPr>
          <w:p w14:paraId="76B2154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177</w:t>
            </w:r>
          </w:p>
        </w:tc>
        <w:tc>
          <w:tcPr>
            <w:tcW w:w="1182" w:type="dxa"/>
            <w:tcBorders>
              <w:top w:val="nil"/>
              <w:left w:val="nil"/>
              <w:bottom w:val="nil"/>
              <w:right w:val="nil"/>
            </w:tcBorders>
            <w:shd w:val="clear" w:color="auto" w:fill="auto"/>
            <w:noWrap/>
            <w:vAlign w:val="bottom"/>
            <w:hideMark/>
          </w:tcPr>
          <w:p w14:paraId="28E7E2A5"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26.85</w:t>
            </w:r>
          </w:p>
        </w:tc>
      </w:tr>
      <w:tr w:rsidR="00232BAE" w:rsidRPr="00232BAE" w14:paraId="0C731E29" w14:textId="77777777" w:rsidTr="002B0B94">
        <w:trPr>
          <w:trHeight w:val="300"/>
        </w:trPr>
        <w:tc>
          <w:tcPr>
            <w:tcW w:w="2700" w:type="dxa"/>
            <w:tcBorders>
              <w:top w:val="nil"/>
              <w:left w:val="nil"/>
              <w:bottom w:val="nil"/>
              <w:right w:val="nil"/>
            </w:tcBorders>
            <w:shd w:val="clear" w:color="auto" w:fill="auto"/>
            <w:noWrap/>
            <w:vAlign w:val="bottom"/>
            <w:hideMark/>
          </w:tcPr>
          <w:p w14:paraId="795425E9"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Haringey</w:t>
            </w:r>
          </w:p>
        </w:tc>
        <w:tc>
          <w:tcPr>
            <w:tcW w:w="1016" w:type="dxa"/>
            <w:tcBorders>
              <w:top w:val="nil"/>
              <w:left w:val="nil"/>
              <w:bottom w:val="nil"/>
              <w:right w:val="nil"/>
            </w:tcBorders>
            <w:shd w:val="clear" w:color="auto" w:fill="auto"/>
            <w:noWrap/>
            <w:vAlign w:val="bottom"/>
            <w:hideMark/>
          </w:tcPr>
          <w:p w14:paraId="2C3F611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-0.04</w:t>
            </w:r>
          </w:p>
        </w:tc>
        <w:tc>
          <w:tcPr>
            <w:tcW w:w="847" w:type="dxa"/>
            <w:tcBorders>
              <w:top w:val="nil"/>
              <w:left w:val="nil"/>
              <w:bottom w:val="nil"/>
              <w:right w:val="nil"/>
            </w:tcBorders>
            <w:shd w:val="clear" w:color="auto" w:fill="auto"/>
            <w:noWrap/>
            <w:vAlign w:val="bottom"/>
            <w:hideMark/>
          </w:tcPr>
          <w:p w14:paraId="167C9C8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0.04</w:t>
            </w:r>
          </w:p>
        </w:tc>
        <w:tc>
          <w:tcPr>
            <w:tcW w:w="1364" w:type="dxa"/>
            <w:tcBorders>
              <w:top w:val="nil"/>
              <w:left w:val="nil"/>
              <w:bottom w:val="nil"/>
              <w:right w:val="nil"/>
            </w:tcBorders>
            <w:shd w:val="clear" w:color="auto" w:fill="auto"/>
            <w:noWrap/>
            <w:vAlign w:val="bottom"/>
            <w:hideMark/>
          </w:tcPr>
          <w:p w14:paraId="458DB37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(-0.11, 0.04)</w:t>
            </w:r>
          </w:p>
        </w:tc>
        <w:tc>
          <w:tcPr>
            <w:tcW w:w="900" w:type="dxa"/>
            <w:tcBorders>
              <w:top w:val="nil"/>
              <w:left w:val="nil"/>
              <w:bottom w:val="nil"/>
              <w:right w:val="nil"/>
            </w:tcBorders>
            <w:shd w:val="clear" w:color="auto" w:fill="auto"/>
            <w:noWrap/>
            <w:vAlign w:val="bottom"/>
          </w:tcPr>
          <w:p w14:paraId="682AE6EC"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0.34</w:t>
            </w:r>
          </w:p>
        </w:tc>
        <w:tc>
          <w:tcPr>
            <w:tcW w:w="643" w:type="dxa"/>
            <w:tcBorders>
              <w:top w:val="nil"/>
              <w:left w:val="nil"/>
              <w:bottom w:val="nil"/>
              <w:right w:val="nil"/>
            </w:tcBorders>
            <w:shd w:val="clear" w:color="auto" w:fill="auto"/>
            <w:noWrap/>
            <w:vAlign w:val="bottom"/>
            <w:hideMark/>
          </w:tcPr>
          <w:p w14:paraId="50E9CDE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139</w:t>
            </w:r>
          </w:p>
        </w:tc>
        <w:tc>
          <w:tcPr>
            <w:tcW w:w="1182" w:type="dxa"/>
            <w:tcBorders>
              <w:top w:val="nil"/>
              <w:left w:val="nil"/>
              <w:bottom w:val="nil"/>
              <w:right w:val="nil"/>
            </w:tcBorders>
            <w:shd w:val="clear" w:color="auto" w:fill="auto"/>
            <w:noWrap/>
            <w:vAlign w:val="bottom"/>
            <w:hideMark/>
          </w:tcPr>
          <w:p w14:paraId="348C7BB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19.78</w:t>
            </w:r>
          </w:p>
        </w:tc>
      </w:tr>
      <w:tr w:rsidR="00232BAE" w:rsidRPr="00232BAE" w14:paraId="569B8050" w14:textId="77777777" w:rsidTr="002B0B94">
        <w:trPr>
          <w:trHeight w:val="300"/>
        </w:trPr>
        <w:tc>
          <w:tcPr>
            <w:tcW w:w="2700" w:type="dxa"/>
            <w:tcBorders>
              <w:top w:val="nil"/>
              <w:left w:val="nil"/>
              <w:bottom w:val="nil"/>
              <w:right w:val="nil"/>
            </w:tcBorders>
            <w:shd w:val="clear" w:color="auto" w:fill="auto"/>
            <w:noWrap/>
            <w:vAlign w:val="bottom"/>
          </w:tcPr>
          <w:p w14:paraId="3758B5FB"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Harrow</w:t>
            </w:r>
          </w:p>
        </w:tc>
        <w:tc>
          <w:tcPr>
            <w:tcW w:w="1016" w:type="dxa"/>
            <w:tcBorders>
              <w:top w:val="nil"/>
              <w:left w:val="nil"/>
              <w:bottom w:val="nil"/>
              <w:right w:val="nil"/>
            </w:tcBorders>
            <w:shd w:val="clear" w:color="auto" w:fill="auto"/>
            <w:noWrap/>
            <w:vAlign w:val="bottom"/>
          </w:tcPr>
          <w:p w14:paraId="614A22A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-0.01</w:t>
            </w:r>
          </w:p>
        </w:tc>
        <w:tc>
          <w:tcPr>
            <w:tcW w:w="847" w:type="dxa"/>
            <w:tcBorders>
              <w:top w:val="nil"/>
              <w:left w:val="nil"/>
              <w:bottom w:val="nil"/>
              <w:right w:val="nil"/>
            </w:tcBorders>
            <w:shd w:val="clear" w:color="auto" w:fill="auto"/>
            <w:noWrap/>
            <w:vAlign w:val="bottom"/>
          </w:tcPr>
          <w:p w14:paraId="7420D4B5"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0.01</w:t>
            </w:r>
          </w:p>
        </w:tc>
        <w:tc>
          <w:tcPr>
            <w:tcW w:w="1364" w:type="dxa"/>
            <w:tcBorders>
              <w:top w:val="nil"/>
              <w:left w:val="nil"/>
              <w:bottom w:val="nil"/>
              <w:right w:val="nil"/>
            </w:tcBorders>
            <w:shd w:val="clear" w:color="auto" w:fill="auto"/>
            <w:noWrap/>
            <w:vAlign w:val="bottom"/>
          </w:tcPr>
          <w:p w14:paraId="2A8D14B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(-0.03, 0.01)</w:t>
            </w:r>
          </w:p>
        </w:tc>
        <w:tc>
          <w:tcPr>
            <w:tcW w:w="900" w:type="dxa"/>
            <w:tcBorders>
              <w:top w:val="nil"/>
              <w:left w:val="nil"/>
              <w:bottom w:val="nil"/>
              <w:right w:val="nil"/>
            </w:tcBorders>
            <w:shd w:val="clear" w:color="auto" w:fill="auto"/>
            <w:noWrap/>
            <w:vAlign w:val="bottom"/>
          </w:tcPr>
          <w:p w14:paraId="0161B9EF" w14:textId="77777777" w:rsidR="00232BAE" w:rsidRPr="00232BAE" w:rsidRDefault="00232BAE" w:rsidP="00232BAE">
            <w:pPr>
              <w:spacing w:line="240" w:lineRule="auto"/>
              <w:jc w:val="center"/>
              <w:rPr>
                <w:rFonts w:cs="Times New Roman"/>
                <w:color w:val="000000"/>
              </w:rPr>
            </w:pPr>
            <w:r w:rsidRPr="00232BAE">
              <w:rPr>
                <w:rFonts w:cs="Times New Roman"/>
                <w:color w:val="000000"/>
              </w:rPr>
              <w:t>0.47</w:t>
            </w:r>
          </w:p>
        </w:tc>
        <w:tc>
          <w:tcPr>
            <w:tcW w:w="643" w:type="dxa"/>
            <w:tcBorders>
              <w:top w:val="nil"/>
              <w:left w:val="nil"/>
              <w:bottom w:val="nil"/>
              <w:right w:val="nil"/>
            </w:tcBorders>
            <w:shd w:val="clear" w:color="auto" w:fill="auto"/>
            <w:noWrap/>
            <w:vAlign w:val="bottom"/>
          </w:tcPr>
          <w:p w14:paraId="1D26B16F" w14:textId="77777777" w:rsidR="00232BAE" w:rsidRPr="00232BAE" w:rsidRDefault="00232BAE" w:rsidP="00232BAE">
            <w:pPr>
              <w:spacing w:line="240" w:lineRule="auto"/>
              <w:jc w:val="center"/>
              <w:rPr>
                <w:rFonts w:cs="Times New Roman"/>
                <w:color w:val="000000"/>
              </w:rPr>
            </w:pPr>
            <w:r w:rsidRPr="00232BAE">
              <w:rPr>
                <w:rFonts w:cs="Times New Roman"/>
                <w:color w:val="000000"/>
              </w:rPr>
              <w:t>180</w:t>
            </w:r>
          </w:p>
        </w:tc>
        <w:tc>
          <w:tcPr>
            <w:tcW w:w="1182" w:type="dxa"/>
            <w:tcBorders>
              <w:top w:val="nil"/>
              <w:left w:val="nil"/>
              <w:bottom w:val="nil"/>
              <w:right w:val="nil"/>
            </w:tcBorders>
            <w:shd w:val="clear" w:color="auto" w:fill="auto"/>
            <w:noWrap/>
            <w:vAlign w:val="bottom"/>
          </w:tcPr>
          <w:p w14:paraId="7071BE3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27.48</w:t>
            </w:r>
          </w:p>
        </w:tc>
      </w:tr>
      <w:tr w:rsidR="00232BAE" w:rsidRPr="00232BAE" w14:paraId="17EE5893" w14:textId="77777777" w:rsidTr="002B0B94">
        <w:trPr>
          <w:trHeight w:val="300"/>
        </w:trPr>
        <w:tc>
          <w:tcPr>
            <w:tcW w:w="2700" w:type="dxa"/>
            <w:tcBorders>
              <w:top w:val="nil"/>
              <w:left w:val="nil"/>
              <w:bottom w:val="nil"/>
              <w:right w:val="nil"/>
            </w:tcBorders>
            <w:shd w:val="clear" w:color="auto" w:fill="auto"/>
            <w:noWrap/>
            <w:vAlign w:val="bottom"/>
          </w:tcPr>
          <w:p w14:paraId="26965900" w14:textId="77777777" w:rsidR="00232BAE" w:rsidRPr="00232BAE" w:rsidRDefault="00232BAE" w:rsidP="00232BAE">
            <w:pPr>
              <w:spacing w:line="240" w:lineRule="auto"/>
              <w:rPr>
                <w:rFonts w:cs="Times New Roman"/>
                <w:color w:val="000000"/>
              </w:rPr>
            </w:pPr>
            <w:proofErr w:type="spellStart"/>
            <w:r w:rsidRPr="00232BAE">
              <w:rPr>
                <w:rFonts w:cs="Times New Roman"/>
                <w:color w:val="000000"/>
              </w:rPr>
              <w:t>Havering</w:t>
            </w:r>
            <w:proofErr w:type="spellEnd"/>
          </w:p>
        </w:tc>
        <w:tc>
          <w:tcPr>
            <w:tcW w:w="1016" w:type="dxa"/>
            <w:tcBorders>
              <w:top w:val="nil"/>
              <w:left w:val="nil"/>
              <w:bottom w:val="nil"/>
              <w:right w:val="nil"/>
            </w:tcBorders>
            <w:shd w:val="clear" w:color="auto" w:fill="auto"/>
            <w:noWrap/>
            <w:vAlign w:val="bottom"/>
          </w:tcPr>
          <w:p w14:paraId="70E129F7" w14:textId="77777777" w:rsidR="00232BAE" w:rsidRPr="00232BAE" w:rsidRDefault="00232BAE" w:rsidP="00232BAE">
            <w:pPr>
              <w:spacing w:line="240" w:lineRule="auto"/>
              <w:jc w:val="center"/>
              <w:rPr>
                <w:rFonts w:cs="Times New Roman"/>
                <w:color w:val="000000"/>
              </w:rPr>
            </w:pPr>
            <w:r w:rsidRPr="00232BAE">
              <w:rPr>
                <w:rFonts w:cs="Times New Roman"/>
                <w:color w:val="000000"/>
              </w:rPr>
              <w:t>0</w:t>
            </w:r>
          </w:p>
        </w:tc>
        <w:tc>
          <w:tcPr>
            <w:tcW w:w="847" w:type="dxa"/>
            <w:tcBorders>
              <w:top w:val="nil"/>
              <w:left w:val="nil"/>
              <w:bottom w:val="nil"/>
              <w:right w:val="nil"/>
            </w:tcBorders>
            <w:shd w:val="clear" w:color="auto" w:fill="auto"/>
            <w:noWrap/>
            <w:vAlign w:val="bottom"/>
          </w:tcPr>
          <w:p w14:paraId="0913E830" w14:textId="77777777" w:rsidR="00232BAE" w:rsidRPr="00232BAE" w:rsidRDefault="00232BAE" w:rsidP="00232BAE">
            <w:pPr>
              <w:spacing w:line="240" w:lineRule="auto"/>
              <w:jc w:val="center"/>
              <w:rPr>
                <w:rFonts w:cs="Times New Roman"/>
                <w:color w:val="000000"/>
              </w:rPr>
            </w:pPr>
            <w:r w:rsidRPr="00232BAE">
              <w:rPr>
                <w:rFonts w:cs="Times New Roman"/>
                <w:color w:val="000000"/>
              </w:rPr>
              <w:t>0</w:t>
            </w:r>
          </w:p>
        </w:tc>
        <w:tc>
          <w:tcPr>
            <w:tcW w:w="1364" w:type="dxa"/>
            <w:tcBorders>
              <w:top w:val="nil"/>
              <w:left w:val="nil"/>
              <w:bottom w:val="nil"/>
              <w:right w:val="nil"/>
            </w:tcBorders>
            <w:shd w:val="clear" w:color="auto" w:fill="auto"/>
            <w:noWrap/>
            <w:vAlign w:val="bottom"/>
          </w:tcPr>
          <w:p w14:paraId="5BBF2BDD" w14:textId="77777777" w:rsidR="00232BAE" w:rsidRPr="00232BAE" w:rsidRDefault="00232BAE" w:rsidP="00232BAE">
            <w:pPr>
              <w:spacing w:line="240" w:lineRule="auto"/>
              <w:jc w:val="center"/>
              <w:rPr>
                <w:rFonts w:cs="Times New Roman"/>
                <w:color w:val="000000"/>
              </w:rPr>
            </w:pPr>
            <w:r w:rsidRPr="00232BAE">
              <w:rPr>
                <w:rFonts w:cs="Times New Roman"/>
                <w:color w:val="000000"/>
              </w:rPr>
              <w:t>(0, 0.01)</w:t>
            </w:r>
          </w:p>
        </w:tc>
        <w:tc>
          <w:tcPr>
            <w:tcW w:w="900" w:type="dxa"/>
            <w:tcBorders>
              <w:top w:val="nil"/>
              <w:left w:val="nil"/>
              <w:bottom w:val="nil"/>
              <w:right w:val="nil"/>
            </w:tcBorders>
            <w:shd w:val="clear" w:color="auto" w:fill="auto"/>
            <w:noWrap/>
            <w:vAlign w:val="bottom"/>
          </w:tcPr>
          <w:p w14:paraId="5002A07D" w14:textId="77777777" w:rsidR="00232BAE" w:rsidRPr="00232BAE" w:rsidRDefault="00232BAE" w:rsidP="00232BAE">
            <w:pPr>
              <w:spacing w:line="240" w:lineRule="auto"/>
              <w:jc w:val="center"/>
              <w:rPr>
                <w:rFonts w:cs="Times New Roman"/>
                <w:color w:val="000000"/>
              </w:rPr>
            </w:pPr>
            <w:r w:rsidRPr="00232BAE">
              <w:rPr>
                <w:rFonts w:cs="Times New Roman"/>
                <w:color w:val="000000"/>
              </w:rPr>
              <w:t>0.44</w:t>
            </w:r>
          </w:p>
        </w:tc>
        <w:tc>
          <w:tcPr>
            <w:tcW w:w="643" w:type="dxa"/>
            <w:tcBorders>
              <w:top w:val="nil"/>
              <w:left w:val="nil"/>
              <w:bottom w:val="nil"/>
              <w:right w:val="nil"/>
            </w:tcBorders>
            <w:shd w:val="clear" w:color="auto" w:fill="auto"/>
            <w:noWrap/>
            <w:vAlign w:val="bottom"/>
          </w:tcPr>
          <w:p w14:paraId="0FD3C822" w14:textId="77777777" w:rsidR="00232BAE" w:rsidRPr="00232BAE" w:rsidRDefault="00232BAE" w:rsidP="00232BAE">
            <w:pPr>
              <w:spacing w:line="240" w:lineRule="auto"/>
              <w:jc w:val="center"/>
              <w:rPr>
                <w:rFonts w:cs="Times New Roman"/>
                <w:color w:val="000000"/>
              </w:rPr>
            </w:pPr>
            <w:r w:rsidRPr="00232BAE">
              <w:rPr>
                <w:rFonts w:cs="Times New Roman"/>
                <w:color w:val="000000"/>
              </w:rPr>
              <w:t>180</w:t>
            </w:r>
          </w:p>
        </w:tc>
        <w:tc>
          <w:tcPr>
            <w:tcW w:w="1182" w:type="dxa"/>
            <w:tcBorders>
              <w:top w:val="nil"/>
              <w:left w:val="nil"/>
              <w:bottom w:val="nil"/>
              <w:right w:val="nil"/>
            </w:tcBorders>
            <w:shd w:val="clear" w:color="auto" w:fill="auto"/>
            <w:noWrap/>
            <w:vAlign w:val="bottom"/>
          </w:tcPr>
          <w:p w14:paraId="4AB18955" w14:textId="77777777" w:rsidR="00232BAE" w:rsidRPr="00232BAE" w:rsidRDefault="00232BAE" w:rsidP="00232BAE">
            <w:pPr>
              <w:spacing w:line="240" w:lineRule="auto"/>
              <w:jc w:val="center"/>
              <w:rPr>
                <w:rFonts w:cs="Times New Roman"/>
                <w:color w:val="000000"/>
              </w:rPr>
            </w:pPr>
            <w:r w:rsidRPr="00232BAE">
              <w:rPr>
                <w:rFonts w:cs="Times New Roman"/>
                <w:color w:val="000000"/>
              </w:rPr>
              <w:t>27.74</w:t>
            </w:r>
          </w:p>
        </w:tc>
      </w:tr>
      <w:tr w:rsidR="00232BAE" w:rsidRPr="00232BAE" w14:paraId="440FFFA2" w14:textId="77777777" w:rsidTr="002B0B94">
        <w:trPr>
          <w:trHeight w:val="300"/>
        </w:trPr>
        <w:tc>
          <w:tcPr>
            <w:tcW w:w="2700" w:type="dxa"/>
            <w:tcBorders>
              <w:top w:val="nil"/>
              <w:left w:val="nil"/>
              <w:bottom w:val="nil"/>
              <w:right w:val="nil"/>
            </w:tcBorders>
            <w:shd w:val="clear" w:color="auto" w:fill="auto"/>
            <w:noWrap/>
            <w:vAlign w:val="bottom"/>
            <w:hideMark/>
          </w:tcPr>
          <w:p w14:paraId="2DC8B8F3" w14:textId="77777777" w:rsidR="00232BAE" w:rsidRPr="00232BAE" w:rsidRDefault="00232BAE" w:rsidP="00232BAE">
            <w:pPr>
              <w:spacing w:line="240" w:lineRule="auto"/>
              <w:rPr>
                <w:rFonts w:eastAsia="Times New Roman" w:cs="Times New Roman"/>
                <w:color w:val="000000"/>
              </w:rPr>
            </w:pPr>
            <w:proofErr w:type="spellStart"/>
            <w:r w:rsidRPr="00232BAE">
              <w:rPr>
                <w:rFonts w:cs="Times New Roman"/>
                <w:color w:val="000000"/>
              </w:rPr>
              <w:t>Hillingdon</w:t>
            </w:r>
            <w:proofErr w:type="spellEnd"/>
          </w:p>
        </w:tc>
        <w:tc>
          <w:tcPr>
            <w:tcW w:w="1016" w:type="dxa"/>
            <w:tcBorders>
              <w:top w:val="nil"/>
              <w:left w:val="nil"/>
              <w:bottom w:val="nil"/>
              <w:right w:val="nil"/>
            </w:tcBorders>
            <w:shd w:val="clear" w:color="auto" w:fill="auto"/>
            <w:noWrap/>
            <w:vAlign w:val="bottom"/>
            <w:hideMark/>
          </w:tcPr>
          <w:p w14:paraId="086C08F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w:t>
            </w:r>
          </w:p>
        </w:tc>
        <w:tc>
          <w:tcPr>
            <w:tcW w:w="847" w:type="dxa"/>
            <w:tcBorders>
              <w:top w:val="nil"/>
              <w:left w:val="nil"/>
              <w:bottom w:val="nil"/>
              <w:right w:val="nil"/>
            </w:tcBorders>
            <w:shd w:val="clear" w:color="auto" w:fill="auto"/>
            <w:noWrap/>
            <w:vAlign w:val="bottom"/>
            <w:hideMark/>
          </w:tcPr>
          <w:p w14:paraId="339F9DAE"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0.01</w:t>
            </w:r>
          </w:p>
        </w:tc>
        <w:tc>
          <w:tcPr>
            <w:tcW w:w="1364" w:type="dxa"/>
            <w:tcBorders>
              <w:top w:val="nil"/>
              <w:left w:val="nil"/>
              <w:bottom w:val="nil"/>
              <w:right w:val="nil"/>
            </w:tcBorders>
            <w:shd w:val="clear" w:color="auto" w:fill="auto"/>
            <w:noWrap/>
            <w:vAlign w:val="bottom"/>
            <w:hideMark/>
          </w:tcPr>
          <w:p w14:paraId="0D70E26C"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(-0.02, 0.01)</w:t>
            </w:r>
          </w:p>
        </w:tc>
        <w:tc>
          <w:tcPr>
            <w:tcW w:w="900" w:type="dxa"/>
            <w:tcBorders>
              <w:top w:val="nil"/>
              <w:left w:val="nil"/>
              <w:bottom w:val="nil"/>
              <w:right w:val="nil"/>
            </w:tcBorders>
            <w:shd w:val="clear" w:color="auto" w:fill="auto"/>
            <w:noWrap/>
            <w:vAlign w:val="bottom"/>
          </w:tcPr>
          <w:p w14:paraId="3EAB044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0.73</w:t>
            </w:r>
          </w:p>
        </w:tc>
        <w:tc>
          <w:tcPr>
            <w:tcW w:w="643" w:type="dxa"/>
            <w:tcBorders>
              <w:top w:val="nil"/>
              <w:left w:val="nil"/>
              <w:bottom w:val="nil"/>
              <w:right w:val="nil"/>
            </w:tcBorders>
            <w:shd w:val="clear" w:color="auto" w:fill="auto"/>
            <w:noWrap/>
            <w:vAlign w:val="bottom"/>
            <w:hideMark/>
          </w:tcPr>
          <w:p w14:paraId="41CFF6BA"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165</w:t>
            </w:r>
          </w:p>
        </w:tc>
        <w:tc>
          <w:tcPr>
            <w:tcW w:w="1182" w:type="dxa"/>
            <w:tcBorders>
              <w:top w:val="nil"/>
              <w:left w:val="nil"/>
              <w:bottom w:val="nil"/>
              <w:right w:val="nil"/>
            </w:tcBorders>
            <w:shd w:val="clear" w:color="auto" w:fill="auto"/>
            <w:noWrap/>
            <w:vAlign w:val="bottom"/>
            <w:hideMark/>
          </w:tcPr>
          <w:p w14:paraId="62391CBA"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23.86</w:t>
            </w:r>
          </w:p>
        </w:tc>
      </w:tr>
      <w:tr w:rsidR="00232BAE" w:rsidRPr="00232BAE" w14:paraId="7A5F7F6F" w14:textId="77777777" w:rsidTr="002B0B94">
        <w:trPr>
          <w:trHeight w:val="300"/>
        </w:trPr>
        <w:tc>
          <w:tcPr>
            <w:tcW w:w="2700" w:type="dxa"/>
            <w:tcBorders>
              <w:top w:val="nil"/>
              <w:left w:val="nil"/>
              <w:bottom w:val="nil"/>
              <w:right w:val="nil"/>
            </w:tcBorders>
            <w:shd w:val="clear" w:color="auto" w:fill="auto"/>
            <w:noWrap/>
            <w:vAlign w:val="bottom"/>
            <w:hideMark/>
          </w:tcPr>
          <w:p w14:paraId="34CED18E"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Richmond upon Thames</w:t>
            </w:r>
          </w:p>
        </w:tc>
        <w:tc>
          <w:tcPr>
            <w:tcW w:w="1016" w:type="dxa"/>
            <w:tcBorders>
              <w:top w:val="nil"/>
              <w:left w:val="nil"/>
              <w:bottom w:val="nil"/>
              <w:right w:val="nil"/>
            </w:tcBorders>
            <w:shd w:val="clear" w:color="auto" w:fill="auto"/>
            <w:noWrap/>
            <w:vAlign w:val="bottom"/>
            <w:hideMark/>
          </w:tcPr>
          <w:p w14:paraId="7D49F70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0.01</w:t>
            </w:r>
          </w:p>
        </w:tc>
        <w:tc>
          <w:tcPr>
            <w:tcW w:w="847" w:type="dxa"/>
            <w:tcBorders>
              <w:top w:val="nil"/>
              <w:left w:val="nil"/>
              <w:bottom w:val="nil"/>
              <w:right w:val="nil"/>
            </w:tcBorders>
            <w:shd w:val="clear" w:color="auto" w:fill="auto"/>
            <w:noWrap/>
            <w:vAlign w:val="bottom"/>
            <w:hideMark/>
          </w:tcPr>
          <w:p w14:paraId="1997659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0.02</w:t>
            </w:r>
          </w:p>
        </w:tc>
        <w:tc>
          <w:tcPr>
            <w:tcW w:w="1364" w:type="dxa"/>
            <w:tcBorders>
              <w:top w:val="nil"/>
              <w:left w:val="nil"/>
              <w:bottom w:val="nil"/>
              <w:right w:val="nil"/>
            </w:tcBorders>
            <w:shd w:val="clear" w:color="auto" w:fill="auto"/>
            <w:noWrap/>
            <w:vAlign w:val="bottom"/>
            <w:hideMark/>
          </w:tcPr>
          <w:p w14:paraId="60224BB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(-0.04, 0.05)</w:t>
            </w:r>
          </w:p>
        </w:tc>
        <w:tc>
          <w:tcPr>
            <w:tcW w:w="900" w:type="dxa"/>
            <w:tcBorders>
              <w:top w:val="nil"/>
              <w:left w:val="nil"/>
              <w:bottom w:val="nil"/>
              <w:right w:val="nil"/>
            </w:tcBorders>
            <w:shd w:val="clear" w:color="auto" w:fill="auto"/>
            <w:noWrap/>
            <w:vAlign w:val="bottom"/>
          </w:tcPr>
          <w:p w14:paraId="1EBFAC3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0.77</w:t>
            </w:r>
          </w:p>
        </w:tc>
        <w:tc>
          <w:tcPr>
            <w:tcW w:w="643" w:type="dxa"/>
            <w:tcBorders>
              <w:top w:val="nil"/>
              <w:left w:val="nil"/>
              <w:bottom w:val="nil"/>
              <w:right w:val="nil"/>
            </w:tcBorders>
            <w:shd w:val="clear" w:color="auto" w:fill="auto"/>
            <w:noWrap/>
            <w:vAlign w:val="bottom"/>
            <w:hideMark/>
          </w:tcPr>
          <w:p w14:paraId="3A3E495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123</w:t>
            </w:r>
          </w:p>
        </w:tc>
        <w:tc>
          <w:tcPr>
            <w:tcW w:w="1182" w:type="dxa"/>
            <w:tcBorders>
              <w:top w:val="nil"/>
              <w:left w:val="nil"/>
              <w:bottom w:val="nil"/>
              <w:right w:val="nil"/>
            </w:tcBorders>
            <w:shd w:val="clear" w:color="auto" w:fill="auto"/>
            <w:noWrap/>
            <w:vAlign w:val="bottom"/>
            <w:hideMark/>
          </w:tcPr>
          <w:p w14:paraId="0290718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16.59</w:t>
            </w:r>
          </w:p>
        </w:tc>
      </w:tr>
      <w:tr w:rsidR="00232BAE" w:rsidRPr="00232BAE" w14:paraId="6C323524" w14:textId="77777777" w:rsidTr="002B0B94">
        <w:trPr>
          <w:trHeight w:val="300"/>
        </w:trPr>
        <w:tc>
          <w:tcPr>
            <w:tcW w:w="2700" w:type="dxa"/>
            <w:tcBorders>
              <w:top w:val="nil"/>
              <w:left w:val="nil"/>
              <w:bottom w:val="nil"/>
              <w:right w:val="nil"/>
            </w:tcBorders>
            <w:shd w:val="clear" w:color="auto" w:fill="auto"/>
            <w:noWrap/>
            <w:vAlign w:val="bottom"/>
            <w:hideMark/>
          </w:tcPr>
          <w:p w14:paraId="3CA8C528"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Hounslow</w:t>
            </w:r>
          </w:p>
        </w:tc>
        <w:tc>
          <w:tcPr>
            <w:tcW w:w="1016" w:type="dxa"/>
            <w:tcBorders>
              <w:top w:val="nil"/>
              <w:left w:val="nil"/>
              <w:bottom w:val="nil"/>
              <w:right w:val="nil"/>
            </w:tcBorders>
            <w:shd w:val="clear" w:color="auto" w:fill="auto"/>
            <w:noWrap/>
            <w:vAlign w:val="bottom"/>
            <w:hideMark/>
          </w:tcPr>
          <w:p w14:paraId="31A0557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0.3</w:t>
            </w:r>
          </w:p>
        </w:tc>
        <w:tc>
          <w:tcPr>
            <w:tcW w:w="847" w:type="dxa"/>
            <w:tcBorders>
              <w:top w:val="nil"/>
              <w:left w:val="nil"/>
              <w:bottom w:val="nil"/>
              <w:right w:val="nil"/>
            </w:tcBorders>
            <w:shd w:val="clear" w:color="auto" w:fill="auto"/>
            <w:noWrap/>
            <w:vAlign w:val="bottom"/>
            <w:hideMark/>
          </w:tcPr>
          <w:p w14:paraId="6EFA9595"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0.22</w:t>
            </w:r>
          </w:p>
        </w:tc>
        <w:tc>
          <w:tcPr>
            <w:tcW w:w="1364" w:type="dxa"/>
            <w:tcBorders>
              <w:top w:val="nil"/>
              <w:left w:val="nil"/>
              <w:bottom w:val="nil"/>
              <w:right w:val="nil"/>
            </w:tcBorders>
            <w:shd w:val="clear" w:color="auto" w:fill="auto"/>
            <w:noWrap/>
            <w:vAlign w:val="bottom"/>
            <w:hideMark/>
          </w:tcPr>
          <w:p w14:paraId="1E49648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(-0.12, 0.73)</w:t>
            </w:r>
          </w:p>
        </w:tc>
        <w:tc>
          <w:tcPr>
            <w:tcW w:w="900" w:type="dxa"/>
            <w:tcBorders>
              <w:top w:val="nil"/>
              <w:left w:val="nil"/>
              <w:bottom w:val="nil"/>
              <w:right w:val="nil"/>
            </w:tcBorders>
            <w:shd w:val="clear" w:color="auto" w:fill="auto"/>
            <w:noWrap/>
            <w:vAlign w:val="bottom"/>
          </w:tcPr>
          <w:p w14:paraId="00A32C9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0.16</w:t>
            </w:r>
          </w:p>
        </w:tc>
        <w:tc>
          <w:tcPr>
            <w:tcW w:w="643" w:type="dxa"/>
            <w:tcBorders>
              <w:top w:val="nil"/>
              <w:left w:val="nil"/>
              <w:bottom w:val="nil"/>
              <w:right w:val="nil"/>
            </w:tcBorders>
            <w:shd w:val="clear" w:color="auto" w:fill="auto"/>
            <w:noWrap/>
            <w:vAlign w:val="bottom"/>
            <w:hideMark/>
          </w:tcPr>
          <w:p w14:paraId="0EF2A5FA"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187</w:t>
            </w:r>
          </w:p>
        </w:tc>
        <w:tc>
          <w:tcPr>
            <w:tcW w:w="1182" w:type="dxa"/>
            <w:tcBorders>
              <w:top w:val="nil"/>
              <w:left w:val="nil"/>
              <w:bottom w:val="nil"/>
              <w:right w:val="nil"/>
            </w:tcBorders>
            <w:shd w:val="clear" w:color="auto" w:fill="auto"/>
            <w:noWrap/>
            <w:vAlign w:val="bottom"/>
            <w:hideMark/>
          </w:tcPr>
          <w:p w14:paraId="0DD62ABC"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30.99</w:t>
            </w:r>
          </w:p>
        </w:tc>
      </w:tr>
      <w:tr w:rsidR="00232BAE" w:rsidRPr="00232BAE" w14:paraId="50571CCA" w14:textId="77777777" w:rsidTr="002B0B94">
        <w:trPr>
          <w:trHeight w:val="300"/>
        </w:trPr>
        <w:tc>
          <w:tcPr>
            <w:tcW w:w="2700" w:type="dxa"/>
            <w:tcBorders>
              <w:top w:val="nil"/>
              <w:left w:val="nil"/>
              <w:bottom w:val="nil"/>
              <w:right w:val="nil"/>
            </w:tcBorders>
            <w:shd w:val="clear" w:color="auto" w:fill="auto"/>
            <w:noWrap/>
            <w:vAlign w:val="bottom"/>
            <w:hideMark/>
          </w:tcPr>
          <w:p w14:paraId="5D2D892B"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Islington</w:t>
            </w:r>
          </w:p>
        </w:tc>
        <w:tc>
          <w:tcPr>
            <w:tcW w:w="1016" w:type="dxa"/>
            <w:tcBorders>
              <w:top w:val="nil"/>
              <w:left w:val="nil"/>
              <w:bottom w:val="nil"/>
              <w:right w:val="nil"/>
            </w:tcBorders>
            <w:shd w:val="clear" w:color="auto" w:fill="auto"/>
            <w:noWrap/>
            <w:vAlign w:val="bottom"/>
            <w:hideMark/>
          </w:tcPr>
          <w:p w14:paraId="36F42C2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-0.01</w:t>
            </w:r>
          </w:p>
        </w:tc>
        <w:tc>
          <w:tcPr>
            <w:tcW w:w="847" w:type="dxa"/>
            <w:tcBorders>
              <w:top w:val="nil"/>
              <w:left w:val="nil"/>
              <w:bottom w:val="nil"/>
              <w:right w:val="nil"/>
            </w:tcBorders>
            <w:shd w:val="clear" w:color="auto" w:fill="auto"/>
            <w:noWrap/>
            <w:vAlign w:val="bottom"/>
            <w:hideMark/>
          </w:tcPr>
          <w:p w14:paraId="504FE0B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0.03</w:t>
            </w:r>
          </w:p>
        </w:tc>
        <w:tc>
          <w:tcPr>
            <w:tcW w:w="1364" w:type="dxa"/>
            <w:tcBorders>
              <w:top w:val="nil"/>
              <w:left w:val="nil"/>
              <w:bottom w:val="nil"/>
              <w:right w:val="nil"/>
            </w:tcBorders>
            <w:shd w:val="clear" w:color="auto" w:fill="auto"/>
            <w:noWrap/>
            <w:vAlign w:val="bottom"/>
            <w:hideMark/>
          </w:tcPr>
          <w:p w14:paraId="236BA312"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(-0.07, 0.06)</w:t>
            </w:r>
          </w:p>
        </w:tc>
        <w:tc>
          <w:tcPr>
            <w:tcW w:w="900" w:type="dxa"/>
            <w:tcBorders>
              <w:top w:val="nil"/>
              <w:left w:val="nil"/>
              <w:bottom w:val="nil"/>
              <w:right w:val="nil"/>
            </w:tcBorders>
            <w:shd w:val="clear" w:color="auto" w:fill="auto"/>
            <w:noWrap/>
            <w:vAlign w:val="bottom"/>
          </w:tcPr>
          <w:p w14:paraId="735BA8E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0.84</w:t>
            </w:r>
          </w:p>
        </w:tc>
        <w:tc>
          <w:tcPr>
            <w:tcW w:w="643" w:type="dxa"/>
            <w:tcBorders>
              <w:top w:val="nil"/>
              <w:left w:val="nil"/>
              <w:bottom w:val="nil"/>
              <w:right w:val="nil"/>
            </w:tcBorders>
            <w:shd w:val="clear" w:color="auto" w:fill="auto"/>
            <w:noWrap/>
            <w:vAlign w:val="bottom"/>
            <w:hideMark/>
          </w:tcPr>
          <w:p w14:paraId="1E6C7F9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165</w:t>
            </w:r>
          </w:p>
        </w:tc>
        <w:tc>
          <w:tcPr>
            <w:tcW w:w="1182" w:type="dxa"/>
            <w:tcBorders>
              <w:top w:val="nil"/>
              <w:left w:val="nil"/>
              <w:bottom w:val="nil"/>
              <w:right w:val="nil"/>
            </w:tcBorders>
            <w:shd w:val="clear" w:color="auto" w:fill="auto"/>
            <w:noWrap/>
            <w:vAlign w:val="bottom"/>
            <w:hideMark/>
          </w:tcPr>
          <w:p w14:paraId="43668DB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23.89</w:t>
            </w:r>
          </w:p>
        </w:tc>
      </w:tr>
      <w:tr w:rsidR="00232BAE" w:rsidRPr="00232BAE" w14:paraId="54D65E97" w14:textId="77777777" w:rsidTr="002B0B94">
        <w:trPr>
          <w:trHeight w:val="300"/>
        </w:trPr>
        <w:tc>
          <w:tcPr>
            <w:tcW w:w="2700" w:type="dxa"/>
            <w:tcBorders>
              <w:top w:val="nil"/>
              <w:left w:val="nil"/>
              <w:bottom w:val="nil"/>
              <w:right w:val="nil"/>
            </w:tcBorders>
            <w:shd w:val="clear" w:color="auto" w:fill="auto"/>
            <w:noWrap/>
            <w:vAlign w:val="bottom"/>
            <w:hideMark/>
          </w:tcPr>
          <w:p w14:paraId="38F84886"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Kensington and Chelsea</w:t>
            </w:r>
          </w:p>
        </w:tc>
        <w:tc>
          <w:tcPr>
            <w:tcW w:w="1016" w:type="dxa"/>
            <w:tcBorders>
              <w:top w:val="nil"/>
              <w:left w:val="nil"/>
              <w:bottom w:val="nil"/>
              <w:right w:val="nil"/>
            </w:tcBorders>
            <w:shd w:val="clear" w:color="auto" w:fill="auto"/>
            <w:noWrap/>
            <w:vAlign w:val="bottom"/>
            <w:hideMark/>
          </w:tcPr>
          <w:p w14:paraId="28032009"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-0.04</w:t>
            </w:r>
          </w:p>
        </w:tc>
        <w:tc>
          <w:tcPr>
            <w:tcW w:w="847" w:type="dxa"/>
            <w:tcBorders>
              <w:top w:val="nil"/>
              <w:left w:val="nil"/>
              <w:bottom w:val="nil"/>
              <w:right w:val="nil"/>
            </w:tcBorders>
            <w:shd w:val="clear" w:color="auto" w:fill="auto"/>
            <w:noWrap/>
            <w:vAlign w:val="bottom"/>
            <w:hideMark/>
          </w:tcPr>
          <w:p w14:paraId="1AF0CD9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0.04</w:t>
            </w:r>
          </w:p>
        </w:tc>
        <w:tc>
          <w:tcPr>
            <w:tcW w:w="1364" w:type="dxa"/>
            <w:tcBorders>
              <w:top w:val="nil"/>
              <w:left w:val="nil"/>
              <w:bottom w:val="nil"/>
              <w:right w:val="nil"/>
            </w:tcBorders>
            <w:shd w:val="clear" w:color="auto" w:fill="auto"/>
            <w:noWrap/>
            <w:vAlign w:val="bottom"/>
            <w:hideMark/>
          </w:tcPr>
          <w:p w14:paraId="230AF46A"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(-0.11, 0.04)</w:t>
            </w:r>
          </w:p>
        </w:tc>
        <w:tc>
          <w:tcPr>
            <w:tcW w:w="900" w:type="dxa"/>
            <w:tcBorders>
              <w:top w:val="nil"/>
              <w:left w:val="nil"/>
              <w:bottom w:val="nil"/>
              <w:right w:val="nil"/>
            </w:tcBorders>
            <w:shd w:val="clear" w:color="auto" w:fill="auto"/>
            <w:noWrap/>
            <w:vAlign w:val="bottom"/>
          </w:tcPr>
          <w:p w14:paraId="764F5DF2"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0.35</w:t>
            </w:r>
          </w:p>
        </w:tc>
        <w:tc>
          <w:tcPr>
            <w:tcW w:w="643" w:type="dxa"/>
            <w:tcBorders>
              <w:top w:val="nil"/>
              <w:left w:val="nil"/>
              <w:bottom w:val="nil"/>
              <w:right w:val="nil"/>
            </w:tcBorders>
            <w:shd w:val="clear" w:color="auto" w:fill="auto"/>
            <w:noWrap/>
            <w:vAlign w:val="bottom"/>
            <w:hideMark/>
          </w:tcPr>
          <w:p w14:paraId="5DD40C2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227</w:t>
            </w:r>
          </w:p>
        </w:tc>
        <w:tc>
          <w:tcPr>
            <w:tcW w:w="1182" w:type="dxa"/>
            <w:tcBorders>
              <w:top w:val="nil"/>
              <w:left w:val="nil"/>
              <w:bottom w:val="nil"/>
              <w:right w:val="nil"/>
            </w:tcBorders>
            <w:shd w:val="clear" w:color="auto" w:fill="auto"/>
            <w:noWrap/>
            <w:vAlign w:val="bottom"/>
            <w:hideMark/>
          </w:tcPr>
          <w:p w14:paraId="2AE2AB6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45.02</w:t>
            </w:r>
          </w:p>
        </w:tc>
      </w:tr>
      <w:tr w:rsidR="00232BAE" w:rsidRPr="00232BAE" w14:paraId="26FC3A04" w14:textId="77777777" w:rsidTr="002B0B94">
        <w:trPr>
          <w:trHeight w:val="300"/>
        </w:trPr>
        <w:tc>
          <w:tcPr>
            <w:tcW w:w="2700" w:type="dxa"/>
            <w:tcBorders>
              <w:top w:val="nil"/>
              <w:left w:val="nil"/>
              <w:bottom w:val="nil"/>
              <w:right w:val="nil"/>
            </w:tcBorders>
            <w:shd w:val="clear" w:color="auto" w:fill="auto"/>
            <w:noWrap/>
            <w:vAlign w:val="bottom"/>
            <w:hideMark/>
          </w:tcPr>
          <w:p w14:paraId="3EF7AE55"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Kingston upon Thames</w:t>
            </w:r>
          </w:p>
        </w:tc>
        <w:tc>
          <w:tcPr>
            <w:tcW w:w="1016" w:type="dxa"/>
            <w:tcBorders>
              <w:top w:val="nil"/>
              <w:left w:val="nil"/>
              <w:bottom w:val="nil"/>
              <w:right w:val="nil"/>
            </w:tcBorders>
            <w:shd w:val="clear" w:color="auto" w:fill="auto"/>
            <w:noWrap/>
            <w:vAlign w:val="bottom"/>
            <w:hideMark/>
          </w:tcPr>
          <w:p w14:paraId="3EE7C6C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-0.13</w:t>
            </w:r>
          </w:p>
        </w:tc>
        <w:tc>
          <w:tcPr>
            <w:tcW w:w="847" w:type="dxa"/>
            <w:tcBorders>
              <w:top w:val="nil"/>
              <w:left w:val="nil"/>
              <w:bottom w:val="nil"/>
              <w:right w:val="nil"/>
            </w:tcBorders>
            <w:shd w:val="clear" w:color="auto" w:fill="auto"/>
            <w:noWrap/>
            <w:vAlign w:val="bottom"/>
            <w:hideMark/>
          </w:tcPr>
          <w:p w14:paraId="5CC26AB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0.12</w:t>
            </w:r>
          </w:p>
        </w:tc>
        <w:tc>
          <w:tcPr>
            <w:tcW w:w="1364" w:type="dxa"/>
            <w:tcBorders>
              <w:top w:val="nil"/>
              <w:left w:val="nil"/>
              <w:bottom w:val="nil"/>
              <w:right w:val="nil"/>
            </w:tcBorders>
            <w:shd w:val="clear" w:color="auto" w:fill="auto"/>
            <w:noWrap/>
            <w:vAlign w:val="bottom"/>
            <w:hideMark/>
          </w:tcPr>
          <w:p w14:paraId="298573F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(-0.36, 0.1)</w:t>
            </w:r>
          </w:p>
        </w:tc>
        <w:tc>
          <w:tcPr>
            <w:tcW w:w="900" w:type="dxa"/>
            <w:tcBorders>
              <w:top w:val="nil"/>
              <w:left w:val="nil"/>
              <w:bottom w:val="nil"/>
              <w:right w:val="nil"/>
            </w:tcBorders>
            <w:shd w:val="clear" w:color="auto" w:fill="auto"/>
            <w:noWrap/>
            <w:vAlign w:val="bottom"/>
          </w:tcPr>
          <w:p w14:paraId="7FBF3B2C"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0.28</w:t>
            </w:r>
          </w:p>
        </w:tc>
        <w:tc>
          <w:tcPr>
            <w:tcW w:w="643" w:type="dxa"/>
            <w:tcBorders>
              <w:top w:val="nil"/>
              <w:left w:val="nil"/>
              <w:bottom w:val="nil"/>
              <w:right w:val="nil"/>
            </w:tcBorders>
            <w:shd w:val="clear" w:color="auto" w:fill="auto"/>
            <w:noWrap/>
            <w:vAlign w:val="bottom"/>
            <w:hideMark/>
          </w:tcPr>
          <w:p w14:paraId="664E02C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128</w:t>
            </w:r>
          </w:p>
        </w:tc>
        <w:tc>
          <w:tcPr>
            <w:tcW w:w="1182" w:type="dxa"/>
            <w:tcBorders>
              <w:top w:val="nil"/>
              <w:left w:val="nil"/>
              <w:bottom w:val="nil"/>
              <w:right w:val="nil"/>
            </w:tcBorders>
            <w:shd w:val="clear" w:color="auto" w:fill="auto"/>
            <w:noWrap/>
            <w:vAlign w:val="bottom"/>
            <w:hideMark/>
          </w:tcPr>
          <w:p w14:paraId="59CCF5B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17.79</w:t>
            </w:r>
          </w:p>
        </w:tc>
      </w:tr>
      <w:tr w:rsidR="00232BAE" w:rsidRPr="00232BAE" w14:paraId="63A57869" w14:textId="77777777" w:rsidTr="002B0B94">
        <w:trPr>
          <w:trHeight w:val="300"/>
        </w:trPr>
        <w:tc>
          <w:tcPr>
            <w:tcW w:w="2700" w:type="dxa"/>
            <w:tcBorders>
              <w:top w:val="nil"/>
              <w:left w:val="nil"/>
              <w:bottom w:val="nil"/>
              <w:right w:val="nil"/>
            </w:tcBorders>
            <w:shd w:val="clear" w:color="auto" w:fill="auto"/>
            <w:noWrap/>
            <w:vAlign w:val="bottom"/>
            <w:hideMark/>
          </w:tcPr>
          <w:p w14:paraId="354A6393"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Lambeth</w:t>
            </w:r>
          </w:p>
        </w:tc>
        <w:tc>
          <w:tcPr>
            <w:tcW w:w="1016" w:type="dxa"/>
            <w:tcBorders>
              <w:top w:val="nil"/>
              <w:left w:val="nil"/>
              <w:bottom w:val="nil"/>
              <w:right w:val="nil"/>
            </w:tcBorders>
            <w:shd w:val="clear" w:color="auto" w:fill="auto"/>
            <w:noWrap/>
            <w:vAlign w:val="bottom"/>
            <w:hideMark/>
          </w:tcPr>
          <w:p w14:paraId="01DADA1E"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-0.01</w:t>
            </w:r>
          </w:p>
        </w:tc>
        <w:tc>
          <w:tcPr>
            <w:tcW w:w="847" w:type="dxa"/>
            <w:tcBorders>
              <w:top w:val="nil"/>
              <w:left w:val="nil"/>
              <w:bottom w:val="nil"/>
              <w:right w:val="nil"/>
            </w:tcBorders>
            <w:shd w:val="clear" w:color="auto" w:fill="auto"/>
            <w:noWrap/>
            <w:vAlign w:val="bottom"/>
            <w:hideMark/>
          </w:tcPr>
          <w:p w14:paraId="43EE70F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0.03</w:t>
            </w:r>
          </w:p>
        </w:tc>
        <w:tc>
          <w:tcPr>
            <w:tcW w:w="1364" w:type="dxa"/>
            <w:tcBorders>
              <w:top w:val="nil"/>
              <w:left w:val="nil"/>
              <w:bottom w:val="nil"/>
              <w:right w:val="nil"/>
            </w:tcBorders>
            <w:shd w:val="clear" w:color="auto" w:fill="auto"/>
            <w:noWrap/>
            <w:vAlign w:val="bottom"/>
            <w:hideMark/>
          </w:tcPr>
          <w:p w14:paraId="2D7072D3"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(-0.08, 0.05)</w:t>
            </w:r>
          </w:p>
        </w:tc>
        <w:tc>
          <w:tcPr>
            <w:tcW w:w="900" w:type="dxa"/>
            <w:tcBorders>
              <w:top w:val="nil"/>
              <w:left w:val="nil"/>
              <w:bottom w:val="nil"/>
              <w:right w:val="nil"/>
            </w:tcBorders>
            <w:shd w:val="clear" w:color="auto" w:fill="auto"/>
            <w:noWrap/>
            <w:vAlign w:val="bottom"/>
          </w:tcPr>
          <w:p w14:paraId="4DF1D0E2"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0.67</w:t>
            </w:r>
          </w:p>
        </w:tc>
        <w:tc>
          <w:tcPr>
            <w:tcW w:w="643" w:type="dxa"/>
            <w:tcBorders>
              <w:top w:val="nil"/>
              <w:left w:val="nil"/>
              <w:bottom w:val="nil"/>
              <w:right w:val="nil"/>
            </w:tcBorders>
            <w:shd w:val="clear" w:color="auto" w:fill="auto"/>
            <w:noWrap/>
            <w:vAlign w:val="bottom"/>
            <w:hideMark/>
          </w:tcPr>
          <w:p w14:paraId="50E74BD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116</w:t>
            </w:r>
          </w:p>
        </w:tc>
        <w:tc>
          <w:tcPr>
            <w:tcW w:w="1182" w:type="dxa"/>
            <w:tcBorders>
              <w:top w:val="nil"/>
              <w:left w:val="nil"/>
              <w:bottom w:val="nil"/>
              <w:right w:val="nil"/>
            </w:tcBorders>
            <w:shd w:val="clear" w:color="auto" w:fill="auto"/>
            <w:noWrap/>
            <w:vAlign w:val="bottom"/>
            <w:hideMark/>
          </w:tcPr>
          <w:p w14:paraId="5455337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14.37</w:t>
            </w:r>
          </w:p>
        </w:tc>
      </w:tr>
      <w:tr w:rsidR="00232BAE" w:rsidRPr="00232BAE" w14:paraId="094FA402" w14:textId="77777777" w:rsidTr="002B0B94">
        <w:trPr>
          <w:trHeight w:val="300"/>
        </w:trPr>
        <w:tc>
          <w:tcPr>
            <w:tcW w:w="2700" w:type="dxa"/>
            <w:tcBorders>
              <w:top w:val="nil"/>
              <w:left w:val="nil"/>
              <w:bottom w:val="nil"/>
              <w:right w:val="nil"/>
            </w:tcBorders>
            <w:shd w:val="clear" w:color="auto" w:fill="auto"/>
            <w:noWrap/>
            <w:vAlign w:val="bottom"/>
            <w:hideMark/>
          </w:tcPr>
          <w:p w14:paraId="5E0935D9" w14:textId="77777777" w:rsidR="00232BAE" w:rsidRPr="00232BAE" w:rsidRDefault="00232BAE" w:rsidP="00232BAE">
            <w:pPr>
              <w:spacing w:line="240" w:lineRule="auto"/>
              <w:rPr>
                <w:rFonts w:eastAsia="Times New Roman" w:cs="Times New Roman"/>
                <w:color w:val="000000"/>
              </w:rPr>
            </w:pPr>
            <w:proofErr w:type="spellStart"/>
            <w:r w:rsidRPr="00232BAE">
              <w:rPr>
                <w:rFonts w:cs="Times New Roman"/>
                <w:color w:val="000000"/>
              </w:rPr>
              <w:t>Lewisham</w:t>
            </w:r>
            <w:proofErr w:type="spellEnd"/>
          </w:p>
        </w:tc>
        <w:tc>
          <w:tcPr>
            <w:tcW w:w="1016" w:type="dxa"/>
            <w:tcBorders>
              <w:top w:val="nil"/>
              <w:left w:val="nil"/>
              <w:bottom w:val="nil"/>
              <w:right w:val="nil"/>
            </w:tcBorders>
            <w:shd w:val="clear" w:color="auto" w:fill="auto"/>
            <w:noWrap/>
            <w:vAlign w:val="bottom"/>
            <w:hideMark/>
          </w:tcPr>
          <w:p w14:paraId="2263C0A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0.14</w:t>
            </w:r>
          </w:p>
        </w:tc>
        <w:tc>
          <w:tcPr>
            <w:tcW w:w="847" w:type="dxa"/>
            <w:tcBorders>
              <w:top w:val="nil"/>
              <w:left w:val="nil"/>
              <w:bottom w:val="nil"/>
              <w:right w:val="nil"/>
            </w:tcBorders>
            <w:shd w:val="clear" w:color="auto" w:fill="auto"/>
            <w:noWrap/>
            <w:vAlign w:val="bottom"/>
            <w:hideMark/>
          </w:tcPr>
          <w:p w14:paraId="67E2224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w:t>
            </w:r>
          </w:p>
        </w:tc>
        <w:tc>
          <w:tcPr>
            <w:tcW w:w="1364" w:type="dxa"/>
            <w:tcBorders>
              <w:top w:val="nil"/>
              <w:left w:val="nil"/>
              <w:bottom w:val="nil"/>
              <w:right w:val="nil"/>
            </w:tcBorders>
            <w:shd w:val="clear" w:color="auto" w:fill="auto"/>
            <w:noWrap/>
            <w:vAlign w:val="bottom"/>
            <w:hideMark/>
          </w:tcPr>
          <w:p w14:paraId="6948E6C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(-0.25, 0.53)</w:t>
            </w:r>
          </w:p>
        </w:tc>
        <w:tc>
          <w:tcPr>
            <w:tcW w:w="900" w:type="dxa"/>
            <w:tcBorders>
              <w:top w:val="nil"/>
              <w:left w:val="nil"/>
              <w:bottom w:val="nil"/>
              <w:right w:val="nil"/>
            </w:tcBorders>
            <w:shd w:val="clear" w:color="auto" w:fill="auto"/>
            <w:noWrap/>
            <w:vAlign w:val="bottom"/>
          </w:tcPr>
          <w:p w14:paraId="2CCB932E"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0.48</w:t>
            </w:r>
          </w:p>
        </w:tc>
        <w:tc>
          <w:tcPr>
            <w:tcW w:w="643" w:type="dxa"/>
            <w:tcBorders>
              <w:top w:val="nil"/>
              <w:left w:val="nil"/>
              <w:bottom w:val="nil"/>
              <w:right w:val="nil"/>
            </w:tcBorders>
            <w:shd w:val="clear" w:color="auto" w:fill="auto"/>
            <w:noWrap/>
            <w:vAlign w:val="bottom"/>
            <w:hideMark/>
          </w:tcPr>
          <w:p w14:paraId="18DA087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103</w:t>
            </w:r>
          </w:p>
        </w:tc>
        <w:tc>
          <w:tcPr>
            <w:tcW w:w="1182" w:type="dxa"/>
            <w:tcBorders>
              <w:top w:val="nil"/>
              <w:left w:val="nil"/>
              <w:bottom w:val="nil"/>
              <w:right w:val="nil"/>
            </w:tcBorders>
            <w:shd w:val="clear" w:color="auto" w:fill="auto"/>
            <w:noWrap/>
            <w:vAlign w:val="bottom"/>
            <w:hideMark/>
          </w:tcPr>
          <w:p w14:paraId="7F841612"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12.55</w:t>
            </w:r>
          </w:p>
        </w:tc>
      </w:tr>
      <w:tr w:rsidR="00232BAE" w:rsidRPr="00232BAE" w14:paraId="17B64F36" w14:textId="77777777" w:rsidTr="002B0B94">
        <w:trPr>
          <w:trHeight w:val="300"/>
        </w:trPr>
        <w:tc>
          <w:tcPr>
            <w:tcW w:w="2700" w:type="dxa"/>
            <w:tcBorders>
              <w:top w:val="nil"/>
              <w:left w:val="nil"/>
              <w:bottom w:val="nil"/>
              <w:right w:val="nil"/>
            </w:tcBorders>
            <w:shd w:val="clear" w:color="auto" w:fill="auto"/>
            <w:noWrap/>
            <w:vAlign w:val="bottom"/>
            <w:hideMark/>
          </w:tcPr>
          <w:p w14:paraId="4F5390C1"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Merton</w:t>
            </w:r>
          </w:p>
        </w:tc>
        <w:tc>
          <w:tcPr>
            <w:tcW w:w="1016" w:type="dxa"/>
            <w:tcBorders>
              <w:top w:val="nil"/>
              <w:left w:val="nil"/>
              <w:bottom w:val="nil"/>
              <w:right w:val="nil"/>
            </w:tcBorders>
            <w:shd w:val="clear" w:color="auto" w:fill="auto"/>
            <w:noWrap/>
            <w:vAlign w:val="bottom"/>
            <w:hideMark/>
          </w:tcPr>
          <w:p w14:paraId="53E52683"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-0.08</w:t>
            </w:r>
          </w:p>
        </w:tc>
        <w:tc>
          <w:tcPr>
            <w:tcW w:w="847" w:type="dxa"/>
            <w:tcBorders>
              <w:top w:val="nil"/>
              <w:left w:val="nil"/>
              <w:bottom w:val="nil"/>
              <w:right w:val="nil"/>
            </w:tcBorders>
            <w:shd w:val="clear" w:color="auto" w:fill="auto"/>
            <w:noWrap/>
            <w:vAlign w:val="bottom"/>
            <w:hideMark/>
          </w:tcPr>
          <w:p w14:paraId="190346BC"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0.12</w:t>
            </w:r>
          </w:p>
        </w:tc>
        <w:tc>
          <w:tcPr>
            <w:tcW w:w="1364" w:type="dxa"/>
            <w:tcBorders>
              <w:top w:val="nil"/>
              <w:left w:val="nil"/>
              <w:bottom w:val="nil"/>
              <w:right w:val="nil"/>
            </w:tcBorders>
            <w:shd w:val="clear" w:color="auto" w:fill="auto"/>
            <w:noWrap/>
            <w:vAlign w:val="bottom"/>
            <w:hideMark/>
          </w:tcPr>
          <w:p w14:paraId="2DBD574A"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(-0.33, 0.16)</w:t>
            </w:r>
          </w:p>
        </w:tc>
        <w:tc>
          <w:tcPr>
            <w:tcW w:w="900" w:type="dxa"/>
            <w:tcBorders>
              <w:top w:val="nil"/>
              <w:left w:val="nil"/>
              <w:bottom w:val="nil"/>
              <w:right w:val="nil"/>
            </w:tcBorders>
            <w:shd w:val="clear" w:color="auto" w:fill="auto"/>
            <w:noWrap/>
            <w:vAlign w:val="bottom"/>
          </w:tcPr>
          <w:p w14:paraId="53CA862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0.51</w:t>
            </w:r>
          </w:p>
        </w:tc>
        <w:tc>
          <w:tcPr>
            <w:tcW w:w="643" w:type="dxa"/>
            <w:tcBorders>
              <w:top w:val="nil"/>
              <w:left w:val="nil"/>
              <w:bottom w:val="nil"/>
              <w:right w:val="nil"/>
            </w:tcBorders>
            <w:shd w:val="clear" w:color="auto" w:fill="auto"/>
            <w:noWrap/>
            <w:vAlign w:val="bottom"/>
            <w:hideMark/>
          </w:tcPr>
          <w:p w14:paraId="1B8A537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119</w:t>
            </w:r>
          </w:p>
        </w:tc>
        <w:tc>
          <w:tcPr>
            <w:tcW w:w="1182" w:type="dxa"/>
            <w:tcBorders>
              <w:top w:val="nil"/>
              <w:left w:val="nil"/>
              <w:bottom w:val="nil"/>
              <w:right w:val="nil"/>
            </w:tcBorders>
            <w:shd w:val="clear" w:color="auto" w:fill="auto"/>
            <w:noWrap/>
            <w:vAlign w:val="bottom"/>
            <w:hideMark/>
          </w:tcPr>
          <w:p w14:paraId="24B03A3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15.6</w:t>
            </w:r>
          </w:p>
        </w:tc>
      </w:tr>
      <w:tr w:rsidR="00232BAE" w:rsidRPr="00232BAE" w14:paraId="7FFA2EAF" w14:textId="77777777" w:rsidTr="002B0B94">
        <w:trPr>
          <w:trHeight w:val="300"/>
        </w:trPr>
        <w:tc>
          <w:tcPr>
            <w:tcW w:w="2700" w:type="dxa"/>
            <w:tcBorders>
              <w:top w:val="nil"/>
              <w:left w:val="nil"/>
              <w:bottom w:val="nil"/>
              <w:right w:val="nil"/>
            </w:tcBorders>
            <w:shd w:val="clear" w:color="auto" w:fill="auto"/>
            <w:noWrap/>
            <w:vAlign w:val="bottom"/>
            <w:hideMark/>
          </w:tcPr>
          <w:p w14:paraId="48098E6D" w14:textId="77777777" w:rsidR="00232BAE" w:rsidRPr="00232BAE" w:rsidRDefault="00232BAE" w:rsidP="00232BAE">
            <w:pPr>
              <w:spacing w:line="240" w:lineRule="auto"/>
              <w:rPr>
                <w:rFonts w:eastAsia="Times New Roman" w:cs="Times New Roman"/>
                <w:color w:val="000000"/>
              </w:rPr>
            </w:pPr>
            <w:proofErr w:type="spellStart"/>
            <w:r w:rsidRPr="00232BAE">
              <w:rPr>
                <w:rFonts w:cs="Times New Roman"/>
                <w:color w:val="000000"/>
              </w:rPr>
              <w:t>Newham</w:t>
            </w:r>
            <w:proofErr w:type="spellEnd"/>
          </w:p>
        </w:tc>
        <w:tc>
          <w:tcPr>
            <w:tcW w:w="1016" w:type="dxa"/>
            <w:tcBorders>
              <w:top w:val="nil"/>
              <w:left w:val="nil"/>
              <w:bottom w:val="nil"/>
              <w:right w:val="nil"/>
            </w:tcBorders>
            <w:shd w:val="clear" w:color="auto" w:fill="auto"/>
            <w:noWrap/>
            <w:vAlign w:val="bottom"/>
            <w:hideMark/>
          </w:tcPr>
          <w:p w14:paraId="31A9D433"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-0.3</w:t>
            </w:r>
          </w:p>
        </w:tc>
        <w:tc>
          <w:tcPr>
            <w:tcW w:w="847" w:type="dxa"/>
            <w:tcBorders>
              <w:top w:val="nil"/>
              <w:left w:val="nil"/>
              <w:bottom w:val="nil"/>
              <w:right w:val="nil"/>
            </w:tcBorders>
            <w:shd w:val="clear" w:color="auto" w:fill="auto"/>
            <w:noWrap/>
            <w:vAlign w:val="bottom"/>
            <w:hideMark/>
          </w:tcPr>
          <w:p w14:paraId="5B3E71E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0.27</w:t>
            </w:r>
          </w:p>
        </w:tc>
        <w:tc>
          <w:tcPr>
            <w:tcW w:w="1364" w:type="dxa"/>
            <w:tcBorders>
              <w:top w:val="nil"/>
              <w:left w:val="nil"/>
              <w:bottom w:val="nil"/>
              <w:right w:val="nil"/>
            </w:tcBorders>
            <w:shd w:val="clear" w:color="auto" w:fill="auto"/>
            <w:noWrap/>
            <w:vAlign w:val="bottom"/>
            <w:hideMark/>
          </w:tcPr>
          <w:p w14:paraId="05A3BE4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(-0.82, 0.23)</w:t>
            </w:r>
          </w:p>
        </w:tc>
        <w:tc>
          <w:tcPr>
            <w:tcW w:w="900" w:type="dxa"/>
            <w:tcBorders>
              <w:top w:val="nil"/>
              <w:left w:val="nil"/>
              <w:bottom w:val="nil"/>
              <w:right w:val="nil"/>
            </w:tcBorders>
            <w:shd w:val="clear" w:color="auto" w:fill="auto"/>
            <w:noWrap/>
            <w:vAlign w:val="bottom"/>
          </w:tcPr>
          <w:p w14:paraId="75C74EB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0.27</w:t>
            </w:r>
          </w:p>
        </w:tc>
        <w:tc>
          <w:tcPr>
            <w:tcW w:w="643" w:type="dxa"/>
            <w:tcBorders>
              <w:top w:val="nil"/>
              <w:left w:val="nil"/>
              <w:bottom w:val="nil"/>
              <w:right w:val="nil"/>
            </w:tcBorders>
            <w:shd w:val="clear" w:color="auto" w:fill="auto"/>
            <w:noWrap/>
            <w:vAlign w:val="bottom"/>
            <w:hideMark/>
          </w:tcPr>
          <w:p w14:paraId="7A244AD3"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119</w:t>
            </w:r>
          </w:p>
        </w:tc>
        <w:tc>
          <w:tcPr>
            <w:tcW w:w="1182" w:type="dxa"/>
            <w:tcBorders>
              <w:top w:val="nil"/>
              <w:left w:val="nil"/>
              <w:bottom w:val="nil"/>
              <w:right w:val="nil"/>
            </w:tcBorders>
            <w:shd w:val="clear" w:color="auto" w:fill="auto"/>
            <w:noWrap/>
            <w:vAlign w:val="bottom"/>
            <w:hideMark/>
          </w:tcPr>
          <w:p w14:paraId="5D577A42"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15.36</w:t>
            </w:r>
          </w:p>
        </w:tc>
      </w:tr>
      <w:tr w:rsidR="00232BAE" w:rsidRPr="00232BAE" w14:paraId="61FB63E1" w14:textId="77777777" w:rsidTr="002B0B94">
        <w:trPr>
          <w:trHeight w:val="300"/>
        </w:trPr>
        <w:tc>
          <w:tcPr>
            <w:tcW w:w="2700" w:type="dxa"/>
            <w:tcBorders>
              <w:top w:val="nil"/>
              <w:left w:val="nil"/>
              <w:bottom w:val="nil"/>
              <w:right w:val="nil"/>
            </w:tcBorders>
            <w:shd w:val="clear" w:color="auto" w:fill="auto"/>
            <w:noWrap/>
            <w:vAlign w:val="bottom"/>
            <w:hideMark/>
          </w:tcPr>
          <w:p w14:paraId="3BDDE151" w14:textId="77777777" w:rsidR="00232BAE" w:rsidRPr="00232BAE" w:rsidRDefault="00232BAE" w:rsidP="00232BAE">
            <w:pPr>
              <w:spacing w:line="240" w:lineRule="auto"/>
              <w:rPr>
                <w:rFonts w:eastAsia="Times New Roman" w:cs="Times New Roman"/>
                <w:color w:val="000000"/>
              </w:rPr>
            </w:pPr>
            <w:proofErr w:type="spellStart"/>
            <w:r w:rsidRPr="00232BAE">
              <w:rPr>
                <w:rFonts w:cs="Times New Roman"/>
                <w:color w:val="000000"/>
              </w:rPr>
              <w:t>Redbridge</w:t>
            </w:r>
            <w:proofErr w:type="spellEnd"/>
          </w:p>
        </w:tc>
        <w:tc>
          <w:tcPr>
            <w:tcW w:w="1016" w:type="dxa"/>
            <w:tcBorders>
              <w:top w:val="nil"/>
              <w:left w:val="nil"/>
              <w:bottom w:val="nil"/>
              <w:right w:val="nil"/>
            </w:tcBorders>
            <w:shd w:val="clear" w:color="auto" w:fill="auto"/>
            <w:noWrap/>
            <w:vAlign w:val="bottom"/>
            <w:hideMark/>
          </w:tcPr>
          <w:p w14:paraId="4A19B013"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0.02</w:t>
            </w:r>
          </w:p>
        </w:tc>
        <w:tc>
          <w:tcPr>
            <w:tcW w:w="847" w:type="dxa"/>
            <w:tcBorders>
              <w:top w:val="nil"/>
              <w:left w:val="nil"/>
              <w:bottom w:val="nil"/>
              <w:right w:val="nil"/>
            </w:tcBorders>
            <w:shd w:val="clear" w:color="auto" w:fill="auto"/>
            <w:noWrap/>
            <w:vAlign w:val="bottom"/>
            <w:hideMark/>
          </w:tcPr>
          <w:p w14:paraId="5684A5F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0.06</w:t>
            </w:r>
          </w:p>
        </w:tc>
        <w:tc>
          <w:tcPr>
            <w:tcW w:w="1364" w:type="dxa"/>
            <w:tcBorders>
              <w:top w:val="nil"/>
              <w:left w:val="nil"/>
              <w:bottom w:val="nil"/>
              <w:right w:val="nil"/>
            </w:tcBorders>
            <w:shd w:val="clear" w:color="auto" w:fill="auto"/>
            <w:noWrap/>
            <w:vAlign w:val="bottom"/>
            <w:hideMark/>
          </w:tcPr>
          <w:p w14:paraId="39DFBF23"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(-0.09, 0.13)</w:t>
            </w:r>
          </w:p>
        </w:tc>
        <w:tc>
          <w:tcPr>
            <w:tcW w:w="900" w:type="dxa"/>
            <w:tcBorders>
              <w:top w:val="nil"/>
              <w:left w:val="nil"/>
              <w:bottom w:val="nil"/>
              <w:right w:val="nil"/>
            </w:tcBorders>
            <w:shd w:val="clear" w:color="auto" w:fill="auto"/>
            <w:noWrap/>
            <w:vAlign w:val="bottom"/>
          </w:tcPr>
          <w:p w14:paraId="57B4635A"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0.68</w:t>
            </w:r>
          </w:p>
        </w:tc>
        <w:tc>
          <w:tcPr>
            <w:tcW w:w="643" w:type="dxa"/>
            <w:tcBorders>
              <w:top w:val="nil"/>
              <w:left w:val="nil"/>
              <w:bottom w:val="nil"/>
              <w:right w:val="nil"/>
            </w:tcBorders>
            <w:shd w:val="clear" w:color="auto" w:fill="auto"/>
            <w:noWrap/>
            <w:vAlign w:val="bottom"/>
            <w:hideMark/>
          </w:tcPr>
          <w:p w14:paraId="3E54520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64</w:t>
            </w:r>
          </w:p>
        </w:tc>
        <w:tc>
          <w:tcPr>
            <w:tcW w:w="1182" w:type="dxa"/>
            <w:tcBorders>
              <w:top w:val="nil"/>
              <w:left w:val="nil"/>
              <w:bottom w:val="nil"/>
              <w:right w:val="nil"/>
            </w:tcBorders>
            <w:shd w:val="clear" w:color="auto" w:fill="auto"/>
            <w:noWrap/>
            <w:vAlign w:val="bottom"/>
            <w:hideMark/>
          </w:tcPr>
          <w:p w14:paraId="43DBCAA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7.49</w:t>
            </w:r>
          </w:p>
        </w:tc>
      </w:tr>
      <w:tr w:rsidR="00232BAE" w:rsidRPr="00232BAE" w14:paraId="1E7D4F9A" w14:textId="77777777" w:rsidTr="002B0B94">
        <w:trPr>
          <w:trHeight w:val="300"/>
        </w:trPr>
        <w:tc>
          <w:tcPr>
            <w:tcW w:w="2700" w:type="dxa"/>
            <w:tcBorders>
              <w:top w:val="nil"/>
              <w:left w:val="nil"/>
              <w:bottom w:val="nil"/>
              <w:right w:val="nil"/>
            </w:tcBorders>
            <w:shd w:val="clear" w:color="auto" w:fill="auto"/>
            <w:noWrap/>
            <w:vAlign w:val="bottom"/>
            <w:hideMark/>
          </w:tcPr>
          <w:p w14:paraId="04339372"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Southwark</w:t>
            </w:r>
          </w:p>
        </w:tc>
        <w:tc>
          <w:tcPr>
            <w:tcW w:w="1016" w:type="dxa"/>
            <w:tcBorders>
              <w:top w:val="nil"/>
              <w:left w:val="nil"/>
              <w:bottom w:val="nil"/>
              <w:right w:val="nil"/>
            </w:tcBorders>
            <w:shd w:val="clear" w:color="auto" w:fill="auto"/>
            <w:noWrap/>
            <w:vAlign w:val="bottom"/>
            <w:hideMark/>
          </w:tcPr>
          <w:p w14:paraId="49AC34AF"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-0.02</w:t>
            </w:r>
          </w:p>
        </w:tc>
        <w:tc>
          <w:tcPr>
            <w:tcW w:w="847" w:type="dxa"/>
            <w:tcBorders>
              <w:top w:val="nil"/>
              <w:left w:val="nil"/>
              <w:bottom w:val="nil"/>
              <w:right w:val="nil"/>
            </w:tcBorders>
            <w:shd w:val="clear" w:color="auto" w:fill="auto"/>
            <w:noWrap/>
            <w:vAlign w:val="bottom"/>
            <w:hideMark/>
          </w:tcPr>
          <w:p w14:paraId="6E6E073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0.03</w:t>
            </w:r>
          </w:p>
        </w:tc>
        <w:tc>
          <w:tcPr>
            <w:tcW w:w="1364" w:type="dxa"/>
            <w:tcBorders>
              <w:top w:val="nil"/>
              <w:left w:val="nil"/>
              <w:bottom w:val="nil"/>
              <w:right w:val="nil"/>
            </w:tcBorders>
            <w:shd w:val="clear" w:color="auto" w:fill="auto"/>
            <w:noWrap/>
            <w:vAlign w:val="bottom"/>
            <w:hideMark/>
          </w:tcPr>
          <w:p w14:paraId="0E17F3E5"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(-0.08, 0.04)</w:t>
            </w:r>
          </w:p>
        </w:tc>
        <w:tc>
          <w:tcPr>
            <w:tcW w:w="900" w:type="dxa"/>
            <w:tcBorders>
              <w:top w:val="nil"/>
              <w:left w:val="nil"/>
              <w:bottom w:val="nil"/>
              <w:right w:val="nil"/>
            </w:tcBorders>
            <w:shd w:val="clear" w:color="auto" w:fill="auto"/>
            <w:noWrap/>
            <w:vAlign w:val="bottom"/>
          </w:tcPr>
          <w:p w14:paraId="47F4581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0.52</w:t>
            </w:r>
          </w:p>
        </w:tc>
        <w:tc>
          <w:tcPr>
            <w:tcW w:w="643" w:type="dxa"/>
            <w:tcBorders>
              <w:top w:val="nil"/>
              <w:left w:val="nil"/>
              <w:bottom w:val="nil"/>
              <w:right w:val="nil"/>
            </w:tcBorders>
            <w:shd w:val="clear" w:color="auto" w:fill="auto"/>
            <w:noWrap/>
            <w:vAlign w:val="bottom"/>
            <w:hideMark/>
          </w:tcPr>
          <w:p w14:paraId="03E4DB5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103</w:t>
            </w:r>
          </w:p>
        </w:tc>
        <w:tc>
          <w:tcPr>
            <w:tcW w:w="1182" w:type="dxa"/>
            <w:tcBorders>
              <w:top w:val="nil"/>
              <w:left w:val="nil"/>
              <w:bottom w:val="nil"/>
              <w:right w:val="nil"/>
            </w:tcBorders>
            <w:shd w:val="clear" w:color="auto" w:fill="auto"/>
            <w:noWrap/>
            <w:vAlign w:val="bottom"/>
            <w:hideMark/>
          </w:tcPr>
          <w:p w14:paraId="7DBEDEF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12.17</w:t>
            </w:r>
          </w:p>
        </w:tc>
      </w:tr>
      <w:tr w:rsidR="00232BAE" w:rsidRPr="00232BAE" w14:paraId="4F5E5894" w14:textId="77777777" w:rsidTr="002B0B94">
        <w:trPr>
          <w:trHeight w:val="300"/>
        </w:trPr>
        <w:tc>
          <w:tcPr>
            <w:tcW w:w="2700" w:type="dxa"/>
            <w:tcBorders>
              <w:top w:val="nil"/>
              <w:left w:val="nil"/>
              <w:bottom w:val="nil"/>
              <w:right w:val="nil"/>
            </w:tcBorders>
            <w:shd w:val="clear" w:color="auto" w:fill="auto"/>
            <w:noWrap/>
            <w:vAlign w:val="bottom"/>
            <w:hideMark/>
          </w:tcPr>
          <w:p w14:paraId="486389B5"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Sutton</w:t>
            </w:r>
          </w:p>
        </w:tc>
        <w:tc>
          <w:tcPr>
            <w:tcW w:w="1016" w:type="dxa"/>
            <w:tcBorders>
              <w:top w:val="nil"/>
              <w:left w:val="nil"/>
              <w:bottom w:val="nil"/>
              <w:right w:val="nil"/>
            </w:tcBorders>
            <w:shd w:val="clear" w:color="auto" w:fill="auto"/>
            <w:noWrap/>
            <w:vAlign w:val="bottom"/>
            <w:hideMark/>
          </w:tcPr>
          <w:p w14:paraId="2DA6B886"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-0.05</w:t>
            </w:r>
          </w:p>
        </w:tc>
        <w:tc>
          <w:tcPr>
            <w:tcW w:w="847" w:type="dxa"/>
            <w:tcBorders>
              <w:top w:val="nil"/>
              <w:left w:val="nil"/>
              <w:bottom w:val="nil"/>
              <w:right w:val="nil"/>
            </w:tcBorders>
            <w:shd w:val="clear" w:color="auto" w:fill="auto"/>
            <w:noWrap/>
            <w:vAlign w:val="bottom"/>
            <w:hideMark/>
          </w:tcPr>
          <w:p w14:paraId="7001C95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0.05</w:t>
            </w:r>
          </w:p>
        </w:tc>
        <w:tc>
          <w:tcPr>
            <w:tcW w:w="1364" w:type="dxa"/>
            <w:tcBorders>
              <w:top w:val="nil"/>
              <w:left w:val="nil"/>
              <w:bottom w:val="nil"/>
              <w:right w:val="nil"/>
            </w:tcBorders>
            <w:shd w:val="clear" w:color="auto" w:fill="auto"/>
            <w:noWrap/>
            <w:vAlign w:val="bottom"/>
            <w:hideMark/>
          </w:tcPr>
          <w:p w14:paraId="0F96E91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(-0.14, 0.05)</w:t>
            </w:r>
          </w:p>
        </w:tc>
        <w:tc>
          <w:tcPr>
            <w:tcW w:w="900" w:type="dxa"/>
            <w:tcBorders>
              <w:top w:val="nil"/>
              <w:left w:val="nil"/>
              <w:bottom w:val="nil"/>
              <w:right w:val="nil"/>
            </w:tcBorders>
            <w:shd w:val="clear" w:color="auto" w:fill="auto"/>
            <w:noWrap/>
            <w:vAlign w:val="bottom"/>
          </w:tcPr>
          <w:p w14:paraId="2B785425"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0.33</w:t>
            </w:r>
          </w:p>
        </w:tc>
        <w:tc>
          <w:tcPr>
            <w:tcW w:w="643" w:type="dxa"/>
            <w:tcBorders>
              <w:top w:val="nil"/>
              <w:left w:val="nil"/>
              <w:bottom w:val="nil"/>
              <w:right w:val="nil"/>
            </w:tcBorders>
            <w:shd w:val="clear" w:color="auto" w:fill="auto"/>
            <w:noWrap/>
            <w:vAlign w:val="bottom"/>
            <w:hideMark/>
          </w:tcPr>
          <w:p w14:paraId="4240EBE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265</w:t>
            </w:r>
          </w:p>
        </w:tc>
        <w:tc>
          <w:tcPr>
            <w:tcW w:w="1182" w:type="dxa"/>
            <w:tcBorders>
              <w:top w:val="nil"/>
              <w:left w:val="nil"/>
              <w:bottom w:val="nil"/>
              <w:right w:val="nil"/>
            </w:tcBorders>
            <w:shd w:val="clear" w:color="auto" w:fill="auto"/>
            <w:noWrap/>
            <w:vAlign w:val="bottom"/>
            <w:hideMark/>
          </w:tcPr>
          <w:p w14:paraId="4FA6DC4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62.89</w:t>
            </w:r>
          </w:p>
        </w:tc>
      </w:tr>
      <w:tr w:rsidR="00232BAE" w:rsidRPr="00232BAE" w14:paraId="0E440266" w14:textId="77777777" w:rsidTr="002B0B94">
        <w:trPr>
          <w:trHeight w:val="300"/>
        </w:trPr>
        <w:tc>
          <w:tcPr>
            <w:tcW w:w="2700" w:type="dxa"/>
            <w:tcBorders>
              <w:top w:val="nil"/>
              <w:left w:val="nil"/>
              <w:bottom w:val="nil"/>
              <w:right w:val="nil"/>
            </w:tcBorders>
            <w:shd w:val="clear" w:color="auto" w:fill="auto"/>
            <w:noWrap/>
            <w:vAlign w:val="bottom"/>
            <w:hideMark/>
          </w:tcPr>
          <w:p w14:paraId="7179011A"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Tower Hamlets</w:t>
            </w:r>
          </w:p>
        </w:tc>
        <w:tc>
          <w:tcPr>
            <w:tcW w:w="1016" w:type="dxa"/>
            <w:tcBorders>
              <w:top w:val="nil"/>
              <w:left w:val="nil"/>
              <w:bottom w:val="nil"/>
              <w:right w:val="nil"/>
            </w:tcBorders>
            <w:shd w:val="clear" w:color="auto" w:fill="auto"/>
            <w:noWrap/>
            <w:vAlign w:val="bottom"/>
            <w:hideMark/>
          </w:tcPr>
          <w:p w14:paraId="4A2C2C65"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-0.45</w:t>
            </w:r>
          </w:p>
        </w:tc>
        <w:tc>
          <w:tcPr>
            <w:tcW w:w="847" w:type="dxa"/>
            <w:tcBorders>
              <w:top w:val="nil"/>
              <w:left w:val="nil"/>
              <w:bottom w:val="nil"/>
              <w:right w:val="nil"/>
            </w:tcBorders>
            <w:shd w:val="clear" w:color="auto" w:fill="auto"/>
            <w:noWrap/>
            <w:vAlign w:val="bottom"/>
            <w:hideMark/>
          </w:tcPr>
          <w:p w14:paraId="1BAFF28A"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0.45</w:t>
            </w:r>
          </w:p>
        </w:tc>
        <w:tc>
          <w:tcPr>
            <w:tcW w:w="1364" w:type="dxa"/>
            <w:tcBorders>
              <w:top w:val="nil"/>
              <w:left w:val="nil"/>
              <w:bottom w:val="nil"/>
              <w:right w:val="nil"/>
            </w:tcBorders>
            <w:shd w:val="clear" w:color="auto" w:fill="auto"/>
            <w:noWrap/>
            <w:vAlign w:val="bottom"/>
            <w:hideMark/>
          </w:tcPr>
          <w:p w14:paraId="47F8556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(-1.32, 0.43)</w:t>
            </w:r>
          </w:p>
        </w:tc>
        <w:tc>
          <w:tcPr>
            <w:tcW w:w="900" w:type="dxa"/>
            <w:tcBorders>
              <w:top w:val="nil"/>
              <w:left w:val="nil"/>
              <w:bottom w:val="nil"/>
              <w:right w:val="nil"/>
            </w:tcBorders>
            <w:shd w:val="clear" w:color="auto" w:fill="auto"/>
            <w:noWrap/>
            <w:vAlign w:val="bottom"/>
          </w:tcPr>
          <w:p w14:paraId="1CF2006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0.32</w:t>
            </w:r>
          </w:p>
        </w:tc>
        <w:tc>
          <w:tcPr>
            <w:tcW w:w="643" w:type="dxa"/>
            <w:tcBorders>
              <w:top w:val="nil"/>
              <w:left w:val="nil"/>
              <w:bottom w:val="nil"/>
              <w:right w:val="nil"/>
            </w:tcBorders>
            <w:shd w:val="clear" w:color="auto" w:fill="auto"/>
            <w:noWrap/>
            <w:vAlign w:val="bottom"/>
            <w:hideMark/>
          </w:tcPr>
          <w:p w14:paraId="0B06460A"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119</w:t>
            </w:r>
          </w:p>
        </w:tc>
        <w:tc>
          <w:tcPr>
            <w:tcW w:w="1182" w:type="dxa"/>
            <w:tcBorders>
              <w:top w:val="nil"/>
              <w:left w:val="nil"/>
              <w:bottom w:val="nil"/>
              <w:right w:val="nil"/>
            </w:tcBorders>
            <w:shd w:val="clear" w:color="auto" w:fill="auto"/>
            <w:noWrap/>
            <w:vAlign w:val="bottom"/>
            <w:hideMark/>
          </w:tcPr>
          <w:p w14:paraId="0AB9A03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15.63</w:t>
            </w:r>
          </w:p>
        </w:tc>
      </w:tr>
      <w:tr w:rsidR="00232BAE" w:rsidRPr="00232BAE" w14:paraId="715109A4" w14:textId="77777777" w:rsidTr="002B0B94">
        <w:trPr>
          <w:trHeight w:val="300"/>
        </w:trPr>
        <w:tc>
          <w:tcPr>
            <w:tcW w:w="2700" w:type="dxa"/>
            <w:tcBorders>
              <w:top w:val="nil"/>
              <w:left w:val="nil"/>
              <w:bottom w:val="nil"/>
              <w:right w:val="nil"/>
            </w:tcBorders>
            <w:shd w:val="clear" w:color="auto" w:fill="auto"/>
            <w:noWrap/>
            <w:vAlign w:val="bottom"/>
            <w:hideMark/>
          </w:tcPr>
          <w:p w14:paraId="621CC12B"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Wandsworth</w:t>
            </w:r>
          </w:p>
        </w:tc>
        <w:tc>
          <w:tcPr>
            <w:tcW w:w="1016" w:type="dxa"/>
            <w:tcBorders>
              <w:top w:val="nil"/>
              <w:left w:val="nil"/>
              <w:bottom w:val="nil"/>
              <w:right w:val="nil"/>
            </w:tcBorders>
            <w:shd w:val="clear" w:color="auto" w:fill="auto"/>
            <w:noWrap/>
            <w:vAlign w:val="bottom"/>
            <w:hideMark/>
          </w:tcPr>
          <w:p w14:paraId="042B7EB8"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-0.06</w:t>
            </w:r>
          </w:p>
        </w:tc>
        <w:tc>
          <w:tcPr>
            <w:tcW w:w="847" w:type="dxa"/>
            <w:tcBorders>
              <w:top w:val="nil"/>
              <w:left w:val="nil"/>
              <w:bottom w:val="nil"/>
              <w:right w:val="nil"/>
            </w:tcBorders>
            <w:shd w:val="clear" w:color="auto" w:fill="auto"/>
            <w:noWrap/>
            <w:vAlign w:val="bottom"/>
            <w:hideMark/>
          </w:tcPr>
          <w:p w14:paraId="13A90222"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0.11</w:t>
            </w:r>
          </w:p>
        </w:tc>
        <w:tc>
          <w:tcPr>
            <w:tcW w:w="1364" w:type="dxa"/>
            <w:tcBorders>
              <w:top w:val="nil"/>
              <w:left w:val="nil"/>
              <w:bottom w:val="nil"/>
              <w:right w:val="nil"/>
            </w:tcBorders>
            <w:shd w:val="clear" w:color="auto" w:fill="auto"/>
            <w:noWrap/>
            <w:vAlign w:val="bottom"/>
            <w:hideMark/>
          </w:tcPr>
          <w:p w14:paraId="55C3890C"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(-0.28, 0.16)</w:t>
            </w:r>
          </w:p>
        </w:tc>
        <w:tc>
          <w:tcPr>
            <w:tcW w:w="900" w:type="dxa"/>
            <w:tcBorders>
              <w:top w:val="nil"/>
              <w:left w:val="nil"/>
              <w:bottom w:val="nil"/>
              <w:right w:val="nil"/>
            </w:tcBorders>
            <w:shd w:val="clear" w:color="auto" w:fill="auto"/>
            <w:noWrap/>
            <w:vAlign w:val="bottom"/>
          </w:tcPr>
          <w:p w14:paraId="496D8220"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0.61</w:t>
            </w:r>
          </w:p>
        </w:tc>
        <w:tc>
          <w:tcPr>
            <w:tcW w:w="643" w:type="dxa"/>
            <w:tcBorders>
              <w:top w:val="nil"/>
              <w:left w:val="nil"/>
              <w:bottom w:val="nil"/>
              <w:right w:val="nil"/>
            </w:tcBorders>
            <w:shd w:val="clear" w:color="auto" w:fill="auto"/>
            <w:noWrap/>
            <w:vAlign w:val="bottom"/>
            <w:hideMark/>
          </w:tcPr>
          <w:p w14:paraId="0925EDA1"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108</w:t>
            </w:r>
          </w:p>
        </w:tc>
        <w:tc>
          <w:tcPr>
            <w:tcW w:w="1182" w:type="dxa"/>
            <w:tcBorders>
              <w:top w:val="nil"/>
              <w:left w:val="nil"/>
              <w:bottom w:val="nil"/>
              <w:right w:val="nil"/>
            </w:tcBorders>
            <w:shd w:val="clear" w:color="auto" w:fill="auto"/>
            <w:noWrap/>
            <w:vAlign w:val="bottom"/>
            <w:hideMark/>
          </w:tcPr>
          <w:p w14:paraId="0F19F17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13.68</w:t>
            </w:r>
          </w:p>
        </w:tc>
      </w:tr>
      <w:tr w:rsidR="00232BAE" w:rsidRPr="00232BAE" w14:paraId="3BEF74F7" w14:textId="77777777" w:rsidTr="002B0B94">
        <w:trPr>
          <w:trHeight w:val="315"/>
        </w:trPr>
        <w:tc>
          <w:tcPr>
            <w:tcW w:w="2700" w:type="dxa"/>
            <w:tcBorders>
              <w:top w:val="nil"/>
              <w:left w:val="nil"/>
              <w:bottom w:val="double" w:sz="6" w:space="0" w:color="auto"/>
              <w:right w:val="nil"/>
            </w:tcBorders>
            <w:shd w:val="clear" w:color="auto" w:fill="auto"/>
            <w:noWrap/>
            <w:vAlign w:val="bottom"/>
            <w:hideMark/>
          </w:tcPr>
          <w:p w14:paraId="4CEBC73F" w14:textId="77777777" w:rsidR="00232BAE" w:rsidRPr="00232BAE" w:rsidRDefault="00232BAE" w:rsidP="00232BAE">
            <w:pPr>
              <w:spacing w:line="240" w:lineRule="auto"/>
              <w:rPr>
                <w:rFonts w:eastAsia="Times New Roman" w:cs="Times New Roman"/>
                <w:color w:val="000000"/>
              </w:rPr>
            </w:pPr>
            <w:r w:rsidRPr="00232BAE">
              <w:rPr>
                <w:rFonts w:cs="Times New Roman"/>
                <w:color w:val="000000"/>
              </w:rPr>
              <w:t>Westminster</w:t>
            </w:r>
          </w:p>
        </w:tc>
        <w:tc>
          <w:tcPr>
            <w:tcW w:w="1016" w:type="dxa"/>
            <w:tcBorders>
              <w:top w:val="nil"/>
              <w:left w:val="nil"/>
              <w:bottom w:val="double" w:sz="6" w:space="0" w:color="auto"/>
              <w:right w:val="nil"/>
            </w:tcBorders>
            <w:shd w:val="clear" w:color="auto" w:fill="auto"/>
            <w:noWrap/>
            <w:vAlign w:val="bottom"/>
            <w:hideMark/>
          </w:tcPr>
          <w:p w14:paraId="0C47A0AB"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-0.01</w:t>
            </w:r>
          </w:p>
        </w:tc>
        <w:tc>
          <w:tcPr>
            <w:tcW w:w="847" w:type="dxa"/>
            <w:tcBorders>
              <w:top w:val="nil"/>
              <w:left w:val="nil"/>
              <w:bottom w:val="double" w:sz="6" w:space="0" w:color="auto"/>
              <w:right w:val="nil"/>
            </w:tcBorders>
            <w:shd w:val="clear" w:color="auto" w:fill="auto"/>
            <w:noWrap/>
            <w:vAlign w:val="bottom"/>
            <w:hideMark/>
          </w:tcPr>
          <w:p w14:paraId="32EB7F5D"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0.02</w:t>
            </w:r>
          </w:p>
        </w:tc>
        <w:tc>
          <w:tcPr>
            <w:tcW w:w="1364" w:type="dxa"/>
            <w:tcBorders>
              <w:top w:val="nil"/>
              <w:left w:val="nil"/>
              <w:bottom w:val="double" w:sz="6" w:space="0" w:color="auto"/>
              <w:right w:val="nil"/>
            </w:tcBorders>
            <w:shd w:val="clear" w:color="auto" w:fill="auto"/>
            <w:noWrap/>
            <w:vAlign w:val="bottom"/>
            <w:hideMark/>
          </w:tcPr>
          <w:p w14:paraId="0F81D1F4"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(-0.05, 0.02)</w:t>
            </w:r>
          </w:p>
        </w:tc>
        <w:tc>
          <w:tcPr>
            <w:tcW w:w="900" w:type="dxa"/>
            <w:tcBorders>
              <w:top w:val="nil"/>
              <w:left w:val="nil"/>
              <w:bottom w:val="double" w:sz="6" w:space="0" w:color="auto"/>
              <w:right w:val="nil"/>
            </w:tcBorders>
            <w:shd w:val="clear" w:color="auto" w:fill="auto"/>
            <w:noWrap/>
            <w:vAlign w:val="bottom"/>
          </w:tcPr>
          <w:p w14:paraId="026035D7"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0.38</w:t>
            </w:r>
          </w:p>
        </w:tc>
        <w:tc>
          <w:tcPr>
            <w:tcW w:w="643" w:type="dxa"/>
            <w:tcBorders>
              <w:top w:val="nil"/>
              <w:left w:val="nil"/>
              <w:bottom w:val="double" w:sz="6" w:space="0" w:color="auto"/>
              <w:right w:val="nil"/>
            </w:tcBorders>
            <w:shd w:val="clear" w:color="auto" w:fill="auto"/>
            <w:noWrap/>
            <w:vAlign w:val="bottom"/>
            <w:hideMark/>
          </w:tcPr>
          <w:p w14:paraId="3FFE356C"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73</w:t>
            </w:r>
          </w:p>
        </w:tc>
        <w:tc>
          <w:tcPr>
            <w:tcW w:w="1182" w:type="dxa"/>
            <w:tcBorders>
              <w:top w:val="nil"/>
              <w:left w:val="nil"/>
              <w:bottom w:val="double" w:sz="6" w:space="0" w:color="auto"/>
              <w:right w:val="nil"/>
            </w:tcBorders>
            <w:shd w:val="clear" w:color="auto" w:fill="auto"/>
            <w:noWrap/>
            <w:vAlign w:val="bottom"/>
            <w:hideMark/>
          </w:tcPr>
          <w:p w14:paraId="1654528C" w14:textId="77777777" w:rsidR="00232BAE" w:rsidRPr="00232BAE" w:rsidRDefault="00232BAE" w:rsidP="00232BAE">
            <w:pPr>
              <w:spacing w:line="240" w:lineRule="auto"/>
              <w:jc w:val="center"/>
              <w:rPr>
                <w:rFonts w:eastAsia="Times New Roman" w:cs="Times New Roman"/>
                <w:color w:val="000000"/>
              </w:rPr>
            </w:pPr>
            <w:r w:rsidRPr="00232BAE">
              <w:rPr>
                <w:rFonts w:cs="Times New Roman"/>
                <w:color w:val="000000"/>
              </w:rPr>
              <w:t>8.23</w:t>
            </w:r>
          </w:p>
        </w:tc>
      </w:tr>
    </w:tbl>
    <w:p w14:paraId="6C66F2BB" w14:textId="77777777" w:rsidR="00232BAE" w:rsidRPr="00232BAE" w:rsidRDefault="00232BAE" w:rsidP="00232BAE">
      <w:pPr>
        <w:autoSpaceDE w:val="0"/>
        <w:autoSpaceDN w:val="0"/>
        <w:adjustRightInd w:val="0"/>
        <w:spacing w:line="240" w:lineRule="auto"/>
        <w:rPr>
          <w:rFonts w:cs="Times New Roman"/>
        </w:rPr>
      </w:pPr>
      <w:r w:rsidRPr="00232BAE">
        <w:rPr>
          <w:rFonts w:eastAsia="Times New Roman" w:cs="Times New Roman"/>
          <w:color w:val="000000"/>
        </w:rPr>
        <w:t>Note: Covariates in bold are significant at α ≤ .05. Robust standard errors and robust confidence intervals estimated using the methods described in (</w:t>
      </w:r>
      <w:proofErr w:type="spellStart"/>
      <w:r w:rsidRPr="00232BAE">
        <w:rPr>
          <w:rFonts w:eastAsia="Times New Roman" w:cs="Times New Roman"/>
          <w:color w:val="000000"/>
        </w:rPr>
        <w:t>Cattaneo</w:t>
      </w:r>
      <w:proofErr w:type="spellEnd"/>
      <w:r w:rsidRPr="00232BAE">
        <w:rPr>
          <w:rFonts w:eastAsia="Times New Roman" w:cs="Times New Roman"/>
          <w:color w:val="000000"/>
        </w:rPr>
        <w:t xml:space="preserve"> et al. 2019) and implemented in (</w:t>
      </w:r>
      <w:proofErr w:type="spellStart"/>
      <w:r w:rsidRPr="00232BAE">
        <w:rPr>
          <w:rFonts w:eastAsia="Times New Roman" w:cs="Times New Roman"/>
          <w:color w:val="000000"/>
        </w:rPr>
        <w:t>Calonico</w:t>
      </w:r>
      <w:proofErr w:type="spellEnd"/>
      <w:r w:rsidRPr="00232BAE">
        <w:rPr>
          <w:rFonts w:eastAsia="Times New Roman" w:cs="Times New Roman"/>
          <w:color w:val="000000"/>
        </w:rPr>
        <w:t xml:space="preserve"> et al. 2017).</w:t>
      </w:r>
    </w:p>
    <w:p w14:paraId="69F630EB" w14:textId="2ED6B9C7" w:rsidR="00232BAE" w:rsidRDefault="00232BAE" w:rsidP="00232BAE">
      <w:pPr>
        <w:autoSpaceDE w:val="0"/>
        <w:autoSpaceDN w:val="0"/>
        <w:adjustRightInd w:val="0"/>
        <w:spacing w:line="240" w:lineRule="auto"/>
        <w:rPr>
          <w:rFonts w:cs="Times New Roman"/>
          <w:b/>
          <w:bCs/>
          <w:u w:val="single"/>
        </w:rPr>
      </w:pPr>
    </w:p>
    <w:p w14:paraId="7EA1E64C" w14:textId="77777777" w:rsidR="002B0B94" w:rsidRPr="00232BAE" w:rsidRDefault="002B0B94" w:rsidP="00232BAE">
      <w:pPr>
        <w:autoSpaceDE w:val="0"/>
        <w:autoSpaceDN w:val="0"/>
        <w:adjustRightInd w:val="0"/>
        <w:spacing w:line="240" w:lineRule="auto"/>
        <w:rPr>
          <w:rFonts w:cs="Times New Roman"/>
          <w:b/>
          <w:bCs/>
          <w:u w:val="single"/>
        </w:rPr>
      </w:pPr>
    </w:p>
    <w:p w14:paraId="20B7DE90" w14:textId="781364A0" w:rsidR="008954A9" w:rsidRDefault="008954A9" w:rsidP="008954A9">
      <w:pPr>
        <w:rPr>
          <w:i/>
          <w:iCs/>
        </w:rPr>
      </w:pPr>
      <w:r>
        <w:rPr>
          <w:i/>
          <w:iCs/>
        </w:rPr>
        <w:t>Section 5</w:t>
      </w:r>
      <w:r w:rsidR="00B671BF">
        <w:rPr>
          <w:i/>
          <w:iCs/>
        </w:rPr>
        <w:t>.</w:t>
      </w:r>
      <w:r>
        <w:rPr>
          <w:i/>
          <w:iCs/>
        </w:rPr>
        <w:t xml:space="preserve"> Discontinuity among predetermined covariates </w:t>
      </w:r>
    </w:p>
    <w:p w14:paraId="48E1FFFF" w14:textId="3B47F1FA" w:rsidR="008954A9" w:rsidRDefault="008954A9" w:rsidP="008954A9">
      <w:r>
        <w:t>Tables S10 tests for increased item nonresponse among the subsample of black Londoners following Garner’s killing which may occur if his killing affected the willingness of black Londoners to participate in a survey related to policing.</w:t>
      </w:r>
    </w:p>
    <w:p w14:paraId="660E4C47" w14:textId="77777777" w:rsidR="00232BAE" w:rsidRPr="00232BAE" w:rsidRDefault="00232BAE" w:rsidP="00232BAE">
      <w:pPr>
        <w:rPr>
          <w:rFonts w:cs="Times New Roman"/>
        </w:rPr>
      </w:pPr>
    </w:p>
    <w:tbl>
      <w:tblPr>
        <w:tblW w:w="9405" w:type="dxa"/>
        <w:tblLook w:val="04A0" w:firstRow="1" w:lastRow="0" w:firstColumn="1" w:lastColumn="0" w:noHBand="0" w:noVBand="1"/>
      </w:tblPr>
      <w:tblGrid>
        <w:gridCol w:w="2970"/>
        <w:gridCol w:w="1072"/>
        <w:gridCol w:w="840"/>
        <w:gridCol w:w="1418"/>
        <w:gridCol w:w="900"/>
        <w:gridCol w:w="1023"/>
        <w:gridCol w:w="1182"/>
      </w:tblGrid>
      <w:tr w:rsidR="00232BAE" w:rsidRPr="00232BAE" w14:paraId="52CAAAF0" w14:textId="77777777" w:rsidTr="002249D9">
        <w:trPr>
          <w:trHeight w:val="315"/>
        </w:trPr>
        <w:tc>
          <w:tcPr>
            <w:tcW w:w="9405" w:type="dxa"/>
            <w:gridSpan w:val="7"/>
            <w:tcBorders>
              <w:top w:val="nil"/>
              <w:left w:val="nil"/>
              <w:right w:val="nil"/>
            </w:tcBorders>
            <w:shd w:val="clear" w:color="auto" w:fill="auto"/>
            <w:noWrap/>
            <w:vAlign w:val="center"/>
            <w:hideMark/>
          </w:tcPr>
          <w:p w14:paraId="4D911B21" w14:textId="1F79648E" w:rsidR="00232BAE" w:rsidRPr="00232BAE" w:rsidRDefault="00232BAE" w:rsidP="00232BAE">
            <w:pPr>
              <w:spacing w:line="240" w:lineRule="auto"/>
              <w:rPr>
                <w:rFonts w:eastAsia="Times New Roman" w:cs="Times New Roman"/>
                <w:b/>
                <w:bCs/>
                <w:color w:val="000000"/>
              </w:rPr>
            </w:pPr>
            <w:r w:rsidRPr="00232BAE">
              <w:rPr>
                <w:rFonts w:eastAsia="Times New Roman" w:cs="Times New Roman"/>
                <w:b/>
                <w:bCs/>
                <w:color w:val="000000"/>
              </w:rPr>
              <w:t>Table</w:t>
            </w:r>
            <w:r w:rsidR="00901780">
              <w:rPr>
                <w:rFonts w:eastAsia="Times New Roman" w:cs="Times New Roman"/>
                <w:b/>
                <w:bCs/>
                <w:color w:val="000000"/>
              </w:rPr>
              <w:t xml:space="preserve"> S10</w:t>
            </w:r>
            <w:r w:rsidRPr="00232BAE">
              <w:rPr>
                <w:rFonts w:eastAsia="Times New Roman" w:cs="Times New Roman"/>
                <w:b/>
                <w:bCs/>
                <w:color w:val="000000"/>
              </w:rPr>
              <w:t xml:space="preserve">: </w:t>
            </w:r>
            <w:r w:rsidRPr="00232BAE">
              <w:rPr>
                <w:rFonts w:eastAsia="Times New Roman" w:cs="Times New Roman"/>
                <w:color w:val="000000"/>
              </w:rPr>
              <w:t xml:space="preserve">Estimate of the </w:t>
            </w:r>
            <w:r w:rsidR="008954A9">
              <w:rPr>
                <w:rFonts w:eastAsia="Times New Roman" w:cs="Times New Roman"/>
                <w:color w:val="000000"/>
              </w:rPr>
              <w:t>ITT</w:t>
            </w:r>
            <w:r w:rsidRPr="00232BAE">
              <w:rPr>
                <w:rFonts w:eastAsia="Times New Roman" w:cs="Times New Roman"/>
                <w:color w:val="000000"/>
              </w:rPr>
              <w:t xml:space="preserve"> of Eric Garner’s killing on item nonresponse</w:t>
            </w:r>
            <w:r w:rsidR="008954A9">
              <w:rPr>
                <w:rFonts w:eastAsia="Times New Roman" w:cs="Times New Roman"/>
                <w:color w:val="000000"/>
              </w:rPr>
              <w:t>: B</w:t>
            </w:r>
            <w:r w:rsidRPr="00232BAE">
              <w:rPr>
                <w:rFonts w:eastAsia="Times New Roman" w:cs="Times New Roman"/>
                <w:color w:val="000000"/>
              </w:rPr>
              <w:t>lack Londoners</w:t>
            </w:r>
          </w:p>
        </w:tc>
      </w:tr>
      <w:tr w:rsidR="00232BAE" w:rsidRPr="00232BAE" w14:paraId="56186C2D" w14:textId="77777777" w:rsidTr="002249D9">
        <w:trPr>
          <w:trHeight w:val="315"/>
        </w:trPr>
        <w:tc>
          <w:tcPr>
            <w:tcW w:w="2970" w:type="dxa"/>
            <w:tcBorders>
              <w:top w:val="single" w:sz="12" w:space="0" w:color="auto"/>
              <w:left w:val="nil"/>
              <w:bottom w:val="single" w:sz="4" w:space="0" w:color="auto"/>
              <w:right w:val="nil"/>
            </w:tcBorders>
            <w:shd w:val="clear" w:color="auto" w:fill="auto"/>
            <w:noWrap/>
            <w:vAlign w:val="center"/>
            <w:hideMark/>
          </w:tcPr>
          <w:p w14:paraId="440C8CE2" w14:textId="77777777"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 xml:space="preserve">Survey Item </w:t>
            </w:r>
          </w:p>
        </w:tc>
        <w:tc>
          <w:tcPr>
            <w:tcW w:w="1072" w:type="dxa"/>
            <w:tcBorders>
              <w:top w:val="single" w:sz="12" w:space="0" w:color="auto"/>
              <w:left w:val="nil"/>
              <w:bottom w:val="single" w:sz="4" w:space="0" w:color="auto"/>
              <w:right w:val="nil"/>
            </w:tcBorders>
            <w:shd w:val="clear" w:color="auto" w:fill="auto"/>
            <w:noWrap/>
            <w:vAlign w:val="center"/>
            <w:hideMark/>
          </w:tcPr>
          <w:p w14:paraId="30858FD2"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RD Estimator</w:t>
            </w:r>
          </w:p>
        </w:tc>
        <w:tc>
          <w:tcPr>
            <w:tcW w:w="840" w:type="dxa"/>
            <w:tcBorders>
              <w:top w:val="single" w:sz="12" w:space="0" w:color="auto"/>
              <w:left w:val="nil"/>
              <w:bottom w:val="single" w:sz="4" w:space="0" w:color="auto"/>
              <w:right w:val="nil"/>
            </w:tcBorders>
            <w:shd w:val="clear" w:color="auto" w:fill="auto"/>
            <w:noWrap/>
            <w:vAlign w:val="center"/>
            <w:hideMark/>
          </w:tcPr>
          <w:p w14:paraId="0EEB3D57"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Robust SE</w:t>
            </w:r>
          </w:p>
        </w:tc>
        <w:tc>
          <w:tcPr>
            <w:tcW w:w="1418" w:type="dxa"/>
            <w:tcBorders>
              <w:top w:val="single" w:sz="12" w:space="0" w:color="auto"/>
              <w:left w:val="nil"/>
              <w:bottom w:val="single" w:sz="4" w:space="0" w:color="auto"/>
              <w:right w:val="nil"/>
            </w:tcBorders>
            <w:shd w:val="clear" w:color="auto" w:fill="auto"/>
            <w:noWrap/>
            <w:vAlign w:val="center"/>
            <w:hideMark/>
          </w:tcPr>
          <w:p w14:paraId="719CE21B"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Robust CI</w:t>
            </w:r>
          </w:p>
        </w:tc>
        <w:tc>
          <w:tcPr>
            <w:tcW w:w="900" w:type="dxa"/>
            <w:tcBorders>
              <w:top w:val="single" w:sz="12" w:space="0" w:color="auto"/>
              <w:left w:val="nil"/>
              <w:bottom w:val="single" w:sz="4" w:space="0" w:color="auto"/>
              <w:right w:val="nil"/>
            </w:tcBorders>
            <w:shd w:val="clear" w:color="auto" w:fill="auto"/>
            <w:noWrap/>
            <w:vAlign w:val="center"/>
            <w:hideMark/>
          </w:tcPr>
          <w:p w14:paraId="2A9B2C28"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P value</w:t>
            </w:r>
          </w:p>
        </w:tc>
        <w:tc>
          <w:tcPr>
            <w:tcW w:w="1023" w:type="dxa"/>
            <w:tcBorders>
              <w:top w:val="single" w:sz="12" w:space="0" w:color="auto"/>
              <w:left w:val="nil"/>
              <w:bottom w:val="single" w:sz="4" w:space="0" w:color="auto"/>
              <w:right w:val="nil"/>
            </w:tcBorders>
            <w:shd w:val="clear" w:color="auto" w:fill="auto"/>
            <w:noWrap/>
            <w:vAlign w:val="center"/>
            <w:hideMark/>
          </w:tcPr>
          <w:p w14:paraId="1DF9C83C"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Effective Sample Size</w:t>
            </w:r>
          </w:p>
        </w:tc>
        <w:tc>
          <w:tcPr>
            <w:tcW w:w="1182" w:type="dxa"/>
            <w:tcBorders>
              <w:top w:val="single" w:sz="12" w:space="0" w:color="auto"/>
              <w:left w:val="nil"/>
              <w:bottom w:val="single" w:sz="4" w:space="0" w:color="auto"/>
              <w:right w:val="nil"/>
            </w:tcBorders>
            <w:shd w:val="clear" w:color="auto" w:fill="auto"/>
            <w:noWrap/>
            <w:vAlign w:val="center"/>
            <w:hideMark/>
          </w:tcPr>
          <w:p w14:paraId="12836723" w14:textId="77777777" w:rsidR="00232BAE" w:rsidRPr="00232BAE" w:rsidRDefault="00232BAE" w:rsidP="00232BAE">
            <w:pPr>
              <w:spacing w:line="240" w:lineRule="auto"/>
              <w:jc w:val="center"/>
              <w:rPr>
                <w:rFonts w:eastAsia="Times New Roman" w:cs="Times New Roman"/>
                <w:color w:val="000000"/>
              </w:rPr>
            </w:pPr>
            <w:r w:rsidRPr="00232BAE">
              <w:rPr>
                <w:rFonts w:eastAsia="Times New Roman" w:cs="Times New Roman"/>
                <w:color w:val="000000"/>
              </w:rPr>
              <w:t>MSE Optimal Bandwidth</w:t>
            </w:r>
          </w:p>
        </w:tc>
      </w:tr>
      <w:tr w:rsidR="00232BAE" w:rsidRPr="00232BAE" w14:paraId="727D8616" w14:textId="77777777" w:rsidTr="002249D9">
        <w:trPr>
          <w:trHeight w:val="360"/>
        </w:trPr>
        <w:tc>
          <w:tcPr>
            <w:tcW w:w="2970" w:type="dxa"/>
            <w:tcBorders>
              <w:top w:val="single" w:sz="4" w:space="0" w:color="auto"/>
              <w:left w:val="nil"/>
              <w:bottom w:val="nil"/>
              <w:right w:val="nil"/>
            </w:tcBorders>
            <w:shd w:val="clear" w:color="auto" w:fill="auto"/>
            <w:noWrap/>
            <w:vAlign w:val="center"/>
            <w:hideMark/>
          </w:tcPr>
          <w:p w14:paraId="01FAD89D" w14:textId="77777777" w:rsidR="00232BAE" w:rsidRPr="00232BAE" w:rsidRDefault="00232BAE" w:rsidP="00B95287">
            <w:pPr>
              <w:spacing w:line="240" w:lineRule="auto"/>
              <w:rPr>
                <w:rFonts w:eastAsia="Times New Roman" w:cs="Times New Roman"/>
                <w:color w:val="000000"/>
              </w:rPr>
            </w:pPr>
            <w:r w:rsidRPr="00232BAE">
              <w:rPr>
                <w:rFonts w:eastAsia="Times New Roman" w:cs="Times New Roman"/>
                <w:color w:val="000000"/>
              </w:rPr>
              <w:t>Satisfaction with police</w:t>
            </w:r>
            <w:r w:rsidRPr="00232BAE">
              <w:rPr>
                <w:rFonts w:eastAsia="Times New Roman" w:cs="Times New Roman"/>
                <w:color w:val="000000"/>
                <w:vertAlign w:val="superscript"/>
              </w:rPr>
              <w:t>*</w:t>
            </w:r>
          </w:p>
        </w:tc>
        <w:tc>
          <w:tcPr>
            <w:tcW w:w="1072" w:type="dxa"/>
            <w:tcBorders>
              <w:top w:val="single" w:sz="4" w:space="0" w:color="auto"/>
              <w:left w:val="nil"/>
              <w:bottom w:val="nil"/>
              <w:right w:val="nil"/>
            </w:tcBorders>
            <w:shd w:val="clear" w:color="auto" w:fill="auto"/>
            <w:noWrap/>
            <w:vAlign w:val="center"/>
            <w:hideMark/>
          </w:tcPr>
          <w:p w14:paraId="0F549F7B"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-0.12</w:t>
            </w:r>
          </w:p>
        </w:tc>
        <w:tc>
          <w:tcPr>
            <w:tcW w:w="840" w:type="dxa"/>
            <w:tcBorders>
              <w:top w:val="single" w:sz="4" w:space="0" w:color="auto"/>
              <w:left w:val="nil"/>
              <w:bottom w:val="nil"/>
              <w:right w:val="nil"/>
            </w:tcBorders>
            <w:shd w:val="clear" w:color="auto" w:fill="auto"/>
            <w:noWrap/>
            <w:vAlign w:val="center"/>
            <w:hideMark/>
          </w:tcPr>
          <w:p w14:paraId="3C76FE1D"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0.21</w:t>
            </w:r>
          </w:p>
        </w:tc>
        <w:tc>
          <w:tcPr>
            <w:tcW w:w="1418" w:type="dxa"/>
            <w:tcBorders>
              <w:top w:val="single" w:sz="4" w:space="0" w:color="auto"/>
              <w:left w:val="nil"/>
              <w:bottom w:val="nil"/>
              <w:right w:val="nil"/>
            </w:tcBorders>
            <w:shd w:val="clear" w:color="auto" w:fill="auto"/>
            <w:noWrap/>
            <w:vAlign w:val="center"/>
            <w:hideMark/>
          </w:tcPr>
          <w:p w14:paraId="3BFF7381"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(-0.54, 0.29)</w:t>
            </w:r>
          </w:p>
        </w:tc>
        <w:tc>
          <w:tcPr>
            <w:tcW w:w="900" w:type="dxa"/>
            <w:tcBorders>
              <w:top w:val="single" w:sz="4" w:space="0" w:color="auto"/>
              <w:left w:val="nil"/>
              <w:bottom w:val="nil"/>
              <w:right w:val="nil"/>
            </w:tcBorders>
            <w:shd w:val="clear" w:color="auto" w:fill="auto"/>
            <w:noWrap/>
            <w:vAlign w:val="center"/>
            <w:hideMark/>
          </w:tcPr>
          <w:p w14:paraId="51FEF4F4"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0.56</w:t>
            </w:r>
          </w:p>
        </w:tc>
        <w:tc>
          <w:tcPr>
            <w:tcW w:w="1023" w:type="dxa"/>
            <w:tcBorders>
              <w:top w:val="single" w:sz="4" w:space="0" w:color="auto"/>
              <w:left w:val="nil"/>
              <w:bottom w:val="nil"/>
              <w:right w:val="nil"/>
            </w:tcBorders>
            <w:shd w:val="clear" w:color="auto" w:fill="auto"/>
            <w:noWrap/>
            <w:vAlign w:val="center"/>
            <w:hideMark/>
          </w:tcPr>
          <w:p w14:paraId="3D080D5B"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48</w:t>
            </w:r>
          </w:p>
        </w:tc>
        <w:tc>
          <w:tcPr>
            <w:tcW w:w="1182" w:type="dxa"/>
            <w:tcBorders>
              <w:top w:val="single" w:sz="4" w:space="0" w:color="auto"/>
              <w:left w:val="nil"/>
              <w:bottom w:val="nil"/>
              <w:right w:val="nil"/>
            </w:tcBorders>
            <w:shd w:val="clear" w:color="auto" w:fill="auto"/>
            <w:noWrap/>
            <w:vAlign w:val="center"/>
            <w:hideMark/>
          </w:tcPr>
          <w:p w14:paraId="78F5384B"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13.02</w:t>
            </w:r>
          </w:p>
        </w:tc>
      </w:tr>
      <w:tr w:rsidR="00232BAE" w:rsidRPr="00232BAE" w14:paraId="477F7929" w14:textId="77777777" w:rsidTr="002249D9">
        <w:trPr>
          <w:trHeight w:val="360"/>
        </w:trPr>
        <w:tc>
          <w:tcPr>
            <w:tcW w:w="2970" w:type="dxa"/>
            <w:tcBorders>
              <w:top w:val="nil"/>
              <w:left w:val="nil"/>
              <w:bottom w:val="nil"/>
              <w:right w:val="nil"/>
            </w:tcBorders>
            <w:shd w:val="clear" w:color="auto" w:fill="auto"/>
            <w:noWrap/>
            <w:vAlign w:val="center"/>
            <w:hideMark/>
          </w:tcPr>
          <w:p w14:paraId="548DE91C" w14:textId="77777777" w:rsidR="00232BAE" w:rsidRPr="00232BAE" w:rsidRDefault="00232BAE" w:rsidP="00B95287">
            <w:pPr>
              <w:spacing w:line="240" w:lineRule="auto"/>
              <w:rPr>
                <w:rFonts w:eastAsia="Times New Roman" w:cs="Times New Roman"/>
                <w:color w:val="000000"/>
              </w:rPr>
            </w:pPr>
            <w:r w:rsidRPr="00232BAE">
              <w:rPr>
                <w:rFonts w:eastAsia="Times New Roman" w:cs="Times New Roman"/>
                <w:color w:val="000000"/>
              </w:rPr>
              <w:t>Police Fair</w:t>
            </w:r>
            <w:r w:rsidRPr="00232BAE">
              <w:rPr>
                <w:rFonts w:eastAsia="Times New Roman" w:cs="Times New Roman"/>
                <w:color w:val="000000"/>
                <w:vertAlign w:val="superscript"/>
              </w:rPr>
              <w:t>†</w:t>
            </w:r>
          </w:p>
        </w:tc>
        <w:tc>
          <w:tcPr>
            <w:tcW w:w="1072" w:type="dxa"/>
            <w:tcBorders>
              <w:top w:val="nil"/>
              <w:left w:val="nil"/>
              <w:bottom w:val="nil"/>
              <w:right w:val="nil"/>
            </w:tcBorders>
            <w:shd w:val="clear" w:color="auto" w:fill="auto"/>
            <w:noWrap/>
            <w:vAlign w:val="center"/>
            <w:hideMark/>
          </w:tcPr>
          <w:p w14:paraId="6334BF65"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-0.36</w:t>
            </w:r>
          </w:p>
        </w:tc>
        <w:tc>
          <w:tcPr>
            <w:tcW w:w="840" w:type="dxa"/>
            <w:tcBorders>
              <w:top w:val="nil"/>
              <w:left w:val="nil"/>
              <w:bottom w:val="nil"/>
              <w:right w:val="nil"/>
            </w:tcBorders>
            <w:shd w:val="clear" w:color="auto" w:fill="auto"/>
            <w:noWrap/>
            <w:vAlign w:val="center"/>
            <w:hideMark/>
          </w:tcPr>
          <w:p w14:paraId="799F78EE"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0.22</w:t>
            </w:r>
          </w:p>
        </w:tc>
        <w:tc>
          <w:tcPr>
            <w:tcW w:w="1418" w:type="dxa"/>
            <w:tcBorders>
              <w:top w:val="nil"/>
              <w:left w:val="nil"/>
              <w:bottom w:val="nil"/>
              <w:right w:val="nil"/>
            </w:tcBorders>
            <w:shd w:val="clear" w:color="auto" w:fill="auto"/>
            <w:noWrap/>
            <w:vAlign w:val="center"/>
            <w:hideMark/>
          </w:tcPr>
          <w:p w14:paraId="75EF2A3C"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(-0.79, 0.06)</w:t>
            </w:r>
          </w:p>
        </w:tc>
        <w:tc>
          <w:tcPr>
            <w:tcW w:w="900" w:type="dxa"/>
            <w:tcBorders>
              <w:top w:val="nil"/>
              <w:left w:val="nil"/>
              <w:bottom w:val="nil"/>
              <w:right w:val="nil"/>
            </w:tcBorders>
            <w:shd w:val="clear" w:color="auto" w:fill="auto"/>
            <w:noWrap/>
            <w:vAlign w:val="center"/>
            <w:hideMark/>
          </w:tcPr>
          <w:p w14:paraId="73342FA9"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0.09</w:t>
            </w:r>
          </w:p>
        </w:tc>
        <w:tc>
          <w:tcPr>
            <w:tcW w:w="1023" w:type="dxa"/>
            <w:tcBorders>
              <w:top w:val="nil"/>
              <w:left w:val="nil"/>
              <w:bottom w:val="nil"/>
              <w:right w:val="nil"/>
            </w:tcBorders>
            <w:shd w:val="clear" w:color="auto" w:fill="auto"/>
            <w:noWrap/>
            <w:vAlign w:val="center"/>
            <w:hideMark/>
          </w:tcPr>
          <w:p w14:paraId="34156DF1"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48</w:t>
            </w:r>
          </w:p>
        </w:tc>
        <w:tc>
          <w:tcPr>
            <w:tcW w:w="1182" w:type="dxa"/>
            <w:tcBorders>
              <w:top w:val="nil"/>
              <w:left w:val="nil"/>
              <w:bottom w:val="nil"/>
              <w:right w:val="nil"/>
            </w:tcBorders>
            <w:shd w:val="clear" w:color="auto" w:fill="auto"/>
            <w:noWrap/>
            <w:vAlign w:val="center"/>
            <w:hideMark/>
          </w:tcPr>
          <w:p w14:paraId="352780A8"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13.25</w:t>
            </w:r>
          </w:p>
        </w:tc>
      </w:tr>
      <w:tr w:rsidR="00232BAE" w:rsidRPr="00232BAE" w14:paraId="71CB0083" w14:textId="77777777" w:rsidTr="002249D9">
        <w:trPr>
          <w:trHeight w:val="360"/>
        </w:trPr>
        <w:tc>
          <w:tcPr>
            <w:tcW w:w="2970" w:type="dxa"/>
            <w:tcBorders>
              <w:top w:val="nil"/>
              <w:left w:val="nil"/>
              <w:bottom w:val="nil"/>
              <w:right w:val="nil"/>
            </w:tcBorders>
            <w:shd w:val="clear" w:color="auto" w:fill="auto"/>
            <w:noWrap/>
            <w:vAlign w:val="center"/>
            <w:hideMark/>
          </w:tcPr>
          <w:p w14:paraId="0057E25B" w14:textId="77777777" w:rsidR="00232BAE" w:rsidRPr="00232BAE" w:rsidRDefault="00232BAE" w:rsidP="00B95287">
            <w:pPr>
              <w:spacing w:line="240" w:lineRule="auto"/>
              <w:rPr>
                <w:rFonts w:eastAsia="Times New Roman" w:cs="Times New Roman"/>
                <w:color w:val="000000"/>
              </w:rPr>
            </w:pPr>
            <w:r w:rsidRPr="00232BAE">
              <w:rPr>
                <w:rFonts w:eastAsia="Times New Roman" w:cs="Times New Roman"/>
                <w:color w:val="000000"/>
              </w:rPr>
              <w:t>Police Respectful</w:t>
            </w:r>
            <w:r w:rsidRPr="00232BAE">
              <w:rPr>
                <w:rFonts w:eastAsia="Times New Roman" w:cs="Times New Roman"/>
                <w:color w:val="000000"/>
                <w:vertAlign w:val="superscript"/>
              </w:rPr>
              <w:t>†</w:t>
            </w:r>
          </w:p>
        </w:tc>
        <w:tc>
          <w:tcPr>
            <w:tcW w:w="1072" w:type="dxa"/>
            <w:tcBorders>
              <w:top w:val="nil"/>
              <w:left w:val="nil"/>
              <w:bottom w:val="nil"/>
              <w:right w:val="nil"/>
            </w:tcBorders>
            <w:shd w:val="clear" w:color="auto" w:fill="auto"/>
            <w:noWrap/>
            <w:vAlign w:val="center"/>
            <w:hideMark/>
          </w:tcPr>
          <w:p w14:paraId="469362F9"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-0.4</w:t>
            </w:r>
          </w:p>
        </w:tc>
        <w:tc>
          <w:tcPr>
            <w:tcW w:w="840" w:type="dxa"/>
            <w:tcBorders>
              <w:top w:val="nil"/>
              <w:left w:val="nil"/>
              <w:bottom w:val="nil"/>
              <w:right w:val="nil"/>
            </w:tcBorders>
            <w:shd w:val="clear" w:color="auto" w:fill="auto"/>
            <w:noWrap/>
            <w:vAlign w:val="center"/>
            <w:hideMark/>
          </w:tcPr>
          <w:p w14:paraId="1F48C0DA"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0.3</w:t>
            </w:r>
          </w:p>
        </w:tc>
        <w:tc>
          <w:tcPr>
            <w:tcW w:w="1418" w:type="dxa"/>
            <w:tcBorders>
              <w:top w:val="nil"/>
              <w:left w:val="nil"/>
              <w:bottom w:val="nil"/>
              <w:right w:val="nil"/>
            </w:tcBorders>
            <w:shd w:val="clear" w:color="auto" w:fill="auto"/>
            <w:noWrap/>
            <w:vAlign w:val="center"/>
            <w:hideMark/>
          </w:tcPr>
          <w:p w14:paraId="451B3D9E"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(-0.99, 0.19)</w:t>
            </w:r>
          </w:p>
        </w:tc>
        <w:tc>
          <w:tcPr>
            <w:tcW w:w="900" w:type="dxa"/>
            <w:tcBorders>
              <w:top w:val="nil"/>
              <w:left w:val="nil"/>
              <w:bottom w:val="nil"/>
              <w:right w:val="nil"/>
            </w:tcBorders>
            <w:shd w:val="clear" w:color="auto" w:fill="auto"/>
            <w:noWrap/>
            <w:vAlign w:val="center"/>
            <w:hideMark/>
          </w:tcPr>
          <w:p w14:paraId="4117A8BF"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0.19</w:t>
            </w:r>
          </w:p>
        </w:tc>
        <w:tc>
          <w:tcPr>
            <w:tcW w:w="1023" w:type="dxa"/>
            <w:tcBorders>
              <w:top w:val="nil"/>
              <w:left w:val="nil"/>
              <w:bottom w:val="nil"/>
              <w:right w:val="nil"/>
            </w:tcBorders>
            <w:shd w:val="clear" w:color="auto" w:fill="auto"/>
            <w:noWrap/>
            <w:vAlign w:val="center"/>
            <w:hideMark/>
          </w:tcPr>
          <w:p w14:paraId="43B172C4"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44</w:t>
            </w:r>
          </w:p>
        </w:tc>
        <w:tc>
          <w:tcPr>
            <w:tcW w:w="1182" w:type="dxa"/>
            <w:tcBorders>
              <w:top w:val="nil"/>
              <w:left w:val="nil"/>
              <w:bottom w:val="nil"/>
              <w:right w:val="nil"/>
            </w:tcBorders>
            <w:shd w:val="clear" w:color="auto" w:fill="auto"/>
            <w:noWrap/>
            <w:vAlign w:val="center"/>
            <w:hideMark/>
          </w:tcPr>
          <w:p w14:paraId="098C98B5"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11.93</w:t>
            </w:r>
          </w:p>
        </w:tc>
      </w:tr>
      <w:tr w:rsidR="00232BAE" w:rsidRPr="00232BAE" w14:paraId="3BEA1699" w14:textId="77777777" w:rsidTr="002249D9">
        <w:trPr>
          <w:trHeight w:val="360"/>
        </w:trPr>
        <w:tc>
          <w:tcPr>
            <w:tcW w:w="2970" w:type="dxa"/>
            <w:tcBorders>
              <w:top w:val="nil"/>
              <w:left w:val="nil"/>
              <w:bottom w:val="nil"/>
              <w:right w:val="nil"/>
            </w:tcBorders>
            <w:shd w:val="clear" w:color="auto" w:fill="auto"/>
            <w:noWrap/>
            <w:vAlign w:val="center"/>
            <w:hideMark/>
          </w:tcPr>
          <w:p w14:paraId="13DF9A9A" w14:textId="77777777" w:rsidR="00232BAE" w:rsidRPr="00232BAE" w:rsidRDefault="00232BAE" w:rsidP="00B95287">
            <w:pPr>
              <w:spacing w:line="240" w:lineRule="auto"/>
              <w:rPr>
                <w:rFonts w:eastAsia="Times New Roman" w:cs="Times New Roman"/>
                <w:color w:val="000000"/>
              </w:rPr>
            </w:pPr>
            <w:r w:rsidRPr="00232BAE">
              <w:rPr>
                <w:rFonts w:eastAsia="Times New Roman" w:cs="Times New Roman"/>
                <w:color w:val="000000"/>
              </w:rPr>
              <w:t>Police Friendly</w:t>
            </w:r>
            <w:r w:rsidRPr="00232BAE">
              <w:rPr>
                <w:rFonts w:eastAsia="Times New Roman" w:cs="Times New Roman"/>
                <w:color w:val="000000"/>
                <w:vertAlign w:val="superscript"/>
              </w:rPr>
              <w:t>†</w:t>
            </w:r>
          </w:p>
        </w:tc>
        <w:tc>
          <w:tcPr>
            <w:tcW w:w="1072" w:type="dxa"/>
            <w:tcBorders>
              <w:top w:val="nil"/>
              <w:left w:val="nil"/>
              <w:bottom w:val="nil"/>
              <w:right w:val="nil"/>
            </w:tcBorders>
            <w:shd w:val="clear" w:color="auto" w:fill="auto"/>
            <w:noWrap/>
            <w:vAlign w:val="center"/>
            <w:hideMark/>
          </w:tcPr>
          <w:p w14:paraId="043AC6EA"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-0.16</w:t>
            </w:r>
          </w:p>
        </w:tc>
        <w:tc>
          <w:tcPr>
            <w:tcW w:w="840" w:type="dxa"/>
            <w:tcBorders>
              <w:top w:val="nil"/>
              <w:left w:val="nil"/>
              <w:bottom w:val="nil"/>
              <w:right w:val="nil"/>
            </w:tcBorders>
            <w:shd w:val="clear" w:color="auto" w:fill="auto"/>
            <w:noWrap/>
            <w:vAlign w:val="center"/>
            <w:hideMark/>
          </w:tcPr>
          <w:p w14:paraId="5DED9EA0"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0.21</w:t>
            </w:r>
          </w:p>
        </w:tc>
        <w:tc>
          <w:tcPr>
            <w:tcW w:w="1418" w:type="dxa"/>
            <w:tcBorders>
              <w:top w:val="nil"/>
              <w:left w:val="nil"/>
              <w:bottom w:val="nil"/>
              <w:right w:val="nil"/>
            </w:tcBorders>
            <w:shd w:val="clear" w:color="auto" w:fill="auto"/>
            <w:noWrap/>
            <w:vAlign w:val="center"/>
            <w:hideMark/>
          </w:tcPr>
          <w:p w14:paraId="7FEB52FD"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(-0.56, 0.25)</w:t>
            </w:r>
          </w:p>
        </w:tc>
        <w:tc>
          <w:tcPr>
            <w:tcW w:w="900" w:type="dxa"/>
            <w:tcBorders>
              <w:top w:val="nil"/>
              <w:left w:val="nil"/>
              <w:bottom w:val="nil"/>
              <w:right w:val="nil"/>
            </w:tcBorders>
            <w:shd w:val="clear" w:color="auto" w:fill="auto"/>
            <w:noWrap/>
            <w:vAlign w:val="center"/>
            <w:hideMark/>
          </w:tcPr>
          <w:p w14:paraId="01DB9F36"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0.45</w:t>
            </w:r>
          </w:p>
        </w:tc>
        <w:tc>
          <w:tcPr>
            <w:tcW w:w="1023" w:type="dxa"/>
            <w:tcBorders>
              <w:top w:val="nil"/>
              <w:left w:val="nil"/>
              <w:bottom w:val="nil"/>
              <w:right w:val="nil"/>
            </w:tcBorders>
            <w:shd w:val="clear" w:color="auto" w:fill="auto"/>
            <w:noWrap/>
            <w:vAlign w:val="center"/>
            <w:hideMark/>
          </w:tcPr>
          <w:p w14:paraId="6177924A"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48</w:t>
            </w:r>
          </w:p>
        </w:tc>
        <w:tc>
          <w:tcPr>
            <w:tcW w:w="1182" w:type="dxa"/>
            <w:tcBorders>
              <w:top w:val="nil"/>
              <w:left w:val="nil"/>
              <w:bottom w:val="nil"/>
              <w:right w:val="nil"/>
            </w:tcBorders>
            <w:shd w:val="clear" w:color="auto" w:fill="auto"/>
            <w:noWrap/>
            <w:vAlign w:val="center"/>
            <w:hideMark/>
          </w:tcPr>
          <w:p w14:paraId="4333F927"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13.67</w:t>
            </w:r>
          </w:p>
        </w:tc>
      </w:tr>
      <w:tr w:rsidR="00232BAE" w:rsidRPr="00232BAE" w14:paraId="237066F6" w14:textId="77777777" w:rsidTr="002249D9">
        <w:trPr>
          <w:trHeight w:val="360"/>
        </w:trPr>
        <w:tc>
          <w:tcPr>
            <w:tcW w:w="2970" w:type="dxa"/>
            <w:tcBorders>
              <w:top w:val="nil"/>
              <w:left w:val="nil"/>
              <w:bottom w:val="nil"/>
              <w:right w:val="nil"/>
            </w:tcBorders>
            <w:shd w:val="clear" w:color="auto" w:fill="auto"/>
            <w:noWrap/>
            <w:vAlign w:val="center"/>
            <w:hideMark/>
          </w:tcPr>
          <w:p w14:paraId="1E71C5B9" w14:textId="77777777" w:rsidR="00232BAE" w:rsidRPr="00232BAE" w:rsidRDefault="00232BAE" w:rsidP="00B95287">
            <w:pPr>
              <w:spacing w:line="240" w:lineRule="auto"/>
              <w:rPr>
                <w:rFonts w:eastAsia="Times New Roman" w:cs="Times New Roman"/>
                <w:color w:val="000000"/>
              </w:rPr>
            </w:pPr>
            <w:r w:rsidRPr="00232BAE">
              <w:rPr>
                <w:rFonts w:eastAsia="Times New Roman" w:cs="Times New Roman"/>
                <w:color w:val="000000"/>
              </w:rPr>
              <w:t>Police Helpful</w:t>
            </w:r>
            <w:r w:rsidRPr="00232BAE">
              <w:rPr>
                <w:rFonts w:eastAsia="Times New Roman" w:cs="Times New Roman"/>
                <w:color w:val="000000"/>
                <w:vertAlign w:val="superscript"/>
              </w:rPr>
              <w:t>†</w:t>
            </w:r>
          </w:p>
        </w:tc>
        <w:tc>
          <w:tcPr>
            <w:tcW w:w="1072" w:type="dxa"/>
            <w:tcBorders>
              <w:top w:val="nil"/>
              <w:left w:val="nil"/>
              <w:bottom w:val="nil"/>
              <w:right w:val="nil"/>
            </w:tcBorders>
            <w:shd w:val="clear" w:color="auto" w:fill="auto"/>
            <w:noWrap/>
            <w:vAlign w:val="center"/>
            <w:hideMark/>
          </w:tcPr>
          <w:p w14:paraId="0DBB1164"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-0.32</w:t>
            </w:r>
          </w:p>
        </w:tc>
        <w:tc>
          <w:tcPr>
            <w:tcW w:w="840" w:type="dxa"/>
            <w:tcBorders>
              <w:top w:val="nil"/>
              <w:left w:val="nil"/>
              <w:bottom w:val="nil"/>
              <w:right w:val="nil"/>
            </w:tcBorders>
            <w:shd w:val="clear" w:color="auto" w:fill="auto"/>
            <w:noWrap/>
            <w:vAlign w:val="center"/>
            <w:hideMark/>
          </w:tcPr>
          <w:p w14:paraId="5C96F23B"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0.22</w:t>
            </w:r>
          </w:p>
        </w:tc>
        <w:tc>
          <w:tcPr>
            <w:tcW w:w="1418" w:type="dxa"/>
            <w:tcBorders>
              <w:top w:val="nil"/>
              <w:left w:val="nil"/>
              <w:bottom w:val="nil"/>
              <w:right w:val="nil"/>
            </w:tcBorders>
            <w:shd w:val="clear" w:color="auto" w:fill="auto"/>
            <w:noWrap/>
            <w:vAlign w:val="center"/>
            <w:hideMark/>
          </w:tcPr>
          <w:p w14:paraId="25D7B786"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(-0.76, 0.12)</w:t>
            </w:r>
          </w:p>
        </w:tc>
        <w:tc>
          <w:tcPr>
            <w:tcW w:w="900" w:type="dxa"/>
            <w:tcBorders>
              <w:top w:val="nil"/>
              <w:left w:val="nil"/>
              <w:bottom w:val="nil"/>
              <w:right w:val="nil"/>
            </w:tcBorders>
            <w:shd w:val="clear" w:color="auto" w:fill="auto"/>
            <w:noWrap/>
            <w:vAlign w:val="center"/>
            <w:hideMark/>
          </w:tcPr>
          <w:p w14:paraId="5FA84D58"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0.16</w:t>
            </w:r>
          </w:p>
        </w:tc>
        <w:tc>
          <w:tcPr>
            <w:tcW w:w="1023" w:type="dxa"/>
            <w:tcBorders>
              <w:top w:val="nil"/>
              <w:left w:val="nil"/>
              <w:bottom w:val="nil"/>
              <w:right w:val="nil"/>
            </w:tcBorders>
            <w:shd w:val="clear" w:color="auto" w:fill="auto"/>
            <w:noWrap/>
            <w:vAlign w:val="center"/>
            <w:hideMark/>
          </w:tcPr>
          <w:p w14:paraId="56AC159D"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44</w:t>
            </w:r>
          </w:p>
        </w:tc>
        <w:tc>
          <w:tcPr>
            <w:tcW w:w="1182" w:type="dxa"/>
            <w:tcBorders>
              <w:top w:val="nil"/>
              <w:left w:val="nil"/>
              <w:bottom w:val="nil"/>
              <w:right w:val="nil"/>
            </w:tcBorders>
            <w:shd w:val="clear" w:color="auto" w:fill="auto"/>
            <w:noWrap/>
            <w:vAlign w:val="center"/>
            <w:hideMark/>
          </w:tcPr>
          <w:p w14:paraId="22C6106A"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11.39</w:t>
            </w:r>
          </w:p>
        </w:tc>
      </w:tr>
      <w:tr w:rsidR="00232BAE" w:rsidRPr="00232BAE" w14:paraId="31619D2C" w14:textId="77777777" w:rsidTr="002249D9">
        <w:trPr>
          <w:trHeight w:val="360"/>
        </w:trPr>
        <w:tc>
          <w:tcPr>
            <w:tcW w:w="2970" w:type="dxa"/>
            <w:tcBorders>
              <w:top w:val="nil"/>
              <w:left w:val="nil"/>
              <w:bottom w:val="nil"/>
              <w:right w:val="nil"/>
            </w:tcBorders>
            <w:shd w:val="clear" w:color="auto" w:fill="auto"/>
            <w:noWrap/>
            <w:vAlign w:val="center"/>
            <w:hideMark/>
          </w:tcPr>
          <w:p w14:paraId="2A2AA48A" w14:textId="77777777" w:rsidR="00232BAE" w:rsidRPr="00232BAE" w:rsidRDefault="00232BAE" w:rsidP="00B95287">
            <w:pPr>
              <w:spacing w:line="240" w:lineRule="auto"/>
              <w:rPr>
                <w:rFonts w:eastAsia="Times New Roman" w:cs="Times New Roman"/>
                <w:b/>
                <w:bCs/>
                <w:color w:val="000000"/>
              </w:rPr>
            </w:pPr>
            <w:r w:rsidRPr="00232BAE">
              <w:rPr>
                <w:rFonts w:eastAsia="Times New Roman" w:cs="Times New Roman"/>
                <w:b/>
                <w:bCs/>
                <w:color w:val="000000"/>
              </w:rPr>
              <w:lastRenderedPageBreak/>
              <w:t>Police Listen</w:t>
            </w:r>
            <w:r w:rsidRPr="00232BAE">
              <w:rPr>
                <w:rFonts w:eastAsia="Times New Roman" w:cs="Times New Roman"/>
                <w:color w:val="000000"/>
                <w:vertAlign w:val="superscript"/>
              </w:rPr>
              <w:t>§</w:t>
            </w:r>
          </w:p>
        </w:tc>
        <w:tc>
          <w:tcPr>
            <w:tcW w:w="1072" w:type="dxa"/>
            <w:tcBorders>
              <w:top w:val="nil"/>
              <w:left w:val="nil"/>
              <w:bottom w:val="nil"/>
              <w:right w:val="nil"/>
            </w:tcBorders>
            <w:shd w:val="clear" w:color="auto" w:fill="auto"/>
            <w:noWrap/>
            <w:vAlign w:val="center"/>
            <w:hideMark/>
          </w:tcPr>
          <w:p w14:paraId="40F70C50" w14:textId="77777777" w:rsidR="00232BAE" w:rsidRPr="00232BAE" w:rsidRDefault="00232BAE" w:rsidP="00B95287">
            <w:pPr>
              <w:spacing w:line="240" w:lineRule="auto"/>
              <w:jc w:val="center"/>
              <w:rPr>
                <w:rFonts w:eastAsia="Times New Roman" w:cs="Times New Roman"/>
                <w:b/>
                <w:bCs/>
                <w:color w:val="000000"/>
              </w:rPr>
            </w:pPr>
            <w:r w:rsidRPr="00232BAE">
              <w:rPr>
                <w:rFonts w:eastAsia="Times New Roman" w:cs="Times New Roman"/>
                <w:b/>
                <w:bCs/>
                <w:color w:val="000000"/>
              </w:rPr>
              <w:t>-0.42</w:t>
            </w:r>
          </w:p>
        </w:tc>
        <w:tc>
          <w:tcPr>
            <w:tcW w:w="840" w:type="dxa"/>
            <w:tcBorders>
              <w:top w:val="nil"/>
              <w:left w:val="nil"/>
              <w:bottom w:val="nil"/>
              <w:right w:val="nil"/>
            </w:tcBorders>
            <w:shd w:val="clear" w:color="auto" w:fill="auto"/>
            <w:noWrap/>
            <w:vAlign w:val="center"/>
            <w:hideMark/>
          </w:tcPr>
          <w:p w14:paraId="60A02C28" w14:textId="77777777" w:rsidR="00232BAE" w:rsidRPr="00232BAE" w:rsidRDefault="00232BAE" w:rsidP="00B95287">
            <w:pPr>
              <w:spacing w:line="240" w:lineRule="auto"/>
              <w:jc w:val="center"/>
              <w:rPr>
                <w:rFonts w:eastAsia="Times New Roman" w:cs="Times New Roman"/>
                <w:b/>
                <w:bCs/>
                <w:color w:val="000000"/>
              </w:rPr>
            </w:pPr>
            <w:r w:rsidRPr="00232BAE">
              <w:rPr>
                <w:rFonts w:eastAsia="Times New Roman" w:cs="Times New Roman"/>
                <w:b/>
                <w:bCs/>
                <w:color w:val="000000"/>
              </w:rPr>
              <w:t>0.22</w:t>
            </w:r>
          </w:p>
        </w:tc>
        <w:tc>
          <w:tcPr>
            <w:tcW w:w="1418" w:type="dxa"/>
            <w:tcBorders>
              <w:top w:val="nil"/>
              <w:left w:val="nil"/>
              <w:bottom w:val="nil"/>
              <w:right w:val="nil"/>
            </w:tcBorders>
            <w:shd w:val="clear" w:color="auto" w:fill="auto"/>
            <w:noWrap/>
            <w:vAlign w:val="center"/>
            <w:hideMark/>
          </w:tcPr>
          <w:p w14:paraId="7BCAE53A" w14:textId="77777777" w:rsidR="00232BAE" w:rsidRPr="00232BAE" w:rsidRDefault="00232BAE" w:rsidP="00B95287">
            <w:pPr>
              <w:spacing w:line="240" w:lineRule="auto"/>
              <w:jc w:val="center"/>
              <w:rPr>
                <w:rFonts w:eastAsia="Times New Roman" w:cs="Times New Roman"/>
                <w:b/>
                <w:bCs/>
                <w:color w:val="000000"/>
              </w:rPr>
            </w:pPr>
            <w:r w:rsidRPr="00232BAE">
              <w:rPr>
                <w:rFonts w:eastAsia="Times New Roman" w:cs="Times New Roman"/>
                <w:b/>
                <w:bCs/>
                <w:color w:val="000000"/>
              </w:rPr>
              <w:t>(-0.85, -0.00)</w:t>
            </w:r>
          </w:p>
        </w:tc>
        <w:tc>
          <w:tcPr>
            <w:tcW w:w="900" w:type="dxa"/>
            <w:tcBorders>
              <w:top w:val="nil"/>
              <w:left w:val="nil"/>
              <w:bottom w:val="nil"/>
              <w:right w:val="nil"/>
            </w:tcBorders>
            <w:shd w:val="clear" w:color="auto" w:fill="auto"/>
            <w:noWrap/>
            <w:vAlign w:val="center"/>
            <w:hideMark/>
          </w:tcPr>
          <w:p w14:paraId="31C8D516" w14:textId="77777777" w:rsidR="00232BAE" w:rsidRPr="00232BAE" w:rsidRDefault="00232BAE" w:rsidP="00B95287">
            <w:pPr>
              <w:spacing w:line="240" w:lineRule="auto"/>
              <w:jc w:val="center"/>
              <w:rPr>
                <w:rFonts w:eastAsia="Times New Roman" w:cs="Times New Roman"/>
                <w:b/>
                <w:bCs/>
                <w:color w:val="000000"/>
              </w:rPr>
            </w:pPr>
            <w:r w:rsidRPr="00232BAE">
              <w:rPr>
                <w:rFonts w:eastAsia="Times New Roman" w:cs="Times New Roman"/>
                <w:b/>
                <w:bCs/>
                <w:color w:val="000000"/>
              </w:rPr>
              <w:t>0.049</w:t>
            </w:r>
          </w:p>
        </w:tc>
        <w:tc>
          <w:tcPr>
            <w:tcW w:w="1023" w:type="dxa"/>
            <w:tcBorders>
              <w:top w:val="nil"/>
              <w:left w:val="nil"/>
              <w:bottom w:val="nil"/>
              <w:right w:val="nil"/>
            </w:tcBorders>
            <w:shd w:val="clear" w:color="auto" w:fill="auto"/>
            <w:noWrap/>
            <w:vAlign w:val="center"/>
            <w:hideMark/>
          </w:tcPr>
          <w:p w14:paraId="00A37FF1" w14:textId="77777777" w:rsidR="00232BAE" w:rsidRPr="00232BAE" w:rsidRDefault="00232BAE" w:rsidP="00B95287">
            <w:pPr>
              <w:spacing w:line="240" w:lineRule="auto"/>
              <w:jc w:val="center"/>
              <w:rPr>
                <w:rFonts w:eastAsia="Times New Roman" w:cs="Times New Roman"/>
                <w:b/>
                <w:bCs/>
                <w:color w:val="000000"/>
              </w:rPr>
            </w:pPr>
            <w:r w:rsidRPr="00232BAE">
              <w:rPr>
                <w:rFonts w:eastAsia="Times New Roman" w:cs="Times New Roman"/>
                <w:b/>
                <w:bCs/>
                <w:color w:val="000000"/>
              </w:rPr>
              <w:t>48</w:t>
            </w:r>
          </w:p>
        </w:tc>
        <w:tc>
          <w:tcPr>
            <w:tcW w:w="1182" w:type="dxa"/>
            <w:tcBorders>
              <w:top w:val="nil"/>
              <w:left w:val="nil"/>
              <w:bottom w:val="nil"/>
              <w:right w:val="nil"/>
            </w:tcBorders>
            <w:shd w:val="clear" w:color="auto" w:fill="auto"/>
            <w:noWrap/>
            <w:vAlign w:val="center"/>
            <w:hideMark/>
          </w:tcPr>
          <w:p w14:paraId="1B6FF6F4" w14:textId="77777777" w:rsidR="00232BAE" w:rsidRPr="00232BAE" w:rsidRDefault="00232BAE" w:rsidP="00B95287">
            <w:pPr>
              <w:spacing w:line="240" w:lineRule="auto"/>
              <w:jc w:val="center"/>
              <w:rPr>
                <w:rFonts w:eastAsia="Times New Roman" w:cs="Times New Roman"/>
                <w:b/>
                <w:bCs/>
                <w:color w:val="000000"/>
              </w:rPr>
            </w:pPr>
            <w:r w:rsidRPr="00232BAE">
              <w:rPr>
                <w:rFonts w:eastAsia="Times New Roman" w:cs="Times New Roman"/>
                <w:b/>
                <w:bCs/>
                <w:color w:val="000000"/>
              </w:rPr>
              <w:t>13.26</w:t>
            </w:r>
          </w:p>
        </w:tc>
      </w:tr>
      <w:tr w:rsidR="00232BAE" w:rsidRPr="00232BAE" w14:paraId="524B8EA5" w14:textId="77777777" w:rsidTr="002249D9">
        <w:trPr>
          <w:trHeight w:val="360"/>
        </w:trPr>
        <w:tc>
          <w:tcPr>
            <w:tcW w:w="2970" w:type="dxa"/>
            <w:tcBorders>
              <w:top w:val="nil"/>
              <w:left w:val="nil"/>
              <w:bottom w:val="nil"/>
              <w:right w:val="nil"/>
            </w:tcBorders>
            <w:shd w:val="clear" w:color="auto" w:fill="auto"/>
            <w:noWrap/>
            <w:vAlign w:val="center"/>
            <w:hideMark/>
          </w:tcPr>
          <w:p w14:paraId="08D77E9C" w14:textId="77777777" w:rsidR="00232BAE" w:rsidRPr="00232BAE" w:rsidRDefault="00232BAE" w:rsidP="00B95287">
            <w:pPr>
              <w:spacing w:line="240" w:lineRule="auto"/>
              <w:rPr>
                <w:rFonts w:eastAsia="Times New Roman" w:cs="Times New Roman"/>
                <w:b/>
                <w:bCs/>
                <w:color w:val="000000"/>
              </w:rPr>
            </w:pPr>
            <w:r w:rsidRPr="00232BAE">
              <w:rPr>
                <w:rFonts w:eastAsia="Times New Roman" w:cs="Times New Roman"/>
                <w:b/>
                <w:bCs/>
                <w:color w:val="000000"/>
              </w:rPr>
              <w:t>Police Understanding</w:t>
            </w:r>
            <w:r w:rsidRPr="00232BAE">
              <w:rPr>
                <w:rFonts w:eastAsia="Times New Roman" w:cs="Times New Roman"/>
                <w:color w:val="000000"/>
                <w:vertAlign w:val="superscript"/>
              </w:rPr>
              <w:t>§</w:t>
            </w:r>
          </w:p>
        </w:tc>
        <w:tc>
          <w:tcPr>
            <w:tcW w:w="1072" w:type="dxa"/>
            <w:tcBorders>
              <w:top w:val="nil"/>
              <w:left w:val="nil"/>
              <w:bottom w:val="nil"/>
              <w:right w:val="nil"/>
            </w:tcBorders>
            <w:shd w:val="clear" w:color="auto" w:fill="auto"/>
            <w:noWrap/>
            <w:vAlign w:val="center"/>
            <w:hideMark/>
          </w:tcPr>
          <w:p w14:paraId="4E20EBCB" w14:textId="77777777" w:rsidR="00232BAE" w:rsidRPr="00232BAE" w:rsidRDefault="00232BAE" w:rsidP="00B95287">
            <w:pPr>
              <w:spacing w:line="240" w:lineRule="auto"/>
              <w:jc w:val="center"/>
              <w:rPr>
                <w:rFonts w:eastAsia="Times New Roman" w:cs="Times New Roman"/>
                <w:b/>
                <w:bCs/>
                <w:color w:val="000000"/>
              </w:rPr>
            </w:pPr>
            <w:r w:rsidRPr="00232BAE">
              <w:rPr>
                <w:rFonts w:eastAsia="Times New Roman" w:cs="Times New Roman"/>
                <w:b/>
                <w:bCs/>
                <w:color w:val="000000"/>
              </w:rPr>
              <w:t>-0.46</w:t>
            </w:r>
          </w:p>
        </w:tc>
        <w:tc>
          <w:tcPr>
            <w:tcW w:w="840" w:type="dxa"/>
            <w:tcBorders>
              <w:top w:val="nil"/>
              <w:left w:val="nil"/>
              <w:bottom w:val="nil"/>
              <w:right w:val="nil"/>
            </w:tcBorders>
            <w:shd w:val="clear" w:color="auto" w:fill="auto"/>
            <w:noWrap/>
            <w:vAlign w:val="center"/>
            <w:hideMark/>
          </w:tcPr>
          <w:p w14:paraId="6002A705" w14:textId="77777777" w:rsidR="00232BAE" w:rsidRPr="00232BAE" w:rsidRDefault="00232BAE" w:rsidP="00B95287">
            <w:pPr>
              <w:spacing w:line="240" w:lineRule="auto"/>
              <w:jc w:val="center"/>
              <w:rPr>
                <w:rFonts w:eastAsia="Times New Roman" w:cs="Times New Roman"/>
                <w:b/>
                <w:bCs/>
                <w:color w:val="000000"/>
              </w:rPr>
            </w:pPr>
            <w:r w:rsidRPr="00232BAE">
              <w:rPr>
                <w:rFonts w:eastAsia="Times New Roman" w:cs="Times New Roman"/>
                <w:b/>
                <w:bCs/>
                <w:color w:val="000000"/>
              </w:rPr>
              <w:t>0.23</w:t>
            </w:r>
          </w:p>
        </w:tc>
        <w:tc>
          <w:tcPr>
            <w:tcW w:w="1418" w:type="dxa"/>
            <w:tcBorders>
              <w:top w:val="nil"/>
              <w:left w:val="nil"/>
              <w:bottom w:val="nil"/>
              <w:right w:val="nil"/>
            </w:tcBorders>
            <w:shd w:val="clear" w:color="auto" w:fill="auto"/>
            <w:noWrap/>
            <w:vAlign w:val="center"/>
            <w:hideMark/>
          </w:tcPr>
          <w:p w14:paraId="60CE4BEC" w14:textId="77777777" w:rsidR="00232BAE" w:rsidRPr="00232BAE" w:rsidRDefault="00232BAE" w:rsidP="00B95287">
            <w:pPr>
              <w:spacing w:line="240" w:lineRule="auto"/>
              <w:jc w:val="center"/>
              <w:rPr>
                <w:rFonts w:eastAsia="Times New Roman" w:cs="Times New Roman"/>
                <w:b/>
                <w:bCs/>
                <w:color w:val="000000"/>
              </w:rPr>
            </w:pPr>
            <w:r w:rsidRPr="00232BAE">
              <w:rPr>
                <w:rFonts w:eastAsia="Times New Roman" w:cs="Times New Roman"/>
                <w:b/>
                <w:bCs/>
                <w:color w:val="000000"/>
              </w:rPr>
              <w:t>(-0.92, -0.00)</w:t>
            </w:r>
          </w:p>
        </w:tc>
        <w:tc>
          <w:tcPr>
            <w:tcW w:w="900" w:type="dxa"/>
            <w:tcBorders>
              <w:top w:val="nil"/>
              <w:left w:val="nil"/>
              <w:bottom w:val="nil"/>
              <w:right w:val="nil"/>
            </w:tcBorders>
            <w:shd w:val="clear" w:color="auto" w:fill="auto"/>
            <w:noWrap/>
            <w:vAlign w:val="center"/>
            <w:hideMark/>
          </w:tcPr>
          <w:p w14:paraId="65438628" w14:textId="77777777" w:rsidR="00232BAE" w:rsidRPr="00232BAE" w:rsidRDefault="00232BAE" w:rsidP="00B95287">
            <w:pPr>
              <w:spacing w:line="240" w:lineRule="auto"/>
              <w:jc w:val="center"/>
              <w:rPr>
                <w:rFonts w:eastAsia="Times New Roman" w:cs="Times New Roman"/>
                <w:b/>
                <w:bCs/>
                <w:color w:val="000000"/>
              </w:rPr>
            </w:pPr>
            <w:r w:rsidRPr="00232BAE">
              <w:rPr>
                <w:rFonts w:eastAsia="Times New Roman" w:cs="Times New Roman"/>
                <w:b/>
                <w:bCs/>
                <w:color w:val="000000"/>
              </w:rPr>
              <w:t>0.049</w:t>
            </w:r>
          </w:p>
        </w:tc>
        <w:tc>
          <w:tcPr>
            <w:tcW w:w="1023" w:type="dxa"/>
            <w:tcBorders>
              <w:top w:val="nil"/>
              <w:left w:val="nil"/>
              <w:bottom w:val="nil"/>
              <w:right w:val="nil"/>
            </w:tcBorders>
            <w:shd w:val="clear" w:color="auto" w:fill="auto"/>
            <w:noWrap/>
            <w:vAlign w:val="center"/>
            <w:hideMark/>
          </w:tcPr>
          <w:p w14:paraId="6A7E9C2C" w14:textId="77777777" w:rsidR="00232BAE" w:rsidRPr="00232BAE" w:rsidRDefault="00232BAE" w:rsidP="00B95287">
            <w:pPr>
              <w:spacing w:line="240" w:lineRule="auto"/>
              <w:jc w:val="center"/>
              <w:rPr>
                <w:rFonts w:eastAsia="Times New Roman" w:cs="Times New Roman"/>
                <w:b/>
                <w:bCs/>
                <w:color w:val="000000"/>
              </w:rPr>
            </w:pPr>
            <w:r w:rsidRPr="00232BAE">
              <w:rPr>
                <w:rFonts w:eastAsia="Times New Roman" w:cs="Times New Roman"/>
                <w:b/>
                <w:bCs/>
                <w:color w:val="000000"/>
              </w:rPr>
              <w:t>51</w:t>
            </w:r>
          </w:p>
        </w:tc>
        <w:tc>
          <w:tcPr>
            <w:tcW w:w="1182" w:type="dxa"/>
            <w:tcBorders>
              <w:top w:val="nil"/>
              <w:left w:val="nil"/>
              <w:bottom w:val="nil"/>
              <w:right w:val="nil"/>
            </w:tcBorders>
            <w:shd w:val="clear" w:color="auto" w:fill="auto"/>
            <w:noWrap/>
            <w:vAlign w:val="center"/>
            <w:hideMark/>
          </w:tcPr>
          <w:p w14:paraId="163A368D" w14:textId="77777777" w:rsidR="00232BAE" w:rsidRPr="00232BAE" w:rsidRDefault="00232BAE" w:rsidP="00B95287">
            <w:pPr>
              <w:spacing w:line="240" w:lineRule="auto"/>
              <w:jc w:val="center"/>
              <w:rPr>
                <w:rFonts w:eastAsia="Times New Roman" w:cs="Times New Roman"/>
                <w:b/>
                <w:bCs/>
                <w:color w:val="000000"/>
              </w:rPr>
            </w:pPr>
            <w:r w:rsidRPr="00232BAE">
              <w:rPr>
                <w:rFonts w:eastAsia="Times New Roman" w:cs="Times New Roman"/>
                <w:b/>
                <w:bCs/>
                <w:color w:val="000000"/>
              </w:rPr>
              <w:t>14.6</w:t>
            </w:r>
          </w:p>
        </w:tc>
      </w:tr>
      <w:tr w:rsidR="00232BAE" w:rsidRPr="00232BAE" w14:paraId="64DAC196" w14:textId="77777777" w:rsidTr="002249D9">
        <w:trPr>
          <w:trHeight w:val="360"/>
        </w:trPr>
        <w:tc>
          <w:tcPr>
            <w:tcW w:w="2970" w:type="dxa"/>
            <w:tcBorders>
              <w:top w:val="nil"/>
              <w:left w:val="nil"/>
              <w:bottom w:val="nil"/>
              <w:right w:val="nil"/>
            </w:tcBorders>
            <w:shd w:val="clear" w:color="auto" w:fill="auto"/>
            <w:noWrap/>
            <w:vAlign w:val="center"/>
            <w:hideMark/>
          </w:tcPr>
          <w:p w14:paraId="37AC3E76" w14:textId="77777777" w:rsidR="00232BAE" w:rsidRPr="00232BAE" w:rsidRDefault="00232BAE" w:rsidP="00B95287">
            <w:pPr>
              <w:spacing w:line="240" w:lineRule="auto"/>
              <w:rPr>
                <w:rFonts w:eastAsia="Times New Roman" w:cs="Times New Roman"/>
                <w:color w:val="000000"/>
              </w:rPr>
            </w:pPr>
            <w:r w:rsidRPr="00232BAE">
              <w:rPr>
                <w:rFonts w:eastAsia="Times New Roman" w:cs="Times New Roman"/>
                <w:color w:val="000000"/>
              </w:rPr>
              <w:t>Police Priorities Correct</w:t>
            </w:r>
            <w:r w:rsidRPr="00232BAE">
              <w:rPr>
                <w:rFonts w:eastAsia="Times New Roman" w:cs="Times New Roman"/>
                <w:color w:val="000000"/>
                <w:vertAlign w:val="superscript"/>
              </w:rPr>
              <w:t>§</w:t>
            </w:r>
          </w:p>
        </w:tc>
        <w:tc>
          <w:tcPr>
            <w:tcW w:w="1072" w:type="dxa"/>
            <w:tcBorders>
              <w:top w:val="nil"/>
              <w:left w:val="nil"/>
              <w:bottom w:val="nil"/>
              <w:right w:val="nil"/>
            </w:tcBorders>
            <w:shd w:val="clear" w:color="auto" w:fill="auto"/>
            <w:noWrap/>
            <w:vAlign w:val="center"/>
            <w:hideMark/>
          </w:tcPr>
          <w:p w14:paraId="65E50BA2"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-0.19</w:t>
            </w:r>
          </w:p>
        </w:tc>
        <w:tc>
          <w:tcPr>
            <w:tcW w:w="840" w:type="dxa"/>
            <w:tcBorders>
              <w:top w:val="nil"/>
              <w:left w:val="nil"/>
              <w:bottom w:val="nil"/>
              <w:right w:val="nil"/>
            </w:tcBorders>
            <w:shd w:val="clear" w:color="auto" w:fill="auto"/>
            <w:noWrap/>
            <w:vAlign w:val="center"/>
            <w:hideMark/>
          </w:tcPr>
          <w:p w14:paraId="1EFC2CBB"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0.15</w:t>
            </w:r>
          </w:p>
        </w:tc>
        <w:tc>
          <w:tcPr>
            <w:tcW w:w="1418" w:type="dxa"/>
            <w:tcBorders>
              <w:top w:val="nil"/>
              <w:left w:val="nil"/>
              <w:bottom w:val="nil"/>
              <w:right w:val="nil"/>
            </w:tcBorders>
            <w:shd w:val="clear" w:color="auto" w:fill="auto"/>
            <w:noWrap/>
            <w:vAlign w:val="center"/>
            <w:hideMark/>
          </w:tcPr>
          <w:p w14:paraId="4B4CC478"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(-0.48, 0.10)</w:t>
            </w:r>
          </w:p>
        </w:tc>
        <w:tc>
          <w:tcPr>
            <w:tcW w:w="900" w:type="dxa"/>
            <w:tcBorders>
              <w:top w:val="nil"/>
              <w:left w:val="nil"/>
              <w:bottom w:val="nil"/>
              <w:right w:val="nil"/>
            </w:tcBorders>
            <w:shd w:val="clear" w:color="auto" w:fill="auto"/>
            <w:noWrap/>
            <w:vAlign w:val="center"/>
            <w:hideMark/>
          </w:tcPr>
          <w:p w14:paraId="5B1A14D2"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0.2</w:t>
            </w:r>
          </w:p>
        </w:tc>
        <w:tc>
          <w:tcPr>
            <w:tcW w:w="1023" w:type="dxa"/>
            <w:tcBorders>
              <w:top w:val="nil"/>
              <w:left w:val="nil"/>
              <w:bottom w:val="nil"/>
              <w:right w:val="nil"/>
            </w:tcBorders>
            <w:shd w:val="clear" w:color="auto" w:fill="auto"/>
            <w:noWrap/>
            <w:vAlign w:val="center"/>
            <w:hideMark/>
          </w:tcPr>
          <w:p w14:paraId="129DA557"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51</w:t>
            </w:r>
          </w:p>
        </w:tc>
        <w:tc>
          <w:tcPr>
            <w:tcW w:w="1182" w:type="dxa"/>
            <w:tcBorders>
              <w:top w:val="nil"/>
              <w:left w:val="nil"/>
              <w:bottom w:val="nil"/>
              <w:right w:val="nil"/>
            </w:tcBorders>
            <w:shd w:val="clear" w:color="auto" w:fill="auto"/>
            <w:noWrap/>
            <w:vAlign w:val="center"/>
            <w:hideMark/>
          </w:tcPr>
          <w:p w14:paraId="44DCC768"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14.04</w:t>
            </w:r>
          </w:p>
        </w:tc>
      </w:tr>
      <w:tr w:rsidR="00232BAE" w:rsidRPr="00232BAE" w14:paraId="535D2F82" w14:textId="77777777" w:rsidTr="002249D9">
        <w:trPr>
          <w:trHeight w:val="360"/>
        </w:trPr>
        <w:tc>
          <w:tcPr>
            <w:tcW w:w="2970" w:type="dxa"/>
            <w:tcBorders>
              <w:top w:val="nil"/>
              <w:left w:val="nil"/>
              <w:bottom w:val="nil"/>
              <w:right w:val="nil"/>
            </w:tcBorders>
            <w:shd w:val="clear" w:color="auto" w:fill="auto"/>
            <w:noWrap/>
            <w:vAlign w:val="center"/>
            <w:hideMark/>
          </w:tcPr>
          <w:p w14:paraId="37418B68" w14:textId="77777777" w:rsidR="00232BAE" w:rsidRPr="00232BAE" w:rsidRDefault="00232BAE" w:rsidP="00B95287">
            <w:pPr>
              <w:spacing w:line="240" w:lineRule="auto"/>
              <w:rPr>
                <w:rFonts w:eastAsia="Times New Roman" w:cs="Times New Roman"/>
                <w:color w:val="000000"/>
              </w:rPr>
            </w:pPr>
            <w:r w:rsidRPr="00232BAE">
              <w:rPr>
                <w:rFonts w:eastAsia="Times New Roman" w:cs="Times New Roman"/>
                <w:color w:val="000000"/>
              </w:rPr>
              <w:t>Police Reliable</w:t>
            </w:r>
            <w:r w:rsidRPr="00232BAE">
              <w:rPr>
                <w:rFonts w:eastAsia="Times New Roman" w:cs="Times New Roman"/>
                <w:color w:val="000000"/>
                <w:vertAlign w:val="superscript"/>
              </w:rPr>
              <w:t>§</w:t>
            </w:r>
          </w:p>
        </w:tc>
        <w:tc>
          <w:tcPr>
            <w:tcW w:w="1072" w:type="dxa"/>
            <w:tcBorders>
              <w:top w:val="nil"/>
              <w:left w:val="nil"/>
              <w:bottom w:val="nil"/>
              <w:right w:val="nil"/>
            </w:tcBorders>
            <w:shd w:val="clear" w:color="auto" w:fill="auto"/>
            <w:noWrap/>
            <w:vAlign w:val="center"/>
            <w:hideMark/>
          </w:tcPr>
          <w:p w14:paraId="688DEE8B"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w:t>
            </w:r>
          </w:p>
        </w:tc>
        <w:tc>
          <w:tcPr>
            <w:tcW w:w="840" w:type="dxa"/>
            <w:tcBorders>
              <w:top w:val="nil"/>
              <w:left w:val="nil"/>
              <w:bottom w:val="nil"/>
              <w:right w:val="nil"/>
            </w:tcBorders>
            <w:shd w:val="clear" w:color="auto" w:fill="auto"/>
            <w:noWrap/>
            <w:vAlign w:val="center"/>
            <w:hideMark/>
          </w:tcPr>
          <w:p w14:paraId="28053B91"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0.03</w:t>
            </w:r>
          </w:p>
        </w:tc>
        <w:tc>
          <w:tcPr>
            <w:tcW w:w="1418" w:type="dxa"/>
            <w:tcBorders>
              <w:top w:val="nil"/>
              <w:left w:val="nil"/>
              <w:bottom w:val="nil"/>
              <w:right w:val="nil"/>
            </w:tcBorders>
            <w:shd w:val="clear" w:color="auto" w:fill="auto"/>
            <w:noWrap/>
            <w:vAlign w:val="center"/>
            <w:hideMark/>
          </w:tcPr>
          <w:p w14:paraId="6BCAE0D2"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(-0.06, 0.06)</w:t>
            </w:r>
          </w:p>
        </w:tc>
        <w:tc>
          <w:tcPr>
            <w:tcW w:w="900" w:type="dxa"/>
            <w:tcBorders>
              <w:top w:val="nil"/>
              <w:left w:val="nil"/>
              <w:bottom w:val="nil"/>
              <w:right w:val="nil"/>
            </w:tcBorders>
            <w:shd w:val="clear" w:color="auto" w:fill="auto"/>
            <w:noWrap/>
            <w:vAlign w:val="center"/>
            <w:hideMark/>
          </w:tcPr>
          <w:p w14:paraId="611FCC80"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0.91</w:t>
            </w:r>
          </w:p>
        </w:tc>
        <w:tc>
          <w:tcPr>
            <w:tcW w:w="1023" w:type="dxa"/>
            <w:tcBorders>
              <w:top w:val="nil"/>
              <w:left w:val="nil"/>
              <w:bottom w:val="nil"/>
              <w:right w:val="nil"/>
            </w:tcBorders>
            <w:shd w:val="clear" w:color="auto" w:fill="auto"/>
            <w:noWrap/>
            <w:vAlign w:val="center"/>
            <w:hideMark/>
          </w:tcPr>
          <w:p w14:paraId="1BF54037"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147</w:t>
            </w:r>
          </w:p>
        </w:tc>
        <w:tc>
          <w:tcPr>
            <w:tcW w:w="1182" w:type="dxa"/>
            <w:tcBorders>
              <w:top w:val="nil"/>
              <w:left w:val="nil"/>
              <w:bottom w:val="nil"/>
              <w:right w:val="nil"/>
            </w:tcBorders>
            <w:shd w:val="clear" w:color="auto" w:fill="auto"/>
            <w:noWrap/>
            <w:vAlign w:val="center"/>
            <w:hideMark/>
          </w:tcPr>
          <w:p w14:paraId="2AAD3F2B"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54.06</w:t>
            </w:r>
          </w:p>
        </w:tc>
      </w:tr>
      <w:tr w:rsidR="00232BAE" w:rsidRPr="00232BAE" w14:paraId="40F5FDC0" w14:textId="77777777" w:rsidTr="002249D9">
        <w:trPr>
          <w:trHeight w:val="360"/>
        </w:trPr>
        <w:tc>
          <w:tcPr>
            <w:tcW w:w="2970" w:type="dxa"/>
            <w:tcBorders>
              <w:top w:val="nil"/>
              <w:left w:val="nil"/>
              <w:bottom w:val="nil"/>
              <w:right w:val="nil"/>
            </w:tcBorders>
            <w:shd w:val="clear" w:color="auto" w:fill="auto"/>
            <w:noWrap/>
            <w:vAlign w:val="center"/>
            <w:hideMark/>
          </w:tcPr>
          <w:p w14:paraId="38F474BB" w14:textId="77777777" w:rsidR="00232BAE" w:rsidRPr="00232BAE" w:rsidRDefault="00232BAE" w:rsidP="00B95287">
            <w:pPr>
              <w:spacing w:line="240" w:lineRule="auto"/>
              <w:rPr>
                <w:rFonts w:eastAsia="Times New Roman" w:cs="Times New Roman"/>
                <w:color w:val="000000"/>
              </w:rPr>
            </w:pPr>
            <w:r w:rsidRPr="00232BAE">
              <w:rPr>
                <w:rFonts w:eastAsia="Times New Roman" w:cs="Times New Roman"/>
                <w:color w:val="000000"/>
              </w:rPr>
              <w:t>Effective, Gun Crime</w:t>
            </w:r>
            <w:r w:rsidRPr="00232BAE">
              <w:rPr>
                <w:rFonts w:eastAsia="Times New Roman" w:cs="Times New Roman"/>
                <w:color w:val="000000"/>
                <w:vertAlign w:val="superscript"/>
              </w:rPr>
              <w:t>¶</w:t>
            </w:r>
          </w:p>
        </w:tc>
        <w:tc>
          <w:tcPr>
            <w:tcW w:w="1072" w:type="dxa"/>
            <w:tcBorders>
              <w:top w:val="nil"/>
              <w:left w:val="nil"/>
              <w:bottom w:val="nil"/>
              <w:right w:val="nil"/>
            </w:tcBorders>
            <w:shd w:val="clear" w:color="auto" w:fill="auto"/>
            <w:noWrap/>
            <w:vAlign w:val="center"/>
            <w:hideMark/>
          </w:tcPr>
          <w:p w14:paraId="152EEFFF"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-0.05</w:t>
            </w:r>
          </w:p>
        </w:tc>
        <w:tc>
          <w:tcPr>
            <w:tcW w:w="840" w:type="dxa"/>
            <w:tcBorders>
              <w:top w:val="nil"/>
              <w:left w:val="nil"/>
              <w:bottom w:val="nil"/>
              <w:right w:val="nil"/>
            </w:tcBorders>
            <w:shd w:val="clear" w:color="auto" w:fill="auto"/>
            <w:noWrap/>
            <w:vAlign w:val="center"/>
            <w:hideMark/>
          </w:tcPr>
          <w:p w14:paraId="44B9B6BE"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0.28</w:t>
            </w:r>
          </w:p>
        </w:tc>
        <w:tc>
          <w:tcPr>
            <w:tcW w:w="1418" w:type="dxa"/>
            <w:tcBorders>
              <w:top w:val="nil"/>
              <w:left w:val="nil"/>
              <w:bottom w:val="nil"/>
              <w:right w:val="nil"/>
            </w:tcBorders>
            <w:shd w:val="clear" w:color="auto" w:fill="auto"/>
            <w:noWrap/>
            <w:vAlign w:val="center"/>
            <w:hideMark/>
          </w:tcPr>
          <w:p w14:paraId="23A47E34"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(-0.61, 0.50)</w:t>
            </w:r>
          </w:p>
        </w:tc>
        <w:tc>
          <w:tcPr>
            <w:tcW w:w="900" w:type="dxa"/>
            <w:tcBorders>
              <w:top w:val="nil"/>
              <w:left w:val="nil"/>
              <w:bottom w:val="nil"/>
              <w:right w:val="nil"/>
            </w:tcBorders>
            <w:shd w:val="clear" w:color="auto" w:fill="auto"/>
            <w:noWrap/>
            <w:vAlign w:val="center"/>
            <w:hideMark/>
          </w:tcPr>
          <w:p w14:paraId="788A48EF"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0.85</w:t>
            </w:r>
          </w:p>
        </w:tc>
        <w:tc>
          <w:tcPr>
            <w:tcW w:w="1023" w:type="dxa"/>
            <w:tcBorders>
              <w:top w:val="nil"/>
              <w:left w:val="nil"/>
              <w:bottom w:val="nil"/>
              <w:right w:val="nil"/>
            </w:tcBorders>
            <w:shd w:val="clear" w:color="auto" w:fill="auto"/>
            <w:noWrap/>
            <w:vAlign w:val="center"/>
            <w:hideMark/>
          </w:tcPr>
          <w:p w14:paraId="6C1CF3EE"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51</w:t>
            </w:r>
          </w:p>
        </w:tc>
        <w:tc>
          <w:tcPr>
            <w:tcW w:w="1182" w:type="dxa"/>
            <w:tcBorders>
              <w:top w:val="nil"/>
              <w:left w:val="nil"/>
              <w:bottom w:val="nil"/>
              <w:right w:val="nil"/>
            </w:tcBorders>
            <w:shd w:val="clear" w:color="auto" w:fill="auto"/>
            <w:noWrap/>
            <w:vAlign w:val="center"/>
            <w:hideMark/>
          </w:tcPr>
          <w:p w14:paraId="2DC6DC16"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14.54</w:t>
            </w:r>
          </w:p>
        </w:tc>
      </w:tr>
      <w:tr w:rsidR="00232BAE" w:rsidRPr="00232BAE" w14:paraId="64A42190" w14:textId="77777777" w:rsidTr="002249D9">
        <w:trPr>
          <w:trHeight w:val="360"/>
        </w:trPr>
        <w:tc>
          <w:tcPr>
            <w:tcW w:w="2970" w:type="dxa"/>
            <w:tcBorders>
              <w:top w:val="nil"/>
              <w:left w:val="nil"/>
              <w:bottom w:val="nil"/>
              <w:right w:val="nil"/>
            </w:tcBorders>
            <w:shd w:val="clear" w:color="auto" w:fill="auto"/>
            <w:noWrap/>
            <w:vAlign w:val="center"/>
            <w:hideMark/>
          </w:tcPr>
          <w:p w14:paraId="38148CB6" w14:textId="77777777" w:rsidR="00232BAE" w:rsidRPr="00232BAE" w:rsidRDefault="00232BAE" w:rsidP="00B95287">
            <w:pPr>
              <w:spacing w:line="240" w:lineRule="auto"/>
              <w:rPr>
                <w:rFonts w:eastAsia="Times New Roman" w:cs="Times New Roman"/>
                <w:color w:val="000000"/>
              </w:rPr>
            </w:pPr>
            <w:r w:rsidRPr="00232BAE">
              <w:rPr>
                <w:rFonts w:eastAsia="Times New Roman" w:cs="Times New Roman"/>
                <w:color w:val="000000"/>
              </w:rPr>
              <w:t>Effective, Supporting Victims</w:t>
            </w:r>
            <w:r w:rsidRPr="00232BAE">
              <w:rPr>
                <w:rFonts w:eastAsia="Times New Roman" w:cs="Times New Roman"/>
                <w:color w:val="000000"/>
                <w:vertAlign w:val="superscript"/>
              </w:rPr>
              <w:t>¶</w:t>
            </w:r>
          </w:p>
        </w:tc>
        <w:tc>
          <w:tcPr>
            <w:tcW w:w="1072" w:type="dxa"/>
            <w:tcBorders>
              <w:top w:val="nil"/>
              <w:left w:val="nil"/>
              <w:bottom w:val="nil"/>
              <w:right w:val="nil"/>
            </w:tcBorders>
            <w:shd w:val="clear" w:color="auto" w:fill="auto"/>
            <w:noWrap/>
            <w:vAlign w:val="center"/>
            <w:hideMark/>
          </w:tcPr>
          <w:p w14:paraId="0766F36B"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-0.23</w:t>
            </w:r>
          </w:p>
        </w:tc>
        <w:tc>
          <w:tcPr>
            <w:tcW w:w="840" w:type="dxa"/>
            <w:tcBorders>
              <w:top w:val="nil"/>
              <w:left w:val="nil"/>
              <w:bottom w:val="nil"/>
              <w:right w:val="nil"/>
            </w:tcBorders>
            <w:shd w:val="clear" w:color="auto" w:fill="auto"/>
            <w:noWrap/>
            <w:vAlign w:val="center"/>
            <w:hideMark/>
          </w:tcPr>
          <w:p w14:paraId="1395066C"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0.32</w:t>
            </w:r>
          </w:p>
        </w:tc>
        <w:tc>
          <w:tcPr>
            <w:tcW w:w="1418" w:type="dxa"/>
            <w:tcBorders>
              <w:top w:val="nil"/>
              <w:left w:val="nil"/>
              <w:bottom w:val="nil"/>
              <w:right w:val="nil"/>
            </w:tcBorders>
            <w:shd w:val="clear" w:color="auto" w:fill="auto"/>
            <w:noWrap/>
            <w:vAlign w:val="center"/>
            <w:hideMark/>
          </w:tcPr>
          <w:p w14:paraId="572419B3"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(-0.85, 0.39)</w:t>
            </w:r>
          </w:p>
        </w:tc>
        <w:tc>
          <w:tcPr>
            <w:tcW w:w="900" w:type="dxa"/>
            <w:tcBorders>
              <w:top w:val="nil"/>
              <w:left w:val="nil"/>
              <w:bottom w:val="nil"/>
              <w:right w:val="nil"/>
            </w:tcBorders>
            <w:shd w:val="clear" w:color="auto" w:fill="auto"/>
            <w:noWrap/>
            <w:vAlign w:val="center"/>
            <w:hideMark/>
          </w:tcPr>
          <w:p w14:paraId="1EFAD846"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0.47</w:t>
            </w:r>
          </w:p>
        </w:tc>
        <w:tc>
          <w:tcPr>
            <w:tcW w:w="1023" w:type="dxa"/>
            <w:tcBorders>
              <w:top w:val="nil"/>
              <w:left w:val="nil"/>
              <w:bottom w:val="nil"/>
              <w:right w:val="nil"/>
            </w:tcBorders>
            <w:shd w:val="clear" w:color="auto" w:fill="auto"/>
            <w:noWrap/>
            <w:vAlign w:val="center"/>
            <w:hideMark/>
          </w:tcPr>
          <w:p w14:paraId="1847ACA8"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44</w:t>
            </w:r>
          </w:p>
        </w:tc>
        <w:tc>
          <w:tcPr>
            <w:tcW w:w="1182" w:type="dxa"/>
            <w:tcBorders>
              <w:top w:val="nil"/>
              <w:left w:val="nil"/>
              <w:bottom w:val="nil"/>
              <w:right w:val="nil"/>
            </w:tcBorders>
            <w:shd w:val="clear" w:color="auto" w:fill="auto"/>
            <w:noWrap/>
            <w:vAlign w:val="center"/>
            <w:hideMark/>
          </w:tcPr>
          <w:p w14:paraId="10B7577D"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12.67</w:t>
            </w:r>
          </w:p>
        </w:tc>
      </w:tr>
      <w:tr w:rsidR="00232BAE" w:rsidRPr="00232BAE" w14:paraId="7DB00014" w14:textId="77777777" w:rsidTr="002249D9">
        <w:trPr>
          <w:trHeight w:val="360"/>
        </w:trPr>
        <w:tc>
          <w:tcPr>
            <w:tcW w:w="2970" w:type="dxa"/>
            <w:tcBorders>
              <w:top w:val="nil"/>
              <w:left w:val="nil"/>
              <w:bottom w:val="nil"/>
              <w:right w:val="nil"/>
            </w:tcBorders>
            <w:shd w:val="clear" w:color="auto" w:fill="auto"/>
            <w:noWrap/>
            <w:vAlign w:val="center"/>
            <w:hideMark/>
          </w:tcPr>
          <w:p w14:paraId="07A87246" w14:textId="77777777" w:rsidR="00232BAE" w:rsidRPr="00232BAE" w:rsidRDefault="00232BAE" w:rsidP="00B95287">
            <w:pPr>
              <w:spacing w:line="240" w:lineRule="auto"/>
              <w:rPr>
                <w:rFonts w:eastAsia="Times New Roman" w:cs="Times New Roman"/>
                <w:color w:val="000000"/>
              </w:rPr>
            </w:pPr>
            <w:r w:rsidRPr="00232BAE">
              <w:rPr>
                <w:rFonts w:eastAsia="Times New Roman" w:cs="Times New Roman"/>
                <w:color w:val="000000"/>
              </w:rPr>
              <w:t>Effective, Policing Events</w:t>
            </w:r>
            <w:r w:rsidRPr="00232BAE">
              <w:rPr>
                <w:rFonts w:eastAsia="Times New Roman" w:cs="Times New Roman"/>
                <w:color w:val="000000"/>
                <w:vertAlign w:val="superscript"/>
              </w:rPr>
              <w:t>¶</w:t>
            </w:r>
          </w:p>
        </w:tc>
        <w:tc>
          <w:tcPr>
            <w:tcW w:w="1072" w:type="dxa"/>
            <w:tcBorders>
              <w:top w:val="nil"/>
              <w:left w:val="nil"/>
              <w:bottom w:val="nil"/>
              <w:right w:val="nil"/>
            </w:tcBorders>
            <w:shd w:val="clear" w:color="auto" w:fill="auto"/>
            <w:noWrap/>
            <w:vAlign w:val="center"/>
            <w:hideMark/>
          </w:tcPr>
          <w:p w14:paraId="64349C8D"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-0.41</w:t>
            </w:r>
          </w:p>
        </w:tc>
        <w:tc>
          <w:tcPr>
            <w:tcW w:w="840" w:type="dxa"/>
            <w:tcBorders>
              <w:top w:val="nil"/>
              <w:left w:val="nil"/>
              <w:bottom w:val="nil"/>
              <w:right w:val="nil"/>
            </w:tcBorders>
            <w:shd w:val="clear" w:color="auto" w:fill="auto"/>
            <w:noWrap/>
            <w:vAlign w:val="center"/>
            <w:hideMark/>
          </w:tcPr>
          <w:p w14:paraId="5166C51B"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0.31</w:t>
            </w:r>
          </w:p>
        </w:tc>
        <w:tc>
          <w:tcPr>
            <w:tcW w:w="1418" w:type="dxa"/>
            <w:tcBorders>
              <w:top w:val="nil"/>
              <w:left w:val="nil"/>
              <w:bottom w:val="nil"/>
              <w:right w:val="nil"/>
            </w:tcBorders>
            <w:shd w:val="clear" w:color="auto" w:fill="auto"/>
            <w:noWrap/>
            <w:vAlign w:val="center"/>
            <w:hideMark/>
          </w:tcPr>
          <w:p w14:paraId="6EA48E9F"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(-1.03, 0.20)</w:t>
            </w:r>
          </w:p>
        </w:tc>
        <w:tc>
          <w:tcPr>
            <w:tcW w:w="900" w:type="dxa"/>
            <w:tcBorders>
              <w:top w:val="nil"/>
              <w:left w:val="nil"/>
              <w:bottom w:val="nil"/>
              <w:right w:val="nil"/>
            </w:tcBorders>
            <w:shd w:val="clear" w:color="auto" w:fill="auto"/>
            <w:noWrap/>
            <w:vAlign w:val="center"/>
            <w:hideMark/>
          </w:tcPr>
          <w:p w14:paraId="3A006698"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0.19</w:t>
            </w:r>
          </w:p>
        </w:tc>
        <w:tc>
          <w:tcPr>
            <w:tcW w:w="1023" w:type="dxa"/>
            <w:tcBorders>
              <w:top w:val="nil"/>
              <w:left w:val="nil"/>
              <w:bottom w:val="nil"/>
              <w:right w:val="nil"/>
            </w:tcBorders>
            <w:shd w:val="clear" w:color="auto" w:fill="auto"/>
            <w:noWrap/>
            <w:vAlign w:val="center"/>
            <w:hideMark/>
          </w:tcPr>
          <w:p w14:paraId="3C6CA05F"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44</w:t>
            </w:r>
          </w:p>
        </w:tc>
        <w:tc>
          <w:tcPr>
            <w:tcW w:w="1182" w:type="dxa"/>
            <w:tcBorders>
              <w:top w:val="nil"/>
              <w:left w:val="nil"/>
              <w:bottom w:val="nil"/>
              <w:right w:val="nil"/>
            </w:tcBorders>
            <w:shd w:val="clear" w:color="auto" w:fill="auto"/>
            <w:noWrap/>
            <w:vAlign w:val="center"/>
            <w:hideMark/>
          </w:tcPr>
          <w:p w14:paraId="2E513D78"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12.19</w:t>
            </w:r>
          </w:p>
        </w:tc>
      </w:tr>
      <w:tr w:rsidR="00232BAE" w:rsidRPr="00232BAE" w14:paraId="06882EBB" w14:textId="77777777" w:rsidTr="002249D9">
        <w:trPr>
          <w:trHeight w:val="360"/>
        </w:trPr>
        <w:tc>
          <w:tcPr>
            <w:tcW w:w="2970" w:type="dxa"/>
            <w:tcBorders>
              <w:top w:val="nil"/>
              <w:left w:val="nil"/>
              <w:bottom w:val="nil"/>
              <w:right w:val="nil"/>
            </w:tcBorders>
            <w:shd w:val="clear" w:color="auto" w:fill="auto"/>
            <w:noWrap/>
            <w:vAlign w:val="center"/>
            <w:hideMark/>
          </w:tcPr>
          <w:p w14:paraId="63FFF726" w14:textId="77777777" w:rsidR="00232BAE" w:rsidRPr="00232BAE" w:rsidRDefault="00232BAE" w:rsidP="00B95287">
            <w:pPr>
              <w:spacing w:line="240" w:lineRule="auto"/>
              <w:rPr>
                <w:rFonts w:eastAsia="Times New Roman" w:cs="Times New Roman"/>
                <w:color w:val="000000"/>
              </w:rPr>
            </w:pPr>
            <w:r w:rsidRPr="00232BAE">
              <w:rPr>
                <w:rFonts w:eastAsia="Times New Roman" w:cs="Times New Roman"/>
                <w:color w:val="000000"/>
              </w:rPr>
              <w:t>Effective, Dangerous Drivers</w:t>
            </w:r>
            <w:r w:rsidRPr="00232BAE">
              <w:rPr>
                <w:rFonts w:eastAsia="Times New Roman" w:cs="Times New Roman"/>
                <w:color w:val="000000"/>
                <w:vertAlign w:val="superscript"/>
              </w:rPr>
              <w:t>¶</w:t>
            </w:r>
          </w:p>
        </w:tc>
        <w:tc>
          <w:tcPr>
            <w:tcW w:w="1072" w:type="dxa"/>
            <w:tcBorders>
              <w:top w:val="nil"/>
              <w:left w:val="nil"/>
              <w:bottom w:val="nil"/>
              <w:right w:val="nil"/>
            </w:tcBorders>
            <w:shd w:val="clear" w:color="auto" w:fill="auto"/>
            <w:noWrap/>
            <w:vAlign w:val="center"/>
            <w:hideMark/>
          </w:tcPr>
          <w:p w14:paraId="6DB95E9E"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0.15</w:t>
            </w:r>
          </w:p>
        </w:tc>
        <w:tc>
          <w:tcPr>
            <w:tcW w:w="840" w:type="dxa"/>
            <w:tcBorders>
              <w:top w:val="nil"/>
              <w:left w:val="nil"/>
              <w:bottom w:val="nil"/>
              <w:right w:val="nil"/>
            </w:tcBorders>
            <w:shd w:val="clear" w:color="auto" w:fill="auto"/>
            <w:noWrap/>
            <w:vAlign w:val="center"/>
            <w:hideMark/>
          </w:tcPr>
          <w:p w14:paraId="7B6FD03A"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0.24</w:t>
            </w:r>
          </w:p>
        </w:tc>
        <w:tc>
          <w:tcPr>
            <w:tcW w:w="1418" w:type="dxa"/>
            <w:tcBorders>
              <w:top w:val="nil"/>
              <w:left w:val="nil"/>
              <w:bottom w:val="nil"/>
              <w:right w:val="nil"/>
            </w:tcBorders>
            <w:shd w:val="clear" w:color="auto" w:fill="auto"/>
            <w:noWrap/>
            <w:vAlign w:val="center"/>
            <w:hideMark/>
          </w:tcPr>
          <w:p w14:paraId="0B943297"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(-0.33, 0.63)</w:t>
            </w:r>
          </w:p>
        </w:tc>
        <w:tc>
          <w:tcPr>
            <w:tcW w:w="900" w:type="dxa"/>
            <w:tcBorders>
              <w:top w:val="nil"/>
              <w:left w:val="nil"/>
              <w:bottom w:val="nil"/>
              <w:right w:val="nil"/>
            </w:tcBorders>
            <w:shd w:val="clear" w:color="auto" w:fill="auto"/>
            <w:noWrap/>
            <w:vAlign w:val="center"/>
            <w:hideMark/>
          </w:tcPr>
          <w:p w14:paraId="4F658586"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0.54</w:t>
            </w:r>
          </w:p>
        </w:tc>
        <w:tc>
          <w:tcPr>
            <w:tcW w:w="1023" w:type="dxa"/>
            <w:tcBorders>
              <w:top w:val="nil"/>
              <w:left w:val="nil"/>
              <w:bottom w:val="nil"/>
              <w:right w:val="nil"/>
            </w:tcBorders>
            <w:shd w:val="clear" w:color="auto" w:fill="auto"/>
            <w:noWrap/>
            <w:vAlign w:val="center"/>
            <w:hideMark/>
          </w:tcPr>
          <w:p w14:paraId="04C04824"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51</w:t>
            </w:r>
          </w:p>
        </w:tc>
        <w:tc>
          <w:tcPr>
            <w:tcW w:w="1182" w:type="dxa"/>
            <w:tcBorders>
              <w:top w:val="nil"/>
              <w:left w:val="nil"/>
              <w:bottom w:val="nil"/>
              <w:right w:val="nil"/>
            </w:tcBorders>
            <w:shd w:val="clear" w:color="auto" w:fill="auto"/>
            <w:noWrap/>
            <w:vAlign w:val="center"/>
            <w:hideMark/>
          </w:tcPr>
          <w:p w14:paraId="5F9C341D"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14.79</w:t>
            </w:r>
          </w:p>
        </w:tc>
      </w:tr>
      <w:tr w:rsidR="00232BAE" w:rsidRPr="00232BAE" w14:paraId="2B0DBA07" w14:textId="77777777" w:rsidTr="002249D9">
        <w:trPr>
          <w:trHeight w:val="375"/>
        </w:trPr>
        <w:tc>
          <w:tcPr>
            <w:tcW w:w="2970" w:type="dxa"/>
            <w:tcBorders>
              <w:top w:val="nil"/>
              <w:left w:val="nil"/>
              <w:bottom w:val="nil"/>
              <w:right w:val="nil"/>
            </w:tcBorders>
            <w:shd w:val="clear" w:color="auto" w:fill="auto"/>
            <w:noWrap/>
            <w:vAlign w:val="center"/>
            <w:hideMark/>
          </w:tcPr>
          <w:p w14:paraId="31756884" w14:textId="77777777" w:rsidR="00232BAE" w:rsidRPr="00232BAE" w:rsidRDefault="00232BAE" w:rsidP="00B95287">
            <w:pPr>
              <w:spacing w:line="240" w:lineRule="auto"/>
              <w:rPr>
                <w:rFonts w:eastAsia="Times New Roman" w:cs="Times New Roman"/>
                <w:color w:val="000000"/>
              </w:rPr>
            </w:pPr>
            <w:r w:rsidRPr="00232BAE">
              <w:rPr>
                <w:rFonts w:eastAsia="Times New Roman" w:cs="Times New Roman"/>
                <w:color w:val="000000"/>
              </w:rPr>
              <w:t>Effective, Emergencies</w:t>
            </w:r>
            <w:r w:rsidRPr="00232BAE">
              <w:rPr>
                <w:rFonts w:eastAsia="Times New Roman" w:cs="Times New Roman"/>
                <w:color w:val="000000"/>
                <w:vertAlign w:val="superscript"/>
              </w:rPr>
              <w:t>¶</w:t>
            </w:r>
          </w:p>
        </w:tc>
        <w:tc>
          <w:tcPr>
            <w:tcW w:w="1072" w:type="dxa"/>
            <w:tcBorders>
              <w:top w:val="nil"/>
              <w:left w:val="nil"/>
              <w:bottom w:val="nil"/>
              <w:right w:val="nil"/>
            </w:tcBorders>
            <w:shd w:val="clear" w:color="auto" w:fill="auto"/>
            <w:noWrap/>
            <w:vAlign w:val="center"/>
            <w:hideMark/>
          </w:tcPr>
          <w:p w14:paraId="00376CB8"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-0.19</w:t>
            </w:r>
          </w:p>
        </w:tc>
        <w:tc>
          <w:tcPr>
            <w:tcW w:w="840" w:type="dxa"/>
            <w:tcBorders>
              <w:top w:val="nil"/>
              <w:left w:val="nil"/>
              <w:bottom w:val="nil"/>
              <w:right w:val="nil"/>
            </w:tcBorders>
            <w:shd w:val="clear" w:color="auto" w:fill="auto"/>
            <w:noWrap/>
            <w:vAlign w:val="center"/>
            <w:hideMark/>
          </w:tcPr>
          <w:p w14:paraId="69527D5F"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0.22</w:t>
            </w:r>
          </w:p>
        </w:tc>
        <w:tc>
          <w:tcPr>
            <w:tcW w:w="1418" w:type="dxa"/>
            <w:tcBorders>
              <w:top w:val="nil"/>
              <w:left w:val="nil"/>
              <w:bottom w:val="nil"/>
              <w:right w:val="nil"/>
            </w:tcBorders>
            <w:shd w:val="clear" w:color="auto" w:fill="auto"/>
            <w:noWrap/>
            <w:vAlign w:val="center"/>
            <w:hideMark/>
          </w:tcPr>
          <w:p w14:paraId="1CA09E00"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(-0.63, 0.24)</w:t>
            </w:r>
          </w:p>
        </w:tc>
        <w:tc>
          <w:tcPr>
            <w:tcW w:w="900" w:type="dxa"/>
            <w:tcBorders>
              <w:top w:val="nil"/>
              <w:left w:val="nil"/>
              <w:bottom w:val="nil"/>
              <w:right w:val="nil"/>
            </w:tcBorders>
            <w:shd w:val="clear" w:color="auto" w:fill="auto"/>
            <w:noWrap/>
            <w:vAlign w:val="center"/>
            <w:hideMark/>
          </w:tcPr>
          <w:p w14:paraId="58DA2ADC"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0.39</w:t>
            </w:r>
          </w:p>
        </w:tc>
        <w:tc>
          <w:tcPr>
            <w:tcW w:w="1023" w:type="dxa"/>
            <w:tcBorders>
              <w:top w:val="nil"/>
              <w:left w:val="nil"/>
              <w:bottom w:val="nil"/>
              <w:right w:val="nil"/>
            </w:tcBorders>
            <w:shd w:val="clear" w:color="auto" w:fill="auto"/>
            <w:noWrap/>
            <w:vAlign w:val="center"/>
            <w:hideMark/>
          </w:tcPr>
          <w:p w14:paraId="44AB10FD"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44</w:t>
            </w:r>
          </w:p>
        </w:tc>
        <w:tc>
          <w:tcPr>
            <w:tcW w:w="1182" w:type="dxa"/>
            <w:tcBorders>
              <w:top w:val="nil"/>
              <w:left w:val="nil"/>
              <w:bottom w:val="nil"/>
              <w:right w:val="nil"/>
            </w:tcBorders>
            <w:shd w:val="clear" w:color="auto" w:fill="auto"/>
            <w:noWrap/>
            <w:vAlign w:val="center"/>
            <w:hideMark/>
          </w:tcPr>
          <w:p w14:paraId="71B7964B" w14:textId="77777777" w:rsidR="00232BAE" w:rsidRPr="00232BAE" w:rsidRDefault="00232BAE" w:rsidP="00B95287">
            <w:pPr>
              <w:spacing w:line="240" w:lineRule="auto"/>
              <w:jc w:val="center"/>
              <w:rPr>
                <w:rFonts w:eastAsia="Times New Roman" w:cs="Times New Roman"/>
                <w:color w:val="000000"/>
              </w:rPr>
            </w:pPr>
            <w:r w:rsidRPr="00232BAE">
              <w:rPr>
                <w:rFonts w:eastAsia="Times New Roman" w:cs="Times New Roman"/>
                <w:color w:val="000000"/>
              </w:rPr>
              <w:t>11.2</w:t>
            </w:r>
          </w:p>
        </w:tc>
      </w:tr>
      <w:tr w:rsidR="00232BAE" w:rsidRPr="00232BAE" w14:paraId="14F224C8" w14:textId="77777777" w:rsidTr="002249D9">
        <w:trPr>
          <w:trHeight w:val="375"/>
        </w:trPr>
        <w:tc>
          <w:tcPr>
            <w:tcW w:w="9405" w:type="dxa"/>
            <w:gridSpan w:val="7"/>
            <w:tcBorders>
              <w:top w:val="double" w:sz="6" w:space="0" w:color="auto"/>
              <w:left w:val="nil"/>
              <w:bottom w:val="nil"/>
              <w:right w:val="nil"/>
            </w:tcBorders>
            <w:shd w:val="clear" w:color="auto" w:fill="auto"/>
            <w:noWrap/>
            <w:vAlign w:val="center"/>
            <w:hideMark/>
          </w:tcPr>
          <w:p w14:paraId="7102D6AA" w14:textId="5C1FF8EC" w:rsidR="00232BAE" w:rsidRPr="00232BAE" w:rsidRDefault="00232BAE" w:rsidP="00232BAE">
            <w:pPr>
              <w:spacing w:line="240" w:lineRule="auto"/>
              <w:rPr>
                <w:rFonts w:eastAsia="Times New Roman" w:cs="Times New Roman"/>
                <w:color w:val="000000"/>
              </w:rPr>
            </w:pPr>
            <w:r w:rsidRPr="00232BAE">
              <w:rPr>
                <w:rFonts w:eastAsia="Times New Roman" w:cs="Times New Roman"/>
                <w:color w:val="000000"/>
              </w:rPr>
              <w:t xml:space="preserve">Note: Covariates in bold are significant at α ≤ .05. Survey items denoted with a </w:t>
            </w:r>
            <w:r w:rsidRPr="00232BAE">
              <w:rPr>
                <w:rFonts w:eastAsia="Times New Roman" w:cs="Times New Roman"/>
                <w:color w:val="000000"/>
                <w:vertAlign w:val="superscript"/>
              </w:rPr>
              <w:t xml:space="preserve">* </w:t>
            </w:r>
            <w:r w:rsidRPr="00232BAE">
              <w:rPr>
                <w:rFonts w:eastAsia="Times New Roman" w:cs="Times New Roman"/>
                <w:color w:val="000000"/>
              </w:rPr>
              <w:t xml:space="preserve">are used to measure satisfaction with the Metropolitan police, survey items denoted with a </w:t>
            </w:r>
            <w:r w:rsidRPr="00232BAE">
              <w:rPr>
                <w:rFonts w:eastAsia="Times New Roman" w:cs="Times New Roman"/>
                <w:color w:val="000000"/>
                <w:vertAlign w:val="superscript"/>
              </w:rPr>
              <w:t xml:space="preserve">† </w:t>
            </w:r>
            <w:r w:rsidRPr="00232BAE">
              <w:rPr>
                <w:rFonts w:eastAsia="Times New Roman" w:cs="Times New Roman"/>
                <w:color w:val="000000"/>
              </w:rPr>
              <w:t xml:space="preserve">are used in the </w:t>
            </w:r>
            <w:r w:rsidRPr="00232BAE">
              <w:rPr>
                <w:rFonts w:eastAsia="Times New Roman" w:cs="Times New Roman"/>
                <w:i/>
                <w:iCs/>
                <w:color w:val="000000"/>
              </w:rPr>
              <w:t xml:space="preserve">perception of police fairness </w:t>
            </w:r>
            <w:r w:rsidRPr="00232BAE">
              <w:rPr>
                <w:rFonts w:eastAsia="Times New Roman" w:cs="Times New Roman"/>
                <w:color w:val="000000"/>
              </w:rPr>
              <w:t xml:space="preserve">scale, survey items denoted with a </w:t>
            </w:r>
            <w:r w:rsidRPr="00232BAE">
              <w:rPr>
                <w:rFonts w:eastAsia="Times New Roman" w:cs="Times New Roman"/>
                <w:color w:val="000000"/>
                <w:vertAlign w:val="superscript"/>
              </w:rPr>
              <w:t xml:space="preserve">§ </w:t>
            </w:r>
            <w:r w:rsidRPr="00232BAE">
              <w:rPr>
                <w:rFonts w:eastAsia="Times New Roman" w:cs="Times New Roman"/>
                <w:color w:val="000000"/>
              </w:rPr>
              <w:t xml:space="preserve">are used in the </w:t>
            </w:r>
            <w:r w:rsidRPr="00232BAE">
              <w:rPr>
                <w:rFonts w:eastAsia="Times New Roman" w:cs="Times New Roman"/>
                <w:i/>
                <w:iCs/>
                <w:color w:val="000000"/>
              </w:rPr>
              <w:t>community engagement</w:t>
            </w:r>
            <w:r w:rsidRPr="00232BAE">
              <w:rPr>
                <w:rFonts w:eastAsia="Times New Roman" w:cs="Times New Roman"/>
                <w:color w:val="000000"/>
              </w:rPr>
              <w:t xml:space="preserve"> scale,</w:t>
            </w:r>
            <w:r w:rsidR="002249D9">
              <w:rPr>
                <w:rFonts w:eastAsia="Times New Roman" w:cs="Times New Roman"/>
                <w:color w:val="000000"/>
              </w:rPr>
              <w:t xml:space="preserve"> and</w:t>
            </w:r>
            <w:r w:rsidRPr="00232BAE">
              <w:rPr>
                <w:rFonts w:eastAsia="Times New Roman" w:cs="Times New Roman"/>
                <w:color w:val="000000"/>
              </w:rPr>
              <w:t xml:space="preserve"> items denoted with a </w:t>
            </w:r>
            <w:r w:rsidRPr="00232BAE">
              <w:rPr>
                <w:rFonts w:eastAsia="Times New Roman" w:cs="Times New Roman"/>
                <w:color w:val="000000"/>
                <w:vertAlign w:val="superscript"/>
              </w:rPr>
              <w:t xml:space="preserve">¶ </w:t>
            </w:r>
            <w:r w:rsidRPr="00232BAE">
              <w:rPr>
                <w:rFonts w:eastAsia="Times New Roman" w:cs="Times New Roman"/>
                <w:color w:val="000000"/>
              </w:rPr>
              <w:t xml:space="preserve">are used in the </w:t>
            </w:r>
            <w:r w:rsidRPr="00232BAE">
              <w:rPr>
                <w:rFonts w:eastAsia="Times New Roman" w:cs="Times New Roman"/>
                <w:i/>
                <w:iCs/>
                <w:color w:val="000000"/>
              </w:rPr>
              <w:t xml:space="preserve">police effectiveness </w:t>
            </w:r>
            <w:r w:rsidRPr="00232BAE">
              <w:rPr>
                <w:rFonts w:eastAsia="Times New Roman" w:cs="Times New Roman"/>
                <w:color w:val="000000"/>
              </w:rPr>
              <w:t>scale</w:t>
            </w:r>
            <w:r w:rsidR="002249D9">
              <w:rPr>
                <w:rFonts w:eastAsia="Times New Roman" w:cs="Times New Roman"/>
                <w:color w:val="000000"/>
              </w:rPr>
              <w:t>.</w:t>
            </w:r>
            <w:r w:rsidRPr="00232BAE">
              <w:rPr>
                <w:rFonts w:eastAsia="Times New Roman" w:cs="Times New Roman"/>
                <w:color w:val="000000"/>
              </w:rPr>
              <w:t xml:space="preserve"> </w:t>
            </w:r>
          </w:p>
        </w:tc>
      </w:tr>
    </w:tbl>
    <w:p w14:paraId="3D60C74B" w14:textId="77777777" w:rsidR="00232BAE" w:rsidRDefault="00232BAE" w:rsidP="00C620E8">
      <w:pPr>
        <w:rPr>
          <w:i/>
          <w:iCs/>
          <w:noProof/>
        </w:rPr>
      </w:pPr>
    </w:p>
    <w:p w14:paraId="6980278B" w14:textId="19D0EF50" w:rsidR="0081005C" w:rsidRDefault="0081005C" w:rsidP="0081005C">
      <w:pPr>
        <w:rPr>
          <w:i/>
          <w:iCs/>
        </w:rPr>
      </w:pPr>
      <w:r>
        <w:rPr>
          <w:i/>
          <w:iCs/>
        </w:rPr>
        <w:t>Section 6</w:t>
      </w:r>
      <w:r w:rsidR="00B671BF">
        <w:rPr>
          <w:i/>
          <w:iCs/>
        </w:rPr>
        <w:t>.</w:t>
      </w:r>
      <w:r>
        <w:rPr>
          <w:i/>
          <w:iCs/>
        </w:rPr>
        <w:t xml:space="preserve"> Donut hole regression </w:t>
      </w:r>
    </w:p>
    <w:p w14:paraId="6ECDC5D8" w14:textId="2392B6F1" w:rsidR="004D4A26" w:rsidRDefault="00F83D92" w:rsidP="0081005C">
      <w:pPr>
        <w:rPr>
          <w:noProof/>
        </w:rPr>
      </w:pPr>
      <w:r>
        <w:rPr>
          <w:noProof/>
        </w:rPr>
        <w:t xml:space="preserve">I </w:t>
      </w:r>
      <w:r w:rsidR="00C620E8">
        <w:rPr>
          <w:noProof/>
        </w:rPr>
        <w:t xml:space="preserve">also test the sensitivity of </w:t>
      </w:r>
      <w:r>
        <w:rPr>
          <w:noProof/>
        </w:rPr>
        <w:t>the</w:t>
      </w:r>
      <w:r w:rsidR="00C620E8">
        <w:rPr>
          <w:noProof/>
        </w:rPr>
        <w:t xml:space="preserve"> results to influential outcomes at cutpoints</w:t>
      </w:r>
      <w:r>
        <w:rPr>
          <w:noProof/>
        </w:rPr>
        <w:t xml:space="preserve"> using donut hole regression. Donut hole regressions drop cases in a narrow bandwidth around the cut point itself. </w:t>
      </w:r>
      <w:r w:rsidR="004D4A26">
        <w:rPr>
          <w:noProof/>
        </w:rPr>
        <w:t xml:space="preserve">Figure </w:t>
      </w:r>
      <w:r w:rsidR="0081005C">
        <w:rPr>
          <w:noProof/>
        </w:rPr>
        <w:t>S</w:t>
      </w:r>
      <w:r w:rsidR="004D4A26">
        <w:rPr>
          <w:noProof/>
        </w:rPr>
        <w:t>6,</w:t>
      </w:r>
      <w:r w:rsidR="0081005C">
        <w:rPr>
          <w:noProof/>
        </w:rPr>
        <w:t xml:space="preserve"> Figure</w:t>
      </w:r>
      <w:r w:rsidR="004D4A26">
        <w:rPr>
          <w:noProof/>
        </w:rPr>
        <w:t xml:space="preserve"> </w:t>
      </w:r>
      <w:r w:rsidR="0081005C">
        <w:rPr>
          <w:noProof/>
        </w:rPr>
        <w:t>S</w:t>
      </w:r>
      <w:r w:rsidR="004D4A26">
        <w:rPr>
          <w:noProof/>
        </w:rPr>
        <w:t xml:space="preserve">7, and </w:t>
      </w:r>
      <w:r w:rsidR="0081005C">
        <w:rPr>
          <w:noProof/>
        </w:rPr>
        <w:t>Figure  S</w:t>
      </w:r>
      <w:r w:rsidR="004D4A26">
        <w:rPr>
          <w:noProof/>
        </w:rPr>
        <w:t xml:space="preserve">8 plot results from the </w:t>
      </w:r>
      <w:r w:rsidR="00901780">
        <w:rPr>
          <w:noProof/>
        </w:rPr>
        <w:t>b</w:t>
      </w:r>
      <w:r w:rsidR="004D4A26">
        <w:rPr>
          <w:noProof/>
        </w:rPr>
        <w:t xml:space="preserve">lack, </w:t>
      </w:r>
      <w:r w:rsidR="00901780">
        <w:rPr>
          <w:noProof/>
        </w:rPr>
        <w:t>w</w:t>
      </w:r>
      <w:r w:rsidR="004D4A26">
        <w:rPr>
          <w:noProof/>
        </w:rPr>
        <w:t xml:space="preserve">hite, and South Asian subsamples for each dependent variable used in the analysis. </w:t>
      </w:r>
    </w:p>
    <w:p w14:paraId="4D631254" w14:textId="77777777" w:rsidR="0081005C" w:rsidRDefault="0081005C" w:rsidP="0081005C">
      <w:pPr>
        <w:rPr>
          <w:noProof/>
        </w:rPr>
      </w:pPr>
    </w:p>
    <w:p w14:paraId="4C859CF5" w14:textId="2E8FCAC2" w:rsidR="00C620E8" w:rsidRDefault="004D4A26" w:rsidP="0081005C">
      <w:pPr>
        <w:rPr>
          <w:noProof/>
        </w:rPr>
      </w:pPr>
      <w:r>
        <w:rPr>
          <w:noProof/>
        </w:rPr>
        <w:t xml:space="preserve">Results from the analysis are somewhat mixed. Dropping cases from the subsample of </w:t>
      </w:r>
      <w:r w:rsidR="002941B2">
        <w:rPr>
          <w:noProof/>
        </w:rPr>
        <w:t>black</w:t>
      </w:r>
      <w:r>
        <w:rPr>
          <w:noProof/>
        </w:rPr>
        <w:t xml:space="preserve"> Londoners </w:t>
      </w:r>
      <w:r w:rsidR="0081005C">
        <w:rPr>
          <w:noProof/>
        </w:rPr>
        <w:t>yields</w:t>
      </w:r>
      <w:r>
        <w:rPr>
          <w:noProof/>
        </w:rPr>
        <w:t xml:space="preserve"> consistent results with donuts of size 1 and 2, though the results become underpowered to detect an effect</w:t>
      </w:r>
      <w:r w:rsidR="00E817C8">
        <w:rPr>
          <w:noProof/>
        </w:rPr>
        <w:t xml:space="preserve"> for some outcomes</w:t>
      </w:r>
      <w:r>
        <w:rPr>
          <w:noProof/>
        </w:rPr>
        <w:t xml:space="preserve">. At a dount size of </w:t>
      </w:r>
      <w:r w:rsidR="00B06E14">
        <w:rPr>
          <w:noProof/>
        </w:rPr>
        <w:t xml:space="preserve">3, </w:t>
      </w:r>
      <w:r>
        <w:rPr>
          <w:noProof/>
        </w:rPr>
        <w:t>points e</w:t>
      </w:r>
      <w:r w:rsidR="0081005C">
        <w:rPr>
          <w:noProof/>
        </w:rPr>
        <w:t xml:space="preserve">stimates </w:t>
      </w:r>
      <w:r>
        <w:rPr>
          <w:noProof/>
        </w:rPr>
        <w:t>near zero</w:t>
      </w:r>
      <w:r w:rsidR="0081005C">
        <w:rPr>
          <w:noProof/>
        </w:rPr>
        <w:t xml:space="preserve"> and confidence intervals become very large, consistent with the small sample size</w:t>
      </w:r>
      <w:r w:rsidR="00E817C8">
        <w:rPr>
          <w:noProof/>
        </w:rPr>
        <w:t>.</w:t>
      </w:r>
      <w:r w:rsidR="0081005C">
        <w:rPr>
          <w:noProof/>
        </w:rPr>
        <w:t xml:space="preserve"> </w:t>
      </w:r>
      <w:r w:rsidR="00B06E14">
        <w:rPr>
          <w:noProof/>
        </w:rPr>
        <w:t>Note that confidence intervals for the ITT of Garner’s death on perceptions of community engagement with donut holes of 2 and 3 days</w:t>
      </w:r>
      <w:r w:rsidR="0081005C">
        <w:rPr>
          <w:noProof/>
        </w:rPr>
        <w:t xml:space="preserve">, </w:t>
      </w:r>
      <w:r w:rsidR="00B06E14">
        <w:rPr>
          <w:noProof/>
        </w:rPr>
        <w:t>not plotted are</w:t>
      </w:r>
      <w:r w:rsidR="0081005C">
        <w:rPr>
          <w:noProof/>
        </w:rPr>
        <w:t>,</w:t>
      </w:r>
      <w:r w:rsidR="00B06E14">
        <w:rPr>
          <w:noProof/>
        </w:rPr>
        <w:t xml:space="preserve"> (</w:t>
      </w:r>
      <w:r w:rsidR="00B06E14" w:rsidRPr="00B06E14">
        <w:rPr>
          <w:noProof/>
        </w:rPr>
        <w:t>-53.5 , 57.5</w:t>
      </w:r>
      <w:r w:rsidR="00B06E14">
        <w:rPr>
          <w:noProof/>
        </w:rPr>
        <w:t>) and (</w:t>
      </w:r>
      <w:r w:rsidR="00B06E14" w:rsidRPr="00B06E14">
        <w:rPr>
          <w:noProof/>
        </w:rPr>
        <w:t>-44.7</w:t>
      </w:r>
      <w:r w:rsidR="00B06E14">
        <w:rPr>
          <w:noProof/>
        </w:rPr>
        <w:t xml:space="preserve">, </w:t>
      </w:r>
      <w:r w:rsidR="00B06E14" w:rsidRPr="00B06E14">
        <w:rPr>
          <w:noProof/>
        </w:rPr>
        <w:t>47.</w:t>
      </w:r>
      <w:r w:rsidR="00B06E14">
        <w:rPr>
          <w:noProof/>
        </w:rPr>
        <w:t>7) respectively.</w:t>
      </w:r>
      <w:r>
        <w:rPr>
          <w:noProof/>
        </w:rPr>
        <w:t xml:space="preserve"> </w:t>
      </w:r>
      <w:r w:rsidR="00B06E14">
        <w:rPr>
          <w:noProof/>
        </w:rPr>
        <w:t xml:space="preserve">The pattern here is replicated in donut hole regressions among </w:t>
      </w:r>
      <w:r w:rsidR="00901780">
        <w:rPr>
          <w:noProof/>
        </w:rPr>
        <w:t>w</w:t>
      </w:r>
      <w:r w:rsidR="00B06E14">
        <w:rPr>
          <w:noProof/>
        </w:rPr>
        <w:t>hite and South Asian subsamples: points estimates</w:t>
      </w:r>
      <w:r w:rsidR="00E817C8">
        <w:rPr>
          <w:noProof/>
        </w:rPr>
        <w:t xml:space="preserve"> are</w:t>
      </w:r>
      <w:r w:rsidR="00B06E14">
        <w:rPr>
          <w:noProof/>
        </w:rPr>
        <w:t xml:space="preserve"> largely consistent in donut hole regressions of size 1 and 2</w:t>
      </w:r>
      <w:r w:rsidR="00E817C8">
        <w:rPr>
          <w:noProof/>
        </w:rPr>
        <w:t xml:space="preserve"> and</w:t>
      </w:r>
      <w:r w:rsidR="00B06E14">
        <w:rPr>
          <w:noProof/>
        </w:rPr>
        <w:t xml:space="preserve"> point estimates shift with considerable uncertainty on with dout hole size 3.</w:t>
      </w:r>
    </w:p>
    <w:p w14:paraId="38113B86" w14:textId="2E193C01" w:rsidR="00B06E14" w:rsidRDefault="003D5F0D" w:rsidP="00C7657D">
      <w:pPr>
        <w:pStyle w:val="Caption"/>
        <w:keepNext/>
        <w:jc w:val="center"/>
        <w:rPr>
          <w:i w:val="0"/>
          <w:iCs w:val="0"/>
          <w:color w:val="auto"/>
          <w:sz w:val="22"/>
          <w:szCs w:val="22"/>
        </w:rPr>
      </w:pPr>
      <w:r w:rsidRPr="003D5F0D">
        <w:rPr>
          <w:b/>
          <w:bCs/>
          <w:i w:val="0"/>
          <w:iCs w:val="0"/>
          <w:color w:val="auto"/>
          <w:sz w:val="22"/>
          <w:szCs w:val="22"/>
        </w:rPr>
        <w:lastRenderedPageBreak/>
        <w:t xml:space="preserve">Figure </w:t>
      </w:r>
      <w:r w:rsidR="0081005C">
        <w:rPr>
          <w:b/>
          <w:bCs/>
          <w:i w:val="0"/>
          <w:iCs w:val="0"/>
          <w:color w:val="auto"/>
          <w:sz w:val="22"/>
          <w:szCs w:val="22"/>
        </w:rPr>
        <w:t>S</w:t>
      </w:r>
      <w:r w:rsidR="00D317FC">
        <w:rPr>
          <w:b/>
          <w:bCs/>
          <w:i w:val="0"/>
          <w:iCs w:val="0"/>
          <w:color w:val="auto"/>
          <w:sz w:val="22"/>
          <w:szCs w:val="22"/>
        </w:rPr>
        <w:t>6</w:t>
      </w:r>
      <w:r w:rsidRPr="003D5F0D">
        <w:rPr>
          <w:b/>
          <w:bCs/>
          <w:i w:val="0"/>
          <w:iCs w:val="0"/>
          <w:color w:val="auto"/>
          <w:sz w:val="22"/>
          <w:szCs w:val="22"/>
        </w:rPr>
        <w:t xml:space="preserve">: </w:t>
      </w:r>
      <w:r w:rsidR="00892832">
        <w:rPr>
          <w:i w:val="0"/>
          <w:iCs w:val="0"/>
          <w:color w:val="auto"/>
          <w:sz w:val="22"/>
          <w:szCs w:val="22"/>
        </w:rPr>
        <w:t>Donut hole regression</w:t>
      </w:r>
      <w:r w:rsidR="00901780">
        <w:rPr>
          <w:i w:val="0"/>
          <w:iCs w:val="0"/>
          <w:color w:val="auto"/>
          <w:sz w:val="22"/>
          <w:szCs w:val="22"/>
        </w:rPr>
        <w:t>:</w:t>
      </w:r>
      <w:r w:rsidR="00892832">
        <w:rPr>
          <w:i w:val="0"/>
          <w:iCs w:val="0"/>
          <w:color w:val="auto"/>
          <w:sz w:val="22"/>
          <w:szCs w:val="22"/>
        </w:rPr>
        <w:t xml:space="preserve"> subsample of </w:t>
      </w:r>
      <w:r w:rsidR="00901780">
        <w:rPr>
          <w:i w:val="0"/>
          <w:iCs w:val="0"/>
          <w:color w:val="auto"/>
          <w:sz w:val="22"/>
          <w:szCs w:val="22"/>
        </w:rPr>
        <w:t>b</w:t>
      </w:r>
      <w:r>
        <w:rPr>
          <w:i w:val="0"/>
          <w:iCs w:val="0"/>
          <w:color w:val="auto"/>
          <w:sz w:val="22"/>
          <w:szCs w:val="22"/>
        </w:rPr>
        <w:t xml:space="preserve">lack Londoners </w:t>
      </w:r>
    </w:p>
    <w:p w14:paraId="191FCB02" w14:textId="22A5DEF6" w:rsidR="002B0B94" w:rsidRPr="002B0B94" w:rsidRDefault="00B95287" w:rsidP="002B0B94">
      <w:r>
        <w:rPr>
          <w:noProof/>
        </w:rPr>
        <w:drawing>
          <wp:inline distT="0" distB="0" distL="0" distR="0" wp14:anchorId="50673F3C" wp14:editId="272FFC84">
            <wp:extent cx="5943600" cy="4086225"/>
            <wp:effectExtent l="0" t="0" r="0" b="0"/>
            <wp:docPr id="18" name="Picture 1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with medium confidence"/>
                    <pic:cNvPicPr/>
                  </pic:nvPicPr>
                  <pic:blipFill>
                    <a:blip r:embed="rId11"/>
                    <a:stretch>
                      <a:fillRect/>
                    </a:stretch>
                  </pic:blipFill>
                  <pic:spPr>
                    <a:xfrm>
                      <a:off x="0" y="0"/>
                      <a:ext cx="5943600" cy="4086225"/>
                    </a:xfrm>
                    <a:prstGeom prst="rect">
                      <a:avLst/>
                    </a:prstGeom>
                  </pic:spPr>
                </pic:pic>
              </a:graphicData>
            </a:graphic>
          </wp:inline>
        </w:drawing>
      </w:r>
    </w:p>
    <w:p w14:paraId="65B7662E" w14:textId="77777777" w:rsidR="002B0B94" w:rsidRDefault="002B0B94" w:rsidP="00292DE3">
      <w:pPr>
        <w:pStyle w:val="Caption"/>
        <w:keepNext/>
        <w:jc w:val="center"/>
        <w:rPr>
          <w:b/>
          <w:bCs/>
          <w:i w:val="0"/>
          <w:iCs w:val="0"/>
          <w:color w:val="auto"/>
          <w:sz w:val="22"/>
          <w:szCs w:val="22"/>
        </w:rPr>
      </w:pPr>
    </w:p>
    <w:p w14:paraId="39B19B0C" w14:textId="4788934D" w:rsidR="00C7657D" w:rsidRDefault="00C7657D" w:rsidP="00292DE3">
      <w:pPr>
        <w:pStyle w:val="Caption"/>
        <w:keepNext/>
        <w:jc w:val="center"/>
        <w:rPr>
          <w:i w:val="0"/>
          <w:iCs w:val="0"/>
          <w:color w:val="auto"/>
          <w:sz w:val="22"/>
          <w:szCs w:val="22"/>
        </w:rPr>
      </w:pPr>
      <w:r w:rsidRPr="003D5F0D">
        <w:rPr>
          <w:b/>
          <w:bCs/>
          <w:i w:val="0"/>
          <w:iCs w:val="0"/>
          <w:color w:val="auto"/>
          <w:sz w:val="22"/>
          <w:szCs w:val="22"/>
        </w:rPr>
        <w:t xml:space="preserve">Figure </w:t>
      </w:r>
      <w:r w:rsidR="0081005C">
        <w:rPr>
          <w:b/>
          <w:bCs/>
          <w:i w:val="0"/>
          <w:iCs w:val="0"/>
          <w:color w:val="auto"/>
          <w:sz w:val="22"/>
          <w:szCs w:val="22"/>
        </w:rPr>
        <w:t>S</w:t>
      </w:r>
      <w:r w:rsidR="00857AAD">
        <w:rPr>
          <w:b/>
          <w:bCs/>
          <w:i w:val="0"/>
          <w:iCs w:val="0"/>
          <w:color w:val="auto"/>
          <w:sz w:val="22"/>
          <w:szCs w:val="22"/>
        </w:rPr>
        <w:t>7</w:t>
      </w:r>
      <w:r w:rsidRPr="003D5F0D">
        <w:rPr>
          <w:b/>
          <w:bCs/>
          <w:i w:val="0"/>
          <w:iCs w:val="0"/>
          <w:color w:val="auto"/>
          <w:sz w:val="22"/>
          <w:szCs w:val="22"/>
        </w:rPr>
        <w:t xml:space="preserve">: </w:t>
      </w:r>
      <w:r w:rsidR="00892832">
        <w:rPr>
          <w:i w:val="0"/>
          <w:iCs w:val="0"/>
          <w:color w:val="auto"/>
          <w:sz w:val="22"/>
          <w:szCs w:val="22"/>
        </w:rPr>
        <w:t>Donut hole regression</w:t>
      </w:r>
      <w:r w:rsidR="00901780">
        <w:rPr>
          <w:i w:val="0"/>
          <w:iCs w:val="0"/>
          <w:color w:val="auto"/>
          <w:sz w:val="22"/>
          <w:szCs w:val="22"/>
        </w:rPr>
        <w:t>: subsample of white Londoners</w:t>
      </w:r>
    </w:p>
    <w:p w14:paraId="5D87C2DE" w14:textId="0719335A" w:rsidR="002B0B94" w:rsidRDefault="00E817C8" w:rsidP="002B0B94">
      <w:r>
        <w:rPr>
          <w:noProof/>
        </w:rPr>
        <w:drawing>
          <wp:inline distT="0" distB="0" distL="0" distR="0" wp14:anchorId="6CD3A689" wp14:editId="2DD57391">
            <wp:extent cx="5943600" cy="4086225"/>
            <wp:effectExtent l="0" t="0" r="0" b="0"/>
            <wp:docPr id="20" name="Picture 20"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antenna&#10;&#10;Description automatically generated"/>
                    <pic:cNvPicPr/>
                  </pic:nvPicPr>
                  <pic:blipFill>
                    <a:blip r:embed="rId12"/>
                    <a:stretch>
                      <a:fillRect/>
                    </a:stretch>
                  </pic:blipFill>
                  <pic:spPr>
                    <a:xfrm>
                      <a:off x="0" y="0"/>
                      <a:ext cx="5943600" cy="4086225"/>
                    </a:xfrm>
                    <a:prstGeom prst="rect">
                      <a:avLst/>
                    </a:prstGeom>
                  </pic:spPr>
                </pic:pic>
              </a:graphicData>
            </a:graphic>
          </wp:inline>
        </w:drawing>
      </w:r>
    </w:p>
    <w:p w14:paraId="4D9B06A9" w14:textId="1F2901BA" w:rsidR="002B0B94" w:rsidRDefault="002B0B94" w:rsidP="002B0B94"/>
    <w:p w14:paraId="03340EEC" w14:textId="77777777" w:rsidR="002B0B94" w:rsidRPr="002B0B94" w:rsidRDefault="002B0B94" w:rsidP="002B0B94"/>
    <w:p w14:paraId="23F193E1" w14:textId="7F2D18BF" w:rsidR="007E0248" w:rsidRDefault="007D1859" w:rsidP="00292DE3">
      <w:pPr>
        <w:pStyle w:val="Caption"/>
        <w:keepNext/>
        <w:jc w:val="center"/>
        <w:rPr>
          <w:i w:val="0"/>
          <w:iCs w:val="0"/>
          <w:color w:val="auto"/>
          <w:sz w:val="22"/>
          <w:szCs w:val="22"/>
        </w:rPr>
      </w:pPr>
      <w:r w:rsidRPr="003D5F0D">
        <w:rPr>
          <w:b/>
          <w:bCs/>
          <w:i w:val="0"/>
          <w:iCs w:val="0"/>
          <w:color w:val="auto"/>
          <w:sz w:val="22"/>
          <w:szCs w:val="22"/>
        </w:rPr>
        <w:lastRenderedPageBreak/>
        <w:t xml:space="preserve">Figure </w:t>
      </w:r>
      <w:r w:rsidR="0081005C">
        <w:rPr>
          <w:b/>
          <w:bCs/>
          <w:i w:val="0"/>
          <w:iCs w:val="0"/>
          <w:color w:val="auto"/>
          <w:sz w:val="22"/>
          <w:szCs w:val="22"/>
        </w:rPr>
        <w:t>S</w:t>
      </w:r>
      <w:r w:rsidR="00033F4C">
        <w:rPr>
          <w:b/>
          <w:bCs/>
          <w:i w:val="0"/>
          <w:iCs w:val="0"/>
          <w:color w:val="auto"/>
          <w:sz w:val="22"/>
          <w:szCs w:val="22"/>
        </w:rPr>
        <w:t>8</w:t>
      </w:r>
      <w:r w:rsidRPr="003D5F0D">
        <w:rPr>
          <w:b/>
          <w:bCs/>
          <w:i w:val="0"/>
          <w:iCs w:val="0"/>
          <w:color w:val="auto"/>
          <w:sz w:val="22"/>
          <w:szCs w:val="22"/>
        </w:rPr>
        <w:t xml:space="preserve">: </w:t>
      </w:r>
      <w:r>
        <w:rPr>
          <w:i w:val="0"/>
          <w:iCs w:val="0"/>
          <w:color w:val="auto"/>
          <w:sz w:val="22"/>
          <w:szCs w:val="22"/>
        </w:rPr>
        <w:t xml:space="preserve">Donut </w:t>
      </w:r>
      <w:r w:rsidR="00892832">
        <w:rPr>
          <w:i w:val="0"/>
          <w:iCs w:val="0"/>
          <w:color w:val="auto"/>
          <w:sz w:val="22"/>
          <w:szCs w:val="22"/>
        </w:rPr>
        <w:t>h</w:t>
      </w:r>
      <w:r>
        <w:rPr>
          <w:i w:val="0"/>
          <w:iCs w:val="0"/>
          <w:color w:val="auto"/>
          <w:sz w:val="22"/>
          <w:szCs w:val="22"/>
        </w:rPr>
        <w:t xml:space="preserve">ole </w:t>
      </w:r>
      <w:r w:rsidR="00892832">
        <w:rPr>
          <w:i w:val="0"/>
          <w:iCs w:val="0"/>
          <w:color w:val="auto"/>
          <w:sz w:val="22"/>
          <w:szCs w:val="22"/>
        </w:rPr>
        <w:t>r</w:t>
      </w:r>
      <w:r>
        <w:rPr>
          <w:i w:val="0"/>
          <w:iCs w:val="0"/>
          <w:color w:val="auto"/>
          <w:sz w:val="22"/>
          <w:szCs w:val="22"/>
        </w:rPr>
        <w:t>egression</w:t>
      </w:r>
      <w:r w:rsidR="00901780">
        <w:rPr>
          <w:i w:val="0"/>
          <w:iCs w:val="0"/>
          <w:color w:val="auto"/>
          <w:sz w:val="22"/>
          <w:szCs w:val="22"/>
        </w:rPr>
        <w:t>: subsample of South Asian Londoners</w:t>
      </w:r>
    </w:p>
    <w:p w14:paraId="001B4D41" w14:textId="53E890B3" w:rsidR="002B0B94" w:rsidRPr="002B0B94" w:rsidRDefault="00E817C8" w:rsidP="002B0B94">
      <w:r>
        <w:rPr>
          <w:noProof/>
        </w:rPr>
        <w:drawing>
          <wp:inline distT="0" distB="0" distL="0" distR="0" wp14:anchorId="1C03F3F4" wp14:editId="7A030BC4">
            <wp:extent cx="5943600" cy="4086225"/>
            <wp:effectExtent l="0" t="0" r="0" b="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pic:nvPicPr>
                  <pic:blipFill>
                    <a:blip r:embed="rId13"/>
                    <a:stretch>
                      <a:fillRect/>
                    </a:stretch>
                  </pic:blipFill>
                  <pic:spPr>
                    <a:xfrm>
                      <a:off x="0" y="0"/>
                      <a:ext cx="5943600" cy="4086225"/>
                    </a:xfrm>
                    <a:prstGeom prst="rect">
                      <a:avLst/>
                    </a:prstGeom>
                  </pic:spPr>
                </pic:pic>
              </a:graphicData>
            </a:graphic>
          </wp:inline>
        </w:drawing>
      </w:r>
    </w:p>
    <w:p w14:paraId="7D8458C7" w14:textId="0BC7601E" w:rsidR="009A5DEC" w:rsidRDefault="007E0248" w:rsidP="00D075B3">
      <w:pPr>
        <w:rPr>
          <w:i/>
          <w:iCs/>
        </w:rPr>
      </w:pPr>
      <w:r>
        <w:rPr>
          <w:i/>
          <w:iCs/>
        </w:rPr>
        <w:t xml:space="preserve">Section 7. </w:t>
      </w:r>
      <w:r w:rsidR="009015FA">
        <w:rPr>
          <w:i/>
          <w:iCs/>
        </w:rPr>
        <w:t xml:space="preserve">Sensitivity to Bandwidth Selection </w:t>
      </w:r>
    </w:p>
    <w:p w14:paraId="7E37FA0C" w14:textId="5414AC1A" w:rsidR="00033F4C" w:rsidRDefault="00033F4C" w:rsidP="00D075B3">
      <w:r>
        <w:t>Estimates from regression discontinuity analyses can be quite sensitive to choice of bandwidth or window around the cut point. Accordingly</w:t>
      </w:r>
      <w:r w:rsidR="00B858D5">
        <w:t xml:space="preserve">, Figure S9, Figure S10, and Figure S11 </w:t>
      </w:r>
      <w:r>
        <w:t xml:space="preserve">test the robustness of the results to choice of bandwidth, while limiting the maximum bandwidth to prevent overlap with </w:t>
      </w:r>
      <w:r w:rsidR="00B71999">
        <w:t xml:space="preserve">Michael Brown’s death. </w:t>
      </w:r>
      <w:r w:rsidR="00A45103">
        <w:t xml:space="preserve">For all dependent variables, I explore bandwidths ranging from 13 to 27 days after Garner’s death. </w:t>
      </w:r>
    </w:p>
    <w:p w14:paraId="68A93DF7" w14:textId="77777777" w:rsidR="0081005C" w:rsidRDefault="0081005C" w:rsidP="00D075B3"/>
    <w:p w14:paraId="40861814" w14:textId="4F52DFAD" w:rsidR="00B71999" w:rsidRDefault="00B71999" w:rsidP="00D075B3">
      <w:r>
        <w:t>Results here largely affirm the main result</w:t>
      </w:r>
      <w:r w:rsidR="00A45103">
        <w:t>s</w:t>
      </w:r>
      <w:r>
        <w:t>. For most bandwidth</w:t>
      </w:r>
      <w:r w:rsidR="00C57394">
        <w:t>s</w:t>
      </w:r>
      <w:r w:rsidR="00A45103">
        <w:t>, results</w:t>
      </w:r>
      <w:r>
        <w:t xml:space="preserve"> would have returned negative and statistically significant points estimates of the ITT on </w:t>
      </w:r>
      <w:r w:rsidR="00861A86">
        <w:t xml:space="preserve">public satisfaction with </w:t>
      </w:r>
      <w:r>
        <w:t>the police</w:t>
      </w:r>
      <w:r w:rsidR="00A45103">
        <w:t xml:space="preserve"> of roughly the same size for the subsample of </w:t>
      </w:r>
      <w:r w:rsidR="00901780">
        <w:t>b</w:t>
      </w:r>
      <w:r w:rsidR="00A45103">
        <w:t>lack Londoners. The same is true for effects on perceptions of police fairness</w:t>
      </w:r>
      <w:r w:rsidR="00861A86">
        <w:t xml:space="preserve"> and community engagement</w:t>
      </w:r>
      <w:r w:rsidR="00A45103">
        <w:t xml:space="preserve">, though points estimates </w:t>
      </w:r>
      <w:r w:rsidR="00E04D4C">
        <w:t>in both cases</w:t>
      </w:r>
      <w:r w:rsidR="00A45103">
        <w:t xml:space="preserve"> are more sensitive to bandwidth selection. Results for the ITT on perceptions of </w:t>
      </w:r>
      <w:r w:rsidR="00861A86">
        <w:t>police effectiveness,</w:t>
      </w:r>
      <w:r w:rsidR="00A45103">
        <w:t xml:space="preserve"> similar to those on the ITT on </w:t>
      </w:r>
      <w:r w:rsidR="00861A86">
        <w:t>satisfaction</w:t>
      </w:r>
      <w:r w:rsidR="00A45103">
        <w:t xml:space="preserve">, are largely consistent across potential bandwidths as well. </w:t>
      </w:r>
    </w:p>
    <w:p w14:paraId="0C3067DC" w14:textId="77777777" w:rsidR="0081005C" w:rsidRDefault="0081005C" w:rsidP="00D075B3"/>
    <w:p w14:paraId="1AFFF411" w14:textId="34DDCAC6" w:rsidR="00892832" w:rsidRDefault="00B56649" w:rsidP="00D075B3">
      <w:r>
        <w:t xml:space="preserve">This pattern largely holds for the subsample of </w:t>
      </w:r>
      <w:r w:rsidR="00901780">
        <w:t>w</w:t>
      </w:r>
      <w:r>
        <w:t xml:space="preserve">hite Londoners as well. The small and statistically insignificant ITT </w:t>
      </w:r>
      <w:r w:rsidR="00892832">
        <w:t xml:space="preserve">effect on </w:t>
      </w:r>
      <w:r w:rsidR="00861A86">
        <w:t xml:space="preserve">public satisfaction </w:t>
      </w:r>
      <w:r w:rsidR="00892832">
        <w:t>of the police would have been the result for most bandwidths. Interestingly, the result presented in the main text, of a statistically significant effect of Garner’s death on perceptions of fairness may not be robust to selection of bandwidth. For the remaining ITTs</w:t>
      </w:r>
      <w:r w:rsidR="00892832" w:rsidRPr="00892832">
        <w:t xml:space="preserve"> —</w:t>
      </w:r>
      <w:r w:rsidR="00892832">
        <w:t>estimated to be small and statistically insignificant in the main text</w:t>
      </w:r>
      <w:r w:rsidR="00892832" w:rsidRPr="00892832">
        <w:t>—</w:t>
      </w:r>
      <w:r w:rsidR="00892832">
        <w:t xml:space="preserve">the results are clearly consistent to choice of bandwidth. </w:t>
      </w:r>
      <w:r w:rsidR="00892832">
        <w:tab/>
      </w:r>
    </w:p>
    <w:p w14:paraId="3F1C85C2" w14:textId="77777777" w:rsidR="00B671BF" w:rsidRDefault="00B671BF" w:rsidP="00D075B3"/>
    <w:p w14:paraId="0F0A862F" w14:textId="31D502DC" w:rsidR="00B71999" w:rsidRDefault="00892832" w:rsidP="00D075B3">
      <w:r>
        <w:t xml:space="preserve">Similarly, the results of Figure S10 show that results for the subsample of South Asian Londoners are robust to choice of bandwidth.  </w:t>
      </w:r>
    </w:p>
    <w:p w14:paraId="53DB8398" w14:textId="77777777" w:rsidR="0081005C" w:rsidRDefault="0081005C" w:rsidP="00D075B3"/>
    <w:p w14:paraId="51195677" w14:textId="12F3AE4B" w:rsidR="00B56649" w:rsidRDefault="00B56649" w:rsidP="00B56649">
      <w:pPr>
        <w:pStyle w:val="Caption"/>
        <w:keepNext/>
        <w:jc w:val="center"/>
        <w:rPr>
          <w:i w:val="0"/>
          <w:iCs w:val="0"/>
          <w:color w:val="auto"/>
          <w:sz w:val="22"/>
          <w:szCs w:val="22"/>
        </w:rPr>
      </w:pPr>
      <w:r w:rsidRPr="003D5F0D">
        <w:rPr>
          <w:b/>
          <w:bCs/>
          <w:i w:val="0"/>
          <w:iCs w:val="0"/>
          <w:color w:val="auto"/>
          <w:sz w:val="22"/>
          <w:szCs w:val="22"/>
        </w:rPr>
        <w:t xml:space="preserve">Figure </w:t>
      </w:r>
      <w:r w:rsidR="00B671BF">
        <w:rPr>
          <w:b/>
          <w:bCs/>
          <w:i w:val="0"/>
          <w:iCs w:val="0"/>
          <w:color w:val="auto"/>
          <w:sz w:val="22"/>
          <w:szCs w:val="22"/>
        </w:rPr>
        <w:t>S</w:t>
      </w:r>
      <w:r>
        <w:rPr>
          <w:b/>
          <w:bCs/>
          <w:i w:val="0"/>
          <w:iCs w:val="0"/>
          <w:color w:val="auto"/>
          <w:sz w:val="22"/>
          <w:szCs w:val="22"/>
        </w:rPr>
        <w:t>9</w:t>
      </w:r>
      <w:r w:rsidRPr="003D5F0D">
        <w:rPr>
          <w:b/>
          <w:bCs/>
          <w:i w:val="0"/>
          <w:iCs w:val="0"/>
          <w:color w:val="auto"/>
          <w:sz w:val="22"/>
          <w:szCs w:val="22"/>
        </w:rPr>
        <w:t xml:space="preserve">: </w:t>
      </w:r>
      <w:r w:rsidR="00892832">
        <w:rPr>
          <w:i w:val="0"/>
          <w:iCs w:val="0"/>
          <w:color w:val="auto"/>
          <w:sz w:val="22"/>
          <w:szCs w:val="22"/>
        </w:rPr>
        <w:t>Sensitivity of results to choice of bandwidth</w:t>
      </w:r>
      <w:r w:rsidR="002A5504">
        <w:rPr>
          <w:i w:val="0"/>
          <w:iCs w:val="0"/>
          <w:color w:val="auto"/>
          <w:sz w:val="22"/>
          <w:szCs w:val="22"/>
        </w:rPr>
        <w:t xml:space="preserve">: </w:t>
      </w:r>
      <w:r w:rsidR="00892832">
        <w:rPr>
          <w:i w:val="0"/>
          <w:iCs w:val="0"/>
          <w:color w:val="auto"/>
          <w:sz w:val="22"/>
          <w:szCs w:val="22"/>
        </w:rPr>
        <w:t>subsample of</w:t>
      </w:r>
      <w:r>
        <w:rPr>
          <w:i w:val="0"/>
          <w:iCs w:val="0"/>
          <w:color w:val="auto"/>
          <w:sz w:val="22"/>
          <w:szCs w:val="22"/>
        </w:rPr>
        <w:t xml:space="preserve"> </w:t>
      </w:r>
      <w:r w:rsidR="002A5504">
        <w:rPr>
          <w:i w:val="0"/>
          <w:iCs w:val="0"/>
          <w:color w:val="auto"/>
          <w:sz w:val="22"/>
          <w:szCs w:val="22"/>
        </w:rPr>
        <w:t>b</w:t>
      </w:r>
      <w:r>
        <w:rPr>
          <w:i w:val="0"/>
          <w:iCs w:val="0"/>
          <w:color w:val="auto"/>
          <w:sz w:val="22"/>
          <w:szCs w:val="22"/>
        </w:rPr>
        <w:t>lack Londoners</w:t>
      </w:r>
    </w:p>
    <w:p w14:paraId="29723B1B" w14:textId="6A9FDCF0" w:rsidR="002B0B94" w:rsidRDefault="00C57394" w:rsidP="002B0B94">
      <w:r>
        <w:rPr>
          <w:noProof/>
        </w:rPr>
        <w:drawing>
          <wp:inline distT="0" distB="0" distL="0" distR="0" wp14:anchorId="11EBC56C" wp14:editId="793DE942">
            <wp:extent cx="5943600" cy="4086225"/>
            <wp:effectExtent l="0" t="0" r="0" b="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pic:nvPicPr>
                  <pic:blipFill>
                    <a:blip r:embed="rId14"/>
                    <a:stretch>
                      <a:fillRect/>
                    </a:stretch>
                  </pic:blipFill>
                  <pic:spPr>
                    <a:xfrm>
                      <a:off x="0" y="0"/>
                      <a:ext cx="5943600" cy="4086225"/>
                    </a:xfrm>
                    <a:prstGeom prst="rect">
                      <a:avLst/>
                    </a:prstGeom>
                  </pic:spPr>
                </pic:pic>
              </a:graphicData>
            </a:graphic>
          </wp:inline>
        </w:drawing>
      </w:r>
    </w:p>
    <w:p w14:paraId="69DAEDC4" w14:textId="6B805A7F" w:rsidR="002B0B94" w:rsidRDefault="002B0B94" w:rsidP="002B0B94"/>
    <w:p w14:paraId="361CA476" w14:textId="77777777" w:rsidR="002B0B94" w:rsidRPr="002B0B94" w:rsidRDefault="002B0B94" w:rsidP="002B0B94"/>
    <w:p w14:paraId="02C602F7" w14:textId="03DE131F" w:rsidR="00892832" w:rsidRDefault="00892832" w:rsidP="00892832">
      <w:pPr>
        <w:pStyle w:val="Caption"/>
        <w:keepNext/>
        <w:jc w:val="center"/>
        <w:rPr>
          <w:i w:val="0"/>
          <w:iCs w:val="0"/>
          <w:color w:val="auto"/>
          <w:sz w:val="22"/>
          <w:szCs w:val="22"/>
        </w:rPr>
      </w:pPr>
      <w:r w:rsidRPr="003D5F0D">
        <w:rPr>
          <w:b/>
          <w:bCs/>
          <w:i w:val="0"/>
          <w:iCs w:val="0"/>
          <w:color w:val="auto"/>
          <w:sz w:val="22"/>
          <w:szCs w:val="22"/>
        </w:rPr>
        <w:lastRenderedPageBreak/>
        <w:t xml:space="preserve">Figure </w:t>
      </w:r>
      <w:r w:rsidR="00B671BF">
        <w:rPr>
          <w:b/>
          <w:bCs/>
          <w:i w:val="0"/>
          <w:iCs w:val="0"/>
          <w:color w:val="auto"/>
          <w:sz w:val="22"/>
          <w:szCs w:val="22"/>
        </w:rPr>
        <w:t>S10</w:t>
      </w:r>
      <w:r w:rsidRPr="003D5F0D">
        <w:rPr>
          <w:b/>
          <w:bCs/>
          <w:i w:val="0"/>
          <w:iCs w:val="0"/>
          <w:color w:val="auto"/>
          <w:sz w:val="22"/>
          <w:szCs w:val="22"/>
        </w:rPr>
        <w:t xml:space="preserve">: </w:t>
      </w:r>
      <w:r>
        <w:rPr>
          <w:i w:val="0"/>
          <w:iCs w:val="0"/>
          <w:color w:val="auto"/>
          <w:sz w:val="22"/>
          <w:szCs w:val="22"/>
        </w:rPr>
        <w:t>Sensitivity of results to choice of bandwidth</w:t>
      </w:r>
      <w:r w:rsidR="002A5504">
        <w:rPr>
          <w:i w:val="0"/>
          <w:iCs w:val="0"/>
          <w:color w:val="auto"/>
          <w:sz w:val="22"/>
          <w:szCs w:val="22"/>
        </w:rPr>
        <w:t>: subsample of white Londoners</w:t>
      </w:r>
    </w:p>
    <w:p w14:paraId="79902DFA" w14:textId="1EF978AF" w:rsidR="002B0B94" w:rsidRDefault="00C57394" w:rsidP="002B0B94">
      <w:r>
        <w:rPr>
          <w:noProof/>
        </w:rPr>
        <w:drawing>
          <wp:inline distT="0" distB="0" distL="0" distR="0" wp14:anchorId="3CD2FA52" wp14:editId="68947ECD">
            <wp:extent cx="5943600" cy="4086225"/>
            <wp:effectExtent l="0" t="0" r="0" b="0"/>
            <wp:docPr id="23" name="Picture 23"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antenna&#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086225"/>
                    </a:xfrm>
                    <a:prstGeom prst="rect">
                      <a:avLst/>
                    </a:prstGeom>
                    <a:noFill/>
                    <a:ln>
                      <a:noFill/>
                    </a:ln>
                  </pic:spPr>
                </pic:pic>
              </a:graphicData>
            </a:graphic>
          </wp:inline>
        </w:drawing>
      </w:r>
    </w:p>
    <w:p w14:paraId="3626F0C5" w14:textId="5DD361AE" w:rsidR="002B0B94" w:rsidRDefault="002B0B94" w:rsidP="002B0B94"/>
    <w:p w14:paraId="11573D9C" w14:textId="77777777" w:rsidR="002B0B94" w:rsidRPr="002B0B94" w:rsidRDefault="002B0B94" w:rsidP="002B0B94"/>
    <w:p w14:paraId="793E88BB" w14:textId="3A7994E9" w:rsidR="00892832" w:rsidRDefault="00892832" w:rsidP="00892832">
      <w:pPr>
        <w:pStyle w:val="Caption"/>
        <w:keepNext/>
        <w:jc w:val="center"/>
        <w:rPr>
          <w:i w:val="0"/>
          <w:iCs w:val="0"/>
          <w:color w:val="auto"/>
          <w:sz w:val="22"/>
          <w:szCs w:val="22"/>
        </w:rPr>
      </w:pPr>
      <w:r w:rsidRPr="003D5F0D">
        <w:rPr>
          <w:b/>
          <w:bCs/>
          <w:i w:val="0"/>
          <w:iCs w:val="0"/>
          <w:color w:val="auto"/>
          <w:sz w:val="22"/>
          <w:szCs w:val="22"/>
        </w:rPr>
        <w:lastRenderedPageBreak/>
        <w:t xml:space="preserve">Figure </w:t>
      </w:r>
      <w:r w:rsidR="00B671BF">
        <w:rPr>
          <w:b/>
          <w:bCs/>
          <w:i w:val="0"/>
          <w:iCs w:val="0"/>
          <w:color w:val="auto"/>
          <w:sz w:val="22"/>
          <w:szCs w:val="22"/>
        </w:rPr>
        <w:t>S11</w:t>
      </w:r>
      <w:r w:rsidRPr="003D5F0D">
        <w:rPr>
          <w:b/>
          <w:bCs/>
          <w:i w:val="0"/>
          <w:iCs w:val="0"/>
          <w:color w:val="auto"/>
          <w:sz w:val="22"/>
          <w:szCs w:val="22"/>
        </w:rPr>
        <w:t xml:space="preserve">: </w:t>
      </w:r>
      <w:r>
        <w:rPr>
          <w:i w:val="0"/>
          <w:iCs w:val="0"/>
          <w:color w:val="auto"/>
          <w:sz w:val="22"/>
          <w:szCs w:val="22"/>
        </w:rPr>
        <w:t>Sensitivity of results to choice of bandwidth</w:t>
      </w:r>
      <w:r w:rsidR="002A5504">
        <w:rPr>
          <w:i w:val="0"/>
          <w:iCs w:val="0"/>
          <w:color w:val="auto"/>
          <w:sz w:val="22"/>
          <w:szCs w:val="22"/>
        </w:rPr>
        <w:t>: s</w:t>
      </w:r>
      <w:r>
        <w:rPr>
          <w:i w:val="0"/>
          <w:iCs w:val="0"/>
          <w:color w:val="auto"/>
          <w:sz w:val="22"/>
          <w:szCs w:val="22"/>
        </w:rPr>
        <w:t>ubsample of South Asian Londoners</w:t>
      </w:r>
    </w:p>
    <w:p w14:paraId="3A4E795C" w14:textId="088D1161" w:rsidR="00892832" w:rsidRPr="009A5DEC" w:rsidRDefault="00C57394" w:rsidP="00D075B3">
      <w:pPr>
        <w:rPr>
          <w:b/>
          <w:bCs/>
        </w:rPr>
      </w:pPr>
      <w:r>
        <w:rPr>
          <w:noProof/>
        </w:rPr>
        <w:drawing>
          <wp:inline distT="0" distB="0" distL="0" distR="0" wp14:anchorId="72AE993E" wp14:editId="731A343C">
            <wp:extent cx="5943600" cy="4086225"/>
            <wp:effectExtent l="0" t="0" r="0" b="0"/>
            <wp:docPr id="24" name="Picture 2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histo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086225"/>
                    </a:xfrm>
                    <a:prstGeom prst="rect">
                      <a:avLst/>
                    </a:prstGeom>
                    <a:noFill/>
                    <a:ln>
                      <a:noFill/>
                    </a:ln>
                  </pic:spPr>
                </pic:pic>
              </a:graphicData>
            </a:graphic>
          </wp:inline>
        </w:drawing>
      </w:r>
    </w:p>
    <w:sectPr w:rsidR="00892832" w:rsidRPr="009A5DEC" w:rsidSect="00252BD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AE3EC" w14:textId="77777777" w:rsidR="00461743" w:rsidRDefault="00461743" w:rsidP="00C62EB0">
      <w:pPr>
        <w:spacing w:line="240" w:lineRule="auto"/>
      </w:pPr>
      <w:r>
        <w:separator/>
      </w:r>
    </w:p>
  </w:endnote>
  <w:endnote w:type="continuationSeparator" w:id="0">
    <w:p w14:paraId="2707BC45" w14:textId="77777777" w:rsidR="00461743" w:rsidRDefault="00461743" w:rsidP="00C62E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C3DE7" w14:textId="77777777" w:rsidR="00461743" w:rsidRDefault="00461743" w:rsidP="00C62EB0">
      <w:pPr>
        <w:spacing w:line="240" w:lineRule="auto"/>
      </w:pPr>
      <w:r>
        <w:separator/>
      </w:r>
    </w:p>
  </w:footnote>
  <w:footnote w:type="continuationSeparator" w:id="0">
    <w:p w14:paraId="5BA388B1" w14:textId="77777777" w:rsidR="00461743" w:rsidRDefault="00461743" w:rsidP="00C62EB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B5374"/>
    <w:rsid w:val="00001174"/>
    <w:rsid w:val="00033F4C"/>
    <w:rsid w:val="00045187"/>
    <w:rsid w:val="000B078B"/>
    <w:rsid w:val="000D2FBA"/>
    <w:rsid w:val="000F5358"/>
    <w:rsid w:val="0018162D"/>
    <w:rsid w:val="001864A4"/>
    <w:rsid w:val="00191571"/>
    <w:rsid w:val="001B1854"/>
    <w:rsid w:val="001B779C"/>
    <w:rsid w:val="001C5DB3"/>
    <w:rsid w:val="001D5AE0"/>
    <w:rsid w:val="001D6C4E"/>
    <w:rsid w:val="00203A8B"/>
    <w:rsid w:val="002249D9"/>
    <w:rsid w:val="00226B59"/>
    <w:rsid w:val="00232BAE"/>
    <w:rsid w:val="00252BD1"/>
    <w:rsid w:val="002549FF"/>
    <w:rsid w:val="00292DE3"/>
    <w:rsid w:val="002941B2"/>
    <w:rsid w:val="002A5504"/>
    <w:rsid w:val="002B0B94"/>
    <w:rsid w:val="002B26E7"/>
    <w:rsid w:val="002C7BF8"/>
    <w:rsid w:val="003305BF"/>
    <w:rsid w:val="00387FB4"/>
    <w:rsid w:val="003925FF"/>
    <w:rsid w:val="003B2AA6"/>
    <w:rsid w:val="003D5F0D"/>
    <w:rsid w:val="00403AF4"/>
    <w:rsid w:val="004105FF"/>
    <w:rsid w:val="00420D77"/>
    <w:rsid w:val="0045446A"/>
    <w:rsid w:val="00461743"/>
    <w:rsid w:val="004B57BD"/>
    <w:rsid w:val="004C60B2"/>
    <w:rsid w:val="004D4A26"/>
    <w:rsid w:val="004E444A"/>
    <w:rsid w:val="004F6968"/>
    <w:rsid w:val="005104BC"/>
    <w:rsid w:val="0052459A"/>
    <w:rsid w:val="00567756"/>
    <w:rsid w:val="00570B31"/>
    <w:rsid w:val="005B5374"/>
    <w:rsid w:val="00616A6C"/>
    <w:rsid w:val="00624E40"/>
    <w:rsid w:val="00667787"/>
    <w:rsid w:val="00676F8D"/>
    <w:rsid w:val="006B4E69"/>
    <w:rsid w:val="006C0E98"/>
    <w:rsid w:val="006E4845"/>
    <w:rsid w:val="00717A48"/>
    <w:rsid w:val="0073414B"/>
    <w:rsid w:val="007A72D0"/>
    <w:rsid w:val="007B5895"/>
    <w:rsid w:val="007D1859"/>
    <w:rsid w:val="007E0248"/>
    <w:rsid w:val="00805315"/>
    <w:rsid w:val="0081005C"/>
    <w:rsid w:val="0085027C"/>
    <w:rsid w:val="00857AAD"/>
    <w:rsid w:val="00861A86"/>
    <w:rsid w:val="0087465D"/>
    <w:rsid w:val="00892832"/>
    <w:rsid w:val="008954A9"/>
    <w:rsid w:val="008B6590"/>
    <w:rsid w:val="009015FA"/>
    <w:rsid w:val="00901780"/>
    <w:rsid w:val="00920B74"/>
    <w:rsid w:val="00926EA5"/>
    <w:rsid w:val="00937A49"/>
    <w:rsid w:val="00966162"/>
    <w:rsid w:val="009841EF"/>
    <w:rsid w:val="009A474A"/>
    <w:rsid w:val="009A5DEC"/>
    <w:rsid w:val="009F63A0"/>
    <w:rsid w:val="00A149FE"/>
    <w:rsid w:val="00A20C4A"/>
    <w:rsid w:val="00A45103"/>
    <w:rsid w:val="00A60F76"/>
    <w:rsid w:val="00AA2099"/>
    <w:rsid w:val="00AC52D6"/>
    <w:rsid w:val="00AD4507"/>
    <w:rsid w:val="00AD5F3A"/>
    <w:rsid w:val="00B065A8"/>
    <w:rsid w:val="00B06E14"/>
    <w:rsid w:val="00B56649"/>
    <w:rsid w:val="00B671BF"/>
    <w:rsid w:val="00B71999"/>
    <w:rsid w:val="00B858D5"/>
    <w:rsid w:val="00B90A9C"/>
    <w:rsid w:val="00B95287"/>
    <w:rsid w:val="00B96A09"/>
    <w:rsid w:val="00BA3289"/>
    <w:rsid w:val="00BC1735"/>
    <w:rsid w:val="00BC6FF1"/>
    <w:rsid w:val="00BD7FC6"/>
    <w:rsid w:val="00C063B7"/>
    <w:rsid w:val="00C26175"/>
    <w:rsid w:val="00C26725"/>
    <w:rsid w:val="00C57394"/>
    <w:rsid w:val="00C620E8"/>
    <w:rsid w:val="00C62EB0"/>
    <w:rsid w:val="00C7657D"/>
    <w:rsid w:val="00D075B3"/>
    <w:rsid w:val="00D13479"/>
    <w:rsid w:val="00D134C2"/>
    <w:rsid w:val="00D163A7"/>
    <w:rsid w:val="00D317FC"/>
    <w:rsid w:val="00D51769"/>
    <w:rsid w:val="00DB4F3A"/>
    <w:rsid w:val="00DD619D"/>
    <w:rsid w:val="00DD7C08"/>
    <w:rsid w:val="00E04D4C"/>
    <w:rsid w:val="00E40F7F"/>
    <w:rsid w:val="00E522B6"/>
    <w:rsid w:val="00E54D5C"/>
    <w:rsid w:val="00E63A61"/>
    <w:rsid w:val="00E817C8"/>
    <w:rsid w:val="00EA1804"/>
    <w:rsid w:val="00EC047A"/>
    <w:rsid w:val="00ED3354"/>
    <w:rsid w:val="00F309BC"/>
    <w:rsid w:val="00F769D4"/>
    <w:rsid w:val="00F8095C"/>
    <w:rsid w:val="00F83D92"/>
    <w:rsid w:val="00F97147"/>
    <w:rsid w:val="00FA2C9D"/>
    <w:rsid w:val="00FC2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CC23E"/>
  <w15:docId w15:val="{65077998-142A-4EA2-8729-278182064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Times"/>
    <w:qFormat/>
    <w:rsid w:val="00EC047A"/>
    <w:pPr>
      <w:spacing w:after="0"/>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51769"/>
    <w:pPr>
      <w:spacing w:after="200" w:line="240" w:lineRule="auto"/>
    </w:pPr>
    <w:rPr>
      <w:i/>
      <w:iCs/>
      <w:color w:val="44546A" w:themeColor="text2"/>
      <w:sz w:val="18"/>
      <w:szCs w:val="18"/>
    </w:rPr>
  </w:style>
  <w:style w:type="paragraph" w:styleId="Bibliography">
    <w:name w:val="Bibliography"/>
    <w:basedOn w:val="Normal"/>
    <w:next w:val="Normal"/>
    <w:uiPriority w:val="37"/>
    <w:semiHidden/>
    <w:unhideWhenUsed/>
    <w:rsid w:val="00D134C2"/>
  </w:style>
  <w:style w:type="paragraph" w:styleId="Header">
    <w:name w:val="header"/>
    <w:basedOn w:val="Normal"/>
    <w:link w:val="HeaderChar"/>
    <w:uiPriority w:val="99"/>
    <w:unhideWhenUsed/>
    <w:rsid w:val="00C62EB0"/>
    <w:pPr>
      <w:tabs>
        <w:tab w:val="center" w:pos="4680"/>
        <w:tab w:val="right" w:pos="9360"/>
      </w:tabs>
      <w:spacing w:line="240" w:lineRule="auto"/>
    </w:pPr>
  </w:style>
  <w:style w:type="character" w:customStyle="1" w:styleId="HeaderChar">
    <w:name w:val="Header Char"/>
    <w:basedOn w:val="DefaultParagraphFont"/>
    <w:link w:val="Header"/>
    <w:uiPriority w:val="99"/>
    <w:rsid w:val="00C62EB0"/>
    <w:rPr>
      <w:rFonts w:ascii="Times New Roman" w:hAnsi="Times New Roman"/>
    </w:rPr>
  </w:style>
  <w:style w:type="paragraph" w:styleId="Footer">
    <w:name w:val="footer"/>
    <w:basedOn w:val="Normal"/>
    <w:link w:val="FooterChar"/>
    <w:uiPriority w:val="99"/>
    <w:unhideWhenUsed/>
    <w:rsid w:val="00C62EB0"/>
    <w:pPr>
      <w:tabs>
        <w:tab w:val="center" w:pos="4680"/>
        <w:tab w:val="right" w:pos="9360"/>
      </w:tabs>
      <w:spacing w:line="240" w:lineRule="auto"/>
    </w:pPr>
  </w:style>
  <w:style w:type="character" w:customStyle="1" w:styleId="FooterChar">
    <w:name w:val="Footer Char"/>
    <w:basedOn w:val="DefaultParagraphFont"/>
    <w:link w:val="Footer"/>
    <w:uiPriority w:val="99"/>
    <w:rsid w:val="00C62EB0"/>
    <w:rPr>
      <w:rFonts w:ascii="Times New Roman" w:hAnsi="Times New Roman"/>
    </w:rPr>
  </w:style>
  <w:style w:type="numbering" w:customStyle="1" w:styleId="NoList1">
    <w:name w:val="No List1"/>
    <w:next w:val="NoList"/>
    <w:uiPriority w:val="99"/>
    <w:semiHidden/>
    <w:unhideWhenUsed/>
    <w:rsid w:val="00232BAE"/>
  </w:style>
  <w:style w:type="table" w:styleId="TableGrid">
    <w:name w:val="Table Grid"/>
    <w:basedOn w:val="TableNormal"/>
    <w:uiPriority w:val="39"/>
    <w:rsid w:val="00232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32BA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89">
      <w:bodyDiv w:val="1"/>
      <w:marLeft w:val="0"/>
      <w:marRight w:val="0"/>
      <w:marTop w:val="0"/>
      <w:marBottom w:val="0"/>
      <w:divBdr>
        <w:top w:val="none" w:sz="0" w:space="0" w:color="auto"/>
        <w:left w:val="none" w:sz="0" w:space="0" w:color="auto"/>
        <w:bottom w:val="none" w:sz="0" w:space="0" w:color="auto"/>
        <w:right w:val="none" w:sz="0" w:space="0" w:color="auto"/>
      </w:divBdr>
      <w:divsChild>
        <w:div w:id="911042967">
          <w:marLeft w:val="480"/>
          <w:marRight w:val="0"/>
          <w:marTop w:val="0"/>
          <w:marBottom w:val="0"/>
          <w:divBdr>
            <w:top w:val="none" w:sz="0" w:space="0" w:color="auto"/>
            <w:left w:val="none" w:sz="0" w:space="0" w:color="auto"/>
            <w:bottom w:val="none" w:sz="0" w:space="0" w:color="auto"/>
            <w:right w:val="none" w:sz="0" w:space="0" w:color="auto"/>
          </w:divBdr>
          <w:divsChild>
            <w:div w:id="69928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56657">
      <w:bodyDiv w:val="1"/>
      <w:marLeft w:val="0"/>
      <w:marRight w:val="0"/>
      <w:marTop w:val="0"/>
      <w:marBottom w:val="0"/>
      <w:divBdr>
        <w:top w:val="none" w:sz="0" w:space="0" w:color="auto"/>
        <w:left w:val="none" w:sz="0" w:space="0" w:color="auto"/>
        <w:bottom w:val="none" w:sz="0" w:space="0" w:color="auto"/>
        <w:right w:val="none" w:sz="0" w:space="0" w:color="auto"/>
      </w:divBdr>
    </w:div>
    <w:div w:id="316804693">
      <w:bodyDiv w:val="1"/>
      <w:marLeft w:val="0"/>
      <w:marRight w:val="0"/>
      <w:marTop w:val="0"/>
      <w:marBottom w:val="0"/>
      <w:divBdr>
        <w:top w:val="none" w:sz="0" w:space="0" w:color="auto"/>
        <w:left w:val="none" w:sz="0" w:space="0" w:color="auto"/>
        <w:bottom w:val="none" w:sz="0" w:space="0" w:color="auto"/>
        <w:right w:val="none" w:sz="0" w:space="0" w:color="auto"/>
      </w:divBdr>
      <w:divsChild>
        <w:div w:id="488905400">
          <w:marLeft w:val="480"/>
          <w:marRight w:val="0"/>
          <w:marTop w:val="0"/>
          <w:marBottom w:val="0"/>
          <w:divBdr>
            <w:top w:val="none" w:sz="0" w:space="0" w:color="auto"/>
            <w:left w:val="none" w:sz="0" w:space="0" w:color="auto"/>
            <w:bottom w:val="none" w:sz="0" w:space="0" w:color="auto"/>
            <w:right w:val="none" w:sz="0" w:space="0" w:color="auto"/>
          </w:divBdr>
          <w:divsChild>
            <w:div w:id="63460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54759">
      <w:bodyDiv w:val="1"/>
      <w:marLeft w:val="0"/>
      <w:marRight w:val="0"/>
      <w:marTop w:val="0"/>
      <w:marBottom w:val="0"/>
      <w:divBdr>
        <w:top w:val="none" w:sz="0" w:space="0" w:color="auto"/>
        <w:left w:val="none" w:sz="0" w:space="0" w:color="auto"/>
        <w:bottom w:val="none" w:sz="0" w:space="0" w:color="auto"/>
        <w:right w:val="none" w:sz="0" w:space="0" w:color="auto"/>
      </w:divBdr>
    </w:div>
    <w:div w:id="452214919">
      <w:bodyDiv w:val="1"/>
      <w:marLeft w:val="0"/>
      <w:marRight w:val="0"/>
      <w:marTop w:val="0"/>
      <w:marBottom w:val="0"/>
      <w:divBdr>
        <w:top w:val="none" w:sz="0" w:space="0" w:color="auto"/>
        <w:left w:val="none" w:sz="0" w:space="0" w:color="auto"/>
        <w:bottom w:val="none" w:sz="0" w:space="0" w:color="auto"/>
        <w:right w:val="none" w:sz="0" w:space="0" w:color="auto"/>
      </w:divBdr>
      <w:divsChild>
        <w:div w:id="1581059340">
          <w:marLeft w:val="480"/>
          <w:marRight w:val="0"/>
          <w:marTop w:val="0"/>
          <w:marBottom w:val="0"/>
          <w:divBdr>
            <w:top w:val="none" w:sz="0" w:space="0" w:color="auto"/>
            <w:left w:val="none" w:sz="0" w:space="0" w:color="auto"/>
            <w:bottom w:val="none" w:sz="0" w:space="0" w:color="auto"/>
            <w:right w:val="none" w:sz="0" w:space="0" w:color="auto"/>
          </w:divBdr>
          <w:divsChild>
            <w:div w:id="159936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3949">
      <w:bodyDiv w:val="1"/>
      <w:marLeft w:val="0"/>
      <w:marRight w:val="0"/>
      <w:marTop w:val="0"/>
      <w:marBottom w:val="0"/>
      <w:divBdr>
        <w:top w:val="none" w:sz="0" w:space="0" w:color="auto"/>
        <w:left w:val="none" w:sz="0" w:space="0" w:color="auto"/>
        <w:bottom w:val="none" w:sz="0" w:space="0" w:color="auto"/>
        <w:right w:val="none" w:sz="0" w:space="0" w:color="auto"/>
      </w:divBdr>
    </w:div>
    <w:div w:id="698816812">
      <w:bodyDiv w:val="1"/>
      <w:marLeft w:val="0"/>
      <w:marRight w:val="0"/>
      <w:marTop w:val="0"/>
      <w:marBottom w:val="0"/>
      <w:divBdr>
        <w:top w:val="none" w:sz="0" w:space="0" w:color="auto"/>
        <w:left w:val="none" w:sz="0" w:space="0" w:color="auto"/>
        <w:bottom w:val="none" w:sz="0" w:space="0" w:color="auto"/>
        <w:right w:val="none" w:sz="0" w:space="0" w:color="auto"/>
      </w:divBdr>
      <w:divsChild>
        <w:div w:id="365906630">
          <w:marLeft w:val="480"/>
          <w:marRight w:val="0"/>
          <w:marTop w:val="0"/>
          <w:marBottom w:val="0"/>
          <w:divBdr>
            <w:top w:val="none" w:sz="0" w:space="0" w:color="auto"/>
            <w:left w:val="none" w:sz="0" w:space="0" w:color="auto"/>
            <w:bottom w:val="none" w:sz="0" w:space="0" w:color="auto"/>
            <w:right w:val="none" w:sz="0" w:space="0" w:color="auto"/>
          </w:divBdr>
          <w:divsChild>
            <w:div w:id="20700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02492">
      <w:bodyDiv w:val="1"/>
      <w:marLeft w:val="0"/>
      <w:marRight w:val="0"/>
      <w:marTop w:val="0"/>
      <w:marBottom w:val="0"/>
      <w:divBdr>
        <w:top w:val="none" w:sz="0" w:space="0" w:color="auto"/>
        <w:left w:val="none" w:sz="0" w:space="0" w:color="auto"/>
        <w:bottom w:val="none" w:sz="0" w:space="0" w:color="auto"/>
        <w:right w:val="none" w:sz="0" w:space="0" w:color="auto"/>
      </w:divBdr>
    </w:div>
    <w:div w:id="751245517">
      <w:bodyDiv w:val="1"/>
      <w:marLeft w:val="0"/>
      <w:marRight w:val="0"/>
      <w:marTop w:val="0"/>
      <w:marBottom w:val="0"/>
      <w:divBdr>
        <w:top w:val="none" w:sz="0" w:space="0" w:color="auto"/>
        <w:left w:val="none" w:sz="0" w:space="0" w:color="auto"/>
        <w:bottom w:val="none" w:sz="0" w:space="0" w:color="auto"/>
        <w:right w:val="none" w:sz="0" w:space="0" w:color="auto"/>
      </w:divBdr>
      <w:divsChild>
        <w:div w:id="1269581973">
          <w:marLeft w:val="480"/>
          <w:marRight w:val="0"/>
          <w:marTop w:val="0"/>
          <w:marBottom w:val="0"/>
          <w:divBdr>
            <w:top w:val="none" w:sz="0" w:space="0" w:color="auto"/>
            <w:left w:val="none" w:sz="0" w:space="0" w:color="auto"/>
            <w:bottom w:val="none" w:sz="0" w:space="0" w:color="auto"/>
            <w:right w:val="none" w:sz="0" w:space="0" w:color="auto"/>
          </w:divBdr>
          <w:divsChild>
            <w:div w:id="80369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0094">
      <w:bodyDiv w:val="1"/>
      <w:marLeft w:val="0"/>
      <w:marRight w:val="0"/>
      <w:marTop w:val="0"/>
      <w:marBottom w:val="0"/>
      <w:divBdr>
        <w:top w:val="none" w:sz="0" w:space="0" w:color="auto"/>
        <w:left w:val="none" w:sz="0" w:space="0" w:color="auto"/>
        <w:bottom w:val="none" w:sz="0" w:space="0" w:color="auto"/>
        <w:right w:val="none" w:sz="0" w:space="0" w:color="auto"/>
      </w:divBdr>
      <w:divsChild>
        <w:div w:id="1023094645">
          <w:marLeft w:val="480"/>
          <w:marRight w:val="0"/>
          <w:marTop w:val="0"/>
          <w:marBottom w:val="0"/>
          <w:divBdr>
            <w:top w:val="none" w:sz="0" w:space="0" w:color="auto"/>
            <w:left w:val="none" w:sz="0" w:space="0" w:color="auto"/>
            <w:bottom w:val="none" w:sz="0" w:space="0" w:color="auto"/>
            <w:right w:val="none" w:sz="0" w:space="0" w:color="auto"/>
          </w:divBdr>
          <w:divsChild>
            <w:div w:id="2122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95091">
      <w:bodyDiv w:val="1"/>
      <w:marLeft w:val="0"/>
      <w:marRight w:val="0"/>
      <w:marTop w:val="0"/>
      <w:marBottom w:val="0"/>
      <w:divBdr>
        <w:top w:val="none" w:sz="0" w:space="0" w:color="auto"/>
        <w:left w:val="none" w:sz="0" w:space="0" w:color="auto"/>
        <w:bottom w:val="none" w:sz="0" w:space="0" w:color="auto"/>
        <w:right w:val="none" w:sz="0" w:space="0" w:color="auto"/>
      </w:divBdr>
    </w:div>
    <w:div w:id="977807068">
      <w:bodyDiv w:val="1"/>
      <w:marLeft w:val="0"/>
      <w:marRight w:val="0"/>
      <w:marTop w:val="0"/>
      <w:marBottom w:val="0"/>
      <w:divBdr>
        <w:top w:val="none" w:sz="0" w:space="0" w:color="auto"/>
        <w:left w:val="none" w:sz="0" w:space="0" w:color="auto"/>
        <w:bottom w:val="none" w:sz="0" w:space="0" w:color="auto"/>
        <w:right w:val="none" w:sz="0" w:space="0" w:color="auto"/>
      </w:divBdr>
    </w:div>
    <w:div w:id="1031034237">
      <w:bodyDiv w:val="1"/>
      <w:marLeft w:val="0"/>
      <w:marRight w:val="0"/>
      <w:marTop w:val="0"/>
      <w:marBottom w:val="0"/>
      <w:divBdr>
        <w:top w:val="none" w:sz="0" w:space="0" w:color="auto"/>
        <w:left w:val="none" w:sz="0" w:space="0" w:color="auto"/>
        <w:bottom w:val="none" w:sz="0" w:space="0" w:color="auto"/>
        <w:right w:val="none" w:sz="0" w:space="0" w:color="auto"/>
      </w:divBdr>
      <w:divsChild>
        <w:div w:id="1878466400">
          <w:marLeft w:val="480"/>
          <w:marRight w:val="0"/>
          <w:marTop w:val="0"/>
          <w:marBottom w:val="0"/>
          <w:divBdr>
            <w:top w:val="none" w:sz="0" w:space="0" w:color="auto"/>
            <w:left w:val="none" w:sz="0" w:space="0" w:color="auto"/>
            <w:bottom w:val="none" w:sz="0" w:space="0" w:color="auto"/>
            <w:right w:val="none" w:sz="0" w:space="0" w:color="auto"/>
          </w:divBdr>
          <w:divsChild>
            <w:div w:id="1500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77247">
      <w:bodyDiv w:val="1"/>
      <w:marLeft w:val="0"/>
      <w:marRight w:val="0"/>
      <w:marTop w:val="0"/>
      <w:marBottom w:val="0"/>
      <w:divBdr>
        <w:top w:val="none" w:sz="0" w:space="0" w:color="auto"/>
        <w:left w:val="none" w:sz="0" w:space="0" w:color="auto"/>
        <w:bottom w:val="none" w:sz="0" w:space="0" w:color="auto"/>
        <w:right w:val="none" w:sz="0" w:space="0" w:color="auto"/>
      </w:divBdr>
      <w:divsChild>
        <w:div w:id="1407415436">
          <w:marLeft w:val="480"/>
          <w:marRight w:val="0"/>
          <w:marTop w:val="0"/>
          <w:marBottom w:val="0"/>
          <w:divBdr>
            <w:top w:val="none" w:sz="0" w:space="0" w:color="auto"/>
            <w:left w:val="none" w:sz="0" w:space="0" w:color="auto"/>
            <w:bottom w:val="none" w:sz="0" w:space="0" w:color="auto"/>
            <w:right w:val="none" w:sz="0" w:space="0" w:color="auto"/>
          </w:divBdr>
          <w:divsChild>
            <w:div w:id="194453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3053">
      <w:bodyDiv w:val="1"/>
      <w:marLeft w:val="0"/>
      <w:marRight w:val="0"/>
      <w:marTop w:val="0"/>
      <w:marBottom w:val="0"/>
      <w:divBdr>
        <w:top w:val="none" w:sz="0" w:space="0" w:color="auto"/>
        <w:left w:val="none" w:sz="0" w:space="0" w:color="auto"/>
        <w:bottom w:val="none" w:sz="0" w:space="0" w:color="auto"/>
        <w:right w:val="none" w:sz="0" w:space="0" w:color="auto"/>
      </w:divBdr>
      <w:divsChild>
        <w:div w:id="1193227002">
          <w:marLeft w:val="480"/>
          <w:marRight w:val="0"/>
          <w:marTop w:val="0"/>
          <w:marBottom w:val="0"/>
          <w:divBdr>
            <w:top w:val="none" w:sz="0" w:space="0" w:color="auto"/>
            <w:left w:val="none" w:sz="0" w:space="0" w:color="auto"/>
            <w:bottom w:val="none" w:sz="0" w:space="0" w:color="auto"/>
            <w:right w:val="none" w:sz="0" w:space="0" w:color="auto"/>
          </w:divBdr>
          <w:divsChild>
            <w:div w:id="37450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03301">
      <w:bodyDiv w:val="1"/>
      <w:marLeft w:val="0"/>
      <w:marRight w:val="0"/>
      <w:marTop w:val="0"/>
      <w:marBottom w:val="0"/>
      <w:divBdr>
        <w:top w:val="none" w:sz="0" w:space="0" w:color="auto"/>
        <w:left w:val="none" w:sz="0" w:space="0" w:color="auto"/>
        <w:bottom w:val="none" w:sz="0" w:space="0" w:color="auto"/>
        <w:right w:val="none" w:sz="0" w:space="0" w:color="auto"/>
      </w:divBdr>
    </w:div>
    <w:div w:id="1305233276">
      <w:bodyDiv w:val="1"/>
      <w:marLeft w:val="0"/>
      <w:marRight w:val="0"/>
      <w:marTop w:val="0"/>
      <w:marBottom w:val="0"/>
      <w:divBdr>
        <w:top w:val="none" w:sz="0" w:space="0" w:color="auto"/>
        <w:left w:val="none" w:sz="0" w:space="0" w:color="auto"/>
        <w:bottom w:val="none" w:sz="0" w:space="0" w:color="auto"/>
        <w:right w:val="none" w:sz="0" w:space="0" w:color="auto"/>
      </w:divBdr>
      <w:divsChild>
        <w:div w:id="2031762201">
          <w:marLeft w:val="480"/>
          <w:marRight w:val="0"/>
          <w:marTop w:val="0"/>
          <w:marBottom w:val="0"/>
          <w:divBdr>
            <w:top w:val="none" w:sz="0" w:space="0" w:color="auto"/>
            <w:left w:val="none" w:sz="0" w:space="0" w:color="auto"/>
            <w:bottom w:val="none" w:sz="0" w:space="0" w:color="auto"/>
            <w:right w:val="none" w:sz="0" w:space="0" w:color="auto"/>
          </w:divBdr>
          <w:divsChild>
            <w:div w:id="127402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5811">
      <w:bodyDiv w:val="1"/>
      <w:marLeft w:val="0"/>
      <w:marRight w:val="0"/>
      <w:marTop w:val="0"/>
      <w:marBottom w:val="0"/>
      <w:divBdr>
        <w:top w:val="none" w:sz="0" w:space="0" w:color="auto"/>
        <w:left w:val="none" w:sz="0" w:space="0" w:color="auto"/>
        <w:bottom w:val="none" w:sz="0" w:space="0" w:color="auto"/>
        <w:right w:val="none" w:sz="0" w:space="0" w:color="auto"/>
      </w:divBdr>
      <w:divsChild>
        <w:div w:id="712968398">
          <w:marLeft w:val="480"/>
          <w:marRight w:val="0"/>
          <w:marTop w:val="0"/>
          <w:marBottom w:val="0"/>
          <w:divBdr>
            <w:top w:val="none" w:sz="0" w:space="0" w:color="auto"/>
            <w:left w:val="none" w:sz="0" w:space="0" w:color="auto"/>
            <w:bottom w:val="none" w:sz="0" w:space="0" w:color="auto"/>
            <w:right w:val="none" w:sz="0" w:space="0" w:color="auto"/>
          </w:divBdr>
          <w:divsChild>
            <w:div w:id="207685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20256">
      <w:bodyDiv w:val="1"/>
      <w:marLeft w:val="0"/>
      <w:marRight w:val="0"/>
      <w:marTop w:val="0"/>
      <w:marBottom w:val="0"/>
      <w:divBdr>
        <w:top w:val="none" w:sz="0" w:space="0" w:color="auto"/>
        <w:left w:val="none" w:sz="0" w:space="0" w:color="auto"/>
        <w:bottom w:val="none" w:sz="0" w:space="0" w:color="auto"/>
        <w:right w:val="none" w:sz="0" w:space="0" w:color="auto"/>
      </w:divBdr>
      <w:divsChild>
        <w:div w:id="1520268258">
          <w:marLeft w:val="480"/>
          <w:marRight w:val="0"/>
          <w:marTop w:val="0"/>
          <w:marBottom w:val="0"/>
          <w:divBdr>
            <w:top w:val="none" w:sz="0" w:space="0" w:color="auto"/>
            <w:left w:val="none" w:sz="0" w:space="0" w:color="auto"/>
            <w:bottom w:val="none" w:sz="0" w:space="0" w:color="auto"/>
            <w:right w:val="none" w:sz="0" w:space="0" w:color="auto"/>
          </w:divBdr>
          <w:divsChild>
            <w:div w:id="36595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53034">
      <w:bodyDiv w:val="1"/>
      <w:marLeft w:val="0"/>
      <w:marRight w:val="0"/>
      <w:marTop w:val="0"/>
      <w:marBottom w:val="0"/>
      <w:divBdr>
        <w:top w:val="none" w:sz="0" w:space="0" w:color="auto"/>
        <w:left w:val="none" w:sz="0" w:space="0" w:color="auto"/>
        <w:bottom w:val="none" w:sz="0" w:space="0" w:color="auto"/>
        <w:right w:val="none" w:sz="0" w:space="0" w:color="auto"/>
      </w:divBdr>
      <w:divsChild>
        <w:div w:id="1832019213">
          <w:marLeft w:val="480"/>
          <w:marRight w:val="0"/>
          <w:marTop w:val="0"/>
          <w:marBottom w:val="0"/>
          <w:divBdr>
            <w:top w:val="none" w:sz="0" w:space="0" w:color="auto"/>
            <w:left w:val="none" w:sz="0" w:space="0" w:color="auto"/>
            <w:bottom w:val="none" w:sz="0" w:space="0" w:color="auto"/>
            <w:right w:val="none" w:sz="0" w:space="0" w:color="auto"/>
          </w:divBdr>
          <w:divsChild>
            <w:div w:id="18105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11223">
      <w:bodyDiv w:val="1"/>
      <w:marLeft w:val="0"/>
      <w:marRight w:val="0"/>
      <w:marTop w:val="0"/>
      <w:marBottom w:val="0"/>
      <w:divBdr>
        <w:top w:val="none" w:sz="0" w:space="0" w:color="auto"/>
        <w:left w:val="none" w:sz="0" w:space="0" w:color="auto"/>
        <w:bottom w:val="none" w:sz="0" w:space="0" w:color="auto"/>
        <w:right w:val="none" w:sz="0" w:space="0" w:color="auto"/>
      </w:divBdr>
    </w:div>
    <w:div w:id="1527910372">
      <w:bodyDiv w:val="1"/>
      <w:marLeft w:val="0"/>
      <w:marRight w:val="0"/>
      <w:marTop w:val="0"/>
      <w:marBottom w:val="0"/>
      <w:divBdr>
        <w:top w:val="none" w:sz="0" w:space="0" w:color="auto"/>
        <w:left w:val="none" w:sz="0" w:space="0" w:color="auto"/>
        <w:bottom w:val="none" w:sz="0" w:space="0" w:color="auto"/>
        <w:right w:val="none" w:sz="0" w:space="0" w:color="auto"/>
      </w:divBdr>
      <w:divsChild>
        <w:div w:id="1694451472">
          <w:marLeft w:val="480"/>
          <w:marRight w:val="0"/>
          <w:marTop w:val="0"/>
          <w:marBottom w:val="0"/>
          <w:divBdr>
            <w:top w:val="none" w:sz="0" w:space="0" w:color="auto"/>
            <w:left w:val="none" w:sz="0" w:space="0" w:color="auto"/>
            <w:bottom w:val="none" w:sz="0" w:space="0" w:color="auto"/>
            <w:right w:val="none" w:sz="0" w:space="0" w:color="auto"/>
          </w:divBdr>
          <w:divsChild>
            <w:div w:id="3253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71844">
      <w:bodyDiv w:val="1"/>
      <w:marLeft w:val="0"/>
      <w:marRight w:val="0"/>
      <w:marTop w:val="0"/>
      <w:marBottom w:val="0"/>
      <w:divBdr>
        <w:top w:val="none" w:sz="0" w:space="0" w:color="auto"/>
        <w:left w:val="none" w:sz="0" w:space="0" w:color="auto"/>
        <w:bottom w:val="none" w:sz="0" w:space="0" w:color="auto"/>
        <w:right w:val="none" w:sz="0" w:space="0" w:color="auto"/>
      </w:divBdr>
      <w:divsChild>
        <w:div w:id="27073423">
          <w:marLeft w:val="480"/>
          <w:marRight w:val="0"/>
          <w:marTop w:val="0"/>
          <w:marBottom w:val="0"/>
          <w:divBdr>
            <w:top w:val="none" w:sz="0" w:space="0" w:color="auto"/>
            <w:left w:val="none" w:sz="0" w:space="0" w:color="auto"/>
            <w:bottom w:val="none" w:sz="0" w:space="0" w:color="auto"/>
            <w:right w:val="none" w:sz="0" w:space="0" w:color="auto"/>
          </w:divBdr>
          <w:divsChild>
            <w:div w:id="5886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7437">
      <w:bodyDiv w:val="1"/>
      <w:marLeft w:val="0"/>
      <w:marRight w:val="0"/>
      <w:marTop w:val="0"/>
      <w:marBottom w:val="0"/>
      <w:divBdr>
        <w:top w:val="none" w:sz="0" w:space="0" w:color="auto"/>
        <w:left w:val="none" w:sz="0" w:space="0" w:color="auto"/>
        <w:bottom w:val="none" w:sz="0" w:space="0" w:color="auto"/>
        <w:right w:val="none" w:sz="0" w:space="0" w:color="auto"/>
      </w:divBdr>
    </w:div>
    <w:div w:id="1563521585">
      <w:bodyDiv w:val="1"/>
      <w:marLeft w:val="0"/>
      <w:marRight w:val="0"/>
      <w:marTop w:val="0"/>
      <w:marBottom w:val="0"/>
      <w:divBdr>
        <w:top w:val="none" w:sz="0" w:space="0" w:color="auto"/>
        <w:left w:val="none" w:sz="0" w:space="0" w:color="auto"/>
        <w:bottom w:val="none" w:sz="0" w:space="0" w:color="auto"/>
        <w:right w:val="none" w:sz="0" w:space="0" w:color="auto"/>
      </w:divBdr>
    </w:div>
    <w:div w:id="1600719414">
      <w:bodyDiv w:val="1"/>
      <w:marLeft w:val="0"/>
      <w:marRight w:val="0"/>
      <w:marTop w:val="0"/>
      <w:marBottom w:val="0"/>
      <w:divBdr>
        <w:top w:val="none" w:sz="0" w:space="0" w:color="auto"/>
        <w:left w:val="none" w:sz="0" w:space="0" w:color="auto"/>
        <w:bottom w:val="none" w:sz="0" w:space="0" w:color="auto"/>
        <w:right w:val="none" w:sz="0" w:space="0" w:color="auto"/>
      </w:divBdr>
    </w:div>
    <w:div w:id="1809862383">
      <w:bodyDiv w:val="1"/>
      <w:marLeft w:val="0"/>
      <w:marRight w:val="0"/>
      <w:marTop w:val="0"/>
      <w:marBottom w:val="0"/>
      <w:divBdr>
        <w:top w:val="none" w:sz="0" w:space="0" w:color="auto"/>
        <w:left w:val="none" w:sz="0" w:space="0" w:color="auto"/>
        <w:bottom w:val="none" w:sz="0" w:space="0" w:color="auto"/>
        <w:right w:val="none" w:sz="0" w:space="0" w:color="auto"/>
      </w:divBdr>
      <w:divsChild>
        <w:div w:id="459231594">
          <w:marLeft w:val="480"/>
          <w:marRight w:val="0"/>
          <w:marTop w:val="0"/>
          <w:marBottom w:val="0"/>
          <w:divBdr>
            <w:top w:val="none" w:sz="0" w:space="0" w:color="auto"/>
            <w:left w:val="none" w:sz="0" w:space="0" w:color="auto"/>
            <w:bottom w:val="none" w:sz="0" w:space="0" w:color="auto"/>
            <w:right w:val="none" w:sz="0" w:space="0" w:color="auto"/>
          </w:divBdr>
          <w:divsChild>
            <w:div w:id="100401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86146">
      <w:bodyDiv w:val="1"/>
      <w:marLeft w:val="0"/>
      <w:marRight w:val="0"/>
      <w:marTop w:val="0"/>
      <w:marBottom w:val="0"/>
      <w:divBdr>
        <w:top w:val="none" w:sz="0" w:space="0" w:color="auto"/>
        <w:left w:val="none" w:sz="0" w:space="0" w:color="auto"/>
        <w:bottom w:val="none" w:sz="0" w:space="0" w:color="auto"/>
        <w:right w:val="none" w:sz="0" w:space="0" w:color="auto"/>
      </w:divBdr>
    </w:div>
    <w:div w:id="2097045014">
      <w:bodyDiv w:val="1"/>
      <w:marLeft w:val="0"/>
      <w:marRight w:val="0"/>
      <w:marTop w:val="0"/>
      <w:marBottom w:val="0"/>
      <w:divBdr>
        <w:top w:val="none" w:sz="0" w:space="0" w:color="auto"/>
        <w:left w:val="none" w:sz="0" w:space="0" w:color="auto"/>
        <w:bottom w:val="none" w:sz="0" w:space="0" w:color="auto"/>
        <w:right w:val="none" w:sz="0" w:space="0" w:color="auto"/>
      </w:divBdr>
    </w:div>
    <w:div w:id="2143889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tif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4772</Words>
  <Characters>27207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Ayobami Laniyonu</dc:creator>
  <cp:keywords/>
  <dc:description/>
  <cp:lastModifiedBy>Ayobami Laniyonu</cp:lastModifiedBy>
  <cp:revision>2</cp:revision>
  <dcterms:created xsi:type="dcterms:W3CDTF">2021-12-03T17:38:00Z</dcterms:created>
  <dcterms:modified xsi:type="dcterms:W3CDTF">2021-12-03T17:38:00Z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id="ijJT53XP"/&gt;&lt;style id="http://www.zotero.org/styles/british-journal-of-political-science" hasBibliography="1" bibliographyStyleHasBeenSet="1"/&gt;&lt;prefs&gt;&lt;pref name="fieldType" value="Field"/&gt;&lt;/pref</vt:lpwstr>
  </property>
  <property fmtid="{D5CDD505-2E9C-101B-9397-08002B2CF9AE}" pid="3" name="ZOTERO_PREF_2">
    <vt:lpwstr>s&gt;&lt;/data&gt;</vt:lpwstr>
  </property>
</Properties>
</file>