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C6C207" w14:textId="5C0FE714" w:rsidR="00E33580" w:rsidRDefault="00E33580" w:rsidP="00C92BF7">
      <w:pPr>
        <w:rPr>
          <w:rFonts w:asciiTheme="minorHAnsi" w:hAnsiTheme="minorHAnsi"/>
          <w:b/>
          <w:sz w:val="22"/>
          <w:szCs w:val="22"/>
          <w:u w:val="single"/>
        </w:rPr>
      </w:pPr>
      <w:r>
        <w:rPr>
          <w:rFonts w:asciiTheme="minorHAnsi" w:hAnsiTheme="minorHAnsi"/>
          <w:b/>
          <w:sz w:val="22"/>
          <w:szCs w:val="22"/>
          <w:u w:val="single"/>
        </w:rPr>
        <w:t>Online Supplement DS1</w:t>
      </w:r>
    </w:p>
    <w:p w14:paraId="7953FD07" w14:textId="30A9DE6D" w:rsidR="002F011C" w:rsidRDefault="002F011C" w:rsidP="00C92BF7">
      <w:pPr>
        <w:rPr>
          <w:rFonts w:asciiTheme="minorHAnsi" w:hAnsiTheme="minorHAnsi"/>
          <w:b/>
          <w:sz w:val="22"/>
          <w:szCs w:val="22"/>
          <w:u w:val="single"/>
        </w:rPr>
      </w:pPr>
      <w:r>
        <w:rPr>
          <w:rFonts w:asciiTheme="minorHAnsi" w:hAnsiTheme="minorHAnsi"/>
          <w:b/>
          <w:sz w:val="22"/>
          <w:szCs w:val="22"/>
          <w:u w:val="single"/>
        </w:rPr>
        <w:t>Systematic Review Protocol April 2015</w:t>
      </w:r>
    </w:p>
    <w:p w14:paraId="0DE5E534" w14:textId="7D47FE7F" w:rsidR="002F011C" w:rsidRDefault="002F011C" w:rsidP="00C92BF7">
      <w:pPr>
        <w:rPr>
          <w:rFonts w:asciiTheme="minorHAnsi" w:hAnsiTheme="minorHAnsi"/>
          <w:b/>
          <w:sz w:val="22"/>
          <w:szCs w:val="22"/>
          <w:u w:val="single"/>
        </w:rPr>
      </w:pPr>
    </w:p>
    <w:p w14:paraId="4796BFC7" w14:textId="77777777" w:rsidR="002F011C" w:rsidRDefault="002F011C" w:rsidP="00C92BF7">
      <w:pPr>
        <w:rPr>
          <w:rFonts w:asciiTheme="minorHAnsi" w:hAnsiTheme="minorHAnsi"/>
          <w:b/>
          <w:sz w:val="22"/>
          <w:szCs w:val="22"/>
          <w:u w:val="single"/>
        </w:rPr>
      </w:pPr>
    </w:p>
    <w:p w14:paraId="6DD8C508" w14:textId="261EFD3D" w:rsidR="00C92BF7" w:rsidRPr="00106D00" w:rsidRDefault="00C92BF7" w:rsidP="00C92BF7">
      <w:pPr>
        <w:rPr>
          <w:rFonts w:asciiTheme="minorHAnsi" w:hAnsiTheme="minorHAnsi"/>
          <w:b/>
          <w:sz w:val="22"/>
          <w:szCs w:val="22"/>
          <w:u w:val="single"/>
        </w:rPr>
      </w:pPr>
      <w:r w:rsidRPr="00106D00">
        <w:rPr>
          <w:rFonts w:asciiTheme="minorHAnsi" w:hAnsiTheme="minorHAnsi"/>
          <w:b/>
          <w:sz w:val="22"/>
          <w:szCs w:val="22"/>
          <w:u w:val="single"/>
        </w:rPr>
        <w:t>Title</w:t>
      </w:r>
    </w:p>
    <w:p w14:paraId="300BAD42" w14:textId="3160FBD5" w:rsidR="00083B0C" w:rsidRPr="00106D00" w:rsidRDefault="00083B0C" w:rsidP="00C92BF7">
      <w:pPr>
        <w:rPr>
          <w:rFonts w:asciiTheme="minorHAnsi" w:hAnsiTheme="minorHAnsi"/>
          <w:sz w:val="22"/>
          <w:szCs w:val="22"/>
        </w:rPr>
      </w:pPr>
      <w:r w:rsidRPr="00106D00">
        <w:rPr>
          <w:rFonts w:asciiTheme="minorHAnsi" w:hAnsiTheme="minorHAnsi"/>
          <w:sz w:val="22"/>
          <w:szCs w:val="22"/>
        </w:rPr>
        <w:t xml:space="preserve">What </w:t>
      </w:r>
      <w:r w:rsidR="009F62EA" w:rsidRPr="00106D00">
        <w:rPr>
          <w:rFonts w:asciiTheme="minorHAnsi" w:hAnsiTheme="minorHAnsi"/>
          <w:sz w:val="22"/>
          <w:szCs w:val="22"/>
        </w:rPr>
        <w:t>is the preval</w:t>
      </w:r>
      <w:r w:rsidR="00037886">
        <w:rPr>
          <w:rFonts w:asciiTheme="minorHAnsi" w:hAnsiTheme="minorHAnsi"/>
          <w:sz w:val="22"/>
          <w:szCs w:val="22"/>
        </w:rPr>
        <w:t xml:space="preserve">ence of undetected PTSD in </w:t>
      </w:r>
      <w:r w:rsidR="00BA2A5C">
        <w:rPr>
          <w:rFonts w:asciiTheme="minorHAnsi" w:hAnsiTheme="minorHAnsi"/>
          <w:sz w:val="22"/>
          <w:szCs w:val="22"/>
        </w:rPr>
        <w:t>secondary care</w:t>
      </w:r>
      <w:r w:rsidR="009F62EA" w:rsidRPr="00106D00">
        <w:rPr>
          <w:rFonts w:asciiTheme="minorHAnsi" w:hAnsiTheme="minorHAnsi"/>
          <w:sz w:val="22"/>
          <w:szCs w:val="22"/>
        </w:rPr>
        <w:t xml:space="preserve"> mental </w:t>
      </w:r>
      <w:r w:rsidR="00BA2A5C">
        <w:rPr>
          <w:rFonts w:asciiTheme="minorHAnsi" w:hAnsiTheme="minorHAnsi"/>
          <w:sz w:val="22"/>
          <w:szCs w:val="22"/>
        </w:rPr>
        <w:t>health services</w:t>
      </w:r>
      <w:r w:rsidRPr="00106D00">
        <w:rPr>
          <w:rFonts w:asciiTheme="minorHAnsi" w:hAnsiTheme="minorHAnsi"/>
          <w:sz w:val="22"/>
          <w:szCs w:val="22"/>
        </w:rPr>
        <w:t>?</w:t>
      </w:r>
    </w:p>
    <w:p w14:paraId="4B027F70" w14:textId="77777777" w:rsidR="00C92BF7" w:rsidRPr="00106D00" w:rsidRDefault="00C92BF7" w:rsidP="00C92BF7">
      <w:pPr>
        <w:jc w:val="center"/>
        <w:rPr>
          <w:rFonts w:asciiTheme="minorHAnsi" w:hAnsiTheme="minorHAnsi"/>
          <w:sz w:val="22"/>
          <w:szCs w:val="22"/>
        </w:rPr>
      </w:pPr>
    </w:p>
    <w:p w14:paraId="36F18813" w14:textId="77777777" w:rsidR="008533EC" w:rsidRPr="00106D00" w:rsidRDefault="008533EC" w:rsidP="00C92BF7">
      <w:pPr>
        <w:rPr>
          <w:rFonts w:asciiTheme="minorHAnsi" w:hAnsiTheme="minorHAnsi"/>
          <w:sz w:val="22"/>
          <w:szCs w:val="22"/>
        </w:rPr>
      </w:pPr>
    </w:p>
    <w:p w14:paraId="6AFE0E27" w14:textId="77777777" w:rsidR="00C92BF7" w:rsidRPr="00106D00" w:rsidRDefault="00C92BF7" w:rsidP="00C92BF7">
      <w:pPr>
        <w:rPr>
          <w:rFonts w:asciiTheme="minorHAnsi" w:hAnsiTheme="minorHAnsi"/>
          <w:b/>
          <w:sz w:val="22"/>
          <w:szCs w:val="22"/>
          <w:u w:val="single"/>
        </w:rPr>
      </w:pPr>
      <w:r w:rsidRPr="00106D00">
        <w:rPr>
          <w:rFonts w:asciiTheme="minorHAnsi" w:hAnsiTheme="minorHAnsi"/>
          <w:b/>
          <w:sz w:val="22"/>
          <w:szCs w:val="22"/>
          <w:u w:val="single"/>
        </w:rPr>
        <w:t>Objectives</w:t>
      </w:r>
    </w:p>
    <w:p w14:paraId="2F71D26C" w14:textId="74320C41" w:rsidR="00083B0C" w:rsidRPr="00106D00" w:rsidRDefault="009F62EA" w:rsidP="00C92BF7">
      <w:pPr>
        <w:rPr>
          <w:rFonts w:asciiTheme="minorHAnsi" w:hAnsiTheme="minorHAnsi"/>
          <w:sz w:val="22"/>
          <w:szCs w:val="22"/>
        </w:rPr>
      </w:pPr>
      <w:r w:rsidRPr="00106D00">
        <w:rPr>
          <w:rFonts w:asciiTheme="minorHAnsi" w:hAnsiTheme="minorHAnsi"/>
          <w:sz w:val="22"/>
          <w:szCs w:val="22"/>
        </w:rPr>
        <w:t xml:space="preserve">To discover the rate of undetected PTSD in adults with a diagnosis of </w:t>
      </w:r>
      <w:r w:rsidR="00F731E0">
        <w:rPr>
          <w:rFonts w:asciiTheme="minorHAnsi" w:hAnsiTheme="minorHAnsi"/>
          <w:sz w:val="22"/>
          <w:szCs w:val="22"/>
        </w:rPr>
        <w:t xml:space="preserve">another </w:t>
      </w:r>
      <w:r w:rsidRPr="00106D00">
        <w:rPr>
          <w:rFonts w:asciiTheme="minorHAnsi" w:hAnsiTheme="minorHAnsi"/>
          <w:sz w:val="22"/>
          <w:szCs w:val="22"/>
        </w:rPr>
        <w:t>mental illness.</w:t>
      </w:r>
    </w:p>
    <w:p w14:paraId="3CA25493" w14:textId="77777777" w:rsidR="00C92BF7" w:rsidRPr="00106D00" w:rsidRDefault="00C92BF7" w:rsidP="00C92BF7">
      <w:pPr>
        <w:rPr>
          <w:rFonts w:asciiTheme="minorHAnsi" w:hAnsiTheme="minorHAnsi"/>
          <w:sz w:val="22"/>
          <w:szCs w:val="22"/>
        </w:rPr>
      </w:pPr>
    </w:p>
    <w:p w14:paraId="3A934EFD" w14:textId="77777777" w:rsidR="00C92BF7" w:rsidRPr="00106D00" w:rsidRDefault="00C92BF7" w:rsidP="00C92BF7">
      <w:pPr>
        <w:rPr>
          <w:rFonts w:asciiTheme="minorHAnsi" w:hAnsiTheme="minorHAnsi"/>
          <w:b/>
          <w:sz w:val="22"/>
          <w:szCs w:val="22"/>
          <w:u w:val="single"/>
        </w:rPr>
      </w:pPr>
      <w:r w:rsidRPr="00106D00">
        <w:rPr>
          <w:rFonts w:asciiTheme="minorHAnsi" w:hAnsiTheme="minorHAnsi"/>
          <w:b/>
          <w:sz w:val="22"/>
          <w:szCs w:val="22"/>
          <w:u w:val="single"/>
        </w:rPr>
        <w:t>Methods</w:t>
      </w:r>
    </w:p>
    <w:p w14:paraId="404A139B" w14:textId="77777777" w:rsidR="008533EC" w:rsidRPr="00106D00" w:rsidRDefault="00720CEC" w:rsidP="00C92BF7">
      <w:pPr>
        <w:rPr>
          <w:rFonts w:asciiTheme="minorHAnsi" w:hAnsiTheme="minorHAnsi"/>
          <w:b/>
          <w:sz w:val="22"/>
          <w:szCs w:val="22"/>
          <w:u w:val="single"/>
        </w:rPr>
      </w:pPr>
      <w:r w:rsidRPr="00106D00">
        <w:rPr>
          <w:rFonts w:asciiTheme="minorHAnsi" w:hAnsiTheme="minorHAnsi"/>
          <w:b/>
          <w:sz w:val="22"/>
          <w:szCs w:val="22"/>
          <w:u w:val="single"/>
        </w:rPr>
        <w:t>Inclusion/exclusion criteria</w:t>
      </w:r>
    </w:p>
    <w:p w14:paraId="74DEF706" w14:textId="77777777" w:rsidR="00106D00" w:rsidRPr="00106D00" w:rsidRDefault="00106D00" w:rsidP="00C92BF7">
      <w:pPr>
        <w:rPr>
          <w:rFonts w:asciiTheme="minorHAnsi" w:hAnsiTheme="minorHAnsi"/>
          <w:b/>
          <w:sz w:val="22"/>
          <w:szCs w:val="22"/>
          <w:u w:val="single"/>
        </w:rPr>
      </w:pPr>
    </w:p>
    <w:p w14:paraId="28B79997" w14:textId="77777777" w:rsidR="008533EC" w:rsidRPr="00106D00" w:rsidRDefault="008533EC" w:rsidP="00C92BF7">
      <w:pPr>
        <w:rPr>
          <w:rFonts w:asciiTheme="minorHAnsi" w:hAnsiTheme="minorHAnsi"/>
          <w:b/>
          <w:sz w:val="22"/>
          <w:szCs w:val="22"/>
          <w:u w:val="single"/>
        </w:rPr>
      </w:pPr>
    </w:p>
    <w:p w14:paraId="268C0BCD" w14:textId="77777777" w:rsidR="008533EC" w:rsidRPr="00106D00" w:rsidRDefault="00720CEC" w:rsidP="00C92BF7">
      <w:pPr>
        <w:rPr>
          <w:rFonts w:asciiTheme="minorHAnsi" w:hAnsiTheme="minorHAnsi"/>
          <w:b/>
          <w:i/>
          <w:sz w:val="22"/>
          <w:szCs w:val="22"/>
        </w:rPr>
      </w:pPr>
      <w:r w:rsidRPr="00106D00">
        <w:rPr>
          <w:rFonts w:asciiTheme="minorHAnsi" w:hAnsiTheme="minorHAnsi"/>
          <w:b/>
          <w:i/>
          <w:sz w:val="22"/>
          <w:szCs w:val="22"/>
        </w:rPr>
        <w:t>Types of S</w:t>
      </w:r>
      <w:r w:rsidR="00C92BF7" w:rsidRPr="00106D00">
        <w:rPr>
          <w:rFonts w:asciiTheme="minorHAnsi" w:hAnsiTheme="minorHAnsi"/>
          <w:b/>
          <w:i/>
          <w:sz w:val="22"/>
          <w:szCs w:val="22"/>
        </w:rPr>
        <w:t>tudies</w:t>
      </w:r>
      <w:r w:rsidR="002D0483" w:rsidRPr="00106D00">
        <w:rPr>
          <w:rFonts w:asciiTheme="minorHAnsi" w:hAnsiTheme="minorHAnsi"/>
          <w:b/>
          <w:i/>
          <w:sz w:val="22"/>
          <w:szCs w:val="22"/>
        </w:rPr>
        <w:t xml:space="preserve"> </w:t>
      </w:r>
    </w:p>
    <w:p w14:paraId="65AD780F" w14:textId="77777777" w:rsidR="00427E03" w:rsidRPr="00106D00" w:rsidRDefault="00427E03" w:rsidP="00C92BF7">
      <w:pPr>
        <w:rPr>
          <w:rFonts w:asciiTheme="minorHAnsi" w:hAnsiTheme="minorHAnsi"/>
          <w:b/>
          <w:i/>
          <w:sz w:val="22"/>
          <w:szCs w:val="22"/>
        </w:rPr>
      </w:pPr>
    </w:p>
    <w:p w14:paraId="4AE3C751" w14:textId="52119CEA" w:rsidR="009F62EA" w:rsidRPr="00FC5975" w:rsidRDefault="00037886" w:rsidP="00C92BF7">
      <w:pPr>
        <w:rPr>
          <w:rFonts w:asciiTheme="minorHAnsi" w:hAnsiTheme="minorHAnsi"/>
          <w:sz w:val="22"/>
          <w:szCs w:val="22"/>
        </w:rPr>
      </w:pPr>
      <w:r>
        <w:rPr>
          <w:rFonts w:asciiTheme="minorHAnsi" w:hAnsiTheme="minorHAnsi"/>
          <w:sz w:val="22"/>
          <w:szCs w:val="22"/>
        </w:rPr>
        <w:t>We will use</w:t>
      </w:r>
      <w:r w:rsidR="00427E03" w:rsidRPr="00106D00">
        <w:rPr>
          <w:rFonts w:asciiTheme="minorHAnsi" w:hAnsiTheme="minorHAnsi"/>
          <w:sz w:val="22"/>
          <w:szCs w:val="22"/>
        </w:rPr>
        <w:t xml:space="preserve"> </w:t>
      </w:r>
      <w:r w:rsidR="00B538CB" w:rsidRPr="00106D00">
        <w:rPr>
          <w:rFonts w:asciiTheme="minorHAnsi" w:hAnsiTheme="minorHAnsi"/>
          <w:sz w:val="22"/>
          <w:szCs w:val="22"/>
        </w:rPr>
        <w:t xml:space="preserve">studies </w:t>
      </w:r>
      <w:r w:rsidR="00CD4EC5">
        <w:rPr>
          <w:rFonts w:asciiTheme="minorHAnsi" w:hAnsiTheme="minorHAnsi"/>
          <w:sz w:val="22"/>
          <w:szCs w:val="22"/>
        </w:rPr>
        <w:t xml:space="preserve">which have screened for PTSD and report prevalence of PTSD independent of screening, </w:t>
      </w:r>
      <w:r w:rsidR="00B538CB" w:rsidRPr="00106D00">
        <w:rPr>
          <w:rFonts w:asciiTheme="minorHAnsi" w:hAnsiTheme="minorHAnsi"/>
          <w:sz w:val="22"/>
          <w:szCs w:val="22"/>
        </w:rPr>
        <w:t xml:space="preserve">in order to estimate the prevalence of a given sample. </w:t>
      </w:r>
      <w:r w:rsidR="00B31029" w:rsidRPr="00106D00">
        <w:rPr>
          <w:rFonts w:asciiTheme="minorHAnsi" w:hAnsiTheme="minorHAnsi"/>
          <w:sz w:val="22"/>
          <w:szCs w:val="22"/>
        </w:rPr>
        <w:t xml:space="preserve">Only </w:t>
      </w:r>
      <w:r w:rsidR="00427E03" w:rsidRPr="00106D00">
        <w:rPr>
          <w:rFonts w:asciiTheme="minorHAnsi" w:hAnsiTheme="minorHAnsi"/>
          <w:sz w:val="22"/>
          <w:szCs w:val="22"/>
        </w:rPr>
        <w:t xml:space="preserve">peer reviewed </w:t>
      </w:r>
      <w:r w:rsidR="00B31029" w:rsidRPr="00106D00">
        <w:rPr>
          <w:rFonts w:asciiTheme="minorHAnsi" w:hAnsiTheme="minorHAnsi"/>
          <w:sz w:val="22"/>
          <w:szCs w:val="22"/>
        </w:rPr>
        <w:t xml:space="preserve">studies, </w:t>
      </w:r>
      <w:r w:rsidR="00B538CB" w:rsidRPr="00106D00">
        <w:rPr>
          <w:rFonts w:asciiTheme="minorHAnsi" w:hAnsiTheme="minorHAnsi"/>
          <w:sz w:val="22"/>
          <w:szCs w:val="22"/>
        </w:rPr>
        <w:t xml:space="preserve">to ensure a high standard of methodology, </w:t>
      </w:r>
      <w:r w:rsidR="00427E03" w:rsidRPr="00106D00">
        <w:rPr>
          <w:rFonts w:asciiTheme="minorHAnsi" w:hAnsiTheme="minorHAnsi"/>
          <w:sz w:val="22"/>
          <w:szCs w:val="22"/>
        </w:rPr>
        <w:t>and publi</w:t>
      </w:r>
      <w:r w:rsidR="00CD4EC5">
        <w:rPr>
          <w:rFonts w:asciiTheme="minorHAnsi" w:hAnsiTheme="minorHAnsi"/>
          <w:sz w:val="22"/>
          <w:szCs w:val="22"/>
        </w:rPr>
        <w:t>shed articles</w:t>
      </w:r>
      <w:r w:rsidR="00B538CB" w:rsidRPr="00106D00">
        <w:rPr>
          <w:rFonts w:asciiTheme="minorHAnsi" w:hAnsiTheme="minorHAnsi"/>
          <w:sz w:val="22"/>
          <w:szCs w:val="22"/>
        </w:rPr>
        <w:t xml:space="preserve"> will be considered</w:t>
      </w:r>
      <w:r w:rsidR="00427E03" w:rsidRPr="00106D00">
        <w:rPr>
          <w:rFonts w:asciiTheme="minorHAnsi" w:hAnsiTheme="minorHAnsi"/>
          <w:sz w:val="22"/>
          <w:szCs w:val="22"/>
        </w:rPr>
        <w:t>.</w:t>
      </w:r>
      <w:r w:rsidR="00B31029" w:rsidRPr="00106D00">
        <w:rPr>
          <w:rFonts w:asciiTheme="minorHAnsi" w:hAnsiTheme="minorHAnsi"/>
          <w:sz w:val="22"/>
          <w:szCs w:val="22"/>
        </w:rPr>
        <w:t xml:space="preserve"> Also, </w:t>
      </w:r>
      <w:r w:rsidR="008320E8" w:rsidRPr="00106D00">
        <w:rPr>
          <w:rFonts w:asciiTheme="minorHAnsi" w:hAnsiTheme="minorHAnsi"/>
          <w:sz w:val="22"/>
          <w:szCs w:val="22"/>
        </w:rPr>
        <w:t>only studies published from 1980 to present will be included</w:t>
      </w:r>
      <w:r w:rsidR="00B538CB" w:rsidRPr="00106D00">
        <w:rPr>
          <w:rFonts w:asciiTheme="minorHAnsi" w:hAnsiTheme="minorHAnsi"/>
          <w:sz w:val="22"/>
          <w:szCs w:val="22"/>
        </w:rPr>
        <w:t xml:space="preserve">, as PTSD was not defined as a mental disorder in </w:t>
      </w:r>
      <w:r w:rsidR="00B538CB" w:rsidRPr="00FC5975">
        <w:rPr>
          <w:rFonts w:asciiTheme="minorHAnsi" w:hAnsiTheme="minorHAnsi"/>
          <w:sz w:val="22"/>
          <w:szCs w:val="22"/>
        </w:rPr>
        <w:t>DSM or ICD before this point</w:t>
      </w:r>
      <w:r w:rsidR="008320E8" w:rsidRPr="00FC5975">
        <w:rPr>
          <w:rFonts w:asciiTheme="minorHAnsi" w:hAnsiTheme="minorHAnsi"/>
          <w:sz w:val="22"/>
          <w:szCs w:val="22"/>
        </w:rPr>
        <w:t xml:space="preserve">. </w:t>
      </w:r>
      <w:r w:rsidR="00FC5975" w:rsidRPr="00FC5975">
        <w:rPr>
          <w:rFonts w:asciiTheme="minorHAnsi" w:hAnsiTheme="minorHAnsi"/>
          <w:sz w:val="22"/>
          <w:szCs w:val="22"/>
        </w:rPr>
        <w:t>Studies not written in English will not be included.</w:t>
      </w:r>
    </w:p>
    <w:p w14:paraId="1F624F89" w14:textId="5A58CC27" w:rsidR="002D0483" w:rsidRPr="002F011C" w:rsidRDefault="002E7EAC" w:rsidP="002E7EAC">
      <w:pPr>
        <w:pStyle w:val="CommentText"/>
        <w:rPr>
          <w:rFonts w:asciiTheme="minorHAnsi" w:hAnsiTheme="minorHAnsi"/>
          <w:sz w:val="22"/>
          <w:szCs w:val="22"/>
        </w:rPr>
      </w:pPr>
      <w:r w:rsidRPr="002F011C">
        <w:rPr>
          <w:rFonts w:asciiTheme="minorHAnsi" w:hAnsiTheme="minorHAnsi"/>
          <w:sz w:val="22"/>
          <w:szCs w:val="22"/>
        </w:rPr>
        <w:t>[</w:t>
      </w:r>
      <w:r w:rsidRPr="002F011C">
        <w:rPr>
          <w:rFonts w:asciiTheme="minorHAnsi" w:hAnsiTheme="minorHAnsi"/>
          <w:i/>
          <w:sz w:val="22"/>
          <w:szCs w:val="22"/>
          <w:u w:val="single"/>
        </w:rPr>
        <w:t>Amendment to protocol August 2015:</w:t>
      </w:r>
      <w:r w:rsidRPr="002F011C">
        <w:rPr>
          <w:rFonts w:asciiTheme="minorHAnsi" w:hAnsiTheme="minorHAnsi"/>
          <w:sz w:val="22"/>
          <w:szCs w:val="22"/>
        </w:rPr>
        <w:t xml:space="preserve"> Include all languages in search (as long as abstract is in English) and then see whether possible to get people to extract relevant data if relatively few in non-English language identified]</w:t>
      </w:r>
    </w:p>
    <w:p w14:paraId="50A34617" w14:textId="77777777" w:rsidR="002E7EAC" w:rsidRPr="00106D00" w:rsidRDefault="002E7EAC" w:rsidP="002E7EAC">
      <w:pPr>
        <w:rPr>
          <w:rFonts w:asciiTheme="minorHAnsi" w:hAnsiTheme="minorHAnsi"/>
          <w:b/>
          <w:i/>
          <w:sz w:val="22"/>
          <w:szCs w:val="22"/>
        </w:rPr>
      </w:pPr>
    </w:p>
    <w:p w14:paraId="1991FDD5" w14:textId="77777777" w:rsidR="00720CEC" w:rsidRPr="00106D00" w:rsidRDefault="00C92BF7" w:rsidP="00720CEC">
      <w:pPr>
        <w:rPr>
          <w:rFonts w:asciiTheme="minorHAnsi" w:hAnsiTheme="minorHAnsi"/>
          <w:b/>
          <w:i/>
          <w:sz w:val="22"/>
          <w:szCs w:val="22"/>
        </w:rPr>
      </w:pPr>
      <w:r w:rsidRPr="00106D00">
        <w:rPr>
          <w:rFonts w:asciiTheme="minorHAnsi" w:hAnsiTheme="minorHAnsi"/>
          <w:b/>
          <w:i/>
          <w:sz w:val="22"/>
          <w:szCs w:val="22"/>
        </w:rPr>
        <w:t xml:space="preserve">Types of </w:t>
      </w:r>
      <w:r w:rsidR="00720CEC" w:rsidRPr="00106D00">
        <w:rPr>
          <w:rFonts w:asciiTheme="minorHAnsi" w:hAnsiTheme="minorHAnsi"/>
          <w:b/>
          <w:i/>
          <w:sz w:val="22"/>
          <w:szCs w:val="22"/>
        </w:rPr>
        <w:t>Participants</w:t>
      </w:r>
    </w:p>
    <w:p w14:paraId="10C39DA9" w14:textId="77777777" w:rsidR="00BC368C" w:rsidRPr="00106D00" w:rsidRDefault="00BC368C" w:rsidP="00720CEC">
      <w:pPr>
        <w:rPr>
          <w:rFonts w:asciiTheme="minorHAnsi" w:hAnsiTheme="minorHAnsi"/>
          <w:b/>
          <w:i/>
          <w:sz w:val="22"/>
          <w:szCs w:val="22"/>
        </w:rPr>
      </w:pPr>
    </w:p>
    <w:p w14:paraId="3B842899" w14:textId="77777777" w:rsidR="00427E03" w:rsidRPr="00106D00" w:rsidRDefault="00A949A6" w:rsidP="00720CEC">
      <w:pPr>
        <w:rPr>
          <w:rFonts w:asciiTheme="minorHAnsi" w:hAnsiTheme="minorHAnsi"/>
          <w:i/>
          <w:sz w:val="22"/>
          <w:szCs w:val="22"/>
        </w:rPr>
      </w:pPr>
      <w:r w:rsidRPr="00106D00">
        <w:rPr>
          <w:rFonts w:asciiTheme="minorHAnsi" w:hAnsiTheme="minorHAnsi"/>
          <w:i/>
          <w:sz w:val="22"/>
          <w:szCs w:val="22"/>
        </w:rPr>
        <w:t>Age</w:t>
      </w:r>
    </w:p>
    <w:p w14:paraId="58164501" w14:textId="77777777" w:rsidR="00A949A6" w:rsidRPr="00106D00" w:rsidRDefault="00427E03" w:rsidP="00720CEC">
      <w:pPr>
        <w:rPr>
          <w:rFonts w:asciiTheme="minorHAnsi" w:hAnsiTheme="minorHAnsi"/>
          <w:sz w:val="22"/>
          <w:szCs w:val="22"/>
        </w:rPr>
      </w:pPr>
      <w:r w:rsidRPr="00106D00">
        <w:rPr>
          <w:rFonts w:asciiTheme="minorHAnsi" w:hAnsiTheme="minorHAnsi"/>
          <w:sz w:val="22"/>
          <w:szCs w:val="22"/>
        </w:rPr>
        <w:t>This review will only consider adults aged 1</w:t>
      </w:r>
      <w:r w:rsidR="00037886">
        <w:rPr>
          <w:rFonts w:asciiTheme="minorHAnsi" w:hAnsiTheme="minorHAnsi"/>
          <w:sz w:val="22"/>
          <w:szCs w:val="22"/>
        </w:rPr>
        <w:t>6</w:t>
      </w:r>
      <w:r w:rsidRPr="00106D00">
        <w:rPr>
          <w:rFonts w:asciiTheme="minorHAnsi" w:hAnsiTheme="minorHAnsi"/>
          <w:sz w:val="22"/>
          <w:szCs w:val="22"/>
        </w:rPr>
        <w:t xml:space="preserve"> and over. </w:t>
      </w:r>
    </w:p>
    <w:p w14:paraId="696225E1" w14:textId="77777777" w:rsidR="00A949A6" w:rsidRPr="00106D00" w:rsidRDefault="00A949A6" w:rsidP="00720CEC">
      <w:pPr>
        <w:rPr>
          <w:rFonts w:asciiTheme="minorHAnsi" w:hAnsiTheme="minorHAnsi"/>
          <w:sz w:val="22"/>
          <w:szCs w:val="22"/>
        </w:rPr>
      </w:pPr>
    </w:p>
    <w:p w14:paraId="755425DE" w14:textId="77777777" w:rsidR="00A949A6" w:rsidRPr="00106D00" w:rsidRDefault="00A949A6" w:rsidP="00720CEC">
      <w:pPr>
        <w:rPr>
          <w:rFonts w:asciiTheme="minorHAnsi" w:hAnsiTheme="minorHAnsi"/>
          <w:i/>
          <w:sz w:val="22"/>
          <w:szCs w:val="22"/>
        </w:rPr>
      </w:pPr>
      <w:r w:rsidRPr="00106D00">
        <w:rPr>
          <w:rFonts w:asciiTheme="minorHAnsi" w:hAnsiTheme="minorHAnsi"/>
          <w:i/>
          <w:sz w:val="22"/>
          <w:szCs w:val="22"/>
        </w:rPr>
        <w:t>Diagnosis</w:t>
      </w:r>
    </w:p>
    <w:p w14:paraId="383D9C87" w14:textId="77777777" w:rsidR="00A949A6" w:rsidRPr="00106D00" w:rsidRDefault="00A949A6" w:rsidP="00720CEC">
      <w:pPr>
        <w:rPr>
          <w:rFonts w:asciiTheme="minorHAnsi" w:hAnsiTheme="minorHAnsi"/>
          <w:sz w:val="22"/>
          <w:szCs w:val="22"/>
        </w:rPr>
      </w:pPr>
      <w:r w:rsidRPr="00106D00">
        <w:rPr>
          <w:rFonts w:asciiTheme="minorHAnsi" w:hAnsiTheme="minorHAnsi"/>
          <w:sz w:val="22"/>
          <w:szCs w:val="22"/>
        </w:rPr>
        <w:t>All participants will be currently suffering from a mental illness as diagnosed according to DSM-III (APA 1980), DSM-IIIR (APA 1987), DSM-IV (APA 2000), DSM-V (APA 2013), ICD-9 (WHO 1979), or ICD-10 (WHO 1992) crite</w:t>
      </w:r>
      <w:r w:rsidR="00A46A40">
        <w:rPr>
          <w:rFonts w:asciiTheme="minorHAnsi" w:hAnsiTheme="minorHAnsi"/>
          <w:sz w:val="22"/>
          <w:szCs w:val="22"/>
        </w:rPr>
        <w:t xml:space="preserve">ria, via a </w:t>
      </w:r>
      <w:r w:rsidR="00890937">
        <w:rPr>
          <w:rFonts w:asciiTheme="minorHAnsi" w:hAnsiTheme="minorHAnsi"/>
          <w:sz w:val="22"/>
          <w:szCs w:val="22"/>
        </w:rPr>
        <w:t xml:space="preserve">DSM or ICD derived </w:t>
      </w:r>
      <w:r w:rsidR="00A46A40">
        <w:rPr>
          <w:rFonts w:asciiTheme="minorHAnsi" w:hAnsiTheme="minorHAnsi"/>
          <w:sz w:val="22"/>
          <w:szCs w:val="22"/>
        </w:rPr>
        <w:t>clinical diagnosis</w:t>
      </w:r>
      <w:r w:rsidR="00890937">
        <w:rPr>
          <w:rFonts w:asciiTheme="minorHAnsi" w:hAnsiTheme="minorHAnsi"/>
          <w:sz w:val="22"/>
          <w:szCs w:val="22"/>
        </w:rPr>
        <w:t xml:space="preserve">. </w:t>
      </w:r>
      <w:r w:rsidRPr="00106D00">
        <w:rPr>
          <w:rFonts w:asciiTheme="minorHAnsi" w:hAnsiTheme="minorHAnsi"/>
          <w:sz w:val="22"/>
          <w:szCs w:val="22"/>
        </w:rPr>
        <w:t xml:space="preserve">PTSD will be diagnosed </w:t>
      </w:r>
      <w:r w:rsidR="00B538CB" w:rsidRPr="00106D00">
        <w:rPr>
          <w:rFonts w:asciiTheme="minorHAnsi" w:hAnsiTheme="minorHAnsi"/>
          <w:sz w:val="22"/>
          <w:szCs w:val="22"/>
        </w:rPr>
        <w:t xml:space="preserve">either by a clinician administering a structured interview or by </w:t>
      </w:r>
      <w:r w:rsidRPr="00106D00">
        <w:rPr>
          <w:rFonts w:asciiTheme="minorHAnsi" w:hAnsiTheme="minorHAnsi"/>
          <w:sz w:val="22"/>
          <w:szCs w:val="22"/>
        </w:rPr>
        <w:t xml:space="preserve">using a </w:t>
      </w:r>
      <w:r w:rsidR="00910D4E" w:rsidRPr="00106D00">
        <w:rPr>
          <w:rFonts w:asciiTheme="minorHAnsi" w:hAnsiTheme="minorHAnsi"/>
          <w:sz w:val="22"/>
          <w:szCs w:val="22"/>
        </w:rPr>
        <w:t xml:space="preserve">DSM or ICD tool, such as Impact of Event Scale, Trauma Screening Questionnaire or PTSD Checklist questionnaires. No limitations will be put on the severity of PTSD symptoms, the type of trauma experienced, or the duration since trauma. </w:t>
      </w:r>
    </w:p>
    <w:p w14:paraId="2EAAA9A8" w14:textId="77777777" w:rsidR="00A949A6" w:rsidRPr="00106D00" w:rsidRDefault="00A949A6" w:rsidP="00720CEC">
      <w:pPr>
        <w:rPr>
          <w:rFonts w:asciiTheme="minorHAnsi" w:hAnsiTheme="minorHAnsi"/>
          <w:i/>
          <w:sz w:val="22"/>
          <w:szCs w:val="22"/>
        </w:rPr>
      </w:pPr>
    </w:p>
    <w:p w14:paraId="643B57DD" w14:textId="77777777" w:rsidR="00A949A6" w:rsidRPr="00106D00" w:rsidRDefault="00A949A6" w:rsidP="00A949A6">
      <w:pPr>
        <w:rPr>
          <w:rFonts w:asciiTheme="minorHAnsi" w:hAnsiTheme="minorHAnsi"/>
          <w:i/>
          <w:sz w:val="22"/>
          <w:szCs w:val="22"/>
        </w:rPr>
      </w:pPr>
      <w:r w:rsidRPr="00106D00">
        <w:rPr>
          <w:rFonts w:asciiTheme="minorHAnsi" w:hAnsiTheme="minorHAnsi"/>
          <w:i/>
          <w:sz w:val="22"/>
          <w:szCs w:val="22"/>
        </w:rPr>
        <w:t>Comorbidities</w:t>
      </w:r>
    </w:p>
    <w:p w14:paraId="53A69E36" w14:textId="77777777" w:rsidR="00A949A6" w:rsidRPr="00106D00" w:rsidRDefault="00910D4E" w:rsidP="00A949A6">
      <w:pPr>
        <w:rPr>
          <w:rFonts w:asciiTheme="minorHAnsi" w:hAnsiTheme="minorHAnsi"/>
          <w:sz w:val="22"/>
          <w:szCs w:val="22"/>
        </w:rPr>
      </w:pPr>
      <w:r w:rsidRPr="00106D00">
        <w:rPr>
          <w:rFonts w:asciiTheme="minorHAnsi" w:hAnsiTheme="minorHAnsi"/>
          <w:sz w:val="22"/>
          <w:szCs w:val="22"/>
        </w:rPr>
        <w:t>Stu</w:t>
      </w:r>
      <w:r w:rsidR="00890937">
        <w:rPr>
          <w:rFonts w:asciiTheme="minorHAnsi" w:hAnsiTheme="minorHAnsi"/>
          <w:sz w:val="22"/>
          <w:szCs w:val="22"/>
        </w:rPr>
        <w:t xml:space="preserve">dies with participants who were selected on the basis of having </w:t>
      </w:r>
      <w:r w:rsidRPr="00106D00">
        <w:rPr>
          <w:rFonts w:asciiTheme="minorHAnsi" w:hAnsiTheme="minorHAnsi"/>
          <w:sz w:val="22"/>
          <w:szCs w:val="22"/>
        </w:rPr>
        <w:t xml:space="preserve">an existing diagnosis of PTSD </w:t>
      </w:r>
      <w:r w:rsidR="00890937">
        <w:rPr>
          <w:rFonts w:asciiTheme="minorHAnsi" w:hAnsiTheme="minorHAnsi"/>
          <w:sz w:val="22"/>
          <w:szCs w:val="22"/>
        </w:rPr>
        <w:t xml:space="preserve">or on the basis of attending a traumatic stress specific service </w:t>
      </w:r>
      <w:r w:rsidRPr="00106D00">
        <w:rPr>
          <w:rFonts w:asciiTheme="minorHAnsi" w:hAnsiTheme="minorHAnsi"/>
          <w:sz w:val="22"/>
          <w:szCs w:val="22"/>
        </w:rPr>
        <w:t xml:space="preserve">will not be included. </w:t>
      </w:r>
      <w:r w:rsidR="00A949A6" w:rsidRPr="00106D00">
        <w:rPr>
          <w:rFonts w:asciiTheme="minorHAnsi" w:hAnsiTheme="minorHAnsi"/>
          <w:sz w:val="22"/>
          <w:szCs w:val="22"/>
        </w:rPr>
        <w:t xml:space="preserve">There will be no limitation on comorbidities of </w:t>
      </w:r>
      <w:r w:rsidRPr="00106D00">
        <w:rPr>
          <w:rFonts w:asciiTheme="minorHAnsi" w:hAnsiTheme="minorHAnsi"/>
          <w:sz w:val="22"/>
          <w:szCs w:val="22"/>
        </w:rPr>
        <w:t xml:space="preserve">other </w:t>
      </w:r>
      <w:r w:rsidR="00A949A6" w:rsidRPr="00106D00">
        <w:rPr>
          <w:rFonts w:asciiTheme="minorHAnsi" w:hAnsiTheme="minorHAnsi"/>
          <w:sz w:val="22"/>
          <w:szCs w:val="22"/>
        </w:rPr>
        <w:t>disorders.</w:t>
      </w:r>
    </w:p>
    <w:p w14:paraId="3A107128" w14:textId="77777777" w:rsidR="00A949A6" w:rsidRPr="00106D00" w:rsidRDefault="00A949A6" w:rsidP="00720CEC">
      <w:pPr>
        <w:rPr>
          <w:rFonts w:asciiTheme="minorHAnsi" w:hAnsiTheme="minorHAnsi"/>
          <w:sz w:val="22"/>
          <w:szCs w:val="22"/>
        </w:rPr>
      </w:pPr>
    </w:p>
    <w:p w14:paraId="23D1E8D2" w14:textId="77777777" w:rsidR="00A949A6" w:rsidRPr="00106D00" w:rsidRDefault="00A949A6" w:rsidP="00720CEC">
      <w:pPr>
        <w:rPr>
          <w:rFonts w:asciiTheme="minorHAnsi" w:hAnsiTheme="minorHAnsi"/>
          <w:i/>
          <w:sz w:val="22"/>
          <w:szCs w:val="22"/>
        </w:rPr>
      </w:pPr>
      <w:r w:rsidRPr="00106D00">
        <w:rPr>
          <w:rFonts w:asciiTheme="minorHAnsi" w:hAnsiTheme="minorHAnsi"/>
          <w:i/>
          <w:sz w:val="22"/>
          <w:szCs w:val="22"/>
        </w:rPr>
        <w:t>Setting</w:t>
      </w:r>
    </w:p>
    <w:p w14:paraId="46DD793C" w14:textId="6084ECA3" w:rsidR="002336C6" w:rsidRDefault="00427E03" w:rsidP="00720CEC">
      <w:pPr>
        <w:rPr>
          <w:rFonts w:asciiTheme="minorHAnsi" w:hAnsiTheme="minorHAnsi"/>
          <w:sz w:val="22"/>
          <w:szCs w:val="22"/>
        </w:rPr>
      </w:pPr>
      <w:r w:rsidRPr="00106D00">
        <w:rPr>
          <w:rFonts w:asciiTheme="minorHAnsi" w:hAnsiTheme="minorHAnsi"/>
          <w:sz w:val="22"/>
          <w:szCs w:val="22"/>
        </w:rPr>
        <w:t>There will be no l</w:t>
      </w:r>
      <w:r w:rsidR="008320E8" w:rsidRPr="00106D00">
        <w:rPr>
          <w:rFonts w:asciiTheme="minorHAnsi" w:hAnsiTheme="minorHAnsi"/>
          <w:sz w:val="22"/>
          <w:szCs w:val="22"/>
        </w:rPr>
        <w:t>imitation on</w:t>
      </w:r>
      <w:r w:rsidR="00A949A6" w:rsidRPr="00106D00">
        <w:rPr>
          <w:rFonts w:asciiTheme="minorHAnsi" w:hAnsiTheme="minorHAnsi"/>
          <w:sz w:val="22"/>
          <w:szCs w:val="22"/>
        </w:rPr>
        <w:t xml:space="preserve"> the study setting</w:t>
      </w:r>
      <w:r w:rsidR="00F731E0">
        <w:rPr>
          <w:rFonts w:asciiTheme="minorHAnsi" w:hAnsiTheme="minorHAnsi"/>
          <w:sz w:val="22"/>
          <w:szCs w:val="22"/>
        </w:rPr>
        <w:t xml:space="preserve"> other than secondary care mental health services (or services specifically for mental health disorders if primary/secondary care distinction does not exist in that country)</w:t>
      </w:r>
      <w:r w:rsidR="00A949A6" w:rsidRPr="00106D00">
        <w:rPr>
          <w:rFonts w:asciiTheme="minorHAnsi" w:hAnsiTheme="minorHAnsi"/>
          <w:sz w:val="22"/>
          <w:szCs w:val="22"/>
        </w:rPr>
        <w:t xml:space="preserve">. </w:t>
      </w:r>
    </w:p>
    <w:p w14:paraId="3980CE6F" w14:textId="77777777" w:rsidR="002336C6" w:rsidRDefault="002336C6" w:rsidP="00720CEC">
      <w:pPr>
        <w:rPr>
          <w:rFonts w:asciiTheme="minorHAnsi" w:hAnsiTheme="minorHAnsi"/>
          <w:sz w:val="22"/>
          <w:szCs w:val="22"/>
        </w:rPr>
      </w:pPr>
    </w:p>
    <w:p w14:paraId="0BFE9A37" w14:textId="77777777" w:rsidR="001F1425" w:rsidRDefault="001F1425" w:rsidP="00720CEC">
      <w:pPr>
        <w:rPr>
          <w:rFonts w:asciiTheme="minorHAnsi" w:hAnsiTheme="minorHAnsi"/>
          <w:sz w:val="22"/>
          <w:szCs w:val="22"/>
        </w:rPr>
      </w:pPr>
    </w:p>
    <w:p w14:paraId="1D7C57C9" w14:textId="77777777" w:rsidR="00720CEC" w:rsidRPr="00106D00" w:rsidRDefault="00720CEC" w:rsidP="00720CEC">
      <w:pPr>
        <w:rPr>
          <w:rFonts w:asciiTheme="minorHAnsi" w:hAnsiTheme="minorHAnsi"/>
          <w:b/>
          <w:i/>
          <w:sz w:val="22"/>
          <w:szCs w:val="22"/>
        </w:rPr>
      </w:pPr>
      <w:r w:rsidRPr="00106D00">
        <w:rPr>
          <w:rFonts w:asciiTheme="minorHAnsi" w:hAnsiTheme="minorHAnsi"/>
          <w:b/>
          <w:i/>
          <w:sz w:val="22"/>
          <w:szCs w:val="22"/>
        </w:rPr>
        <w:t>Types of outcome measures</w:t>
      </w:r>
    </w:p>
    <w:p w14:paraId="46407D3B" w14:textId="77777777" w:rsidR="00027EB5" w:rsidRPr="00106D00" w:rsidRDefault="00027EB5" w:rsidP="00C92BF7">
      <w:pPr>
        <w:rPr>
          <w:rFonts w:asciiTheme="minorHAnsi" w:hAnsiTheme="minorHAnsi"/>
          <w:sz w:val="22"/>
          <w:szCs w:val="22"/>
        </w:rPr>
      </w:pPr>
    </w:p>
    <w:p w14:paraId="331117A7" w14:textId="77777777" w:rsidR="00027EB5" w:rsidRPr="00106D00" w:rsidRDefault="00027EB5" w:rsidP="00C92BF7">
      <w:pPr>
        <w:rPr>
          <w:rFonts w:asciiTheme="minorHAnsi" w:hAnsiTheme="minorHAnsi"/>
          <w:i/>
          <w:sz w:val="22"/>
          <w:szCs w:val="22"/>
        </w:rPr>
      </w:pPr>
      <w:r w:rsidRPr="00106D00">
        <w:rPr>
          <w:rFonts w:asciiTheme="minorHAnsi" w:hAnsiTheme="minorHAnsi"/>
          <w:i/>
          <w:sz w:val="22"/>
          <w:szCs w:val="22"/>
        </w:rPr>
        <w:t>Primary Outcomes</w:t>
      </w:r>
    </w:p>
    <w:p w14:paraId="31C525A1" w14:textId="77777777" w:rsidR="00027EB5" w:rsidRPr="00106D00" w:rsidRDefault="0036543C" w:rsidP="00027EB5">
      <w:pPr>
        <w:pStyle w:val="ListParagraph"/>
        <w:numPr>
          <w:ilvl w:val="0"/>
          <w:numId w:val="3"/>
        </w:numPr>
        <w:rPr>
          <w:rFonts w:asciiTheme="minorHAnsi" w:hAnsiTheme="minorHAnsi"/>
          <w:sz w:val="22"/>
          <w:szCs w:val="22"/>
        </w:rPr>
      </w:pPr>
      <w:r>
        <w:rPr>
          <w:rFonts w:asciiTheme="minorHAnsi" w:hAnsiTheme="minorHAnsi"/>
          <w:sz w:val="22"/>
          <w:szCs w:val="22"/>
        </w:rPr>
        <w:t>Prevalence</w:t>
      </w:r>
      <w:r w:rsidR="00027EB5" w:rsidRPr="00106D00">
        <w:rPr>
          <w:rFonts w:asciiTheme="minorHAnsi" w:hAnsiTheme="minorHAnsi"/>
          <w:sz w:val="22"/>
          <w:szCs w:val="22"/>
        </w:rPr>
        <w:t xml:space="preserve"> of undetected PTSD, as measured </w:t>
      </w:r>
      <w:r w:rsidR="001E2E0A" w:rsidRPr="00106D00">
        <w:rPr>
          <w:rFonts w:asciiTheme="minorHAnsi" w:hAnsiTheme="minorHAnsi"/>
          <w:sz w:val="22"/>
          <w:szCs w:val="22"/>
        </w:rPr>
        <w:t>as a percentage based on the results of</w:t>
      </w:r>
      <w:r w:rsidR="00027EB5" w:rsidRPr="00106D00">
        <w:rPr>
          <w:rFonts w:asciiTheme="minorHAnsi" w:hAnsiTheme="minorHAnsi"/>
          <w:sz w:val="22"/>
          <w:szCs w:val="22"/>
        </w:rPr>
        <w:t xml:space="preserve"> the pre</w:t>
      </w:r>
      <w:r>
        <w:rPr>
          <w:rFonts w:asciiTheme="minorHAnsi" w:hAnsiTheme="minorHAnsi"/>
          <w:sz w:val="22"/>
          <w:szCs w:val="22"/>
        </w:rPr>
        <w:t>viously discussed assessments</w:t>
      </w:r>
      <w:r w:rsidR="00027EB5" w:rsidRPr="00106D00">
        <w:rPr>
          <w:rFonts w:asciiTheme="minorHAnsi" w:hAnsiTheme="minorHAnsi"/>
          <w:sz w:val="22"/>
          <w:szCs w:val="22"/>
        </w:rPr>
        <w:t xml:space="preserve">. </w:t>
      </w:r>
    </w:p>
    <w:p w14:paraId="734161A9" w14:textId="77777777" w:rsidR="00027EB5" w:rsidRPr="00106D00" w:rsidRDefault="00027EB5" w:rsidP="00027EB5">
      <w:pPr>
        <w:rPr>
          <w:rFonts w:asciiTheme="minorHAnsi" w:hAnsiTheme="minorHAnsi"/>
          <w:sz w:val="22"/>
          <w:szCs w:val="22"/>
        </w:rPr>
      </w:pPr>
    </w:p>
    <w:p w14:paraId="50D4E390" w14:textId="77777777" w:rsidR="00334479" w:rsidRPr="00106D00" w:rsidRDefault="00334479" w:rsidP="00334479">
      <w:pPr>
        <w:rPr>
          <w:rFonts w:asciiTheme="minorHAnsi" w:hAnsiTheme="minorHAnsi"/>
          <w:i/>
          <w:sz w:val="22"/>
          <w:szCs w:val="22"/>
        </w:rPr>
      </w:pPr>
      <w:r w:rsidRPr="00106D00">
        <w:rPr>
          <w:rFonts w:asciiTheme="minorHAnsi" w:hAnsiTheme="minorHAnsi"/>
          <w:i/>
          <w:sz w:val="22"/>
          <w:szCs w:val="22"/>
        </w:rPr>
        <w:t>Secondary Outcomes</w:t>
      </w:r>
    </w:p>
    <w:p w14:paraId="122AE887" w14:textId="77777777" w:rsidR="00334479" w:rsidRPr="00106D00" w:rsidRDefault="00334479" w:rsidP="00334479">
      <w:pPr>
        <w:pStyle w:val="ListParagraph"/>
        <w:numPr>
          <w:ilvl w:val="0"/>
          <w:numId w:val="4"/>
        </w:numPr>
        <w:rPr>
          <w:rFonts w:asciiTheme="minorHAnsi" w:hAnsiTheme="minorHAnsi"/>
          <w:sz w:val="22"/>
          <w:szCs w:val="22"/>
        </w:rPr>
      </w:pPr>
      <w:r w:rsidRPr="00106D00">
        <w:rPr>
          <w:rFonts w:asciiTheme="minorHAnsi" w:hAnsiTheme="minorHAnsi"/>
          <w:sz w:val="22"/>
          <w:szCs w:val="22"/>
        </w:rPr>
        <w:t xml:space="preserve">Primary diagnosis as indicated by their diagnosis from DSM or ICD. </w:t>
      </w:r>
    </w:p>
    <w:p w14:paraId="13273506" w14:textId="77777777" w:rsidR="00334479" w:rsidRPr="00106D00" w:rsidRDefault="00334479" w:rsidP="00334479">
      <w:pPr>
        <w:pStyle w:val="ListParagraph"/>
        <w:numPr>
          <w:ilvl w:val="0"/>
          <w:numId w:val="4"/>
        </w:numPr>
        <w:rPr>
          <w:rFonts w:asciiTheme="minorHAnsi" w:hAnsiTheme="minorHAnsi"/>
          <w:sz w:val="22"/>
          <w:szCs w:val="22"/>
        </w:rPr>
      </w:pPr>
      <w:r w:rsidRPr="00106D00">
        <w:rPr>
          <w:rFonts w:asciiTheme="minorHAnsi" w:hAnsiTheme="minorHAnsi"/>
          <w:sz w:val="22"/>
          <w:szCs w:val="22"/>
        </w:rPr>
        <w:t xml:space="preserve">Severity of symptoms, using a standardised scale such as PCL, TSQ or IES. </w:t>
      </w:r>
    </w:p>
    <w:p w14:paraId="6229E093" w14:textId="77777777" w:rsidR="00334479" w:rsidRPr="00106D00" w:rsidRDefault="00334479" w:rsidP="00334479">
      <w:pPr>
        <w:pStyle w:val="ListParagraph"/>
        <w:numPr>
          <w:ilvl w:val="0"/>
          <w:numId w:val="4"/>
        </w:numPr>
        <w:rPr>
          <w:rFonts w:asciiTheme="minorHAnsi" w:hAnsiTheme="minorHAnsi"/>
          <w:sz w:val="22"/>
          <w:szCs w:val="22"/>
        </w:rPr>
      </w:pPr>
      <w:r w:rsidRPr="00106D00">
        <w:rPr>
          <w:rFonts w:asciiTheme="minorHAnsi" w:hAnsiTheme="minorHAnsi"/>
          <w:sz w:val="22"/>
          <w:szCs w:val="22"/>
        </w:rPr>
        <w:t>Type of trauma as categorised by an independent reviewer.</w:t>
      </w:r>
    </w:p>
    <w:p w14:paraId="7B99467C" w14:textId="77777777" w:rsidR="00334479" w:rsidRDefault="00334479" w:rsidP="00334479">
      <w:pPr>
        <w:pStyle w:val="ListParagraph"/>
        <w:numPr>
          <w:ilvl w:val="0"/>
          <w:numId w:val="4"/>
        </w:numPr>
        <w:rPr>
          <w:rFonts w:asciiTheme="minorHAnsi" w:hAnsiTheme="minorHAnsi"/>
          <w:sz w:val="22"/>
          <w:szCs w:val="22"/>
        </w:rPr>
      </w:pPr>
      <w:r w:rsidRPr="00106D00">
        <w:rPr>
          <w:rFonts w:asciiTheme="minorHAnsi" w:hAnsiTheme="minorHAnsi"/>
          <w:sz w:val="22"/>
          <w:szCs w:val="22"/>
        </w:rPr>
        <w:t>Length of time since primary diagnosis as measured in years and months.</w:t>
      </w:r>
    </w:p>
    <w:p w14:paraId="4231F025" w14:textId="77777777" w:rsidR="00334479" w:rsidRDefault="00334479" w:rsidP="00334479">
      <w:pPr>
        <w:pStyle w:val="ListParagraph"/>
        <w:numPr>
          <w:ilvl w:val="0"/>
          <w:numId w:val="4"/>
        </w:numPr>
        <w:rPr>
          <w:rFonts w:asciiTheme="minorHAnsi" w:hAnsiTheme="minorHAnsi"/>
          <w:sz w:val="22"/>
          <w:szCs w:val="22"/>
        </w:rPr>
      </w:pPr>
      <w:r>
        <w:rPr>
          <w:rFonts w:asciiTheme="minorHAnsi" w:hAnsiTheme="minorHAnsi"/>
          <w:sz w:val="22"/>
          <w:szCs w:val="22"/>
        </w:rPr>
        <w:t>Level of involvement with mental health services</w:t>
      </w:r>
    </w:p>
    <w:p w14:paraId="5EF3E93A" w14:textId="1E16B786" w:rsidR="00ED526D" w:rsidRDefault="00ED526D" w:rsidP="00334479">
      <w:pPr>
        <w:pStyle w:val="ListParagraph"/>
        <w:numPr>
          <w:ilvl w:val="0"/>
          <w:numId w:val="4"/>
        </w:numPr>
        <w:rPr>
          <w:rFonts w:asciiTheme="minorHAnsi" w:hAnsiTheme="minorHAnsi"/>
          <w:sz w:val="22"/>
          <w:szCs w:val="22"/>
        </w:rPr>
      </w:pPr>
      <w:r>
        <w:rPr>
          <w:rFonts w:asciiTheme="minorHAnsi" w:hAnsiTheme="minorHAnsi"/>
          <w:sz w:val="22"/>
          <w:szCs w:val="22"/>
        </w:rPr>
        <w:t>Veterans</w:t>
      </w:r>
    </w:p>
    <w:p w14:paraId="4E473DB2" w14:textId="42E3D876" w:rsidR="00ED526D" w:rsidRDefault="00ED526D" w:rsidP="00334479">
      <w:pPr>
        <w:pStyle w:val="ListParagraph"/>
        <w:numPr>
          <w:ilvl w:val="0"/>
          <w:numId w:val="4"/>
        </w:numPr>
        <w:rPr>
          <w:rFonts w:asciiTheme="minorHAnsi" w:hAnsiTheme="minorHAnsi"/>
          <w:sz w:val="22"/>
          <w:szCs w:val="22"/>
        </w:rPr>
      </w:pPr>
      <w:r>
        <w:rPr>
          <w:rFonts w:asciiTheme="minorHAnsi" w:hAnsiTheme="minorHAnsi"/>
          <w:sz w:val="22"/>
          <w:szCs w:val="22"/>
        </w:rPr>
        <w:t>Demographic information</w:t>
      </w:r>
    </w:p>
    <w:p w14:paraId="5F50827F" w14:textId="45A92B71" w:rsidR="00ED526D" w:rsidRPr="00106D00" w:rsidRDefault="00ED526D" w:rsidP="00ED526D">
      <w:pPr>
        <w:pStyle w:val="ListParagraph"/>
        <w:numPr>
          <w:ilvl w:val="0"/>
          <w:numId w:val="4"/>
        </w:numPr>
        <w:rPr>
          <w:rFonts w:asciiTheme="minorHAnsi" w:hAnsiTheme="minorHAnsi"/>
          <w:sz w:val="22"/>
          <w:szCs w:val="22"/>
        </w:rPr>
      </w:pPr>
      <w:r>
        <w:rPr>
          <w:rFonts w:asciiTheme="minorHAnsi" w:hAnsiTheme="minorHAnsi"/>
          <w:sz w:val="22"/>
          <w:szCs w:val="22"/>
        </w:rPr>
        <w:t>Other relevant ones identified through searches / literature</w:t>
      </w:r>
    </w:p>
    <w:p w14:paraId="688B4BB2" w14:textId="77777777" w:rsidR="00ED526D" w:rsidRPr="00ED526D" w:rsidRDefault="00ED526D" w:rsidP="00ED526D">
      <w:pPr>
        <w:ind w:left="360"/>
        <w:rPr>
          <w:rFonts w:asciiTheme="minorHAnsi" w:hAnsiTheme="minorHAnsi"/>
          <w:sz w:val="22"/>
          <w:szCs w:val="22"/>
        </w:rPr>
      </w:pPr>
    </w:p>
    <w:p w14:paraId="211C6997" w14:textId="77777777" w:rsidR="00C92BF7" w:rsidRPr="00106D00" w:rsidRDefault="00C92BF7" w:rsidP="00C92BF7">
      <w:pPr>
        <w:rPr>
          <w:rFonts w:asciiTheme="minorHAnsi" w:hAnsiTheme="minorHAnsi"/>
          <w:sz w:val="22"/>
          <w:szCs w:val="22"/>
        </w:rPr>
      </w:pPr>
    </w:p>
    <w:p w14:paraId="5A0B8C5D" w14:textId="77777777" w:rsidR="00C92BF7" w:rsidRPr="00106D00" w:rsidRDefault="00C92BF7" w:rsidP="00C92BF7">
      <w:pPr>
        <w:rPr>
          <w:rFonts w:asciiTheme="minorHAnsi" w:hAnsiTheme="minorHAnsi"/>
          <w:b/>
          <w:sz w:val="22"/>
          <w:szCs w:val="22"/>
          <w:u w:val="single"/>
        </w:rPr>
      </w:pPr>
      <w:r w:rsidRPr="00106D00">
        <w:rPr>
          <w:rFonts w:asciiTheme="minorHAnsi" w:hAnsiTheme="minorHAnsi"/>
          <w:b/>
          <w:sz w:val="22"/>
          <w:szCs w:val="22"/>
          <w:u w:val="single"/>
        </w:rPr>
        <w:t>Search Methods for the Identification of Studies</w:t>
      </w:r>
    </w:p>
    <w:p w14:paraId="0814A2B5" w14:textId="77777777" w:rsidR="00B07CB6" w:rsidRPr="00106D00" w:rsidRDefault="00B07CB6" w:rsidP="00C92BF7">
      <w:pPr>
        <w:rPr>
          <w:rFonts w:asciiTheme="minorHAnsi" w:hAnsiTheme="minorHAnsi"/>
          <w:b/>
          <w:sz w:val="22"/>
          <w:szCs w:val="22"/>
        </w:rPr>
      </w:pPr>
    </w:p>
    <w:p w14:paraId="1AB2A1D8" w14:textId="77777777" w:rsidR="00DE66B1" w:rsidRPr="00106D00" w:rsidRDefault="00DE66B1" w:rsidP="00C92BF7">
      <w:pPr>
        <w:rPr>
          <w:rFonts w:asciiTheme="minorHAnsi" w:hAnsiTheme="minorHAnsi"/>
          <w:i/>
          <w:sz w:val="22"/>
          <w:szCs w:val="22"/>
        </w:rPr>
      </w:pPr>
      <w:r w:rsidRPr="00106D00">
        <w:rPr>
          <w:rFonts w:asciiTheme="minorHAnsi" w:hAnsiTheme="minorHAnsi"/>
          <w:i/>
          <w:sz w:val="22"/>
          <w:szCs w:val="22"/>
        </w:rPr>
        <w:t>Databases</w:t>
      </w:r>
    </w:p>
    <w:p w14:paraId="51F795C3" w14:textId="77777777" w:rsidR="00720CEC" w:rsidRPr="00831ADA" w:rsidRDefault="00DE66B1" w:rsidP="00C92BF7">
      <w:pPr>
        <w:rPr>
          <w:rFonts w:asciiTheme="minorHAnsi" w:hAnsiTheme="minorHAnsi"/>
          <w:i/>
          <w:sz w:val="22"/>
          <w:szCs w:val="22"/>
        </w:rPr>
      </w:pPr>
      <w:r w:rsidRPr="00106D00">
        <w:rPr>
          <w:rFonts w:asciiTheme="minorHAnsi" w:hAnsiTheme="minorHAnsi"/>
          <w:sz w:val="22"/>
          <w:szCs w:val="22"/>
        </w:rPr>
        <w:t xml:space="preserve">To identify the relevant </w:t>
      </w:r>
      <w:proofErr w:type="gramStart"/>
      <w:r w:rsidRPr="00106D00">
        <w:rPr>
          <w:rFonts w:asciiTheme="minorHAnsi" w:hAnsiTheme="minorHAnsi"/>
          <w:sz w:val="22"/>
          <w:szCs w:val="22"/>
        </w:rPr>
        <w:t>articles</w:t>
      </w:r>
      <w:proofErr w:type="gramEnd"/>
      <w:r w:rsidRPr="00106D00">
        <w:rPr>
          <w:rFonts w:asciiTheme="minorHAnsi" w:hAnsiTheme="minorHAnsi"/>
          <w:sz w:val="22"/>
          <w:szCs w:val="22"/>
        </w:rPr>
        <w:t xml:space="preserve"> we will systematically search the following databases: </w:t>
      </w:r>
      <w:proofErr w:type="spellStart"/>
      <w:r w:rsidR="0067408C" w:rsidRPr="00831ADA">
        <w:rPr>
          <w:rFonts w:asciiTheme="minorHAnsi" w:hAnsiTheme="minorHAnsi"/>
          <w:sz w:val="22"/>
          <w:szCs w:val="22"/>
        </w:rPr>
        <w:t>PsychINFO</w:t>
      </w:r>
      <w:proofErr w:type="spellEnd"/>
      <w:r w:rsidR="0067408C" w:rsidRPr="00831ADA">
        <w:rPr>
          <w:rFonts w:asciiTheme="minorHAnsi" w:hAnsiTheme="minorHAnsi"/>
          <w:sz w:val="22"/>
          <w:szCs w:val="22"/>
        </w:rPr>
        <w:t xml:space="preserve">, </w:t>
      </w:r>
      <w:proofErr w:type="spellStart"/>
      <w:r w:rsidR="00317136">
        <w:rPr>
          <w:rFonts w:asciiTheme="minorHAnsi" w:hAnsiTheme="minorHAnsi"/>
          <w:sz w:val="22"/>
          <w:szCs w:val="22"/>
        </w:rPr>
        <w:t>Embase</w:t>
      </w:r>
      <w:proofErr w:type="spellEnd"/>
      <w:r w:rsidR="008B3974">
        <w:rPr>
          <w:rFonts w:asciiTheme="minorHAnsi" w:hAnsiTheme="minorHAnsi"/>
          <w:sz w:val="22"/>
          <w:szCs w:val="22"/>
        </w:rPr>
        <w:t xml:space="preserve">, </w:t>
      </w:r>
      <w:r w:rsidR="00C72B16">
        <w:rPr>
          <w:rFonts w:asciiTheme="minorHAnsi" w:hAnsiTheme="minorHAnsi"/>
          <w:sz w:val="22"/>
          <w:szCs w:val="22"/>
        </w:rPr>
        <w:t xml:space="preserve">PubMed, </w:t>
      </w:r>
      <w:r w:rsidR="008B3974">
        <w:rPr>
          <w:rFonts w:asciiTheme="minorHAnsi" w:hAnsiTheme="minorHAnsi"/>
          <w:sz w:val="22"/>
          <w:szCs w:val="22"/>
        </w:rPr>
        <w:t xml:space="preserve">and </w:t>
      </w:r>
      <w:r w:rsidR="008B3974" w:rsidRPr="00831ADA">
        <w:rPr>
          <w:rFonts w:asciiTheme="minorHAnsi" w:hAnsiTheme="minorHAnsi"/>
          <w:sz w:val="22"/>
          <w:szCs w:val="22"/>
        </w:rPr>
        <w:t>PILOTS</w:t>
      </w:r>
      <w:r w:rsidR="007133D9" w:rsidRPr="00831ADA">
        <w:rPr>
          <w:rFonts w:asciiTheme="minorHAnsi" w:hAnsiTheme="minorHAnsi"/>
          <w:sz w:val="22"/>
          <w:szCs w:val="22"/>
        </w:rPr>
        <w:t>.</w:t>
      </w:r>
    </w:p>
    <w:p w14:paraId="17BE988B" w14:textId="77777777" w:rsidR="002E7EAC" w:rsidRPr="002E7EAC" w:rsidRDefault="002E7EAC" w:rsidP="002E7EAC">
      <w:pPr>
        <w:rPr>
          <w:rFonts w:asciiTheme="minorHAnsi" w:hAnsiTheme="minorHAnsi"/>
          <w:i/>
          <w:sz w:val="22"/>
          <w:szCs w:val="22"/>
        </w:rPr>
      </w:pPr>
      <w:r w:rsidRPr="002E7EAC">
        <w:rPr>
          <w:rFonts w:asciiTheme="minorHAnsi" w:hAnsiTheme="minorHAnsi"/>
          <w:i/>
          <w:sz w:val="22"/>
          <w:szCs w:val="22"/>
        </w:rPr>
        <w:t>[</w:t>
      </w:r>
      <w:r w:rsidRPr="002E7EAC">
        <w:rPr>
          <w:rFonts w:asciiTheme="minorHAnsi" w:hAnsiTheme="minorHAnsi"/>
          <w:i/>
          <w:sz w:val="22"/>
          <w:szCs w:val="22"/>
          <w:u w:val="single"/>
        </w:rPr>
        <w:t>Amendment to protocol</w:t>
      </w:r>
      <w:r w:rsidRPr="002E7EAC">
        <w:rPr>
          <w:rFonts w:asciiTheme="minorHAnsi" w:hAnsiTheme="minorHAnsi"/>
          <w:sz w:val="22"/>
          <w:szCs w:val="22"/>
          <w:u w:val="single"/>
        </w:rPr>
        <w:t>:</w:t>
      </w:r>
      <w:r w:rsidRPr="002E7EAC">
        <w:rPr>
          <w:rFonts w:asciiTheme="minorHAnsi" w:hAnsiTheme="minorHAnsi"/>
          <w:sz w:val="22"/>
          <w:szCs w:val="22"/>
        </w:rPr>
        <w:t xml:space="preserve"> </w:t>
      </w:r>
      <w:r>
        <w:rPr>
          <w:rFonts w:asciiTheme="minorHAnsi" w:hAnsiTheme="minorHAnsi"/>
          <w:sz w:val="22"/>
          <w:szCs w:val="22"/>
        </w:rPr>
        <w:t>databases searched</w:t>
      </w:r>
      <w:r w:rsidRPr="002E7EAC">
        <w:rPr>
          <w:rFonts w:asciiTheme="minorHAnsi" w:hAnsiTheme="minorHAnsi"/>
          <w:sz w:val="22"/>
          <w:szCs w:val="22"/>
        </w:rPr>
        <w:t xml:space="preserve"> revised for search dated 22</w:t>
      </w:r>
      <w:r w:rsidRPr="002E7EAC">
        <w:rPr>
          <w:rFonts w:asciiTheme="minorHAnsi" w:hAnsiTheme="minorHAnsi"/>
          <w:sz w:val="22"/>
          <w:szCs w:val="22"/>
          <w:vertAlign w:val="superscript"/>
        </w:rPr>
        <w:t>nd</w:t>
      </w:r>
      <w:r w:rsidRPr="002E7EAC">
        <w:rPr>
          <w:rFonts w:asciiTheme="minorHAnsi" w:hAnsiTheme="minorHAnsi"/>
          <w:sz w:val="22"/>
          <w:szCs w:val="22"/>
        </w:rPr>
        <w:t xml:space="preserve"> August 2016]</w:t>
      </w:r>
    </w:p>
    <w:p w14:paraId="22393FD2" w14:textId="77777777" w:rsidR="00760EF7" w:rsidRPr="00831ADA" w:rsidRDefault="00760EF7" w:rsidP="00C92BF7">
      <w:pPr>
        <w:rPr>
          <w:rFonts w:asciiTheme="minorHAnsi" w:hAnsiTheme="minorHAnsi"/>
          <w:sz w:val="22"/>
          <w:szCs w:val="22"/>
        </w:rPr>
      </w:pPr>
    </w:p>
    <w:p w14:paraId="510F7ECD" w14:textId="77777777" w:rsidR="002E7EAC" w:rsidRDefault="00DE66B1" w:rsidP="00DE66B1">
      <w:pPr>
        <w:rPr>
          <w:rFonts w:asciiTheme="minorHAnsi" w:hAnsiTheme="minorHAnsi"/>
          <w:i/>
          <w:sz w:val="22"/>
          <w:szCs w:val="22"/>
        </w:rPr>
      </w:pPr>
      <w:r w:rsidRPr="002E7EAC">
        <w:rPr>
          <w:rFonts w:asciiTheme="minorHAnsi" w:hAnsiTheme="minorHAnsi"/>
          <w:i/>
          <w:sz w:val="22"/>
          <w:szCs w:val="22"/>
        </w:rPr>
        <w:t>Electronic searches</w:t>
      </w:r>
      <w:r w:rsidR="002E7EAC" w:rsidRPr="002E7EAC">
        <w:rPr>
          <w:rFonts w:asciiTheme="minorHAnsi" w:hAnsiTheme="minorHAnsi"/>
          <w:i/>
          <w:sz w:val="22"/>
          <w:szCs w:val="22"/>
        </w:rPr>
        <w:t xml:space="preserve"> </w:t>
      </w:r>
    </w:p>
    <w:p w14:paraId="095216F0" w14:textId="5A805F0E" w:rsidR="00DE66B1" w:rsidRPr="002E7EAC" w:rsidRDefault="002E7EAC" w:rsidP="00DE66B1">
      <w:pPr>
        <w:rPr>
          <w:rFonts w:asciiTheme="minorHAnsi" w:hAnsiTheme="minorHAnsi"/>
          <w:i/>
          <w:sz w:val="22"/>
          <w:szCs w:val="22"/>
        </w:rPr>
      </w:pPr>
      <w:r w:rsidRPr="002E7EAC">
        <w:rPr>
          <w:rFonts w:asciiTheme="minorHAnsi" w:hAnsiTheme="minorHAnsi"/>
          <w:i/>
          <w:sz w:val="22"/>
          <w:szCs w:val="22"/>
        </w:rPr>
        <w:t>[</w:t>
      </w:r>
      <w:r w:rsidRPr="002E7EAC">
        <w:rPr>
          <w:rFonts w:asciiTheme="minorHAnsi" w:hAnsiTheme="minorHAnsi"/>
          <w:i/>
          <w:sz w:val="22"/>
          <w:szCs w:val="22"/>
          <w:u w:val="single"/>
        </w:rPr>
        <w:t>Amendment to protocol</w:t>
      </w:r>
      <w:r w:rsidRPr="002E7EAC">
        <w:rPr>
          <w:rFonts w:asciiTheme="minorHAnsi" w:hAnsiTheme="minorHAnsi"/>
          <w:sz w:val="22"/>
          <w:szCs w:val="22"/>
          <w:u w:val="single"/>
        </w:rPr>
        <w:t>:</w:t>
      </w:r>
      <w:r w:rsidRPr="002E7EAC">
        <w:rPr>
          <w:rFonts w:asciiTheme="minorHAnsi" w:hAnsiTheme="minorHAnsi"/>
          <w:sz w:val="22"/>
          <w:szCs w:val="22"/>
        </w:rPr>
        <w:t xml:space="preserve"> search terms revised for search dated 22</w:t>
      </w:r>
      <w:r w:rsidRPr="002E7EAC">
        <w:rPr>
          <w:rFonts w:asciiTheme="minorHAnsi" w:hAnsiTheme="minorHAnsi"/>
          <w:sz w:val="22"/>
          <w:szCs w:val="22"/>
          <w:vertAlign w:val="superscript"/>
        </w:rPr>
        <w:t>nd</w:t>
      </w:r>
      <w:r w:rsidRPr="002E7EAC">
        <w:rPr>
          <w:rFonts w:asciiTheme="minorHAnsi" w:hAnsiTheme="minorHAnsi"/>
          <w:sz w:val="22"/>
          <w:szCs w:val="22"/>
        </w:rPr>
        <w:t xml:space="preserve"> August 2016]</w:t>
      </w:r>
    </w:p>
    <w:p w14:paraId="2D4698C8" w14:textId="77777777" w:rsidR="00DE66B1" w:rsidRPr="00831ADA" w:rsidRDefault="00DE66B1" w:rsidP="00DE66B1">
      <w:pPr>
        <w:rPr>
          <w:rFonts w:asciiTheme="minorHAnsi" w:hAnsiTheme="minorHAnsi" w:cs="Arial"/>
          <w:sz w:val="22"/>
          <w:szCs w:val="22"/>
          <w:shd w:val="clear" w:color="auto" w:fill="FFFFFF"/>
        </w:rPr>
      </w:pPr>
    </w:p>
    <w:tbl>
      <w:tblPr>
        <w:tblStyle w:val="TableGrid"/>
        <w:tblW w:w="8738" w:type="dxa"/>
        <w:tblLook w:val="04A0" w:firstRow="1" w:lastRow="0" w:firstColumn="1" w:lastColumn="0" w:noHBand="0" w:noVBand="1"/>
      </w:tblPr>
      <w:tblGrid>
        <w:gridCol w:w="1427"/>
        <w:gridCol w:w="7311"/>
      </w:tblGrid>
      <w:tr w:rsidR="00106D00" w:rsidRPr="00831ADA" w14:paraId="2D3EEBEF" w14:textId="77777777" w:rsidTr="0036543C">
        <w:trPr>
          <w:trHeight w:val="1239"/>
        </w:trPr>
        <w:tc>
          <w:tcPr>
            <w:tcW w:w="1427" w:type="dxa"/>
          </w:tcPr>
          <w:p w14:paraId="085FEEDA" w14:textId="77777777" w:rsidR="00DE66B1" w:rsidRPr="00831ADA" w:rsidRDefault="00DE66B1" w:rsidP="00DE66B1">
            <w:pPr>
              <w:jc w:val="center"/>
              <w:rPr>
                <w:rFonts w:asciiTheme="minorHAnsi" w:hAnsiTheme="minorHAnsi" w:cs="Arial"/>
                <w:sz w:val="22"/>
                <w:szCs w:val="22"/>
                <w:shd w:val="clear" w:color="auto" w:fill="FFFFFF"/>
              </w:rPr>
            </w:pPr>
            <w:r w:rsidRPr="00831ADA">
              <w:rPr>
                <w:rFonts w:asciiTheme="minorHAnsi" w:hAnsiTheme="minorHAnsi" w:cs="Arial"/>
                <w:sz w:val="22"/>
                <w:szCs w:val="22"/>
                <w:shd w:val="clear" w:color="auto" w:fill="FFFFFF"/>
              </w:rPr>
              <w:t>PTSD</w:t>
            </w:r>
          </w:p>
        </w:tc>
        <w:tc>
          <w:tcPr>
            <w:tcW w:w="7311" w:type="dxa"/>
          </w:tcPr>
          <w:p w14:paraId="635ACB87" w14:textId="77777777" w:rsidR="00DE66B1" w:rsidRPr="00831ADA" w:rsidRDefault="00831ADA" w:rsidP="002F3A76">
            <w:pPr>
              <w:jc w:val="center"/>
              <w:rPr>
                <w:rFonts w:asciiTheme="minorHAnsi" w:hAnsiTheme="minorHAnsi" w:cs="Arial"/>
                <w:sz w:val="22"/>
                <w:szCs w:val="22"/>
                <w:shd w:val="clear" w:color="auto" w:fill="FFFFFF"/>
              </w:rPr>
            </w:pPr>
            <w:r>
              <w:rPr>
                <w:rFonts w:asciiTheme="minorHAnsi" w:hAnsiTheme="minorHAnsi" w:cs="Arial"/>
                <w:color w:val="000000"/>
                <w:sz w:val="22"/>
                <w:szCs w:val="22"/>
                <w:shd w:val="clear" w:color="auto" w:fill="FFFFFF"/>
              </w:rPr>
              <w:t>PTSD</w:t>
            </w:r>
            <w:r w:rsidRPr="00831ADA">
              <w:rPr>
                <w:rFonts w:asciiTheme="minorHAnsi" w:hAnsiTheme="minorHAnsi" w:cs="Arial"/>
                <w:color w:val="000000"/>
                <w:sz w:val="22"/>
                <w:szCs w:val="22"/>
                <w:shd w:val="clear" w:color="auto" w:fill="FFFFFF"/>
              </w:rPr>
              <w:t xml:space="preserve"> or </w:t>
            </w:r>
            <w:r w:rsidR="009D7482">
              <w:rPr>
                <w:rFonts w:asciiTheme="minorHAnsi" w:hAnsiTheme="minorHAnsi" w:cs="Arial"/>
                <w:color w:val="000000"/>
                <w:sz w:val="22"/>
                <w:szCs w:val="22"/>
                <w:shd w:val="clear" w:color="auto" w:fill="FFFFFF"/>
              </w:rPr>
              <w:t>"post-traumatic stress disorder*</w:t>
            </w:r>
            <w:r w:rsidRPr="00831ADA">
              <w:rPr>
                <w:rFonts w:asciiTheme="minorHAnsi" w:hAnsiTheme="minorHAnsi" w:cs="Arial"/>
                <w:color w:val="000000"/>
                <w:sz w:val="22"/>
                <w:szCs w:val="22"/>
                <w:shd w:val="clear" w:color="auto" w:fill="FFFFFF"/>
              </w:rPr>
              <w:t>" or "posttraumatic stre</w:t>
            </w:r>
            <w:r w:rsidR="009D7482">
              <w:rPr>
                <w:rFonts w:asciiTheme="minorHAnsi" w:hAnsiTheme="minorHAnsi" w:cs="Arial"/>
                <w:color w:val="000000"/>
                <w:sz w:val="22"/>
                <w:szCs w:val="22"/>
                <w:shd w:val="clear" w:color="auto" w:fill="FFFFFF"/>
              </w:rPr>
              <w:t>ss disorder*</w:t>
            </w:r>
            <w:r w:rsidRPr="00831ADA">
              <w:rPr>
                <w:rFonts w:asciiTheme="minorHAnsi" w:hAnsiTheme="minorHAnsi" w:cs="Arial"/>
                <w:color w:val="000000"/>
                <w:sz w:val="22"/>
                <w:szCs w:val="22"/>
                <w:shd w:val="clear" w:color="auto" w:fill="FFFFFF"/>
              </w:rPr>
              <w:t xml:space="preserve">" or </w:t>
            </w:r>
            <w:r w:rsidR="009D7482">
              <w:rPr>
                <w:rFonts w:asciiTheme="minorHAnsi" w:hAnsiTheme="minorHAnsi" w:cs="Arial"/>
                <w:color w:val="000000"/>
                <w:sz w:val="22"/>
                <w:szCs w:val="22"/>
                <w:shd w:val="clear" w:color="auto" w:fill="FFFFFF"/>
              </w:rPr>
              <w:t>"</w:t>
            </w:r>
            <w:proofErr w:type="spellStart"/>
            <w:r w:rsidR="009D7482">
              <w:rPr>
                <w:rFonts w:asciiTheme="minorHAnsi" w:hAnsiTheme="minorHAnsi" w:cs="Arial"/>
                <w:color w:val="000000"/>
                <w:sz w:val="22"/>
                <w:szCs w:val="22"/>
                <w:shd w:val="clear" w:color="auto" w:fill="FFFFFF"/>
              </w:rPr>
              <w:t>post traumatic</w:t>
            </w:r>
            <w:proofErr w:type="spellEnd"/>
            <w:r w:rsidR="009D7482">
              <w:rPr>
                <w:rFonts w:asciiTheme="minorHAnsi" w:hAnsiTheme="minorHAnsi" w:cs="Arial"/>
                <w:color w:val="000000"/>
                <w:sz w:val="22"/>
                <w:szCs w:val="22"/>
                <w:shd w:val="clear" w:color="auto" w:fill="FFFFFF"/>
              </w:rPr>
              <w:t xml:space="preserve"> stress disorder*" or "post trauma*</w:t>
            </w:r>
            <w:r w:rsidRPr="00831ADA">
              <w:rPr>
                <w:rFonts w:asciiTheme="minorHAnsi" w:hAnsiTheme="minorHAnsi" w:cs="Arial"/>
                <w:color w:val="000000"/>
                <w:sz w:val="22"/>
                <w:szCs w:val="22"/>
                <w:shd w:val="clear" w:color="auto" w:fill="FFFFFF"/>
              </w:rPr>
              <w:t>" or trauma o</w:t>
            </w:r>
            <w:r w:rsidR="009D7482">
              <w:rPr>
                <w:rFonts w:asciiTheme="minorHAnsi" w:hAnsiTheme="minorHAnsi" w:cs="Arial"/>
                <w:color w:val="000000"/>
                <w:sz w:val="22"/>
                <w:szCs w:val="22"/>
                <w:shd w:val="clear" w:color="auto" w:fill="FFFFFF"/>
              </w:rPr>
              <w:t>r traumatic or "stress disorder*</w:t>
            </w:r>
            <w:r w:rsidRPr="00831ADA">
              <w:rPr>
                <w:rFonts w:asciiTheme="minorHAnsi" w:hAnsiTheme="minorHAnsi" w:cs="Arial"/>
                <w:color w:val="000000"/>
                <w:sz w:val="22"/>
                <w:szCs w:val="22"/>
                <w:shd w:val="clear" w:color="auto" w:fill="FFFFFF"/>
              </w:rPr>
              <w:t>" or "acute stress"</w:t>
            </w:r>
            <w:r w:rsidR="00ED00D4">
              <w:rPr>
                <w:rFonts w:asciiTheme="minorHAnsi" w:hAnsiTheme="minorHAnsi" w:cs="Arial"/>
                <w:color w:val="000000"/>
                <w:sz w:val="22"/>
                <w:szCs w:val="22"/>
                <w:shd w:val="clear" w:color="auto" w:fill="FFFFFF"/>
              </w:rPr>
              <w:t xml:space="preserve"> or “acute stress disorder”</w:t>
            </w:r>
            <w:r w:rsidR="009D7482">
              <w:rPr>
                <w:rFonts w:asciiTheme="minorHAnsi" w:hAnsiTheme="minorHAnsi" w:cs="Arial"/>
                <w:color w:val="000000"/>
                <w:sz w:val="22"/>
                <w:szCs w:val="22"/>
                <w:shd w:val="clear" w:color="auto" w:fill="FFFFFF"/>
              </w:rPr>
              <w:t xml:space="preserve"> or "stress reaction*</w:t>
            </w:r>
            <w:r w:rsidRPr="00831ADA">
              <w:rPr>
                <w:rFonts w:asciiTheme="minorHAnsi" w:hAnsiTheme="minorHAnsi" w:cs="Arial"/>
                <w:color w:val="000000"/>
                <w:sz w:val="22"/>
                <w:szCs w:val="22"/>
                <w:shd w:val="clear" w:color="auto" w:fill="FFFFFF"/>
              </w:rPr>
              <w:t>" or peritraumatic or "stres</w:t>
            </w:r>
            <w:r>
              <w:rPr>
                <w:rFonts w:asciiTheme="minorHAnsi" w:hAnsiTheme="minorHAnsi" w:cs="Arial"/>
                <w:color w:val="000000"/>
                <w:sz w:val="22"/>
                <w:szCs w:val="22"/>
                <w:shd w:val="clear" w:color="auto" w:fill="FFFFFF"/>
              </w:rPr>
              <w:t>s disorders, traumatic"</w:t>
            </w:r>
            <w:r w:rsidR="00ED00D4">
              <w:rPr>
                <w:rFonts w:asciiTheme="minorHAnsi" w:hAnsiTheme="minorHAnsi" w:cs="Arial"/>
                <w:color w:val="000000"/>
                <w:sz w:val="22"/>
                <w:szCs w:val="22"/>
                <w:shd w:val="clear" w:color="auto" w:fill="FFFFFF"/>
              </w:rPr>
              <w:t xml:space="preserve"> or “stress disorders, post-traumatic” or “traumatic stress” or “psychological trauma</w:t>
            </w:r>
            <w:r w:rsidR="009D7482">
              <w:rPr>
                <w:rFonts w:asciiTheme="minorHAnsi" w:hAnsiTheme="minorHAnsi" w:cs="Arial"/>
                <w:color w:val="000000"/>
                <w:sz w:val="22"/>
                <w:szCs w:val="22"/>
                <w:shd w:val="clear" w:color="auto" w:fill="FFFFFF"/>
              </w:rPr>
              <w:t>*</w:t>
            </w:r>
            <w:r w:rsidR="00ED00D4">
              <w:rPr>
                <w:rFonts w:asciiTheme="minorHAnsi" w:hAnsiTheme="minorHAnsi" w:cs="Arial"/>
                <w:color w:val="000000"/>
                <w:sz w:val="22"/>
                <w:szCs w:val="22"/>
                <w:shd w:val="clear" w:color="auto" w:fill="FFFFFF"/>
              </w:rPr>
              <w:t>” or “combat disorder</w:t>
            </w:r>
            <w:r w:rsidR="009D7482">
              <w:rPr>
                <w:rFonts w:asciiTheme="minorHAnsi" w:hAnsiTheme="minorHAnsi" w:cs="Arial"/>
                <w:color w:val="000000"/>
                <w:sz w:val="22"/>
                <w:szCs w:val="22"/>
                <w:shd w:val="clear" w:color="auto" w:fill="FFFFFF"/>
              </w:rPr>
              <w:t>*” or veteran*</w:t>
            </w:r>
            <w:r w:rsidR="00ED00D4">
              <w:rPr>
                <w:rFonts w:asciiTheme="minorHAnsi" w:hAnsiTheme="minorHAnsi" w:cs="Arial"/>
                <w:color w:val="000000"/>
                <w:sz w:val="22"/>
                <w:szCs w:val="22"/>
                <w:shd w:val="clear" w:color="auto" w:fill="FFFFFF"/>
              </w:rPr>
              <w:t xml:space="preserve"> or war or “military psychiatry” or “combat stress” or “stress disorders, traumatic, acute” </w:t>
            </w:r>
          </w:p>
        </w:tc>
      </w:tr>
      <w:tr w:rsidR="00106D00" w:rsidRPr="00831ADA" w14:paraId="2BE6801B" w14:textId="77777777" w:rsidTr="0036543C">
        <w:trPr>
          <w:trHeight w:val="1170"/>
        </w:trPr>
        <w:tc>
          <w:tcPr>
            <w:tcW w:w="1427" w:type="dxa"/>
          </w:tcPr>
          <w:p w14:paraId="61EE0D42" w14:textId="77777777" w:rsidR="00DE66B1" w:rsidRPr="00831ADA" w:rsidRDefault="00CC4ED6" w:rsidP="00DE66B1">
            <w:pPr>
              <w:jc w:val="center"/>
              <w:rPr>
                <w:rFonts w:asciiTheme="minorHAnsi" w:hAnsiTheme="minorHAnsi" w:cs="Arial"/>
                <w:sz w:val="22"/>
                <w:szCs w:val="22"/>
                <w:shd w:val="clear" w:color="auto" w:fill="FFFFFF"/>
              </w:rPr>
            </w:pPr>
            <w:r w:rsidRPr="00831ADA">
              <w:rPr>
                <w:rFonts w:asciiTheme="minorHAnsi" w:hAnsiTheme="minorHAnsi" w:cs="Arial"/>
                <w:sz w:val="22"/>
                <w:szCs w:val="22"/>
                <w:shd w:val="clear" w:color="auto" w:fill="FFFFFF"/>
              </w:rPr>
              <w:t>Mental Illness</w:t>
            </w:r>
          </w:p>
        </w:tc>
        <w:tc>
          <w:tcPr>
            <w:tcW w:w="7311" w:type="dxa"/>
          </w:tcPr>
          <w:p w14:paraId="047F8A3A" w14:textId="77777777" w:rsidR="00CC4ED6" w:rsidRPr="00831ADA" w:rsidRDefault="00A45C0A" w:rsidP="00D8040B">
            <w:pPr>
              <w:jc w:val="center"/>
              <w:rPr>
                <w:rFonts w:asciiTheme="minorHAnsi" w:hAnsiTheme="minorHAnsi" w:cs="Arial"/>
                <w:sz w:val="22"/>
                <w:szCs w:val="22"/>
                <w:shd w:val="clear" w:color="auto" w:fill="FFFFFF"/>
              </w:rPr>
            </w:pPr>
            <w:r w:rsidRPr="00964928">
              <w:rPr>
                <w:rFonts w:asciiTheme="minorHAnsi" w:hAnsiTheme="minorHAnsi"/>
                <w:sz w:val="22"/>
                <w:szCs w:val="22"/>
              </w:rPr>
              <w:t xml:space="preserve">"mental illness" OR "mental disorder*" OR "psychiatric disorder*" OR "mental health" OR "bipolar disorder*" OR bipolar OR schizophrenia OR schizophrenic OR schizoaffective OR psychotic OR psychosis OR anxiety OR depression OR depressive OR "major depressive disorder*" OR MDD OR agoraphobia OR "panic disorder*" OR "seasonal affective disorder*" OR SAD OR "social anxiety" OR "social anxiety disorder*" OR "social phobia*" OR phobia* OR mania OR manic OR hypomania* OR "manic depress*" OR "generalised anxiety disorder*" OR "generalized anxiety disorder*" OR GAD OR "generalised anxiety" OR "generalized anxiety" OR OCD OR "obsessive compulsive disorder*" OR </w:t>
            </w:r>
            <w:proofErr w:type="spellStart"/>
            <w:r w:rsidRPr="00964928">
              <w:rPr>
                <w:rFonts w:asciiTheme="minorHAnsi" w:hAnsiTheme="minorHAnsi"/>
                <w:sz w:val="22"/>
                <w:szCs w:val="22"/>
              </w:rPr>
              <w:t>anorexi</w:t>
            </w:r>
            <w:proofErr w:type="spellEnd"/>
            <w:r w:rsidRPr="00964928">
              <w:rPr>
                <w:rFonts w:asciiTheme="minorHAnsi" w:hAnsiTheme="minorHAnsi"/>
                <w:sz w:val="22"/>
                <w:szCs w:val="22"/>
              </w:rPr>
              <w:t xml:space="preserve">* OR </w:t>
            </w:r>
            <w:proofErr w:type="spellStart"/>
            <w:r w:rsidRPr="00964928">
              <w:rPr>
                <w:rFonts w:asciiTheme="minorHAnsi" w:hAnsiTheme="minorHAnsi"/>
                <w:sz w:val="22"/>
                <w:szCs w:val="22"/>
              </w:rPr>
              <w:t>bulimi</w:t>
            </w:r>
            <w:proofErr w:type="spellEnd"/>
            <w:r w:rsidRPr="00964928">
              <w:rPr>
                <w:rFonts w:asciiTheme="minorHAnsi" w:hAnsiTheme="minorHAnsi"/>
                <w:sz w:val="22"/>
                <w:szCs w:val="22"/>
              </w:rPr>
              <w:t xml:space="preserve">* OR "anorexia nervosa" OR "bulimia nervosa" OR "binge eating disorder" OR BED OR "eating disorder*" OR pica OR rumination OR "borderline personality disorder*" OR BPD OR "personality disorder*" OR "multiple personality disorder*" OR "dissociative identity disorder*" OR "attention deficit hyperactivity disorder" OR ADHD OR "mental health disorder*" OR axis 1 OR axis 2 OR axis I OR axis II OR "severe mental </w:t>
            </w:r>
            <w:r w:rsidRPr="00964928">
              <w:rPr>
                <w:rFonts w:asciiTheme="minorHAnsi" w:hAnsiTheme="minorHAnsi"/>
                <w:sz w:val="22"/>
                <w:szCs w:val="22"/>
              </w:rPr>
              <w:lastRenderedPageBreak/>
              <w:t>illness" OR SMI OR "substance abuse" OR "substance disorder" OR "drug abuse" OR "alcohol abu</w:t>
            </w:r>
            <w:r>
              <w:rPr>
                <w:rFonts w:asciiTheme="minorHAnsi" w:hAnsiTheme="minorHAnsi"/>
                <w:sz w:val="22"/>
                <w:szCs w:val="22"/>
              </w:rPr>
              <w:t xml:space="preserve">se" OR somatoform OR </w:t>
            </w:r>
            <w:proofErr w:type="spellStart"/>
            <w:r>
              <w:rPr>
                <w:rFonts w:asciiTheme="minorHAnsi" w:hAnsiTheme="minorHAnsi"/>
                <w:sz w:val="22"/>
                <w:szCs w:val="22"/>
              </w:rPr>
              <w:t>dissociat</w:t>
            </w:r>
            <w:proofErr w:type="spellEnd"/>
            <w:r>
              <w:rPr>
                <w:rFonts w:asciiTheme="minorHAnsi" w:hAnsiTheme="minorHAnsi"/>
                <w:sz w:val="22"/>
                <w:szCs w:val="22"/>
              </w:rPr>
              <w:t>*</w:t>
            </w:r>
          </w:p>
        </w:tc>
      </w:tr>
      <w:tr w:rsidR="003435F1" w:rsidRPr="00831ADA" w14:paraId="248C4AE6" w14:textId="77777777" w:rsidTr="0036543C">
        <w:trPr>
          <w:trHeight w:val="678"/>
        </w:trPr>
        <w:tc>
          <w:tcPr>
            <w:tcW w:w="1427" w:type="dxa"/>
          </w:tcPr>
          <w:p w14:paraId="44CD45A7" w14:textId="77777777" w:rsidR="003435F1" w:rsidRPr="00831ADA" w:rsidRDefault="003435F1" w:rsidP="00DE66B1">
            <w:pPr>
              <w:jc w:val="center"/>
              <w:rPr>
                <w:rFonts w:asciiTheme="minorHAnsi" w:hAnsiTheme="minorHAnsi" w:cs="Arial"/>
                <w:sz w:val="22"/>
                <w:szCs w:val="22"/>
                <w:shd w:val="clear" w:color="auto" w:fill="FFFFFF"/>
              </w:rPr>
            </w:pPr>
            <w:r w:rsidRPr="00831ADA">
              <w:rPr>
                <w:rFonts w:asciiTheme="minorHAnsi" w:hAnsiTheme="minorHAnsi" w:cs="Arial"/>
                <w:sz w:val="22"/>
                <w:szCs w:val="22"/>
                <w:shd w:val="clear" w:color="auto" w:fill="FFFFFF"/>
              </w:rPr>
              <w:lastRenderedPageBreak/>
              <w:t>Undetected</w:t>
            </w:r>
          </w:p>
        </w:tc>
        <w:tc>
          <w:tcPr>
            <w:tcW w:w="7311" w:type="dxa"/>
          </w:tcPr>
          <w:p w14:paraId="11F5FA34" w14:textId="77777777" w:rsidR="003435F1" w:rsidRPr="00831ADA" w:rsidRDefault="003435F1" w:rsidP="004371DE">
            <w:pPr>
              <w:jc w:val="center"/>
              <w:rPr>
                <w:rFonts w:asciiTheme="minorHAnsi" w:hAnsiTheme="minorHAnsi" w:cs="Arial"/>
                <w:sz w:val="22"/>
                <w:szCs w:val="22"/>
                <w:shd w:val="clear" w:color="auto" w:fill="FFFFFF"/>
              </w:rPr>
            </w:pPr>
            <w:proofErr w:type="spellStart"/>
            <w:r w:rsidRPr="00964928">
              <w:rPr>
                <w:rFonts w:asciiTheme="minorHAnsi" w:hAnsiTheme="minorHAnsi"/>
                <w:sz w:val="22"/>
                <w:szCs w:val="22"/>
              </w:rPr>
              <w:t>Undetect</w:t>
            </w:r>
            <w:proofErr w:type="spellEnd"/>
            <w:r w:rsidRPr="00964928">
              <w:rPr>
                <w:rFonts w:asciiTheme="minorHAnsi" w:hAnsiTheme="minorHAnsi"/>
                <w:sz w:val="22"/>
                <w:szCs w:val="22"/>
              </w:rPr>
              <w:t xml:space="preserve"> OR undetected OR unrecognised OR unrecognized OR undiagnosed OR </w:t>
            </w:r>
            <w:proofErr w:type="spellStart"/>
            <w:r w:rsidRPr="00964928">
              <w:rPr>
                <w:rFonts w:asciiTheme="minorHAnsi" w:hAnsiTheme="minorHAnsi"/>
                <w:sz w:val="22"/>
                <w:szCs w:val="22"/>
              </w:rPr>
              <w:t>undiagnozed</w:t>
            </w:r>
            <w:proofErr w:type="spellEnd"/>
            <w:r w:rsidRPr="00964928">
              <w:rPr>
                <w:rFonts w:asciiTheme="minorHAnsi" w:hAnsiTheme="minorHAnsi"/>
                <w:sz w:val="22"/>
                <w:szCs w:val="22"/>
              </w:rPr>
              <w:t xml:space="preserve"> OR untreated OR underdiagnosed OR </w:t>
            </w:r>
            <w:proofErr w:type="spellStart"/>
            <w:r w:rsidRPr="00964928">
              <w:rPr>
                <w:rFonts w:asciiTheme="minorHAnsi" w:hAnsiTheme="minorHAnsi"/>
                <w:sz w:val="22"/>
                <w:szCs w:val="22"/>
              </w:rPr>
              <w:t>underdiagnozed</w:t>
            </w:r>
            <w:proofErr w:type="spellEnd"/>
            <w:r w:rsidRPr="00964928">
              <w:rPr>
                <w:rFonts w:asciiTheme="minorHAnsi" w:hAnsiTheme="minorHAnsi"/>
                <w:sz w:val="22"/>
                <w:szCs w:val="22"/>
              </w:rPr>
              <w:t xml:space="preserve"> OR overlooked OR under-detected OR under-diagnosed OR</w:t>
            </w:r>
            <w:r>
              <w:rPr>
                <w:rFonts w:asciiTheme="minorHAnsi" w:hAnsiTheme="minorHAnsi"/>
                <w:sz w:val="22"/>
                <w:szCs w:val="22"/>
              </w:rPr>
              <w:t xml:space="preserve"> under-</w:t>
            </w:r>
            <w:proofErr w:type="spellStart"/>
            <w:r>
              <w:rPr>
                <w:rFonts w:asciiTheme="minorHAnsi" w:hAnsiTheme="minorHAnsi"/>
                <w:sz w:val="22"/>
                <w:szCs w:val="22"/>
              </w:rPr>
              <w:t>diagnozed</w:t>
            </w:r>
            <w:proofErr w:type="spellEnd"/>
            <w:r>
              <w:rPr>
                <w:rFonts w:asciiTheme="minorHAnsi" w:hAnsiTheme="minorHAnsi"/>
                <w:sz w:val="22"/>
                <w:szCs w:val="22"/>
              </w:rPr>
              <w:t xml:space="preserve"> OR</w:t>
            </w:r>
            <w:r w:rsidRPr="00964928">
              <w:rPr>
                <w:rFonts w:asciiTheme="minorHAnsi" w:hAnsiTheme="minorHAnsi"/>
                <w:sz w:val="22"/>
                <w:szCs w:val="22"/>
              </w:rPr>
              <w:t xml:space="preserve"> under-recognised OR</w:t>
            </w:r>
            <w:r>
              <w:rPr>
                <w:rFonts w:asciiTheme="minorHAnsi" w:hAnsiTheme="minorHAnsi"/>
                <w:sz w:val="22"/>
                <w:szCs w:val="22"/>
              </w:rPr>
              <w:t xml:space="preserve"> under-recognized OR</w:t>
            </w:r>
            <w:r w:rsidRPr="00964928">
              <w:rPr>
                <w:rFonts w:asciiTheme="minorHAnsi" w:hAnsiTheme="minorHAnsi"/>
                <w:sz w:val="22"/>
                <w:szCs w:val="22"/>
              </w:rPr>
              <w:t xml:space="preserve"> under-report OR "did not identify" OR unident</w:t>
            </w:r>
            <w:r>
              <w:rPr>
                <w:rFonts w:asciiTheme="minorHAnsi" w:hAnsiTheme="minorHAnsi"/>
                <w:sz w:val="22"/>
                <w:szCs w:val="22"/>
              </w:rPr>
              <w:t>ified OR "failure to diagnose"</w:t>
            </w:r>
          </w:p>
        </w:tc>
      </w:tr>
    </w:tbl>
    <w:p w14:paraId="35222143" w14:textId="77777777" w:rsidR="00DE66B1" w:rsidRPr="00831ADA" w:rsidRDefault="00DE66B1" w:rsidP="00DE66B1">
      <w:pPr>
        <w:rPr>
          <w:rFonts w:asciiTheme="minorHAnsi" w:hAnsiTheme="minorHAnsi" w:cs="Arial"/>
          <w:sz w:val="22"/>
          <w:szCs w:val="22"/>
          <w:shd w:val="clear" w:color="auto" w:fill="FFFFFF"/>
        </w:rPr>
      </w:pPr>
    </w:p>
    <w:p w14:paraId="7962DAA8" w14:textId="05F458C2" w:rsidR="00DE66B1" w:rsidRPr="00831ADA" w:rsidRDefault="00B81DAA" w:rsidP="00DE66B1">
      <w:pPr>
        <w:rPr>
          <w:rFonts w:asciiTheme="minorHAnsi" w:hAnsiTheme="minorHAnsi" w:cs="Arial"/>
          <w:sz w:val="22"/>
          <w:szCs w:val="22"/>
          <w:shd w:val="clear" w:color="auto" w:fill="FFFFFF"/>
        </w:rPr>
      </w:pPr>
      <w:r w:rsidRPr="00ED526D">
        <w:rPr>
          <w:rFonts w:asciiTheme="minorHAnsi" w:hAnsiTheme="minorHAnsi" w:cs="Arial"/>
          <w:i/>
          <w:sz w:val="22"/>
          <w:szCs w:val="22"/>
          <w:shd w:val="clear" w:color="auto" w:fill="FFFFFF"/>
        </w:rPr>
        <w:t>Limits:</w:t>
      </w:r>
      <w:r w:rsidR="00045CEB" w:rsidRPr="00831ADA">
        <w:rPr>
          <w:rFonts w:asciiTheme="minorHAnsi" w:hAnsiTheme="minorHAnsi" w:cs="Arial"/>
          <w:sz w:val="22"/>
          <w:szCs w:val="22"/>
          <w:shd w:val="clear" w:color="auto" w:fill="FFFFFF"/>
        </w:rPr>
        <w:t xml:space="preserve"> </w:t>
      </w:r>
      <w:r>
        <w:rPr>
          <w:rFonts w:asciiTheme="minorHAnsi" w:hAnsiTheme="minorHAnsi" w:cs="Arial"/>
          <w:sz w:val="22"/>
          <w:szCs w:val="22"/>
          <w:shd w:val="clear" w:color="auto" w:fill="FFFFFF"/>
        </w:rPr>
        <w:t>H</w:t>
      </w:r>
      <w:r w:rsidR="00760EF7" w:rsidRPr="00831ADA">
        <w:rPr>
          <w:rFonts w:asciiTheme="minorHAnsi" w:hAnsiTheme="minorHAnsi" w:cs="Arial"/>
          <w:sz w:val="22"/>
          <w:szCs w:val="22"/>
          <w:shd w:val="clear" w:color="auto" w:fill="FFFFFF"/>
        </w:rPr>
        <w:t xml:space="preserve">uman </w:t>
      </w:r>
      <w:r w:rsidR="00770345" w:rsidRPr="00831ADA">
        <w:rPr>
          <w:rFonts w:asciiTheme="minorHAnsi" w:hAnsiTheme="minorHAnsi" w:cs="Arial"/>
          <w:sz w:val="22"/>
          <w:szCs w:val="22"/>
          <w:shd w:val="clear" w:color="auto" w:fill="FFFFFF"/>
        </w:rPr>
        <w:t>adults aged</w:t>
      </w:r>
      <w:r>
        <w:rPr>
          <w:rFonts w:asciiTheme="minorHAnsi" w:hAnsiTheme="minorHAnsi" w:cs="Arial"/>
          <w:sz w:val="22"/>
          <w:szCs w:val="22"/>
          <w:shd w:val="clear" w:color="auto" w:fill="FFFFFF"/>
        </w:rPr>
        <w:t xml:space="preserve"> 16</w:t>
      </w:r>
      <w:r w:rsidR="00045CEB" w:rsidRPr="00831ADA">
        <w:rPr>
          <w:rFonts w:asciiTheme="minorHAnsi" w:hAnsiTheme="minorHAnsi" w:cs="Arial"/>
          <w:sz w:val="22"/>
          <w:szCs w:val="22"/>
          <w:shd w:val="clear" w:color="auto" w:fill="FFFFFF"/>
        </w:rPr>
        <w:t xml:space="preserve"> or over, peer reviewed</w:t>
      </w:r>
      <w:r w:rsidR="007E30FF" w:rsidRPr="00831ADA">
        <w:rPr>
          <w:rFonts w:asciiTheme="minorHAnsi" w:hAnsiTheme="minorHAnsi" w:cs="Arial"/>
          <w:sz w:val="22"/>
          <w:szCs w:val="22"/>
          <w:shd w:val="clear" w:color="auto" w:fill="FFFFFF"/>
        </w:rPr>
        <w:t xml:space="preserve">, </w:t>
      </w:r>
      <w:r w:rsidR="00760EF7" w:rsidRPr="00831ADA">
        <w:rPr>
          <w:rFonts w:asciiTheme="minorHAnsi" w:hAnsiTheme="minorHAnsi" w:cs="Arial"/>
          <w:sz w:val="22"/>
          <w:szCs w:val="22"/>
          <w:shd w:val="clear" w:color="auto" w:fill="FFFFFF"/>
        </w:rPr>
        <w:t xml:space="preserve">and </w:t>
      </w:r>
      <w:r w:rsidR="007E30FF" w:rsidRPr="00831ADA">
        <w:rPr>
          <w:rFonts w:asciiTheme="minorHAnsi" w:hAnsiTheme="minorHAnsi" w:cs="Arial"/>
          <w:sz w:val="22"/>
          <w:szCs w:val="22"/>
          <w:shd w:val="clear" w:color="auto" w:fill="FFFFFF"/>
        </w:rPr>
        <w:t xml:space="preserve">published. </w:t>
      </w:r>
    </w:p>
    <w:p w14:paraId="606B5EA2" w14:textId="77777777" w:rsidR="00DE66B1" w:rsidRPr="00831ADA" w:rsidRDefault="00DE66B1" w:rsidP="00C92BF7">
      <w:pPr>
        <w:rPr>
          <w:rFonts w:asciiTheme="minorHAnsi" w:hAnsiTheme="minorHAnsi"/>
          <w:i/>
          <w:sz w:val="22"/>
          <w:szCs w:val="22"/>
        </w:rPr>
      </w:pPr>
    </w:p>
    <w:p w14:paraId="09FDC1A1" w14:textId="77777777" w:rsidR="00ED526D" w:rsidRDefault="00ED526D" w:rsidP="00C92BF7">
      <w:pPr>
        <w:rPr>
          <w:rFonts w:asciiTheme="minorHAnsi" w:hAnsiTheme="minorHAnsi"/>
          <w:i/>
          <w:sz w:val="22"/>
          <w:szCs w:val="22"/>
        </w:rPr>
      </w:pPr>
    </w:p>
    <w:p w14:paraId="121A5395" w14:textId="77777777" w:rsidR="00B07CB6" w:rsidRPr="00831ADA" w:rsidRDefault="00B07CB6" w:rsidP="00C92BF7">
      <w:pPr>
        <w:rPr>
          <w:rFonts w:asciiTheme="minorHAnsi" w:hAnsiTheme="minorHAnsi"/>
          <w:i/>
          <w:sz w:val="22"/>
          <w:szCs w:val="22"/>
        </w:rPr>
      </w:pPr>
      <w:r w:rsidRPr="00831ADA">
        <w:rPr>
          <w:rFonts w:asciiTheme="minorHAnsi" w:hAnsiTheme="minorHAnsi"/>
          <w:i/>
          <w:sz w:val="22"/>
          <w:szCs w:val="22"/>
        </w:rPr>
        <w:t>Reference Lists</w:t>
      </w:r>
    </w:p>
    <w:p w14:paraId="17052FBB" w14:textId="77777777" w:rsidR="00B07CB6" w:rsidRPr="00831ADA" w:rsidRDefault="00B07CB6" w:rsidP="00C92BF7">
      <w:pPr>
        <w:rPr>
          <w:rFonts w:asciiTheme="minorHAnsi" w:hAnsiTheme="minorHAnsi"/>
          <w:sz w:val="22"/>
          <w:szCs w:val="22"/>
        </w:rPr>
      </w:pPr>
      <w:r w:rsidRPr="00831ADA">
        <w:rPr>
          <w:rFonts w:asciiTheme="minorHAnsi" w:hAnsiTheme="minorHAnsi"/>
          <w:sz w:val="22"/>
          <w:szCs w:val="22"/>
        </w:rPr>
        <w:t xml:space="preserve">Of the articles already included in our systematic review, we will hand search their references for additional studies which meet our inclusion criteria. </w:t>
      </w:r>
    </w:p>
    <w:p w14:paraId="3D04E00B" w14:textId="77777777" w:rsidR="00720CEC" w:rsidRPr="00831ADA" w:rsidRDefault="00720CEC" w:rsidP="00C92BF7">
      <w:pPr>
        <w:rPr>
          <w:rFonts w:asciiTheme="minorHAnsi" w:hAnsiTheme="minorHAnsi"/>
          <w:i/>
          <w:sz w:val="22"/>
          <w:szCs w:val="22"/>
        </w:rPr>
      </w:pPr>
    </w:p>
    <w:p w14:paraId="7F13C7EE" w14:textId="77777777" w:rsidR="00720CEC" w:rsidRPr="00831ADA" w:rsidRDefault="00720CEC" w:rsidP="00720CEC">
      <w:pPr>
        <w:rPr>
          <w:rFonts w:asciiTheme="minorHAnsi" w:hAnsiTheme="minorHAnsi"/>
          <w:b/>
          <w:sz w:val="22"/>
          <w:szCs w:val="22"/>
          <w:u w:val="single"/>
        </w:rPr>
      </w:pPr>
      <w:r w:rsidRPr="00831ADA">
        <w:rPr>
          <w:rFonts w:asciiTheme="minorHAnsi" w:hAnsiTheme="minorHAnsi"/>
          <w:b/>
          <w:sz w:val="22"/>
          <w:szCs w:val="22"/>
          <w:u w:val="single"/>
        </w:rPr>
        <w:t>Selection of studies</w:t>
      </w:r>
    </w:p>
    <w:p w14:paraId="34E9EFAC" w14:textId="66A7C471" w:rsidR="00126EE5" w:rsidRPr="00831ADA" w:rsidRDefault="00B432CD" w:rsidP="00720CEC">
      <w:pPr>
        <w:rPr>
          <w:rFonts w:asciiTheme="minorHAnsi" w:hAnsiTheme="minorHAnsi"/>
          <w:sz w:val="22"/>
          <w:szCs w:val="22"/>
        </w:rPr>
      </w:pPr>
      <w:r w:rsidRPr="00831ADA">
        <w:rPr>
          <w:rFonts w:asciiTheme="minorHAnsi" w:hAnsiTheme="minorHAnsi"/>
          <w:sz w:val="22"/>
          <w:szCs w:val="22"/>
        </w:rPr>
        <w:t>Titles and abstracts of the studies will be independently screened by two review authors (HC and AP</w:t>
      </w:r>
      <w:r w:rsidR="0066316A">
        <w:rPr>
          <w:rFonts w:asciiTheme="minorHAnsi" w:hAnsiTheme="minorHAnsi"/>
          <w:sz w:val="22"/>
          <w:szCs w:val="22"/>
        </w:rPr>
        <w:t xml:space="preserve"> / others as required</w:t>
      </w:r>
      <w:r w:rsidRPr="00831ADA">
        <w:rPr>
          <w:rFonts w:asciiTheme="minorHAnsi" w:hAnsiTheme="minorHAnsi"/>
          <w:sz w:val="22"/>
          <w:szCs w:val="22"/>
        </w:rPr>
        <w:t>). The studies will be identified and if there is uncertainty the whole article will be retrieved. Any disputes will be resolved through direction from the third reviewer (HM</w:t>
      </w:r>
      <w:r w:rsidR="0066316A">
        <w:rPr>
          <w:rFonts w:asciiTheme="minorHAnsi" w:hAnsiTheme="minorHAnsi"/>
          <w:sz w:val="22"/>
          <w:szCs w:val="22"/>
        </w:rPr>
        <w:t xml:space="preserve"> / others as required</w:t>
      </w:r>
      <w:r w:rsidRPr="00831ADA">
        <w:rPr>
          <w:rFonts w:asciiTheme="minorHAnsi" w:hAnsiTheme="minorHAnsi"/>
          <w:sz w:val="22"/>
          <w:szCs w:val="22"/>
        </w:rPr>
        <w:t xml:space="preserve">). The reasons for inclusion and exclusion of the studies will be noted.  </w:t>
      </w:r>
    </w:p>
    <w:p w14:paraId="0D9C56DB" w14:textId="77777777" w:rsidR="006142A4" w:rsidRPr="00831ADA" w:rsidRDefault="006142A4" w:rsidP="00720CEC">
      <w:pPr>
        <w:rPr>
          <w:rFonts w:asciiTheme="minorHAnsi" w:hAnsiTheme="minorHAnsi"/>
          <w:sz w:val="22"/>
          <w:szCs w:val="22"/>
        </w:rPr>
      </w:pPr>
    </w:p>
    <w:p w14:paraId="41BCB9F8" w14:textId="77777777" w:rsidR="00720CEC" w:rsidRPr="00106D00" w:rsidRDefault="00720CEC" w:rsidP="00720CEC">
      <w:pPr>
        <w:rPr>
          <w:rFonts w:asciiTheme="minorHAnsi" w:hAnsiTheme="minorHAnsi"/>
          <w:b/>
          <w:sz w:val="22"/>
          <w:szCs w:val="22"/>
          <w:u w:val="single"/>
        </w:rPr>
      </w:pPr>
      <w:r w:rsidRPr="00106D00">
        <w:rPr>
          <w:rFonts w:asciiTheme="minorHAnsi" w:hAnsiTheme="minorHAnsi"/>
          <w:b/>
          <w:sz w:val="22"/>
          <w:szCs w:val="22"/>
          <w:u w:val="single"/>
        </w:rPr>
        <w:t>Data extraction</w:t>
      </w:r>
    </w:p>
    <w:p w14:paraId="00373198" w14:textId="2D6F032C" w:rsidR="004C0354" w:rsidRPr="00106D00" w:rsidRDefault="0045197B" w:rsidP="00720CEC">
      <w:pPr>
        <w:rPr>
          <w:rFonts w:asciiTheme="minorHAnsi" w:hAnsiTheme="minorHAnsi"/>
          <w:sz w:val="22"/>
          <w:szCs w:val="22"/>
        </w:rPr>
      </w:pPr>
      <w:r w:rsidRPr="00106D00">
        <w:rPr>
          <w:rFonts w:asciiTheme="minorHAnsi" w:hAnsiTheme="minorHAnsi"/>
          <w:sz w:val="22"/>
          <w:szCs w:val="22"/>
        </w:rPr>
        <w:t xml:space="preserve">Two members of the research team </w:t>
      </w:r>
      <w:r w:rsidR="00B538CB" w:rsidRPr="00106D00">
        <w:rPr>
          <w:rFonts w:asciiTheme="minorHAnsi" w:hAnsiTheme="minorHAnsi"/>
          <w:sz w:val="22"/>
          <w:szCs w:val="22"/>
        </w:rPr>
        <w:t>(HC and AP</w:t>
      </w:r>
      <w:r w:rsidR="0066316A">
        <w:rPr>
          <w:rFonts w:asciiTheme="minorHAnsi" w:hAnsiTheme="minorHAnsi"/>
          <w:sz w:val="22"/>
          <w:szCs w:val="22"/>
        </w:rPr>
        <w:t xml:space="preserve"> / others as required</w:t>
      </w:r>
      <w:r w:rsidR="00B538CB" w:rsidRPr="00106D00">
        <w:rPr>
          <w:rFonts w:asciiTheme="minorHAnsi" w:hAnsiTheme="minorHAnsi"/>
          <w:sz w:val="22"/>
          <w:szCs w:val="22"/>
        </w:rPr>
        <w:t xml:space="preserve">) </w:t>
      </w:r>
      <w:r w:rsidRPr="00106D00">
        <w:rPr>
          <w:rFonts w:asciiTheme="minorHAnsi" w:hAnsiTheme="minorHAnsi"/>
          <w:sz w:val="22"/>
          <w:szCs w:val="22"/>
        </w:rPr>
        <w:t xml:space="preserve">will extract all outcomes from the included studies using our inclusion/exclusion criteria. Information gathered </w:t>
      </w:r>
      <w:r w:rsidR="006142A4" w:rsidRPr="00106D00">
        <w:rPr>
          <w:rFonts w:asciiTheme="minorHAnsi" w:hAnsiTheme="minorHAnsi"/>
          <w:sz w:val="22"/>
          <w:szCs w:val="22"/>
        </w:rPr>
        <w:t xml:space="preserve">in a formulated data capture sheet </w:t>
      </w:r>
      <w:r w:rsidRPr="00106D00">
        <w:rPr>
          <w:rFonts w:asciiTheme="minorHAnsi" w:hAnsiTheme="minorHAnsi"/>
          <w:sz w:val="22"/>
          <w:szCs w:val="22"/>
        </w:rPr>
        <w:t xml:space="preserve">will include study year, study population, sample size, settings, study design, demographic details of </w:t>
      </w:r>
      <w:r w:rsidR="006142A4" w:rsidRPr="00106D00">
        <w:rPr>
          <w:rFonts w:asciiTheme="minorHAnsi" w:hAnsiTheme="minorHAnsi"/>
          <w:sz w:val="22"/>
          <w:szCs w:val="22"/>
        </w:rPr>
        <w:t>participants, prevalence</w:t>
      </w:r>
      <w:r w:rsidRPr="00106D00">
        <w:rPr>
          <w:rFonts w:asciiTheme="minorHAnsi" w:hAnsiTheme="minorHAnsi"/>
          <w:sz w:val="22"/>
          <w:szCs w:val="22"/>
        </w:rPr>
        <w:t xml:space="preserve"> of undetected PTSD</w:t>
      </w:r>
      <w:r w:rsidR="006142A4" w:rsidRPr="00106D00">
        <w:rPr>
          <w:rFonts w:asciiTheme="minorHAnsi" w:hAnsiTheme="minorHAnsi"/>
          <w:sz w:val="22"/>
          <w:szCs w:val="22"/>
        </w:rPr>
        <w:t xml:space="preserve">, assessment tools, </w:t>
      </w:r>
      <w:r w:rsidRPr="00106D00">
        <w:rPr>
          <w:rFonts w:asciiTheme="minorHAnsi" w:hAnsiTheme="minorHAnsi"/>
          <w:sz w:val="22"/>
          <w:szCs w:val="22"/>
        </w:rPr>
        <w:t>outcomes</w:t>
      </w:r>
      <w:r w:rsidR="006142A4" w:rsidRPr="00106D00">
        <w:rPr>
          <w:rFonts w:asciiTheme="minorHAnsi" w:hAnsiTheme="minorHAnsi"/>
          <w:sz w:val="22"/>
          <w:szCs w:val="22"/>
        </w:rPr>
        <w:t xml:space="preserve"> and where appropriate trauma specifications</w:t>
      </w:r>
      <w:r w:rsidRPr="00106D00">
        <w:rPr>
          <w:rFonts w:asciiTheme="minorHAnsi" w:hAnsiTheme="minorHAnsi"/>
          <w:sz w:val="22"/>
          <w:szCs w:val="22"/>
        </w:rPr>
        <w:t xml:space="preserve">. </w:t>
      </w:r>
      <w:r w:rsidR="006142A4" w:rsidRPr="00106D00">
        <w:rPr>
          <w:rFonts w:asciiTheme="minorHAnsi" w:hAnsiTheme="minorHAnsi"/>
          <w:sz w:val="22"/>
          <w:szCs w:val="22"/>
        </w:rPr>
        <w:t xml:space="preserve">A third reviewer </w:t>
      </w:r>
      <w:r w:rsidR="00B538CB" w:rsidRPr="00106D00">
        <w:rPr>
          <w:rFonts w:asciiTheme="minorHAnsi" w:hAnsiTheme="minorHAnsi"/>
          <w:sz w:val="22"/>
          <w:szCs w:val="22"/>
        </w:rPr>
        <w:t>(HM</w:t>
      </w:r>
      <w:r w:rsidR="0066316A">
        <w:rPr>
          <w:rFonts w:asciiTheme="minorHAnsi" w:hAnsiTheme="minorHAnsi"/>
          <w:sz w:val="22"/>
          <w:szCs w:val="22"/>
        </w:rPr>
        <w:t xml:space="preserve"> / others as required</w:t>
      </w:r>
      <w:r w:rsidR="00B538CB" w:rsidRPr="00106D00">
        <w:rPr>
          <w:rFonts w:asciiTheme="minorHAnsi" w:hAnsiTheme="minorHAnsi"/>
          <w:sz w:val="22"/>
          <w:szCs w:val="22"/>
        </w:rPr>
        <w:t xml:space="preserve">) </w:t>
      </w:r>
      <w:r w:rsidR="006142A4" w:rsidRPr="00106D00">
        <w:rPr>
          <w:rFonts w:asciiTheme="minorHAnsi" w:hAnsiTheme="minorHAnsi"/>
          <w:sz w:val="22"/>
          <w:szCs w:val="22"/>
        </w:rPr>
        <w:t xml:space="preserve">will resolve any disagreements to reach a unanimous decision. </w:t>
      </w:r>
    </w:p>
    <w:p w14:paraId="6076472B" w14:textId="77777777" w:rsidR="00720CEC" w:rsidRPr="00106D00" w:rsidRDefault="00720CEC" w:rsidP="00720CEC">
      <w:pPr>
        <w:rPr>
          <w:rFonts w:asciiTheme="minorHAnsi" w:hAnsiTheme="minorHAnsi"/>
          <w:b/>
          <w:sz w:val="22"/>
          <w:szCs w:val="22"/>
          <w:u w:val="single"/>
        </w:rPr>
      </w:pPr>
    </w:p>
    <w:p w14:paraId="34952A3E" w14:textId="77777777" w:rsidR="00720CEC" w:rsidRPr="00106D00" w:rsidRDefault="00720CEC" w:rsidP="00720CEC">
      <w:pPr>
        <w:rPr>
          <w:rFonts w:asciiTheme="minorHAnsi" w:hAnsiTheme="minorHAnsi"/>
          <w:b/>
          <w:sz w:val="22"/>
          <w:szCs w:val="22"/>
          <w:u w:val="single"/>
        </w:rPr>
      </w:pPr>
      <w:r w:rsidRPr="00106D00">
        <w:rPr>
          <w:rFonts w:asciiTheme="minorHAnsi" w:hAnsiTheme="minorHAnsi"/>
          <w:b/>
          <w:sz w:val="22"/>
          <w:szCs w:val="22"/>
          <w:u w:val="single"/>
        </w:rPr>
        <w:t>Assessment of risk of bias</w:t>
      </w:r>
    </w:p>
    <w:p w14:paraId="712D13C3" w14:textId="40C6D07F" w:rsidR="002E7EAC" w:rsidRPr="002E7EAC" w:rsidRDefault="007D3271" w:rsidP="002E7EAC">
      <w:pPr>
        <w:rPr>
          <w:rFonts w:asciiTheme="minorHAnsi" w:hAnsiTheme="minorHAnsi"/>
          <w:sz w:val="22"/>
          <w:szCs w:val="22"/>
        </w:rPr>
      </w:pPr>
      <w:r>
        <w:rPr>
          <w:rFonts w:asciiTheme="minorHAnsi" w:hAnsiTheme="minorHAnsi"/>
          <w:sz w:val="22"/>
          <w:szCs w:val="22"/>
        </w:rPr>
        <w:t>Two review authors (HC and AP</w:t>
      </w:r>
      <w:r w:rsidR="0066316A">
        <w:rPr>
          <w:rFonts w:asciiTheme="minorHAnsi" w:hAnsiTheme="minorHAnsi"/>
          <w:sz w:val="22"/>
          <w:szCs w:val="22"/>
        </w:rPr>
        <w:t xml:space="preserve"> / others as required</w:t>
      </w:r>
      <w:r>
        <w:rPr>
          <w:rFonts w:asciiTheme="minorHAnsi" w:hAnsiTheme="minorHAnsi"/>
          <w:sz w:val="22"/>
          <w:szCs w:val="22"/>
        </w:rPr>
        <w:t xml:space="preserve">) will assess the risk of bias in the chosen studies </w:t>
      </w:r>
      <w:r w:rsidRPr="0066316A">
        <w:rPr>
          <w:rFonts w:asciiTheme="minorHAnsi" w:hAnsiTheme="minorHAnsi"/>
          <w:sz w:val="22"/>
          <w:szCs w:val="22"/>
        </w:rPr>
        <w:t>independently, and any disagreements will be settled by the third author (HM</w:t>
      </w:r>
      <w:r w:rsidR="0066316A" w:rsidRPr="0066316A">
        <w:rPr>
          <w:rFonts w:asciiTheme="minorHAnsi" w:hAnsiTheme="minorHAnsi"/>
          <w:sz w:val="22"/>
          <w:szCs w:val="22"/>
        </w:rPr>
        <w:t xml:space="preserve"> / others as required</w:t>
      </w:r>
      <w:r w:rsidRPr="0066316A">
        <w:rPr>
          <w:rFonts w:asciiTheme="minorHAnsi" w:hAnsiTheme="minorHAnsi"/>
          <w:sz w:val="22"/>
          <w:szCs w:val="22"/>
        </w:rPr>
        <w:t>).</w:t>
      </w:r>
      <w:r w:rsidR="0066316A" w:rsidRPr="0066316A">
        <w:rPr>
          <w:rFonts w:asciiTheme="minorHAnsi" w:hAnsiTheme="minorHAnsi"/>
          <w:sz w:val="22"/>
          <w:szCs w:val="22"/>
        </w:rPr>
        <w:t xml:space="preserve"> Bias to be assessed using Hoy et al instrument (Assessing risk of bias in prevalence studies).</w:t>
      </w:r>
      <w:r w:rsidR="002E7EAC">
        <w:rPr>
          <w:rFonts w:asciiTheme="minorHAnsi" w:hAnsiTheme="minorHAnsi"/>
          <w:sz w:val="22"/>
          <w:szCs w:val="22"/>
        </w:rPr>
        <w:t xml:space="preserve"> </w:t>
      </w:r>
      <w:r w:rsidR="002E7EAC" w:rsidRPr="002E7EAC">
        <w:rPr>
          <w:rFonts w:asciiTheme="minorHAnsi" w:hAnsiTheme="minorHAnsi"/>
          <w:sz w:val="22"/>
          <w:szCs w:val="22"/>
          <w:u w:val="single"/>
        </w:rPr>
        <w:t>[</w:t>
      </w:r>
      <w:r w:rsidR="002E7EAC" w:rsidRPr="002E7EAC">
        <w:rPr>
          <w:rStyle w:val="CommentReference"/>
          <w:rFonts w:asciiTheme="minorHAnsi" w:hAnsiTheme="minorHAnsi"/>
          <w:sz w:val="22"/>
          <w:szCs w:val="22"/>
        </w:rPr>
        <w:t/>
      </w:r>
      <w:r w:rsidR="002E7EAC" w:rsidRPr="002E7EAC">
        <w:rPr>
          <w:rFonts w:asciiTheme="minorHAnsi" w:hAnsiTheme="minorHAnsi"/>
          <w:i/>
          <w:sz w:val="22"/>
          <w:szCs w:val="22"/>
          <w:u w:val="single"/>
        </w:rPr>
        <w:t>Amendment to protocol:</w:t>
      </w:r>
      <w:r w:rsidR="002E7EAC">
        <w:rPr>
          <w:rFonts w:asciiTheme="minorHAnsi" w:hAnsiTheme="minorHAnsi"/>
          <w:b/>
          <w:sz w:val="22"/>
          <w:szCs w:val="22"/>
        </w:rPr>
        <w:t xml:space="preserve"> </w:t>
      </w:r>
      <w:r w:rsidR="002E7EAC" w:rsidRPr="002E7EAC">
        <w:rPr>
          <w:rFonts w:asciiTheme="minorHAnsi" w:hAnsiTheme="minorHAnsi"/>
          <w:sz w:val="22"/>
          <w:szCs w:val="22"/>
        </w:rPr>
        <w:t>December 2015: instrument adapted for specifics of this review, and key criteria for assessing bias selected]</w:t>
      </w:r>
    </w:p>
    <w:p w14:paraId="7FBE445D" w14:textId="415190CE" w:rsidR="002E7EAC" w:rsidRPr="00106D00" w:rsidRDefault="002E7EAC" w:rsidP="00C92BF7">
      <w:pPr>
        <w:rPr>
          <w:rFonts w:asciiTheme="minorHAnsi" w:hAnsiTheme="minorHAnsi"/>
          <w:b/>
          <w:sz w:val="22"/>
          <w:szCs w:val="22"/>
          <w:u w:val="single"/>
        </w:rPr>
      </w:pPr>
    </w:p>
    <w:p w14:paraId="7D66FC70" w14:textId="77777777" w:rsidR="00C92BF7" w:rsidRPr="00106D00" w:rsidRDefault="00E401D3" w:rsidP="00C92BF7">
      <w:pPr>
        <w:rPr>
          <w:rFonts w:asciiTheme="minorHAnsi" w:hAnsiTheme="minorHAnsi"/>
          <w:b/>
          <w:sz w:val="22"/>
          <w:szCs w:val="22"/>
          <w:u w:val="single"/>
        </w:rPr>
      </w:pPr>
      <w:r w:rsidRPr="00106D00">
        <w:rPr>
          <w:rFonts w:asciiTheme="minorHAnsi" w:hAnsiTheme="minorHAnsi"/>
          <w:b/>
          <w:sz w:val="22"/>
          <w:szCs w:val="22"/>
          <w:u w:val="single"/>
        </w:rPr>
        <w:t>Data Synthesis</w:t>
      </w:r>
      <w:r w:rsidR="00C92BF7" w:rsidRPr="00106D00">
        <w:rPr>
          <w:rFonts w:asciiTheme="minorHAnsi" w:hAnsiTheme="minorHAnsi"/>
          <w:b/>
          <w:sz w:val="22"/>
          <w:szCs w:val="22"/>
          <w:u w:val="single"/>
        </w:rPr>
        <w:t xml:space="preserve"> and Analysis</w:t>
      </w:r>
    </w:p>
    <w:p w14:paraId="72EF5F61" w14:textId="2887AD85" w:rsidR="00C92BF7" w:rsidRDefault="00FB6E8D" w:rsidP="00C92BF7">
      <w:pPr>
        <w:rPr>
          <w:rFonts w:asciiTheme="minorHAnsi" w:hAnsiTheme="minorHAnsi"/>
          <w:sz w:val="22"/>
          <w:szCs w:val="22"/>
        </w:rPr>
      </w:pPr>
      <w:r>
        <w:rPr>
          <w:rFonts w:asciiTheme="minorHAnsi" w:hAnsiTheme="minorHAnsi"/>
          <w:sz w:val="22"/>
          <w:szCs w:val="22"/>
        </w:rPr>
        <w:t>Meta-analysis of proportions of undetected PTSD across studies and provision of meta-analytic estimate if heterogeneity acceptable</w:t>
      </w:r>
    </w:p>
    <w:p w14:paraId="57E8225C" w14:textId="424C061A" w:rsidR="001030DA" w:rsidRDefault="00FB6E8D" w:rsidP="00E33580">
      <w:pPr>
        <w:rPr>
          <w:rFonts w:asciiTheme="minorHAnsi" w:eastAsia="Times New Roman" w:hAnsiTheme="minorHAnsi" w:cs="Segoe UI"/>
          <w:sz w:val="22"/>
          <w:szCs w:val="22"/>
          <w:lang w:eastAsia="en-GB"/>
        </w:rPr>
      </w:pPr>
      <w:r>
        <w:rPr>
          <w:rFonts w:asciiTheme="minorHAnsi" w:hAnsiTheme="minorHAnsi"/>
          <w:sz w:val="22"/>
          <w:szCs w:val="22"/>
        </w:rPr>
        <w:t>Meta-regression of variables considered to be candidates for explaining heterogeneity is such heterogeneity is present</w:t>
      </w:r>
      <w:bookmarkStart w:id="0" w:name="_GoBack"/>
      <w:bookmarkEnd w:id="0"/>
    </w:p>
    <w:p w14:paraId="7F7B00B2" w14:textId="77777777" w:rsidR="001030DA" w:rsidRDefault="001030DA" w:rsidP="00106D00">
      <w:pPr>
        <w:shd w:val="clear" w:color="auto" w:fill="FFFFFF"/>
        <w:ind w:left="720" w:hanging="360"/>
        <w:rPr>
          <w:rFonts w:asciiTheme="minorHAnsi" w:eastAsia="Times New Roman" w:hAnsiTheme="minorHAnsi" w:cs="Segoe UI"/>
          <w:sz w:val="22"/>
          <w:szCs w:val="22"/>
          <w:lang w:eastAsia="en-GB"/>
        </w:rPr>
      </w:pPr>
    </w:p>
    <w:p w14:paraId="2CD6A30D" w14:textId="77777777" w:rsidR="001030DA" w:rsidRDefault="001030DA" w:rsidP="00106D00">
      <w:pPr>
        <w:shd w:val="clear" w:color="auto" w:fill="FFFFFF"/>
        <w:ind w:left="720" w:hanging="360"/>
        <w:rPr>
          <w:rFonts w:asciiTheme="minorHAnsi" w:eastAsia="Times New Roman" w:hAnsiTheme="minorHAnsi" w:cs="Segoe UI"/>
          <w:sz w:val="22"/>
          <w:szCs w:val="22"/>
          <w:lang w:eastAsia="en-GB"/>
        </w:rPr>
      </w:pPr>
    </w:p>
    <w:p w14:paraId="413A0343" w14:textId="77777777" w:rsidR="001030DA" w:rsidRDefault="001030DA" w:rsidP="00106D00">
      <w:pPr>
        <w:shd w:val="clear" w:color="auto" w:fill="FFFFFF"/>
        <w:ind w:left="720" w:hanging="360"/>
        <w:rPr>
          <w:rFonts w:asciiTheme="minorHAnsi" w:eastAsia="Times New Roman" w:hAnsiTheme="minorHAnsi" w:cs="Segoe UI"/>
          <w:sz w:val="22"/>
          <w:szCs w:val="22"/>
          <w:lang w:eastAsia="en-GB"/>
        </w:rPr>
      </w:pPr>
    </w:p>
    <w:p w14:paraId="699BFD80" w14:textId="77777777" w:rsidR="004E1557" w:rsidRPr="00C92BF7" w:rsidRDefault="004E1557" w:rsidP="00964928">
      <w:pPr>
        <w:rPr>
          <w:rFonts w:asciiTheme="minorHAnsi" w:hAnsiTheme="minorHAnsi"/>
          <w:sz w:val="22"/>
          <w:szCs w:val="22"/>
        </w:rPr>
      </w:pPr>
    </w:p>
    <w:sectPr w:rsidR="004E1557" w:rsidRPr="00C92BF7" w:rsidSect="00B168F2">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1F6A"/>
    <w:multiLevelType w:val="hybridMultilevel"/>
    <w:tmpl w:val="C808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60FFE"/>
    <w:multiLevelType w:val="hybridMultilevel"/>
    <w:tmpl w:val="B69C1B20"/>
    <w:lvl w:ilvl="0" w:tplc="3428489A">
      <w:numFmt w:val="bullet"/>
      <w:lvlText w:val="-"/>
      <w:lvlJc w:val="left"/>
      <w:pPr>
        <w:ind w:left="720" w:hanging="360"/>
      </w:pPr>
      <w:rPr>
        <w:rFonts w:ascii="Calibri" w:eastAsiaTheme="minorEastAs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D224F8"/>
    <w:multiLevelType w:val="hybridMultilevel"/>
    <w:tmpl w:val="952E92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41487F"/>
    <w:multiLevelType w:val="hybridMultilevel"/>
    <w:tmpl w:val="9EDE45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BF7"/>
    <w:rsid w:val="00004141"/>
    <w:rsid w:val="00023909"/>
    <w:rsid w:val="00027EB5"/>
    <w:rsid w:val="00037886"/>
    <w:rsid w:val="00045CEB"/>
    <w:rsid w:val="00083B0C"/>
    <w:rsid w:val="000D41B9"/>
    <w:rsid w:val="001030DA"/>
    <w:rsid w:val="00106D00"/>
    <w:rsid w:val="00126EE5"/>
    <w:rsid w:val="001824ED"/>
    <w:rsid w:val="00194A0F"/>
    <w:rsid w:val="001A4E76"/>
    <w:rsid w:val="001E2E0A"/>
    <w:rsid w:val="001F1425"/>
    <w:rsid w:val="002336C6"/>
    <w:rsid w:val="00250941"/>
    <w:rsid w:val="00283828"/>
    <w:rsid w:val="002C34CA"/>
    <w:rsid w:val="002D0483"/>
    <w:rsid w:val="002E7EAC"/>
    <w:rsid w:val="002F011C"/>
    <w:rsid w:val="002F3A76"/>
    <w:rsid w:val="002F5146"/>
    <w:rsid w:val="00317136"/>
    <w:rsid w:val="00334479"/>
    <w:rsid w:val="003435F1"/>
    <w:rsid w:val="003557D0"/>
    <w:rsid w:val="0036543C"/>
    <w:rsid w:val="003B552E"/>
    <w:rsid w:val="00401C57"/>
    <w:rsid w:val="00406978"/>
    <w:rsid w:val="00427E03"/>
    <w:rsid w:val="004371DE"/>
    <w:rsid w:val="004439AD"/>
    <w:rsid w:val="0045197B"/>
    <w:rsid w:val="004C0354"/>
    <w:rsid w:val="004E1557"/>
    <w:rsid w:val="005334DF"/>
    <w:rsid w:val="00585DA4"/>
    <w:rsid w:val="005B27B3"/>
    <w:rsid w:val="005E5D47"/>
    <w:rsid w:val="006142A4"/>
    <w:rsid w:val="006604EF"/>
    <w:rsid w:val="0066316A"/>
    <w:rsid w:val="0067408C"/>
    <w:rsid w:val="00701586"/>
    <w:rsid w:val="007133D9"/>
    <w:rsid w:val="00720CEC"/>
    <w:rsid w:val="00760EF7"/>
    <w:rsid w:val="00770345"/>
    <w:rsid w:val="007D3271"/>
    <w:rsid w:val="007E30FF"/>
    <w:rsid w:val="00831ADA"/>
    <w:rsid w:val="008320E8"/>
    <w:rsid w:val="008355EC"/>
    <w:rsid w:val="00844B88"/>
    <w:rsid w:val="008533EC"/>
    <w:rsid w:val="00883119"/>
    <w:rsid w:val="00890937"/>
    <w:rsid w:val="008B3974"/>
    <w:rsid w:val="008F67B2"/>
    <w:rsid w:val="009076AA"/>
    <w:rsid w:val="00910D4E"/>
    <w:rsid w:val="00951CED"/>
    <w:rsid w:val="00954134"/>
    <w:rsid w:val="00964928"/>
    <w:rsid w:val="009867B6"/>
    <w:rsid w:val="009D7482"/>
    <w:rsid w:val="009E49DB"/>
    <w:rsid w:val="009F4184"/>
    <w:rsid w:val="009F62EA"/>
    <w:rsid w:val="00A45C0A"/>
    <w:rsid w:val="00A46A40"/>
    <w:rsid w:val="00A76DD0"/>
    <w:rsid w:val="00A912EB"/>
    <w:rsid w:val="00A949A6"/>
    <w:rsid w:val="00AA1EE9"/>
    <w:rsid w:val="00AA21CC"/>
    <w:rsid w:val="00AF6ED4"/>
    <w:rsid w:val="00B07CB6"/>
    <w:rsid w:val="00B168F2"/>
    <w:rsid w:val="00B31029"/>
    <w:rsid w:val="00B432CD"/>
    <w:rsid w:val="00B538CB"/>
    <w:rsid w:val="00B81DAA"/>
    <w:rsid w:val="00B91A35"/>
    <w:rsid w:val="00BA2A5C"/>
    <w:rsid w:val="00BC368C"/>
    <w:rsid w:val="00BC6E63"/>
    <w:rsid w:val="00C1220A"/>
    <w:rsid w:val="00C72B16"/>
    <w:rsid w:val="00C92BF7"/>
    <w:rsid w:val="00CC4ED6"/>
    <w:rsid w:val="00CD4EC5"/>
    <w:rsid w:val="00CF0662"/>
    <w:rsid w:val="00D56B22"/>
    <w:rsid w:val="00D8040B"/>
    <w:rsid w:val="00D83F68"/>
    <w:rsid w:val="00DE646B"/>
    <w:rsid w:val="00DE66B1"/>
    <w:rsid w:val="00E33580"/>
    <w:rsid w:val="00E401D3"/>
    <w:rsid w:val="00E6249F"/>
    <w:rsid w:val="00E671B0"/>
    <w:rsid w:val="00E7106E"/>
    <w:rsid w:val="00E8087C"/>
    <w:rsid w:val="00E83083"/>
    <w:rsid w:val="00EA5DBD"/>
    <w:rsid w:val="00ED00D4"/>
    <w:rsid w:val="00ED526D"/>
    <w:rsid w:val="00EE1E69"/>
    <w:rsid w:val="00EE1E7A"/>
    <w:rsid w:val="00EF1BA5"/>
    <w:rsid w:val="00F32BF0"/>
    <w:rsid w:val="00F731E0"/>
    <w:rsid w:val="00FB6E8D"/>
    <w:rsid w:val="00FC5975"/>
    <w:rsid w:val="00FE16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B249D"/>
  <w15:docId w15:val="{5154640C-2EDE-414B-B023-503F6882A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2BF7"/>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BF7"/>
    <w:pPr>
      <w:ind w:left="720"/>
      <w:contextualSpacing/>
    </w:pPr>
  </w:style>
  <w:style w:type="character" w:styleId="CommentReference">
    <w:name w:val="annotation reference"/>
    <w:basedOn w:val="DefaultParagraphFont"/>
    <w:uiPriority w:val="99"/>
    <w:semiHidden/>
    <w:unhideWhenUsed/>
    <w:rsid w:val="00C92BF7"/>
    <w:rPr>
      <w:sz w:val="16"/>
      <w:szCs w:val="16"/>
    </w:rPr>
  </w:style>
  <w:style w:type="paragraph" w:styleId="CommentText">
    <w:name w:val="annotation text"/>
    <w:basedOn w:val="Normal"/>
    <w:link w:val="CommentTextChar"/>
    <w:uiPriority w:val="99"/>
    <w:unhideWhenUsed/>
    <w:rsid w:val="00C92BF7"/>
    <w:rPr>
      <w:sz w:val="20"/>
      <w:szCs w:val="20"/>
    </w:rPr>
  </w:style>
  <w:style w:type="character" w:customStyle="1" w:styleId="CommentTextChar">
    <w:name w:val="Comment Text Char"/>
    <w:basedOn w:val="DefaultParagraphFont"/>
    <w:link w:val="CommentText"/>
    <w:uiPriority w:val="99"/>
    <w:rsid w:val="00C92BF7"/>
    <w:rPr>
      <w:rFonts w:ascii="Times New Roman" w:eastAsiaTheme="minorEastAsia" w:hAnsi="Times New Roman" w:cs="Times New Roman"/>
      <w:sz w:val="20"/>
      <w:szCs w:val="20"/>
    </w:rPr>
  </w:style>
  <w:style w:type="paragraph" w:styleId="BalloonText">
    <w:name w:val="Balloon Text"/>
    <w:basedOn w:val="Normal"/>
    <w:link w:val="BalloonTextChar"/>
    <w:uiPriority w:val="99"/>
    <w:semiHidden/>
    <w:unhideWhenUsed/>
    <w:rsid w:val="00C92B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BF7"/>
    <w:rPr>
      <w:rFonts w:ascii="Segoe UI" w:eastAsiaTheme="minorEastAsia" w:hAnsi="Segoe UI" w:cs="Segoe UI"/>
      <w:sz w:val="18"/>
      <w:szCs w:val="18"/>
    </w:rPr>
  </w:style>
  <w:style w:type="table" w:styleId="TableGrid">
    <w:name w:val="Table Grid"/>
    <w:basedOn w:val="TableNormal"/>
    <w:uiPriority w:val="39"/>
    <w:rsid w:val="00DE66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533EC"/>
    <w:pPr>
      <w:spacing w:before="100" w:beforeAutospacing="1" w:after="100" w:afterAutospacing="1"/>
    </w:pPr>
    <w:rPr>
      <w:rFonts w:eastAsia="Times New Roman"/>
      <w:lang w:eastAsia="en-GB"/>
    </w:rPr>
  </w:style>
  <w:style w:type="character" w:customStyle="1" w:styleId="apple-converted-space">
    <w:name w:val="apple-converted-space"/>
    <w:basedOn w:val="DefaultParagraphFont"/>
    <w:rsid w:val="00106D00"/>
  </w:style>
  <w:style w:type="character" w:customStyle="1" w:styleId="xapple-converted-space">
    <w:name w:val="x_apple-converted-space"/>
    <w:basedOn w:val="DefaultParagraphFont"/>
    <w:rsid w:val="00106D00"/>
  </w:style>
  <w:style w:type="paragraph" w:styleId="CommentSubject">
    <w:name w:val="annotation subject"/>
    <w:basedOn w:val="CommentText"/>
    <w:next w:val="CommentText"/>
    <w:link w:val="CommentSubjectChar"/>
    <w:uiPriority w:val="99"/>
    <w:semiHidden/>
    <w:unhideWhenUsed/>
    <w:rsid w:val="00E8087C"/>
    <w:rPr>
      <w:b/>
      <w:bCs/>
    </w:rPr>
  </w:style>
  <w:style w:type="character" w:customStyle="1" w:styleId="CommentSubjectChar">
    <w:name w:val="Comment Subject Char"/>
    <w:basedOn w:val="CommentTextChar"/>
    <w:link w:val="CommentSubject"/>
    <w:uiPriority w:val="99"/>
    <w:semiHidden/>
    <w:rsid w:val="00E8087C"/>
    <w:rPr>
      <w:rFonts w:ascii="Times New Roman" w:eastAsiaTheme="minorEastAsia"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56982">
      <w:bodyDiv w:val="1"/>
      <w:marLeft w:val="0"/>
      <w:marRight w:val="0"/>
      <w:marTop w:val="0"/>
      <w:marBottom w:val="0"/>
      <w:divBdr>
        <w:top w:val="none" w:sz="0" w:space="0" w:color="auto"/>
        <w:left w:val="none" w:sz="0" w:space="0" w:color="auto"/>
        <w:bottom w:val="none" w:sz="0" w:space="0" w:color="auto"/>
        <w:right w:val="none" w:sz="0" w:space="0" w:color="auto"/>
      </w:divBdr>
    </w:div>
    <w:div w:id="388001281">
      <w:bodyDiv w:val="1"/>
      <w:marLeft w:val="0"/>
      <w:marRight w:val="0"/>
      <w:marTop w:val="0"/>
      <w:marBottom w:val="0"/>
      <w:divBdr>
        <w:top w:val="none" w:sz="0" w:space="0" w:color="auto"/>
        <w:left w:val="none" w:sz="0" w:space="0" w:color="auto"/>
        <w:bottom w:val="none" w:sz="0" w:space="0" w:color="auto"/>
        <w:right w:val="none" w:sz="0" w:space="0" w:color="auto"/>
      </w:divBdr>
    </w:div>
    <w:div w:id="662054180">
      <w:bodyDiv w:val="1"/>
      <w:marLeft w:val="0"/>
      <w:marRight w:val="0"/>
      <w:marTop w:val="0"/>
      <w:marBottom w:val="0"/>
      <w:divBdr>
        <w:top w:val="none" w:sz="0" w:space="0" w:color="auto"/>
        <w:left w:val="none" w:sz="0" w:space="0" w:color="auto"/>
        <w:bottom w:val="none" w:sz="0" w:space="0" w:color="auto"/>
        <w:right w:val="none" w:sz="0" w:space="0" w:color="auto"/>
      </w:divBdr>
    </w:div>
    <w:div w:id="87801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5282F-D759-4224-BB00-A011878B5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Catrin</dc:creator>
  <cp:lastModifiedBy>Annalisa Welch</cp:lastModifiedBy>
  <cp:revision>6</cp:revision>
  <cp:lastPrinted>2017-09-04T13:07:00Z</cp:lastPrinted>
  <dcterms:created xsi:type="dcterms:W3CDTF">2017-09-04T13:07:00Z</dcterms:created>
  <dcterms:modified xsi:type="dcterms:W3CDTF">2017-09-20T19:17:00Z</dcterms:modified>
</cp:coreProperties>
</file>