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DC" w:rsidRDefault="00627EDC" w:rsidP="00627EDC">
      <w:pPr>
        <w:spacing w:line="240" w:lineRule="auto"/>
        <w:rPr>
          <w:rFonts w:ascii="Times New Roman" w:hAnsi="Times New Roman"/>
          <w:b/>
          <w:sz w:val="20"/>
          <w:szCs w:val="20"/>
          <w:lang w:val="en-GB"/>
        </w:rPr>
      </w:pPr>
      <w:bookmarkStart w:id="0" w:name="_GoBack"/>
      <w:bookmarkEnd w:id="0"/>
    </w:p>
    <w:tbl>
      <w:tblPr>
        <w:tblW w:w="916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114"/>
        <w:gridCol w:w="691"/>
        <w:gridCol w:w="585"/>
        <w:gridCol w:w="518"/>
        <w:gridCol w:w="515"/>
        <w:gridCol w:w="697"/>
        <w:gridCol w:w="691"/>
        <w:gridCol w:w="585"/>
        <w:gridCol w:w="510"/>
        <w:gridCol w:w="491"/>
        <w:gridCol w:w="689"/>
        <w:gridCol w:w="691"/>
        <w:gridCol w:w="585"/>
        <w:gridCol w:w="798"/>
      </w:tblGrid>
      <w:tr w:rsidR="00627EDC" w:rsidRPr="0079311A" w:rsidTr="009C1989">
        <w:trPr>
          <w:trHeight w:val="300"/>
        </w:trPr>
        <w:tc>
          <w:tcPr>
            <w:tcW w:w="1114" w:type="dxa"/>
            <w:vMerge w:val="restart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3006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29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Waiting-list control group</w:t>
            </w:r>
          </w:p>
        </w:tc>
        <w:tc>
          <w:tcPr>
            <w:tcW w:w="798" w:type="dxa"/>
            <w:vMerge w:val="restart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</w:tr>
      <w:tr w:rsidR="00627EDC" w:rsidRPr="0079311A" w:rsidTr="009C1989">
        <w:trPr>
          <w:trHeight w:val="315"/>
        </w:trPr>
        <w:tc>
          <w:tcPr>
            <w:tcW w:w="1114" w:type="dxa"/>
            <w:vMerge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006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Protocol-driven feedback</w:t>
            </w:r>
          </w:p>
        </w:tc>
        <w:tc>
          <w:tcPr>
            <w:tcW w:w="29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Feedback on demand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</w:tr>
      <w:tr w:rsidR="00627EDC" w:rsidRPr="0079311A" w:rsidTr="009C1989">
        <w:trPr>
          <w:trHeight w:val="705"/>
        </w:trPr>
        <w:tc>
          <w:tcPr>
            <w:tcW w:w="1114" w:type="dxa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691" w:type="dxa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Baseline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nl-NL"/>
              </w:rPr>
              <w:t>nd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assess- ment</w:t>
            </w:r>
          </w:p>
        </w:tc>
        <w:tc>
          <w:tcPr>
            <w:tcW w:w="173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Difference compared to waiting list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Baseline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nl-NL"/>
              </w:rPr>
              <w:t>nd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  assess- ment</w:t>
            </w:r>
          </w:p>
        </w:tc>
        <w:tc>
          <w:tcPr>
            <w:tcW w:w="169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Difference compared to waiting list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Baseline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nl-NL"/>
              </w:rPr>
              <w:t>nd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  assess-ment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N per condition</w:t>
            </w:r>
          </w:p>
        </w:tc>
      </w:tr>
      <w:tr w:rsidR="00627EDC" w:rsidRPr="0079311A" w:rsidTr="009C1989">
        <w:trPr>
          <w:trHeight w:val="480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Outcome measure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 (SD)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 (SD)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95% CI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p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 (SD)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 (SD)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95% CI</w:t>
            </w: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p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 (SD)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Mean (SD)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N</w:t>
            </w:r>
          </w:p>
        </w:tc>
      </w:tr>
      <w:tr w:rsidR="00627EDC" w:rsidRPr="0079311A" w:rsidTr="009C1989">
        <w:trPr>
          <w:trHeight w:val="660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CIS fatigue severity</w:t>
            </w: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nl-NL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27EDC" w:rsidRPr="0079311A" w:rsidRDefault="00627EDC" w:rsidP="009C1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9311A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</w:p>
        </w:tc>
      </w:tr>
      <w:tr w:rsidR="00627EDC" w:rsidRPr="0079311A" w:rsidTr="009C1989">
        <w:trPr>
          <w:trHeight w:val="675"/>
        </w:trPr>
        <w:tc>
          <w:tcPr>
            <w:tcW w:w="1114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Sensitivity analysis 1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50·7 (5·3)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36·5 (14.7)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-8·1</w:t>
            </w:r>
          </w:p>
        </w:tc>
        <w:tc>
          <w:tcPr>
            <w:tcW w:w="51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-12·0 to -4·3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&lt;0·0001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49·9 (4·9)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37·1 (13·2)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-7·0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-10·6 to -3·5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0·0001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49·5 (5·3)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43·9 (10·1)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80/80/80</w:t>
            </w:r>
          </w:p>
        </w:tc>
      </w:tr>
      <w:tr w:rsidR="00627EDC" w:rsidRPr="0079311A" w:rsidTr="009C1989">
        <w:trPr>
          <w:trHeight w:val="675"/>
        </w:trPr>
        <w:tc>
          <w:tcPr>
            <w:tcW w:w="1114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Sensitivity analysis 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50·7 (5·3)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36·5 (14·7)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-7·8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-11·6 to -3·9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0·0001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49·9 (4·9)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37·1 (13·2)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-6·6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-10·2 to -3·1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0·0003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49·5 (5·3)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43·5 (10·4)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80/80/80</w:t>
            </w:r>
          </w:p>
        </w:tc>
      </w:tr>
      <w:tr w:rsidR="00627EDC" w:rsidRPr="0079311A" w:rsidTr="009C1989">
        <w:trPr>
          <w:trHeight w:val="705"/>
        </w:trPr>
        <w:tc>
          <w:tcPr>
            <w:tcW w:w="1114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Per-protocol analysis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50·4 (5·4)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37·0 (15·0)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-7·5</w:t>
            </w:r>
          </w:p>
        </w:tc>
        <w:tc>
          <w:tcPr>
            <w:tcW w:w="51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-11·6 to -3·4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0·0004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49·4 (5·2)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35·2 (13·3)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-8·7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-12·5 to -4·8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&lt;0·0001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49·5 (5·3)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44·1 (10·3)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65/56/76</w:t>
            </w:r>
          </w:p>
        </w:tc>
      </w:tr>
      <w:tr w:rsidR="00627EDC" w:rsidRPr="0079311A" w:rsidTr="00010782">
        <w:trPr>
          <w:trHeight w:val="1095"/>
        </w:trPr>
        <w:tc>
          <w:tcPr>
            <w:tcW w:w="1114" w:type="dxa"/>
            <w:shd w:val="clear" w:color="auto" w:fill="auto"/>
            <w:vAlign w:val="center"/>
            <w:hideMark/>
          </w:tcPr>
          <w:p w:rsidR="00627EDC" w:rsidRPr="0079311A" w:rsidRDefault="00627EDC" w:rsidP="000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Chalder fatigue questionnaire, 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completers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23·5 (5·7)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16·7   (8·6)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-3·4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-5·7 to -1·0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0·0048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24·0 (5·1)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17·5 (7·5)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-3·0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-5·2 to -0·8 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0·0073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24·7 (5·0)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20·8   (7·3)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75/77/76</w:t>
            </w:r>
          </w:p>
        </w:tc>
      </w:tr>
      <w:tr w:rsidR="00627EDC" w:rsidRPr="0079311A" w:rsidTr="00010782">
        <w:trPr>
          <w:trHeight w:val="1305"/>
        </w:trPr>
        <w:tc>
          <w:tcPr>
            <w:tcW w:w="1114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0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79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Work and social adjustment scale, 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completers</w:t>
            </w: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GB" w:eastAsia="nl-NL"/>
              </w:rPr>
              <w:t>2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23·6 (6·7)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16·2 (10·4)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-5·3</w:t>
            </w:r>
          </w:p>
        </w:tc>
        <w:tc>
          <w:tcPr>
            <w:tcW w:w="51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-7·9 to -2·6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0·0001 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22·2 (6·3)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15·4 (9·3)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-5·1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-7·6 to -2·7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&lt;0·0001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23·0 (6·9)</w:t>
            </w:r>
          </w:p>
        </w:tc>
        <w:tc>
          <w:tcPr>
            <w:tcW w:w="585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20·8   (9·2)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  <w:hideMark/>
          </w:tcPr>
          <w:p w:rsidR="00627EDC" w:rsidRPr="0079311A" w:rsidRDefault="00627EDC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931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73/74/75</w:t>
            </w:r>
          </w:p>
        </w:tc>
      </w:tr>
      <w:tr w:rsidR="00010782" w:rsidRPr="00D720A7" w:rsidTr="00010782">
        <w:trPr>
          <w:trHeight w:val="1305"/>
        </w:trPr>
        <w:tc>
          <w:tcPr>
            <w:tcW w:w="1114" w:type="dxa"/>
            <w:shd w:val="clear" w:color="auto" w:fill="auto"/>
            <w:vAlign w:val="center"/>
            <w:hideMark/>
          </w:tcPr>
          <w:p w:rsidR="00010782" w:rsidRPr="00D720A7" w:rsidRDefault="00010782" w:rsidP="0001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Actigraphy, mean waken score</w:t>
            </w:r>
            <w:r w:rsidR="0036787B" w:rsidRPr="00D7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,</w:t>
            </w:r>
          </w:p>
          <w:p w:rsidR="00700CAE" w:rsidRPr="00D720A7" w:rsidRDefault="007D3AA4" w:rsidP="0070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c</w:t>
            </w:r>
            <w:r w:rsidR="00700CAE" w:rsidRPr="00D7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ompleters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65,4     (17,5)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73,2     (20,7)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5,8</w:t>
            </w:r>
          </w:p>
        </w:tc>
        <w:tc>
          <w:tcPr>
            <w:tcW w:w="515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,5 to 11,0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0·0324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70,7      (17,6)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78,8       (21,7)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9,3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4,0 to 14,6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0·0008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nl-NL"/>
              </w:rPr>
              <w:t>67,6      (18,1)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66,4        (21,5)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010782" w:rsidRPr="00D720A7" w:rsidRDefault="00010782" w:rsidP="009C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</w:pPr>
            <w:r w:rsidRPr="00D7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59/68/60</w:t>
            </w:r>
          </w:p>
        </w:tc>
      </w:tr>
    </w:tbl>
    <w:p w:rsidR="00A74B76" w:rsidRPr="00010782" w:rsidRDefault="00A74B76" w:rsidP="00A74B76">
      <w:pPr>
        <w:pStyle w:val="Geenafstand"/>
        <w:rPr>
          <w:rFonts w:ascii="Times New Roman" w:hAnsi="Times New Roman"/>
          <w:sz w:val="20"/>
          <w:szCs w:val="20"/>
          <w:lang w:val="en-GB"/>
        </w:rPr>
      </w:pPr>
    </w:p>
    <w:p w:rsidR="00010782" w:rsidRDefault="00010782" w:rsidP="00A74B76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p w:rsidR="00A74B76" w:rsidRDefault="00AF51EF" w:rsidP="00A74B76">
      <w:pPr>
        <w:pStyle w:val="Geenafstand"/>
        <w:rPr>
          <w:lang w:val="en-GB" w:eastAsia="nl-NL"/>
        </w:rPr>
      </w:pPr>
      <w:r>
        <w:rPr>
          <w:rFonts w:ascii="Times New Roman" w:hAnsi="Times New Roman"/>
          <w:b/>
          <w:sz w:val="20"/>
          <w:szCs w:val="20"/>
          <w:lang w:val="en-GB"/>
        </w:rPr>
        <w:t>Table 1</w:t>
      </w:r>
      <w:r w:rsidR="00627EDC" w:rsidRPr="005D1FC3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Pr="00AF51EF">
        <w:rPr>
          <w:rFonts w:ascii="Times New Roman" w:hAnsi="Times New Roman"/>
          <w:sz w:val="20"/>
          <w:szCs w:val="20"/>
          <w:lang w:val="en-GB"/>
        </w:rPr>
        <w:t>Supplement</w:t>
      </w:r>
      <w:r w:rsidR="009C1989" w:rsidRPr="00A74B76">
        <w:rPr>
          <w:rFonts w:ascii="Times New Roman" w:hAnsi="Times New Roman"/>
          <w:sz w:val="20"/>
          <w:szCs w:val="20"/>
          <w:lang w:val="en-GB"/>
        </w:rPr>
        <w:t xml:space="preserve">; </w:t>
      </w:r>
      <w:r w:rsidR="00627EDC" w:rsidRPr="00D720A7">
        <w:rPr>
          <w:rFonts w:ascii="Times New Roman" w:hAnsi="Times New Roman"/>
          <w:sz w:val="20"/>
          <w:szCs w:val="20"/>
          <w:lang w:val="en-GB"/>
        </w:rPr>
        <w:t xml:space="preserve">Sensitivity </w:t>
      </w:r>
      <w:r w:rsidR="00700CAE" w:rsidRPr="00D720A7">
        <w:rPr>
          <w:rFonts w:ascii="Times New Roman" w:hAnsi="Times New Roman"/>
          <w:sz w:val="20"/>
          <w:szCs w:val="20"/>
          <w:lang w:val="en-GB"/>
        </w:rPr>
        <w:t>analysis</w:t>
      </w:r>
      <w:r w:rsidR="00D720A7" w:rsidRPr="00D720A7">
        <w:rPr>
          <w:rFonts w:ascii="Times New Roman" w:hAnsi="Times New Roman"/>
          <w:sz w:val="20"/>
          <w:szCs w:val="20"/>
          <w:lang w:val="en-GB"/>
        </w:rPr>
        <w:t>,</w:t>
      </w:r>
      <w:r w:rsidR="00700CAE" w:rsidRPr="00D720A7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27EDC" w:rsidRPr="00D720A7">
        <w:rPr>
          <w:rFonts w:ascii="Times New Roman" w:hAnsi="Times New Roman"/>
          <w:sz w:val="20"/>
          <w:szCs w:val="20"/>
          <w:lang w:val="en-GB"/>
        </w:rPr>
        <w:t>per-protocol analys</w:t>
      </w:r>
      <w:r w:rsidR="00700CAE" w:rsidRPr="00D720A7">
        <w:rPr>
          <w:rFonts w:ascii="Times New Roman" w:hAnsi="Times New Roman"/>
          <w:sz w:val="20"/>
          <w:szCs w:val="20"/>
          <w:lang w:val="en-GB"/>
        </w:rPr>
        <w:t>is and post-hoc analysis of outcome on CFQ, WSAS and actigraphy</w:t>
      </w:r>
      <w:r w:rsidR="007D3AA4" w:rsidRPr="00D720A7">
        <w:rPr>
          <w:rFonts w:ascii="Times New Roman" w:hAnsi="Times New Roman"/>
          <w:sz w:val="20"/>
          <w:szCs w:val="20"/>
          <w:lang w:val="en-GB"/>
        </w:rPr>
        <w:t>.</w:t>
      </w:r>
    </w:p>
    <w:p w:rsidR="00700CAE" w:rsidRDefault="00700CAE" w:rsidP="00A74B76">
      <w:pPr>
        <w:pStyle w:val="Geenafstand"/>
        <w:rPr>
          <w:lang w:val="en-GB" w:eastAsia="nl-NL"/>
        </w:rPr>
      </w:pPr>
    </w:p>
    <w:p w:rsidR="00A74B76" w:rsidRPr="00CD2C5E" w:rsidRDefault="00A74B76" w:rsidP="00A74B76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US" w:eastAsia="nl-NL"/>
        </w:rPr>
      </w:pPr>
      <w:r w:rsidRPr="00CD2C5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en-GB" w:eastAsia="nl-NL"/>
        </w:rPr>
        <w:t>Note.</w:t>
      </w:r>
      <w:r w:rsidRPr="00CD2C5E">
        <w:rPr>
          <w:rFonts w:ascii="Times New Roman" w:eastAsia="Times New Roman" w:hAnsi="Times New Roman" w:cs="Times New Roman"/>
          <w:color w:val="000000"/>
          <w:sz w:val="16"/>
          <w:szCs w:val="16"/>
          <w:lang w:val="en-GB" w:eastAsia="nl-NL"/>
        </w:rPr>
        <w:t xml:space="preserve"> SD = standard deviation; 95% CI = 95% confidence interval; </w:t>
      </w:r>
      <w:r w:rsidRPr="00CD2C5E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GB" w:eastAsia="nl-NL"/>
        </w:rPr>
        <w:t>1</w:t>
      </w:r>
      <w:r w:rsidRPr="00CD2C5E">
        <w:rPr>
          <w:rFonts w:ascii="Times New Roman" w:eastAsia="Times New Roman" w:hAnsi="Times New Roman" w:cs="Times New Roman"/>
          <w:color w:val="000000"/>
          <w:sz w:val="16"/>
          <w:szCs w:val="16"/>
          <w:lang w:val="en-GB" w:eastAsia="nl-NL"/>
        </w:rPr>
        <w:t xml:space="preserve">CIS Checklist Individual Strength; Patients included in per-protocol analysis: at least four CDC symptoms, started treatment, complete data, no other treatments for fatigue during study.  </w:t>
      </w:r>
    </w:p>
    <w:p w:rsidR="006D53F2" w:rsidRDefault="006D53F2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p w:rsidR="00627EDC" w:rsidRDefault="00627EDC" w:rsidP="003334BE">
      <w:pPr>
        <w:pStyle w:val="Geenafstand"/>
        <w:rPr>
          <w:rFonts w:ascii="Times New Roman" w:hAnsi="Times New Roman"/>
          <w:color w:val="000000" w:themeColor="text1"/>
          <w:sz w:val="16"/>
          <w:szCs w:val="16"/>
          <w:lang w:val="en-US"/>
        </w:rPr>
      </w:pPr>
    </w:p>
    <w:tbl>
      <w:tblPr>
        <w:tblW w:w="746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840"/>
        <w:gridCol w:w="880"/>
        <w:gridCol w:w="920"/>
        <w:gridCol w:w="840"/>
        <w:gridCol w:w="980"/>
        <w:gridCol w:w="940"/>
        <w:gridCol w:w="1060"/>
      </w:tblGrid>
      <w:tr w:rsidR="00040858" w:rsidRPr="007722F7" w:rsidTr="00BF1A5E">
        <w:trPr>
          <w:trHeight w:val="1260"/>
        </w:trPr>
        <w:tc>
          <w:tcPr>
            <w:tcW w:w="18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0858" w:rsidRPr="00040858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Protocol-driven feedback 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Feedback on demand 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Waiting list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Protocol-driven feedback versus waiting list, 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Feedback on demand versus waiting list, </w:t>
            </w:r>
          </w:p>
        </w:tc>
        <w:tc>
          <w:tcPr>
            <w:tcW w:w="1060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Missing data, N</w:t>
            </w:r>
          </w:p>
        </w:tc>
      </w:tr>
      <w:tr w:rsidR="00040858" w:rsidRPr="007722F7" w:rsidTr="00BF1A5E">
        <w:trPr>
          <w:trHeight w:val="315"/>
        </w:trPr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nl-NL"/>
              </w:rPr>
              <w:t>p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 (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nl-NL"/>
              </w:rPr>
              <w:t>χ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en-GB" w:eastAsia="nl-NL"/>
              </w:rPr>
              <w:t>2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)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nl-NL"/>
              </w:rPr>
              <w:t>p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 (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nl-NL"/>
              </w:rPr>
              <w:t>χ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en-GB" w:eastAsia="nl-NL"/>
              </w:rPr>
              <w:t>2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)</w:t>
            </w:r>
          </w:p>
        </w:tc>
        <w:tc>
          <w:tcPr>
            <w:tcW w:w="106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</w:tr>
      <w:tr w:rsidR="00040858" w:rsidRPr="007722F7" w:rsidTr="00BF1A5E">
        <w:trPr>
          <w:trHeight w:val="450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  <w:t>Fatigue severity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nl-NL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2/78 (2·6%)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5/79 </w:t>
            </w:r>
            <w:r w:rsidR="002A7E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(6·3%)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5/76 (6·6%)</w:t>
            </w:r>
          </w:p>
        </w:tc>
        <w:tc>
          <w:tcPr>
            <w:tcW w:w="98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0·25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0·95</w:t>
            </w:r>
          </w:p>
        </w:tc>
        <w:tc>
          <w:tcPr>
            <w:tcW w:w="1060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 xml:space="preserve">2/1/4 </w:t>
            </w:r>
          </w:p>
        </w:tc>
      </w:tr>
      <w:tr w:rsidR="00040858" w:rsidRPr="007722F7" w:rsidTr="00BF1A5E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  <w:t>Overall impairment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nl-N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2/75 (2·7%)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3/77 </w:t>
            </w:r>
            <w:r w:rsidR="002A7E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(3·9%)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6/76 (7·9%)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0·15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0·30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5/3/4</w:t>
            </w:r>
          </w:p>
        </w:tc>
      </w:tr>
      <w:tr w:rsidR="00040858" w:rsidRPr="007722F7" w:rsidTr="00BF1A5E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  <w:t>Physical functioning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nl-N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6/76 (7·9%)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2/77 </w:t>
            </w:r>
            <w:r w:rsidR="002A7E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(2·6%)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3/76 (2·6%)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0·30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0·65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4/3/4</w:t>
            </w:r>
          </w:p>
        </w:tc>
      </w:tr>
      <w:tr w:rsidR="00040858" w:rsidRPr="007722F7" w:rsidTr="00BF1A5E">
        <w:trPr>
          <w:trHeight w:val="465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  <w:t>Psychological distress</w:t>
            </w: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n-US" w:eastAsia="nl-N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8/75 (10·7%)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6/77 </w:t>
            </w:r>
            <w:r w:rsidR="002A7E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(7·8%)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12/75 (16%)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  <w:t>0·62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0·29</w:t>
            </w:r>
          </w:p>
        </w:tc>
        <w:tc>
          <w:tcPr>
            <w:tcW w:w="10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  <w:t>5/3/5</w:t>
            </w:r>
          </w:p>
        </w:tc>
      </w:tr>
      <w:tr w:rsidR="00040858" w:rsidRPr="007722F7" w:rsidTr="00BF1A5E">
        <w:trPr>
          <w:trHeight w:val="435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auto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Not assessed</w:t>
            </w:r>
          </w:p>
        </w:tc>
      </w:tr>
      <w:tr w:rsidR="00040858" w:rsidRPr="007722F7" w:rsidTr="00BF1A5E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:rsidR="00040858" w:rsidRPr="002A7E12" w:rsidRDefault="002A7E12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N with s</w:t>
            </w:r>
            <w:r w:rsidR="00040858"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elf-reported adverse events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4/38 (10·5%)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7/39 (17·9%)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12/46 (26·1%)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0·14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0·75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42/41/34</w:t>
            </w:r>
          </w:p>
        </w:tc>
      </w:tr>
      <w:tr w:rsidR="00040858" w:rsidRPr="007722F7" w:rsidTr="00BF1A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Fatigue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40858" w:rsidRPr="007722F7" w:rsidTr="00BF1A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Pain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5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40858" w:rsidRPr="007722F7" w:rsidTr="00BF1A5E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Distress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40858" w:rsidRPr="007722F7" w:rsidTr="00BF1A5E">
        <w:trPr>
          <w:trHeight w:val="315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Other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2F2F2" w:themeFill="background1" w:themeFillShade="F2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 </w:t>
            </w:r>
          </w:p>
        </w:tc>
        <w:tc>
          <w:tcPr>
            <w:tcW w:w="10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722F7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40858" w:rsidRPr="007722F7" w:rsidTr="00BF1A5E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nl-NL"/>
              </w:rPr>
            </w:pPr>
            <w:r w:rsidRPr="007722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Patient-reported ICBT side effects*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3/37 (8·1%)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3/38</w:t>
            </w:r>
            <w:r w:rsidR="002A7E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(7·9%)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^^</w:t>
            </w: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-</w:t>
            </w: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0858" w:rsidRPr="007722F7" w:rsidRDefault="00040858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772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43/42</w:t>
            </w:r>
          </w:p>
        </w:tc>
      </w:tr>
    </w:tbl>
    <w:p w:rsidR="00BF1A5E" w:rsidRDefault="00BF1A5E" w:rsidP="00BF1A5E">
      <w:pPr>
        <w:pStyle w:val="Geenafstand"/>
        <w:rPr>
          <w:rFonts w:ascii="Times New Roman" w:hAnsi="Times New Roman"/>
          <w:sz w:val="20"/>
          <w:szCs w:val="20"/>
          <w:vertAlign w:val="superscript"/>
          <w:lang w:val="en-GB"/>
        </w:rPr>
      </w:pPr>
    </w:p>
    <w:p w:rsidR="00A74B76" w:rsidRDefault="00A74B76" w:rsidP="00A74B76">
      <w:pPr>
        <w:pStyle w:val="Geenafstand"/>
        <w:rPr>
          <w:rFonts w:ascii="Times New Roman" w:hAnsi="Times New Roman"/>
          <w:b/>
          <w:sz w:val="16"/>
          <w:szCs w:val="16"/>
          <w:lang w:val="en-GB"/>
        </w:rPr>
      </w:pPr>
    </w:p>
    <w:p w:rsidR="005D1FC3" w:rsidRPr="005D1FC3" w:rsidRDefault="00A53388" w:rsidP="00A74B76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Table 2 </w:t>
      </w:r>
      <w:r w:rsidRPr="00A53388">
        <w:rPr>
          <w:rFonts w:ascii="Times New Roman" w:hAnsi="Times New Roman"/>
          <w:sz w:val="20"/>
          <w:szCs w:val="20"/>
          <w:lang w:val="en-GB"/>
        </w:rPr>
        <w:t>Supplement</w:t>
      </w:r>
      <w:r w:rsidR="005D1FC3" w:rsidRPr="00A53388">
        <w:rPr>
          <w:rFonts w:ascii="Times New Roman" w:hAnsi="Times New Roman"/>
          <w:sz w:val="20"/>
          <w:szCs w:val="20"/>
          <w:lang w:val="en-GB"/>
        </w:rPr>
        <w:t>;</w:t>
      </w:r>
      <w:r w:rsidR="005D1FC3" w:rsidRPr="00A74B76">
        <w:rPr>
          <w:rFonts w:ascii="Times New Roman" w:hAnsi="Times New Roman"/>
          <w:sz w:val="20"/>
          <w:szCs w:val="20"/>
          <w:lang w:val="en-GB"/>
        </w:rPr>
        <w:t xml:space="preserve"> Number of patients with symptom exacerbation at second assessment</w:t>
      </w:r>
    </w:p>
    <w:p w:rsidR="00574DD2" w:rsidRDefault="00574DD2" w:rsidP="00A74B76">
      <w:pPr>
        <w:pStyle w:val="Geenafstand"/>
        <w:rPr>
          <w:lang w:val="en-GB"/>
        </w:rPr>
      </w:pPr>
    </w:p>
    <w:p w:rsidR="00A74B76" w:rsidRPr="00CD2C5E" w:rsidRDefault="00A74B76" w:rsidP="00A74B76">
      <w:pPr>
        <w:pStyle w:val="Geenafstand"/>
        <w:rPr>
          <w:rFonts w:ascii="Times New Roman" w:hAnsi="Times New Roman"/>
          <w:sz w:val="16"/>
          <w:szCs w:val="16"/>
          <w:lang w:val="en-GB"/>
        </w:rPr>
      </w:pPr>
      <w:r w:rsidRPr="00CD2C5E">
        <w:rPr>
          <w:rFonts w:ascii="Times New Roman" w:hAnsi="Times New Roman"/>
          <w:sz w:val="16"/>
          <w:szCs w:val="16"/>
          <w:vertAlign w:val="superscript"/>
          <w:lang w:val="en-GB"/>
        </w:rPr>
        <w:t>1</w:t>
      </w:r>
      <w:r w:rsidRPr="00CD2C5E">
        <w:rPr>
          <w:rFonts w:ascii="Times New Roman" w:hAnsi="Times New Roman"/>
          <w:sz w:val="16"/>
          <w:szCs w:val="16"/>
          <w:lang w:val="en-GB"/>
        </w:rPr>
        <w:t xml:space="preserve">CIS: Checklist Individual Strength, </w:t>
      </w:r>
      <w:r w:rsidRPr="00CD2C5E">
        <w:rPr>
          <w:rFonts w:ascii="Times New Roman" w:hAnsi="Times New Roman"/>
          <w:sz w:val="16"/>
          <w:szCs w:val="16"/>
          <w:vertAlign w:val="superscript"/>
          <w:lang w:val="en-GB"/>
        </w:rPr>
        <w:t>2</w:t>
      </w:r>
      <w:r w:rsidRPr="00CD2C5E">
        <w:rPr>
          <w:rFonts w:ascii="Times New Roman" w:hAnsi="Times New Roman"/>
          <w:sz w:val="16"/>
          <w:szCs w:val="16"/>
          <w:lang w:val="en-GB"/>
        </w:rPr>
        <w:t xml:space="preserve">SIP: Sickness Impact Profile, </w:t>
      </w:r>
      <w:r w:rsidRPr="00CD2C5E">
        <w:rPr>
          <w:rFonts w:ascii="Times New Roman" w:hAnsi="Times New Roman"/>
          <w:sz w:val="16"/>
          <w:szCs w:val="16"/>
          <w:vertAlign w:val="superscript"/>
          <w:lang w:val="en-GB"/>
        </w:rPr>
        <w:t>3</w:t>
      </w:r>
      <w:r w:rsidRPr="00CD2C5E">
        <w:rPr>
          <w:rFonts w:ascii="Times New Roman" w:hAnsi="Times New Roman"/>
          <w:sz w:val="16"/>
          <w:szCs w:val="16"/>
          <w:lang w:val="en-GB"/>
        </w:rPr>
        <w:t xml:space="preserve">SF-36 physical functioning subscale, </w:t>
      </w:r>
      <w:r w:rsidRPr="00CD2C5E">
        <w:rPr>
          <w:rFonts w:ascii="Times New Roman" w:hAnsi="Times New Roman"/>
          <w:sz w:val="16"/>
          <w:szCs w:val="16"/>
          <w:vertAlign w:val="superscript"/>
          <w:lang w:val="en-GB"/>
        </w:rPr>
        <w:t>4</w:t>
      </w:r>
      <w:r w:rsidRPr="00CD2C5E">
        <w:rPr>
          <w:rFonts w:ascii="Times New Roman" w:hAnsi="Times New Roman"/>
          <w:sz w:val="16"/>
          <w:szCs w:val="16"/>
          <w:lang w:val="en-GB"/>
        </w:rPr>
        <w:t xml:space="preserve">SCL-90: Symptom Checklist-90 items. Clinically significant change criterion was defined as RCI &lt;- 1.96; *4/75 were temporary complaints; of the remaining two patients, one reported headaches and one lost her job during ICBT; </w:t>
      </w:r>
      <w:r w:rsidRPr="00CD2C5E">
        <w:rPr>
          <w:rFonts w:ascii="Times New Roman" w:eastAsia="Times New Roman" w:hAnsi="Times New Roman"/>
          <w:iCs/>
          <w:color w:val="000000"/>
          <w:sz w:val="16"/>
          <w:szCs w:val="16"/>
          <w:lang w:val="en-GB" w:eastAsia="nl-NL"/>
        </w:rPr>
        <w:t>^^not assessed in the control (waiting-list) group</w:t>
      </w:r>
    </w:p>
    <w:p w:rsidR="00A74B76" w:rsidRPr="00040858" w:rsidRDefault="00A74B76" w:rsidP="003334BE">
      <w:pPr>
        <w:spacing w:line="240" w:lineRule="auto"/>
        <w:rPr>
          <w:lang w:val="en-GB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Pr="00574DD2" w:rsidRDefault="00574DD2" w:rsidP="003334BE">
      <w:pPr>
        <w:spacing w:line="240" w:lineRule="auto"/>
        <w:rPr>
          <w:lang w:val="en-US"/>
        </w:rPr>
      </w:pPr>
    </w:p>
    <w:p w:rsidR="00574DD2" w:rsidRDefault="00574DD2" w:rsidP="003334BE">
      <w:pPr>
        <w:spacing w:line="240" w:lineRule="auto"/>
        <w:rPr>
          <w:lang w:val="en-US"/>
        </w:rPr>
      </w:pPr>
    </w:p>
    <w:p w:rsidR="00EA0516" w:rsidRDefault="00EA0516" w:rsidP="003334BE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p w:rsidR="003334BE" w:rsidRDefault="003334BE" w:rsidP="003334BE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p w:rsidR="003334BE" w:rsidRDefault="003334BE" w:rsidP="003334BE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p w:rsidR="003334BE" w:rsidRDefault="003334BE" w:rsidP="003334BE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p w:rsidR="003334BE" w:rsidRDefault="003334BE" w:rsidP="003334BE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p w:rsidR="003334BE" w:rsidRDefault="003334BE" w:rsidP="003334BE">
      <w:pPr>
        <w:pStyle w:val="Geenafstand"/>
        <w:rPr>
          <w:rFonts w:ascii="Times New Roman" w:hAnsi="Times New Roman"/>
          <w:b/>
          <w:sz w:val="20"/>
          <w:szCs w:val="20"/>
          <w:lang w:val="en-GB"/>
        </w:rPr>
      </w:pPr>
    </w:p>
    <w:tbl>
      <w:tblPr>
        <w:tblW w:w="61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400"/>
        <w:gridCol w:w="1520"/>
        <w:gridCol w:w="1260"/>
      </w:tblGrid>
      <w:tr w:rsidR="00392650" w:rsidRPr="003334BE" w:rsidTr="00BF1A5E">
        <w:trPr>
          <w:trHeight w:val="525"/>
        </w:trPr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lastRenderedPageBreak/>
              <w:t>Internet variables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>Protocol-driven feedback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Feedback on demand </w:t>
            </w:r>
          </w:p>
        </w:tc>
      </w:tr>
      <w:tr w:rsidR="00392650" w:rsidRPr="003334BE" w:rsidTr="00BF1A5E">
        <w:trPr>
          <w:trHeight w:val="300"/>
        </w:trPr>
        <w:tc>
          <w:tcPr>
            <w:tcW w:w="3400" w:type="dxa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M</w:t>
            </w: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login frequency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39</w:t>
            </w:r>
          </w:p>
        </w:tc>
      </w:tr>
      <w:tr w:rsidR="00392650" w:rsidRPr="003334BE" w:rsidTr="00BF1A5E">
        <w:trPr>
          <w:trHeight w:val="300"/>
        </w:trPr>
        <w:tc>
          <w:tcPr>
            <w:tcW w:w="3400" w:type="dxa"/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nl-NL"/>
              </w:rPr>
              <w:t>*M</w:t>
            </w: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login time (min)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19</w:t>
            </w:r>
          </w:p>
        </w:tc>
      </w:tr>
      <w:tr w:rsidR="00392650" w:rsidRPr="003334BE" w:rsidTr="00BF1A5E">
        <w:trPr>
          <w:trHeight w:val="300"/>
        </w:trPr>
        <w:tc>
          <w:tcPr>
            <w:tcW w:w="3400" w:type="dxa"/>
            <w:shd w:val="clear" w:color="000000" w:fill="F2F2F2"/>
            <w:vAlign w:val="center"/>
            <w:hideMark/>
          </w:tcPr>
          <w:p w:rsidR="00392650" w:rsidRPr="003334BE" w:rsidRDefault="00F304CD" w:rsidP="00F3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Started treatment</w:t>
            </w:r>
            <w:r w:rsidR="00392650"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(number; %)</w:t>
            </w:r>
          </w:p>
        </w:tc>
        <w:tc>
          <w:tcPr>
            <w:tcW w:w="1520" w:type="dxa"/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76/80 (95%)</w:t>
            </w:r>
          </w:p>
        </w:tc>
        <w:tc>
          <w:tcPr>
            <w:tcW w:w="1260" w:type="dxa"/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74/80 (93%)</w:t>
            </w:r>
          </w:p>
        </w:tc>
      </w:tr>
      <w:tr w:rsidR="00392650" w:rsidRPr="003334BE" w:rsidTr="00BF1A5E">
        <w:trPr>
          <w:trHeight w:val="300"/>
        </w:trPr>
        <w:tc>
          <w:tcPr>
            <w:tcW w:w="3400" w:type="dxa"/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Full adherence (number; %)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13/80 (16%)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15/80 (19%)</w:t>
            </w:r>
          </w:p>
        </w:tc>
      </w:tr>
      <w:tr w:rsidR="00392650" w:rsidRPr="003334BE" w:rsidTr="00BF1A5E">
        <w:trPr>
          <w:trHeight w:val="510"/>
        </w:trPr>
        <w:tc>
          <w:tcPr>
            <w:tcW w:w="3400" w:type="dxa"/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Adherence without opening the ‘preventing relapse’ module (number; %)</w:t>
            </w:r>
          </w:p>
        </w:tc>
        <w:tc>
          <w:tcPr>
            <w:tcW w:w="1520" w:type="dxa"/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39/80 (49%)</w:t>
            </w:r>
          </w:p>
        </w:tc>
        <w:tc>
          <w:tcPr>
            <w:tcW w:w="1260" w:type="dxa"/>
            <w:shd w:val="clear" w:color="000000" w:fill="F2F2F2"/>
            <w:vAlign w:val="center"/>
            <w:hideMark/>
          </w:tcPr>
          <w:p w:rsidR="00392650" w:rsidRPr="003334BE" w:rsidRDefault="00392650" w:rsidP="00333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nl-NL"/>
              </w:rPr>
            </w:pPr>
            <w:r w:rsidRPr="003334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nl-NL"/>
              </w:rPr>
              <w:t>74/80 (93%) </w:t>
            </w:r>
          </w:p>
        </w:tc>
      </w:tr>
    </w:tbl>
    <w:p w:rsidR="00BF1A5E" w:rsidRDefault="00BF1A5E" w:rsidP="00BF1A5E">
      <w:pPr>
        <w:pStyle w:val="Geenafstand"/>
        <w:rPr>
          <w:rFonts w:ascii="Times New Roman" w:hAnsi="Times New Roman"/>
          <w:b/>
          <w:sz w:val="16"/>
          <w:szCs w:val="16"/>
        </w:rPr>
      </w:pPr>
    </w:p>
    <w:p w:rsidR="003334BE" w:rsidRPr="00CD2C5E" w:rsidRDefault="003334BE" w:rsidP="003334BE">
      <w:pPr>
        <w:pStyle w:val="Geenafstand"/>
        <w:rPr>
          <w:rFonts w:ascii="Times New Roman" w:hAnsi="Times New Roman"/>
          <w:sz w:val="20"/>
          <w:szCs w:val="20"/>
          <w:lang w:val="en-GB"/>
        </w:rPr>
      </w:pPr>
      <w:r w:rsidRPr="00CD2C5E">
        <w:rPr>
          <w:rFonts w:ascii="Times New Roman" w:hAnsi="Times New Roman"/>
          <w:b/>
          <w:sz w:val="20"/>
          <w:szCs w:val="20"/>
          <w:lang w:val="en-GB"/>
        </w:rPr>
        <w:t xml:space="preserve">Table </w:t>
      </w:r>
      <w:r w:rsidR="00A53388">
        <w:rPr>
          <w:rFonts w:ascii="Times New Roman" w:hAnsi="Times New Roman"/>
          <w:b/>
          <w:sz w:val="20"/>
          <w:szCs w:val="20"/>
          <w:lang w:val="en-GB"/>
        </w:rPr>
        <w:t xml:space="preserve">3 </w:t>
      </w:r>
      <w:r w:rsidR="00A53388" w:rsidRPr="00A53388">
        <w:rPr>
          <w:rFonts w:ascii="Times New Roman" w:hAnsi="Times New Roman"/>
          <w:sz w:val="20"/>
          <w:szCs w:val="20"/>
          <w:lang w:val="en-GB"/>
        </w:rPr>
        <w:t>Supplement</w:t>
      </w:r>
      <w:r w:rsidRPr="00A53388">
        <w:rPr>
          <w:rFonts w:ascii="Times New Roman" w:hAnsi="Times New Roman"/>
          <w:sz w:val="20"/>
          <w:szCs w:val="20"/>
          <w:lang w:val="en-GB"/>
        </w:rPr>
        <w:t>;</w:t>
      </w:r>
      <w:r w:rsidRPr="00CD2C5E">
        <w:rPr>
          <w:rFonts w:ascii="Times New Roman" w:hAnsi="Times New Roman"/>
          <w:sz w:val="20"/>
          <w:szCs w:val="20"/>
          <w:lang w:val="en-GB"/>
        </w:rPr>
        <w:t xml:space="preserve"> Internet login variables per ICBT condition</w:t>
      </w:r>
    </w:p>
    <w:p w:rsidR="00392650" w:rsidRPr="008C0D6E" w:rsidRDefault="00392650" w:rsidP="003334BE">
      <w:pPr>
        <w:pStyle w:val="Geenafstand"/>
        <w:rPr>
          <w:rFonts w:ascii="Times New Roman" w:hAnsi="Times New Roman"/>
          <w:b/>
          <w:sz w:val="16"/>
          <w:szCs w:val="16"/>
          <w:lang w:val="en-GB"/>
        </w:rPr>
      </w:pPr>
    </w:p>
    <w:p w:rsidR="00CD2C5E" w:rsidRPr="004B6708" w:rsidRDefault="00CD2C5E" w:rsidP="00CD2C5E">
      <w:pPr>
        <w:pStyle w:val="Geenafstand"/>
        <w:rPr>
          <w:rFonts w:ascii="Times New Roman" w:hAnsi="Times New Roman"/>
          <w:sz w:val="16"/>
          <w:szCs w:val="16"/>
          <w:lang w:val="en-GB"/>
        </w:rPr>
      </w:pPr>
      <w:r w:rsidRPr="004B6708">
        <w:rPr>
          <w:rFonts w:ascii="Times New Roman" w:hAnsi="Times New Roman"/>
          <w:sz w:val="16"/>
          <w:szCs w:val="16"/>
          <w:lang w:val="en-GB"/>
        </w:rPr>
        <w:t xml:space="preserve">Full adherence to protocol-driven feedback format: Opened all treatment modules and sent at least 12 emails. </w:t>
      </w:r>
    </w:p>
    <w:p w:rsidR="00CD2C5E" w:rsidRPr="004B6708" w:rsidRDefault="00CD2C5E" w:rsidP="00CD2C5E">
      <w:pPr>
        <w:pStyle w:val="Geenafstand"/>
        <w:rPr>
          <w:rFonts w:ascii="Times New Roman" w:hAnsi="Times New Roman"/>
          <w:b/>
          <w:i/>
          <w:sz w:val="16"/>
          <w:szCs w:val="16"/>
          <w:lang w:val="en-GB"/>
        </w:rPr>
      </w:pPr>
      <w:r w:rsidRPr="004B6708">
        <w:rPr>
          <w:rFonts w:ascii="Times New Roman" w:hAnsi="Times New Roman"/>
          <w:sz w:val="16"/>
          <w:szCs w:val="16"/>
          <w:lang w:val="en-GB"/>
        </w:rPr>
        <w:t>Full adherence to feedback-on-demand format: Opened all treatment modules. *</w:t>
      </w:r>
      <w:r w:rsidRPr="004B6708">
        <w:rPr>
          <w:rFonts w:ascii="Times New Roman" w:hAnsi="Times New Roman"/>
          <w:i/>
          <w:sz w:val="16"/>
          <w:szCs w:val="16"/>
          <w:lang w:val="en-GB"/>
        </w:rPr>
        <w:t>Note</w:t>
      </w:r>
      <w:r w:rsidRPr="004B6708">
        <w:rPr>
          <w:rFonts w:ascii="Times New Roman" w:hAnsi="Times New Roman"/>
          <w:sz w:val="16"/>
          <w:szCs w:val="16"/>
          <w:lang w:val="en-GB"/>
        </w:rPr>
        <w:t xml:space="preserve">: Data was lost of 11 patients (four from the protocol-driven feedback condition; 7 from the feedback on demand condition) and could not be traced.  </w:t>
      </w:r>
    </w:p>
    <w:p w:rsidR="00392650" w:rsidRPr="004B6708" w:rsidRDefault="00392650" w:rsidP="003334BE">
      <w:pPr>
        <w:pStyle w:val="Geenafstand"/>
        <w:rPr>
          <w:rFonts w:ascii="Times New Roman" w:hAnsi="Times New Roman"/>
          <w:b/>
          <w:sz w:val="16"/>
          <w:szCs w:val="16"/>
          <w:lang w:val="en-GB"/>
        </w:rPr>
      </w:pPr>
    </w:p>
    <w:p w:rsidR="00392650" w:rsidRPr="008C0D6E" w:rsidRDefault="00392650" w:rsidP="003334BE">
      <w:pPr>
        <w:pStyle w:val="Geenafstand"/>
        <w:rPr>
          <w:rFonts w:ascii="Times New Roman" w:hAnsi="Times New Roman"/>
          <w:b/>
          <w:sz w:val="16"/>
          <w:szCs w:val="16"/>
          <w:lang w:val="en-GB"/>
        </w:rPr>
      </w:pPr>
    </w:p>
    <w:p w:rsidR="00392650" w:rsidRPr="008C0D6E" w:rsidRDefault="00392650" w:rsidP="003334BE">
      <w:pPr>
        <w:pStyle w:val="Geenafstand"/>
        <w:rPr>
          <w:rFonts w:ascii="Times New Roman" w:hAnsi="Times New Roman"/>
          <w:b/>
          <w:sz w:val="16"/>
          <w:szCs w:val="16"/>
          <w:lang w:val="en-GB"/>
        </w:rPr>
      </w:pPr>
    </w:p>
    <w:p w:rsidR="00392650" w:rsidRPr="008C0D6E" w:rsidRDefault="00392650" w:rsidP="003334BE">
      <w:pPr>
        <w:pStyle w:val="Geenafstand"/>
        <w:rPr>
          <w:rFonts w:ascii="Times New Roman" w:hAnsi="Times New Roman"/>
          <w:b/>
          <w:sz w:val="16"/>
          <w:szCs w:val="16"/>
          <w:lang w:val="en-GB"/>
        </w:rPr>
      </w:pPr>
    </w:p>
    <w:p w:rsidR="00360512" w:rsidRPr="005D1FC3" w:rsidRDefault="0036051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p w:rsidR="00574DD2" w:rsidRPr="005D1FC3" w:rsidRDefault="00574DD2" w:rsidP="003334BE">
      <w:pPr>
        <w:spacing w:line="240" w:lineRule="auto"/>
        <w:rPr>
          <w:lang w:val="en-US"/>
        </w:rPr>
      </w:pPr>
    </w:p>
    <w:sectPr w:rsidR="00574DD2" w:rsidRPr="005D1FC3" w:rsidSect="0021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430F"/>
    <w:rsid w:val="00010782"/>
    <w:rsid w:val="00040858"/>
    <w:rsid w:val="00051770"/>
    <w:rsid w:val="00074443"/>
    <w:rsid w:val="0009610A"/>
    <w:rsid w:val="000F430F"/>
    <w:rsid w:val="000F7D78"/>
    <w:rsid w:val="00184544"/>
    <w:rsid w:val="00215761"/>
    <w:rsid w:val="00287335"/>
    <w:rsid w:val="002A7E12"/>
    <w:rsid w:val="002F0556"/>
    <w:rsid w:val="0032098C"/>
    <w:rsid w:val="003334BE"/>
    <w:rsid w:val="00360512"/>
    <w:rsid w:val="0036787B"/>
    <w:rsid w:val="0038254C"/>
    <w:rsid w:val="00392650"/>
    <w:rsid w:val="00432FB4"/>
    <w:rsid w:val="004B6708"/>
    <w:rsid w:val="00527374"/>
    <w:rsid w:val="00574DD2"/>
    <w:rsid w:val="005D1FC3"/>
    <w:rsid w:val="00627EDC"/>
    <w:rsid w:val="006B7E66"/>
    <w:rsid w:val="006D53F2"/>
    <w:rsid w:val="00700CAE"/>
    <w:rsid w:val="007427F4"/>
    <w:rsid w:val="0075211C"/>
    <w:rsid w:val="007A0502"/>
    <w:rsid w:val="007D3AA4"/>
    <w:rsid w:val="008F7E1C"/>
    <w:rsid w:val="00920BBC"/>
    <w:rsid w:val="00950E6B"/>
    <w:rsid w:val="009C1989"/>
    <w:rsid w:val="009C5D6A"/>
    <w:rsid w:val="00A53388"/>
    <w:rsid w:val="00A74B76"/>
    <w:rsid w:val="00AA6412"/>
    <w:rsid w:val="00AB7274"/>
    <w:rsid w:val="00AF51EF"/>
    <w:rsid w:val="00AF703F"/>
    <w:rsid w:val="00BC70AB"/>
    <w:rsid w:val="00BF1A5E"/>
    <w:rsid w:val="00C32F23"/>
    <w:rsid w:val="00CD045A"/>
    <w:rsid w:val="00CD2C5E"/>
    <w:rsid w:val="00D720A7"/>
    <w:rsid w:val="00D90E29"/>
    <w:rsid w:val="00E21459"/>
    <w:rsid w:val="00E425E8"/>
    <w:rsid w:val="00EA0516"/>
    <w:rsid w:val="00EC3A44"/>
    <w:rsid w:val="00F304CD"/>
    <w:rsid w:val="00F42C4B"/>
    <w:rsid w:val="00FD745A"/>
    <w:rsid w:val="00FD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4D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74D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74DD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E1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0CA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0CAE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0CAE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0CA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0C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Z388183</dc:creator>
  <cp:lastModifiedBy>Z388183</cp:lastModifiedBy>
  <cp:revision>2</cp:revision>
  <dcterms:created xsi:type="dcterms:W3CDTF">2018-02-03T12:09:00Z</dcterms:created>
  <dcterms:modified xsi:type="dcterms:W3CDTF">2018-02-03T12:09:00Z</dcterms:modified>
</cp:coreProperties>
</file>