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4A0B5" w14:textId="068992CC" w:rsidR="00990CCB" w:rsidRPr="00DC6594" w:rsidRDefault="00B53643" w:rsidP="000023D5">
      <w:pPr>
        <w:ind w:left="-426"/>
        <w:jc w:val="both"/>
        <w:rPr>
          <w:rFonts w:ascii="Times New Roman" w:hAnsi="Times New Roman" w:cs="Times New Roman"/>
          <w:sz w:val="22"/>
          <w:szCs w:val="22"/>
        </w:rPr>
      </w:pPr>
      <w:r w:rsidRPr="00DC6594">
        <w:rPr>
          <w:rFonts w:ascii="Times New Roman" w:hAnsi="Times New Roman" w:cs="Times New Roman"/>
          <w:b/>
          <w:sz w:val="22"/>
          <w:szCs w:val="22"/>
        </w:rPr>
        <w:t xml:space="preserve">Supplementary Table </w:t>
      </w:r>
      <w:r w:rsidR="008179C3">
        <w:rPr>
          <w:rFonts w:ascii="Times New Roman" w:hAnsi="Times New Roman" w:cs="Times New Roman"/>
          <w:b/>
          <w:sz w:val="22"/>
          <w:szCs w:val="22"/>
        </w:rPr>
        <w:t>6</w:t>
      </w:r>
      <w:r w:rsidRPr="00DC6594">
        <w:rPr>
          <w:rFonts w:ascii="Times New Roman" w:hAnsi="Times New Roman" w:cs="Times New Roman"/>
          <w:sz w:val="22"/>
          <w:szCs w:val="22"/>
        </w:rPr>
        <w:t>: results of gene level analysis with nominal p&lt;5e-04</w:t>
      </w:r>
      <w:r w:rsidR="00720204" w:rsidRPr="00DC6594">
        <w:rPr>
          <w:rFonts w:ascii="Times New Roman" w:hAnsi="Times New Roman" w:cs="Times New Roman"/>
          <w:sz w:val="22"/>
          <w:szCs w:val="22"/>
        </w:rPr>
        <w:t xml:space="preserve"> in GSRD</w:t>
      </w:r>
      <w:r w:rsidRPr="00DC6594">
        <w:rPr>
          <w:rFonts w:ascii="Times New Roman" w:hAnsi="Times New Roman" w:cs="Times New Roman"/>
          <w:sz w:val="22"/>
          <w:szCs w:val="22"/>
        </w:rPr>
        <w:t>.</w:t>
      </w:r>
      <w:r w:rsidR="00932562" w:rsidRPr="00DC6594">
        <w:rPr>
          <w:rFonts w:ascii="Times New Roman" w:hAnsi="Times New Roman" w:cs="Times New Roman"/>
          <w:sz w:val="22"/>
          <w:szCs w:val="22"/>
        </w:rPr>
        <w:t xml:space="preserve"> </w:t>
      </w:r>
      <w:r w:rsidR="008179C3">
        <w:rPr>
          <w:rFonts w:ascii="Times New Roman" w:hAnsi="Times New Roman" w:cs="Times New Roman"/>
          <w:sz w:val="22"/>
          <w:szCs w:val="22"/>
        </w:rPr>
        <w:t xml:space="preserve">Only genes including at least two polymorphisms were reported. </w:t>
      </w:r>
      <w:bookmarkStart w:id="0" w:name="_GoBack"/>
      <w:bookmarkEnd w:id="0"/>
      <w:r w:rsidR="00932562" w:rsidRPr="00DC6594">
        <w:rPr>
          <w:rFonts w:ascii="Times New Roman" w:hAnsi="Times New Roman" w:cs="Times New Roman"/>
          <w:sz w:val="22"/>
          <w:szCs w:val="22"/>
        </w:rPr>
        <w:t>No gene was associated with the phenotypes of interest after multiple-testing correction</w:t>
      </w:r>
      <w:r w:rsidR="008179C3">
        <w:rPr>
          <w:rFonts w:ascii="Times New Roman" w:hAnsi="Times New Roman" w:cs="Times New Roman"/>
          <w:sz w:val="22"/>
          <w:szCs w:val="22"/>
        </w:rPr>
        <w:t xml:space="preserve"> (FDR)</w:t>
      </w:r>
      <w:r w:rsidR="00932562" w:rsidRPr="00DC6594">
        <w:rPr>
          <w:rFonts w:ascii="Times New Roman" w:hAnsi="Times New Roman" w:cs="Times New Roman"/>
          <w:sz w:val="22"/>
          <w:szCs w:val="22"/>
        </w:rPr>
        <w:t>.</w:t>
      </w:r>
      <w:r w:rsidR="00963727" w:rsidRPr="00DC6594">
        <w:rPr>
          <w:rFonts w:ascii="Times New Roman" w:hAnsi="Times New Roman" w:cs="Times New Roman"/>
          <w:sz w:val="22"/>
          <w:szCs w:val="22"/>
        </w:rPr>
        <w:t xml:space="preserve"> </w:t>
      </w:r>
      <w:proofErr w:type="spellStart"/>
      <w:r w:rsidR="00963727" w:rsidRPr="00DC6594">
        <w:rPr>
          <w:rFonts w:ascii="Times New Roman" w:hAnsi="Times New Roman" w:cs="Times New Roman"/>
          <w:sz w:val="22"/>
          <w:szCs w:val="22"/>
        </w:rPr>
        <w:t>Chr</w:t>
      </w:r>
      <w:proofErr w:type="spellEnd"/>
      <w:r w:rsidR="00963727" w:rsidRPr="00DC6594">
        <w:rPr>
          <w:rFonts w:ascii="Times New Roman" w:hAnsi="Times New Roman" w:cs="Times New Roman"/>
          <w:sz w:val="22"/>
          <w:szCs w:val="22"/>
        </w:rPr>
        <w:t xml:space="preserve">=chromosome. </w:t>
      </w:r>
      <w:r w:rsidR="000023D5" w:rsidRPr="00DC6594">
        <w:rPr>
          <w:rFonts w:ascii="Times New Roman" w:hAnsi="Times New Roman" w:cs="Times New Roman"/>
          <w:sz w:val="22"/>
          <w:szCs w:val="22"/>
        </w:rPr>
        <w:t xml:space="preserve">Start and stop positions are reported according to genome build GRCh37. </w:t>
      </w:r>
      <w:r w:rsidR="00963727" w:rsidRPr="00DC6594">
        <w:rPr>
          <w:rFonts w:ascii="Times New Roman" w:hAnsi="Times New Roman" w:cs="Times New Roman"/>
          <w:sz w:val="22"/>
          <w:szCs w:val="22"/>
        </w:rPr>
        <w:t>Rare variants are defined as those with MAF&lt;1/</w:t>
      </w:r>
      <w:proofErr w:type="gramStart"/>
      <w:r w:rsidR="00963727" w:rsidRPr="00DC6594">
        <w:rPr>
          <w:rFonts w:ascii="Times New Roman" w:hAnsi="Times New Roman" w:cs="Times New Roman"/>
          <w:sz w:val="22"/>
          <w:szCs w:val="22"/>
        </w:rPr>
        <w:t>√(</w:t>
      </w:r>
      <w:proofErr w:type="gramEnd"/>
      <w:r w:rsidR="00963727" w:rsidRPr="00DC6594">
        <w:rPr>
          <w:rFonts w:ascii="Times New Roman" w:hAnsi="Times New Roman" w:cs="Times New Roman"/>
          <w:sz w:val="22"/>
          <w:szCs w:val="22"/>
        </w:rPr>
        <w:t>2n) where n is sample size</w:t>
      </w:r>
      <w:r w:rsidR="00790E8E" w:rsidRPr="00DC6594">
        <w:rPr>
          <w:rFonts w:ascii="Times New Roman" w:hAnsi="Times New Roman" w:cs="Times New Roman"/>
          <w:sz w:val="22"/>
          <w:szCs w:val="22"/>
        </w:rPr>
        <w:t xml:space="preserve"> </w:t>
      </w:r>
      <w:r w:rsidR="00790E8E" w:rsidRPr="00DC6594">
        <w:rPr>
          <w:rFonts w:ascii="Times New Roman" w:hAnsi="Times New Roman" w:cs="Times New Roman"/>
          <w:sz w:val="22"/>
          <w:szCs w:val="22"/>
        </w:rPr>
        <w:fldChar w:fldCharType="begin"/>
      </w:r>
      <w:r w:rsidR="00790E8E" w:rsidRPr="00DC6594">
        <w:rPr>
          <w:rFonts w:ascii="Times New Roman" w:hAnsi="Times New Roman" w:cs="Times New Roman"/>
          <w:sz w:val="22"/>
          <w:szCs w:val="22"/>
        </w:rPr>
        <w:instrText xml:space="preserve"> ADDIN ZOTERO_ITEM CSL_CITATION {"citationID":"E3FagvJ5","properties":{"formattedCitation":"(Ionita-Laza et al., 2013)","plainCitation":"(Ionita-Laza et al., 2013)","noteIndex":0},"citationItems":[{"id":1108,"uris":["http://zotero.org/users/3602510/items/7FPU6PRH"],"uri":["http://zotero.org/users/3602510/items/7FPU6PRH"],"itemData":{"id":1108,"type":"article-journal","title":"Sequence kernel association tests for the combined effect of rare and common variants","container-title":"American Journal of Human Genetics","page":"841-853","volume":"92","issue":"6","source":"PubMed","abstract":"Recent developments in sequencing technologies have made it possible to uncover both rare and common genetic variants. Genome-wide association studies (GWASs) can test for the effect of common variants, whereas sequence-based association studies can evaluate the cumulative effect of both rare and common variants on disease risk. Many groupwise association tests, including burden tests and variance-component tests, have been proposed for this purpose. Although such tests do not exclude common variants from their evaluation, they focus mostly on testing the effect of rare variants by upweighting rare-variant effects and downweighting common-variant effects and can therefore lose substantial power when both rare and common genetic variants in a region influence trait susceptibility. There is increasing evidence that the allelic spectrum of risk variants at a given locus might include novel, rare, low-frequency, and common genetic variants. Here, we introduce several sequence kernel association tests to evaluate the cumulative effect of rare and common variants. The proposed tests are computationally efficient and are applicable to both binary and continuous traits. Furthermore, they can readily combine GWAS and whole-exome-sequencing data on the same individuals, when available, and are also applicable to deep-resequencing data of GWAS loci. We evaluate these tests on data simulated under comprehensive scenarios and show that compared with the most commonly used tests, including the burden and variance-component tests, they can achieve substantial increases in power. We next show applications to sequencing studies for Crohn disease and autism spectrum disorders. The proposed tests have been incorporated into the software package SKAT.","DOI":"10.1016/j.ajhg.2013.04.015","ISSN":"1537-6605","note":"PMID: 23684009\nPMCID: PMC3675243","journalAbbreviation":"Am. J. Hum. Genet.","language":"eng","author":[{"family":"Ionita-Laza","given":"Iuliana"},{"family":"Lee","given":"Seunggeun"},{"family":"Makarov","given":"Vlad"},{"family":"Buxbaum","given":"Joseph D."},{"family":"Lin","given":"Xihong"}],"issued":{"date-parts":[["2013",6,6]]}}}],"schema":"https://github.com/citation-style-language/schema/raw/master/csl-citation.json"} </w:instrText>
      </w:r>
      <w:r w:rsidR="00790E8E" w:rsidRPr="00DC6594">
        <w:rPr>
          <w:rFonts w:ascii="Times New Roman" w:hAnsi="Times New Roman" w:cs="Times New Roman"/>
          <w:sz w:val="22"/>
          <w:szCs w:val="22"/>
        </w:rPr>
        <w:fldChar w:fldCharType="separate"/>
      </w:r>
      <w:r w:rsidR="00790E8E" w:rsidRPr="00DC6594">
        <w:rPr>
          <w:rFonts w:ascii="Times New Roman" w:hAnsi="Times New Roman" w:cs="Times New Roman"/>
          <w:noProof/>
          <w:sz w:val="22"/>
          <w:szCs w:val="22"/>
        </w:rPr>
        <w:t>(Ionita-Laza et al., 2013)</w:t>
      </w:r>
      <w:r w:rsidR="00790E8E" w:rsidRPr="00DC6594">
        <w:rPr>
          <w:rFonts w:ascii="Times New Roman" w:hAnsi="Times New Roman" w:cs="Times New Roman"/>
          <w:sz w:val="22"/>
          <w:szCs w:val="22"/>
        </w:rPr>
        <w:fldChar w:fldCharType="end"/>
      </w:r>
      <w:r w:rsidR="00963727" w:rsidRPr="00DC6594">
        <w:rPr>
          <w:rFonts w:ascii="Times New Roman" w:hAnsi="Times New Roman" w:cs="Times New Roman"/>
          <w:sz w:val="22"/>
          <w:szCs w:val="22"/>
        </w:rPr>
        <w:t>.</w:t>
      </w:r>
    </w:p>
    <w:tbl>
      <w:tblPr>
        <w:tblStyle w:val="Grigliatabella"/>
        <w:tblW w:w="10557" w:type="dxa"/>
        <w:tblInd w:w="-318" w:type="dxa"/>
        <w:tblLayout w:type="fixed"/>
        <w:tblLook w:val="04A0" w:firstRow="1" w:lastRow="0" w:firstColumn="1" w:lastColumn="0" w:noHBand="0" w:noVBand="1"/>
      </w:tblPr>
      <w:tblGrid>
        <w:gridCol w:w="1277"/>
        <w:gridCol w:w="1134"/>
        <w:gridCol w:w="1843"/>
        <w:gridCol w:w="567"/>
        <w:gridCol w:w="1134"/>
        <w:gridCol w:w="1134"/>
        <w:gridCol w:w="992"/>
        <w:gridCol w:w="850"/>
        <w:gridCol w:w="567"/>
        <w:gridCol w:w="1059"/>
      </w:tblGrid>
      <w:tr w:rsidR="001C7622" w:rsidRPr="00DC6594" w14:paraId="2DCEB4BF" w14:textId="77777777" w:rsidTr="001C7622">
        <w:tc>
          <w:tcPr>
            <w:tcW w:w="1277" w:type="dxa"/>
            <w:tcBorders>
              <w:top w:val="single" w:sz="18" w:space="0" w:color="auto"/>
              <w:bottom w:val="single" w:sz="18" w:space="0" w:color="auto"/>
            </w:tcBorders>
            <w:shd w:val="clear" w:color="auto" w:fill="548DD4" w:themeFill="text2" w:themeFillTint="99"/>
          </w:tcPr>
          <w:p w14:paraId="2F2F998C" w14:textId="48FF0DA9" w:rsidR="000023D5" w:rsidRPr="00DC6594" w:rsidRDefault="000023D5" w:rsidP="000023D5">
            <w:pPr>
              <w:rPr>
                <w:rFonts w:ascii="Times New Roman" w:hAnsi="Times New Roman" w:cs="Times New Roman"/>
                <w:b/>
                <w:color w:val="FFFFFF" w:themeColor="background1"/>
                <w:sz w:val="20"/>
                <w:szCs w:val="20"/>
              </w:rPr>
            </w:pPr>
            <w:r w:rsidRPr="00DC6594">
              <w:rPr>
                <w:rFonts w:ascii="Times New Roman" w:hAnsi="Times New Roman" w:cs="Times New Roman"/>
                <w:b/>
                <w:color w:val="FFFFFF" w:themeColor="background1"/>
                <w:sz w:val="20"/>
                <w:szCs w:val="20"/>
              </w:rPr>
              <w:t>Phenotype</w:t>
            </w:r>
          </w:p>
        </w:tc>
        <w:tc>
          <w:tcPr>
            <w:tcW w:w="1134" w:type="dxa"/>
            <w:tcBorders>
              <w:top w:val="single" w:sz="18" w:space="0" w:color="auto"/>
              <w:bottom w:val="single" w:sz="18" w:space="0" w:color="auto"/>
            </w:tcBorders>
            <w:shd w:val="clear" w:color="auto" w:fill="548DD4" w:themeFill="text2" w:themeFillTint="99"/>
          </w:tcPr>
          <w:p w14:paraId="50225338" w14:textId="7B57104E" w:rsidR="000023D5" w:rsidRPr="00DC6594" w:rsidRDefault="000023D5" w:rsidP="000023D5">
            <w:pPr>
              <w:rPr>
                <w:rFonts w:ascii="Times New Roman" w:hAnsi="Times New Roman" w:cs="Times New Roman"/>
                <w:b/>
                <w:color w:val="FFFFFF" w:themeColor="background1"/>
                <w:sz w:val="20"/>
                <w:szCs w:val="20"/>
              </w:rPr>
            </w:pPr>
            <w:r w:rsidRPr="00DC6594">
              <w:rPr>
                <w:rFonts w:ascii="Times New Roman" w:eastAsia="Times New Roman" w:hAnsi="Times New Roman" w:cs="Times New Roman"/>
                <w:b/>
                <w:color w:val="FFFFFF" w:themeColor="background1"/>
                <w:sz w:val="20"/>
                <w:szCs w:val="20"/>
              </w:rPr>
              <w:t>Gene</w:t>
            </w:r>
          </w:p>
        </w:tc>
        <w:tc>
          <w:tcPr>
            <w:tcW w:w="1843" w:type="dxa"/>
            <w:tcBorders>
              <w:top w:val="single" w:sz="18" w:space="0" w:color="auto"/>
              <w:bottom w:val="single" w:sz="18" w:space="0" w:color="auto"/>
            </w:tcBorders>
            <w:shd w:val="clear" w:color="auto" w:fill="548DD4" w:themeFill="text2" w:themeFillTint="99"/>
          </w:tcPr>
          <w:p w14:paraId="1B840AE1" w14:textId="63B911BA" w:rsidR="000023D5" w:rsidRPr="00DC6594" w:rsidRDefault="000023D5" w:rsidP="000023D5">
            <w:pPr>
              <w:rPr>
                <w:rFonts w:ascii="Times New Roman" w:eastAsia="Times New Roman" w:hAnsi="Times New Roman" w:cs="Times New Roman"/>
                <w:b/>
                <w:color w:val="FFFFFF" w:themeColor="background1"/>
                <w:sz w:val="20"/>
                <w:szCs w:val="20"/>
              </w:rPr>
            </w:pPr>
            <w:r w:rsidRPr="00DC6594">
              <w:rPr>
                <w:rFonts w:ascii="Times New Roman" w:eastAsia="Times New Roman" w:hAnsi="Times New Roman" w:cs="Times New Roman"/>
                <w:b/>
                <w:color w:val="FFFFFF" w:themeColor="background1"/>
                <w:sz w:val="20"/>
                <w:szCs w:val="20"/>
              </w:rPr>
              <w:t>Description</w:t>
            </w:r>
          </w:p>
        </w:tc>
        <w:tc>
          <w:tcPr>
            <w:tcW w:w="567" w:type="dxa"/>
            <w:tcBorders>
              <w:top w:val="single" w:sz="18" w:space="0" w:color="auto"/>
              <w:bottom w:val="single" w:sz="18" w:space="0" w:color="auto"/>
            </w:tcBorders>
            <w:shd w:val="clear" w:color="auto" w:fill="548DD4" w:themeFill="text2" w:themeFillTint="99"/>
          </w:tcPr>
          <w:p w14:paraId="4FDF707F" w14:textId="6216B0A8" w:rsidR="000023D5" w:rsidRPr="00DC6594" w:rsidRDefault="000023D5" w:rsidP="000023D5">
            <w:pPr>
              <w:rPr>
                <w:rFonts w:ascii="Times New Roman" w:hAnsi="Times New Roman" w:cs="Times New Roman"/>
                <w:b/>
                <w:color w:val="FFFFFF" w:themeColor="background1"/>
                <w:sz w:val="20"/>
                <w:szCs w:val="20"/>
              </w:rPr>
            </w:pPr>
            <w:proofErr w:type="spellStart"/>
            <w:r w:rsidRPr="00DC6594">
              <w:rPr>
                <w:rFonts w:ascii="Times New Roman" w:eastAsia="Times New Roman" w:hAnsi="Times New Roman" w:cs="Times New Roman"/>
                <w:b/>
                <w:color w:val="FFFFFF" w:themeColor="background1"/>
                <w:sz w:val="20"/>
                <w:szCs w:val="20"/>
              </w:rPr>
              <w:t>Chr</w:t>
            </w:r>
            <w:proofErr w:type="spellEnd"/>
          </w:p>
        </w:tc>
        <w:tc>
          <w:tcPr>
            <w:tcW w:w="1134" w:type="dxa"/>
            <w:tcBorders>
              <w:top w:val="single" w:sz="18" w:space="0" w:color="auto"/>
              <w:bottom w:val="single" w:sz="18" w:space="0" w:color="auto"/>
            </w:tcBorders>
            <w:shd w:val="clear" w:color="auto" w:fill="548DD4" w:themeFill="text2" w:themeFillTint="99"/>
          </w:tcPr>
          <w:p w14:paraId="49EB9A38" w14:textId="29489832" w:rsidR="000023D5" w:rsidRPr="00DC6594" w:rsidRDefault="000023D5" w:rsidP="000023D5">
            <w:pPr>
              <w:rPr>
                <w:rFonts w:ascii="Times New Roman" w:hAnsi="Times New Roman" w:cs="Times New Roman"/>
                <w:b/>
                <w:color w:val="FFFFFF" w:themeColor="background1"/>
                <w:sz w:val="20"/>
                <w:szCs w:val="20"/>
              </w:rPr>
            </w:pPr>
            <w:r w:rsidRPr="00DC6594">
              <w:rPr>
                <w:rFonts w:ascii="Times New Roman" w:eastAsia="Times New Roman" w:hAnsi="Times New Roman" w:cs="Times New Roman"/>
                <w:b/>
                <w:color w:val="FFFFFF" w:themeColor="background1"/>
                <w:sz w:val="20"/>
                <w:szCs w:val="20"/>
              </w:rPr>
              <w:t>Start</w:t>
            </w:r>
          </w:p>
        </w:tc>
        <w:tc>
          <w:tcPr>
            <w:tcW w:w="1134" w:type="dxa"/>
            <w:tcBorders>
              <w:top w:val="single" w:sz="18" w:space="0" w:color="auto"/>
              <w:bottom w:val="single" w:sz="18" w:space="0" w:color="auto"/>
            </w:tcBorders>
            <w:shd w:val="clear" w:color="auto" w:fill="548DD4" w:themeFill="text2" w:themeFillTint="99"/>
          </w:tcPr>
          <w:p w14:paraId="6E882744" w14:textId="610377A6" w:rsidR="000023D5" w:rsidRPr="00DC6594" w:rsidRDefault="000023D5" w:rsidP="000023D5">
            <w:pPr>
              <w:rPr>
                <w:rFonts w:ascii="Times New Roman" w:hAnsi="Times New Roman" w:cs="Times New Roman"/>
                <w:b/>
                <w:color w:val="FFFFFF" w:themeColor="background1"/>
                <w:sz w:val="20"/>
                <w:szCs w:val="20"/>
              </w:rPr>
            </w:pPr>
            <w:r w:rsidRPr="00DC6594">
              <w:rPr>
                <w:rFonts w:ascii="Times New Roman" w:eastAsia="Times New Roman" w:hAnsi="Times New Roman" w:cs="Times New Roman"/>
                <w:b/>
                <w:color w:val="FFFFFF" w:themeColor="background1"/>
                <w:sz w:val="20"/>
                <w:szCs w:val="20"/>
              </w:rPr>
              <w:t>Stop</w:t>
            </w:r>
          </w:p>
        </w:tc>
        <w:tc>
          <w:tcPr>
            <w:tcW w:w="992" w:type="dxa"/>
            <w:tcBorders>
              <w:top w:val="single" w:sz="18" w:space="0" w:color="auto"/>
              <w:bottom w:val="single" w:sz="18" w:space="0" w:color="auto"/>
            </w:tcBorders>
            <w:shd w:val="clear" w:color="auto" w:fill="548DD4" w:themeFill="text2" w:themeFillTint="99"/>
          </w:tcPr>
          <w:p w14:paraId="78573C22" w14:textId="4724709D" w:rsidR="000023D5" w:rsidRPr="00DC6594" w:rsidRDefault="000023D5" w:rsidP="000023D5">
            <w:pPr>
              <w:rPr>
                <w:rFonts w:ascii="Times New Roman" w:hAnsi="Times New Roman" w:cs="Times New Roman"/>
                <w:b/>
                <w:color w:val="FFFFFF" w:themeColor="background1"/>
                <w:sz w:val="20"/>
                <w:szCs w:val="20"/>
              </w:rPr>
            </w:pPr>
            <w:r w:rsidRPr="00DC6594">
              <w:rPr>
                <w:rFonts w:ascii="Times New Roman" w:eastAsia="Times New Roman" w:hAnsi="Times New Roman" w:cs="Times New Roman"/>
                <w:b/>
                <w:color w:val="FFFFFF" w:themeColor="background1"/>
                <w:sz w:val="20"/>
                <w:szCs w:val="20"/>
              </w:rPr>
              <w:t>N SNPs</w:t>
            </w:r>
          </w:p>
        </w:tc>
        <w:tc>
          <w:tcPr>
            <w:tcW w:w="850" w:type="dxa"/>
            <w:tcBorders>
              <w:top w:val="single" w:sz="18" w:space="0" w:color="auto"/>
              <w:bottom w:val="single" w:sz="18" w:space="0" w:color="auto"/>
            </w:tcBorders>
            <w:shd w:val="clear" w:color="auto" w:fill="548DD4" w:themeFill="text2" w:themeFillTint="99"/>
          </w:tcPr>
          <w:p w14:paraId="45AADBDD" w14:textId="194BEC32" w:rsidR="000023D5" w:rsidRPr="00DC6594" w:rsidRDefault="000023D5" w:rsidP="000023D5">
            <w:pPr>
              <w:rPr>
                <w:rFonts w:ascii="Times New Roman" w:hAnsi="Times New Roman" w:cs="Times New Roman"/>
                <w:b/>
                <w:color w:val="FFFFFF" w:themeColor="background1"/>
                <w:sz w:val="20"/>
                <w:szCs w:val="20"/>
              </w:rPr>
            </w:pPr>
            <w:r w:rsidRPr="00DC6594">
              <w:rPr>
                <w:rFonts w:ascii="Times New Roman" w:eastAsia="Times New Roman" w:hAnsi="Times New Roman" w:cs="Times New Roman"/>
                <w:b/>
                <w:color w:val="FFFFFF" w:themeColor="background1"/>
                <w:sz w:val="20"/>
                <w:szCs w:val="20"/>
              </w:rPr>
              <w:t>N rare</w:t>
            </w:r>
          </w:p>
        </w:tc>
        <w:tc>
          <w:tcPr>
            <w:tcW w:w="567" w:type="dxa"/>
            <w:tcBorders>
              <w:top w:val="single" w:sz="18" w:space="0" w:color="auto"/>
              <w:bottom w:val="single" w:sz="18" w:space="0" w:color="auto"/>
            </w:tcBorders>
            <w:shd w:val="clear" w:color="auto" w:fill="548DD4" w:themeFill="text2" w:themeFillTint="99"/>
          </w:tcPr>
          <w:p w14:paraId="46C17C56" w14:textId="10B101B9" w:rsidR="000023D5" w:rsidRPr="00DC6594" w:rsidRDefault="000023D5" w:rsidP="000023D5">
            <w:pPr>
              <w:rPr>
                <w:rFonts w:ascii="Times New Roman" w:hAnsi="Times New Roman" w:cs="Times New Roman"/>
                <w:b/>
                <w:color w:val="FFFFFF" w:themeColor="background1"/>
                <w:sz w:val="20"/>
                <w:szCs w:val="20"/>
              </w:rPr>
            </w:pPr>
            <w:r w:rsidRPr="00DC6594">
              <w:rPr>
                <w:rFonts w:ascii="Times New Roman" w:eastAsia="Times New Roman" w:hAnsi="Times New Roman" w:cs="Times New Roman"/>
                <w:b/>
                <w:color w:val="FFFFFF" w:themeColor="background1"/>
                <w:sz w:val="20"/>
                <w:szCs w:val="20"/>
              </w:rPr>
              <w:t>Z</w:t>
            </w:r>
          </w:p>
        </w:tc>
        <w:tc>
          <w:tcPr>
            <w:tcW w:w="1059" w:type="dxa"/>
            <w:tcBorders>
              <w:top w:val="single" w:sz="18" w:space="0" w:color="auto"/>
              <w:bottom w:val="single" w:sz="18" w:space="0" w:color="auto"/>
            </w:tcBorders>
            <w:shd w:val="clear" w:color="auto" w:fill="548DD4" w:themeFill="text2" w:themeFillTint="99"/>
          </w:tcPr>
          <w:p w14:paraId="07CBBAEC" w14:textId="719BDB97" w:rsidR="000023D5" w:rsidRPr="00DC6594" w:rsidRDefault="000023D5" w:rsidP="000023D5">
            <w:pPr>
              <w:rPr>
                <w:rFonts w:ascii="Times New Roman" w:hAnsi="Times New Roman" w:cs="Times New Roman"/>
                <w:b/>
                <w:color w:val="FFFFFF" w:themeColor="background1"/>
                <w:sz w:val="20"/>
                <w:szCs w:val="20"/>
              </w:rPr>
            </w:pPr>
            <w:proofErr w:type="gramStart"/>
            <w:r w:rsidRPr="00DC6594">
              <w:rPr>
                <w:rFonts w:ascii="Times New Roman" w:eastAsia="Times New Roman" w:hAnsi="Times New Roman" w:cs="Times New Roman"/>
                <w:b/>
                <w:color w:val="FFFFFF" w:themeColor="background1"/>
                <w:sz w:val="20"/>
                <w:szCs w:val="20"/>
              </w:rPr>
              <w:t>p</w:t>
            </w:r>
            <w:proofErr w:type="gramEnd"/>
          </w:p>
        </w:tc>
      </w:tr>
      <w:tr w:rsidR="001C7622" w:rsidRPr="00DC6594" w14:paraId="687446A6" w14:textId="77777777" w:rsidTr="001C7622">
        <w:tc>
          <w:tcPr>
            <w:tcW w:w="1277" w:type="dxa"/>
            <w:vMerge w:val="restart"/>
            <w:tcBorders>
              <w:top w:val="single" w:sz="18" w:space="0" w:color="auto"/>
            </w:tcBorders>
            <w:shd w:val="clear" w:color="auto" w:fill="D9D9D9" w:themeFill="background1" w:themeFillShade="D9"/>
          </w:tcPr>
          <w:p w14:paraId="6DF8C206" w14:textId="0E027E2A" w:rsidR="000023D5" w:rsidRPr="00DC6594" w:rsidRDefault="000023D5" w:rsidP="000023D5">
            <w:pPr>
              <w:rPr>
                <w:rFonts w:ascii="Times New Roman" w:hAnsi="Times New Roman" w:cs="Times New Roman"/>
                <w:b/>
                <w:sz w:val="20"/>
                <w:szCs w:val="20"/>
              </w:rPr>
            </w:pPr>
            <w:r w:rsidRPr="00DC6594">
              <w:rPr>
                <w:rFonts w:ascii="Times New Roman" w:hAnsi="Times New Roman" w:cs="Times New Roman"/>
                <w:b/>
                <w:sz w:val="20"/>
                <w:szCs w:val="20"/>
              </w:rPr>
              <w:t>TRD vs. response</w:t>
            </w:r>
          </w:p>
        </w:tc>
        <w:tc>
          <w:tcPr>
            <w:tcW w:w="1134" w:type="dxa"/>
            <w:tcBorders>
              <w:top w:val="single" w:sz="18" w:space="0" w:color="auto"/>
            </w:tcBorders>
          </w:tcPr>
          <w:p w14:paraId="7B385AAF" w14:textId="52F214C3"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SCG3</w:t>
            </w:r>
          </w:p>
        </w:tc>
        <w:tc>
          <w:tcPr>
            <w:tcW w:w="1843" w:type="dxa"/>
            <w:tcBorders>
              <w:top w:val="single" w:sz="18" w:space="0" w:color="auto"/>
            </w:tcBorders>
          </w:tcPr>
          <w:p w14:paraId="6C8575C5" w14:textId="0E90405B" w:rsidR="000023D5" w:rsidRPr="00DC6594" w:rsidRDefault="000023D5" w:rsidP="000023D5">
            <w:pPr>
              <w:rPr>
                <w:rFonts w:ascii="Times New Roman" w:eastAsia="Times New Roman" w:hAnsi="Times New Roman" w:cs="Times New Roman"/>
                <w:color w:val="000000"/>
                <w:sz w:val="20"/>
                <w:szCs w:val="20"/>
              </w:rPr>
            </w:pPr>
            <w:proofErr w:type="spellStart"/>
            <w:r w:rsidRPr="00DC6594">
              <w:rPr>
                <w:rFonts w:ascii="Times New Roman" w:eastAsia="Times New Roman" w:hAnsi="Times New Roman" w:cs="Times New Roman"/>
                <w:color w:val="000000"/>
                <w:sz w:val="20"/>
                <w:szCs w:val="20"/>
              </w:rPr>
              <w:t>Secretogranin</w:t>
            </w:r>
            <w:proofErr w:type="spellEnd"/>
            <w:r w:rsidRPr="00DC6594">
              <w:rPr>
                <w:rFonts w:ascii="Times New Roman" w:eastAsia="Times New Roman" w:hAnsi="Times New Roman" w:cs="Times New Roman"/>
                <w:color w:val="000000"/>
                <w:sz w:val="20"/>
                <w:szCs w:val="20"/>
              </w:rPr>
              <w:t xml:space="preserve"> III</w:t>
            </w:r>
          </w:p>
        </w:tc>
        <w:tc>
          <w:tcPr>
            <w:tcW w:w="567" w:type="dxa"/>
            <w:tcBorders>
              <w:top w:val="single" w:sz="18" w:space="0" w:color="auto"/>
            </w:tcBorders>
          </w:tcPr>
          <w:p w14:paraId="3BFBEB2D" w14:textId="33A2182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15</w:t>
            </w:r>
          </w:p>
        </w:tc>
        <w:tc>
          <w:tcPr>
            <w:tcW w:w="1134" w:type="dxa"/>
            <w:tcBorders>
              <w:top w:val="single" w:sz="18" w:space="0" w:color="auto"/>
            </w:tcBorders>
          </w:tcPr>
          <w:p w14:paraId="4A7A0413" w14:textId="4747A45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51973550</w:t>
            </w:r>
          </w:p>
        </w:tc>
        <w:tc>
          <w:tcPr>
            <w:tcW w:w="1134" w:type="dxa"/>
            <w:tcBorders>
              <w:top w:val="single" w:sz="18" w:space="0" w:color="auto"/>
            </w:tcBorders>
          </w:tcPr>
          <w:p w14:paraId="45FB27DE" w14:textId="2278F1A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52013223</w:t>
            </w:r>
          </w:p>
        </w:tc>
        <w:tc>
          <w:tcPr>
            <w:tcW w:w="992" w:type="dxa"/>
            <w:tcBorders>
              <w:top w:val="single" w:sz="18" w:space="0" w:color="auto"/>
            </w:tcBorders>
          </w:tcPr>
          <w:p w14:paraId="4F3536C1" w14:textId="14DB6F29"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87</w:t>
            </w:r>
          </w:p>
        </w:tc>
        <w:tc>
          <w:tcPr>
            <w:tcW w:w="850" w:type="dxa"/>
            <w:tcBorders>
              <w:top w:val="single" w:sz="18" w:space="0" w:color="auto"/>
            </w:tcBorders>
          </w:tcPr>
          <w:p w14:paraId="4782726A" w14:textId="4144230E"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17</w:t>
            </w:r>
          </w:p>
        </w:tc>
        <w:tc>
          <w:tcPr>
            <w:tcW w:w="567" w:type="dxa"/>
            <w:tcBorders>
              <w:top w:val="single" w:sz="18" w:space="0" w:color="auto"/>
            </w:tcBorders>
          </w:tcPr>
          <w:p w14:paraId="726C205A" w14:textId="7DD7DF76"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3.71</w:t>
            </w:r>
          </w:p>
        </w:tc>
        <w:tc>
          <w:tcPr>
            <w:tcW w:w="1059" w:type="dxa"/>
            <w:tcBorders>
              <w:top w:val="single" w:sz="18" w:space="0" w:color="auto"/>
            </w:tcBorders>
          </w:tcPr>
          <w:p w14:paraId="3922005A" w14:textId="3D7DF8BD" w:rsidR="000023D5" w:rsidRPr="00DC6594" w:rsidRDefault="000023D5" w:rsidP="00C819F8">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w:t>
            </w:r>
            <w:r w:rsidR="00C819F8" w:rsidRPr="00DC6594">
              <w:rPr>
                <w:rFonts w:ascii="Times New Roman" w:eastAsia="Times New Roman" w:hAnsi="Times New Roman" w:cs="Times New Roman"/>
                <w:color w:val="000000"/>
                <w:sz w:val="20"/>
                <w:szCs w:val="20"/>
              </w:rPr>
              <w:t>.05e-04</w:t>
            </w:r>
          </w:p>
        </w:tc>
      </w:tr>
      <w:tr w:rsidR="001C7622" w:rsidRPr="00DC6594" w14:paraId="7C511EB9" w14:textId="77777777" w:rsidTr="001C7622">
        <w:tc>
          <w:tcPr>
            <w:tcW w:w="1277" w:type="dxa"/>
            <w:vMerge/>
            <w:shd w:val="clear" w:color="auto" w:fill="D9D9D9" w:themeFill="background1" w:themeFillShade="D9"/>
          </w:tcPr>
          <w:p w14:paraId="4FC732DC" w14:textId="77777777" w:rsidR="000023D5" w:rsidRPr="00DC6594" w:rsidRDefault="000023D5" w:rsidP="000023D5">
            <w:pPr>
              <w:rPr>
                <w:rFonts w:ascii="Times New Roman" w:hAnsi="Times New Roman" w:cs="Times New Roman"/>
                <w:sz w:val="20"/>
                <w:szCs w:val="20"/>
              </w:rPr>
            </w:pPr>
          </w:p>
        </w:tc>
        <w:tc>
          <w:tcPr>
            <w:tcW w:w="1134" w:type="dxa"/>
          </w:tcPr>
          <w:p w14:paraId="27F6F29F" w14:textId="0DACADD5"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CNEP1R1</w:t>
            </w:r>
          </w:p>
        </w:tc>
        <w:tc>
          <w:tcPr>
            <w:tcW w:w="1843" w:type="dxa"/>
          </w:tcPr>
          <w:p w14:paraId="4C85335A" w14:textId="6A84CBCA"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CTD nuclear envelope phosphatase 1 regulatory subunit 1</w:t>
            </w:r>
          </w:p>
        </w:tc>
        <w:tc>
          <w:tcPr>
            <w:tcW w:w="567" w:type="dxa"/>
          </w:tcPr>
          <w:p w14:paraId="47C6894A" w14:textId="5703EC1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16</w:t>
            </w:r>
          </w:p>
        </w:tc>
        <w:tc>
          <w:tcPr>
            <w:tcW w:w="1134" w:type="dxa"/>
          </w:tcPr>
          <w:p w14:paraId="268DB952" w14:textId="6B19B11E"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50059121</w:t>
            </w:r>
          </w:p>
        </w:tc>
        <w:tc>
          <w:tcPr>
            <w:tcW w:w="1134" w:type="dxa"/>
          </w:tcPr>
          <w:p w14:paraId="260B45AC" w14:textId="53ACC3DC"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50070999</w:t>
            </w:r>
          </w:p>
        </w:tc>
        <w:tc>
          <w:tcPr>
            <w:tcW w:w="992" w:type="dxa"/>
          </w:tcPr>
          <w:p w14:paraId="197CAAE2" w14:textId="25E2A16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26</w:t>
            </w:r>
          </w:p>
        </w:tc>
        <w:tc>
          <w:tcPr>
            <w:tcW w:w="850" w:type="dxa"/>
          </w:tcPr>
          <w:p w14:paraId="5EB459F2" w14:textId="02575F31"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w:t>
            </w:r>
          </w:p>
        </w:tc>
        <w:tc>
          <w:tcPr>
            <w:tcW w:w="567" w:type="dxa"/>
          </w:tcPr>
          <w:p w14:paraId="47EB7B72" w14:textId="7D1637F7"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3.67</w:t>
            </w:r>
          </w:p>
        </w:tc>
        <w:tc>
          <w:tcPr>
            <w:tcW w:w="1059" w:type="dxa"/>
          </w:tcPr>
          <w:p w14:paraId="2FEB98C9" w14:textId="63EAA7B3" w:rsidR="000023D5" w:rsidRPr="00DC6594" w:rsidRDefault="000023D5" w:rsidP="00C819F8">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w:t>
            </w:r>
            <w:r w:rsidR="00C819F8" w:rsidRPr="00DC6594">
              <w:rPr>
                <w:rFonts w:ascii="Times New Roman" w:eastAsia="Times New Roman" w:hAnsi="Times New Roman" w:cs="Times New Roman"/>
                <w:color w:val="000000"/>
                <w:sz w:val="20"/>
                <w:szCs w:val="20"/>
              </w:rPr>
              <w:t>.</w:t>
            </w:r>
            <w:r w:rsidRPr="00DC6594">
              <w:rPr>
                <w:rFonts w:ascii="Times New Roman" w:eastAsia="Times New Roman" w:hAnsi="Times New Roman" w:cs="Times New Roman"/>
                <w:color w:val="000000"/>
                <w:sz w:val="20"/>
                <w:szCs w:val="20"/>
              </w:rPr>
              <w:t>2</w:t>
            </w:r>
            <w:r w:rsidR="00C819F8" w:rsidRPr="00DC6594">
              <w:rPr>
                <w:rFonts w:ascii="Times New Roman" w:eastAsia="Times New Roman" w:hAnsi="Times New Roman" w:cs="Times New Roman"/>
                <w:color w:val="000000"/>
                <w:sz w:val="20"/>
                <w:szCs w:val="20"/>
              </w:rPr>
              <w:t>4e-04</w:t>
            </w:r>
          </w:p>
        </w:tc>
      </w:tr>
      <w:tr w:rsidR="001C7622" w:rsidRPr="00DC6594" w14:paraId="23670596" w14:textId="77777777" w:rsidTr="001C7622">
        <w:tc>
          <w:tcPr>
            <w:tcW w:w="1277" w:type="dxa"/>
            <w:vMerge/>
            <w:shd w:val="clear" w:color="auto" w:fill="D9D9D9" w:themeFill="background1" w:themeFillShade="D9"/>
          </w:tcPr>
          <w:p w14:paraId="4F1498E4" w14:textId="77777777" w:rsidR="000023D5" w:rsidRPr="00DC6594" w:rsidRDefault="000023D5" w:rsidP="000023D5">
            <w:pPr>
              <w:rPr>
                <w:rFonts w:ascii="Times New Roman" w:hAnsi="Times New Roman" w:cs="Times New Roman"/>
                <w:sz w:val="20"/>
                <w:szCs w:val="20"/>
              </w:rPr>
            </w:pPr>
          </w:p>
        </w:tc>
        <w:tc>
          <w:tcPr>
            <w:tcW w:w="1134" w:type="dxa"/>
          </w:tcPr>
          <w:p w14:paraId="643A3C11" w14:textId="672A208D"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ERAL1</w:t>
            </w:r>
          </w:p>
        </w:tc>
        <w:tc>
          <w:tcPr>
            <w:tcW w:w="1843" w:type="dxa"/>
          </w:tcPr>
          <w:p w14:paraId="57112727" w14:textId="35D2D310"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 xml:space="preserve">Era like 12S mitochondrial </w:t>
            </w:r>
            <w:proofErr w:type="spellStart"/>
            <w:r w:rsidRPr="00DC6594">
              <w:rPr>
                <w:rFonts w:ascii="Times New Roman" w:eastAsia="Times New Roman" w:hAnsi="Times New Roman" w:cs="Times New Roman"/>
                <w:color w:val="000000"/>
                <w:sz w:val="20"/>
                <w:szCs w:val="20"/>
              </w:rPr>
              <w:t>rRNA</w:t>
            </w:r>
            <w:proofErr w:type="spellEnd"/>
            <w:r w:rsidRPr="00DC6594">
              <w:rPr>
                <w:rFonts w:ascii="Times New Roman" w:eastAsia="Times New Roman" w:hAnsi="Times New Roman" w:cs="Times New Roman"/>
                <w:color w:val="000000"/>
                <w:sz w:val="20"/>
                <w:szCs w:val="20"/>
              </w:rPr>
              <w:t xml:space="preserve"> chaperone 1</w:t>
            </w:r>
          </w:p>
        </w:tc>
        <w:tc>
          <w:tcPr>
            <w:tcW w:w="567" w:type="dxa"/>
          </w:tcPr>
          <w:p w14:paraId="291F3ED4" w14:textId="2D0FED5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17</w:t>
            </w:r>
          </w:p>
        </w:tc>
        <w:tc>
          <w:tcPr>
            <w:tcW w:w="1134" w:type="dxa"/>
          </w:tcPr>
          <w:p w14:paraId="2EBA1F03" w14:textId="2828CA7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27182043</w:t>
            </w:r>
          </w:p>
        </w:tc>
        <w:tc>
          <w:tcPr>
            <w:tcW w:w="1134" w:type="dxa"/>
          </w:tcPr>
          <w:p w14:paraId="35448152" w14:textId="3FEC7E64"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27188072</w:t>
            </w:r>
          </w:p>
        </w:tc>
        <w:tc>
          <w:tcPr>
            <w:tcW w:w="992" w:type="dxa"/>
          </w:tcPr>
          <w:p w14:paraId="2021E85B" w14:textId="6EB99486"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15</w:t>
            </w:r>
          </w:p>
        </w:tc>
        <w:tc>
          <w:tcPr>
            <w:tcW w:w="850" w:type="dxa"/>
          </w:tcPr>
          <w:p w14:paraId="4FDB9C10" w14:textId="6083BC7C"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w:t>
            </w:r>
          </w:p>
        </w:tc>
        <w:tc>
          <w:tcPr>
            <w:tcW w:w="567" w:type="dxa"/>
          </w:tcPr>
          <w:p w14:paraId="36FEE3B6" w14:textId="07EC3E0E"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3.66</w:t>
            </w:r>
          </w:p>
        </w:tc>
        <w:tc>
          <w:tcPr>
            <w:tcW w:w="1059" w:type="dxa"/>
          </w:tcPr>
          <w:p w14:paraId="6B72850C" w14:textId="26DB437C" w:rsidR="000023D5" w:rsidRPr="00DC6594" w:rsidRDefault="000023D5" w:rsidP="00C819F8">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w:t>
            </w:r>
            <w:r w:rsidR="00C819F8" w:rsidRPr="00DC6594">
              <w:rPr>
                <w:rFonts w:ascii="Times New Roman" w:eastAsia="Times New Roman" w:hAnsi="Times New Roman" w:cs="Times New Roman"/>
                <w:color w:val="000000"/>
                <w:sz w:val="20"/>
                <w:szCs w:val="20"/>
              </w:rPr>
              <w:t>.26e-04</w:t>
            </w:r>
          </w:p>
        </w:tc>
      </w:tr>
      <w:tr w:rsidR="001C7622" w:rsidRPr="00DC6594" w14:paraId="570CEBD7" w14:textId="77777777" w:rsidTr="001C7622">
        <w:tc>
          <w:tcPr>
            <w:tcW w:w="1277" w:type="dxa"/>
            <w:vMerge/>
            <w:shd w:val="clear" w:color="auto" w:fill="D9D9D9" w:themeFill="background1" w:themeFillShade="D9"/>
          </w:tcPr>
          <w:p w14:paraId="424E1872" w14:textId="77777777" w:rsidR="000023D5" w:rsidRPr="00DC6594" w:rsidRDefault="000023D5" w:rsidP="000023D5">
            <w:pPr>
              <w:rPr>
                <w:rFonts w:ascii="Times New Roman" w:hAnsi="Times New Roman" w:cs="Times New Roman"/>
                <w:sz w:val="20"/>
                <w:szCs w:val="20"/>
              </w:rPr>
            </w:pPr>
          </w:p>
        </w:tc>
        <w:tc>
          <w:tcPr>
            <w:tcW w:w="1134" w:type="dxa"/>
          </w:tcPr>
          <w:p w14:paraId="490C95CB" w14:textId="7229CE75"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COL12A1</w:t>
            </w:r>
          </w:p>
        </w:tc>
        <w:tc>
          <w:tcPr>
            <w:tcW w:w="1843" w:type="dxa"/>
          </w:tcPr>
          <w:p w14:paraId="5860B20F" w14:textId="7258FE03"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Collagen type XII alpha 1 chain</w:t>
            </w:r>
          </w:p>
        </w:tc>
        <w:tc>
          <w:tcPr>
            <w:tcW w:w="567" w:type="dxa"/>
          </w:tcPr>
          <w:p w14:paraId="02DB786C" w14:textId="4817E95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6</w:t>
            </w:r>
          </w:p>
        </w:tc>
        <w:tc>
          <w:tcPr>
            <w:tcW w:w="1134" w:type="dxa"/>
          </w:tcPr>
          <w:p w14:paraId="38A77B63" w14:textId="26EB889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75794042</w:t>
            </w:r>
          </w:p>
        </w:tc>
        <w:tc>
          <w:tcPr>
            <w:tcW w:w="1134" w:type="dxa"/>
          </w:tcPr>
          <w:p w14:paraId="0C3548A2" w14:textId="34E2C5A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75915623</w:t>
            </w:r>
          </w:p>
        </w:tc>
        <w:tc>
          <w:tcPr>
            <w:tcW w:w="992" w:type="dxa"/>
          </w:tcPr>
          <w:p w14:paraId="733013CA" w14:textId="7AC6044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194</w:t>
            </w:r>
          </w:p>
        </w:tc>
        <w:tc>
          <w:tcPr>
            <w:tcW w:w="850" w:type="dxa"/>
          </w:tcPr>
          <w:p w14:paraId="16741B48" w14:textId="199F7C8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60</w:t>
            </w:r>
          </w:p>
        </w:tc>
        <w:tc>
          <w:tcPr>
            <w:tcW w:w="567" w:type="dxa"/>
          </w:tcPr>
          <w:p w14:paraId="7F474609" w14:textId="4D139AD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3.64</w:t>
            </w:r>
          </w:p>
        </w:tc>
        <w:tc>
          <w:tcPr>
            <w:tcW w:w="1059" w:type="dxa"/>
          </w:tcPr>
          <w:p w14:paraId="6C56BFE7" w14:textId="7CA3E8A1" w:rsidR="000023D5" w:rsidRPr="00DC6594" w:rsidRDefault="000023D5" w:rsidP="00C819F8">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w:t>
            </w:r>
            <w:r w:rsidR="00C819F8" w:rsidRPr="00DC6594">
              <w:rPr>
                <w:rFonts w:ascii="Times New Roman" w:eastAsia="Times New Roman" w:hAnsi="Times New Roman" w:cs="Times New Roman"/>
                <w:color w:val="000000"/>
                <w:sz w:val="20"/>
                <w:szCs w:val="20"/>
              </w:rPr>
              <w:t>.37e-04</w:t>
            </w:r>
          </w:p>
        </w:tc>
      </w:tr>
      <w:tr w:rsidR="001C7622" w:rsidRPr="00DC6594" w14:paraId="3E43DFC1" w14:textId="77777777" w:rsidTr="001C7622">
        <w:tc>
          <w:tcPr>
            <w:tcW w:w="1277" w:type="dxa"/>
            <w:vMerge/>
            <w:shd w:val="clear" w:color="auto" w:fill="D9D9D9" w:themeFill="background1" w:themeFillShade="D9"/>
          </w:tcPr>
          <w:p w14:paraId="7E537CBB" w14:textId="77777777" w:rsidR="000023D5" w:rsidRPr="00DC6594" w:rsidRDefault="000023D5" w:rsidP="000023D5">
            <w:pPr>
              <w:rPr>
                <w:rFonts w:ascii="Times New Roman" w:hAnsi="Times New Roman" w:cs="Times New Roman"/>
                <w:sz w:val="20"/>
                <w:szCs w:val="20"/>
              </w:rPr>
            </w:pPr>
          </w:p>
        </w:tc>
        <w:tc>
          <w:tcPr>
            <w:tcW w:w="1134" w:type="dxa"/>
          </w:tcPr>
          <w:p w14:paraId="63E51C53" w14:textId="7959C7A2"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MKS1</w:t>
            </w:r>
          </w:p>
        </w:tc>
        <w:tc>
          <w:tcPr>
            <w:tcW w:w="1843" w:type="dxa"/>
          </w:tcPr>
          <w:p w14:paraId="0506276C" w14:textId="3DE3B51F" w:rsidR="000023D5" w:rsidRPr="00DC6594" w:rsidRDefault="00A86829" w:rsidP="000023D5">
            <w:pPr>
              <w:rPr>
                <w:rFonts w:ascii="Times New Roman" w:eastAsia="Times New Roman" w:hAnsi="Times New Roman" w:cs="Times New Roman"/>
                <w:color w:val="000000"/>
                <w:sz w:val="20"/>
                <w:szCs w:val="20"/>
              </w:rPr>
            </w:pPr>
            <w:proofErr w:type="spellStart"/>
            <w:r w:rsidRPr="00DC6594">
              <w:rPr>
                <w:rFonts w:ascii="Times New Roman" w:eastAsia="Times New Roman" w:hAnsi="Times New Roman" w:cs="Times New Roman"/>
                <w:color w:val="000000"/>
                <w:sz w:val="20"/>
                <w:szCs w:val="20"/>
              </w:rPr>
              <w:t>Meckel</w:t>
            </w:r>
            <w:proofErr w:type="spellEnd"/>
            <w:r w:rsidRPr="00DC6594">
              <w:rPr>
                <w:rFonts w:ascii="Times New Roman" w:eastAsia="Times New Roman" w:hAnsi="Times New Roman" w:cs="Times New Roman"/>
                <w:color w:val="000000"/>
                <w:sz w:val="20"/>
                <w:szCs w:val="20"/>
              </w:rPr>
              <w:t xml:space="preserve"> syndrome, type 1</w:t>
            </w:r>
          </w:p>
        </w:tc>
        <w:tc>
          <w:tcPr>
            <w:tcW w:w="567" w:type="dxa"/>
          </w:tcPr>
          <w:p w14:paraId="677C88DF" w14:textId="2CA65B37"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17</w:t>
            </w:r>
          </w:p>
        </w:tc>
        <w:tc>
          <w:tcPr>
            <w:tcW w:w="1134" w:type="dxa"/>
          </w:tcPr>
          <w:p w14:paraId="2F9BC25B" w14:textId="4CEBE0BC"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56282797</w:t>
            </w:r>
          </w:p>
        </w:tc>
        <w:tc>
          <w:tcPr>
            <w:tcW w:w="1134" w:type="dxa"/>
          </w:tcPr>
          <w:p w14:paraId="057BF3C1" w14:textId="10195881"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56296966</w:t>
            </w:r>
          </w:p>
        </w:tc>
        <w:tc>
          <w:tcPr>
            <w:tcW w:w="992" w:type="dxa"/>
          </w:tcPr>
          <w:p w14:paraId="7F42ECA8" w14:textId="3764F5E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25</w:t>
            </w:r>
          </w:p>
        </w:tc>
        <w:tc>
          <w:tcPr>
            <w:tcW w:w="850" w:type="dxa"/>
          </w:tcPr>
          <w:p w14:paraId="457DD60D" w14:textId="373B4D41"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8</w:t>
            </w:r>
          </w:p>
        </w:tc>
        <w:tc>
          <w:tcPr>
            <w:tcW w:w="567" w:type="dxa"/>
          </w:tcPr>
          <w:p w14:paraId="078995A8" w14:textId="0759FEA9"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3.41</w:t>
            </w:r>
          </w:p>
        </w:tc>
        <w:tc>
          <w:tcPr>
            <w:tcW w:w="1059" w:type="dxa"/>
          </w:tcPr>
          <w:p w14:paraId="443EF4D8" w14:textId="70464CAA" w:rsidR="000023D5" w:rsidRPr="00DC6594" w:rsidRDefault="000023D5" w:rsidP="00C819F8">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w:t>
            </w:r>
            <w:r w:rsidR="00C819F8" w:rsidRPr="00DC6594">
              <w:rPr>
                <w:rFonts w:ascii="Times New Roman" w:eastAsia="Times New Roman" w:hAnsi="Times New Roman" w:cs="Times New Roman"/>
                <w:color w:val="000000"/>
                <w:sz w:val="20"/>
                <w:szCs w:val="20"/>
              </w:rPr>
              <w:t>.27e-04</w:t>
            </w:r>
          </w:p>
        </w:tc>
      </w:tr>
      <w:tr w:rsidR="001C7622" w:rsidRPr="00DC6594" w14:paraId="6C1FE56D" w14:textId="77777777" w:rsidTr="001C7622">
        <w:tc>
          <w:tcPr>
            <w:tcW w:w="1277" w:type="dxa"/>
            <w:vMerge/>
            <w:shd w:val="clear" w:color="auto" w:fill="D9D9D9" w:themeFill="background1" w:themeFillShade="D9"/>
          </w:tcPr>
          <w:p w14:paraId="4CEBCE6C" w14:textId="77777777" w:rsidR="000023D5" w:rsidRPr="00DC6594" w:rsidRDefault="000023D5" w:rsidP="000023D5">
            <w:pPr>
              <w:rPr>
                <w:rFonts w:ascii="Times New Roman" w:hAnsi="Times New Roman" w:cs="Times New Roman"/>
                <w:sz w:val="20"/>
                <w:szCs w:val="20"/>
              </w:rPr>
            </w:pPr>
          </w:p>
        </w:tc>
        <w:tc>
          <w:tcPr>
            <w:tcW w:w="1134" w:type="dxa"/>
          </w:tcPr>
          <w:p w14:paraId="0D5AE0E0" w14:textId="67B71E7A"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FBXW9</w:t>
            </w:r>
          </w:p>
        </w:tc>
        <w:tc>
          <w:tcPr>
            <w:tcW w:w="1843" w:type="dxa"/>
          </w:tcPr>
          <w:p w14:paraId="553360E2" w14:textId="791733C3"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F-box and WD repeat domain containing 9</w:t>
            </w:r>
          </w:p>
        </w:tc>
        <w:tc>
          <w:tcPr>
            <w:tcW w:w="567" w:type="dxa"/>
          </w:tcPr>
          <w:p w14:paraId="7271AA78" w14:textId="582316E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19</w:t>
            </w:r>
          </w:p>
        </w:tc>
        <w:tc>
          <w:tcPr>
            <w:tcW w:w="1134" w:type="dxa"/>
          </w:tcPr>
          <w:p w14:paraId="0DA5A72C" w14:textId="402BD52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12799730</w:t>
            </w:r>
          </w:p>
        </w:tc>
        <w:tc>
          <w:tcPr>
            <w:tcW w:w="1134" w:type="dxa"/>
          </w:tcPr>
          <w:p w14:paraId="270AF3EA" w14:textId="6C9D796E"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12807649</w:t>
            </w:r>
          </w:p>
        </w:tc>
        <w:tc>
          <w:tcPr>
            <w:tcW w:w="992" w:type="dxa"/>
          </w:tcPr>
          <w:p w14:paraId="6A3C22EF" w14:textId="7048749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23</w:t>
            </w:r>
          </w:p>
        </w:tc>
        <w:tc>
          <w:tcPr>
            <w:tcW w:w="850" w:type="dxa"/>
          </w:tcPr>
          <w:p w14:paraId="20151D3E" w14:textId="26AE640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22</w:t>
            </w:r>
          </w:p>
        </w:tc>
        <w:tc>
          <w:tcPr>
            <w:tcW w:w="567" w:type="dxa"/>
          </w:tcPr>
          <w:p w14:paraId="650F9502" w14:textId="0B414FC5"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3.40</w:t>
            </w:r>
          </w:p>
        </w:tc>
        <w:tc>
          <w:tcPr>
            <w:tcW w:w="1059" w:type="dxa"/>
          </w:tcPr>
          <w:p w14:paraId="21D4647D" w14:textId="7B42626B" w:rsidR="000023D5" w:rsidRPr="00DC6594" w:rsidRDefault="00C819F8"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3.32e-04</w:t>
            </w:r>
          </w:p>
        </w:tc>
      </w:tr>
      <w:tr w:rsidR="001C7622" w:rsidRPr="00DC6594" w14:paraId="4FAA237A" w14:textId="77777777" w:rsidTr="001C7622">
        <w:tc>
          <w:tcPr>
            <w:tcW w:w="1277" w:type="dxa"/>
            <w:vMerge/>
            <w:shd w:val="clear" w:color="auto" w:fill="D9D9D9" w:themeFill="background1" w:themeFillShade="D9"/>
          </w:tcPr>
          <w:p w14:paraId="1EB17485" w14:textId="77777777" w:rsidR="000023D5" w:rsidRPr="00DC6594" w:rsidRDefault="000023D5" w:rsidP="000023D5">
            <w:pPr>
              <w:rPr>
                <w:rFonts w:ascii="Times New Roman" w:hAnsi="Times New Roman" w:cs="Times New Roman"/>
                <w:sz w:val="20"/>
                <w:szCs w:val="20"/>
              </w:rPr>
            </w:pPr>
          </w:p>
        </w:tc>
        <w:tc>
          <w:tcPr>
            <w:tcW w:w="1134" w:type="dxa"/>
          </w:tcPr>
          <w:p w14:paraId="18CFD7C7" w14:textId="56A19BEA"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PRPF6</w:t>
            </w:r>
          </w:p>
        </w:tc>
        <w:tc>
          <w:tcPr>
            <w:tcW w:w="1843" w:type="dxa"/>
          </w:tcPr>
          <w:p w14:paraId="5C3F3918" w14:textId="7B47C495" w:rsidR="000023D5" w:rsidRPr="00DC6594" w:rsidRDefault="00A86829" w:rsidP="000023D5">
            <w:pPr>
              <w:rPr>
                <w:rFonts w:ascii="Times New Roman" w:eastAsia="Times New Roman" w:hAnsi="Times New Roman" w:cs="Times New Roman"/>
                <w:color w:val="000000"/>
                <w:sz w:val="20"/>
                <w:szCs w:val="20"/>
              </w:rPr>
            </w:pPr>
            <w:proofErr w:type="gramStart"/>
            <w:r w:rsidRPr="00DC6594">
              <w:rPr>
                <w:rFonts w:ascii="Times New Roman" w:eastAsia="Times New Roman" w:hAnsi="Times New Roman" w:cs="Times New Roman"/>
                <w:color w:val="000000"/>
                <w:sz w:val="20"/>
                <w:szCs w:val="20"/>
              </w:rPr>
              <w:t>pre</w:t>
            </w:r>
            <w:proofErr w:type="gramEnd"/>
            <w:r w:rsidRPr="00DC6594">
              <w:rPr>
                <w:rFonts w:ascii="Times New Roman" w:eastAsia="Times New Roman" w:hAnsi="Times New Roman" w:cs="Times New Roman"/>
                <w:color w:val="000000"/>
                <w:sz w:val="20"/>
                <w:szCs w:val="20"/>
              </w:rPr>
              <w:t>-mRNA processing factor 6</w:t>
            </w:r>
          </w:p>
        </w:tc>
        <w:tc>
          <w:tcPr>
            <w:tcW w:w="567" w:type="dxa"/>
          </w:tcPr>
          <w:p w14:paraId="7895AF60" w14:textId="2F188F53"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20</w:t>
            </w:r>
          </w:p>
        </w:tc>
        <w:tc>
          <w:tcPr>
            <w:tcW w:w="1134" w:type="dxa"/>
          </w:tcPr>
          <w:p w14:paraId="2175FE06" w14:textId="2E6BD6B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62612417</w:t>
            </w:r>
          </w:p>
        </w:tc>
        <w:tc>
          <w:tcPr>
            <w:tcW w:w="1134" w:type="dxa"/>
          </w:tcPr>
          <w:p w14:paraId="469EE14E" w14:textId="7A19815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62664453</w:t>
            </w:r>
          </w:p>
        </w:tc>
        <w:tc>
          <w:tcPr>
            <w:tcW w:w="992" w:type="dxa"/>
          </w:tcPr>
          <w:p w14:paraId="58363EDB" w14:textId="3F85179E"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93</w:t>
            </w:r>
          </w:p>
        </w:tc>
        <w:tc>
          <w:tcPr>
            <w:tcW w:w="850" w:type="dxa"/>
          </w:tcPr>
          <w:p w14:paraId="34164960" w14:textId="6FE7D6D9"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11</w:t>
            </w:r>
          </w:p>
        </w:tc>
        <w:tc>
          <w:tcPr>
            <w:tcW w:w="567" w:type="dxa"/>
          </w:tcPr>
          <w:p w14:paraId="5609BE57" w14:textId="4771AB3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3.39</w:t>
            </w:r>
          </w:p>
        </w:tc>
        <w:tc>
          <w:tcPr>
            <w:tcW w:w="1059" w:type="dxa"/>
          </w:tcPr>
          <w:p w14:paraId="4ED800F9" w14:textId="4475EE43" w:rsidR="000023D5" w:rsidRPr="00DC6594" w:rsidRDefault="00C819F8"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3.45e-04</w:t>
            </w:r>
          </w:p>
        </w:tc>
      </w:tr>
      <w:tr w:rsidR="001C7622" w:rsidRPr="00DC6594" w14:paraId="7FBA8E56" w14:textId="77777777" w:rsidTr="001C7622">
        <w:tc>
          <w:tcPr>
            <w:tcW w:w="1277" w:type="dxa"/>
            <w:vMerge/>
            <w:shd w:val="clear" w:color="auto" w:fill="D9D9D9" w:themeFill="background1" w:themeFillShade="D9"/>
          </w:tcPr>
          <w:p w14:paraId="4D1FE30D" w14:textId="77777777" w:rsidR="000023D5" w:rsidRPr="00DC6594" w:rsidRDefault="000023D5" w:rsidP="000023D5">
            <w:pPr>
              <w:rPr>
                <w:rFonts w:ascii="Times New Roman" w:hAnsi="Times New Roman" w:cs="Times New Roman"/>
                <w:sz w:val="20"/>
                <w:szCs w:val="20"/>
              </w:rPr>
            </w:pPr>
          </w:p>
        </w:tc>
        <w:tc>
          <w:tcPr>
            <w:tcW w:w="1134" w:type="dxa"/>
          </w:tcPr>
          <w:p w14:paraId="5B563A7E" w14:textId="69F16313"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CXXC1</w:t>
            </w:r>
          </w:p>
        </w:tc>
        <w:tc>
          <w:tcPr>
            <w:tcW w:w="1843" w:type="dxa"/>
          </w:tcPr>
          <w:p w14:paraId="04B773FE" w14:textId="58A85560"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CXXC finger protein 1</w:t>
            </w:r>
          </w:p>
        </w:tc>
        <w:tc>
          <w:tcPr>
            <w:tcW w:w="567" w:type="dxa"/>
          </w:tcPr>
          <w:p w14:paraId="160EECA3" w14:textId="007E34A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18</w:t>
            </w:r>
          </w:p>
        </w:tc>
        <w:tc>
          <w:tcPr>
            <w:tcW w:w="1134" w:type="dxa"/>
          </w:tcPr>
          <w:p w14:paraId="5598DC2A" w14:textId="0D841A1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47808713</w:t>
            </w:r>
          </w:p>
        </w:tc>
        <w:tc>
          <w:tcPr>
            <w:tcW w:w="1134" w:type="dxa"/>
          </w:tcPr>
          <w:p w14:paraId="644324E0" w14:textId="1FEA4777"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47814692</w:t>
            </w:r>
          </w:p>
        </w:tc>
        <w:tc>
          <w:tcPr>
            <w:tcW w:w="992" w:type="dxa"/>
          </w:tcPr>
          <w:p w14:paraId="7EEA9B9C" w14:textId="79C468E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10</w:t>
            </w:r>
          </w:p>
        </w:tc>
        <w:tc>
          <w:tcPr>
            <w:tcW w:w="850" w:type="dxa"/>
          </w:tcPr>
          <w:p w14:paraId="0960A1A4" w14:textId="7EF993D3"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0</w:t>
            </w:r>
          </w:p>
        </w:tc>
        <w:tc>
          <w:tcPr>
            <w:tcW w:w="567" w:type="dxa"/>
          </w:tcPr>
          <w:p w14:paraId="5B25CEB1" w14:textId="7EB9131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3.38</w:t>
            </w:r>
          </w:p>
        </w:tc>
        <w:tc>
          <w:tcPr>
            <w:tcW w:w="1059" w:type="dxa"/>
          </w:tcPr>
          <w:p w14:paraId="54774C65" w14:textId="1D77FBE9" w:rsidR="000023D5" w:rsidRPr="00DC6594" w:rsidRDefault="00C819F8"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3.60e-04</w:t>
            </w:r>
          </w:p>
        </w:tc>
      </w:tr>
      <w:tr w:rsidR="001C7622" w:rsidRPr="00DC6594" w14:paraId="4D8DB849" w14:textId="77777777" w:rsidTr="001C7622">
        <w:tc>
          <w:tcPr>
            <w:tcW w:w="1277" w:type="dxa"/>
            <w:vMerge/>
            <w:shd w:val="clear" w:color="auto" w:fill="D9D9D9" w:themeFill="background1" w:themeFillShade="D9"/>
          </w:tcPr>
          <w:p w14:paraId="32F37CAB" w14:textId="77777777" w:rsidR="000023D5" w:rsidRPr="00DC6594" w:rsidRDefault="000023D5" w:rsidP="000023D5">
            <w:pPr>
              <w:rPr>
                <w:rFonts w:ascii="Times New Roman" w:hAnsi="Times New Roman" w:cs="Times New Roman"/>
                <w:sz w:val="20"/>
                <w:szCs w:val="20"/>
              </w:rPr>
            </w:pPr>
          </w:p>
        </w:tc>
        <w:tc>
          <w:tcPr>
            <w:tcW w:w="1134" w:type="dxa"/>
          </w:tcPr>
          <w:p w14:paraId="420276AD" w14:textId="7DCEF989"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PSG11</w:t>
            </w:r>
          </w:p>
        </w:tc>
        <w:tc>
          <w:tcPr>
            <w:tcW w:w="1843" w:type="dxa"/>
          </w:tcPr>
          <w:p w14:paraId="7793985F" w14:textId="5005D20C" w:rsidR="000023D5" w:rsidRPr="00DC6594" w:rsidRDefault="00A86829" w:rsidP="000023D5">
            <w:pPr>
              <w:rPr>
                <w:rFonts w:ascii="Times New Roman" w:eastAsia="Times New Roman" w:hAnsi="Times New Roman" w:cs="Times New Roman"/>
                <w:color w:val="000000"/>
                <w:sz w:val="20"/>
                <w:szCs w:val="20"/>
              </w:rPr>
            </w:pPr>
            <w:proofErr w:type="gramStart"/>
            <w:r w:rsidRPr="00DC6594">
              <w:rPr>
                <w:rFonts w:ascii="Times New Roman" w:eastAsia="Times New Roman" w:hAnsi="Times New Roman" w:cs="Times New Roman"/>
                <w:color w:val="000000"/>
                <w:sz w:val="20"/>
                <w:szCs w:val="20"/>
              </w:rPr>
              <w:t>pregnancy</w:t>
            </w:r>
            <w:proofErr w:type="gramEnd"/>
            <w:r w:rsidRPr="00DC6594">
              <w:rPr>
                <w:rFonts w:ascii="Times New Roman" w:eastAsia="Times New Roman" w:hAnsi="Times New Roman" w:cs="Times New Roman"/>
                <w:color w:val="000000"/>
                <w:sz w:val="20"/>
                <w:szCs w:val="20"/>
              </w:rPr>
              <w:t xml:space="preserve"> specific beta 1 glycoprotein 11</w:t>
            </w:r>
          </w:p>
        </w:tc>
        <w:tc>
          <w:tcPr>
            <w:tcW w:w="567" w:type="dxa"/>
          </w:tcPr>
          <w:p w14:paraId="738F9A6B" w14:textId="0CE99206"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19</w:t>
            </w:r>
          </w:p>
        </w:tc>
        <w:tc>
          <w:tcPr>
            <w:tcW w:w="1134" w:type="dxa"/>
          </w:tcPr>
          <w:p w14:paraId="6723F753" w14:textId="66E8D834"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43511809</w:t>
            </w:r>
          </w:p>
        </w:tc>
        <w:tc>
          <w:tcPr>
            <w:tcW w:w="1134" w:type="dxa"/>
          </w:tcPr>
          <w:p w14:paraId="69D4201D" w14:textId="0DBB29C5"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43530658</w:t>
            </w:r>
          </w:p>
        </w:tc>
        <w:tc>
          <w:tcPr>
            <w:tcW w:w="992" w:type="dxa"/>
          </w:tcPr>
          <w:p w14:paraId="09E0E722" w14:textId="603E2D1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59</w:t>
            </w:r>
          </w:p>
        </w:tc>
        <w:tc>
          <w:tcPr>
            <w:tcW w:w="850" w:type="dxa"/>
          </w:tcPr>
          <w:p w14:paraId="140FBABA" w14:textId="4C5523AC"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w:t>
            </w:r>
          </w:p>
        </w:tc>
        <w:tc>
          <w:tcPr>
            <w:tcW w:w="567" w:type="dxa"/>
          </w:tcPr>
          <w:p w14:paraId="3A7B2DF7" w14:textId="76B3D15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3.38</w:t>
            </w:r>
          </w:p>
        </w:tc>
        <w:tc>
          <w:tcPr>
            <w:tcW w:w="1059" w:type="dxa"/>
          </w:tcPr>
          <w:p w14:paraId="229F1FA5" w14:textId="54269A59" w:rsidR="000023D5" w:rsidRPr="00DC6594" w:rsidRDefault="00C819F8"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3.70e-04</w:t>
            </w:r>
          </w:p>
        </w:tc>
      </w:tr>
      <w:tr w:rsidR="001C7622" w:rsidRPr="00DC6594" w14:paraId="04BAE105" w14:textId="77777777" w:rsidTr="001C7622">
        <w:tc>
          <w:tcPr>
            <w:tcW w:w="1277" w:type="dxa"/>
            <w:vMerge/>
            <w:tcBorders>
              <w:bottom w:val="single" w:sz="18" w:space="0" w:color="auto"/>
            </w:tcBorders>
            <w:shd w:val="clear" w:color="auto" w:fill="D9D9D9" w:themeFill="background1" w:themeFillShade="D9"/>
          </w:tcPr>
          <w:p w14:paraId="50E39CF7" w14:textId="77777777" w:rsidR="000023D5" w:rsidRPr="00DC6594" w:rsidRDefault="000023D5" w:rsidP="000023D5">
            <w:pPr>
              <w:rPr>
                <w:rFonts w:ascii="Times New Roman" w:hAnsi="Times New Roman" w:cs="Times New Roman"/>
                <w:sz w:val="20"/>
                <w:szCs w:val="20"/>
              </w:rPr>
            </w:pPr>
          </w:p>
        </w:tc>
        <w:tc>
          <w:tcPr>
            <w:tcW w:w="1134" w:type="dxa"/>
            <w:tcBorders>
              <w:bottom w:val="single" w:sz="18" w:space="0" w:color="auto"/>
            </w:tcBorders>
          </w:tcPr>
          <w:p w14:paraId="47097E68" w14:textId="07FF1470"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GHRL</w:t>
            </w:r>
          </w:p>
        </w:tc>
        <w:tc>
          <w:tcPr>
            <w:tcW w:w="1843" w:type="dxa"/>
            <w:tcBorders>
              <w:bottom w:val="single" w:sz="18" w:space="0" w:color="auto"/>
            </w:tcBorders>
          </w:tcPr>
          <w:p w14:paraId="3FA19AB4" w14:textId="45AA1CFA"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 xml:space="preserve">Ghrelin and </w:t>
            </w:r>
            <w:proofErr w:type="spellStart"/>
            <w:r w:rsidRPr="00DC6594">
              <w:rPr>
                <w:rFonts w:ascii="Times New Roman" w:eastAsia="Times New Roman" w:hAnsi="Times New Roman" w:cs="Times New Roman"/>
                <w:color w:val="000000"/>
                <w:sz w:val="20"/>
                <w:szCs w:val="20"/>
              </w:rPr>
              <w:t>obestatin</w:t>
            </w:r>
            <w:proofErr w:type="spellEnd"/>
            <w:r w:rsidRPr="00DC6594">
              <w:rPr>
                <w:rFonts w:ascii="Times New Roman" w:eastAsia="Times New Roman" w:hAnsi="Times New Roman" w:cs="Times New Roman"/>
                <w:color w:val="000000"/>
                <w:sz w:val="20"/>
                <w:szCs w:val="20"/>
              </w:rPr>
              <w:t xml:space="preserve"> </w:t>
            </w:r>
            <w:proofErr w:type="spellStart"/>
            <w:r w:rsidRPr="00DC6594">
              <w:rPr>
                <w:rFonts w:ascii="Times New Roman" w:eastAsia="Times New Roman" w:hAnsi="Times New Roman" w:cs="Times New Roman"/>
                <w:color w:val="000000"/>
                <w:sz w:val="20"/>
                <w:szCs w:val="20"/>
              </w:rPr>
              <w:t>prepropeptide</w:t>
            </w:r>
            <w:proofErr w:type="spellEnd"/>
          </w:p>
        </w:tc>
        <w:tc>
          <w:tcPr>
            <w:tcW w:w="567" w:type="dxa"/>
            <w:tcBorders>
              <w:bottom w:val="single" w:sz="18" w:space="0" w:color="auto"/>
            </w:tcBorders>
          </w:tcPr>
          <w:p w14:paraId="52432AFB" w14:textId="74496B2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w:t>
            </w:r>
          </w:p>
        </w:tc>
        <w:tc>
          <w:tcPr>
            <w:tcW w:w="1134" w:type="dxa"/>
            <w:tcBorders>
              <w:bottom w:val="single" w:sz="18" w:space="0" w:color="auto"/>
            </w:tcBorders>
          </w:tcPr>
          <w:p w14:paraId="75D4B8CB" w14:textId="7B953041"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10327434</w:t>
            </w:r>
          </w:p>
        </w:tc>
        <w:tc>
          <w:tcPr>
            <w:tcW w:w="1134" w:type="dxa"/>
            <w:tcBorders>
              <w:bottom w:val="single" w:sz="18" w:space="0" w:color="auto"/>
            </w:tcBorders>
          </w:tcPr>
          <w:p w14:paraId="7CC24D3C" w14:textId="25691F0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10334631</w:t>
            </w:r>
          </w:p>
        </w:tc>
        <w:tc>
          <w:tcPr>
            <w:tcW w:w="992" w:type="dxa"/>
            <w:tcBorders>
              <w:bottom w:val="single" w:sz="18" w:space="0" w:color="auto"/>
            </w:tcBorders>
          </w:tcPr>
          <w:p w14:paraId="451A02FD" w14:textId="4CD93639"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20</w:t>
            </w:r>
          </w:p>
        </w:tc>
        <w:tc>
          <w:tcPr>
            <w:tcW w:w="850" w:type="dxa"/>
            <w:tcBorders>
              <w:bottom w:val="single" w:sz="18" w:space="0" w:color="auto"/>
            </w:tcBorders>
          </w:tcPr>
          <w:p w14:paraId="11F1780F" w14:textId="44021641"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w:t>
            </w:r>
          </w:p>
        </w:tc>
        <w:tc>
          <w:tcPr>
            <w:tcW w:w="567" w:type="dxa"/>
            <w:tcBorders>
              <w:bottom w:val="single" w:sz="18" w:space="0" w:color="auto"/>
            </w:tcBorders>
          </w:tcPr>
          <w:p w14:paraId="77978A3F" w14:textId="323F5D7C"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3.33</w:t>
            </w:r>
          </w:p>
        </w:tc>
        <w:tc>
          <w:tcPr>
            <w:tcW w:w="1059" w:type="dxa"/>
            <w:tcBorders>
              <w:bottom w:val="single" w:sz="18" w:space="0" w:color="auto"/>
            </w:tcBorders>
          </w:tcPr>
          <w:p w14:paraId="0B9F98F0" w14:textId="25A3ADD8" w:rsidR="000023D5" w:rsidRPr="00DC6594" w:rsidRDefault="00C819F8"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4.28e-04</w:t>
            </w:r>
          </w:p>
        </w:tc>
      </w:tr>
      <w:tr w:rsidR="001C7622" w:rsidRPr="00DC6594" w14:paraId="2269A7E3" w14:textId="77777777" w:rsidTr="001C7622">
        <w:tc>
          <w:tcPr>
            <w:tcW w:w="1277" w:type="dxa"/>
            <w:vMerge w:val="restart"/>
            <w:tcBorders>
              <w:top w:val="single" w:sz="18" w:space="0" w:color="auto"/>
            </w:tcBorders>
            <w:shd w:val="clear" w:color="auto" w:fill="D9D9D9" w:themeFill="background1" w:themeFillShade="D9"/>
          </w:tcPr>
          <w:p w14:paraId="10572847" w14:textId="5A41F416" w:rsidR="000023D5" w:rsidRPr="00DC6594" w:rsidRDefault="00466530" w:rsidP="00466530">
            <w:pPr>
              <w:rPr>
                <w:rFonts w:ascii="Times New Roman" w:hAnsi="Times New Roman" w:cs="Times New Roman"/>
                <w:b/>
                <w:sz w:val="20"/>
                <w:szCs w:val="20"/>
              </w:rPr>
            </w:pPr>
            <w:r w:rsidRPr="00DC6594">
              <w:rPr>
                <w:rFonts w:ascii="Times New Roman" w:hAnsi="Times New Roman" w:cs="Times New Roman"/>
                <w:b/>
                <w:sz w:val="20"/>
                <w:szCs w:val="20"/>
              </w:rPr>
              <w:t>TRD and</w:t>
            </w:r>
            <w:r w:rsidR="000023D5" w:rsidRPr="00DC6594">
              <w:rPr>
                <w:rFonts w:ascii="Times New Roman" w:hAnsi="Times New Roman" w:cs="Times New Roman"/>
                <w:b/>
                <w:sz w:val="20"/>
                <w:szCs w:val="20"/>
              </w:rPr>
              <w:t xml:space="preserve"> </w:t>
            </w:r>
            <w:r w:rsidRPr="00DC6594">
              <w:rPr>
                <w:rFonts w:ascii="Times New Roman" w:hAnsi="Times New Roman" w:cs="Times New Roman"/>
                <w:b/>
                <w:sz w:val="20"/>
                <w:szCs w:val="20"/>
              </w:rPr>
              <w:t>responders</w:t>
            </w:r>
            <w:r w:rsidR="000023D5" w:rsidRPr="00DC6594">
              <w:rPr>
                <w:rFonts w:ascii="Times New Roman" w:hAnsi="Times New Roman" w:cs="Times New Roman"/>
                <w:b/>
                <w:sz w:val="20"/>
                <w:szCs w:val="20"/>
              </w:rPr>
              <w:t xml:space="preserve"> % </w:t>
            </w:r>
            <w:proofErr w:type="spellStart"/>
            <w:r w:rsidR="00A86829" w:rsidRPr="00DC6594">
              <w:rPr>
                <w:rFonts w:ascii="Times New Roman" w:hAnsi="Times New Roman" w:cs="Times New Roman"/>
                <w:b/>
                <w:sz w:val="20"/>
                <w:szCs w:val="20"/>
              </w:rPr>
              <w:t>improv</w:t>
            </w:r>
            <w:proofErr w:type="spellEnd"/>
            <w:r w:rsidR="00A86829" w:rsidRPr="00DC6594">
              <w:rPr>
                <w:rFonts w:ascii="Times New Roman" w:hAnsi="Times New Roman" w:cs="Times New Roman"/>
                <w:b/>
                <w:sz w:val="20"/>
                <w:szCs w:val="20"/>
              </w:rPr>
              <w:t>.</w:t>
            </w:r>
          </w:p>
        </w:tc>
        <w:tc>
          <w:tcPr>
            <w:tcW w:w="1134" w:type="dxa"/>
            <w:tcBorders>
              <w:top w:val="single" w:sz="18" w:space="0" w:color="auto"/>
            </w:tcBorders>
          </w:tcPr>
          <w:p w14:paraId="7AB0ECC1" w14:textId="00100EF2"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COL12A1</w:t>
            </w:r>
          </w:p>
        </w:tc>
        <w:tc>
          <w:tcPr>
            <w:tcW w:w="1843" w:type="dxa"/>
            <w:tcBorders>
              <w:top w:val="single" w:sz="18" w:space="0" w:color="auto"/>
            </w:tcBorders>
          </w:tcPr>
          <w:p w14:paraId="0BCC819C" w14:textId="329FC877"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Collagen type XII alpha 1 chain</w:t>
            </w:r>
          </w:p>
        </w:tc>
        <w:tc>
          <w:tcPr>
            <w:tcW w:w="567" w:type="dxa"/>
            <w:tcBorders>
              <w:top w:val="single" w:sz="18" w:space="0" w:color="auto"/>
            </w:tcBorders>
          </w:tcPr>
          <w:p w14:paraId="70779475" w14:textId="35B8C0E2"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6</w:t>
            </w:r>
          </w:p>
        </w:tc>
        <w:tc>
          <w:tcPr>
            <w:tcW w:w="1134" w:type="dxa"/>
            <w:tcBorders>
              <w:top w:val="single" w:sz="18" w:space="0" w:color="auto"/>
            </w:tcBorders>
          </w:tcPr>
          <w:p w14:paraId="36873F85" w14:textId="74F626C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75794042</w:t>
            </w:r>
          </w:p>
        </w:tc>
        <w:tc>
          <w:tcPr>
            <w:tcW w:w="1134" w:type="dxa"/>
            <w:tcBorders>
              <w:top w:val="single" w:sz="18" w:space="0" w:color="auto"/>
            </w:tcBorders>
          </w:tcPr>
          <w:p w14:paraId="7D9CA442" w14:textId="2239844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75915623</w:t>
            </w:r>
          </w:p>
        </w:tc>
        <w:tc>
          <w:tcPr>
            <w:tcW w:w="992" w:type="dxa"/>
            <w:tcBorders>
              <w:top w:val="single" w:sz="18" w:space="0" w:color="auto"/>
            </w:tcBorders>
          </w:tcPr>
          <w:p w14:paraId="7D567B19" w14:textId="1395047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194</w:t>
            </w:r>
          </w:p>
        </w:tc>
        <w:tc>
          <w:tcPr>
            <w:tcW w:w="850" w:type="dxa"/>
            <w:tcBorders>
              <w:top w:val="single" w:sz="18" w:space="0" w:color="auto"/>
            </w:tcBorders>
          </w:tcPr>
          <w:p w14:paraId="79BD697C" w14:textId="56DA280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60</w:t>
            </w:r>
          </w:p>
        </w:tc>
        <w:tc>
          <w:tcPr>
            <w:tcW w:w="567" w:type="dxa"/>
            <w:tcBorders>
              <w:top w:val="single" w:sz="18" w:space="0" w:color="auto"/>
            </w:tcBorders>
          </w:tcPr>
          <w:p w14:paraId="7284C08A" w14:textId="41CCD7F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4.12</w:t>
            </w:r>
          </w:p>
        </w:tc>
        <w:tc>
          <w:tcPr>
            <w:tcW w:w="1059" w:type="dxa"/>
            <w:tcBorders>
              <w:top w:val="single" w:sz="18" w:space="0" w:color="auto"/>
            </w:tcBorders>
          </w:tcPr>
          <w:p w14:paraId="69DB7022" w14:textId="1A642C14" w:rsidR="000023D5" w:rsidRPr="00DC6594" w:rsidRDefault="000023D5" w:rsidP="000023D5">
            <w:pPr>
              <w:rPr>
                <w:rFonts w:ascii="Times New Roman" w:hAnsi="Times New Roman" w:cs="Times New Roman"/>
                <w:sz w:val="20"/>
                <w:szCs w:val="20"/>
              </w:rPr>
            </w:pPr>
            <w:r w:rsidRPr="00DC6594">
              <w:rPr>
                <w:rFonts w:ascii="Times New Roman" w:hAnsi="Times New Roman" w:cs="Times New Roman"/>
                <w:sz w:val="20"/>
                <w:szCs w:val="20"/>
              </w:rPr>
              <w:t>1.91e-05</w:t>
            </w:r>
          </w:p>
        </w:tc>
      </w:tr>
      <w:tr w:rsidR="001C7622" w:rsidRPr="00DC6594" w14:paraId="05466375" w14:textId="77777777" w:rsidTr="001C7622">
        <w:tc>
          <w:tcPr>
            <w:tcW w:w="1277" w:type="dxa"/>
            <w:vMerge/>
            <w:shd w:val="clear" w:color="auto" w:fill="D9D9D9" w:themeFill="background1" w:themeFillShade="D9"/>
          </w:tcPr>
          <w:p w14:paraId="4A5A79A5" w14:textId="77777777" w:rsidR="000023D5" w:rsidRPr="00DC6594" w:rsidRDefault="000023D5" w:rsidP="000023D5">
            <w:pPr>
              <w:rPr>
                <w:rFonts w:ascii="Times New Roman" w:hAnsi="Times New Roman" w:cs="Times New Roman"/>
                <w:sz w:val="20"/>
                <w:szCs w:val="20"/>
              </w:rPr>
            </w:pPr>
          </w:p>
        </w:tc>
        <w:tc>
          <w:tcPr>
            <w:tcW w:w="1134" w:type="dxa"/>
          </w:tcPr>
          <w:p w14:paraId="0BF9820A" w14:textId="6FDDAB93"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ZDHHC3</w:t>
            </w:r>
          </w:p>
        </w:tc>
        <w:tc>
          <w:tcPr>
            <w:tcW w:w="1843" w:type="dxa"/>
          </w:tcPr>
          <w:p w14:paraId="513601FE" w14:textId="255D31D7"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Zinc finger DHHC-type containing 3</w:t>
            </w:r>
          </w:p>
        </w:tc>
        <w:tc>
          <w:tcPr>
            <w:tcW w:w="567" w:type="dxa"/>
          </w:tcPr>
          <w:p w14:paraId="7DFE7DF7" w14:textId="3F94F98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w:t>
            </w:r>
          </w:p>
        </w:tc>
        <w:tc>
          <w:tcPr>
            <w:tcW w:w="1134" w:type="dxa"/>
          </w:tcPr>
          <w:p w14:paraId="27335FBF" w14:textId="4AEE2D3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44956753</w:t>
            </w:r>
          </w:p>
        </w:tc>
        <w:tc>
          <w:tcPr>
            <w:tcW w:w="1134" w:type="dxa"/>
          </w:tcPr>
          <w:p w14:paraId="78ECF554" w14:textId="2E48609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45017674</w:t>
            </w:r>
          </w:p>
        </w:tc>
        <w:tc>
          <w:tcPr>
            <w:tcW w:w="992" w:type="dxa"/>
          </w:tcPr>
          <w:p w14:paraId="358C9AA4" w14:textId="29AEEFCE"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93</w:t>
            </w:r>
          </w:p>
        </w:tc>
        <w:tc>
          <w:tcPr>
            <w:tcW w:w="850" w:type="dxa"/>
          </w:tcPr>
          <w:p w14:paraId="6E155A9F" w14:textId="37326EF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36</w:t>
            </w:r>
          </w:p>
        </w:tc>
        <w:tc>
          <w:tcPr>
            <w:tcW w:w="567" w:type="dxa"/>
          </w:tcPr>
          <w:p w14:paraId="444265D2" w14:textId="12E0FC44"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3.91</w:t>
            </w:r>
          </w:p>
        </w:tc>
        <w:tc>
          <w:tcPr>
            <w:tcW w:w="1059" w:type="dxa"/>
          </w:tcPr>
          <w:p w14:paraId="4248FE08" w14:textId="4609B096" w:rsidR="000023D5" w:rsidRPr="00DC6594" w:rsidRDefault="000023D5" w:rsidP="000023D5">
            <w:pPr>
              <w:rPr>
                <w:rFonts w:ascii="Times New Roman" w:hAnsi="Times New Roman" w:cs="Times New Roman"/>
                <w:sz w:val="20"/>
                <w:szCs w:val="20"/>
              </w:rPr>
            </w:pPr>
            <w:r w:rsidRPr="00DC6594">
              <w:rPr>
                <w:rFonts w:ascii="Times New Roman" w:hAnsi="Times New Roman" w:cs="Times New Roman"/>
                <w:sz w:val="20"/>
                <w:szCs w:val="20"/>
              </w:rPr>
              <w:t>4.67e-05</w:t>
            </w:r>
          </w:p>
        </w:tc>
      </w:tr>
      <w:tr w:rsidR="001C7622" w:rsidRPr="00DC6594" w14:paraId="123DD0B4" w14:textId="77777777" w:rsidTr="001C7622">
        <w:tc>
          <w:tcPr>
            <w:tcW w:w="1277" w:type="dxa"/>
            <w:vMerge/>
            <w:shd w:val="clear" w:color="auto" w:fill="D9D9D9" w:themeFill="background1" w:themeFillShade="D9"/>
          </w:tcPr>
          <w:p w14:paraId="78623E37" w14:textId="77777777" w:rsidR="000023D5" w:rsidRPr="00DC6594" w:rsidRDefault="000023D5" w:rsidP="000023D5">
            <w:pPr>
              <w:rPr>
                <w:rFonts w:ascii="Times New Roman" w:hAnsi="Times New Roman" w:cs="Times New Roman"/>
                <w:sz w:val="20"/>
                <w:szCs w:val="20"/>
              </w:rPr>
            </w:pPr>
          </w:p>
        </w:tc>
        <w:tc>
          <w:tcPr>
            <w:tcW w:w="1134" w:type="dxa"/>
          </w:tcPr>
          <w:p w14:paraId="6BF9C574" w14:textId="3E82126C"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FAM214A</w:t>
            </w:r>
          </w:p>
        </w:tc>
        <w:tc>
          <w:tcPr>
            <w:tcW w:w="1843" w:type="dxa"/>
          </w:tcPr>
          <w:p w14:paraId="6C30B80D" w14:textId="01868966" w:rsidR="000023D5" w:rsidRPr="00DC6594" w:rsidRDefault="00A86829" w:rsidP="000023D5">
            <w:pPr>
              <w:rPr>
                <w:rFonts w:ascii="Times New Roman" w:eastAsia="Times New Roman" w:hAnsi="Times New Roman" w:cs="Times New Roman"/>
                <w:color w:val="000000"/>
                <w:sz w:val="20"/>
                <w:szCs w:val="20"/>
              </w:rPr>
            </w:pPr>
            <w:proofErr w:type="gramStart"/>
            <w:r w:rsidRPr="00DC6594">
              <w:rPr>
                <w:rFonts w:ascii="Times New Roman" w:eastAsia="Times New Roman" w:hAnsi="Times New Roman" w:cs="Times New Roman"/>
                <w:color w:val="000000"/>
                <w:sz w:val="20"/>
                <w:szCs w:val="20"/>
              </w:rPr>
              <w:t>family</w:t>
            </w:r>
            <w:proofErr w:type="gramEnd"/>
            <w:r w:rsidRPr="00DC6594">
              <w:rPr>
                <w:rFonts w:ascii="Times New Roman" w:eastAsia="Times New Roman" w:hAnsi="Times New Roman" w:cs="Times New Roman"/>
                <w:color w:val="000000"/>
                <w:sz w:val="20"/>
                <w:szCs w:val="20"/>
              </w:rPr>
              <w:t xml:space="preserve"> with sequence similarity 214 member A</w:t>
            </w:r>
          </w:p>
        </w:tc>
        <w:tc>
          <w:tcPr>
            <w:tcW w:w="567" w:type="dxa"/>
          </w:tcPr>
          <w:p w14:paraId="6818EE8C" w14:textId="1FF74577"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15</w:t>
            </w:r>
          </w:p>
        </w:tc>
        <w:tc>
          <w:tcPr>
            <w:tcW w:w="1134" w:type="dxa"/>
          </w:tcPr>
          <w:p w14:paraId="1F8450FF" w14:textId="33B42052"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52873518</w:t>
            </w:r>
          </w:p>
        </w:tc>
        <w:tc>
          <w:tcPr>
            <w:tcW w:w="1134" w:type="dxa"/>
          </w:tcPr>
          <w:p w14:paraId="3223FBD6" w14:textId="2048BB9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52971569</w:t>
            </w:r>
          </w:p>
        </w:tc>
        <w:tc>
          <w:tcPr>
            <w:tcW w:w="992" w:type="dxa"/>
          </w:tcPr>
          <w:p w14:paraId="2981193C" w14:textId="2152370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190</w:t>
            </w:r>
          </w:p>
        </w:tc>
        <w:tc>
          <w:tcPr>
            <w:tcW w:w="850" w:type="dxa"/>
          </w:tcPr>
          <w:p w14:paraId="58B1DA21" w14:textId="6A14C0F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24</w:t>
            </w:r>
          </w:p>
        </w:tc>
        <w:tc>
          <w:tcPr>
            <w:tcW w:w="567" w:type="dxa"/>
          </w:tcPr>
          <w:p w14:paraId="3A09FAD5" w14:textId="1163ECC2"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3.84</w:t>
            </w:r>
          </w:p>
        </w:tc>
        <w:tc>
          <w:tcPr>
            <w:tcW w:w="1059" w:type="dxa"/>
          </w:tcPr>
          <w:p w14:paraId="2BE884DD" w14:textId="7CC83E55" w:rsidR="000023D5" w:rsidRPr="00DC6594" w:rsidRDefault="000023D5" w:rsidP="000023D5">
            <w:pPr>
              <w:rPr>
                <w:rFonts w:ascii="Times New Roman" w:hAnsi="Times New Roman" w:cs="Times New Roman"/>
                <w:sz w:val="20"/>
                <w:szCs w:val="20"/>
              </w:rPr>
            </w:pPr>
            <w:r w:rsidRPr="00DC6594">
              <w:rPr>
                <w:rFonts w:ascii="Times New Roman" w:hAnsi="Times New Roman" w:cs="Times New Roman"/>
                <w:sz w:val="20"/>
                <w:szCs w:val="20"/>
              </w:rPr>
              <w:t>6.21e-05</w:t>
            </w:r>
          </w:p>
        </w:tc>
      </w:tr>
      <w:tr w:rsidR="001C7622" w:rsidRPr="00DC6594" w14:paraId="67AAE9E1" w14:textId="77777777" w:rsidTr="001C7622">
        <w:tc>
          <w:tcPr>
            <w:tcW w:w="1277" w:type="dxa"/>
            <w:vMerge/>
            <w:shd w:val="clear" w:color="auto" w:fill="D9D9D9" w:themeFill="background1" w:themeFillShade="D9"/>
          </w:tcPr>
          <w:p w14:paraId="687C48A1" w14:textId="77777777" w:rsidR="000023D5" w:rsidRPr="00DC6594" w:rsidRDefault="000023D5" w:rsidP="000023D5">
            <w:pPr>
              <w:rPr>
                <w:rFonts w:ascii="Times New Roman" w:hAnsi="Times New Roman" w:cs="Times New Roman"/>
                <w:sz w:val="20"/>
                <w:szCs w:val="20"/>
              </w:rPr>
            </w:pPr>
          </w:p>
        </w:tc>
        <w:tc>
          <w:tcPr>
            <w:tcW w:w="1134" w:type="dxa"/>
          </w:tcPr>
          <w:p w14:paraId="02FB2E05" w14:textId="15B2E514"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C1QL1</w:t>
            </w:r>
          </w:p>
        </w:tc>
        <w:tc>
          <w:tcPr>
            <w:tcW w:w="1843" w:type="dxa"/>
          </w:tcPr>
          <w:p w14:paraId="55E862C8" w14:textId="76E24D0C"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Complement C1q like 1</w:t>
            </w:r>
          </w:p>
        </w:tc>
        <w:tc>
          <w:tcPr>
            <w:tcW w:w="567" w:type="dxa"/>
          </w:tcPr>
          <w:p w14:paraId="79212E02" w14:textId="2411B20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17</w:t>
            </w:r>
          </w:p>
        </w:tc>
        <w:tc>
          <w:tcPr>
            <w:tcW w:w="1134" w:type="dxa"/>
          </w:tcPr>
          <w:p w14:paraId="08EF0BC7" w14:textId="46135611"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43037061</w:t>
            </w:r>
          </w:p>
        </w:tc>
        <w:tc>
          <w:tcPr>
            <w:tcW w:w="1134" w:type="dxa"/>
          </w:tcPr>
          <w:p w14:paraId="55A37DE0" w14:textId="6ED9A27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43045644</w:t>
            </w:r>
          </w:p>
        </w:tc>
        <w:tc>
          <w:tcPr>
            <w:tcW w:w="992" w:type="dxa"/>
          </w:tcPr>
          <w:p w14:paraId="7C20D722" w14:textId="2E39A1D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25</w:t>
            </w:r>
          </w:p>
        </w:tc>
        <w:tc>
          <w:tcPr>
            <w:tcW w:w="850" w:type="dxa"/>
          </w:tcPr>
          <w:p w14:paraId="12EA2E9D" w14:textId="74029862"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w:t>
            </w:r>
          </w:p>
        </w:tc>
        <w:tc>
          <w:tcPr>
            <w:tcW w:w="567" w:type="dxa"/>
          </w:tcPr>
          <w:p w14:paraId="3D0AE8DE" w14:textId="24A50EC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3.73</w:t>
            </w:r>
          </w:p>
        </w:tc>
        <w:tc>
          <w:tcPr>
            <w:tcW w:w="1059" w:type="dxa"/>
          </w:tcPr>
          <w:p w14:paraId="66947073" w14:textId="0AD2257A" w:rsidR="000023D5" w:rsidRPr="00DC6594" w:rsidRDefault="000023D5" w:rsidP="000023D5">
            <w:pPr>
              <w:rPr>
                <w:rFonts w:ascii="Times New Roman" w:hAnsi="Times New Roman" w:cs="Times New Roman"/>
                <w:sz w:val="20"/>
                <w:szCs w:val="20"/>
              </w:rPr>
            </w:pPr>
            <w:r w:rsidRPr="00DC6594">
              <w:rPr>
                <w:rFonts w:ascii="Times New Roman" w:hAnsi="Times New Roman" w:cs="Times New Roman"/>
                <w:sz w:val="20"/>
                <w:szCs w:val="20"/>
              </w:rPr>
              <w:t>9.62e-05</w:t>
            </w:r>
          </w:p>
        </w:tc>
      </w:tr>
      <w:tr w:rsidR="001C7622" w:rsidRPr="00DC6594" w14:paraId="6027999D" w14:textId="77777777" w:rsidTr="001C7622">
        <w:tc>
          <w:tcPr>
            <w:tcW w:w="1277" w:type="dxa"/>
            <w:vMerge/>
            <w:shd w:val="clear" w:color="auto" w:fill="D9D9D9" w:themeFill="background1" w:themeFillShade="D9"/>
          </w:tcPr>
          <w:p w14:paraId="22DB517B" w14:textId="77777777" w:rsidR="000023D5" w:rsidRPr="00DC6594" w:rsidRDefault="000023D5" w:rsidP="000023D5">
            <w:pPr>
              <w:rPr>
                <w:rFonts w:ascii="Times New Roman" w:hAnsi="Times New Roman" w:cs="Times New Roman"/>
                <w:sz w:val="20"/>
                <w:szCs w:val="20"/>
              </w:rPr>
            </w:pPr>
          </w:p>
        </w:tc>
        <w:tc>
          <w:tcPr>
            <w:tcW w:w="1134" w:type="dxa"/>
          </w:tcPr>
          <w:p w14:paraId="52D18F02" w14:textId="4C637DC8"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PSG11</w:t>
            </w:r>
          </w:p>
        </w:tc>
        <w:tc>
          <w:tcPr>
            <w:tcW w:w="1843" w:type="dxa"/>
          </w:tcPr>
          <w:p w14:paraId="75B4C0CC" w14:textId="48A6C54F" w:rsidR="000023D5" w:rsidRPr="00DC6594" w:rsidRDefault="00A86829" w:rsidP="000023D5">
            <w:pPr>
              <w:rPr>
                <w:rFonts w:ascii="Times New Roman" w:eastAsia="Times New Roman" w:hAnsi="Times New Roman" w:cs="Times New Roman"/>
                <w:color w:val="000000"/>
                <w:sz w:val="20"/>
                <w:szCs w:val="20"/>
              </w:rPr>
            </w:pPr>
            <w:proofErr w:type="gramStart"/>
            <w:r w:rsidRPr="00DC6594">
              <w:rPr>
                <w:rFonts w:ascii="Times New Roman" w:eastAsia="Times New Roman" w:hAnsi="Times New Roman" w:cs="Times New Roman"/>
                <w:color w:val="000000"/>
                <w:sz w:val="20"/>
                <w:szCs w:val="20"/>
              </w:rPr>
              <w:t>pregnancy</w:t>
            </w:r>
            <w:proofErr w:type="gramEnd"/>
            <w:r w:rsidRPr="00DC6594">
              <w:rPr>
                <w:rFonts w:ascii="Times New Roman" w:eastAsia="Times New Roman" w:hAnsi="Times New Roman" w:cs="Times New Roman"/>
                <w:color w:val="000000"/>
                <w:sz w:val="20"/>
                <w:szCs w:val="20"/>
              </w:rPr>
              <w:t xml:space="preserve"> specific beta 1 glycoprotein 11</w:t>
            </w:r>
          </w:p>
        </w:tc>
        <w:tc>
          <w:tcPr>
            <w:tcW w:w="567" w:type="dxa"/>
          </w:tcPr>
          <w:p w14:paraId="4C6829D3" w14:textId="4F22662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19</w:t>
            </w:r>
          </w:p>
        </w:tc>
        <w:tc>
          <w:tcPr>
            <w:tcW w:w="1134" w:type="dxa"/>
          </w:tcPr>
          <w:p w14:paraId="53196548" w14:textId="62EC8FE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43511809</w:t>
            </w:r>
          </w:p>
        </w:tc>
        <w:tc>
          <w:tcPr>
            <w:tcW w:w="1134" w:type="dxa"/>
          </w:tcPr>
          <w:p w14:paraId="104F6F00" w14:textId="285860E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43530658</w:t>
            </w:r>
          </w:p>
        </w:tc>
        <w:tc>
          <w:tcPr>
            <w:tcW w:w="992" w:type="dxa"/>
          </w:tcPr>
          <w:p w14:paraId="5261FF6F" w14:textId="618AB0F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59</w:t>
            </w:r>
          </w:p>
        </w:tc>
        <w:tc>
          <w:tcPr>
            <w:tcW w:w="850" w:type="dxa"/>
          </w:tcPr>
          <w:p w14:paraId="14911427" w14:textId="20B5052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w:t>
            </w:r>
          </w:p>
        </w:tc>
        <w:tc>
          <w:tcPr>
            <w:tcW w:w="567" w:type="dxa"/>
          </w:tcPr>
          <w:p w14:paraId="1CBED2F1" w14:textId="4BC22B8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3.53</w:t>
            </w:r>
          </w:p>
        </w:tc>
        <w:tc>
          <w:tcPr>
            <w:tcW w:w="1059" w:type="dxa"/>
          </w:tcPr>
          <w:p w14:paraId="5FAF38EC" w14:textId="7A6C037D" w:rsidR="000023D5" w:rsidRPr="00DC6594" w:rsidRDefault="008B6CAE" w:rsidP="000023D5">
            <w:pPr>
              <w:rPr>
                <w:rFonts w:ascii="Times New Roman" w:hAnsi="Times New Roman" w:cs="Times New Roman"/>
                <w:sz w:val="20"/>
                <w:szCs w:val="20"/>
              </w:rPr>
            </w:pPr>
            <w:r w:rsidRPr="00DC6594">
              <w:rPr>
                <w:rFonts w:ascii="Times New Roman" w:hAnsi="Times New Roman" w:cs="Times New Roman"/>
                <w:sz w:val="20"/>
                <w:szCs w:val="20"/>
              </w:rPr>
              <w:t>2.09</w:t>
            </w:r>
            <w:r w:rsidRPr="00DC6594">
              <w:rPr>
                <w:rFonts w:ascii="Times New Roman" w:eastAsia="Times New Roman" w:hAnsi="Times New Roman" w:cs="Times New Roman"/>
                <w:color w:val="000000"/>
                <w:sz w:val="20"/>
                <w:szCs w:val="20"/>
              </w:rPr>
              <w:t>e-04</w:t>
            </w:r>
          </w:p>
        </w:tc>
      </w:tr>
      <w:tr w:rsidR="001C7622" w:rsidRPr="00DC6594" w14:paraId="334E4DF4" w14:textId="77777777" w:rsidTr="001C7622">
        <w:tc>
          <w:tcPr>
            <w:tcW w:w="1277" w:type="dxa"/>
            <w:vMerge/>
            <w:shd w:val="clear" w:color="auto" w:fill="D9D9D9" w:themeFill="background1" w:themeFillShade="D9"/>
          </w:tcPr>
          <w:p w14:paraId="6A3CFABE" w14:textId="77777777" w:rsidR="000023D5" w:rsidRPr="00DC6594" w:rsidRDefault="000023D5" w:rsidP="000023D5">
            <w:pPr>
              <w:rPr>
                <w:rFonts w:ascii="Times New Roman" w:hAnsi="Times New Roman" w:cs="Times New Roman"/>
                <w:sz w:val="20"/>
                <w:szCs w:val="20"/>
              </w:rPr>
            </w:pPr>
          </w:p>
        </w:tc>
        <w:tc>
          <w:tcPr>
            <w:tcW w:w="1134" w:type="dxa"/>
          </w:tcPr>
          <w:p w14:paraId="406C3BA4" w14:textId="10CAB171"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CNEP1R1</w:t>
            </w:r>
          </w:p>
        </w:tc>
        <w:tc>
          <w:tcPr>
            <w:tcW w:w="1843" w:type="dxa"/>
          </w:tcPr>
          <w:p w14:paraId="0EF2F0D9" w14:textId="3F1EB011"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CTD nuclear envelope phosphatase 1 regulatory subunit 1</w:t>
            </w:r>
          </w:p>
        </w:tc>
        <w:tc>
          <w:tcPr>
            <w:tcW w:w="567" w:type="dxa"/>
          </w:tcPr>
          <w:p w14:paraId="1338DCA5" w14:textId="325556E2"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16</w:t>
            </w:r>
          </w:p>
        </w:tc>
        <w:tc>
          <w:tcPr>
            <w:tcW w:w="1134" w:type="dxa"/>
          </w:tcPr>
          <w:p w14:paraId="07756629" w14:textId="4B1EFA8E"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50059121</w:t>
            </w:r>
          </w:p>
        </w:tc>
        <w:tc>
          <w:tcPr>
            <w:tcW w:w="1134" w:type="dxa"/>
          </w:tcPr>
          <w:p w14:paraId="3DDCD98F" w14:textId="7E7EF12C"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50070999</w:t>
            </w:r>
          </w:p>
        </w:tc>
        <w:tc>
          <w:tcPr>
            <w:tcW w:w="992" w:type="dxa"/>
          </w:tcPr>
          <w:p w14:paraId="5C93124C" w14:textId="66F73226"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26</w:t>
            </w:r>
          </w:p>
        </w:tc>
        <w:tc>
          <w:tcPr>
            <w:tcW w:w="850" w:type="dxa"/>
          </w:tcPr>
          <w:p w14:paraId="1131D52A" w14:textId="344BBDB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w:t>
            </w:r>
          </w:p>
        </w:tc>
        <w:tc>
          <w:tcPr>
            <w:tcW w:w="567" w:type="dxa"/>
          </w:tcPr>
          <w:p w14:paraId="3FCB60C8" w14:textId="774D1F0C"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3.52</w:t>
            </w:r>
          </w:p>
        </w:tc>
        <w:tc>
          <w:tcPr>
            <w:tcW w:w="1059" w:type="dxa"/>
          </w:tcPr>
          <w:p w14:paraId="784CBF28" w14:textId="3EBEC5B1" w:rsidR="000023D5" w:rsidRPr="00DC6594" w:rsidRDefault="008B6CAE" w:rsidP="000023D5">
            <w:pPr>
              <w:rPr>
                <w:rFonts w:ascii="Times New Roman" w:hAnsi="Times New Roman" w:cs="Times New Roman"/>
                <w:sz w:val="20"/>
                <w:szCs w:val="20"/>
              </w:rPr>
            </w:pPr>
            <w:r w:rsidRPr="00DC6594">
              <w:rPr>
                <w:rFonts w:ascii="Times New Roman" w:hAnsi="Times New Roman" w:cs="Times New Roman"/>
                <w:sz w:val="20"/>
                <w:szCs w:val="20"/>
              </w:rPr>
              <w:t>2.19</w:t>
            </w:r>
            <w:r w:rsidRPr="00DC6594">
              <w:rPr>
                <w:rFonts w:ascii="Times New Roman" w:eastAsia="Times New Roman" w:hAnsi="Times New Roman" w:cs="Times New Roman"/>
                <w:color w:val="000000"/>
                <w:sz w:val="20"/>
                <w:szCs w:val="20"/>
              </w:rPr>
              <w:t>e-04</w:t>
            </w:r>
          </w:p>
        </w:tc>
      </w:tr>
      <w:tr w:rsidR="001C7622" w:rsidRPr="00DC6594" w14:paraId="7B03FF5E" w14:textId="77777777" w:rsidTr="001C7622">
        <w:tc>
          <w:tcPr>
            <w:tcW w:w="1277" w:type="dxa"/>
            <w:vMerge/>
            <w:shd w:val="clear" w:color="auto" w:fill="D9D9D9" w:themeFill="background1" w:themeFillShade="D9"/>
          </w:tcPr>
          <w:p w14:paraId="5E115D2F" w14:textId="77777777" w:rsidR="000023D5" w:rsidRPr="00DC6594" w:rsidRDefault="000023D5" w:rsidP="000023D5">
            <w:pPr>
              <w:rPr>
                <w:rFonts w:ascii="Times New Roman" w:hAnsi="Times New Roman" w:cs="Times New Roman"/>
                <w:sz w:val="20"/>
                <w:szCs w:val="20"/>
              </w:rPr>
            </w:pPr>
          </w:p>
        </w:tc>
        <w:tc>
          <w:tcPr>
            <w:tcW w:w="1134" w:type="dxa"/>
          </w:tcPr>
          <w:p w14:paraId="5B30C238" w14:textId="6D41584E"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CHN1</w:t>
            </w:r>
          </w:p>
        </w:tc>
        <w:tc>
          <w:tcPr>
            <w:tcW w:w="1843" w:type="dxa"/>
          </w:tcPr>
          <w:p w14:paraId="5B457388" w14:textId="4DA20FAF" w:rsidR="000023D5" w:rsidRPr="00DC6594" w:rsidRDefault="00A86829" w:rsidP="000023D5">
            <w:pPr>
              <w:rPr>
                <w:rFonts w:ascii="Times New Roman" w:eastAsia="Times New Roman" w:hAnsi="Times New Roman" w:cs="Times New Roman"/>
                <w:color w:val="000000"/>
                <w:sz w:val="20"/>
                <w:szCs w:val="20"/>
              </w:rPr>
            </w:pPr>
            <w:proofErr w:type="spellStart"/>
            <w:proofErr w:type="gramStart"/>
            <w:r w:rsidRPr="00DC6594">
              <w:rPr>
                <w:rFonts w:ascii="Times New Roman" w:eastAsia="Times New Roman" w:hAnsi="Times New Roman" w:cs="Times New Roman"/>
                <w:color w:val="000000"/>
                <w:sz w:val="20"/>
                <w:szCs w:val="20"/>
              </w:rPr>
              <w:t>chimerin</w:t>
            </w:r>
            <w:proofErr w:type="spellEnd"/>
            <w:proofErr w:type="gramEnd"/>
            <w:r w:rsidRPr="00DC6594">
              <w:rPr>
                <w:rFonts w:ascii="Times New Roman" w:eastAsia="Times New Roman" w:hAnsi="Times New Roman" w:cs="Times New Roman"/>
                <w:color w:val="000000"/>
                <w:sz w:val="20"/>
                <w:szCs w:val="20"/>
              </w:rPr>
              <w:t xml:space="preserve"> 1</w:t>
            </w:r>
          </w:p>
        </w:tc>
        <w:tc>
          <w:tcPr>
            <w:tcW w:w="567" w:type="dxa"/>
          </w:tcPr>
          <w:p w14:paraId="7897B8A1" w14:textId="190E7905"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w:t>
            </w:r>
          </w:p>
        </w:tc>
        <w:tc>
          <w:tcPr>
            <w:tcW w:w="1134" w:type="dxa"/>
          </w:tcPr>
          <w:p w14:paraId="6F92F3F8" w14:textId="58C185B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175664042</w:t>
            </w:r>
          </w:p>
        </w:tc>
        <w:tc>
          <w:tcPr>
            <w:tcW w:w="1134" w:type="dxa"/>
          </w:tcPr>
          <w:p w14:paraId="73A6581E" w14:textId="1333D942"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175870671</w:t>
            </w:r>
          </w:p>
        </w:tc>
        <w:tc>
          <w:tcPr>
            <w:tcW w:w="992" w:type="dxa"/>
          </w:tcPr>
          <w:p w14:paraId="4F8F6DCF" w14:textId="472284A7"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265</w:t>
            </w:r>
          </w:p>
        </w:tc>
        <w:tc>
          <w:tcPr>
            <w:tcW w:w="850" w:type="dxa"/>
          </w:tcPr>
          <w:p w14:paraId="4C74823A" w14:textId="1247E60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47</w:t>
            </w:r>
          </w:p>
        </w:tc>
        <w:tc>
          <w:tcPr>
            <w:tcW w:w="567" w:type="dxa"/>
          </w:tcPr>
          <w:p w14:paraId="2CB4D7B8" w14:textId="1189DE03"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3.49</w:t>
            </w:r>
          </w:p>
        </w:tc>
        <w:tc>
          <w:tcPr>
            <w:tcW w:w="1059" w:type="dxa"/>
          </w:tcPr>
          <w:p w14:paraId="30C46FDB" w14:textId="6D89D659" w:rsidR="000023D5" w:rsidRPr="00DC6594" w:rsidRDefault="008B6CAE" w:rsidP="000023D5">
            <w:pPr>
              <w:rPr>
                <w:rFonts w:ascii="Times New Roman" w:hAnsi="Times New Roman" w:cs="Times New Roman"/>
                <w:sz w:val="20"/>
                <w:szCs w:val="20"/>
              </w:rPr>
            </w:pPr>
            <w:r w:rsidRPr="00DC6594">
              <w:rPr>
                <w:rFonts w:ascii="Times New Roman" w:hAnsi="Times New Roman" w:cs="Times New Roman"/>
                <w:sz w:val="20"/>
                <w:szCs w:val="20"/>
              </w:rPr>
              <w:t>2.44</w:t>
            </w:r>
            <w:r w:rsidRPr="00DC6594">
              <w:rPr>
                <w:rFonts w:ascii="Times New Roman" w:eastAsia="Times New Roman" w:hAnsi="Times New Roman" w:cs="Times New Roman"/>
                <w:color w:val="000000"/>
                <w:sz w:val="20"/>
                <w:szCs w:val="20"/>
              </w:rPr>
              <w:t>e-04</w:t>
            </w:r>
          </w:p>
        </w:tc>
      </w:tr>
      <w:tr w:rsidR="001C7622" w:rsidRPr="00DC6594" w14:paraId="7750F9D3" w14:textId="77777777" w:rsidTr="001C7622">
        <w:tc>
          <w:tcPr>
            <w:tcW w:w="1277" w:type="dxa"/>
            <w:vMerge/>
            <w:shd w:val="clear" w:color="auto" w:fill="D9D9D9" w:themeFill="background1" w:themeFillShade="D9"/>
          </w:tcPr>
          <w:p w14:paraId="6368BF0B" w14:textId="77777777" w:rsidR="000023D5" w:rsidRPr="00DC6594" w:rsidRDefault="000023D5" w:rsidP="000023D5">
            <w:pPr>
              <w:rPr>
                <w:rFonts w:ascii="Times New Roman" w:hAnsi="Times New Roman" w:cs="Times New Roman"/>
                <w:sz w:val="20"/>
                <w:szCs w:val="20"/>
              </w:rPr>
            </w:pPr>
          </w:p>
        </w:tc>
        <w:tc>
          <w:tcPr>
            <w:tcW w:w="1134" w:type="dxa"/>
          </w:tcPr>
          <w:p w14:paraId="4475F99D" w14:textId="3337670B"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CDK3</w:t>
            </w:r>
          </w:p>
        </w:tc>
        <w:tc>
          <w:tcPr>
            <w:tcW w:w="1843" w:type="dxa"/>
          </w:tcPr>
          <w:p w14:paraId="2189DA5D" w14:textId="2D35520B" w:rsidR="000023D5" w:rsidRPr="00DC6594" w:rsidRDefault="00A86829" w:rsidP="000023D5">
            <w:pPr>
              <w:rPr>
                <w:rFonts w:ascii="Times New Roman" w:eastAsia="Times New Roman" w:hAnsi="Times New Roman" w:cs="Times New Roman"/>
                <w:color w:val="000000"/>
                <w:sz w:val="20"/>
                <w:szCs w:val="20"/>
              </w:rPr>
            </w:pPr>
            <w:proofErr w:type="spellStart"/>
            <w:r w:rsidRPr="00DC6594">
              <w:rPr>
                <w:rFonts w:ascii="Times New Roman" w:eastAsia="Times New Roman" w:hAnsi="Times New Roman" w:cs="Times New Roman"/>
                <w:color w:val="000000"/>
                <w:sz w:val="20"/>
                <w:szCs w:val="20"/>
              </w:rPr>
              <w:t>Cyclin</w:t>
            </w:r>
            <w:proofErr w:type="spellEnd"/>
            <w:r w:rsidRPr="00DC6594">
              <w:rPr>
                <w:rFonts w:ascii="Times New Roman" w:eastAsia="Times New Roman" w:hAnsi="Times New Roman" w:cs="Times New Roman"/>
                <w:color w:val="000000"/>
                <w:sz w:val="20"/>
                <w:szCs w:val="20"/>
              </w:rPr>
              <w:t xml:space="preserve"> dependent kinase 3</w:t>
            </w:r>
          </w:p>
        </w:tc>
        <w:tc>
          <w:tcPr>
            <w:tcW w:w="567" w:type="dxa"/>
          </w:tcPr>
          <w:p w14:paraId="7CF5D618" w14:textId="126E0386"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17</w:t>
            </w:r>
          </w:p>
        </w:tc>
        <w:tc>
          <w:tcPr>
            <w:tcW w:w="1134" w:type="dxa"/>
          </w:tcPr>
          <w:p w14:paraId="7E2363A8" w14:textId="128141A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73996235</w:t>
            </w:r>
          </w:p>
        </w:tc>
        <w:tc>
          <w:tcPr>
            <w:tcW w:w="1134" w:type="dxa"/>
          </w:tcPr>
          <w:p w14:paraId="2EB3177F" w14:textId="03C0D70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74002080</w:t>
            </w:r>
          </w:p>
        </w:tc>
        <w:tc>
          <w:tcPr>
            <w:tcW w:w="992" w:type="dxa"/>
          </w:tcPr>
          <w:p w14:paraId="27993988" w14:textId="1806BB5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15</w:t>
            </w:r>
          </w:p>
        </w:tc>
        <w:tc>
          <w:tcPr>
            <w:tcW w:w="850" w:type="dxa"/>
          </w:tcPr>
          <w:p w14:paraId="3C40DA71" w14:textId="554E5D49"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w:t>
            </w:r>
          </w:p>
        </w:tc>
        <w:tc>
          <w:tcPr>
            <w:tcW w:w="567" w:type="dxa"/>
          </w:tcPr>
          <w:p w14:paraId="1F08F832" w14:textId="2B17A02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3.48</w:t>
            </w:r>
          </w:p>
        </w:tc>
        <w:tc>
          <w:tcPr>
            <w:tcW w:w="1059" w:type="dxa"/>
          </w:tcPr>
          <w:p w14:paraId="36265328" w14:textId="2D36F107" w:rsidR="000023D5" w:rsidRPr="00DC6594" w:rsidRDefault="008B6CAE" w:rsidP="000023D5">
            <w:pPr>
              <w:rPr>
                <w:rFonts w:ascii="Times New Roman" w:hAnsi="Times New Roman" w:cs="Times New Roman"/>
                <w:sz w:val="20"/>
                <w:szCs w:val="20"/>
              </w:rPr>
            </w:pPr>
            <w:r w:rsidRPr="00DC6594">
              <w:rPr>
                <w:rFonts w:ascii="Times New Roman" w:hAnsi="Times New Roman" w:cs="Times New Roman"/>
                <w:sz w:val="20"/>
                <w:szCs w:val="20"/>
              </w:rPr>
              <w:t>2.53e-04</w:t>
            </w:r>
          </w:p>
        </w:tc>
      </w:tr>
      <w:tr w:rsidR="001C7622" w:rsidRPr="00DC6594" w14:paraId="0451CB24" w14:textId="77777777" w:rsidTr="001C7622">
        <w:tc>
          <w:tcPr>
            <w:tcW w:w="1277" w:type="dxa"/>
            <w:vMerge/>
            <w:shd w:val="clear" w:color="auto" w:fill="D9D9D9" w:themeFill="background1" w:themeFillShade="D9"/>
          </w:tcPr>
          <w:p w14:paraId="788CFAC0" w14:textId="77777777" w:rsidR="000023D5" w:rsidRPr="00DC6594" w:rsidRDefault="000023D5" w:rsidP="000023D5">
            <w:pPr>
              <w:rPr>
                <w:rFonts w:ascii="Times New Roman" w:hAnsi="Times New Roman" w:cs="Times New Roman"/>
                <w:sz w:val="20"/>
                <w:szCs w:val="20"/>
              </w:rPr>
            </w:pPr>
          </w:p>
        </w:tc>
        <w:tc>
          <w:tcPr>
            <w:tcW w:w="1134" w:type="dxa"/>
          </w:tcPr>
          <w:p w14:paraId="537C958E" w14:textId="50911CFC"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EVPL</w:t>
            </w:r>
          </w:p>
        </w:tc>
        <w:tc>
          <w:tcPr>
            <w:tcW w:w="1843" w:type="dxa"/>
          </w:tcPr>
          <w:p w14:paraId="2A12D248" w14:textId="0A0D84C8" w:rsidR="000023D5" w:rsidRPr="00DC6594" w:rsidRDefault="00A86829" w:rsidP="000023D5">
            <w:pPr>
              <w:rPr>
                <w:rFonts w:ascii="Times New Roman" w:eastAsia="Times New Roman" w:hAnsi="Times New Roman" w:cs="Times New Roman"/>
                <w:color w:val="000000"/>
                <w:sz w:val="20"/>
                <w:szCs w:val="20"/>
              </w:rPr>
            </w:pPr>
            <w:proofErr w:type="spellStart"/>
            <w:r w:rsidRPr="00DC6594">
              <w:rPr>
                <w:rFonts w:ascii="Times New Roman" w:eastAsia="Times New Roman" w:hAnsi="Times New Roman" w:cs="Times New Roman"/>
                <w:color w:val="000000"/>
                <w:sz w:val="20"/>
                <w:szCs w:val="20"/>
              </w:rPr>
              <w:t>Envoplakin</w:t>
            </w:r>
            <w:proofErr w:type="spellEnd"/>
          </w:p>
        </w:tc>
        <w:tc>
          <w:tcPr>
            <w:tcW w:w="567" w:type="dxa"/>
          </w:tcPr>
          <w:p w14:paraId="6D824186" w14:textId="408ADB7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17</w:t>
            </w:r>
          </w:p>
        </w:tc>
        <w:tc>
          <w:tcPr>
            <w:tcW w:w="1134" w:type="dxa"/>
          </w:tcPr>
          <w:p w14:paraId="3918A2D2" w14:textId="7871EF8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74002926</w:t>
            </w:r>
          </w:p>
        </w:tc>
        <w:tc>
          <w:tcPr>
            <w:tcW w:w="1134" w:type="dxa"/>
          </w:tcPr>
          <w:p w14:paraId="012B36EC" w14:textId="45FFE284"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74023533</w:t>
            </w:r>
          </w:p>
        </w:tc>
        <w:tc>
          <w:tcPr>
            <w:tcW w:w="992" w:type="dxa"/>
          </w:tcPr>
          <w:p w14:paraId="71E6AD09" w14:textId="04A1CA2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60</w:t>
            </w:r>
          </w:p>
        </w:tc>
        <w:tc>
          <w:tcPr>
            <w:tcW w:w="850" w:type="dxa"/>
          </w:tcPr>
          <w:p w14:paraId="3989200B" w14:textId="4DD61396"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17</w:t>
            </w:r>
          </w:p>
        </w:tc>
        <w:tc>
          <w:tcPr>
            <w:tcW w:w="567" w:type="dxa"/>
          </w:tcPr>
          <w:p w14:paraId="5C9F090E" w14:textId="45D89801"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3.45</w:t>
            </w:r>
          </w:p>
        </w:tc>
        <w:tc>
          <w:tcPr>
            <w:tcW w:w="1059" w:type="dxa"/>
          </w:tcPr>
          <w:p w14:paraId="5C2B4DBA" w14:textId="3B4320A3" w:rsidR="000023D5" w:rsidRPr="00DC6594" w:rsidRDefault="008B6CAE" w:rsidP="000023D5">
            <w:pPr>
              <w:rPr>
                <w:rFonts w:ascii="Times New Roman" w:hAnsi="Times New Roman" w:cs="Times New Roman"/>
                <w:sz w:val="20"/>
                <w:szCs w:val="20"/>
              </w:rPr>
            </w:pPr>
            <w:r w:rsidRPr="00DC6594">
              <w:rPr>
                <w:rFonts w:ascii="Times New Roman" w:hAnsi="Times New Roman" w:cs="Times New Roman"/>
                <w:sz w:val="20"/>
                <w:szCs w:val="20"/>
              </w:rPr>
              <w:t>2.84</w:t>
            </w:r>
            <w:r w:rsidRPr="00DC6594">
              <w:rPr>
                <w:rFonts w:ascii="Times New Roman" w:eastAsia="Times New Roman" w:hAnsi="Times New Roman" w:cs="Times New Roman"/>
                <w:color w:val="000000"/>
                <w:sz w:val="20"/>
                <w:szCs w:val="20"/>
              </w:rPr>
              <w:t>e-04</w:t>
            </w:r>
          </w:p>
        </w:tc>
      </w:tr>
      <w:tr w:rsidR="001C7622" w:rsidRPr="00DC6594" w14:paraId="030EF936" w14:textId="77777777" w:rsidTr="001C7622">
        <w:tc>
          <w:tcPr>
            <w:tcW w:w="1277" w:type="dxa"/>
            <w:vMerge/>
            <w:shd w:val="clear" w:color="auto" w:fill="D9D9D9" w:themeFill="background1" w:themeFillShade="D9"/>
          </w:tcPr>
          <w:p w14:paraId="50EACD23" w14:textId="77777777" w:rsidR="00A86829" w:rsidRPr="00DC6594" w:rsidRDefault="00A86829" w:rsidP="000023D5">
            <w:pPr>
              <w:rPr>
                <w:rFonts w:ascii="Times New Roman" w:hAnsi="Times New Roman" w:cs="Times New Roman"/>
                <w:sz w:val="20"/>
                <w:szCs w:val="20"/>
              </w:rPr>
            </w:pPr>
          </w:p>
        </w:tc>
        <w:tc>
          <w:tcPr>
            <w:tcW w:w="1134" w:type="dxa"/>
          </w:tcPr>
          <w:p w14:paraId="5ACCA63C" w14:textId="3519AF9D" w:rsidR="00A86829"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CXXC1</w:t>
            </w:r>
          </w:p>
        </w:tc>
        <w:tc>
          <w:tcPr>
            <w:tcW w:w="1843" w:type="dxa"/>
          </w:tcPr>
          <w:p w14:paraId="0B76BEBE" w14:textId="3572FCDE" w:rsidR="00A86829"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CXXC finger protein 1</w:t>
            </w:r>
          </w:p>
        </w:tc>
        <w:tc>
          <w:tcPr>
            <w:tcW w:w="567" w:type="dxa"/>
          </w:tcPr>
          <w:p w14:paraId="78122290" w14:textId="2F19CA68" w:rsidR="00A86829"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18</w:t>
            </w:r>
          </w:p>
        </w:tc>
        <w:tc>
          <w:tcPr>
            <w:tcW w:w="1134" w:type="dxa"/>
          </w:tcPr>
          <w:p w14:paraId="6AC4D530" w14:textId="5A6ED346" w:rsidR="00A86829"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47808713</w:t>
            </w:r>
          </w:p>
        </w:tc>
        <w:tc>
          <w:tcPr>
            <w:tcW w:w="1134" w:type="dxa"/>
          </w:tcPr>
          <w:p w14:paraId="1C337B6A" w14:textId="68AC11F9" w:rsidR="00A86829"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47814692</w:t>
            </w:r>
          </w:p>
        </w:tc>
        <w:tc>
          <w:tcPr>
            <w:tcW w:w="992" w:type="dxa"/>
          </w:tcPr>
          <w:p w14:paraId="7E12576A" w14:textId="2C3A6CBA" w:rsidR="00A86829"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10</w:t>
            </w:r>
          </w:p>
        </w:tc>
        <w:tc>
          <w:tcPr>
            <w:tcW w:w="850" w:type="dxa"/>
          </w:tcPr>
          <w:p w14:paraId="20B06968" w14:textId="5869EB4B" w:rsidR="00A86829"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0</w:t>
            </w:r>
          </w:p>
        </w:tc>
        <w:tc>
          <w:tcPr>
            <w:tcW w:w="567" w:type="dxa"/>
          </w:tcPr>
          <w:p w14:paraId="2AC883D7" w14:textId="5AAC15D1" w:rsidR="00A86829"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3.44</w:t>
            </w:r>
          </w:p>
        </w:tc>
        <w:tc>
          <w:tcPr>
            <w:tcW w:w="1059" w:type="dxa"/>
          </w:tcPr>
          <w:p w14:paraId="69768666" w14:textId="0DF5B0F6" w:rsidR="00A86829" w:rsidRPr="00DC6594" w:rsidRDefault="008B6CAE" w:rsidP="000023D5">
            <w:pPr>
              <w:rPr>
                <w:rFonts w:ascii="Times New Roman" w:hAnsi="Times New Roman" w:cs="Times New Roman"/>
                <w:sz w:val="20"/>
                <w:szCs w:val="20"/>
              </w:rPr>
            </w:pPr>
            <w:r w:rsidRPr="00DC6594">
              <w:rPr>
                <w:rFonts w:ascii="Times New Roman" w:hAnsi="Times New Roman" w:cs="Times New Roman"/>
                <w:sz w:val="20"/>
                <w:szCs w:val="20"/>
              </w:rPr>
              <w:t>2.95</w:t>
            </w:r>
            <w:r w:rsidRPr="00DC6594">
              <w:rPr>
                <w:rFonts w:ascii="Times New Roman" w:eastAsia="Times New Roman" w:hAnsi="Times New Roman" w:cs="Times New Roman"/>
                <w:color w:val="000000"/>
                <w:sz w:val="20"/>
                <w:szCs w:val="20"/>
              </w:rPr>
              <w:t>e-04</w:t>
            </w:r>
          </w:p>
        </w:tc>
      </w:tr>
      <w:tr w:rsidR="001C7622" w:rsidRPr="00DC6594" w14:paraId="4EADC475" w14:textId="77777777" w:rsidTr="001C7622">
        <w:tc>
          <w:tcPr>
            <w:tcW w:w="1277" w:type="dxa"/>
            <w:vMerge/>
            <w:tcBorders>
              <w:bottom w:val="single" w:sz="18" w:space="0" w:color="auto"/>
            </w:tcBorders>
            <w:shd w:val="clear" w:color="auto" w:fill="D9D9D9" w:themeFill="background1" w:themeFillShade="D9"/>
          </w:tcPr>
          <w:p w14:paraId="707B2D49" w14:textId="77777777" w:rsidR="000023D5" w:rsidRPr="00DC6594" w:rsidRDefault="000023D5" w:rsidP="000023D5">
            <w:pPr>
              <w:rPr>
                <w:rFonts w:ascii="Times New Roman" w:hAnsi="Times New Roman" w:cs="Times New Roman"/>
                <w:sz w:val="20"/>
                <w:szCs w:val="20"/>
              </w:rPr>
            </w:pPr>
          </w:p>
        </w:tc>
        <w:tc>
          <w:tcPr>
            <w:tcW w:w="1134" w:type="dxa"/>
            <w:tcBorders>
              <w:bottom w:val="single" w:sz="18" w:space="0" w:color="auto"/>
            </w:tcBorders>
          </w:tcPr>
          <w:p w14:paraId="40852ADB" w14:textId="5E2593AC" w:rsidR="000023D5" w:rsidRPr="00DC6594" w:rsidRDefault="00A86829"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MPV17</w:t>
            </w:r>
          </w:p>
        </w:tc>
        <w:tc>
          <w:tcPr>
            <w:tcW w:w="1843" w:type="dxa"/>
            <w:tcBorders>
              <w:bottom w:val="single" w:sz="18" w:space="0" w:color="auto"/>
            </w:tcBorders>
          </w:tcPr>
          <w:p w14:paraId="02324945" w14:textId="716B6398" w:rsidR="000023D5" w:rsidRPr="00DC6594" w:rsidRDefault="00A86829"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Mitochondrial inner membrane protein</w:t>
            </w:r>
          </w:p>
        </w:tc>
        <w:tc>
          <w:tcPr>
            <w:tcW w:w="567" w:type="dxa"/>
            <w:tcBorders>
              <w:bottom w:val="single" w:sz="18" w:space="0" w:color="auto"/>
            </w:tcBorders>
          </w:tcPr>
          <w:p w14:paraId="4FC9DC2A" w14:textId="65803306"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w:t>
            </w:r>
          </w:p>
        </w:tc>
        <w:tc>
          <w:tcPr>
            <w:tcW w:w="1134" w:type="dxa"/>
            <w:tcBorders>
              <w:bottom w:val="single" w:sz="18" w:space="0" w:color="auto"/>
            </w:tcBorders>
          </w:tcPr>
          <w:p w14:paraId="0E10117A" w14:textId="4C45C36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27532360</w:t>
            </w:r>
          </w:p>
        </w:tc>
        <w:tc>
          <w:tcPr>
            <w:tcW w:w="1134" w:type="dxa"/>
            <w:tcBorders>
              <w:bottom w:val="single" w:sz="18" w:space="0" w:color="auto"/>
            </w:tcBorders>
          </w:tcPr>
          <w:p w14:paraId="197B1D1C" w14:textId="2B67156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27545969</w:t>
            </w:r>
          </w:p>
        </w:tc>
        <w:tc>
          <w:tcPr>
            <w:tcW w:w="992" w:type="dxa"/>
            <w:tcBorders>
              <w:bottom w:val="single" w:sz="18" w:space="0" w:color="auto"/>
            </w:tcBorders>
          </w:tcPr>
          <w:p w14:paraId="23187FF5" w14:textId="2CADAE7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14</w:t>
            </w:r>
          </w:p>
        </w:tc>
        <w:tc>
          <w:tcPr>
            <w:tcW w:w="850" w:type="dxa"/>
            <w:tcBorders>
              <w:bottom w:val="single" w:sz="18" w:space="0" w:color="auto"/>
            </w:tcBorders>
          </w:tcPr>
          <w:p w14:paraId="7DF1AA19" w14:textId="1E0C04F2"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5</w:t>
            </w:r>
          </w:p>
        </w:tc>
        <w:tc>
          <w:tcPr>
            <w:tcW w:w="567" w:type="dxa"/>
            <w:tcBorders>
              <w:bottom w:val="single" w:sz="18" w:space="0" w:color="auto"/>
            </w:tcBorders>
          </w:tcPr>
          <w:p w14:paraId="3B1787F4" w14:textId="2278F67C"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3.40</w:t>
            </w:r>
          </w:p>
        </w:tc>
        <w:tc>
          <w:tcPr>
            <w:tcW w:w="1059" w:type="dxa"/>
            <w:tcBorders>
              <w:bottom w:val="single" w:sz="18" w:space="0" w:color="auto"/>
            </w:tcBorders>
          </w:tcPr>
          <w:p w14:paraId="10C773AF" w14:textId="363C5D00" w:rsidR="000023D5" w:rsidRPr="00DC6594" w:rsidRDefault="008B6CAE" w:rsidP="000023D5">
            <w:pPr>
              <w:rPr>
                <w:rFonts w:ascii="Times New Roman" w:hAnsi="Times New Roman" w:cs="Times New Roman"/>
                <w:sz w:val="20"/>
                <w:szCs w:val="20"/>
              </w:rPr>
            </w:pPr>
            <w:r w:rsidRPr="00DC6594">
              <w:rPr>
                <w:rFonts w:ascii="Times New Roman" w:hAnsi="Times New Roman" w:cs="Times New Roman"/>
                <w:sz w:val="20"/>
                <w:szCs w:val="20"/>
              </w:rPr>
              <w:t>3.31</w:t>
            </w:r>
            <w:r w:rsidRPr="00DC6594">
              <w:rPr>
                <w:rFonts w:ascii="Times New Roman" w:eastAsia="Times New Roman" w:hAnsi="Times New Roman" w:cs="Times New Roman"/>
                <w:color w:val="000000"/>
                <w:sz w:val="20"/>
                <w:szCs w:val="20"/>
              </w:rPr>
              <w:t>e-04</w:t>
            </w:r>
          </w:p>
        </w:tc>
      </w:tr>
      <w:tr w:rsidR="001C7622" w:rsidRPr="00DC6594" w14:paraId="3F6F9F97" w14:textId="77777777" w:rsidTr="001C7622">
        <w:tc>
          <w:tcPr>
            <w:tcW w:w="1277" w:type="dxa"/>
            <w:vMerge w:val="restart"/>
            <w:tcBorders>
              <w:top w:val="single" w:sz="18" w:space="0" w:color="auto"/>
            </w:tcBorders>
            <w:shd w:val="clear" w:color="auto" w:fill="D9D9D9" w:themeFill="background1" w:themeFillShade="D9"/>
          </w:tcPr>
          <w:p w14:paraId="7B56AC12" w14:textId="7E99171C" w:rsidR="000023D5" w:rsidRPr="00DC6594" w:rsidRDefault="000023D5" w:rsidP="000023D5">
            <w:pPr>
              <w:rPr>
                <w:rFonts w:ascii="Times New Roman" w:hAnsi="Times New Roman" w:cs="Times New Roman"/>
                <w:b/>
                <w:sz w:val="20"/>
                <w:szCs w:val="20"/>
              </w:rPr>
            </w:pPr>
            <w:r w:rsidRPr="00DC6594">
              <w:rPr>
                <w:rFonts w:ascii="Times New Roman" w:hAnsi="Times New Roman" w:cs="Times New Roman"/>
                <w:b/>
                <w:sz w:val="20"/>
                <w:szCs w:val="20"/>
              </w:rPr>
              <w:t>TRD vs. others</w:t>
            </w:r>
          </w:p>
        </w:tc>
        <w:tc>
          <w:tcPr>
            <w:tcW w:w="1134" w:type="dxa"/>
            <w:tcBorders>
              <w:top w:val="single" w:sz="18" w:space="0" w:color="auto"/>
            </w:tcBorders>
          </w:tcPr>
          <w:p w14:paraId="47141A23" w14:textId="57597D63" w:rsidR="000023D5" w:rsidRPr="00DC6594" w:rsidRDefault="00014003"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HES3</w:t>
            </w:r>
          </w:p>
        </w:tc>
        <w:tc>
          <w:tcPr>
            <w:tcW w:w="1843" w:type="dxa"/>
            <w:tcBorders>
              <w:top w:val="single" w:sz="18" w:space="0" w:color="auto"/>
            </w:tcBorders>
          </w:tcPr>
          <w:p w14:paraId="2FB86986" w14:textId="3070B20C" w:rsidR="000023D5" w:rsidRPr="00DC6594" w:rsidRDefault="00014003" w:rsidP="000023D5">
            <w:pPr>
              <w:rPr>
                <w:rFonts w:ascii="Times New Roman" w:eastAsia="Times New Roman" w:hAnsi="Times New Roman" w:cs="Times New Roman"/>
                <w:color w:val="000000"/>
                <w:sz w:val="20"/>
                <w:szCs w:val="20"/>
              </w:rPr>
            </w:pPr>
            <w:proofErr w:type="spellStart"/>
            <w:proofErr w:type="gramStart"/>
            <w:r w:rsidRPr="00DC6594">
              <w:rPr>
                <w:rFonts w:ascii="Times New Roman" w:eastAsia="Times New Roman" w:hAnsi="Times New Roman" w:cs="Times New Roman"/>
                <w:color w:val="000000"/>
                <w:sz w:val="20"/>
                <w:szCs w:val="20"/>
              </w:rPr>
              <w:t>hes</w:t>
            </w:r>
            <w:proofErr w:type="spellEnd"/>
            <w:proofErr w:type="gramEnd"/>
            <w:r w:rsidRPr="00DC6594">
              <w:rPr>
                <w:rFonts w:ascii="Times New Roman" w:eastAsia="Times New Roman" w:hAnsi="Times New Roman" w:cs="Times New Roman"/>
                <w:color w:val="000000"/>
                <w:sz w:val="20"/>
                <w:szCs w:val="20"/>
              </w:rPr>
              <w:t xml:space="preserve"> family </w:t>
            </w:r>
            <w:proofErr w:type="spellStart"/>
            <w:r w:rsidRPr="00DC6594">
              <w:rPr>
                <w:rFonts w:ascii="Times New Roman" w:eastAsia="Times New Roman" w:hAnsi="Times New Roman" w:cs="Times New Roman"/>
                <w:color w:val="000000"/>
                <w:sz w:val="20"/>
                <w:szCs w:val="20"/>
              </w:rPr>
              <w:t>bHLH</w:t>
            </w:r>
            <w:proofErr w:type="spellEnd"/>
            <w:r w:rsidRPr="00DC6594">
              <w:rPr>
                <w:rFonts w:ascii="Times New Roman" w:eastAsia="Times New Roman" w:hAnsi="Times New Roman" w:cs="Times New Roman"/>
                <w:color w:val="000000"/>
                <w:sz w:val="20"/>
                <w:szCs w:val="20"/>
              </w:rPr>
              <w:t xml:space="preserve"> transcription factor 3</w:t>
            </w:r>
          </w:p>
        </w:tc>
        <w:tc>
          <w:tcPr>
            <w:tcW w:w="567" w:type="dxa"/>
            <w:tcBorders>
              <w:top w:val="single" w:sz="18" w:space="0" w:color="auto"/>
            </w:tcBorders>
          </w:tcPr>
          <w:p w14:paraId="693B8442" w14:textId="5E31989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w:t>
            </w:r>
          </w:p>
        </w:tc>
        <w:tc>
          <w:tcPr>
            <w:tcW w:w="1134" w:type="dxa"/>
            <w:tcBorders>
              <w:top w:val="single" w:sz="18" w:space="0" w:color="auto"/>
            </w:tcBorders>
          </w:tcPr>
          <w:p w14:paraId="2B4DC61F" w14:textId="762D882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6304252</w:t>
            </w:r>
          </w:p>
        </w:tc>
        <w:tc>
          <w:tcPr>
            <w:tcW w:w="1134" w:type="dxa"/>
            <w:tcBorders>
              <w:top w:val="single" w:sz="18" w:space="0" w:color="auto"/>
            </w:tcBorders>
          </w:tcPr>
          <w:p w14:paraId="61B66D8C" w14:textId="4BCDCD89"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6305638</w:t>
            </w:r>
          </w:p>
        </w:tc>
        <w:tc>
          <w:tcPr>
            <w:tcW w:w="992" w:type="dxa"/>
            <w:tcBorders>
              <w:top w:val="single" w:sz="18" w:space="0" w:color="auto"/>
            </w:tcBorders>
          </w:tcPr>
          <w:p w14:paraId="2E958F58" w14:textId="3152DA9C"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6</w:t>
            </w:r>
          </w:p>
        </w:tc>
        <w:tc>
          <w:tcPr>
            <w:tcW w:w="850" w:type="dxa"/>
            <w:tcBorders>
              <w:top w:val="single" w:sz="18" w:space="0" w:color="auto"/>
            </w:tcBorders>
          </w:tcPr>
          <w:p w14:paraId="3AA8E3A2" w14:textId="5299645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w:t>
            </w:r>
          </w:p>
        </w:tc>
        <w:tc>
          <w:tcPr>
            <w:tcW w:w="567" w:type="dxa"/>
            <w:tcBorders>
              <w:top w:val="single" w:sz="18" w:space="0" w:color="auto"/>
            </w:tcBorders>
          </w:tcPr>
          <w:p w14:paraId="7C318E52" w14:textId="3D7F485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3.99</w:t>
            </w:r>
          </w:p>
        </w:tc>
        <w:tc>
          <w:tcPr>
            <w:tcW w:w="1059" w:type="dxa"/>
            <w:tcBorders>
              <w:top w:val="single" w:sz="18" w:space="0" w:color="auto"/>
            </w:tcBorders>
          </w:tcPr>
          <w:p w14:paraId="142DE324" w14:textId="04F40FF2" w:rsidR="000023D5" w:rsidRPr="00DC6594" w:rsidRDefault="000023D5" w:rsidP="000023D5">
            <w:pPr>
              <w:rPr>
                <w:rFonts w:ascii="Times New Roman" w:hAnsi="Times New Roman" w:cs="Times New Roman"/>
                <w:sz w:val="20"/>
                <w:szCs w:val="20"/>
              </w:rPr>
            </w:pPr>
            <w:r w:rsidRPr="00DC6594">
              <w:rPr>
                <w:rFonts w:ascii="Times New Roman" w:hAnsi="Times New Roman" w:cs="Times New Roman"/>
                <w:sz w:val="20"/>
                <w:szCs w:val="20"/>
              </w:rPr>
              <w:t>3.28e-05</w:t>
            </w:r>
          </w:p>
        </w:tc>
      </w:tr>
      <w:tr w:rsidR="001C7622" w:rsidRPr="00DC6594" w14:paraId="124BA061" w14:textId="77777777" w:rsidTr="001C7622">
        <w:tc>
          <w:tcPr>
            <w:tcW w:w="1277" w:type="dxa"/>
            <w:vMerge/>
            <w:shd w:val="clear" w:color="auto" w:fill="D9D9D9" w:themeFill="background1" w:themeFillShade="D9"/>
          </w:tcPr>
          <w:p w14:paraId="384A3095" w14:textId="77777777" w:rsidR="000023D5" w:rsidRPr="00DC6594" w:rsidRDefault="000023D5" w:rsidP="000023D5">
            <w:pPr>
              <w:rPr>
                <w:rFonts w:ascii="Times New Roman" w:hAnsi="Times New Roman" w:cs="Times New Roman"/>
                <w:sz w:val="20"/>
                <w:szCs w:val="20"/>
              </w:rPr>
            </w:pPr>
          </w:p>
        </w:tc>
        <w:tc>
          <w:tcPr>
            <w:tcW w:w="1134" w:type="dxa"/>
          </w:tcPr>
          <w:p w14:paraId="11369DF9" w14:textId="15586E2C" w:rsidR="000023D5" w:rsidRPr="00DC6594" w:rsidRDefault="00014003"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POGZ</w:t>
            </w:r>
          </w:p>
        </w:tc>
        <w:tc>
          <w:tcPr>
            <w:tcW w:w="1843" w:type="dxa"/>
          </w:tcPr>
          <w:p w14:paraId="4B5F0225" w14:textId="245144D5" w:rsidR="000023D5" w:rsidRPr="00DC6594" w:rsidRDefault="00014003"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Pogo transposable element derived with ZNF domain</w:t>
            </w:r>
          </w:p>
        </w:tc>
        <w:tc>
          <w:tcPr>
            <w:tcW w:w="567" w:type="dxa"/>
          </w:tcPr>
          <w:p w14:paraId="775704C3" w14:textId="50B503C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w:t>
            </w:r>
          </w:p>
        </w:tc>
        <w:tc>
          <w:tcPr>
            <w:tcW w:w="1134" w:type="dxa"/>
          </w:tcPr>
          <w:p w14:paraId="605EAC97" w14:textId="7C6D8C0E"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151375200</w:t>
            </w:r>
          </w:p>
        </w:tc>
        <w:tc>
          <w:tcPr>
            <w:tcW w:w="1134" w:type="dxa"/>
          </w:tcPr>
          <w:p w14:paraId="2B101185" w14:textId="11A2E76E"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151445753</w:t>
            </w:r>
          </w:p>
        </w:tc>
        <w:tc>
          <w:tcPr>
            <w:tcW w:w="992" w:type="dxa"/>
          </w:tcPr>
          <w:p w14:paraId="227CEE0A" w14:textId="319521A2"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86</w:t>
            </w:r>
          </w:p>
        </w:tc>
        <w:tc>
          <w:tcPr>
            <w:tcW w:w="850" w:type="dxa"/>
          </w:tcPr>
          <w:p w14:paraId="2DC4BD7E" w14:textId="4137FFF2"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12</w:t>
            </w:r>
          </w:p>
        </w:tc>
        <w:tc>
          <w:tcPr>
            <w:tcW w:w="567" w:type="dxa"/>
          </w:tcPr>
          <w:p w14:paraId="6FA645AA" w14:textId="08BF0C68"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3.62</w:t>
            </w:r>
          </w:p>
        </w:tc>
        <w:tc>
          <w:tcPr>
            <w:tcW w:w="1059" w:type="dxa"/>
          </w:tcPr>
          <w:p w14:paraId="58CB821E" w14:textId="29B9B6F4" w:rsidR="000023D5" w:rsidRPr="00DC6594" w:rsidRDefault="008B6CAE" w:rsidP="000023D5">
            <w:pPr>
              <w:rPr>
                <w:rFonts w:ascii="Times New Roman" w:hAnsi="Times New Roman" w:cs="Times New Roman"/>
                <w:sz w:val="20"/>
                <w:szCs w:val="20"/>
              </w:rPr>
            </w:pPr>
            <w:r w:rsidRPr="00DC6594">
              <w:rPr>
                <w:rFonts w:ascii="Times New Roman" w:hAnsi="Times New Roman" w:cs="Times New Roman"/>
                <w:sz w:val="20"/>
                <w:szCs w:val="20"/>
              </w:rPr>
              <w:t>1.45</w:t>
            </w:r>
            <w:r w:rsidR="006E3CBE" w:rsidRPr="00DC6594">
              <w:rPr>
                <w:rFonts w:ascii="Times New Roman" w:eastAsia="Times New Roman" w:hAnsi="Times New Roman" w:cs="Times New Roman"/>
                <w:color w:val="000000"/>
                <w:sz w:val="20"/>
                <w:szCs w:val="20"/>
              </w:rPr>
              <w:t>e-04</w:t>
            </w:r>
          </w:p>
        </w:tc>
      </w:tr>
      <w:tr w:rsidR="001C7622" w:rsidRPr="00DC6594" w14:paraId="7EB4D565" w14:textId="77777777" w:rsidTr="001C7622">
        <w:tc>
          <w:tcPr>
            <w:tcW w:w="1277" w:type="dxa"/>
            <w:vMerge/>
            <w:shd w:val="clear" w:color="auto" w:fill="D9D9D9" w:themeFill="background1" w:themeFillShade="D9"/>
          </w:tcPr>
          <w:p w14:paraId="7A5456CB" w14:textId="77777777" w:rsidR="000023D5" w:rsidRPr="00DC6594" w:rsidRDefault="000023D5" w:rsidP="000023D5">
            <w:pPr>
              <w:rPr>
                <w:rFonts w:ascii="Times New Roman" w:hAnsi="Times New Roman" w:cs="Times New Roman"/>
                <w:sz w:val="20"/>
                <w:szCs w:val="20"/>
              </w:rPr>
            </w:pPr>
          </w:p>
        </w:tc>
        <w:tc>
          <w:tcPr>
            <w:tcW w:w="1134" w:type="dxa"/>
          </w:tcPr>
          <w:p w14:paraId="1092945F" w14:textId="7479F729" w:rsidR="000023D5" w:rsidRPr="00DC6594" w:rsidRDefault="00014003"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XRCC1</w:t>
            </w:r>
          </w:p>
        </w:tc>
        <w:tc>
          <w:tcPr>
            <w:tcW w:w="1843" w:type="dxa"/>
          </w:tcPr>
          <w:p w14:paraId="7EFBBA9D" w14:textId="10722924" w:rsidR="000023D5" w:rsidRPr="00DC6594" w:rsidRDefault="00014003"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X-ray repair cross complementing 1</w:t>
            </w:r>
          </w:p>
        </w:tc>
        <w:tc>
          <w:tcPr>
            <w:tcW w:w="567" w:type="dxa"/>
          </w:tcPr>
          <w:p w14:paraId="6252C645" w14:textId="16E23443"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19</w:t>
            </w:r>
          </w:p>
        </w:tc>
        <w:tc>
          <w:tcPr>
            <w:tcW w:w="1134" w:type="dxa"/>
          </w:tcPr>
          <w:p w14:paraId="1C8D2307" w14:textId="1B02B79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44047464</w:t>
            </w:r>
          </w:p>
        </w:tc>
        <w:tc>
          <w:tcPr>
            <w:tcW w:w="1134" w:type="dxa"/>
          </w:tcPr>
          <w:p w14:paraId="6D8594D6" w14:textId="5248C5B6"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44079730</w:t>
            </w:r>
          </w:p>
        </w:tc>
        <w:tc>
          <w:tcPr>
            <w:tcW w:w="992" w:type="dxa"/>
          </w:tcPr>
          <w:p w14:paraId="38ABD904" w14:textId="4CD5AC03"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117</w:t>
            </w:r>
          </w:p>
        </w:tc>
        <w:tc>
          <w:tcPr>
            <w:tcW w:w="850" w:type="dxa"/>
          </w:tcPr>
          <w:p w14:paraId="33B15149" w14:textId="3C34C136"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33</w:t>
            </w:r>
          </w:p>
        </w:tc>
        <w:tc>
          <w:tcPr>
            <w:tcW w:w="567" w:type="dxa"/>
          </w:tcPr>
          <w:p w14:paraId="34882766" w14:textId="6C367077"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3.46</w:t>
            </w:r>
          </w:p>
        </w:tc>
        <w:tc>
          <w:tcPr>
            <w:tcW w:w="1059" w:type="dxa"/>
          </w:tcPr>
          <w:p w14:paraId="665C51A3" w14:textId="6B8831EB" w:rsidR="000023D5" w:rsidRPr="00DC6594" w:rsidRDefault="008B6CAE" w:rsidP="000023D5">
            <w:pPr>
              <w:rPr>
                <w:rFonts w:ascii="Times New Roman" w:hAnsi="Times New Roman" w:cs="Times New Roman"/>
                <w:sz w:val="20"/>
                <w:szCs w:val="20"/>
              </w:rPr>
            </w:pPr>
            <w:r w:rsidRPr="00DC6594">
              <w:rPr>
                <w:rFonts w:ascii="Times New Roman" w:hAnsi="Times New Roman" w:cs="Times New Roman"/>
                <w:sz w:val="20"/>
                <w:szCs w:val="20"/>
              </w:rPr>
              <w:t>2.67</w:t>
            </w:r>
            <w:r w:rsidR="006E3CBE" w:rsidRPr="00DC6594">
              <w:rPr>
                <w:rFonts w:ascii="Times New Roman" w:eastAsia="Times New Roman" w:hAnsi="Times New Roman" w:cs="Times New Roman"/>
                <w:color w:val="000000"/>
                <w:sz w:val="20"/>
                <w:szCs w:val="20"/>
              </w:rPr>
              <w:t>e-04</w:t>
            </w:r>
          </w:p>
        </w:tc>
      </w:tr>
      <w:tr w:rsidR="001C7622" w:rsidRPr="00DC6594" w14:paraId="4DA8B91B" w14:textId="77777777" w:rsidTr="001C7622">
        <w:tc>
          <w:tcPr>
            <w:tcW w:w="1277" w:type="dxa"/>
            <w:vMerge/>
            <w:shd w:val="clear" w:color="auto" w:fill="D9D9D9" w:themeFill="background1" w:themeFillShade="D9"/>
          </w:tcPr>
          <w:p w14:paraId="7A6B7534" w14:textId="77777777" w:rsidR="000023D5" w:rsidRPr="00DC6594" w:rsidRDefault="000023D5" w:rsidP="000023D5">
            <w:pPr>
              <w:rPr>
                <w:rFonts w:ascii="Times New Roman" w:hAnsi="Times New Roman" w:cs="Times New Roman"/>
                <w:sz w:val="20"/>
                <w:szCs w:val="20"/>
              </w:rPr>
            </w:pPr>
          </w:p>
        </w:tc>
        <w:tc>
          <w:tcPr>
            <w:tcW w:w="1134" w:type="dxa"/>
          </w:tcPr>
          <w:p w14:paraId="077C534A" w14:textId="3676A47D" w:rsidR="000023D5" w:rsidRPr="00DC6594" w:rsidRDefault="00014003"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MKI67</w:t>
            </w:r>
          </w:p>
        </w:tc>
        <w:tc>
          <w:tcPr>
            <w:tcW w:w="1843" w:type="dxa"/>
          </w:tcPr>
          <w:p w14:paraId="34D7D0DB" w14:textId="0D1DB0B3" w:rsidR="000023D5" w:rsidRPr="00DC6594" w:rsidRDefault="008C37E3"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Marker of proliferation Ki-67</w:t>
            </w:r>
          </w:p>
        </w:tc>
        <w:tc>
          <w:tcPr>
            <w:tcW w:w="567" w:type="dxa"/>
          </w:tcPr>
          <w:p w14:paraId="4793FA0D" w14:textId="1A3315C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10</w:t>
            </w:r>
          </w:p>
        </w:tc>
        <w:tc>
          <w:tcPr>
            <w:tcW w:w="1134" w:type="dxa"/>
          </w:tcPr>
          <w:p w14:paraId="12EC9918" w14:textId="30A4D35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129894923</w:t>
            </w:r>
          </w:p>
        </w:tc>
        <w:tc>
          <w:tcPr>
            <w:tcW w:w="1134" w:type="dxa"/>
          </w:tcPr>
          <w:p w14:paraId="19B9F56E" w14:textId="3E4D73FF"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129924468</w:t>
            </w:r>
          </w:p>
        </w:tc>
        <w:tc>
          <w:tcPr>
            <w:tcW w:w="992" w:type="dxa"/>
          </w:tcPr>
          <w:p w14:paraId="0E0929EC" w14:textId="3C67D5FA"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131</w:t>
            </w:r>
          </w:p>
        </w:tc>
        <w:tc>
          <w:tcPr>
            <w:tcW w:w="850" w:type="dxa"/>
          </w:tcPr>
          <w:p w14:paraId="1099F59D" w14:textId="7688B793"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48</w:t>
            </w:r>
          </w:p>
        </w:tc>
        <w:tc>
          <w:tcPr>
            <w:tcW w:w="567" w:type="dxa"/>
          </w:tcPr>
          <w:p w14:paraId="7D704852" w14:textId="74197489"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3.44</w:t>
            </w:r>
          </w:p>
        </w:tc>
        <w:tc>
          <w:tcPr>
            <w:tcW w:w="1059" w:type="dxa"/>
          </w:tcPr>
          <w:p w14:paraId="57936C25" w14:textId="5BB92985" w:rsidR="000023D5" w:rsidRPr="00DC6594" w:rsidRDefault="006E3CBE" w:rsidP="000023D5">
            <w:pPr>
              <w:rPr>
                <w:rFonts w:ascii="Times New Roman" w:hAnsi="Times New Roman" w:cs="Times New Roman"/>
                <w:sz w:val="20"/>
                <w:szCs w:val="20"/>
              </w:rPr>
            </w:pPr>
            <w:r w:rsidRPr="00DC6594">
              <w:rPr>
                <w:rFonts w:ascii="Times New Roman" w:hAnsi="Times New Roman" w:cs="Times New Roman"/>
                <w:sz w:val="20"/>
                <w:szCs w:val="20"/>
              </w:rPr>
              <w:t>2.88</w:t>
            </w:r>
            <w:r w:rsidRPr="00DC6594">
              <w:rPr>
                <w:rFonts w:ascii="Times New Roman" w:eastAsia="Times New Roman" w:hAnsi="Times New Roman" w:cs="Times New Roman"/>
                <w:color w:val="000000"/>
                <w:sz w:val="20"/>
                <w:szCs w:val="20"/>
              </w:rPr>
              <w:t>e-04</w:t>
            </w:r>
          </w:p>
        </w:tc>
      </w:tr>
      <w:tr w:rsidR="001C7622" w:rsidRPr="00DC6594" w14:paraId="7CD39C39" w14:textId="77777777" w:rsidTr="001C7622">
        <w:tc>
          <w:tcPr>
            <w:tcW w:w="1277" w:type="dxa"/>
            <w:vMerge/>
            <w:tcBorders>
              <w:bottom w:val="single" w:sz="18" w:space="0" w:color="auto"/>
            </w:tcBorders>
            <w:shd w:val="clear" w:color="auto" w:fill="D9D9D9" w:themeFill="background1" w:themeFillShade="D9"/>
          </w:tcPr>
          <w:p w14:paraId="5CD22FB3" w14:textId="77777777" w:rsidR="000023D5" w:rsidRPr="00DC6594" w:rsidRDefault="000023D5" w:rsidP="000023D5">
            <w:pPr>
              <w:rPr>
                <w:rFonts w:ascii="Times New Roman" w:hAnsi="Times New Roman" w:cs="Times New Roman"/>
                <w:sz w:val="20"/>
                <w:szCs w:val="20"/>
              </w:rPr>
            </w:pPr>
          </w:p>
        </w:tc>
        <w:tc>
          <w:tcPr>
            <w:tcW w:w="1134" w:type="dxa"/>
            <w:tcBorders>
              <w:bottom w:val="single" w:sz="18" w:space="0" w:color="auto"/>
            </w:tcBorders>
          </w:tcPr>
          <w:p w14:paraId="067CDFA4" w14:textId="1D73910C" w:rsidR="000023D5" w:rsidRPr="00DC6594" w:rsidRDefault="008C37E3"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SOX12</w:t>
            </w:r>
          </w:p>
        </w:tc>
        <w:tc>
          <w:tcPr>
            <w:tcW w:w="1843" w:type="dxa"/>
            <w:tcBorders>
              <w:bottom w:val="single" w:sz="18" w:space="0" w:color="auto"/>
            </w:tcBorders>
          </w:tcPr>
          <w:p w14:paraId="44BB625B" w14:textId="5E6F81E9" w:rsidR="000023D5" w:rsidRPr="00DC6594" w:rsidRDefault="008C37E3" w:rsidP="000023D5">
            <w:pPr>
              <w:rPr>
                <w:rFonts w:ascii="Times New Roman" w:eastAsia="Times New Roman" w:hAnsi="Times New Roman" w:cs="Times New Roman"/>
                <w:color w:val="000000"/>
                <w:sz w:val="20"/>
                <w:szCs w:val="20"/>
              </w:rPr>
            </w:pPr>
            <w:r w:rsidRPr="00DC6594">
              <w:rPr>
                <w:rFonts w:ascii="Times New Roman" w:eastAsia="Times New Roman" w:hAnsi="Times New Roman" w:cs="Times New Roman"/>
                <w:color w:val="000000"/>
                <w:sz w:val="20"/>
                <w:szCs w:val="20"/>
              </w:rPr>
              <w:t>SRY-box 12</w:t>
            </w:r>
          </w:p>
        </w:tc>
        <w:tc>
          <w:tcPr>
            <w:tcW w:w="567" w:type="dxa"/>
            <w:tcBorders>
              <w:bottom w:val="single" w:sz="18" w:space="0" w:color="auto"/>
            </w:tcBorders>
          </w:tcPr>
          <w:p w14:paraId="7F9C427C" w14:textId="56743FAB"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20</w:t>
            </w:r>
          </w:p>
        </w:tc>
        <w:tc>
          <w:tcPr>
            <w:tcW w:w="1134" w:type="dxa"/>
            <w:tcBorders>
              <w:bottom w:val="single" w:sz="18" w:space="0" w:color="auto"/>
            </w:tcBorders>
          </w:tcPr>
          <w:p w14:paraId="28AF79D2" w14:textId="507F5BDD"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306215</w:t>
            </w:r>
          </w:p>
        </w:tc>
        <w:tc>
          <w:tcPr>
            <w:tcW w:w="1134" w:type="dxa"/>
            <w:tcBorders>
              <w:bottom w:val="single" w:sz="18" w:space="0" w:color="auto"/>
            </w:tcBorders>
          </w:tcPr>
          <w:p w14:paraId="6EE140FB" w14:textId="40F41895"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310872</w:t>
            </w:r>
          </w:p>
        </w:tc>
        <w:tc>
          <w:tcPr>
            <w:tcW w:w="992" w:type="dxa"/>
            <w:tcBorders>
              <w:bottom w:val="single" w:sz="18" w:space="0" w:color="auto"/>
            </w:tcBorders>
          </w:tcPr>
          <w:p w14:paraId="5286D944" w14:textId="6F5FEA29"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13</w:t>
            </w:r>
          </w:p>
        </w:tc>
        <w:tc>
          <w:tcPr>
            <w:tcW w:w="850" w:type="dxa"/>
            <w:tcBorders>
              <w:bottom w:val="single" w:sz="18" w:space="0" w:color="auto"/>
            </w:tcBorders>
          </w:tcPr>
          <w:p w14:paraId="1A49D7C1" w14:textId="4DA72586"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9</w:t>
            </w:r>
          </w:p>
        </w:tc>
        <w:tc>
          <w:tcPr>
            <w:tcW w:w="567" w:type="dxa"/>
            <w:tcBorders>
              <w:bottom w:val="single" w:sz="18" w:space="0" w:color="auto"/>
            </w:tcBorders>
          </w:tcPr>
          <w:p w14:paraId="1DE6B69F" w14:textId="130DAA00" w:rsidR="000023D5" w:rsidRPr="00DC6594" w:rsidRDefault="000023D5" w:rsidP="000023D5">
            <w:pPr>
              <w:rPr>
                <w:rFonts w:ascii="Times New Roman" w:hAnsi="Times New Roman" w:cs="Times New Roman"/>
                <w:sz w:val="20"/>
                <w:szCs w:val="20"/>
              </w:rPr>
            </w:pPr>
            <w:r w:rsidRPr="00DC6594">
              <w:rPr>
                <w:rFonts w:ascii="Times New Roman" w:eastAsia="Times New Roman" w:hAnsi="Times New Roman" w:cs="Times New Roman"/>
                <w:color w:val="000000"/>
                <w:sz w:val="20"/>
                <w:szCs w:val="20"/>
              </w:rPr>
              <w:t>3.30</w:t>
            </w:r>
          </w:p>
        </w:tc>
        <w:tc>
          <w:tcPr>
            <w:tcW w:w="1059" w:type="dxa"/>
            <w:tcBorders>
              <w:bottom w:val="single" w:sz="18" w:space="0" w:color="auto"/>
            </w:tcBorders>
          </w:tcPr>
          <w:p w14:paraId="36F8AB62" w14:textId="45182C22" w:rsidR="000023D5" w:rsidRPr="00DC6594" w:rsidRDefault="006E3CBE" w:rsidP="000023D5">
            <w:pPr>
              <w:rPr>
                <w:rFonts w:ascii="Times New Roman" w:hAnsi="Times New Roman" w:cs="Times New Roman"/>
                <w:sz w:val="20"/>
                <w:szCs w:val="20"/>
              </w:rPr>
            </w:pPr>
            <w:r w:rsidRPr="00DC6594">
              <w:rPr>
                <w:rFonts w:ascii="Times New Roman" w:hAnsi="Times New Roman" w:cs="Times New Roman"/>
                <w:sz w:val="20"/>
                <w:szCs w:val="20"/>
              </w:rPr>
              <w:t>4.78</w:t>
            </w:r>
            <w:r w:rsidRPr="00DC6594">
              <w:rPr>
                <w:rFonts w:ascii="Times New Roman" w:eastAsia="Times New Roman" w:hAnsi="Times New Roman" w:cs="Times New Roman"/>
                <w:color w:val="000000"/>
                <w:sz w:val="20"/>
                <w:szCs w:val="20"/>
              </w:rPr>
              <w:t>e-04</w:t>
            </w:r>
          </w:p>
        </w:tc>
      </w:tr>
    </w:tbl>
    <w:p w14:paraId="6666080F" w14:textId="77777777" w:rsidR="00932562" w:rsidRPr="00DC6594" w:rsidRDefault="00932562" w:rsidP="00B53643">
      <w:pPr>
        <w:jc w:val="both"/>
        <w:rPr>
          <w:rFonts w:ascii="Times New Roman" w:hAnsi="Times New Roman" w:cs="Times New Roman"/>
        </w:rPr>
      </w:pPr>
    </w:p>
    <w:p w14:paraId="399DFC2E" w14:textId="77777777" w:rsidR="00932562" w:rsidRPr="00DC6594" w:rsidRDefault="00932562" w:rsidP="00B53643">
      <w:pPr>
        <w:jc w:val="both"/>
        <w:rPr>
          <w:rFonts w:ascii="Times New Roman" w:hAnsi="Times New Roman" w:cs="Times New Roman"/>
        </w:rPr>
      </w:pPr>
    </w:p>
    <w:sectPr w:rsidR="00932562" w:rsidRPr="00DC6594" w:rsidSect="000023D5">
      <w:pgSz w:w="11900" w:h="16840"/>
      <w:pgMar w:top="1417" w:right="70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4"/>
  <w:proofState w:spelling="clean" w:grammar="clean"/>
  <w:defaultTabStop w:val="709"/>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643"/>
    <w:rsid w:val="000023D5"/>
    <w:rsid w:val="00014003"/>
    <w:rsid w:val="00170258"/>
    <w:rsid w:val="001C7622"/>
    <w:rsid w:val="0036724B"/>
    <w:rsid w:val="003A110D"/>
    <w:rsid w:val="00466530"/>
    <w:rsid w:val="006C40E6"/>
    <w:rsid w:val="006E3CBE"/>
    <w:rsid w:val="00720204"/>
    <w:rsid w:val="00757004"/>
    <w:rsid w:val="00762BA7"/>
    <w:rsid w:val="00790E8E"/>
    <w:rsid w:val="008179C3"/>
    <w:rsid w:val="008B6CAE"/>
    <w:rsid w:val="008C37E3"/>
    <w:rsid w:val="008E5C3B"/>
    <w:rsid w:val="008E6270"/>
    <w:rsid w:val="00932562"/>
    <w:rsid w:val="00963727"/>
    <w:rsid w:val="00990CCB"/>
    <w:rsid w:val="00A86829"/>
    <w:rsid w:val="00B3226B"/>
    <w:rsid w:val="00B46033"/>
    <w:rsid w:val="00B53643"/>
    <w:rsid w:val="00B61777"/>
    <w:rsid w:val="00C819F8"/>
    <w:rsid w:val="00DC6461"/>
    <w:rsid w:val="00DC6594"/>
    <w:rsid w:val="00DC6B2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AE1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460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460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0930">
      <w:bodyDiv w:val="1"/>
      <w:marLeft w:val="0"/>
      <w:marRight w:val="0"/>
      <w:marTop w:val="0"/>
      <w:marBottom w:val="0"/>
      <w:divBdr>
        <w:top w:val="none" w:sz="0" w:space="0" w:color="auto"/>
        <w:left w:val="none" w:sz="0" w:space="0" w:color="auto"/>
        <w:bottom w:val="none" w:sz="0" w:space="0" w:color="auto"/>
        <w:right w:val="none" w:sz="0" w:space="0" w:color="auto"/>
      </w:divBdr>
    </w:div>
    <w:div w:id="74787830">
      <w:bodyDiv w:val="1"/>
      <w:marLeft w:val="0"/>
      <w:marRight w:val="0"/>
      <w:marTop w:val="0"/>
      <w:marBottom w:val="0"/>
      <w:divBdr>
        <w:top w:val="none" w:sz="0" w:space="0" w:color="auto"/>
        <w:left w:val="none" w:sz="0" w:space="0" w:color="auto"/>
        <w:bottom w:val="none" w:sz="0" w:space="0" w:color="auto"/>
        <w:right w:val="none" w:sz="0" w:space="0" w:color="auto"/>
      </w:divBdr>
    </w:div>
    <w:div w:id="75517220">
      <w:bodyDiv w:val="1"/>
      <w:marLeft w:val="0"/>
      <w:marRight w:val="0"/>
      <w:marTop w:val="0"/>
      <w:marBottom w:val="0"/>
      <w:divBdr>
        <w:top w:val="none" w:sz="0" w:space="0" w:color="auto"/>
        <w:left w:val="none" w:sz="0" w:space="0" w:color="auto"/>
        <w:bottom w:val="none" w:sz="0" w:space="0" w:color="auto"/>
        <w:right w:val="none" w:sz="0" w:space="0" w:color="auto"/>
      </w:divBdr>
    </w:div>
    <w:div w:id="88241705">
      <w:bodyDiv w:val="1"/>
      <w:marLeft w:val="0"/>
      <w:marRight w:val="0"/>
      <w:marTop w:val="0"/>
      <w:marBottom w:val="0"/>
      <w:divBdr>
        <w:top w:val="none" w:sz="0" w:space="0" w:color="auto"/>
        <w:left w:val="none" w:sz="0" w:space="0" w:color="auto"/>
        <w:bottom w:val="none" w:sz="0" w:space="0" w:color="auto"/>
        <w:right w:val="none" w:sz="0" w:space="0" w:color="auto"/>
      </w:divBdr>
    </w:div>
    <w:div w:id="122235179">
      <w:bodyDiv w:val="1"/>
      <w:marLeft w:val="0"/>
      <w:marRight w:val="0"/>
      <w:marTop w:val="0"/>
      <w:marBottom w:val="0"/>
      <w:divBdr>
        <w:top w:val="none" w:sz="0" w:space="0" w:color="auto"/>
        <w:left w:val="none" w:sz="0" w:space="0" w:color="auto"/>
        <w:bottom w:val="none" w:sz="0" w:space="0" w:color="auto"/>
        <w:right w:val="none" w:sz="0" w:space="0" w:color="auto"/>
      </w:divBdr>
    </w:div>
    <w:div w:id="141627332">
      <w:bodyDiv w:val="1"/>
      <w:marLeft w:val="0"/>
      <w:marRight w:val="0"/>
      <w:marTop w:val="0"/>
      <w:marBottom w:val="0"/>
      <w:divBdr>
        <w:top w:val="none" w:sz="0" w:space="0" w:color="auto"/>
        <w:left w:val="none" w:sz="0" w:space="0" w:color="auto"/>
        <w:bottom w:val="none" w:sz="0" w:space="0" w:color="auto"/>
        <w:right w:val="none" w:sz="0" w:space="0" w:color="auto"/>
      </w:divBdr>
    </w:div>
    <w:div w:id="181675633">
      <w:bodyDiv w:val="1"/>
      <w:marLeft w:val="0"/>
      <w:marRight w:val="0"/>
      <w:marTop w:val="0"/>
      <w:marBottom w:val="0"/>
      <w:divBdr>
        <w:top w:val="none" w:sz="0" w:space="0" w:color="auto"/>
        <w:left w:val="none" w:sz="0" w:space="0" w:color="auto"/>
        <w:bottom w:val="none" w:sz="0" w:space="0" w:color="auto"/>
        <w:right w:val="none" w:sz="0" w:space="0" w:color="auto"/>
      </w:divBdr>
    </w:div>
    <w:div w:id="182717251">
      <w:bodyDiv w:val="1"/>
      <w:marLeft w:val="0"/>
      <w:marRight w:val="0"/>
      <w:marTop w:val="0"/>
      <w:marBottom w:val="0"/>
      <w:divBdr>
        <w:top w:val="none" w:sz="0" w:space="0" w:color="auto"/>
        <w:left w:val="none" w:sz="0" w:space="0" w:color="auto"/>
        <w:bottom w:val="none" w:sz="0" w:space="0" w:color="auto"/>
        <w:right w:val="none" w:sz="0" w:space="0" w:color="auto"/>
      </w:divBdr>
    </w:div>
    <w:div w:id="211430890">
      <w:bodyDiv w:val="1"/>
      <w:marLeft w:val="0"/>
      <w:marRight w:val="0"/>
      <w:marTop w:val="0"/>
      <w:marBottom w:val="0"/>
      <w:divBdr>
        <w:top w:val="none" w:sz="0" w:space="0" w:color="auto"/>
        <w:left w:val="none" w:sz="0" w:space="0" w:color="auto"/>
        <w:bottom w:val="none" w:sz="0" w:space="0" w:color="auto"/>
        <w:right w:val="none" w:sz="0" w:space="0" w:color="auto"/>
      </w:divBdr>
    </w:div>
    <w:div w:id="266278733">
      <w:bodyDiv w:val="1"/>
      <w:marLeft w:val="0"/>
      <w:marRight w:val="0"/>
      <w:marTop w:val="0"/>
      <w:marBottom w:val="0"/>
      <w:divBdr>
        <w:top w:val="none" w:sz="0" w:space="0" w:color="auto"/>
        <w:left w:val="none" w:sz="0" w:space="0" w:color="auto"/>
        <w:bottom w:val="none" w:sz="0" w:space="0" w:color="auto"/>
        <w:right w:val="none" w:sz="0" w:space="0" w:color="auto"/>
      </w:divBdr>
    </w:div>
    <w:div w:id="289750204">
      <w:bodyDiv w:val="1"/>
      <w:marLeft w:val="0"/>
      <w:marRight w:val="0"/>
      <w:marTop w:val="0"/>
      <w:marBottom w:val="0"/>
      <w:divBdr>
        <w:top w:val="none" w:sz="0" w:space="0" w:color="auto"/>
        <w:left w:val="none" w:sz="0" w:space="0" w:color="auto"/>
        <w:bottom w:val="none" w:sz="0" w:space="0" w:color="auto"/>
        <w:right w:val="none" w:sz="0" w:space="0" w:color="auto"/>
      </w:divBdr>
    </w:div>
    <w:div w:id="330106401">
      <w:bodyDiv w:val="1"/>
      <w:marLeft w:val="0"/>
      <w:marRight w:val="0"/>
      <w:marTop w:val="0"/>
      <w:marBottom w:val="0"/>
      <w:divBdr>
        <w:top w:val="none" w:sz="0" w:space="0" w:color="auto"/>
        <w:left w:val="none" w:sz="0" w:space="0" w:color="auto"/>
        <w:bottom w:val="none" w:sz="0" w:space="0" w:color="auto"/>
        <w:right w:val="none" w:sz="0" w:space="0" w:color="auto"/>
      </w:divBdr>
    </w:div>
    <w:div w:id="388113686">
      <w:bodyDiv w:val="1"/>
      <w:marLeft w:val="0"/>
      <w:marRight w:val="0"/>
      <w:marTop w:val="0"/>
      <w:marBottom w:val="0"/>
      <w:divBdr>
        <w:top w:val="none" w:sz="0" w:space="0" w:color="auto"/>
        <w:left w:val="none" w:sz="0" w:space="0" w:color="auto"/>
        <w:bottom w:val="none" w:sz="0" w:space="0" w:color="auto"/>
        <w:right w:val="none" w:sz="0" w:space="0" w:color="auto"/>
      </w:divBdr>
    </w:div>
    <w:div w:id="458425493">
      <w:bodyDiv w:val="1"/>
      <w:marLeft w:val="0"/>
      <w:marRight w:val="0"/>
      <w:marTop w:val="0"/>
      <w:marBottom w:val="0"/>
      <w:divBdr>
        <w:top w:val="none" w:sz="0" w:space="0" w:color="auto"/>
        <w:left w:val="none" w:sz="0" w:space="0" w:color="auto"/>
        <w:bottom w:val="none" w:sz="0" w:space="0" w:color="auto"/>
        <w:right w:val="none" w:sz="0" w:space="0" w:color="auto"/>
      </w:divBdr>
    </w:div>
    <w:div w:id="462500871">
      <w:bodyDiv w:val="1"/>
      <w:marLeft w:val="0"/>
      <w:marRight w:val="0"/>
      <w:marTop w:val="0"/>
      <w:marBottom w:val="0"/>
      <w:divBdr>
        <w:top w:val="none" w:sz="0" w:space="0" w:color="auto"/>
        <w:left w:val="none" w:sz="0" w:space="0" w:color="auto"/>
        <w:bottom w:val="none" w:sz="0" w:space="0" w:color="auto"/>
        <w:right w:val="none" w:sz="0" w:space="0" w:color="auto"/>
      </w:divBdr>
    </w:div>
    <w:div w:id="465322343">
      <w:bodyDiv w:val="1"/>
      <w:marLeft w:val="0"/>
      <w:marRight w:val="0"/>
      <w:marTop w:val="0"/>
      <w:marBottom w:val="0"/>
      <w:divBdr>
        <w:top w:val="none" w:sz="0" w:space="0" w:color="auto"/>
        <w:left w:val="none" w:sz="0" w:space="0" w:color="auto"/>
        <w:bottom w:val="none" w:sz="0" w:space="0" w:color="auto"/>
        <w:right w:val="none" w:sz="0" w:space="0" w:color="auto"/>
      </w:divBdr>
    </w:div>
    <w:div w:id="471796546">
      <w:bodyDiv w:val="1"/>
      <w:marLeft w:val="0"/>
      <w:marRight w:val="0"/>
      <w:marTop w:val="0"/>
      <w:marBottom w:val="0"/>
      <w:divBdr>
        <w:top w:val="none" w:sz="0" w:space="0" w:color="auto"/>
        <w:left w:val="none" w:sz="0" w:space="0" w:color="auto"/>
        <w:bottom w:val="none" w:sz="0" w:space="0" w:color="auto"/>
        <w:right w:val="none" w:sz="0" w:space="0" w:color="auto"/>
      </w:divBdr>
    </w:div>
    <w:div w:id="479811922">
      <w:bodyDiv w:val="1"/>
      <w:marLeft w:val="0"/>
      <w:marRight w:val="0"/>
      <w:marTop w:val="0"/>
      <w:marBottom w:val="0"/>
      <w:divBdr>
        <w:top w:val="none" w:sz="0" w:space="0" w:color="auto"/>
        <w:left w:val="none" w:sz="0" w:space="0" w:color="auto"/>
        <w:bottom w:val="none" w:sz="0" w:space="0" w:color="auto"/>
        <w:right w:val="none" w:sz="0" w:space="0" w:color="auto"/>
      </w:divBdr>
    </w:div>
    <w:div w:id="519586433">
      <w:bodyDiv w:val="1"/>
      <w:marLeft w:val="0"/>
      <w:marRight w:val="0"/>
      <w:marTop w:val="0"/>
      <w:marBottom w:val="0"/>
      <w:divBdr>
        <w:top w:val="none" w:sz="0" w:space="0" w:color="auto"/>
        <w:left w:val="none" w:sz="0" w:space="0" w:color="auto"/>
        <w:bottom w:val="none" w:sz="0" w:space="0" w:color="auto"/>
        <w:right w:val="none" w:sz="0" w:space="0" w:color="auto"/>
      </w:divBdr>
    </w:div>
    <w:div w:id="542180177">
      <w:bodyDiv w:val="1"/>
      <w:marLeft w:val="0"/>
      <w:marRight w:val="0"/>
      <w:marTop w:val="0"/>
      <w:marBottom w:val="0"/>
      <w:divBdr>
        <w:top w:val="none" w:sz="0" w:space="0" w:color="auto"/>
        <w:left w:val="none" w:sz="0" w:space="0" w:color="auto"/>
        <w:bottom w:val="none" w:sz="0" w:space="0" w:color="auto"/>
        <w:right w:val="none" w:sz="0" w:space="0" w:color="auto"/>
      </w:divBdr>
    </w:div>
    <w:div w:id="613900490">
      <w:bodyDiv w:val="1"/>
      <w:marLeft w:val="0"/>
      <w:marRight w:val="0"/>
      <w:marTop w:val="0"/>
      <w:marBottom w:val="0"/>
      <w:divBdr>
        <w:top w:val="none" w:sz="0" w:space="0" w:color="auto"/>
        <w:left w:val="none" w:sz="0" w:space="0" w:color="auto"/>
        <w:bottom w:val="none" w:sz="0" w:space="0" w:color="auto"/>
        <w:right w:val="none" w:sz="0" w:space="0" w:color="auto"/>
      </w:divBdr>
    </w:div>
    <w:div w:id="632951194">
      <w:bodyDiv w:val="1"/>
      <w:marLeft w:val="0"/>
      <w:marRight w:val="0"/>
      <w:marTop w:val="0"/>
      <w:marBottom w:val="0"/>
      <w:divBdr>
        <w:top w:val="none" w:sz="0" w:space="0" w:color="auto"/>
        <w:left w:val="none" w:sz="0" w:space="0" w:color="auto"/>
        <w:bottom w:val="none" w:sz="0" w:space="0" w:color="auto"/>
        <w:right w:val="none" w:sz="0" w:space="0" w:color="auto"/>
      </w:divBdr>
    </w:div>
    <w:div w:id="648943885">
      <w:bodyDiv w:val="1"/>
      <w:marLeft w:val="0"/>
      <w:marRight w:val="0"/>
      <w:marTop w:val="0"/>
      <w:marBottom w:val="0"/>
      <w:divBdr>
        <w:top w:val="none" w:sz="0" w:space="0" w:color="auto"/>
        <w:left w:val="none" w:sz="0" w:space="0" w:color="auto"/>
        <w:bottom w:val="none" w:sz="0" w:space="0" w:color="auto"/>
        <w:right w:val="none" w:sz="0" w:space="0" w:color="auto"/>
      </w:divBdr>
    </w:div>
    <w:div w:id="736898158">
      <w:bodyDiv w:val="1"/>
      <w:marLeft w:val="0"/>
      <w:marRight w:val="0"/>
      <w:marTop w:val="0"/>
      <w:marBottom w:val="0"/>
      <w:divBdr>
        <w:top w:val="none" w:sz="0" w:space="0" w:color="auto"/>
        <w:left w:val="none" w:sz="0" w:space="0" w:color="auto"/>
        <w:bottom w:val="none" w:sz="0" w:space="0" w:color="auto"/>
        <w:right w:val="none" w:sz="0" w:space="0" w:color="auto"/>
      </w:divBdr>
    </w:div>
    <w:div w:id="783378623">
      <w:bodyDiv w:val="1"/>
      <w:marLeft w:val="0"/>
      <w:marRight w:val="0"/>
      <w:marTop w:val="0"/>
      <w:marBottom w:val="0"/>
      <w:divBdr>
        <w:top w:val="none" w:sz="0" w:space="0" w:color="auto"/>
        <w:left w:val="none" w:sz="0" w:space="0" w:color="auto"/>
        <w:bottom w:val="none" w:sz="0" w:space="0" w:color="auto"/>
        <w:right w:val="none" w:sz="0" w:space="0" w:color="auto"/>
      </w:divBdr>
    </w:div>
    <w:div w:id="802305728">
      <w:bodyDiv w:val="1"/>
      <w:marLeft w:val="0"/>
      <w:marRight w:val="0"/>
      <w:marTop w:val="0"/>
      <w:marBottom w:val="0"/>
      <w:divBdr>
        <w:top w:val="none" w:sz="0" w:space="0" w:color="auto"/>
        <w:left w:val="none" w:sz="0" w:space="0" w:color="auto"/>
        <w:bottom w:val="none" w:sz="0" w:space="0" w:color="auto"/>
        <w:right w:val="none" w:sz="0" w:space="0" w:color="auto"/>
      </w:divBdr>
    </w:div>
    <w:div w:id="859783614">
      <w:bodyDiv w:val="1"/>
      <w:marLeft w:val="0"/>
      <w:marRight w:val="0"/>
      <w:marTop w:val="0"/>
      <w:marBottom w:val="0"/>
      <w:divBdr>
        <w:top w:val="none" w:sz="0" w:space="0" w:color="auto"/>
        <w:left w:val="none" w:sz="0" w:space="0" w:color="auto"/>
        <w:bottom w:val="none" w:sz="0" w:space="0" w:color="auto"/>
        <w:right w:val="none" w:sz="0" w:space="0" w:color="auto"/>
      </w:divBdr>
    </w:div>
    <w:div w:id="881556647">
      <w:bodyDiv w:val="1"/>
      <w:marLeft w:val="0"/>
      <w:marRight w:val="0"/>
      <w:marTop w:val="0"/>
      <w:marBottom w:val="0"/>
      <w:divBdr>
        <w:top w:val="none" w:sz="0" w:space="0" w:color="auto"/>
        <w:left w:val="none" w:sz="0" w:space="0" w:color="auto"/>
        <w:bottom w:val="none" w:sz="0" w:space="0" w:color="auto"/>
        <w:right w:val="none" w:sz="0" w:space="0" w:color="auto"/>
      </w:divBdr>
    </w:div>
    <w:div w:id="974262920">
      <w:bodyDiv w:val="1"/>
      <w:marLeft w:val="0"/>
      <w:marRight w:val="0"/>
      <w:marTop w:val="0"/>
      <w:marBottom w:val="0"/>
      <w:divBdr>
        <w:top w:val="none" w:sz="0" w:space="0" w:color="auto"/>
        <w:left w:val="none" w:sz="0" w:space="0" w:color="auto"/>
        <w:bottom w:val="none" w:sz="0" w:space="0" w:color="auto"/>
        <w:right w:val="none" w:sz="0" w:space="0" w:color="auto"/>
      </w:divBdr>
    </w:div>
    <w:div w:id="1060590957">
      <w:bodyDiv w:val="1"/>
      <w:marLeft w:val="0"/>
      <w:marRight w:val="0"/>
      <w:marTop w:val="0"/>
      <w:marBottom w:val="0"/>
      <w:divBdr>
        <w:top w:val="none" w:sz="0" w:space="0" w:color="auto"/>
        <w:left w:val="none" w:sz="0" w:space="0" w:color="auto"/>
        <w:bottom w:val="none" w:sz="0" w:space="0" w:color="auto"/>
        <w:right w:val="none" w:sz="0" w:space="0" w:color="auto"/>
      </w:divBdr>
    </w:div>
    <w:div w:id="1068965718">
      <w:bodyDiv w:val="1"/>
      <w:marLeft w:val="0"/>
      <w:marRight w:val="0"/>
      <w:marTop w:val="0"/>
      <w:marBottom w:val="0"/>
      <w:divBdr>
        <w:top w:val="none" w:sz="0" w:space="0" w:color="auto"/>
        <w:left w:val="none" w:sz="0" w:space="0" w:color="auto"/>
        <w:bottom w:val="none" w:sz="0" w:space="0" w:color="auto"/>
        <w:right w:val="none" w:sz="0" w:space="0" w:color="auto"/>
      </w:divBdr>
    </w:div>
    <w:div w:id="1143043684">
      <w:bodyDiv w:val="1"/>
      <w:marLeft w:val="0"/>
      <w:marRight w:val="0"/>
      <w:marTop w:val="0"/>
      <w:marBottom w:val="0"/>
      <w:divBdr>
        <w:top w:val="none" w:sz="0" w:space="0" w:color="auto"/>
        <w:left w:val="none" w:sz="0" w:space="0" w:color="auto"/>
        <w:bottom w:val="none" w:sz="0" w:space="0" w:color="auto"/>
        <w:right w:val="none" w:sz="0" w:space="0" w:color="auto"/>
      </w:divBdr>
    </w:div>
    <w:div w:id="1167786435">
      <w:bodyDiv w:val="1"/>
      <w:marLeft w:val="0"/>
      <w:marRight w:val="0"/>
      <w:marTop w:val="0"/>
      <w:marBottom w:val="0"/>
      <w:divBdr>
        <w:top w:val="none" w:sz="0" w:space="0" w:color="auto"/>
        <w:left w:val="none" w:sz="0" w:space="0" w:color="auto"/>
        <w:bottom w:val="none" w:sz="0" w:space="0" w:color="auto"/>
        <w:right w:val="none" w:sz="0" w:space="0" w:color="auto"/>
      </w:divBdr>
    </w:div>
    <w:div w:id="1217549788">
      <w:bodyDiv w:val="1"/>
      <w:marLeft w:val="0"/>
      <w:marRight w:val="0"/>
      <w:marTop w:val="0"/>
      <w:marBottom w:val="0"/>
      <w:divBdr>
        <w:top w:val="none" w:sz="0" w:space="0" w:color="auto"/>
        <w:left w:val="none" w:sz="0" w:space="0" w:color="auto"/>
        <w:bottom w:val="none" w:sz="0" w:space="0" w:color="auto"/>
        <w:right w:val="none" w:sz="0" w:space="0" w:color="auto"/>
      </w:divBdr>
    </w:div>
    <w:div w:id="1227061125">
      <w:bodyDiv w:val="1"/>
      <w:marLeft w:val="0"/>
      <w:marRight w:val="0"/>
      <w:marTop w:val="0"/>
      <w:marBottom w:val="0"/>
      <w:divBdr>
        <w:top w:val="none" w:sz="0" w:space="0" w:color="auto"/>
        <w:left w:val="none" w:sz="0" w:space="0" w:color="auto"/>
        <w:bottom w:val="none" w:sz="0" w:space="0" w:color="auto"/>
        <w:right w:val="none" w:sz="0" w:space="0" w:color="auto"/>
      </w:divBdr>
    </w:div>
    <w:div w:id="1344283506">
      <w:bodyDiv w:val="1"/>
      <w:marLeft w:val="0"/>
      <w:marRight w:val="0"/>
      <w:marTop w:val="0"/>
      <w:marBottom w:val="0"/>
      <w:divBdr>
        <w:top w:val="none" w:sz="0" w:space="0" w:color="auto"/>
        <w:left w:val="none" w:sz="0" w:space="0" w:color="auto"/>
        <w:bottom w:val="none" w:sz="0" w:space="0" w:color="auto"/>
        <w:right w:val="none" w:sz="0" w:space="0" w:color="auto"/>
      </w:divBdr>
    </w:div>
    <w:div w:id="1443770189">
      <w:bodyDiv w:val="1"/>
      <w:marLeft w:val="0"/>
      <w:marRight w:val="0"/>
      <w:marTop w:val="0"/>
      <w:marBottom w:val="0"/>
      <w:divBdr>
        <w:top w:val="none" w:sz="0" w:space="0" w:color="auto"/>
        <w:left w:val="none" w:sz="0" w:space="0" w:color="auto"/>
        <w:bottom w:val="none" w:sz="0" w:space="0" w:color="auto"/>
        <w:right w:val="none" w:sz="0" w:space="0" w:color="auto"/>
      </w:divBdr>
    </w:div>
    <w:div w:id="1446778023">
      <w:bodyDiv w:val="1"/>
      <w:marLeft w:val="0"/>
      <w:marRight w:val="0"/>
      <w:marTop w:val="0"/>
      <w:marBottom w:val="0"/>
      <w:divBdr>
        <w:top w:val="none" w:sz="0" w:space="0" w:color="auto"/>
        <w:left w:val="none" w:sz="0" w:space="0" w:color="auto"/>
        <w:bottom w:val="none" w:sz="0" w:space="0" w:color="auto"/>
        <w:right w:val="none" w:sz="0" w:space="0" w:color="auto"/>
      </w:divBdr>
    </w:div>
    <w:div w:id="1493520165">
      <w:bodyDiv w:val="1"/>
      <w:marLeft w:val="0"/>
      <w:marRight w:val="0"/>
      <w:marTop w:val="0"/>
      <w:marBottom w:val="0"/>
      <w:divBdr>
        <w:top w:val="none" w:sz="0" w:space="0" w:color="auto"/>
        <w:left w:val="none" w:sz="0" w:space="0" w:color="auto"/>
        <w:bottom w:val="none" w:sz="0" w:space="0" w:color="auto"/>
        <w:right w:val="none" w:sz="0" w:space="0" w:color="auto"/>
      </w:divBdr>
    </w:div>
    <w:div w:id="1494637744">
      <w:bodyDiv w:val="1"/>
      <w:marLeft w:val="0"/>
      <w:marRight w:val="0"/>
      <w:marTop w:val="0"/>
      <w:marBottom w:val="0"/>
      <w:divBdr>
        <w:top w:val="none" w:sz="0" w:space="0" w:color="auto"/>
        <w:left w:val="none" w:sz="0" w:space="0" w:color="auto"/>
        <w:bottom w:val="none" w:sz="0" w:space="0" w:color="auto"/>
        <w:right w:val="none" w:sz="0" w:space="0" w:color="auto"/>
      </w:divBdr>
    </w:div>
    <w:div w:id="1502039936">
      <w:bodyDiv w:val="1"/>
      <w:marLeft w:val="0"/>
      <w:marRight w:val="0"/>
      <w:marTop w:val="0"/>
      <w:marBottom w:val="0"/>
      <w:divBdr>
        <w:top w:val="none" w:sz="0" w:space="0" w:color="auto"/>
        <w:left w:val="none" w:sz="0" w:space="0" w:color="auto"/>
        <w:bottom w:val="none" w:sz="0" w:space="0" w:color="auto"/>
        <w:right w:val="none" w:sz="0" w:space="0" w:color="auto"/>
      </w:divBdr>
    </w:div>
    <w:div w:id="1591159717">
      <w:bodyDiv w:val="1"/>
      <w:marLeft w:val="0"/>
      <w:marRight w:val="0"/>
      <w:marTop w:val="0"/>
      <w:marBottom w:val="0"/>
      <w:divBdr>
        <w:top w:val="none" w:sz="0" w:space="0" w:color="auto"/>
        <w:left w:val="none" w:sz="0" w:space="0" w:color="auto"/>
        <w:bottom w:val="none" w:sz="0" w:space="0" w:color="auto"/>
        <w:right w:val="none" w:sz="0" w:space="0" w:color="auto"/>
      </w:divBdr>
    </w:div>
    <w:div w:id="1631402966">
      <w:bodyDiv w:val="1"/>
      <w:marLeft w:val="0"/>
      <w:marRight w:val="0"/>
      <w:marTop w:val="0"/>
      <w:marBottom w:val="0"/>
      <w:divBdr>
        <w:top w:val="none" w:sz="0" w:space="0" w:color="auto"/>
        <w:left w:val="none" w:sz="0" w:space="0" w:color="auto"/>
        <w:bottom w:val="none" w:sz="0" w:space="0" w:color="auto"/>
        <w:right w:val="none" w:sz="0" w:space="0" w:color="auto"/>
      </w:divBdr>
    </w:div>
    <w:div w:id="1642078895">
      <w:bodyDiv w:val="1"/>
      <w:marLeft w:val="0"/>
      <w:marRight w:val="0"/>
      <w:marTop w:val="0"/>
      <w:marBottom w:val="0"/>
      <w:divBdr>
        <w:top w:val="none" w:sz="0" w:space="0" w:color="auto"/>
        <w:left w:val="none" w:sz="0" w:space="0" w:color="auto"/>
        <w:bottom w:val="none" w:sz="0" w:space="0" w:color="auto"/>
        <w:right w:val="none" w:sz="0" w:space="0" w:color="auto"/>
      </w:divBdr>
    </w:div>
    <w:div w:id="1665545170">
      <w:bodyDiv w:val="1"/>
      <w:marLeft w:val="0"/>
      <w:marRight w:val="0"/>
      <w:marTop w:val="0"/>
      <w:marBottom w:val="0"/>
      <w:divBdr>
        <w:top w:val="none" w:sz="0" w:space="0" w:color="auto"/>
        <w:left w:val="none" w:sz="0" w:space="0" w:color="auto"/>
        <w:bottom w:val="none" w:sz="0" w:space="0" w:color="auto"/>
        <w:right w:val="none" w:sz="0" w:space="0" w:color="auto"/>
      </w:divBdr>
    </w:div>
    <w:div w:id="1671520986">
      <w:bodyDiv w:val="1"/>
      <w:marLeft w:val="0"/>
      <w:marRight w:val="0"/>
      <w:marTop w:val="0"/>
      <w:marBottom w:val="0"/>
      <w:divBdr>
        <w:top w:val="none" w:sz="0" w:space="0" w:color="auto"/>
        <w:left w:val="none" w:sz="0" w:space="0" w:color="auto"/>
        <w:bottom w:val="none" w:sz="0" w:space="0" w:color="auto"/>
        <w:right w:val="none" w:sz="0" w:space="0" w:color="auto"/>
      </w:divBdr>
    </w:div>
    <w:div w:id="1759866828">
      <w:bodyDiv w:val="1"/>
      <w:marLeft w:val="0"/>
      <w:marRight w:val="0"/>
      <w:marTop w:val="0"/>
      <w:marBottom w:val="0"/>
      <w:divBdr>
        <w:top w:val="none" w:sz="0" w:space="0" w:color="auto"/>
        <w:left w:val="none" w:sz="0" w:space="0" w:color="auto"/>
        <w:bottom w:val="none" w:sz="0" w:space="0" w:color="auto"/>
        <w:right w:val="none" w:sz="0" w:space="0" w:color="auto"/>
      </w:divBdr>
    </w:div>
    <w:div w:id="1827356082">
      <w:bodyDiv w:val="1"/>
      <w:marLeft w:val="0"/>
      <w:marRight w:val="0"/>
      <w:marTop w:val="0"/>
      <w:marBottom w:val="0"/>
      <w:divBdr>
        <w:top w:val="none" w:sz="0" w:space="0" w:color="auto"/>
        <w:left w:val="none" w:sz="0" w:space="0" w:color="auto"/>
        <w:bottom w:val="none" w:sz="0" w:space="0" w:color="auto"/>
        <w:right w:val="none" w:sz="0" w:space="0" w:color="auto"/>
      </w:divBdr>
    </w:div>
    <w:div w:id="1838180915">
      <w:bodyDiv w:val="1"/>
      <w:marLeft w:val="0"/>
      <w:marRight w:val="0"/>
      <w:marTop w:val="0"/>
      <w:marBottom w:val="0"/>
      <w:divBdr>
        <w:top w:val="none" w:sz="0" w:space="0" w:color="auto"/>
        <w:left w:val="none" w:sz="0" w:space="0" w:color="auto"/>
        <w:bottom w:val="none" w:sz="0" w:space="0" w:color="auto"/>
        <w:right w:val="none" w:sz="0" w:space="0" w:color="auto"/>
      </w:divBdr>
    </w:div>
    <w:div w:id="1846508026">
      <w:bodyDiv w:val="1"/>
      <w:marLeft w:val="0"/>
      <w:marRight w:val="0"/>
      <w:marTop w:val="0"/>
      <w:marBottom w:val="0"/>
      <w:divBdr>
        <w:top w:val="none" w:sz="0" w:space="0" w:color="auto"/>
        <w:left w:val="none" w:sz="0" w:space="0" w:color="auto"/>
        <w:bottom w:val="none" w:sz="0" w:space="0" w:color="auto"/>
        <w:right w:val="none" w:sz="0" w:space="0" w:color="auto"/>
      </w:divBdr>
    </w:div>
    <w:div w:id="1858501003">
      <w:bodyDiv w:val="1"/>
      <w:marLeft w:val="0"/>
      <w:marRight w:val="0"/>
      <w:marTop w:val="0"/>
      <w:marBottom w:val="0"/>
      <w:divBdr>
        <w:top w:val="none" w:sz="0" w:space="0" w:color="auto"/>
        <w:left w:val="none" w:sz="0" w:space="0" w:color="auto"/>
        <w:bottom w:val="none" w:sz="0" w:space="0" w:color="auto"/>
        <w:right w:val="none" w:sz="0" w:space="0" w:color="auto"/>
      </w:divBdr>
    </w:div>
    <w:div w:id="1869951072">
      <w:bodyDiv w:val="1"/>
      <w:marLeft w:val="0"/>
      <w:marRight w:val="0"/>
      <w:marTop w:val="0"/>
      <w:marBottom w:val="0"/>
      <w:divBdr>
        <w:top w:val="none" w:sz="0" w:space="0" w:color="auto"/>
        <w:left w:val="none" w:sz="0" w:space="0" w:color="auto"/>
        <w:bottom w:val="none" w:sz="0" w:space="0" w:color="auto"/>
        <w:right w:val="none" w:sz="0" w:space="0" w:color="auto"/>
      </w:divBdr>
    </w:div>
    <w:div w:id="1897618046">
      <w:bodyDiv w:val="1"/>
      <w:marLeft w:val="0"/>
      <w:marRight w:val="0"/>
      <w:marTop w:val="0"/>
      <w:marBottom w:val="0"/>
      <w:divBdr>
        <w:top w:val="none" w:sz="0" w:space="0" w:color="auto"/>
        <w:left w:val="none" w:sz="0" w:space="0" w:color="auto"/>
        <w:bottom w:val="none" w:sz="0" w:space="0" w:color="auto"/>
        <w:right w:val="none" w:sz="0" w:space="0" w:color="auto"/>
      </w:divBdr>
    </w:div>
    <w:div w:id="1958288527">
      <w:bodyDiv w:val="1"/>
      <w:marLeft w:val="0"/>
      <w:marRight w:val="0"/>
      <w:marTop w:val="0"/>
      <w:marBottom w:val="0"/>
      <w:divBdr>
        <w:top w:val="none" w:sz="0" w:space="0" w:color="auto"/>
        <w:left w:val="none" w:sz="0" w:space="0" w:color="auto"/>
        <w:bottom w:val="none" w:sz="0" w:space="0" w:color="auto"/>
        <w:right w:val="none" w:sz="0" w:space="0" w:color="auto"/>
      </w:divBdr>
    </w:div>
    <w:div w:id="2005889716">
      <w:bodyDiv w:val="1"/>
      <w:marLeft w:val="0"/>
      <w:marRight w:val="0"/>
      <w:marTop w:val="0"/>
      <w:marBottom w:val="0"/>
      <w:divBdr>
        <w:top w:val="none" w:sz="0" w:space="0" w:color="auto"/>
        <w:left w:val="none" w:sz="0" w:space="0" w:color="auto"/>
        <w:bottom w:val="none" w:sz="0" w:space="0" w:color="auto"/>
        <w:right w:val="none" w:sz="0" w:space="0" w:color="auto"/>
      </w:divBdr>
    </w:div>
    <w:div w:id="2012828645">
      <w:bodyDiv w:val="1"/>
      <w:marLeft w:val="0"/>
      <w:marRight w:val="0"/>
      <w:marTop w:val="0"/>
      <w:marBottom w:val="0"/>
      <w:divBdr>
        <w:top w:val="none" w:sz="0" w:space="0" w:color="auto"/>
        <w:left w:val="none" w:sz="0" w:space="0" w:color="auto"/>
        <w:bottom w:val="none" w:sz="0" w:space="0" w:color="auto"/>
        <w:right w:val="none" w:sz="0" w:space="0" w:color="auto"/>
      </w:divBdr>
    </w:div>
    <w:div w:id="2064131124">
      <w:bodyDiv w:val="1"/>
      <w:marLeft w:val="0"/>
      <w:marRight w:val="0"/>
      <w:marTop w:val="0"/>
      <w:marBottom w:val="0"/>
      <w:divBdr>
        <w:top w:val="none" w:sz="0" w:space="0" w:color="auto"/>
        <w:left w:val="none" w:sz="0" w:space="0" w:color="auto"/>
        <w:bottom w:val="none" w:sz="0" w:space="0" w:color="auto"/>
        <w:right w:val="none" w:sz="0" w:space="0" w:color="auto"/>
      </w:divBdr>
    </w:div>
    <w:div w:id="21096186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822</Words>
  <Characters>4692</Characters>
  <Application>Microsoft Macintosh Word</Application>
  <DocSecurity>0</DocSecurity>
  <Lines>39</Lines>
  <Paragraphs>11</Paragraphs>
  <ScaleCrop>false</ScaleCrop>
  <Company/>
  <LinksUpToDate>false</LinksUpToDate>
  <CharactersWithSpaces>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Fabbri</dc:creator>
  <cp:keywords/>
  <dc:description/>
  <cp:lastModifiedBy>Chiara Fabbri</cp:lastModifiedBy>
  <cp:revision>21</cp:revision>
  <dcterms:created xsi:type="dcterms:W3CDTF">2018-05-08T12:32:00Z</dcterms:created>
  <dcterms:modified xsi:type="dcterms:W3CDTF">2018-05-14T09:56:00Z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id="sN1NAJNT"/&gt;&lt;style id="http://www.zotero.org/styles/progress-in-neuropsychopharmacology-and-biological-psychiatry" hasBibliography="1" bibliographyStyleHasBeenSet="0"/&gt;&lt;prefs&gt;&lt;pref name="fieldType</vt:lpwstr>
  </property>
  <property fmtid="{D5CDD505-2E9C-101B-9397-08002B2CF9AE}" pid="3" name="ZOTERO_PREF_2">
    <vt:lpwstr>" value="Field"/&gt;&lt;pref name="automaticJournalAbbreviations" value="true"/&gt;&lt;/prefs&gt;&lt;/data&gt;</vt:lpwstr>
  </property>
</Properties>
</file>