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6FA29E" w14:textId="6879F30B" w:rsidR="00990CCB" w:rsidRPr="00451574" w:rsidRDefault="000261A7" w:rsidP="000261A7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51574">
        <w:rPr>
          <w:rFonts w:ascii="Times New Roman" w:hAnsi="Times New Roman" w:cs="Times New Roman"/>
          <w:b/>
          <w:sz w:val="22"/>
          <w:szCs w:val="22"/>
        </w:rPr>
        <w:t>Supplementary Figure 1</w:t>
      </w:r>
      <w:r w:rsidRPr="00451574">
        <w:rPr>
          <w:rFonts w:ascii="Times New Roman" w:hAnsi="Times New Roman" w:cs="Times New Roman"/>
          <w:sz w:val="22"/>
          <w:szCs w:val="22"/>
        </w:rPr>
        <w:t>: QQ plots for the phenotypes</w:t>
      </w:r>
      <w:r w:rsidR="008D751A" w:rsidRPr="00451574">
        <w:rPr>
          <w:rFonts w:ascii="Times New Roman" w:hAnsi="Times New Roman" w:cs="Times New Roman"/>
          <w:sz w:val="22"/>
          <w:szCs w:val="22"/>
        </w:rPr>
        <w:t xml:space="preserve">: </w:t>
      </w:r>
      <w:r w:rsidRPr="00451574">
        <w:rPr>
          <w:rFonts w:ascii="Times New Roman" w:hAnsi="Times New Roman" w:cs="Times New Roman"/>
          <w:sz w:val="22"/>
          <w:szCs w:val="22"/>
        </w:rPr>
        <w:t>TRD vs. response (</w:t>
      </w:r>
      <w:r w:rsidRPr="00451574">
        <w:rPr>
          <w:rFonts w:ascii="Times New Roman" w:hAnsi="Times New Roman" w:cs="Times New Roman"/>
          <w:b/>
          <w:sz w:val="22"/>
          <w:szCs w:val="22"/>
        </w:rPr>
        <w:t>A</w:t>
      </w:r>
      <w:r w:rsidRPr="00451574">
        <w:rPr>
          <w:rFonts w:ascii="Times New Roman" w:hAnsi="Times New Roman" w:cs="Times New Roman"/>
          <w:sz w:val="22"/>
          <w:szCs w:val="22"/>
        </w:rPr>
        <w:t>), TRD vs. response + non-response (</w:t>
      </w:r>
      <w:r w:rsidRPr="00451574">
        <w:rPr>
          <w:rFonts w:ascii="Times New Roman" w:hAnsi="Times New Roman" w:cs="Times New Roman"/>
          <w:b/>
          <w:sz w:val="22"/>
          <w:szCs w:val="22"/>
        </w:rPr>
        <w:t>B</w:t>
      </w:r>
      <w:r w:rsidRPr="00451574">
        <w:rPr>
          <w:rFonts w:ascii="Times New Roman" w:hAnsi="Times New Roman" w:cs="Times New Roman"/>
          <w:sz w:val="22"/>
          <w:szCs w:val="22"/>
        </w:rPr>
        <w:t>)</w:t>
      </w:r>
      <w:r w:rsidR="008D751A" w:rsidRPr="00451574">
        <w:rPr>
          <w:rFonts w:ascii="Times New Roman" w:hAnsi="Times New Roman" w:cs="Times New Roman"/>
          <w:sz w:val="22"/>
          <w:szCs w:val="22"/>
        </w:rPr>
        <w:t>,</w:t>
      </w:r>
      <w:r w:rsidRPr="00451574">
        <w:rPr>
          <w:rFonts w:ascii="Times New Roman" w:hAnsi="Times New Roman" w:cs="Times New Roman"/>
          <w:sz w:val="22"/>
          <w:szCs w:val="22"/>
        </w:rPr>
        <w:t xml:space="preserve"> percent symptom improvement in TRD and responders (</w:t>
      </w:r>
      <w:r w:rsidRPr="00451574">
        <w:rPr>
          <w:rFonts w:ascii="Times New Roman" w:hAnsi="Times New Roman" w:cs="Times New Roman"/>
          <w:b/>
          <w:sz w:val="22"/>
          <w:szCs w:val="22"/>
        </w:rPr>
        <w:t>C</w:t>
      </w:r>
      <w:r w:rsidR="008D751A" w:rsidRPr="00451574">
        <w:rPr>
          <w:rFonts w:ascii="Times New Roman" w:hAnsi="Times New Roman" w:cs="Times New Roman"/>
          <w:sz w:val="22"/>
          <w:szCs w:val="22"/>
        </w:rPr>
        <w:t>) in GSRD sample; TRD vs. response (</w:t>
      </w:r>
      <w:r w:rsidR="008D751A" w:rsidRPr="00451574">
        <w:rPr>
          <w:rFonts w:ascii="Times New Roman" w:hAnsi="Times New Roman" w:cs="Times New Roman"/>
          <w:b/>
          <w:sz w:val="22"/>
          <w:szCs w:val="22"/>
        </w:rPr>
        <w:t>D</w:t>
      </w:r>
      <w:r w:rsidR="008D751A" w:rsidRPr="00451574">
        <w:rPr>
          <w:rFonts w:ascii="Times New Roman" w:hAnsi="Times New Roman" w:cs="Times New Roman"/>
          <w:sz w:val="22"/>
          <w:szCs w:val="22"/>
        </w:rPr>
        <w:t>), TRD vs. response + non-response (</w:t>
      </w:r>
      <w:r w:rsidR="008D751A" w:rsidRPr="00451574">
        <w:rPr>
          <w:rFonts w:ascii="Times New Roman" w:hAnsi="Times New Roman" w:cs="Times New Roman"/>
          <w:b/>
          <w:sz w:val="22"/>
          <w:szCs w:val="22"/>
        </w:rPr>
        <w:t>E</w:t>
      </w:r>
      <w:r w:rsidR="008D751A" w:rsidRPr="00451574">
        <w:rPr>
          <w:rFonts w:ascii="Times New Roman" w:hAnsi="Times New Roman" w:cs="Times New Roman"/>
          <w:sz w:val="22"/>
          <w:szCs w:val="22"/>
        </w:rPr>
        <w:t>), percent symptom improvement in TRD and responders (</w:t>
      </w:r>
      <w:r w:rsidR="008D751A" w:rsidRPr="00451574">
        <w:rPr>
          <w:rFonts w:ascii="Times New Roman" w:hAnsi="Times New Roman" w:cs="Times New Roman"/>
          <w:b/>
          <w:sz w:val="22"/>
          <w:szCs w:val="22"/>
        </w:rPr>
        <w:t>F</w:t>
      </w:r>
      <w:r w:rsidR="008D751A" w:rsidRPr="00451574">
        <w:rPr>
          <w:rFonts w:ascii="Times New Roman" w:hAnsi="Times New Roman" w:cs="Times New Roman"/>
          <w:sz w:val="22"/>
          <w:szCs w:val="22"/>
        </w:rPr>
        <w:t>) in the meta-analysis of GSRD, STAR*D and GENDEP.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6"/>
        <w:gridCol w:w="4886"/>
      </w:tblGrid>
      <w:tr w:rsidR="000261A7" w:rsidRPr="000833F5" w14:paraId="520C5F93" w14:textId="77777777" w:rsidTr="000261A7">
        <w:tc>
          <w:tcPr>
            <w:tcW w:w="4886" w:type="dxa"/>
          </w:tcPr>
          <w:p w14:paraId="58BE753E" w14:textId="1FB34580" w:rsidR="000261A7" w:rsidRPr="000833F5" w:rsidRDefault="000261A7" w:rsidP="00F11D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33F5">
              <w:rPr>
                <w:rFonts w:ascii="Times New Roman" w:hAnsi="Times New Roman" w:cs="Times New Roman"/>
                <w:b/>
                <w:sz w:val="22"/>
                <w:szCs w:val="22"/>
              </w:rPr>
              <w:t>A</w:t>
            </w:r>
            <w:r w:rsidR="0066141E" w:rsidRPr="000833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1C5776" w:rsidRPr="000833F5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6141E" w:rsidRPr="000833F5">
              <w:rPr>
                <w:rFonts w:ascii="Times New Roman" w:hAnsi="Times New Roman" w:cs="Times New Roman"/>
                <w:sz w:val="22"/>
                <w:szCs w:val="22"/>
              </w:rPr>
              <w:t>lambda=</w:t>
            </w:r>
            <w:r w:rsidR="00F11DA6" w:rsidRPr="000833F5">
              <w:rPr>
                <w:rFonts w:ascii="Times New Roman" w:hAnsi="Times New Roman" w:cs="Times New Roman"/>
                <w:sz w:val="22"/>
                <w:szCs w:val="22"/>
              </w:rPr>
              <w:t>1.0006</w:t>
            </w:r>
            <w:r w:rsidR="001C5776" w:rsidRPr="000833F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886" w:type="dxa"/>
          </w:tcPr>
          <w:p w14:paraId="1DA4B04E" w14:textId="14799263" w:rsidR="000261A7" w:rsidRPr="000833F5" w:rsidRDefault="000261A7" w:rsidP="009E00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33F5">
              <w:rPr>
                <w:rFonts w:ascii="Times New Roman" w:hAnsi="Times New Roman" w:cs="Times New Roman"/>
                <w:b/>
                <w:sz w:val="22"/>
                <w:szCs w:val="22"/>
              </w:rPr>
              <w:t>B</w:t>
            </w:r>
            <w:r w:rsidR="0066141E" w:rsidRPr="000833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1C5776" w:rsidRPr="000833F5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6141E" w:rsidRPr="000833F5">
              <w:rPr>
                <w:rFonts w:ascii="Times New Roman" w:hAnsi="Times New Roman" w:cs="Times New Roman"/>
                <w:sz w:val="22"/>
                <w:szCs w:val="22"/>
              </w:rPr>
              <w:t>lambda=</w:t>
            </w:r>
            <w:r w:rsidR="009E00F1" w:rsidRPr="000833F5">
              <w:rPr>
                <w:rFonts w:ascii="Times New Roman" w:hAnsi="Times New Roman" w:cs="Times New Roman"/>
                <w:sz w:val="22"/>
                <w:szCs w:val="22"/>
              </w:rPr>
              <w:t>0.99</w:t>
            </w:r>
            <w:r w:rsidR="001C5776" w:rsidRPr="000833F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0261A7" w:rsidRPr="000833F5" w14:paraId="6C228E7F" w14:textId="77777777" w:rsidTr="000261A7">
        <w:tc>
          <w:tcPr>
            <w:tcW w:w="4886" w:type="dxa"/>
          </w:tcPr>
          <w:p w14:paraId="3FBB6FEE" w14:textId="77777777" w:rsidR="000261A7" w:rsidRPr="000833F5" w:rsidRDefault="000261A7" w:rsidP="000261A7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33F5">
              <w:rPr>
                <w:rFonts w:ascii="Times New Roman" w:hAnsi="Times New Roman" w:cs="Times New Roman"/>
                <w:noProof/>
                <w:sz w:val="22"/>
                <w:szCs w:val="22"/>
                <w:lang w:val="it-IT"/>
              </w:rPr>
              <w:drawing>
                <wp:inline distT="0" distB="0" distL="0" distR="0" wp14:anchorId="0AAFC4CA" wp14:editId="141D3F72">
                  <wp:extent cx="2861310" cy="2861310"/>
                  <wp:effectExtent l="0" t="0" r="8890" b="889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1310" cy="286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6" w:type="dxa"/>
          </w:tcPr>
          <w:p w14:paraId="14C1DC06" w14:textId="77777777" w:rsidR="000261A7" w:rsidRPr="000833F5" w:rsidRDefault="0066141E" w:rsidP="000261A7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33F5">
              <w:rPr>
                <w:rFonts w:ascii="Times New Roman" w:hAnsi="Times New Roman" w:cs="Times New Roman"/>
                <w:noProof/>
                <w:sz w:val="22"/>
                <w:szCs w:val="22"/>
                <w:lang w:val="it-IT"/>
              </w:rPr>
              <w:drawing>
                <wp:inline distT="0" distB="0" distL="0" distR="0" wp14:anchorId="4117A585" wp14:editId="3A981F66">
                  <wp:extent cx="2858135" cy="2858135"/>
                  <wp:effectExtent l="0" t="0" r="12065" b="12065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8135" cy="285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61A7" w:rsidRPr="000833F5" w14:paraId="79EA0FCE" w14:textId="77777777" w:rsidTr="000261A7">
        <w:tc>
          <w:tcPr>
            <w:tcW w:w="4886" w:type="dxa"/>
          </w:tcPr>
          <w:p w14:paraId="04C18072" w14:textId="62DA5C4B" w:rsidR="000261A7" w:rsidRPr="000833F5" w:rsidRDefault="000261A7" w:rsidP="006903EE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33F5">
              <w:rPr>
                <w:rFonts w:ascii="Times New Roman" w:hAnsi="Times New Roman" w:cs="Times New Roman"/>
                <w:b/>
                <w:sz w:val="22"/>
                <w:szCs w:val="22"/>
              </w:rPr>
              <w:t>C</w:t>
            </w:r>
            <w:r w:rsidR="0066141E" w:rsidRPr="000833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C5776" w:rsidRPr="000833F5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6141E" w:rsidRPr="000833F5">
              <w:rPr>
                <w:rFonts w:ascii="Times New Roman" w:hAnsi="Times New Roman" w:cs="Times New Roman"/>
                <w:sz w:val="22"/>
                <w:szCs w:val="22"/>
              </w:rPr>
              <w:t>lambda=</w:t>
            </w:r>
            <w:r w:rsidR="006903EE" w:rsidRPr="000833F5">
              <w:rPr>
                <w:rFonts w:ascii="Times New Roman" w:hAnsi="Times New Roman" w:cs="Times New Roman"/>
                <w:sz w:val="22"/>
                <w:szCs w:val="22"/>
              </w:rPr>
              <w:t>0.99</w:t>
            </w:r>
            <w:r w:rsidR="001C5776" w:rsidRPr="000833F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886" w:type="dxa"/>
          </w:tcPr>
          <w:p w14:paraId="0E6954E2" w14:textId="57D28AAA" w:rsidR="000261A7" w:rsidRPr="000833F5" w:rsidRDefault="008D751A" w:rsidP="000261A7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33F5">
              <w:rPr>
                <w:rFonts w:ascii="Times New Roman" w:hAnsi="Times New Roman" w:cs="Times New Roman"/>
                <w:b/>
                <w:sz w:val="22"/>
                <w:szCs w:val="22"/>
              </w:rPr>
              <w:t>D</w:t>
            </w:r>
            <w:r w:rsidRPr="000833F5">
              <w:rPr>
                <w:rFonts w:ascii="Times New Roman" w:hAnsi="Times New Roman" w:cs="Times New Roman"/>
                <w:sz w:val="22"/>
                <w:szCs w:val="22"/>
              </w:rPr>
              <w:t xml:space="preserve"> (lambda=1.00)</w:t>
            </w:r>
          </w:p>
        </w:tc>
      </w:tr>
      <w:tr w:rsidR="000261A7" w:rsidRPr="000833F5" w14:paraId="53A607BF" w14:textId="77777777" w:rsidTr="000261A7">
        <w:tc>
          <w:tcPr>
            <w:tcW w:w="4886" w:type="dxa"/>
          </w:tcPr>
          <w:p w14:paraId="236D4A66" w14:textId="77777777" w:rsidR="000261A7" w:rsidRPr="000833F5" w:rsidRDefault="001C5776" w:rsidP="000261A7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33F5">
              <w:rPr>
                <w:rFonts w:ascii="Times New Roman" w:hAnsi="Times New Roman" w:cs="Times New Roman"/>
                <w:noProof/>
                <w:sz w:val="22"/>
                <w:szCs w:val="22"/>
                <w:lang w:val="it-IT"/>
              </w:rPr>
              <w:drawing>
                <wp:inline distT="0" distB="0" distL="0" distR="0" wp14:anchorId="010CAE30" wp14:editId="7314C4E3">
                  <wp:extent cx="2923214" cy="2923214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3214" cy="2923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6" w:type="dxa"/>
          </w:tcPr>
          <w:p w14:paraId="32CBE892" w14:textId="6F01DB64" w:rsidR="000261A7" w:rsidRPr="000833F5" w:rsidRDefault="00733019" w:rsidP="000261A7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it-IT"/>
              </w:rPr>
              <w:drawing>
                <wp:inline distT="0" distB="0" distL="0" distR="0" wp14:anchorId="7167236F" wp14:editId="34FC590F">
                  <wp:extent cx="2953574" cy="2953574"/>
                  <wp:effectExtent l="0" t="0" r="0" b="0"/>
                  <wp:docPr id="8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4471" cy="2954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61A7" w:rsidRPr="000833F5" w14:paraId="6C7E6F2C" w14:textId="77777777" w:rsidTr="000261A7">
        <w:tc>
          <w:tcPr>
            <w:tcW w:w="4886" w:type="dxa"/>
          </w:tcPr>
          <w:p w14:paraId="23841B02" w14:textId="25B0170F" w:rsidR="000261A7" w:rsidRPr="000833F5" w:rsidRDefault="008D751A" w:rsidP="00733019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33F5">
              <w:rPr>
                <w:rFonts w:ascii="Times New Roman" w:hAnsi="Times New Roman" w:cs="Times New Roman"/>
                <w:b/>
                <w:sz w:val="22"/>
                <w:szCs w:val="22"/>
              </w:rPr>
              <w:t>E</w:t>
            </w:r>
            <w:r w:rsidRPr="000833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53E9A" w:rsidRPr="000833F5">
              <w:rPr>
                <w:rFonts w:ascii="Times New Roman" w:hAnsi="Times New Roman" w:cs="Times New Roman"/>
                <w:sz w:val="22"/>
                <w:szCs w:val="22"/>
              </w:rPr>
              <w:t>(lambda=</w:t>
            </w:r>
            <w:r w:rsidR="00733019" w:rsidRPr="00733019">
              <w:rPr>
                <w:rFonts w:ascii="Times New Roman" w:hAnsi="Times New Roman" w:cs="Times New Roman"/>
                <w:sz w:val="22"/>
                <w:szCs w:val="22"/>
              </w:rPr>
              <w:t>1.000</w:t>
            </w:r>
            <w:r w:rsidR="0073301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153E9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886" w:type="dxa"/>
          </w:tcPr>
          <w:p w14:paraId="1E0CCF6E" w14:textId="3A118D06" w:rsidR="000261A7" w:rsidRPr="000833F5" w:rsidRDefault="008D751A" w:rsidP="000261A7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3E9A">
              <w:rPr>
                <w:rFonts w:ascii="Times New Roman" w:hAnsi="Times New Roman" w:cs="Times New Roman"/>
                <w:b/>
                <w:sz w:val="22"/>
                <w:szCs w:val="22"/>
              </w:rPr>
              <w:t>F</w:t>
            </w:r>
            <w:r w:rsidR="00153E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53E9A" w:rsidRPr="000833F5">
              <w:rPr>
                <w:rFonts w:ascii="Times New Roman" w:hAnsi="Times New Roman" w:cs="Times New Roman"/>
                <w:sz w:val="22"/>
                <w:szCs w:val="22"/>
              </w:rPr>
              <w:t>(lambda=</w:t>
            </w:r>
            <w:r w:rsidR="003E1BE0" w:rsidRPr="003E1BE0">
              <w:rPr>
                <w:rFonts w:ascii="Times New Roman" w:hAnsi="Times New Roman" w:cs="Times New Roman"/>
                <w:sz w:val="22"/>
                <w:szCs w:val="22"/>
              </w:rPr>
              <w:t>1.004</w:t>
            </w:r>
            <w:r w:rsidR="00153E9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0261A7" w:rsidRPr="000833F5" w14:paraId="4489EA42" w14:textId="77777777" w:rsidTr="000261A7">
        <w:tc>
          <w:tcPr>
            <w:tcW w:w="4886" w:type="dxa"/>
          </w:tcPr>
          <w:p w14:paraId="497BDE60" w14:textId="2D42786A" w:rsidR="000261A7" w:rsidRPr="000833F5" w:rsidRDefault="00733019" w:rsidP="000261A7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it-IT"/>
              </w:rPr>
              <w:lastRenderedPageBreak/>
              <w:drawing>
                <wp:inline distT="0" distB="0" distL="0" distR="0" wp14:anchorId="7128B8E2" wp14:editId="3A2507E7">
                  <wp:extent cx="2854720" cy="2854720"/>
                  <wp:effectExtent l="0" t="0" r="0" b="0"/>
                  <wp:docPr id="7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491" cy="2855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6" w:type="dxa"/>
          </w:tcPr>
          <w:p w14:paraId="300ED83A" w14:textId="4C17ACEA" w:rsidR="000261A7" w:rsidRPr="000833F5" w:rsidRDefault="003E1BE0" w:rsidP="000261A7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r>
              <w:rPr>
                <w:rFonts w:ascii="Times New Roman" w:hAnsi="Times New Roman" w:cs="Times New Roman"/>
                <w:noProof/>
                <w:sz w:val="22"/>
                <w:szCs w:val="22"/>
                <w:lang w:val="it-IT"/>
              </w:rPr>
              <w:drawing>
                <wp:inline distT="0" distB="0" distL="0" distR="0" wp14:anchorId="543B0F37" wp14:editId="1F77404C">
                  <wp:extent cx="2862446" cy="2862446"/>
                  <wp:effectExtent l="0" t="0" r="8255" b="8255"/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029" cy="2863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79ECC0DD" w14:textId="77777777" w:rsidR="000261A7" w:rsidRPr="000261A7" w:rsidRDefault="000261A7" w:rsidP="000261A7">
      <w:pPr>
        <w:spacing w:line="360" w:lineRule="auto"/>
        <w:jc w:val="both"/>
        <w:rPr>
          <w:rFonts w:ascii="Times New Roman" w:hAnsi="Times New Roman" w:cs="Times New Roman"/>
        </w:rPr>
      </w:pPr>
    </w:p>
    <w:sectPr w:rsidR="000261A7" w:rsidRPr="000261A7" w:rsidSect="006C40E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1A7"/>
    <w:rsid w:val="000261A7"/>
    <w:rsid w:val="000833F5"/>
    <w:rsid w:val="00153E9A"/>
    <w:rsid w:val="001C5776"/>
    <w:rsid w:val="003E1BE0"/>
    <w:rsid w:val="003E388B"/>
    <w:rsid w:val="00451574"/>
    <w:rsid w:val="0066141E"/>
    <w:rsid w:val="006903EE"/>
    <w:rsid w:val="006C40E6"/>
    <w:rsid w:val="00733019"/>
    <w:rsid w:val="008D751A"/>
    <w:rsid w:val="00990CCB"/>
    <w:rsid w:val="009E00F1"/>
    <w:rsid w:val="00F07990"/>
    <w:rsid w:val="00F11DA6"/>
    <w:rsid w:val="00F5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1855B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261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61A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261A7"/>
    <w:rPr>
      <w:rFonts w:ascii="Lucida Grande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261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61A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261A7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69</Words>
  <Characters>395</Characters>
  <Application>Microsoft Macintosh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Fabbri</dc:creator>
  <cp:keywords/>
  <dc:description/>
  <cp:lastModifiedBy>Chiara Fabbri</cp:lastModifiedBy>
  <cp:revision>12</cp:revision>
  <dcterms:created xsi:type="dcterms:W3CDTF">2018-05-01T10:28:00Z</dcterms:created>
  <dcterms:modified xsi:type="dcterms:W3CDTF">2018-05-10T17:54:00Z</dcterms:modified>
</cp:coreProperties>
</file>