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AC2C2" w14:textId="77777777" w:rsidR="009D4FC4" w:rsidRDefault="009D4FC4">
      <w:pPr>
        <w:rPr>
          <w:rFonts w:ascii="Times New Roman" w:hAnsi="Times New Roman"/>
        </w:rPr>
      </w:pPr>
    </w:p>
    <w:p w14:paraId="72EE7B84" w14:textId="636F59BD" w:rsidR="00BD6635" w:rsidRDefault="002512DC" w:rsidP="00BD6635">
      <w:pPr>
        <w:rPr>
          <w:rFonts w:ascii="Times New Roman" w:hAnsi="Times New Roman"/>
        </w:rPr>
      </w:pPr>
      <w:r>
        <w:rPr>
          <w:rFonts w:ascii="Times New Roman" w:hAnsi="Times New Roman"/>
          <w:b/>
        </w:rPr>
        <w:t xml:space="preserve">Supplementary </w:t>
      </w:r>
      <w:r w:rsidR="00BD6635" w:rsidRPr="00D35F36">
        <w:rPr>
          <w:rFonts w:ascii="Times New Roman" w:hAnsi="Times New Roman"/>
          <w:b/>
        </w:rPr>
        <w:t>Table 1</w:t>
      </w:r>
      <w:r w:rsidR="00BD6635">
        <w:rPr>
          <w:rFonts w:ascii="Times New Roman" w:hAnsi="Times New Roman"/>
        </w:rPr>
        <w:t>. Questions asked about Psychotic Experiences</w:t>
      </w:r>
    </w:p>
    <w:p w14:paraId="42057E80" w14:textId="77777777" w:rsidR="00D35F36" w:rsidRDefault="00D35F36">
      <w:pPr>
        <w:rPr>
          <w:rFonts w:ascii="Times New Roman" w:hAnsi="Times New Roman"/>
        </w:rPr>
      </w:pPr>
    </w:p>
    <w:p w14:paraId="67D2BE9A" w14:textId="3CE40EBB" w:rsidR="00D35F36" w:rsidRDefault="002512DC">
      <w:pPr>
        <w:rPr>
          <w:rFonts w:ascii="Times New Roman" w:hAnsi="Times New Roman"/>
        </w:rPr>
      </w:pPr>
      <w:r>
        <w:rPr>
          <w:rFonts w:ascii="Times New Roman" w:hAnsi="Times New Roman"/>
          <w:b/>
        </w:rPr>
        <w:t xml:space="preserve">Supplementary </w:t>
      </w:r>
      <w:r w:rsidR="009F13B4" w:rsidRPr="009F13B4">
        <w:rPr>
          <w:rFonts w:ascii="Times New Roman" w:hAnsi="Times New Roman"/>
          <w:b/>
        </w:rPr>
        <w:t>Appendix</w:t>
      </w:r>
      <w:r w:rsidR="009C4677">
        <w:rPr>
          <w:rFonts w:ascii="Times New Roman" w:hAnsi="Times New Roman"/>
          <w:b/>
        </w:rPr>
        <w:t xml:space="preserve"> 1</w:t>
      </w:r>
      <w:r w:rsidR="009F13B4">
        <w:rPr>
          <w:rFonts w:ascii="Times New Roman" w:hAnsi="Times New Roman"/>
          <w:b/>
        </w:rPr>
        <w:t xml:space="preserve">. </w:t>
      </w:r>
      <w:r w:rsidR="009F13B4" w:rsidRPr="009F13B4">
        <w:rPr>
          <w:rFonts w:ascii="Times New Roman" w:hAnsi="Times New Roman"/>
        </w:rPr>
        <w:t>Confounding factors</w:t>
      </w:r>
      <w:r w:rsidR="00B42E17">
        <w:rPr>
          <w:rFonts w:ascii="Times New Roman" w:hAnsi="Times New Roman"/>
        </w:rPr>
        <w:t xml:space="preserve"> and T</w:t>
      </w:r>
      <w:r w:rsidR="009C4677">
        <w:rPr>
          <w:rFonts w:ascii="Times New Roman" w:hAnsi="Times New Roman"/>
        </w:rPr>
        <w:t>ime-dynamic covariate factors</w:t>
      </w:r>
    </w:p>
    <w:p w14:paraId="1AE70C70" w14:textId="77777777" w:rsidR="009C4677" w:rsidRDefault="009C4677">
      <w:pPr>
        <w:rPr>
          <w:rFonts w:ascii="Times New Roman" w:hAnsi="Times New Roman"/>
        </w:rPr>
      </w:pPr>
    </w:p>
    <w:p w14:paraId="2CD4ED25" w14:textId="247C403A" w:rsidR="009C4677" w:rsidRDefault="002512DC">
      <w:pPr>
        <w:rPr>
          <w:rFonts w:ascii="Times New Roman" w:hAnsi="Times New Roman"/>
        </w:rPr>
      </w:pPr>
      <w:r>
        <w:rPr>
          <w:rFonts w:ascii="Times New Roman" w:hAnsi="Times New Roman"/>
          <w:b/>
        </w:rPr>
        <w:t xml:space="preserve">Supplementary </w:t>
      </w:r>
      <w:r w:rsidR="009C4677" w:rsidRPr="009F13B4">
        <w:rPr>
          <w:rFonts w:ascii="Times New Roman" w:hAnsi="Times New Roman"/>
          <w:b/>
        </w:rPr>
        <w:t>Appendix</w:t>
      </w:r>
      <w:r w:rsidR="009C4677">
        <w:rPr>
          <w:rFonts w:ascii="Times New Roman" w:hAnsi="Times New Roman"/>
          <w:b/>
        </w:rPr>
        <w:t xml:space="preserve"> 2. </w:t>
      </w:r>
      <w:r w:rsidR="009C4677">
        <w:rPr>
          <w:rFonts w:ascii="Times New Roman" w:hAnsi="Times New Roman"/>
        </w:rPr>
        <w:t>Statistical analysis</w:t>
      </w:r>
    </w:p>
    <w:p w14:paraId="7F9A70B7" w14:textId="77777777" w:rsidR="009D4FC4" w:rsidRDefault="009D4FC4">
      <w:pPr>
        <w:rPr>
          <w:rFonts w:ascii="Times New Roman" w:hAnsi="Times New Roman"/>
        </w:rPr>
      </w:pPr>
    </w:p>
    <w:p w14:paraId="62E3193C" w14:textId="7BA8EAE4" w:rsidR="009D4FC4" w:rsidRDefault="002512DC">
      <w:pPr>
        <w:rPr>
          <w:rFonts w:ascii="Times New Roman" w:hAnsi="Times New Roman"/>
          <w:b/>
        </w:rPr>
      </w:pPr>
      <w:r>
        <w:rPr>
          <w:rFonts w:ascii="Times New Roman" w:hAnsi="Times New Roman"/>
          <w:b/>
        </w:rPr>
        <w:t xml:space="preserve">Supplementary </w:t>
      </w:r>
      <w:r w:rsidR="009D4FC4" w:rsidRPr="009D4FC4">
        <w:rPr>
          <w:rFonts w:ascii="Times New Roman" w:hAnsi="Times New Roman"/>
          <w:b/>
        </w:rPr>
        <w:t>References.</w:t>
      </w:r>
    </w:p>
    <w:p w14:paraId="1A4824CA" w14:textId="5CB82BE1" w:rsidR="0041281B" w:rsidRDefault="0041281B">
      <w:pPr>
        <w:rPr>
          <w:rFonts w:ascii="Times New Roman" w:hAnsi="Times New Roman"/>
          <w:b/>
        </w:rPr>
      </w:pPr>
    </w:p>
    <w:p w14:paraId="2078300E" w14:textId="77777777" w:rsidR="0041281B" w:rsidRPr="009D4FC4" w:rsidRDefault="0041281B">
      <w:pPr>
        <w:rPr>
          <w:rFonts w:ascii="Times New Roman" w:hAnsi="Times New Roman"/>
          <w:b/>
        </w:rPr>
      </w:pPr>
    </w:p>
    <w:tbl>
      <w:tblPr>
        <w:tblW w:w="0" w:type="auto"/>
        <w:tblCellMar>
          <w:left w:w="0" w:type="dxa"/>
          <w:right w:w="0" w:type="dxa"/>
        </w:tblCellMar>
        <w:tblLook w:val="04A0" w:firstRow="1" w:lastRow="0" w:firstColumn="1" w:lastColumn="0" w:noHBand="0" w:noVBand="1"/>
      </w:tblPr>
      <w:tblGrid>
        <w:gridCol w:w="516"/>
        <w:gridCol w:w="6211"/>
        <w:gridCol w:w="510"/>
        <w:gridCol w:w="923"/>
        <w:gridCol w:w="590"/>
        <w:gridCol w:w="276"/>
      </w:tblGrid>
      <w:tr w:rsidR="00833C7E" w:rsidRPr="00D35F36" w14:paraId="2CAE660E" w14:textId="77777777" w:rsidTr="00A93C0D">
        <w:trPr>
          <w:cantSplit/>
        </w:trPr>
        <w:tc>
          <w:tcPr>
            <w:tcW w:w="0" w:type="auto"/>
            <w:gridSpan w:val="6"/>
            <w:tcMar>
              <w:top w:w="0" w:type="dxa"/>
              <w:left w:w="108" w:type="dxa"/>
              <w:bottom w:w="0" w:type="dxa"/>
              <w:right w:w="108" w:type="dxa"/>
            </w:tcMar>
          </w:tcPr>
          <w:p w14:paraId="5348D8B4" w14:textId="36851426" w:rsidR="00833C7E" w:rsidRPr="00833C7E" w:rsidRDefault="002512DC" w:rsidP="00917993">
            <w:pPr>
              <w:keepNext/>
              <w:spacing w:before="120" w:after="120"/>
              <w:jc w:val="both"/>
              <w:rPr>
                <w:rFonts w:ascii="Times New Roman" w:hAnsi="Times New Roman"/>
                <w:b/>
              </w:rPr>
            </w:pPr>
            <w:r>
              <w:rPr>
                <w:rFonts w:ascii="Times New Roman" w:hAnsi="Times New Roman"/>
                <w:b/>
              </w:rPr>
              <w:lastRenderedPageBreak/>
              <w:t xml:space="preserve">Supplementary </w:t>
            </w:r>
            <w:r w:rsidR="00833C7E" w:rsidRPr="00833C7E">
              <w:rPr>
                <w:rFonts w:ascii="Times New Roman" w:hAnsi="Times New Roman"/>
                <w:b/>
              </w:rPr>
              <w:t>Table 1.</w:t>
            </w:r>
            <w:r w:rsidR="009D4FC4">
              <w:rPr>
                <w:rFonts w:ascii="Times New Roman" w:hAnsi="Times New Roman"/>
                <w:b/>
              </w:rPr>
              <w:t xml:space="preserve"> </w:t>
            </w:r>
            <w:r w:rsidR="009D4FC4" w:rsidRPr="009C4677">
              <w:rPr>
                <w:rFonts w:ascii="Times New Roman" w:hAnsi="Times New Roman"/>
                <w:b/>
              </w:rPr>
              <w:t>Questions asked about Psychotic Experiences</w:t>
            </w:r>
          </w:p>
        </w:tc>
      </w:tr>
      <w:tr w:rsidR="00561468" w:rsidRPr="00D35F36" w14:paraId="55DF60B7" w14:textId="77777777" w:rsidTr="00D83861">
        <w:trPr>
          <w:cantSplit/>
        </w:trPr>
        <w:tc>
          <w:tcPr>
            <w:tcW w:w="0" w:type="auto"/>
            <w:tcBorders>
              <w:right w:val="single" w:sz="4" w:space="0" w:color="auto"/>
            </w:tcBorders>
            <w:tcMar>
              <w:top w:w="0" w:type="dxa"/>
              <w:left w:w="108" w:type="dxa"/>
              <w:bottom w:w="0" w:type="dxa"/>
              <w:right w:w="108" w:type="dxa"/>
            </w:tcMar>
            <w:hideMark/>
          </w:tcPr>
          <w:p w14:paraId="398DF9CF" w14:textId="77777777" w:rsidR="00561468" w:rsidRPr="00D35F36" w:rsidRDefault="00561468">
            <w:pPr>
              <w:keepNext/>
              <w:spacing w:before="120"/>
              <w:jc w:val="both"/>
              <w:rPr>
                <w:rFonts w:ascii="Times New Roman" w:hAnsi="Times New Roman"/>
                <w:b/>
              </w:rPr>
            </w:pPr>
            <w:r w:rsidRPr="00D35F36">
              <w:rPr>
                <w:rFonts w:ascii="Times New Roman" w:hAnsi="Times New Roman"/>
                <w:b/>
              </w:rPr>
              <w:t>1.1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B5420F" w14:textId="0EF9D06C" w:rsidR="00561468" w:rsidRPr="00D35F36" w:rsidRDefault="00B42E17">
            <w:pPr>
              <w:keepNext/>
              <w:spacing w:after="120"/>
              <w:ind w:left="284" w:hanging="284"/>
              <w:rPr>
                <w:rFonts w:ascii="Times New Roman" w:hAnsi="Times New Roman"/>
                <w:b/>
              </w:rPr>
            </w:pPr>
            <w:r>
              <w:rPr>
                <w:rFonts w:ascii="Times New Roman" w:hAnsi="Times New Roman"/>
                <w:b/>
              </w:rPr>
              <w:t>a)  These</w:t>
            </w:r>
            <w:r w:rsidR="00561468" w:rsidRPr="00D35F36">
              <w:rPr>
                <w:rFonts w:ascii="Times New Roman" w:hAnsi="Times New Roman"/>
                <w:b/>
              </w:rPr>
              <w:t xml:space="preserve"> questions are about certain beliefs or unpleasant thoughts that people sometimes experience.  In the past 5 years (since you were 30) have you ever</w:t>
            </w:r>
          </w:p>
        </w:tc>
        <w:tc>
          <w:tcPr>
            <w:tcW w:w="0" w:type="auto"/>
            <w:tcBorders>
              <w:top w:val="single" w:sz="8" w:space="0" w:color="auto"/>
              <w:left w:val="single" w:sz="4" w:space="0" w:color="auto"/>
              <w:bottom w:val="nil"/>
              <w:right w:val="single" w:sz="8" w:space="0" w:color="auto"/>
            </w:tcBorders>
            <w:tcMar>
              <w:top w:w="0" w:type="dxa"/>
              <w:left w:w="108" w:type="dxa"/>
              <w:bottom w:w="0" w:type="dxa"/>
              <w:right w:w="108" w:type="dxa"/>
            </w:tcMar>
            <w:hideMark/>
          </w:tcPr>
          <w:p w14:paraId="42B3F458" w14:textId="77777777" w:rsidR="00561468" w:rsidRPr="00D35F36" w:rsidRDefault="00561468">
            <w:pPr>
              <w:keepNext/>
              <w:spacing w:after="120"/>
              <w:jc w:val="center"/>
              <w:rPr>
                <w:rFonts w:ascii="Times New Roman" w:hAnsi="Times New Roman"/>
                <w:b/>
              </w:rPr>
            </w:pPr>
            <w:r w:rsidRPr="00D35F36">
              <w:rPr>
                <w:rFonts w:ascii="Times New Roman" w:hAnsi="Times New Roman"/>
                <w:b/>
              </w:rPr>
              <w:br/>
            </w:r>
            <w:r w:rsidRPr="00D35F36">
              <w:rPr>
                <w:rFonts w:ascii="Times New Roman" w:hAnsi="Times New Roman"/>
                <w:b/>
              </w:rPr>
              <w:br/>
              <w:t>No</w:t>
            </w:r>
          </w:p>
        </w:tc>
        <w:tc>
          <w:tcPr>
            <w:tcW w:w="0" w:type="auto"/>
            <w:tcBorders>
              <w:top w:val="single" w:sz="8" w:space="0" w:color="auto"/>
              <w:left w:val="nil"/>
              <w:bottom w:val="nil"/>
              <w:right w:val="single" w:sz="8" w:space="0" w:color="auto"/>
            </w:tcBorders>
            <w:tcMar>
              <w:top w:w="0" w:type="dxa"/>
              <w:left w:w="108" w:type="dxa"/>
              <w:bottom w:w="0" w:type="dxa"/>
              <w:right w:w="108" w:type="dxa"/>
            </w:tcMar>
            <w:hideMark/>
          </w:tcPr>
          <w:p w14:paraId="0CB1A4F8" w14:textId="77777777" w:rsidR="00561468" w:rsidRPr="00D35F36" w:rsidRDefault="00561468">
            <w:pPr>
              <w:keepNext/>
              <w:spacing w:after="120"/>
              <w:jc w:val="center"/>
              <w:rPr>
                <w:rFonts w:ascii="Times New Roman" w:hAnsi="Times New Roman"/>
                <w:b/>
              </w:rPr>
            </w:pPr>
            <w:r w:rsidRPr="00D35F36">
              <w:rPr>
                <w:rFonts w:ascii="Times New Roman" w:hAnsi="Times New Roman"/>
                <w:b/>
              </w:rPr>
              <w:br/>
            </w:r>
            <w:r w:rsidRPr="00D35F36">
              <w:rPr>
                <w:rFonts w:ascii="Times New Roman" w:hAnsi="Times New Roman"/>
                <w:b/>
              </w:rPr>
              <w:br/>
              <w:t>Maybe</w:t>
            </w:r>
          </w:p>
        </w:tc>
        <w:tc>
          <w:tcPr>
            <w:tcW w:w="0" w:type="auto"/>
            <w:tcBorders>
              <w:top w:val="single" w:sz="8" w:space="0" w:color="auto"/>
              <w:left w:val="nil"/>
              <w:bottom w:val="nil"/>
              <w:right w:val="single" w:sz="8" w:space="0" w:color="auto"/>
            </w:tcBorders>
            <w:tcMar>
              <w:top w:w="0" w:type="dxa"/>
              <w:left w:w="108" w:type="dxa"/>
              <w:bottom w:w="0" w:type="dxa"/>
              <w:right w:w="108" w:type="dxa"/>
            </w:tcMar>
            <w:hideMark/>
          </w:tcPr>
          <w:p w14:paraId="16127F22" w14:textId="77777777" w:rsidR="00561468" w:rsidRPr="00D35F36" w:rsidRDefault="00561468">
            <w:pPr>
              <w:keepNext/>
              <w:spacing w:after="120"/>
              <w:jc w:val="center"/>
              <w:rPr>
                <w:rFonts w:ascii="Times New Roman" w:hAnsi="Times New Roman"/>
                <w:b/>
              </w:rPr>
            </w:pPr>
            <w:r w:rsidRPr="00D35F36">
              <w:rPr>
                <w:rFonts w:ascii="Times New Roman" w:hAnsi="Times New Roman"/>
                <w:b/>
              </w:rPr>
              <w:br/>
            </w:r>
            <w:r w:rsidRPr="00D35F36">
              <w:rPr>
                <w:rFonts w:ascii="Times New Roman" w:hAnsi="Times New Roman"/>
                <w:b/>
              </w:rPr>
              <w:br/>
              <w:t>Yes</w:t>
            </w:r>
          </w:p>
        </w:tc>
        <w:tc>
          <w:tcPr>
            <w:tcW w:w="0" w:type="auto"/>
            <w:tcMar>
              <w:top w:w="0" w:type="dxa"/>
              <w:left w:w="108" w:type="dxa"/>
              <w:bottom w:w="0" w:type="dxa"/>
              <w:right w:w="108" w:type="dxa"/>
            </w:tcMar>
            <w:hideMark/>
          </w:tcPr>
          <w:p w14:paraId="5EA4084D" w14:textId="77777777" w:rsidR="00561468" w:rsidRPr="00D35F36" w:rsidRDefault="00561468">
            <w:pPr>
              <w:keepNext/>
              <w:spacing w:before="120"/>
              <w:jc w:val="both"/>
              <w:rPr>
                <w:rFonts w:ascii="Times New Roman" w:hAnsi="Times New Roman"/>
              </w:rPr>
            </w:pPr>
            <w:r w:rsidRPr="00D35F36">
              <w:rPr>
                <w:rFonts w:ascii="Times New Roman" w:hAnsi="Times New Roman"/>
              </w:rPr>
              <w:t> </w:t>
            </w:r>
          </w:p>
        </w:tc>
      </w:tr>
      <w:tr w:rsidR="00561468" w:rsidRPr="00D35F36" w14:paraId="57085B37" w14:textId="77777777" w:rsidTr="00D83861">
        <w:tc>
          <w:tcPr>
            <w:tcW w:w="0" w:type="auto"/>
            <w:tcMar>
              <w:top w:w="0" w:type="dxa"/>
              <w:left w:w="108" w:type="dxa"/>
              <w:bottom w:w="0" w:type="dxa"/>
              <w:right w:w="108" w:type="dxa"/>
            </w:tcMar>
            <w:hideMark/>
          </w:tcPr>
          <w:p w14:paraId="758E3826"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0D0AAE" w14:textId="77777777" w:rsidR="00561468" w:rsidRPr="00BD6635" w:rsidRDefault="00561468">
            <w:pPr>
              <w:keepNext/>
              <w:spacing w:after="120"/>
              <w:rPr>
                <w:rFonts w:ascii="Times New Roman" w:hAnsi="Times New Roman"/>
              </w:rPr>
            </w:pPr>
            <w:r w:rsidRPr="00BD6635">
              <w:rPr>
                <w:rFonts w:ascii="Times New Roman" w:hAnsi="Times New Roman"/>
              </w:rPr>
              <w:t>Believed you were being secretly tested or experimented 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5F9F3C"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6C9B89"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97AF56"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312E448B"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28FC0599" w14:textId="77777777" w:rsidTr="00D83861">
        <w:tc>
          <w:tcPr>
            <w:tcW w:w="0" w:type="auto"/>
            <w:tcMar>
              <w:top w:w="0" w:type="dxa"/>
              <w:left w:w="108" w:type="dxa"/>
              <w:bottom w:w="0" w:type="dxa"/>
              <w:right w:w="108" w:type="dxa"/>
            </w:tcMar>
            <w:hideMark/>
          </w:tcPr>
          <w:p w14:paraId="76A03B32"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BF4C8" w14:textId="77777777" w:rsidR="00561468" w:rsidRPr="00BD6635" w:rsidRDefault="00561468">
            <w:pPr>
              <w:keepNext/>
              <w:spacing w:after="120"/>
              <w:rPr>
                <w:rFonts w:ascii="Times New Roman" w:hAnsi="Times New Roman"/>
              </w:rPr>
            </w:pPr>
            <w:r w:rsidRPr="00BD6635">
              <w:rPr>
                <w:rFonts w:ascii="Times New Roman" w:hAnsi="Times New Roman"/>
              </w:rPr>
              <w:t>Believed that someone was plotting against you or trying to hurt or poison you</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A942A"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304AC"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7063D"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62671E23"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0EEB5FD4" w14:textId="77777777" w:rsidTr="00D83861">
        <w:tc>
          <w:tcPr>
            <w:tcW w:w="0" w:type="auto"/>
            <w:tcMar>
              <w:top w:w="0" w:type="dxa"/>
              <w:left w:w="108" w:type="dxa"/>
              <w:bottom w:w="0" w:type="dxa"/>
              <w:right w:w="108" w:type="dxa"/>
            </w:tcMar>
            <w:hideMark/>
          </w:tcPr>
          <w:p w14:paraId="676F9319"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B2217" w14:textId="77777777" w:rsidR="00561468" w:rsidRPr="00BD6635" w:rsidRDefault="00561468">
            <w:pPr>
              <w:keepNext/>
              <w:spacing w:after="120"/>
              <w:rPr>
                <w:rFonts w:ascii="Times New Roman" w:hAnsi="Times New Roman"/>
              </w:rPr>
            </w:pPr>
            <w:r w:rsidRPr="00BD6635">
              <w:rPr>
                <w:rFonts w:ascii="Times New Roman" w:hAnsi="Times New Roman"/>
              </w:rPr>
              <w:t>Believed that someone was spying on you</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7976F"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95750"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777AD"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04A6D2A3"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6A17EB47" w14:textId="77777777" w:rsidTr="00D83861">
        <w:tc>
          <w:tcPr>
            <w:tcW w:w="0" w:type="auto"/>
            <w:tcMar>
              <w:top w:w="0" w:type="dxa"/>
              <w:left w:w="108" w:type="dxa"/>
              <w:bottom w:w="0" w:type="dxa"/>
              <w:right w:w="108" w:type="dxa"/>
            </w:tcMar>
            <w:hideMark/>
          </w:tcPr>
          <w:p w14:paraId="76C80CB9"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D04B3" w14:textId="77777777" w:rsidR="00561468" w:rsidRPr="00BD6635" w:rsidRDefault="00561468">
            <w:pPr>
              <w:keepNext/>
              <w:spacing w:after="120"/>
              <w:rPr>
                <w:rFonts w:ascii="Times New Roman" w:hAnsi="Times New Roman"/>
              </w:rPr>
            </w:pPr>
            <w:r w:rsidRPr="00BD6635">
              <w:rPr>
                <w:rFonts w:ascii="Times New Roman" w:hAnsi="Times New Roman"/>
              </w:rPr>
              <w:t>Been bothered by the belief that someone was following you</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A2BA7"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9A3C7"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CB14F"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18FAD707"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7427B38B" w14:textId="77777777" w:rsidTr="00D83861">
        <w:tc>
          <w:tcPr>
            <w:tcW w:w="0" w:type="auto"/>
            <w:tcMar>
              <w:top w:w="0" w:type="dxa"/>
              <w:left w:w="108" w:type="dxa"/>
              <w:bottom w:w="0" w:type="dxa"/>
              <w:right w:w="108" w:type="dxa"/>
            </w:tcMar>
            <w:hideMark/>
          </w:tcPr>
          <w:p w14:paraId="32A9FB6E"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F6F5F" w14:textId="77777777" w:rsidR="00561468" w:rsidRPr="00BD6635" w:rsidRDefault="00561468">
            <w:pPr>
              <w:keepNext/>
              <w:spacing w:after="120"/>
              <w:rPr>
                <w:rFonts w:ascii="Times New Roman" w:hAnsi="Times New Roman"/>
              </w:rPr>
            </w:pPr>
            <w:r w:rsidRPr="00BD6635">
              <w:rPr>
                <w:rFonts w:ascii="Times New Roman" w:hAnsi="Times New Roman"/>
              </w:rPr>
              <w:t>Thought that people whom you didn’t know, were talking about you or laughing at you</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06321"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7DE1A"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0619E"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56ED9987"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5CEA40EE" w14:textId="77777777" w:rsidTr="00D83861">
        <w:tc>
          <w:tcPr>
            <w:tcW w:w="0" w:type="auto"/>
            <w:tcMar>
              <w:top w:w="0" w:type="dxa"/>
              <w:left w:w="108" w:type="dxa"/>
              <w:bottom w:w="0" w:type="dxa"/>
              <w:right w:w="108" w:type="dxa"/>
            </w:tcMar>
            <w:hideMark/>
          </w:tcPr>
          <w:p w14:paraId="321FE417"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E254B" w14:textId="77777777" w:rsidR="00561468" w:rsidRPr="00BD6635" w:rsidRDefault="00561468">
            <w:pPr>
              <w:keepNext/>
              <w:spacing w:after="120"/>
              <w:rPr>
                <w:rFonts w:ascii="Times New Roman" w:hAnsi="Times New Roman"/>
              </w:rPr>
            </w:pPr>
            <w:r w:rsidRPr="00BD6635">
              <w:rPr>
                <w:rFonts w:ascii="Times New Roman" w:hAnsi="Times New Roman"/>
              </w:rPr>
              <w:t>Believed that someone was reading your mind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9670A"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2DEB3"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63A5D"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2439EA9D"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277D3F8C" w14:textId="77777777" w:rsidTr="00D83861">
        <w:tc>
          <w:tcPr>
            <w:tcW w:w="0" w:type="auto"/>
            <w:tcMar>
              <w:top w:w="0" w:type="dxa"/>
              <w:left w:w="108" w:type="dxa"/>
              <w:bottom w:w="0" w:type="dxa"/>
              <w:right w:w="108" w:type="dxa"/>
            </w:tcMar>
            <w:hideMark/>
          </w:tcPr>
          <w:p w14:paraId="21C9D7A2"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22E47" w14:textId="77777777" w:rsidR="00561468" w:rsidRPr="00BD6635" w:rsidRDefault="00561468">
            <w:pPr>
              <w:keepNext/>
              <w:spacing w:after="120"/>
              <w:rPr>
                <w:rFonts w:ascii="Times New Roman" w:hAnsi="Times New Roman"/>
              </w:rPr>
            </w:pPr>
            <w:r w:rsidRPr="00BD6635">
              <w:rPr>
                <w:rFonts w:ascii="Times New Roman" w:hAnsi="Times New Roman"/>
              </w:rPr>
              <w:t>Believed that you could hear what another person was thinking, even though they were not speaking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63E1F"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DA0D6B"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199E9"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41BA69E5"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10E41348" w14:textId="77777777" w:rsidTr="00D83861">
        <w:tc>
          <w:tcPr>
            <w:tcW w:w="0" w:type="auto"/>
            <w:tcMar>
              <w:top w:w="0" w:type="dxa"/>
              <w:left w:w="108" w:type="dxa"/>
              <w:bottom w:w="0" w:type="dxa"/>
              <w:right w:w="108" w:type="dxa"/>
            </w:tcMar>
            <w:hideMark/>
          </w:tcPr>
          <w:p w14:paraId="0AFBB109"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34B35" w14:textId="77777777" w:rsidR="00561468" w:rsidRPr="00BD6635" w:rsidRDefault="00561468">
            <w:pPr>
              <w:keepNext/>
              <w:spacing w:after="120"/>
              <w:rPr>
                <w:rFonts w:ascii="Times New Roman" w:hAnsi="Times New Roman"/>
              </w:rPr>
            </w:pPr>
            <w:r w:rsidRPr="00BD6635">
              <w:rPr>
                <w:rFonts w:ascii="Times New Roman" w:hAnsi="Times New Roman"/>
              </w:rPr>
              <w:t>Believed that others could hear your thoughts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91F27"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CC80C"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36CFF"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06694E0E"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2C8CB516" w14:textId="77777777" w:rsidTr="00D83861">
        <w:tc>
          <w:tcPr>
            <w:tcW w:w="0" w:type="auto"/>
            <w:tcMar>
              <w:top w:w="0" w:type="dxa"/>
              <w:left w:w="108" w:type="dxa"/>
              <w:bottom w:w="0" w:type="dxa"/>
              <w:right w:w="108" w:type="dxa"/>
            </w:tcMar>
            <w:hideMark/>
          </w:tcPr>
          <w:p w14:paraId="18C45A5F"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B9E3E" w14:textId="77777777" w:rsidR="00561468" w:rsidRPr="00BD6635" w:rsidRDefault="00561468">
            <w:pPr>
              <w:keepNext/>
              <w:spacing w:after="120"/>
              <w:rPr>
                <w:rFonts w:ascii="Times New Roman" w:hAnsi="Times New Roman"/>
              </w:rPr>
            </w:pPr>
            <w:r w:rsidRPr="00BD6635">
              <w:rPr>
                <w:rFonts w:ascii="Times New Roman" w:hAnsi="Times New Roman"/>
              </w:rPr>
              <w:t>Believed that a person, power or force could control your movements or thoughts against your will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27F0D"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0D6FD"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46367"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4E76544C" w14:textId="77777777" w:rsidR="00561468" w:rsidRPr="00D35F36" w:rsidRDefault="00561468" w:rsidP="00BD6635">
            <w:pPr>
              <w:keepNext/>
              <w:spacing w:after="120"/>
              <w:jc w:val="both"/>
              <w:rPr>
                <w:rFonts w:ascii="Times New Roman" w:hAnsi="Times New Roman"/>
              </w:rPr>
            </w:pPr>
          </w:p>
        </w:tc>
      </w:tr>
      <w:tr w:rsidR="00561468" w:rsidRPr="00D35F36" w14:paraId="34941487" w14:textId="77777777" w:rsidTr="00D83861">
        <w:tc>
          <w:tcPr>
            <w:tcW w:w="0" w:type="auto"/>
            <w:tcMar>
              <w:top w:w="0" w:type="dxa"/>
              <w:left w:w="108" w:type="dxa"/>
              <w:bottom w:w="0" w:type="dxa"/>
              <w:right w:w="108" w:type="dxa"/>
            </w:tcMar>
            <w:hideMark/>
          </w:tcPr>
          <w:p w14:paraId="2D0BDFCA"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51735" w14:textId="77777777" w:rsidR="00561468" w:rsidRPr="00BD6635" w:rsidRDefault="00561468">
            <w:pPr>
              <w:keepNext/>
              <w:spacing w:after="120"/>
              <w:rPr>
                <w:rFonts w:ascii="Times New Roman" w:hAnsi="Times New Roman"/>
              </w:rPr>
            </w:pPr>
            <w:r w:rsidRPr="00BD6635">
              <w:rPr>
                <w:rFonts w:ascii="Times New Roman" w:hAnsi="Times New Roman"/>
              </w:rPr>
              <w:t>Believed that someone or something could put thoughts into your mind that were not your own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82963"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8B2B4"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FC60E7"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331E82FE"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17FF96C8" w14:textId="77777777" w:rsidTr="00D83861">
        <w:tc>
          <w:tcPr>
            <w:tcW w:w="0" w:type="auto"/>
            <w:tcMar>
              <w:top w:w="0" w:type="dxa"/>
              <w:left w:w="108" w:type="dxa"/>
              <w:bottom w:w="0" w:type="dxa"/>
              <w:right w:w="108" w:type="dxa"/>
            </w:tcMar>
            <w:hideMark/>
          </w:tcPr>
          <w:p w14:paraId="2FE4591C"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B4762" w14:textId="77777777" w:rsidR="00561468" w:rsidRPr="00BD6635" w:rsidRDefault="00561468">
            <w:pPr>
              <w:keepNext/>
              <w:spacing w:after="120"/>
              <w:rPr>
                <w:rFonts w:ascii="Times New Roman" w:hAnsi="Times New Roman"/>
              </w:rPr>
            </w:pPr>
            <w:r w:rsidRPr="00BD6635">
              <w:rPr>
                <w:rFonts w:ascii="Times New Roman" w:hAnsi="Times New Roman"/>
              </w:rPr>
              <w:t>Felt that someone or something took your thoughts out of your mind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E6DFF"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E78A0"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6534F"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09D6FEF4"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17DEEBE0" w14:textId="77777777" w:rsidTr="00D83861">
        <w:tc>
          <w:tcPr>
            <w:tcW w:w="0" w:type="auto"/>
            <w:tcMar>
              <w:top w:w="0" w:type="dxa"/>
              <w:left w:w="108" w:type="dxa"/>
              <w:bottom w:w="0" w:type="dxa"/>
              <w:right w:w="108" w:type="dxa"/>
            </w:tcMar>
            <w:hideMark/>
          </w:tcPr>
          <w:p w14:paraId="43483CB7"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E0BF3" w14:textId="77777777" w:rsidR="00561468" w:rsidRPr="00BD6635" w:rsidRDefault="00561468">
            <w:pPr>
              <w:keepNext/>
              <w:spacing w:after="120"/>
              <w:rPr>
                <w:rFonts w:ascii="Times New Roman" w:hAnsi="Times New Roman"/>
              </w:rPr>
            </w:pPr>
            <w:r w:rsidRPr="00BD6635">
              <w:rPr>
                <w:rFonts w:ascii="Times New Roman" w:hAnsi="Times New Roman"/>
              </w:rPr>
              <w:t>Been convinced that someone you had not met was in love with you</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D5074"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4508E"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305F8"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0E48BF48"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5B528B91" w14:textId="77777777" w:rsidTr="00D83861">
        <w:tc>
          <w:tcPr>
            <w:tcW w:w="0" w:type="auto"/>
            <w:tcMar>
              <w:top w:w="0" w:type="dxa"/>
              <w:left w:w="108" w:type="dxa"/>
              <w:bottom w:w="0" w:type="dxa"/>
              <w:right w:w="108" w:type="dxa"/>
            </w:tcMar>
            <w:hideMark/>
          </w:tcPr>
          <w:p w14:paraId="5E0BA51F"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A91AA" w14:textId="77777777" w:rsidR="00561468" w:rsidRPr="00BD6635" w:rsidRDefault="00561468">
            <w:pPr>
              <w:keepNext/>
              <w:spacing w:after="120"/>
              <w:rPr>
                <w:rFonts w:ascii="Times New Roman" w:hAnsi="Times New Roman"/>
              </w:rPr>
            </w:pPr>
            <w:r w:rsidRPr="00BD6635">
              <w:rPr>
                <w:rFonts w:ascii="Times New Roman" w:hAnsi="Times New Roman"/>
              </w:rPr>
              <w:t>Believed that you were being sent special messages through the television or radio, or that a programme, song or news story had been made just for you</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32D2F"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91275"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5D6B0"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5DFA0304"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78397673" w14:textId="77777777" w:rsidTr="00D83861">
        <w:tc>
          <w:tcPr>
            <w:tcW w:w="0" w:type="auto"/>
            <w:tcMar>
              <w:top w:w="0" w:type="dxa"/>
              <w:left w:w="108" w:type="dxa"/>
              <w:bottom w:w="0" w:type="dxa"/>
              <w:right w:w="108" w:type="dxa"/>
            </w:tcMar>
            <w:hideMark/>
          </w:tcPr>
          <w:p w14:paraId="08C10EB9"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E88E6" w14:textId="77777777" w:rsidR="00561468" w:rsidRPr="00BD6635" w:rsidRDefault="00561468">
            <w:pPr>
              <w:keepNext/>
              <w:spacing w:after="120"/>
              <w:rPr>
                <w:rFonts w:ascii="Times New Roman" w:hAnsi="Times New Roman"/>
              </w:rPr>
            </w:pPr>
            <w:r w:rsidRPr="00BD6635">
              <w:rPr>
                <w:rFonts w:ascii="Times New Roman" w:hAnsi="Times New Roman"/>
              </w:rPr>
              <w:t>Felt strange forces working on you, as if you were being hypnotised, hit by x-rays or laser beams, or as if magic was being performed on you</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6DA83"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9B047"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C61B8"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5EDDA616"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72B6B9FB" w14:textId="77777777" w:rsidTr="00D83861">
        <w:tc>
          <w:tcPr>
            <w:tcW w:w="0" w:type="auto"/>
            <w:tcMar>
              <w:top w:w="0" w:type="dxa"/>
              <w:left w:w="108" w:type="dxa"/>
              <w:bottom w:w="0" w:type="dxa"/>
              <w:right w:w="108" w:type="dxa"/>
            </w:tcMar>
            <w:hideMark/>
          </w:tcPr>
          <w:p w14:paraId="4F821F86"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03A5C" w14:textId="77777777" w:rsidR="00561468" w:rsidRPr="00BD6635" w:rsidRDefault="00561468">
            <w:pPr>
              <w:keepNext/>
              <w:spacing w:after="120"/>
              <w:rPr>
                <w:rFonts w:ascii="Times New Roman" w:hAnsi="Times New Roman"/>
              </w:rPr>
            </w:pPr>
            <w:r w:rsidRPr="00BD6635">
              <w:rPr>
                <w:rFonts w:ascii="Times New Roman" w:hAnsi="Times New Roman"/>
              </w:rPr>
              <w:t>Believed that you did something terrible for which you should have been punished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BBDB9"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A6E67"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A1334"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5BAF64B1" w14:textId="77777777" w:rsidR="00561468" w:rsidRPr="00D35F36" w:rsidRDefault="00561468">
            <w:pPr>
              <w:keepNext/>
              <w:spacing w:after="120"/>
              <w:rPr>
                <w:rFonts w:ascii="Times New Roman" w:hAnsi="Times New Roman"/>
              </w:rPr>
            </w:pPr>
          </w:p>
        </w:tc>
      </w:tr>
    </w:tbl>
    <w:p w14:paraId="6709D0A9" w14:textId="77777777" w:rsidR="00561468" w:rsidRDefault="00561468" w:rsidP="00561468">
      <w:pPr>
        <w:rPr>
          <w:color w:val="212121"/>
        </w:rPr>
      </w:pPr>
      <w:r>
        <w:rPr>
          <w:rFonts w:ascii="Times New Roman" w:hAnsi="Times New Roman"/>
          <w:color w:val="212121"/>
        </w:rPr>
        <w:t> </w:t>
      </w:r>
    </w:p>
    <w:p w14:paraId="7E96D49C" w14:textId="77777777" w:rsidR="00561468" w:rsidRDefault="00561468" w:rsidP="00561468">
      <w:pPr>
        <w:jc w:val="both"/>
        <w:rPr>
          <w:color w:val="212121"/>
        </w:rPr>
      </w:pPr>
      <w:r>
        <w:rPr>
          <w:color w:val="212121"/>
        </w:rPr>
        <w:t> </w:t>
      </w:r>
    </w:p>
    <w:p w14:paraId="7B67501E" w14:textId="77777777" w:rsidR="00561468" w:rsidRDefault="00561468" w:rsidP="00561468">
      <w:pPr>
        <w:jc w:val="both"/>
        <w:rPr>
          <w:color w:val="212121"/>
        </w:rPr>
      </w:pPr>
      <w:r>
        <w:rPr>
          <w:color w:val="212121"/>
        </w:rPr>
        <w:t> </w:t>
      </w:r>
    </w:p>
    <w:p w14:paraId="45797B05" w14:textId="77777777" w:rsidR="00381B6A" w:rsidRDefault="00561468" w:rsidP="00561468">
      <w:pPr>
        <w:rPr>
          <w:rFonts w:ascii="Times New Roman" w:hAnsi="Times New Roman"/>
          <w:color w:val="212121"/>
        </w:rPr>
        <w:sectPr w:rsidR="00381B6A">
          <w:footerReference w:type="default" r:id="rId6"/>
          <w:pgSz w:w="11906" w:h="16838"/>
          <w:pgMar w:top="1440" w:right="1440" w:bottom="1440" w:left="1440" w:header="708" w:footer="708" w:gutter="0"/>
          <w:cols w:space="708"/>
          <w:docGrid w:linePitch="360"/>
        </w:sectPr>
      </w:pPr>
      <w:r>
        <w:rPr>
          <w:rFonts w:ascii="Times New Roman" w:hAnsi="Times New Roman"/>
          <w:color w:val="212121"/>
        </w:rPr>
        <w:t> </w:t>
      </w:r>
    </w:p>
    <w:p w14:paraId="60714CDA" w14:textId="77777777" w:rsidR="00561468" w:rsidRDefault="00561468" w:rsidP="00561468">
      <w:pPr>
        <w:rPr>
          <w:color w:val="212121"/>
        </w:rPr>
      </w:pPr>
    </w:p>
    <w:p w14:paraId="759E1F75" w14:textId="77777777" w:rsidR="00561468" w:rsidRDefault="00561468" w:rsidP="00561468">
      <w:pPr>
        <w:rPr>
          <w:color w:val="212121"/>
        </w:rPr>
      </w:pPr>
      <w:r>
        <w:rPr>
          <w:color w:val="212121"/>
        </w:rPr>
        <w:t> </w:t>
      </w:r>
    </w:p>
    <w:tbl>
      <w:tblPr>
        <w:tblW w:w="0" w:type="auto"/>
        <w:tblCellMar>
          <w:left w:w="0" w:type="dxa"/>
          <w:right w:w="0" w:type="dxa"/>
        </w:tblCellMar>
        <w:tblLook w:val="04A0" w:firstRow="1" w:lastRow="0" w:firstColumn="1" w:lastColumn="0" w:noHBand="0" w:noVBand="1"/>
      </w:tblPr>
      <w:tblGrid>
        <w:gridCol w:w="516"/>
        <w:gridCol w:w="6211"/>
        <w:gridCol w:w="510"/>
        <w:gridCol w:w="923"/>
        <w:gridCol w:w="590"/>
        <w:gridCol w:w="276"/>
      </w:tblGrid>
      <w:tr w:rsidR="00561468" w:rsidRPr="00D35F36" w14:paraId="61B7BDAA" w14:textId="77777777" w:rsidTr="00D83861">
        <w:trPr>
          <w:cantSplit/>
        </w:trPr>
        <w:tc>
          <w:tcPr>
            <w:tcW w:w="0" w:type="auto"/>
            <w:tcBorders>
              <w:right w:val="single" w:sz="4" w:space="0" w:color="auto"/>
            </w:tcBorders>
            <w:tcMar>
              <w:top w:w="0" w:type="dxa"/>
              <w:left w:w="108" w:type="dxa"/>
              <w:bottom w:w="0" w:type="dxa"/>
              <w:right w:w="108" w:type="dxa"/>
            </w:tcMar>
            <w:hideMark/>
          </w:tcPr>
          <w:p w14:paraId="4E29CAA8" w14:textId="77777777" w:rsidR="00561468" w:rsidRPr="00D35F36" w:rsidRDefault="009C4677">
            <w:pPr>
              <w:keepNext/>
              <w:spacing w:before="120"/>
              <w:jc w:val="both"/>
              <w:rPr>
                <w:rFonts w:ascii="Times New Roman" w:hAnsi="Times New Roman"/>
                <w:b/>
              </w:rPr>
            </w:pPr>
            <w:r>
              <w:rPr>
                <w:rFonts w:ascii="Times New Roman" w:hAnsi="Times New Roman"/>
                <w:b/>
              </w:rPr>
              <w:t>1</w:t>
            </w:r>
            <w:r w:rsidR="00561468" w:rsidRPr="00D35F36">
              <w:rPr>
                <w:rFonts w:ascii="Times New Roman" w:hAnsi="Times New Roman"/>
                <w:b/>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507250" w14:textId="77777777" w:rsidR="00561468" w:rsidRPr="00D35F36" w:rsidRDefault="00561468">
            <w:pPr>
              <w:keepNext/>
              <w:spacing w:after="120"/>
              <w:ind w:left="284" w:hanging="284"/>
              <w:rPr>
                <w:rFonts w:ascii="Times New Roman" w:hAnsi="Times New Roman"/>
                <w:b/>
              </w:rPr>
            </w:pPr>
            <w:r w:rsidRPr="00D35F36">
              <w:rPr>
                <w:rFonts w:ascii="Times New Roman" w:hAnsi="Times New Roman"/>
                <w:b/>
              </w:rPr>
              <w:t>a)  In the past 5 years, have you ever</w:t>
            </w:r>
          </w:p>
        </w:tc>
        <w:tc>
          <w:tcPr>
            <w:tcW w:w="0" w:type="auto"/>
            <w:tcBorders>
              <w:top w:val="single" w:sz="8" w:space="0" w:color="auto"/>
              <w:left w:val="single" w:sz="4" w:space="0" w:color="auto"/>
              <w:bottom w:val="nil"/>
              <w:right w:val="single" w:sz="8" w:space="0" w:color="auto"/>
            </w:tcBorders>
            <w:tcMar>
              <w:top w:w="0" w:type="dxa"/>
              <w:left w:w="108" w:type="dxa"/>
              <w:bottom w:w="0" w:type="dxa"/>
              <w:right w:w="108" w:type="dxa"/>
            </w:tcMar>
            <w:hideMark/>
          </w:tcPr>
          <w:p w14:paraId="0D3E3464" w14:textId="77777777" w:rsidR="00561468" w:rsidRPr="00D35F36" w:rsidRDefault="00561468">
            <w:pPr>
              <w:keepNext/>
              <w:spacing w:after="120"/>
              <w:jc w:val="center"/>
              <w:rPr>
                <w:rFonts w:ascii="Times New Roman" w:hAnsi="Times New Roman"/>
                <w:b/>
              </w:rPr>
            </w:pPr>
            <w:r w:rsidRPr="00D35F36">
              <w:rPr>
                <w:rFonts w:ascii="Times New Roman" w:hAnsi="Times New Roman"/>
                <w:b/>
              </w:rPr>
              <w:t>No</w:t>
            </w:r>
          </w:p>
        </w:tc>
        <w:tc>
          <w:tcPr>
            <w:tcW w:w="0" w:type="auto"/>
            <w:tcBorders>
              <w:top w:val="single" w:sz="8" w:space="0" w:color="auto"/>
              <w:left w:val="nil"/>
              <w:bottom w:val="nil"/>
              <w:right w:val="single" w:sz="8" w:space="0" w:color="auto"/>
            </w:tcBorders>
            <w:tcMar>
              <w:top w:w="0" w:type="dxa"/>
              <w:left w:w="108" w:type="dxa"/>
              <w:bottom w:w="0" w:type="dxa"/>
              <w:right w:w="108" w:type="dxa"/>
            </w:tcMar>
            <w:hideMark/>
          </w:tcPr>
          <w:p w14:paraId="266CA530" w14:textId="77777777" w:rsidR="00561468" w:rsidRPr="00D35F36" w:rsidRDefault="00561468">
            <w:pPr>
              <w:keepNext/>
              <w:spacing w:after="120"/>
              <w:jc w:val="center"/>
              <w:rPr>
                <w:rFonts w:ascii="Times New Roman" w:hAnsi="Times New Roman"/>
                <w:b/>
              </w:rPr>
            </w:pPr>
            <w:r w:rsidRPr="00D35F36">
              <w:rPr>
                <w:rFonts w:ascii="Times New Roman" w:hAnsi="Times New Roman"/>
                <w:b/>
              </w:rPr>
              <w:t>Maybe</w:t>
            </w:r>
          </w:p>
        </w:tc>
        <w:tc>
          <w:tcPr>
            <w:tcW w:w="0" w:type="auto"/>
            <w:tcBorders>
              <w:top w:val="single" w:sz="8" w:space="0" w:color="auto"/>
              <w:left w:val="nil"/>
              <w:bottom w:val="nil"/>
              <w:right w:val="single" w:sz="8" w:space="0" w:color="auto"/>
            </w:tcBorders>
            <w:tcMar>
              <w:top w:w="0" w:type="dxa"/>
              <w:left w:w="108" w:type="dxa"/>
              <w:bottom w:w="0" w:type="dxa"/>
              <w:right w:w="108" w:type="dxa"/>
            </w:tcMar>
            <w:hideMark/>
          </w:tcPr>
          <w:p w14:paraId="3109F981" w14:textId="77777777" w:rsidR="00561468" w:rsidRPr="00D35F36" w:rsidRDefault="00561468">
            <w:pPr>
              <w:keepNext/>
              <w:spacing w:after="120"/>
              <w:jc w:val="center"/>
              <w:rPr>
                <w:rFonts w:ascii="Times New Roman" w:hAnsi="Times New Roman"/>
                <w:b/>
              </w:rPr>
            </w:pPr>
            <w:r w:rsidRPr="00D35F36">
              <w:rPr>
                <w:rFonts w:ascii="Times New Roman" w:hAnsi="Times New Roman"/>
                <w:b/>
              </w:rPr>
              <w:t>Yes</w:t>
            </w:r>
          </w:p>
        </w:tc>
        <w:tc>
          <w:tcPr>
            <w:tcW w:w="0" w:type="auto"/>
            <w:tcMar>
              <w:top w:w="0" w:type="dxa"/>
              <w:left w:w="108" w:type="dxa"/>
              <w:bottom w:w="0" w:type="dxa"/>
              <w:right w:w="108" w:type="dxa"/>
            </w:tcMar>
            <w:hideMark/>
          </w:tcPr>
          <w:p w14:paraId="66B5A63F" w14:textId="77777777" w:rsidR="00561468" w:rsidRPr="00D35F36" w:rsidRDefault="00561468">
            <w:pPr>
              <w:keepNext/>
              <w:spacing w:before="120"/>
              <w:jc w:val="both"/>
              <w:rPr>
                <w:rFonts w:ascii="Times New Roman" w:hAnsi="Times New Roman"/>
              </w:rPr>
            </w:pPr>
            <w:r w:rsidRPr="00D35F36">
              <w:rPr>
                <w:rFonts w:ascii="Times New Roman" w:hAnsi="Times New Roman"/>
              </w:rPr>
              <w:t> </w:t>
            </w:r>
          </w:p>
        </w:tc>
      </w:tr>
      <w:tr w:rsidR="00561468" w:rsidRPr="00D35F36" w14:paraId="3A53FDA0" w14:textId="77777777" w:rsidTr="00D83861">
        <w:tc>
          <w:tcPr>
            <w:tcW w:w="0" w:type="auto"/>
            <w:tcMar>
              <w:top w:w="0" w:type="dxa"/>
              <w:left w:w="108" w:type="dxa"/>
              <w:bottom w:w="0" w:type="dxa"/>
              <w:right w:w="108" w:type="dxa"/>
            </w:tcMar>
            <w:hideMark/>
          </w:tcPr>
          <w:p w14:paraId="60F4097C"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1CB503" w14:textId="77777777" w:rsidR="00561468" w:rsidRPr="00BD6635" w:rsidRDefault="00561468">
            <w:pPr>
              <w:keepNext/>
              <w:spacing w:after="120"/>
              <w:rPr>
                <w:rFonts w:ascii="Times New Roman" w:hAnsi="Times New Roman"/>
              </w:rPr>
            </w:pPr>
            <w:r w:rsidRPr="00BD6635">
              <w:rPr>
                <w:rFonts w:ascii="Times New Roman" w:hAnsi="Times New Roman"/>
              </w:rPr>
              <w:t>Had the experience of seeing things, or people, that others who were there at the time could not see, that is, having a vision when you were completely awake?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58FB33"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A99576"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D7CA14"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7A701EA1"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41726DBE" w14:textId="77777777" w:rsidTr="00D83861">
        <w:tc>
          <w:tcPr>
            <w:tcW w:w="0" w:type="auto"/>
            <w:tcMar>
              <w:top w:w="0" w:type="dxa"/>
              <w:left w:w="108" w:type="dxa"/>
              <w:bottom w:w="0" w:type="dxa"/>
              <w:right w:w="108" w:type="dxa"/>
            </w:tcMar>
            <w:hideMark/>
          </w:tcPr>
          <w:p w14:paraId="4335B5C5"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B2DD0" w14:textId="77777777" w:rsidR="00561468" w:rsidRPr="00BD6635" w:rsidRDefault="00561468">
            <w:pPr>
              <w:keepNext/>
              <w:spacing w:after="120"/>
              <w:rPr>
                <w:rFonts w:ascii="Times New Roman" w:hAnsi="Times New Roman"/>
              </w:rPr>
            </w:pPr>
            <w:r w:rsidRPr="00BD6635">
              <w:rPr>
                <w:rFonts w:ascii="Times New Roman" w:hAnsi="Times New Roman"/>
              </w:rPr>
              <w:t>Experienced, more than once, hearing things or hearing voices that other people could not hear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9904E"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1D109"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D11CC"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7BB09C8B"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5A379400" w14:textId="77777777" w:rsidTr="00D83861">
        <w:tc>
          <w:tcPr>
            <w:tcW w:w="0" w:type="auto"/>
            <w:tcMar>
              <w:top w:w="0" w:type="dxa"/>
              <w:left w:w="108" w:type="dxa"/>
              <w:bottom w:w="0" w:type="dxa"/>
              <w:right w:w="108" w:type="dxa"/>
            </w:tcMar>
            <w:hideMark/>
          </w:tcPr>
          <w:p w14:paraId="5DE8E591"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BD9D2" w14:textId="77777777" w:rsidR="00561468" w:rsidRPr="00BD6635" w:rsidRDefault="00561468">
            <w:pPr>
              <w:keepNext/>
              <w:spacing w:after="120"/>
              <w:rPr>
                <w:rFonts w:ascii="Times New Roman" w:hAnsi="Times New Roman"/>
              </w:rPr>
            </w:pPr>
            <w:r w:rsidRPr="00BD6635">
              <w:rPr>
                <w:rFonts w:ascii="Times New Roman" w:hAnsi="Times New Roman"/>
              </w:rPr>
              <w:t>Heard voices that were commenting on what you were doing or thinking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02794"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B2DE2"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C1E20"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06DCA877"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24589FF2" w14:textId="77777777" w:rsidTr="00D83861">
        <w:tc>
          <w:tcPr>
            <w:tcW w:w="0" w:type="auto"/>
            <w:tcMar>
              <w:top w:w="0" w:type="dxa"/>
              <w:left w:w="108" w:type="dxa"/>
              <w:bottom w:w="0" w:type="dxa"/>
              <w:right w:w="108" w:type="dxa"/>
            </w:tcMar>
            <w:hideMark/>
          </w:tcPr>
          <w:p w14:paraId="2135BBBD"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FFF2E" w14:textId="77777777" w:rsidR="00561468" w:rsidRPr="00BD6635" w:rsidRDefault="00561468">
            <w:pPr>
              <w:keepNext/>
              <w:spacing w:after="120"/>
              <w:rPr>
                <w:rFonts w:ascii="Times New Roman" w:hAnsi="Times New Roman"/>
              </w:rPr>
            </w:pPr>
            <w:r w:rsidRPr="00BD6635">
              <w:rPr>
                <w:rFonts w:ascii="Times New Roman" w:hAnsi="Times New Roman"/>
              </w:rPr>
              <w:t>Heard voices that were telling you what to do</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D400E"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F49B4"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B5874"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326D40B8"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3F385B34" w14:textId="77777777" w:rsidTr="00D83861">
        <w:tc>
          <w:tcPr>
            <w:tcW w:w="0" w:type="auto"/>
            <w:tcMar>
              <w:top w:w="0" w:type="dxa"/>
              <w:left w:w="108" w:type="dxa"/>
              <w:bottom w:w="0" w:type="dxa"/>
              <w:right w:w="108" w:type="dxa"/>
            </w:tcMar>
            <w:hideMark/>
          </w:tcPr>
          <w:p w14:paraId="76FCDD3A"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03DD" w14:textId="77777777" w:rsidR="00561468" w:rsidRPr="00BD6635" w:rsidRDefault="00561468">
            <w:pPr>
              <w:keepNext/>
              <w:spacing w:after="120"/>
              <w:rPr>
                <w:rFonts w:ascii="Times New Roman" w:hAnsi="Times New Roman"/>
              </w:rPr>
            </w:pPr>
            <w:r w:rsidRPr="00BD6635">
              <w:rPr>
                <w:rFonts w:ascii="Times New Roman" w:hAnsi="Times New Roman"/>
              </w:rPr>
              <w:t>Heard two or more voices talking to each other, that other people could not hear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110A0"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78DB5"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452D0"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3739CB48"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4EDFABB1" w14:textId="77777777" w:rsidTr="00D83861">
        <w:tc>
          <w:tcPr>
            <w:tcW w:w="0" w:type="auto"/>
            <w:tcMar>
              <w:top w:w="0" w:type="dxa"/>
              <w:left w:w="108" w:type="dxa"/>
              <w:bottom w:w="0" w:type="dxa"/>
              <w:right w:w="108" w:type="dxa"/>
            </w:tcMar>
            <w:hideMark/>
          </w:tcPr>
          <w:p w14:paraId="700FAFC1"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68576" w14:textId="77777777" w:rsidR="00561468" w:rsidRPr="00BD6635" w:rsidRDefault="00561468">
            <w:pPr>
              <w:keepNext/>
              <w:spacing w:after="120"/>
              <w:rPr>
                <w:rFonts w:ascii="Times New Roman" w:hAnsi="Times New Roman"/>
              </w:rPr>
            </w:pPr>
            <w:r w:rsidRPr="00BD6635">
              <w:rPr>
                <w:rFonts w:ascii="Times New Roman" w:hAnsi="Times New Roman"/>
              </w:rPr>
              <w:t>Carried on a conversation with the voices that other people could not hear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ACD91"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3D1B61"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01AB3"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4E1D234A"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6F57D285" w14:textId="77777777" w:rsidTr="00D83861">
        <w:tc>
          <w:tcPr>
            <w:tcW w:w="0" w:type="auto"/>
            <w:tcMar>
              <w:top w:w="0" w:type="dxa"/>
              <w:left w:w="108" w:type="dxa"/>
              <w:bottom w:w="0" w:type="dxa"/>
              <w:right w:w="108" w:type="dxa"/>
            </w:tcMar>
            <w:hideMark/>
          </w:tcPr>
          <w:p w14:paraId="75CA8F06"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DBE54" w14:textId="77777777" w:rsidR="00561468" w:rsidRPr="00BD6635" w:rsidRDefault="00561468">
            <w:pPr>
              <w:keepNext/>
              <w:spacing w:after="120"/>
              <w:rPr>
                <w:rFonts w:ascii="Times New Roman" w:hAnsi="Times New Roman"/>
              </w:rPr>
            </w:pPr>
            <w:r w:rsidRPr="00BD6635">
              <w:rPr>
                <w:rFonts w:ascii="Times New Roman" w:hAnsi="Times New Roman"/>
              </w:rPr>
              <w:t>Been bothered by strange smells around you that no one else seemed to be able to smell, perhaps an odour coming from your own body</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BA51C"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A021C"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FA4F7"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17388BCC"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6C313B68" w14:textId="77777777" w:rsidTr="00D83861">
        <w:tc>
          <w:tcPr>
            <w:tcW w:w="0" w:type="auto"/>
            <w:tcMar>
              <w:top w:w="0" w:type="dxa"/>
              <w:left w:w="108" w:type="dxa"/>
              <w:bottom w:w="0" w:type="dxa"/>
              <w:right w:w="108" w:type="dxa"/>
            </w:tcMar>
            <w:hideMark/>
          </w:tcPr>
          <w:p w14:paraId="1734281D"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3944F" w14:textId="77777777" w:rsidR="00561468" w:rsidRPr="00BD6635" w:rsidRDefault="00561468">
            <w:pPr>
              <w:keepNext/>
              <w:spacing w:after="120"/>
              <w:rPr>
                <w:rFonts w:ascii="Times New Roman" w:hAnsi="Times New Roman"/>
              </w:rPr>
            </w:pPr>
            <w:r w:rsidRPr="00BD6635">
              <w:rPr>
                <w:rFonts w:ascii="Times New Roman" w:hAnsi="Times New Roman"/>
              </w:rPr>
              <w:t>Had unusual feelings inside, or on your body, like being touched when there was nothing there, or feeling as if something was moving inside your body</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D883F"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0A1CB"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BB879"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7220B79F" w14:textId="77777777" w:rsidR="00561468" w:rsidRPr="00D35F36" w:rsidRDefault="00561468">
            <w:pPr>
              <w:keepNext/>
              <w:spacing w:after="120"/>
              <w:jc w:val="both"/>
              <w:rPr>
                <w:rFonts w:ascii="Times New Roman" w:hAnsi="Times New Roman"/>
              </w:rPr>
            </w:pPr>
            <w:r w:rsidRPr="00D35F36">
              <w:rPr>
                <w:rFonts w:ascii="Times New Roman" w:hAnsi="Times New Roman"/>
              </w:rPr>
              <w:t> </w:t>
            </w:r>
          </w:p>
        </w:tc>
      </w:tr>
      <w:tr w:rsidR="00561468" w:rsidRPr="00D35F36" w14:paraId="3A0702D3" w14:textId="77777777" w:rsidTr="00D83861">
        <w:tc>
          <w:tcPr>
            <w:tcW w:w="0" w:type="auto"/>
            <w:tcMar>
              <w:top w:w="0" w:type="dxa"/>
              <w:left w:w="108" w:type="dxa"/>
              <w:bottom w:w="0" w:type="dxa"/>
              <w:right w:w="108" w:type="dxa"/>
            </w:tcMar>
            <w:hideMark/>
          </w:tcPr>
          <w:p w14:paraId="37C0ED4F" w14:textId="77777777" w:rsidR="00561468" w:rsidRPr="00D35F36" w:rsidRDefault="00561468">
            <w:pPr>
              <w:keepNext/>
              <w:spacing w:after="120"/>
              <w:jc w:val="both"/>
              <w:rPr>
                <w:rFonts w:ascii="Times New Roman" w:hAnsi="Times New Roman"/>
                <w:b/>
              </w:rPr>
            </w:pPr>
            <w:r w:rsidRPr="00D35F36">
              <w:rPr>
                <w:rFonts w:ascii="Times New Roman" w:hAnsi="Times New Roman"/>
                <w:b/>
              </w:rPr>
              <w:t>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CB228" w14:textId="77777777" w:rsidR="00561468" w:rsidRPr="00BD6635" w:rsidRDefault="00561468">
            <w:pPr>
              <w:keepNext/>
              <w:spacing w:after="120"/>
              <w:rPr>
                <w:rFonts w:ascii="Times New Roman" w:hAnsi="Times New Roman"/>
              </w:rPr>
            </w:pPr>
            <w:r w:rsidRPr="00BD6635">
              <w:rPr>
                <w:rFonts w:ascii="Times New Roman" w:hAnsi="Times New Roman"/>
              </w:rPr>
              <w:t>Been bothered by strange tastes in your mouth that were not from anything you had eaten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2BAD28" w14:textId="77777777" w:rsidR="00561468" w:rsidRPr="00D35F36" w:rsidRDefault="00561468">
            <w:pPr>
              <w:keepNext/>
              <w:spacing w:after="120"/>
              <w:jc w:val="center"/>
              <w:rPr>
                <w:rFonts w:ascii="Times New Roman" w:hAnsi="Times New Roman"/>
              </w:rPr>
            </w:pPr>
            <w:r w:rsidRPr="00D35F36">
              <w:rPr>
                <w:rFonts w:ascii="Times New Roman" w:hAnsi="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E9E7E" w14:textId="77777777" w:rsidR="00561468" w:rsidRPr="00D35F36" w:rsidRDefault="00561468">
            <w:pPr>
              <w:keepNext/>
              <w:spacing w:after="120"/>
              <w:jc w:val="center"/>
              <w:rPr>
                <w:rFonts w:ascii="Times New Roman" w:hAnsi="Times New Roman"/>
              </w:rPr>
            </w:pPr>
            <w:r w:rsidRPr="00D35F36">
              <w:rPr>
                <w:rFonts w:ascii="Times New Roman" w:hAnsi="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2FBC6" w14:textId="77777777" w:rsidR="00561468" w:rsidRPr="00D35F36" w:rsidRDefault="00561468">
            <w:pPr>
              <w:keepNext/>
              <w:spacing w:after="120"/>
              <w:jc w:val="center"/>
              <w:rPr>
                <w:rFonts w:ascii="Times New Roman" w:hAnsi="Times New Roman"/>
              </w:rPr>
            </w:pPr>
            <w:r w:rsidRPr="00D35F36">
              <w:rPr>
                <w:rFonts w:ascii="Times New Roman" w:hAnsi="Times New Roman"/>
              </w:rPr>
              <w:t>3</w:t>
            </w:r>
          </w:p>
        </w:tc>
        <w:tc>
          <w:tcPr>
            <w:tcW w:w="0" w:type="auto"/>
            <w:tcMar>
              <w:top w:w="0" w:type="dxa"/>
              <w:left w:w="108" w:type="dxa"/>
              <w:bottom w:w="0" w:type="dxa"/>
              <w:right w:w="108" w:type="dxa"/>
            </w:tcMar>
            <w:hideMark/>
          </w:tcPr>
          <w:p w14:paraId="1EF1B705" w14:textId="77777777" w:rsidR="00561468" w:rsidRPr="00D35F36" w:rsidRDefault="00561468">
            <w:pPr>
              <w:rPr>
                <w:rFonts w:ascii="Times New Roman" w:hAnsi="Times New Roman"/>
              </w:rPr>
            </w:pPr>
          </w:p>
        </w:tc>
      </w:tr>
    </w:tbl>
    <w:p w14:paraId="3A04217C" w14:textId="77777777" w:rsidR="00561468" w:rsidRDefault="00561468" w:rsidP="00561468">
      <w:pPr>
        <w:rPr>
          <w:color w:val="212121"/>
        </w:rPr>
      </w:pPr>
      <w:r>
        <w:rPr>
          <w:rFonts w:ascii="Times New Roman" w:hAnsi="Times New Roman"/>
          <w:color w:val="212121"/>
        </w:rPr>
        <w:t> </w:t>
      </w:r>
    </w:p>
    <w:p w14:paraId="4B855ACD" w14:textId="77777777" w:rsidR="00561468" w:rsidRDefault="00561468" w:rsidP="00561468">
      <w:pPr>
        <w:jc w:val="both"/>
        <w:rPr>
          <w:color w:val="212121"/>
        </w:rPr>
      </w:pPr>
      <w:r>
        <w:rPr>
          <w:color w:val="212121"/>
        </w:rPr>
        <w:t>​ </w:t>
      </w:r>
    </w:p>
    <w:p w14:paraId="55F9529F" w14:textId="77777777" w:rsidR="005C3508" w:rsidRDefault="005C3508">
      <w:pPr>
        <w:sectPr w:rsidR="005C3508">
          <w:pgSz w:w="11906" w:h="16838"/>
          <w:pgMar w:top="1440" w:right="1440" w:bottom="1440" w:left="1440" w:header="708" w:footer="708" w:gutter="0"/>
          <w:cols w:space="708"/>
          <w:docGrid w:linePitch="360"/>
        </w:sectPr>
      </w:pPr>
    </w:p>
    <w:p w14:paraId="2C3340CE" w14:textId="3DD85058" w:rsidR="005D4C85" w:rsidRPr="003B177B" w:rsidRDefault="002512DC" w:rsidP="00B42E17">
      <w:pPr>
        <w:spacing w:line="480" w:lineRule="auto"/>
        <w:outlineLvl w:val="0"/>
        <w:rPr>
          <w:rFonts w:ascii="Times New Roman" w:hAnsi="Times New Roman"/>
          <w:b/>
          <w:lang w:val="en-US"/>
        </w:rPr>
      </w:pPr>
      <w:r>
        <w:rPr>
          <w:rFonts w:ascii="Times New Roman" w:hAnsi="Times New Roman"/>
          <w:b/>
        </w:rPr>
        <w:lastRenderedPageBreak/>
        <w:t xml:space="preserve">Supplementary </w:t>
      </w:r>
      <w:bookmarkStart w:id="0" w:name="_GoBack"/>
      <w:bookmarkEnd w:id="0"/>
      <w:r w:rsidR="005C3508" w:rsidRPr="003B177B">
        <w:rPr>
          <w:rFonts w:ascii="Times New Roman" w:hAnsi="Times New Roman"/>
          <w:b/>
        </w:rPr>
        <w:t>Appendix</w:t>
      </w:r>
      <w:r w:rsidR="00654B20" w:rsidRPr="003B177B">
        <w:rPr>
          <w:rFonts w:ascii="Times New Roman" w:hAnsi="Times New Roman"/>
          <w:b/>
        </w:rPr>
        <w:t xml:space="preserve"> 1</w:t>
      </w:r>
      <w:r w:rsidR="005C3508" w:rsidRPr="003B177B">
        <w:rPr>
          <w:rFonts w:ascii="Times New Roman" w:hAnsi="Times New Roman"/>
          <w:b/>
        </w:rPr>
        <w:t xml:space="preserve">. </w:t>
      </w:r>
      <w:r w:rsidR="00B42E17" w:rsidRPr="003B177B">
        <w:rPr>
          <w:rFonts w:ascii="Times New Roman" w:hAnsi="Times New Roman"/>
          <w:b/>
        </w:rPr>
        <w:t>Confounding factors and T</w:t>
      </w:r>
      <w:r w:rsidR="00865FC0" w:rsidRPr="003B177B">
        <w:rPr>
          <w:rFonts w:ascii="Times New Roman" w:hAnsi="Times New Roman"/>
          <w:b/>
        </w:rPr>
        <w:t>i</w:t>
      </w:r>
      <w:r w:rsidR="00C01DD1" w:rsidRPr="003B177B">
        <w:rPr>
          <w:rFonts w:ascii="Times New Roman" w:hAnsi="Times New Roman"/>
          <w:b/>
        </w:rPr>
        <w:t>me-dynamic covariate factors</w:t>
      </w:r>
    </w:p>
    <w:p w14:paraId="7D50994A" w14:textId="3A184CB0" w:rsidR="00654B20" w:rsidRPr="003B177B" w:rsidRDefault="00654B20" w:rsidP="009C4677">
      <w:pPr>
        <w:spacing w:line="480" w:lineRule="auto"/>
        <w:outlineLvl w:val="0"/>
        <w:rPr>
          <w:rFonts w:ascii="Times New Roman" w:hAnsi="Times New Roman"/>
          <w:b/>
          <w:lang w:val="en-US"/>
        </w:rPr>
      </w:pPr>
      <w:r w:rsidRPr="003B177B">
        <w:rPr>
          <w:rFonts w:ascii="Times New Roman" w:hAnsi="Times New Roman"/>
          <w:b/>
        </w:rPr>
        <w:t xml:space="preserve">Confounding factors </w:t>
      </w:r>
    </w:p>
    <w:p w14:paraId="3F51F37D" w14:textId="77777777" w:rsidR="009D4FC4" w:rsidRPr="003B177B" w:rsidRDefault="009D4FC4" w:rsidP="009D4FC4">
      <w:pPr>
        <w:spacing w:line="480" w:lineRule="auto"/>
        <w:rPr>
          <w:rFonts w:ascii="Times New Roman" w:hAnsi="Times New Roman"/>
          <w:lang w:val="en-US"/>
        </w:rPr>
      </w:pPr>
      <w:r w:rsidRPr="003B177B">
        <w:rPr>
          <w:rFonts w:ascii="Times New Roman" w:hAnsi="Times New Roman"/>
          <w:lang w:val="en-US"/>
        </w:rPr>
        <w:t>A number of potential confounding factors were abstracted from the study database, on the basis that they have been shown to be related to both abuse exposure and PEs in adolescence and adulthood.  These factors included:</w:t>
      </w:r>
    </w:p>
    <w:p w14:paraId="45F6DE33" w14:textId="77777777" w:rsidR="009D4FC4" w:rsidRPr="003B177B" w:rsidRDefault="009D4FC4" w:rsidP="009C4677">
      <w:pPr>
        <w:spacing w:line="480" w:lineRule="auto"/>
        <w:outlineLvl w:val="0"/>
        <w:rPr>
          <w:rFonts w:ascii="Times New Roman" w:hAnsi="Times New Roman"/>
          <w:u w:val="single"/>
          <w:lang w:val="en-US"/>
        </w:rPr>
      </w:pPr>
      <w:r w:rsidRPr="003B177B">
        <w:rPr>
          <w:rFonts w:ascii="Times New Roman" w:hAnsi="Times New Roman"/>
          <w:u w:val="single"/>
          <w:lang w:val="en-US"/>
        </w:rPr>
        <w:t>Socioeconomic factors in childhood</w:t>
      </w:r>
    </w:p>
    <w:p w14:paraId="2AB71190" w14:textId="5492BEAE" w:rsidR="009D4FC4" w:rsidRPr="003B177B" w:rsidRDefault="009D4FC4" w:rsidP="009D4FC4">
      <w:pPr>
        <w:spacing w:line="480" w:lineRule="auto"/>
        <w:rPr>
          <w:rFonts w:ascii="Times New Roman" w:hAnsi="Times New Roman"/>
        </w:rPr>
      </w:pPr>
      <w:r w:rsidRPr="003B177B">
        <w:rPr>
          <w:rFonts w:ascii="Times New Roman" w:hAnsi="Times New Roman"/>
          <w:i/>
        </w:rPr>
        <w:t>Family socioeconomic status (at birth).</w:t>
      </w:r>
      <w:r w:rsidRPr="003B177B">
        <w:rPr>
          <w:rFonts w:ascii="Times New Roman" w:hAnsi="Times New Roman"/>
        </w:rPr>
        <w:t xml:space="preserve"> This was assessed at the time of the participant’s birth using the </w:t>
      </w:r>
      <w:proofErr w:type="spellStart"/>
      <w:r w:rsidRPr="003B177B">
        <w:rPr>
          <w:rFonts w:ascii="Times New Roman" w:hAnsi="Times New Roman"/>
        </w:rPr>
        <w:t>Elley</w:t>
      </w:r>
      <w:proofErr w:type="spellEnd"/>
      <w:r w:rsidRPr="003B177B">
        <w:rPr>
          <w:rFonts w:ascii="Times New Roman" w:hAnsi="Times New Roman"/>
        </w:rPr>
        <w:t xml:space="preserve"> and Irving</w:t>
      </w:r>
      <w:r w:rsidRPr="003B177B">
        <w:rPr>
          <w:rFonts w:ascii="Times New Roman" w:hAnsi="Times New Roman"/>
        </w:rPr>
        <w:fldChar w:fldCharType="begin"/>
      </w:r>
      <w:r w:rsidR="001D1D6B">
        <w:rPr>
          <w:rFonts w:ascii="Times New Roman" w:hAnsi="Times New Roman"/>
        </w:rPr>
        <w:instrText xml:space="preserve"> ADDIN EN.CITE &lt;EndNote&gt;&lt;Cite ExcludeAuth="1"&gt;&lt;Author&gt;Elley&lt;/Author&gt;&lt;Year&gt;1976&lt;/Year&gt;&lt;RecNum&gt;2615&lt;/RecNum&gt;&lt;DisplayText&gt;&lt;style face="superscript"&gt;1&lt;/style&gt;&lt;/DisplayText&gt;&lt;record&gt;&lt;rec-number&gt;2615&lt;/rec-number&gt;&lt;foreign-keys&gt;&lt;key app="EN" db-id="0sd0wt59dapedye50dd5v9pwpftes2zdetsv" timestamp="1524181909"&gt;2615&lt;/key&gt;&lt;/foreign-keys&gt;&lt;ref-type name="Journal Article"&gt;17&lt;/ref-type&gt;&lt;contributors&gt;&lt;authors&gt;&lt;author&gt;Elley, W. B.&lt;/author&gt;&lt;author&gt;Irving, J. C.&lt;/author&gt;&lt;/authors&gt;&lt;/contributors&gt;&lt;auth-address&gt;Victoria Univ,Wellington,New Zealand&amp;#xD;New Zealand Council Educ Res,Wellington,New Zealand&lt;/auth-address&gt;&lt;titles&gt;&lt;title&gt;Revised Socioeconomic Index for New-Zealand&lt;/title&gt;&lt;secondary-title&gt;New Zealand Journal of Educational Studies&lt;/secondary-title&gt;&lt;alt-title&gt;New Zeal J Educ Stud&lt;/alt-title&gt;&lt;/titles&gt;&lt;periodical&gt;&lt;full-title&gt;New Zealand Journal of Educational Studies&lt;/full-title&gt;&lt;abbr-1&gt;New Zeal J Educ Stud&lt;/abbr-1&gt;&lt;/periodical&gt;&lt;alt-periodical&gt;&lt;full-title&gt;New Zealand Journal of Educational Studies&lt;/full-title&gt;&lt;abbr-1&gt;New Zeal J Educ Stud&lt;/abbr-1&gt;&lt;/alt-periodical&gt;&lt;pages&gt;25-36&lt;/pages&gt;&lt;volume&gt;11&lt;/volume&gt;&lt;number&gt;1&lt;/number&gt;&lt;dates&gt;&lt;year&gt;1976&lt;/year&gt;&lt;/dates&gt;&lt;isbn&gt;0028-8276&lt;/isbn&gt;&lt;accession-num&gt;WOS:A1976CB49800003&lt;/accession-num&gt;&lt;urls&gt;&lt;related-urls&gt;&lt;url&gt;&amp;lt;Go to ISI&amp;gt;://WOS:A1976CB49800003&lt;/url&gt;&lt;/related-urls&gt;&lt;/urls&gt;&lt;language&gt;English&lt;/language&gt;&lt;/record&gt;&lt;/Cite&gt;&lt;/EndNote&gt;</w:instrText>
      </w:r>
      <w:r w:rsidRPr="003B177B">
        <w:rPr>
          <w:rFonts w:ascii="Times New Roman" w:hAnsi="Times New Roman"/>
        </w:rPr>
        <w:fldChar w:fldCharType="separate"/>
      </w:r>
      <w:r w:rsidR="001D1D6B" w:rsidRPr="001D1D6B">
        <w:rPr>
          <w:rFonts w:ascii="Times New Roman" w:hAnsi="Times New Roman"/>
          <w:noProof/>
          <w:vertAlign w:val="superscript"/>
        </w:rPr>
        <w:t>1</w:t>
      </w:r>
      <w:r w:rsidRPr="003B177B">
        <w:rPr>
          <w:rFonts w:ascii="Times New Roman" w:hAnsi="Times New Roman"/>
        </w:rPr>
        <w:fldChar w:fldCharType="end"/>
      </w:r>
      <w:r w:rsidRPr="003B177B">
        <w:rPr>
          <w:rFonts w:ascii="Times New Roman" w:hAnsi="Times New Roman"/>
        </w:rPr>
        <w:t xml:space="preserve"> scale of socioeconomic status for New Zealand. This scale classifies SES into levels on the basis of paternal occupation ranging from 1 = professional occupations to 6 = unskilled occupations.</w:t>
      </w:r>
    </w:p>
    <w:p w14:paraId="4C297C48" w14:textId="77777777" w:rsidR="009D4FC4" w:rsidRPr="003B177B" w:rsidRDefault="009D4FC4" w:rsidP="009D4FC4">
      <w:pPr>
        <w:spacing w:line="480" w:lineRule="auto"/>
        <w:rPr>
          <w:rFonts w:ascii="Times New Roman" w:hAnsi="Times New Roman"/>
        </w:rPr>
      </w:pPr>
      <w:r w:rsidRPr="003B177B">
        <w:rPr>
          <w:rFonts w:ascii="Times New Roman" w:hAnsi="Times New Roman"/>
          <w:i/>
        </w:rPr>
        <w:t>Maternal age.</w:t>
      </w:r>
      <w:r w:rsidRPr="003B177B">
        <w:rPr>
          <w:rFonts w:ascii="Times New Roman" w:hAnsi="Times New Roman"/>
          <w:b/>
        </w:rPr>
        <w:t xml:space="preserve"> </w:t>
      </w:r>
      <w:r w:rsidRPr="003B177B">
        <w:rPr>
          <w:rFonts w:ascii="Times New Roman" w:hAnsi="Times New Roman"/>
          <w:i/>
        </w:rPr>
        <w:t xml:space="preserve"> </w:t>
      </w:r>
      <w:r w:rsidRPr="003B177B">
        <w:rPr>
          <w:rFonts w:ascii="Times New Roman" w:hAnsi="Times New Roman"/>
        </w:rPr>
        <w:t>The mother’s age was recorded at the birth of each cohort member.</w:t>
      </w:r>
    </w:p>
    <w:p w14:paraId="6E91AE1F" w14:textId="77777777" w:rsidR="009D4FC4" w:rsidRPr="003B177B" w:rsidRDefault="009D4FC4" w:rsidP="009D4FC4">
      <w:pPr>
        <w:spacing w:line="480" w:lineRule="auto"/>
        <w:rPr>
          <w:rFonts w:ascii="Times New Roman" w:hAnsi="Times New Roman"/>
        </w:rPr>
      </w:pPr>
      <w:r w:rsidRPr="003B177B">
        <w:rPr>
          <w:rFonts w:ascii="Times New Roman" w:hAnsi="Times New Roman"/>
          <w:i/>
        </w:rPr>
        <w:t>Maternal education.</w:t>
      </w:r>
      <w:r w:rsidRPr="003B177B">
        <w:rPr>
          <w:rFonts w:ascii="Times New Roman" w:hAnsi="Times New Roman"/>
        </w:rPr>
        <w:t xml:space="preserve"> Maternal education levels were assessed at the participant’s birth using a three point scale: 1 = mother lacked formal educational qualifications (had not graduated from high school); 2 = mother had secondary level qualifications (had graduated from high school); 3 = mother had tertiary level qualifications (had obtained a university degree or tertiary technical qualification).  </w:t>
      </w:r>
    </w:p>
    <w:p w14:paraId="65D1BE8A" w14:textId="77777777" w:rsidR="009D4FC4" w:rsidRPr="003B177B" w:rsidRDefault="009D4FC4" w:rsidP="009D4FC4">
      <w:pPr>
        <w:spacing w:line="480" w:lineRule="auto"/>
        <w:rPr>
          <w:rFonts w:ascii="Times New Roman" w:hAnsi="Times New Roman"/>
        </w:rPr>
      </w:pPr>
      <w:r w:rsidRPr="003B177B">
        <w:rPr>
          <w:rFonts w:ascii="Times New Roman" w:hAnsi="Times New Roman"/>
          <w:i/>
        </w:rPr>
        <w:t>Family living standards (0-10 years).</w:t>
      </w:r>
      <w:r w:rsidRPr="003B177B">
        <w:rPr>
          <w:rFonts w:ascii="Times New Roman" w:hAnsi="Times New Roman"/>
        </w:rPr>
        <w:t xml:space="preserve"> At each year a global assessment of the material living standards of the family was obtained via interviewer rating.  Ratings were made on a five point scale that ranged from “very good” to “very poor”.  These ratings were averaged over the 10 year period to give a measure of typical family living standards during this period.</w:t>
      </w:r>
    </w:p>
    <w:p w14:paraId="3A87A7E6" w14:textId="77777777" w:rsidR="009D4FC4" w:rsidRPr="003B177B" w:rsidRDefault="009D4FC4" w:rsidP="009C4677">
      <w:pPr>
        <w:spacing w:line="480" w:lineRule="auto"/>
        <w:outlineLvl w:val="0"/>
        <w:rPr>
          <w:rFonts w:ascii="Times New Roman" w:hAnsi="Times New Roman"/>
          <w:u w:val="single"/>
        </w:rPr>
      </w:pPr>
      <w:r w:rsidRPr="003B177B">
        <w:rPr>
          <w:rFonts w:ascii="Times New Roman" w:hAnsi="Times New Roman"/>
          <w:u w:val="single"/>
        </w:rPr>
        <w:t>Family functioning factors in childhood</w:t>
      </w:r>
    </w:p>
    <w:p w14:paraId="0140EE63" w14:textId="1CA9EE55" w:rsidR="009D4FC4" w:rsidRPr="003B177B" w:rsidRDefault="009D4FC4" w:rsidP="009D4FC4">
      <w:pPr>
        <w:spacing w:line="480" w:lineRule="auto"/>
        <w:rPr>
          <w:rFonts w:ascii="Times New Roman" w:hAnsi="Times New Roman"/>
          <w:lang w:val="en-GB"/>
        </w:rPr>
      </w:pPr>
      <w:r w:rsidRPr="003B177B">
        <w:rPr>
          <w:rFonts w:ascii="Times New Roman" w:hAnsi="Times New Roman"/>
          <w:i/>
        </w:rPr>
        <w:t xml:space="preserve">Changes of parents (to age 15). </w:t>
      </w:r>
      <w:r w:rsidRPr="003B177B">
        <w:rPr>
          <w:rFonts w:ascii="Times New Roman" w:hAnsi="Times New Roman"/>
          <w:lang w:val="en-GB"/>
        </w:rPr>
        <w:t>As part of the study data on changes of parents were</w:t>
      </w:r>
      <w:r w:rsidR="003B177B" w:rsidRPr="003B177B">
        <w:rPr>
          <w:rFonts w:ascii="Times New Roman" w:hAnsi="Times New Roman"/>
          <w:lang w:val="en-GB"/>
        </w:rPr>
        <w:t xml:space="preserve"> collected at annual intervals</w:t>
      </w:r>
      <w:r w:rsidR="001D1D6B">
        <w:rPr>
          <w:rFonts w:ascii="Times New Roman" w:hAnsi="Times New Roman"/>
          <w:lang w:val="en-GB"/>
        </w:rPr>
        <w:t>.</w:t>
      </w:r>
      <w:r w:rsidRPr="003B177B">
        <w:rPr>
          <w:rFonts w:ascii="Times New Roman" w:hAnsi="Times New Roman"/>
          <w:lang w:val="en-GB"/>
        </w:rPr>
        <w:fldChar w:fldCharType="begin"/>
      </w:r>
      <w:r w:rsidR="001D1D6B">
        <w:rPr>
          <w:rFonts w:ascii="Times New Roman" w:hAnsi="Times New Roman"/>
          <w:lang w:val="en-GB"/>
        </w:rPr>
        <w:instrText xml:space="preserve"> ADDIN EN.CITE &lt;EndNote&gt;&lt;Cite&gt;&lt;Author&gt;Fergusson&lt;/Author&gt;&lt;Year&gt;1994&lt;/Year&gt;&lt;RecNum&gt;2623&lt;/RecNum&gt;&lt;DisplayText&gt;&lt;style face="superscript"&gt;2&lt;/style&gt;&lt;/DisplayText&gt;&lt;record&gt;&lt;rec-number&gt;2623&lt;/rec-number&gt;&lt;foreign-keys&gt;&lt;key app="EN" db-id="0sd0wt59dapedye50dd5v9pwpftes2zdetsv" timestamp="1525039720"&gt;2623&lt;/key&gt;&lt;/foreign-keys&gt;&lt;ref-type name="Journal Article"&gt;17&lt;/ref-type&gt;&lt;contributors&gt;&lt;authors&gt;&lt;author&gt;Fergusson, D. M.&lt;/author&gt;&lt;author&gt;Lynskey, M. T.&lt;/author&gt;&lt;author&gt;Horwood, L. J.&lt;/author&gt;&lt;/authors&gt;&lt;/contributors&gt;&lt;auth-address&gt;Christchurch School of Medicine, New Zealand.&lt;/auth-address&gt;&lt;titles&gt;&lt;title&gt;The effects of parental separation, the timing of separation and gender on children&amp;apos;s performance on cognitive tests&lt;/title&gt;&lt;secondary-title&gt;J Child Psychol Psychiatry&lt;/secondary-title&gt;&lt;/titles&gt;&lt;periodical&gt;&lt;full-title&gt;Journal of child psychology and psychiatry, and allied disciplines&lt;/full-title&gt;&lt;abbr-1&gt;J Child Psychol Psychiatry&lt;/abbr-1&gt;&lt;/periodical&gt;&lt;pages&gt;1077-92&lt;/pages&gt;&lt;volume&gt;35&lt;/volume&gt;&lt;number&gt;6&lt;/number&gt;&lt;keywords&gt;&lt;keyword&gt;Adolescent&lt;/keyword&gt;&lt;keyword&gt;*Aptitude Tests&lt;/keyword&gt;&lt;keyword&gt;Child&lt;/keyword&gt;&lt;keyword&gt;Cohort Studies&lt;/keyword&gt;&lt;keyword&gt;Divorce/*psychology&lt;/keyword&gt;&lt;keyword&gt;*Educational Status&lt;/keyword&gt;&lt;keyword&gt;Family Characteristics&lt;/keyword&gt;&lt;keyword&gt;Female&lt;/keyword&gt;&lt;keyword&gt;*Gender Identity&lt;/keyword&gt;&lt;keyword&gt;Humans&lt;/keyword&gt;&lt;keyword&gt;*Intelligence Tests&lt;/keyword&gt;&lt;keyword&gt;Male&lt;/keyword&gt;&lt;keyword&gt;New Zealand&lt;/keyword&gt;&lt;keyword&gt;Parenting/*psychology&lt;/keyword&gt;&lt;keyword&gt;Problem Solving&lt;/keyword&gt;&lt;keyword&gt;Risk Factors&lt;/keyword&gt;&lt;keyword&gt;Wechsler Scales&lt;/keyword&gt;&lt;/keywords&gt;&lt;dates&gt;&lt;year&gt;1994&lt;/year&gt;&lt;pub-dates&gt;&lt;date&gt;Sep&lt;/date&gt;&lt;/pub-dates&gt;&lt;/dates&gt;&lt;isbn&gt;0021-9630 (Print)&amp;#xD;0021-9630 (Linking)&lt;/isbn&gt;&lt;accession-num&gt;7995845&lt;/accession-num&gt;&lt;urls&gt;&lt;related-urls&gt;&lt;url&gt;https://www.ncbi.nlm.nih.gov/pubmed/7995845&lt;/url&gt;&lt;/related-urls&gt;&lt;/urls&gt;&lt;/record&gt;&lt;/Cite&gt;&lt;/EndNote&gt;</w:instrText>
      </w:r>
      <w:r w:rsidRPr="003B177B">
        <w:rPr>
          <w:rFonts w:ascii="Times New Roman" w:hAnsi="Times New Roman"/>
          <w:lang w:val="en-GB"/>
        </w:rPr>
        <w:fldChar w:fldCharType="separate"/>
      </w:r>
      <w:r w:rsidR="001D1D6B" w:rsidRPr="001D1D6B">
        <w:rPr>
          <w:rFonts w:ascii="Times New Roman" w:hAnsi="Times New Roman"/>
          <w:noProof/>
          <w:vertAlign w:val="superscript"/>
          <w:lang w:val="en-GB"/>
        </w:rPr>
        <w:t>2</w:t>
      </w:r>
      <w:r w:rsidRPr="003B177B">
        <w:rPr>
          <w:rFonts w:ascii="Times New Roman" w:hAnsi="Times New Roman"/>
          <w:lang w:val="en-GB"/>
        </w:rPr>
        <w:fldChar w:fldCharType="end"/>
      </w:r>
      <w:r w:rsidRPr="003B177B">
        <w:rPr>
          <w:rFonts w:ascii="Times New Roman" w:hAnsi="Times New Roman"/>
          <w:color w:val="FF0000"/>
          <w:lang w:val="en-GB"/>
        </w:rPr>
        <w:t xml:space="preserve"> </w:t>
      </w:r>
      <w:r w:rsidRPr="003B177B">
        <w:rPr>
          <w:rFonts w:ascii="Times New Roman" w:hAnsi="Times New Roman"/>
          <w:lang w:val="en-GB"/>
        </w:rPr>
        <w:t xml:space="preserve">These data were used to construct a measure of the number of changes of parent figures during the interval from birth to the age of 15 years, including </w:t>
      </w:r>
      <w:r w:rsidRPr="003B177B">
        <w:rPr>
          <w:rFonts w:ascii="Times New Roman" w:hAnsi="Times New Roman"/>
          <w:lang w:val="en-GB"/>
        </w:rPr>
        <w:lastRenderedPageBreak/>
        <w:t xml:space="preserve">changes due to parental separation/divorce, reconciliation, remarriage, death, and other changes of custodial parents. </w:t>
      </w:r>
    </w:p>
    <w:p w14:paraId="3305F88C" w14:textId="77777777" w:rsidR="009D4FC4" w:rsidRPr="003B177B" w:rsidRDefault="009D4FC4" w:rsidP="009D4FC4">
      <w:pPr>
        <w:spacing w:line="480" w:lineRule="auto"/>
        <w:rPr>
          <w:rFonts w:ascii="Times New Roman" w:hAnsi="Times New Roman"/>
          <w:i/>
        </w:rPr>
      </w:pPr>
      <w:r w:rsidRPr="003B177B">
        <w:rPr>
          <w:rFonts w:ascii="Times New Roman" w:hAnsi="Times New Roman"/>
          <w:i/>
        </w:rPr>
        <w:t xml:space="preserve">Parental history of alcohol problems. </w:t>
      </w:r>
      <w:r w:rsidRPr="003B177B">
        <w:rPr>
          <w:rFonts w:ascii="Times New Roman" w:hAnsi="Times New Roman"/>
        </w:rPr>
        <w:t>At the 15 year assessment, the parents of cohort members were questioned concerning their history of alcoholism or alcohol problems. On the basis of this questioning 11.9% of the sample were classified as having a parental history of alcoholism/alcohol problems.</w:t>
      </w:r>
    </w:p>
    <w:p w14:paraId="071CEFA0" w14:textId="77777777" w:rsidR="009D4FC4" w:rsidRPr="003B177B" w:rsidRDefault="009D4FC4" w:rsidP="009D4FC4">
      <w:pPr>
        <w:spacing w:line="480" w:lineRule="auto"/>
        <w:rPr>
          <w:rFonts w:ascii="Times New Roman" w:hAnsi="Times New Roman"/>
          <w:i/>
        </w:rPr>
      </w:pPr>
      <w:r w:rsidRPr="003B177B">
        <w:rPr>
          <w:rFonts w:ascii="Times New Roman" w:hAnsi="Times New Roman"/>
          <w:i/>
        </w:rPr>
        <w:t xml:space="preserve">Parental history of depression/anxiety. </w:t>
      </w:r>
      <w:r w:rsidRPr="003B177B">
        <w:rPr>
          <w:rFonts w:ascii="Times New Roman" w:hAnsi="Times New Roman"/>
        </w:rPr>
        <w:t>At age 15 years the young person's parents were asked if they had a history of anxiety disorders or depressive disorders. On the basis of responses to this questioning 29.9% of the sample were classified as having a parental history of anxiety disorders or depressive disorders.</w:t>
      </w:r>
    </w:p>
    <w:p w14:paraId="7C218727" w14:textId="77777777" w:rsidR="009D4FC4" w:rsidRPr="003B177B" w:rsidRDefault="009D4FC4" w:rsidP="009D4FC4">
      <w:pPr>
        <w:spacing w:line="480" w:lineRule="auto"/>
        <w:rPr>
          <w:rFonts w:ascii="Times New Roman" w:hAnsi="Times New Roman"/>
        </w:rPr>
      </w:pPr>
      <w:r w:rsidRPr="003B177B">
        <w:rPr>
          <w:rFonts w:ascii="Times New Roman" w:hAnsi="Times New Roman"/>
          <w:i/>
        </w:rPr>
        <w:t>Parental history of criminal offending.</w:t>
      </w:r>
      <w:r w:rsidRPr="003B177B">
        <w:rPr>
          <w:rFonts w:ascii="Times New Roman" w:hAnsi="Times New Roman"/>
        </w:rPr>
        <w:t xml:space="preserve"> When participants were aged 15 years, parents were questioned about their involvement in criminal offending. Participants were classified as having a parental history of criminal offending if any parent reported a history of criminal offending (12.4% of the cohort).</w:t>
      </w:r>
    </w:p>
    <w:p w14:paraId="2D4AEA4D" w14:textId="77777777" w:rsidR="009D4FC4" w:rsidRPr="003B177B" w:rsidRDefault="009D4FC4" w:rsidP="009D4FC4">
      <w:pPr>
        <w:spacing w:line="480" w:lineRule="auto"/>
        <w:rPr>
          <w:rFonts w:ascii="Times New Roman" w:hAnsi="Times New Roman"/>
        </w:rPr>
      </w:pPr>
      <w:r w:rsidRPr="003B177B">
        <w:rPr>
          <w:rFonts w:ascii="Times New Roman" w:hAnsi="Times New Roman"/>
          <w:i/>
        </w:rPr>
        <w:t xml:space="preserve">Parental history of illicit substance use. </w:t>
      </w:r>
      <w:r w:rsidRPr="003B177B">
        <w:rPr>
          <w:rFonts w:ascii="Times New Roman" w:hAnsi="Times New Roman"/>
        </w:rPr>
        <w:t>When sample members were aged 11 their parents were questioned about parental usage of illicit drugs including cannabis. On the basis of this questioning 27.5% of the sample were classified as having parents who used cannabis or other illicit drugs.</w:t>
      </w:r>
    </w:p>
    <w:p w14:paraId="2E0B6943" w14:textId="69D5FB6C" w:rsidR="009D4FC4" w:rsidRPr="003B177B" w:rsidRDefault="009D4FC4" w:rsidP="009D4FC4">
      <w:pPr>
        <w:spacing w:line="480" w:lineRule="auto"/>
        <w:rPr>
          <w:rFonts w:ascii="Times New Roman" w:hAnsi="Times New Roman"/>
        </w:rPr>
      </w:pPr>
      <w:r w:rsidRPr="003B177B">
        <w:rPr>
          <w:rFonts w:ascii="Times New Roman" w:hAnsi="Times New Roman"/>
          <w:i/>
        </w:rPr>
        <w:t xml:space="preserve">Parental intimate partner violence (IPV). </w:t>
      </w:r>
      <w:r w:rsidRPr="003B177B">
        <w:rPr>
          <w:rFonts w:ascii="Times New Roman" w:hAnsi="Times New Roman"/>
        </w:rPr>
        <w:t>At the age of 18, sample members were questioned concerning their experience of violence between parental figures during their childhood (prior to age 16 years), with questions derived from Conflict Tactics Scale</w:t>
      </w:r>
      <w:r w:rsidR="001D1D6B">
        <w:rPr>
          <w:rFonts w:ascii="Times New Roman" w:hAnsi="Times New Roman"/>
        </w:rPr>
        <w:t>.</w:t>
      </w:r>
      <w:r w:rsidRPr="003B177B">
        <w:rPr>
          <w:rFonts w:ascii="Times New Roman" w:hAnsi="Times New Roman"/>
        </w:rPr>
        <w:t xml:space="preserve"> </w:t>
      </w:r>
      <w:r w:rsidRPr="003B177B">
        <w:rPr>
          <w:rFonts w:ascii="Times New Roman" w:hAnsi="Times New Roman"/>
        </w:rPr>
        <w:fldChar w:fldCharType="begin"/>
      </w:r>
      <w:r w:rsidR="0071612D">
        <w:rPr>
          <w:rFonts w:ascii="Times New Roman" w:hAnsi="Times New Roman"/>
        </w:rPr>
        <w:instrText xml:space="preserve"> ADDIN EN.CITE &lt;EndNote&gt;&lt;Cite&gt;&lt;Author&gt;Straus&lt;/Author&gt;&lt;Year&gt;1979&lt;/Year&gt;&lt;RecNum&gt;2618&lt;/RecNum&gt;&lt;Prefix&gt;CTS: &lt;/Prefix&gt;&lt;DisplayText&gt;CTS: &lt;style face="superscript"&gt;3&lt;/style&gt;&lt;/DisplayText&gt;&lt;record&gt;&lt;rec-number&gt;2618&lt;/rec-number&gt;&lt;foreign-keys&gt;&lt;key app="EN" db-id="0sd0wt59dapedye50dd5v9pwpftes2zdetsv" timestamp="1524190524"&gt;2618&lt;/key&gt;&lt;/foreign-keys&gt;&lt;ref-type name="Journal Article"&gt;17&lt;/ref-type&gt;&lt;contributors&gt;&lt;authors&gt;&lt;author&gt;Straus, M. &lt;/author&gt;&lt;/authors&gt;&lt;/contributors&gt;&lt;titles&gt;&lt;title&gt;Measuring Intrafamily Conflict and Violence: The Conflict Tactics (CT) Scales&lt;/title&gt;&lt;secondary-title&gt;Journal of Marriage and Family&lt;/secondary-title&gt;&lt;/titles&gt;&lt;periodical&gt;&lt;full-title&gt;Journal of Marriage and Family&lt;/full-title&gt;&lt;abbr-1&gt;J Marriage Fam&lt;/abbr-1&gt;&lt;/periodical&gt;&lt;pages&gt;75-88&lt;/pages&gt;&lt;volume&gt;41&lt;/volume&gt;&lt;number&gt;1&lt;/number&gt;&lt;dates&gt;&lt;year&gt;1979&lt;/year&gt;&lt;/dates&gt;&lt;urls&gt;&lt;/urls&gt;&lt;electronic-resource-num&gt;doi:10.2307/351733&lt;/electronic-resource-num&gt;&lt;/record&gt;&lt;/Cite&gt;&lt;/EndNote&gt;</w:instrText>
      </w:r>
      <w:r w:rsidRPr="003B177B">
        <w:rPr>
          <w:rFonts w:ascii="Times New Roman" w:hAnsi="Times New Roman"/>
        </w:rPr>
        <w:fldChar w:fldCharType="separate"/>
      </w:r>
      <w:r w:rsidR="0071612D">
        <w:rPr>
          <w:rFonts w:ascii="Times New Roman" w:hAnsi="Times New Roman"/>
          <w:noProof/>
        </w:rPr>
        <w:t xml:space="preserve">CTS: </w:t>
      </w:r>
      <w:r w:rsidR="0071612D" w:rsidRPr="0071612D">
        <w:rPr>
          <w:rFonts w:ascii="Times New Roman" w:hAnsi="Times New Roman"/>
          <w:noProof/>
          <w:vertAlign w:val="superscript"/>
        </w:rPr>
        <w:t>3</w:t>
      </w:r>
      <w:r w:rsidRPr="003B177B">
        <w:rPr>
          <w:rFonts w:ascii="Times New Roman" w:hAnsi="Times New Roman"/>
        </w:rPr>
        <w:fldChar w:fldCharType="end"/>
      </w:r>
      <w:r w:rsidRPr="003B177B">
        <w:rPr>
          <w:rFonts w:ascii="Times New Roman" w:hAnsi="Times New Roman"/>
        </w:rPr>
        <w:t xml:space="preserve"> The items were chosen on the basis that the </w:t>
      </w:r>
      <w:proofErr w:type="spellStart"/>
      <w:r w:rsidRPr="003B177B">
        <w:rPr>
          <w:rFonts w:ascii="Times New Roman" w:hAnsi="Times New Roman"/>
        </w:rPr>
        <w:t>behaviors</w:t>
      </w:r>
      <w:proofErr w:type="spellEnd"/>
      <w:r w:rsidRPr="003B177B">
        <w:rPr>
          <w:rFonts w:ascii="Times New Roman" w:hAnsi="Times New Roman"/>
        </w:rPr>
        <w:t xml:space="preserve"> could have been readily observed and reported on by the participant, and also to span the potential range of violent </w:t>
      </w:r>
      <w:proofErr w:type="spellStart"/>
      <w:r w:rsidRPr="003B177B">
        <w:rPr>
          <w:rFonts w:ascii="Times New Roman" w:hAnsi="Times New Roman"/>
        </w:rPr>
        <w:t>behavior</w:t>
      </w:r>
      <w:proofErr w:type="spellEnd"/>
      <w:r w:rsidRPr="003B177B">
        <w:rPr>
          <w:rFonts w:ascii="Times New Roman" w:hAnsi="Times New Roman"/>
        </w:rPr>
        <w:t xml:space="preserve"> from verbal abuse to physical assault. Separate questioning was conducted for violence initiated by the father </w:t>
      </w:r>
      <w:r w:rsidRPr="003B177B">
        <w:rPr>
          <w:rFonts w:ascii="Times New Roman" w:hAnsi="Times New Roman"/>
        </w:rPr>
        <w:lastRenderedPageBreak/>
        <w:t>against the mother and for violence initiated by the mother against the father, and combined into a single scale score representing overall exposure across both parents.</w:t>
      </w:r>
    </w:p>
    <w:p w14:paraId="06D1E84A" w14:textId="1443A067" w:rsidR="009D4FC4" w:rsidRPr="003B177B" w:rsidRDefault="009D4FC4" w:rsidP="009C4677">
      <w:pPr>
        <w:pStyle w:val="Heading2"/>
        <w:rPr>
          <w:b w:val="0"/>
          <w:szCs w:val="24"/>
        </w:rPr>
      </w:pPr>
      <w:bookmarkStart w:id="1" w:name="_Toc90284965"/>
      <w:r w:rsidRPr="003B177B">
        <w:rPr>
          <w:b w:val="0"/>
          <w:i/>
          <w:szCs w:val="24"/>
        </w:rPr>
        <w:t>Parental Bonding (Maternal and Paternal Care and Protection)</w:t>
      </w:r>
      <w:bookmarkEnd w:id="1"/>
      <w:r w:rsidRPr="003B177B">
        <w:rPr>
          <w:b w:val="0"/>
          <w:i/>
          <w:szCs w:val="24"/>
        </w:rPr>
        <w:t>.</w:t>
      </w:r>
      <w:r w:rsidRPr="003B177B">
        <w:rPr>
          <w:i/>
          <w:szCs w:val="24"/>
        </w:rPr>
        <w:t xml:space="preserve"> </w:t>
      </w:r>
      <w:r w:rsidRPr="003B177B">
        <w:rPr>
          <w:b w:val="0"/>
          <w:szCs w:val="24"/>
        </w:rPr>
        <w:t xml:space="preserve">To measure parental bonding, the maternal care and protection scales of the Parental Bonding Instrument </w:t>
      </w:r>
      <w:r w:rsidRPr="003B177B">
        <w:rPr>
          <w:b w:val="0"/>
          <w:szCs w:val="24"/>
        </w:rPr>
        <w:fldChar w:fldCharType="begin"/>
      </w:r>
      <w:r w:rsidR="0071612D">
        <w:rPr>
          <w:b w:val="0"/>
          <w:szCs w:val="24"/>
        </w:rPr>
        <w:instrText xml:space="preserve"> ADDIN EN.CITE &lt;EndNote&gt;&lt;Cite&gt;&lt;Author&gt;Parker&lt;/Author&gt;&lt;Year&gt;1979&lt;/Year&gt;&lt;RecNum&gt;2617&lt;/RecNum&gt;&lt;Prefix&gt;PBI: &lt;/Prefix&gt;&lt;DisplayText&gt;PBI: &lt;style face="superscript"&gt;4&lt;/style&gt;&lt;/DisplayText&gt;&lt;record&gt;&lt;rec-number&gt;2617&lt;/rec-number&gt;&lt;foreign-keys&gt;&lt;key app="EN" db-id="0sd0wt59dapedye50dd5v9pwpftes2zdetsv" timestamp="1524186408"&gt;2617&lt;/key&gt;&lt;/foreign-keys&gt;&lt;ref-type name="Journal Article"&gt;17&lt;/ref-type&gt;&lt;contributors&gt;&lt;authors&gt;&lt;author&gt;Parker, G.&lt;/author&gt;&lt;author&gt;Tupling, H.&lt;/author&gt;&lt;author&gt;Brown, L. B.&lt;/author&gt;&lt;/authors&gt;&lt;/contributors&gt;&lt;auth-address&gt;Univ New S Wales,Sch Psychol,Kensington 2033,New S Wales,Australia&lt;/auth-address&gt;&lt;titles&gt;&lt;title&gt;Parental Bonding Instrument&lt;/title&gt;&lt;secondary-title&gt;British Journal of Medical Psychology&lt;/secondary-title&gt;&lt;alt-title&gt;Brit J Med Psychol&lt;/alt-title&gt;&lt;/titles&gt;&lt;periodical&gt;&lt;full-title&gt;British Journal of Medical Psychology&lt;/full-title&gt;&lt;abbr-1&gt;Br. J. Med. Psychol.&lt;/abbr-1&gt;&lt;/periodical&gt;&lt;pages&gt;1-10&lt;/pages&gt;&lt;volume&gt;52&lt;/volume&gt;&lt;number&gt;Mar&lt;/number&gt;&lt;dates&gt;&lt;year&gt;1979&lt;/year&gt;&lt;/dates&gt;&lt;isbn&gt;0007-1129&lt;/isbn&gt;&lt;accession-num&gt;WOS:A1979GP10100001&lt;/accession-num&gt;&lt;urls&gt;&lt;related-urls&gt;&lt;url&gt;&amp;lt;Go to ISI&amp;gt;://WOS:A1979GP10100001&lt;/url&gt;&lt;/related-urls&gt;&lt;/urls&gt;&lt;electronic-resource-num&gt;DOI 10.1111/j.2044-8341.1979.tb02487.x&lt;/electronic-resource-num&gt;&lt;language&gt;English&lt;/language&gt;&lt;/record&gt;&lt;/Cite&gt;&lt;/EndNote&gt;</w:instrText>
      </w:r>
      <w:r w:rsidRPr="003B177B">
        <w:rPr>
          <w:b w:val="0"/>
          <w:szCs w:val="24"/>
        </w:rPr>
        <w:fldChar w:fldCharType="separate"/>
      </w:r>
      <w:r w:rsidR="0071612D">
        <w:rPr>
          <w:b w:val="0"/>
          <w:noProof/>
          <w:szCs w:val="24"/>
        </w:rPr>
        <w:t xml:space="preserve">PBI: </w:t>
      </w:r>
      <w:r w:rsidR="0071612D" w:rsidRPr="0071612D">
        <w:rPr>
          <w:b w:val="0"/>
          <w:noProof/>
          <w:szCs w:val="24"/>
          <w:vertAlign w:val="superscript"/>
        </w:rPr>
        <w:t>4</w:t>
      </w:r>
      <w:r w:rsidRPr="003B177B">
        <w:rPr>
          <w:b w:val="0"/>
          <w:szCs w:val="24"/>
        </w:rPr>
        <w:fldChar w:fldCharType="end"/>
      </w:r>
      <w:r w:rsidRPr="003B177B">
        <w:rPr>
          <w:b w:val="0"/>
          <w:szCs w:val="24"/>
        </w:rPr>
        <w:t xml:space="preserve"> were administered to the cohort members at the age of 16 years. The young person was asked to rate her mother on the PBI items describing the quality of maternal care and protection throughout their childhood. The care scale measures the extent to which the parents provide support, affection and nurturing with a high score indicating high levels of care. The protection scale measures the extent to which parents exhibit tendencies to over protection or over control with a high score indicating tendencies to over control. The reliabilities of the resulting scale scores were assessed using coefficient alpha and found to be good: maternal care α = .89; paternal care α = .91; maternal over protection α = .85; paternal over protection α = .87.</w:t>
      </w:r>
    </w:p>
    <w:p w14:paraId="3DC91428" w14:textId="77777777" w:rsidR="009D4FC4" w:rsidRPr="003B177B" w:rsidRDefault="009D4FC4" w:rsidP="009C4677">
      <w:pPr>
        <w:spacing w:line="480" w:lineRule="auto"/>
        <w:outlineLvl w:val="0"/>
        <w:rPr>
          <w:rFonts w:ascii="Times New Roman" w:hAnsi="Times New Roman"/>
          <w:u w:val="single"/>
          <w:lang w:val="en-US" w:eastAsia="en-GB"/>
        </w:rPr>
      </w:pPr>
      <w:r w:rsidRPr="003B177B">
        <w:rPr>
          <w:rFonts w:ascii="Times New Roman" w:hAnsi="Times New Roman"/>
          <w:u w:val="single"/>
          <w:lang w:val="en-US" w:eastAsia="en-GB"/>
        </w:rPr>
        <w:t>Individual factors</w:t>
      </w:r>
    </w:p>
    <w:p w14:paraId="661721FD" w14:textId="77777777" w:rsidR="009D4FC4" w:rsidRPr="003B177B" w:rsidRDefault="009D4FC4" w:rsidP="009D4FC4">
      <w:pPr>
        <w:spacing w:line="480" w:lineRule="auto"/>
        <w:rPr>
          <w:rFonts w:ascii="Times New Roman" w:hAnsi="Times New Roman"/>
          <w:lang w:val="en-US" w:eastAsia="en-GB"/>
        </w:rPr>
      </w:pPr>
      <w:r w:rsidRPr="003B177B">
        <w:rPr>
          <w:rFonts w:ascii="Times New Roman" w:hAnsi="Times New Roman"/>
          <w:i/>
          <w:lang w:val="en-US" w:eastAsia="en-GB"/>
        </w:rPr>
        <w:t>Gender.</w:t>
      </w:r>
      <w:r w:rsidRPr="003B177B">
        <w:rPr>
          <w:rFonts w:ascii="Times New Roman" w:hAnsi="Times New Roman"/>
          <w:b/>
          <w:i/>
          <w:lang w:val="en-US" w:eastAsia="en-GB"/>
        </w:rPr>
        <w:t xml:space="preserve"> </w:t>
      </w:r>
      <w:r w:rsidRPr="003B177B">
        <w:rPr>
          <w:rFonts w:ascii="Times New Roman" w:hAnsi="Times New Roman"/>
          <w:lang w:val="en-US" w:eastAsia="en-GB"/>
        </w:rPr>
        <w:t>Recorded at birth.</w:t>
      </w:r>
    </w:p>
    <w:p w14:paraId="207FD07D" w14:textId="159F2BEE" w:rsidR="009D4FC4" w:rsidRPr="003B177B" w:rsidRDefault="009D4FC4" w:rsidP="009D4FC4">
      <w:pPr>
        <w:spacing w:line="480" w:lineRule="auto"/>
        <w:rPr>
          <w:rFonts w:ascii="Times New Roman" w:hAnsi="Times New Roman"/>
          <w:lang w:val="en-US" w:eastAsia="en-GB"/>
        </w:rPr>
      </w:pPr>
      <w:r w:rsidRPr="003B177B">
        <w:rPr>
          <w:rFonts w:ascii="Times New Roman" w:hAnsi="Times New Roman"/>
          <w:i/>
        </w:rPr>
        <w:t xml:space="preserve">IQ. </w:t>
      </w:r>
      <w:r w:rsidRPr="003B177B">
        <w:rPr>
          <w:rFonts w:ascii="Times New Roman" w:hAnsi="Times New Roman"/>
        </w:rPr>
        <w:t>Child cognitive ability was assessed at ages 8 and 9 using the Revised Wechsler Intelligence Scale for Children</w:t>
      </w:r>
      <w:r w:rsidR="001D1D6B">
        <w:rPr>
          <w:rFonts w:ascii="Times New Roman" w:hAnsi="Times New Roman"/>
        </w:rPr>
        <w:t>.</w:t>
      </w:r>
      <w:r w:rsidRPr="003B177B">
        <w:rPr>
          <w:rFonts w:ascii="Times New Roman" w:hAnsi="Times New Roman"/>
        </w:rPr>
        <w:t xml:space="preserve"> </w:t>
      </w:r>
      <w:r w:rsidRPr="003B177B">
        <w:rPr>
          <w:rFonts w:ascii="Times New Roman" w:hAnsi="Times New Roman"/>
        </w:rPr>
        <w:fldChar w:fldCharType="begin"/>
      </w:r>
      <w:r w:rsidR="0071612D">
        <w:rPr>
          <w:rFonts w:ascii="Times New Roman" w:hAnsi="Times New Roman"/>
        </w:rPr>
        <w:instrText xml:space="preserve"> ADDIN EN.CITE &lt;EndNote&gt;&lt;Cite&gt;&lt;Author&gt;Wechsler&lt;/Author&gt;&lt;Year&gt;1974&lt;/Year&gt;&lt;RecNum&gt;2442&lt;/RecNum&gt;&lt;Prefix&gt;WISC-R: &lt;/Prefix&gt;&lt;DisplayText&gt;WISC-R: &lt;style face="superscript"&gt;5&lt;/style&gt;&lt;/DisplayText&gt;&lt;record&gt;&lt;rec-number&gt;2442&lt;/rec-number&gt;&lt;foreign-keys&gt;&lt;key app="EN" db-id="0sd0wt59dapedye50dd5v9pwpftes2zdetsv" timestamp="1471398276"&gt;2442&lt;/key&gt;&lt;/foreign-keys&gt;&lt;ref-type name="Book"&gt;6&lt;/ref-type&gt;&lt;contributors&gt;&lt;authors&gt;&lt;author&gt;Wechsler, D&lt;/author&gt;&lt;/authors&gt;&lt;/contributors&gt;&lt;titles&gt;&lt;title&gt;Manual for the Wechsler Intelligence Scale for Children- Revised&lt;/title&gt;&lt;/titles&gt;&lt;dates&gt;&lt;year&gt;1974&lt;/year&gt;&lt;/dates&gt;&lt;pub-location&gt;New York&lt;/pub-location&gt;&lt;publisher&gt;Psychological Corporation&lt;/publisher&gt;&lt;urls&gt;&lt;/urls&gt;&lt;/record&gt;&lt;/Cite&gt;&lt;/EndNote&gt;</w:instrText>
      </w:r>
      <w:r w:rsidRPr="003B177B">
        <w:rPr>
          <w:rFonts w:ascii="Times New Roman" w:hAnsi="Times New Roman"/>
        </w:rPr>
        <w:fldChar w:fldCharType="separate"/>
      </w:r>
      <w:r w:rsidR="0071612D">
        <w:rPr>
          <w:rFonts w:ascii="Times New Roman" w:hAnsi="Times New Roman"/>
          <w:noProof/>
        </w:rPr>
        <w:t xml:space="preserve">WISC-R: </w:t>
      </w:r>
      <w:r w:rsidR="0071612D" w:rsidRPr="0071612D">
        <w:rPr>
          <w:rFonts w:ascii="Times New Roman" w:hAnsi="Times New Roman"/>
          <w:noProof/>
          <w:vertAlign w:val="superscript"/>
        </w:rPr>
        <w:t>5</w:t>
      </w:r>
      <w:r w:rsidRPr="003B177B">
        <w:rPr>
          <w:rFonts w:ascii="Times New Roman" w:hAnsi="Times New Roman"/>
        </w:rPr>
        <w:fldChar w:fldCharType="end"/>
      </w:r>
      <w:r w:rsidRPr="003B177B">
        <w:rPr>
          <w:rFonts w:ascii="Times New Roman" w:hAnsi="Times New Roman"/>
        </w:rPr>
        <w:t xml:space="preserve"> Total scores were computed on the basis of results on four verbal and four performance subscales. The split half reliabilities of these scores were .93 at age 8 and .95 at age 9. For the purposes of these analyses the observed WISC-R total IQ scores at age 8 and 9 were combined by averaging over the two administrations.</w:t>
      </w:r>
    </w:p>
    <w:p w14:paraId="626DFC43" w14:textId="48869251" w:rsidR="009D4FC4" w:rsidRPr="003B177B" w:rsidRDefault="009D4FC4" w:rsidP="009D4FC4">
      <w:pPr>
        <w:spacing w:line="480" w:lineRule="auto"/>
        <w:rPr>
          <w:rFonts w:ascii="Times New Roman" w:hAnsi="Times New Roman"/>
        </w:rPr>
      </w:pPr>
      <w:r w:rsidRPr="003B177B">
        <w:rPr>
          <w:rFonts w:ascii="Times New Roman" w:hAnsi="Times New Roman"/>
          <w:i/>
        </w:rPr>
        <w:t xml:space="preserve">Quality of parental attachment (age 15). </w:t>
      </w:r>
      <w:r w:rsidRPr="003B177B">
        <w:rPr>
          <w:rFonts w:ascii="Times New Roman" w:hAnsi="Times New Roman"/>
        </w:rPr>
        <w:t xml:space="preserve">Parental Attachment was assessed at age 15 years using the parental attachment scales developed by </w:t>
      </w:r>
      <w:proofErr w:type="spellStart"/>
      <w:r w:rsidRPr="003B177B">
        <w:rPr>
          <w:rFonts w:ascii="Times New Roman" w:hAnsi="Times New Roman"/>
        </w:rPr>
        <w:t>Armsden</w:t>
      </w:r>
      <w:proofErr w:type="spellEnd"/>
      <w:r w:rsidRPr="003B177B">
        <w:rPr>
          <w:rFonts w:ascii="Times New Roman" w:hAnsi="Times New Roman"/>
        </w:rPr>
        <w:t xml:space="preserve"> and Greenberg</w:t>
      </w:r>
      <w:r w:rsidR="001D1D6B">
        <w:rPr>
          <w:rFonts w:ascii="Times New Roman" w:hAnsi="Times New Roman"/>
        </w:rPr>
        <w:t>.</w:t>
      </w:r>
      <w:r w:rsidRPr="003B177B">
        <w:rPr>
          <w:rFonts w:ascii="Times New Roman" w:hAnsi="Times New Roman"/>
        </w:rPr>
        <w:fldChar w:fldCharType="begin"/>
      </w:r>
      <w:r w:rsidR="001D1D6B">
        <w:rPr>
          <w:rFonts w:ascii="Times New Roman" w:hAnsi="Times New Roman"/>
        </w:rPr>
        <w:instrText xml:space="preserve"> ADDIN EN.CITE &lt;EndNote&gt;&lt;Cite ExcludeAuth="1"&gt;&lt;Author&gt;Armsden&lt;/Author&gt;&lt;Year&gt;1987&lt;/Year&gt;&lt;RecNum&gt;2612&lt;/RecNum&gt;&lt;DisplayText&gt;&lt;style face="superscript"&gt;6&lt;/style&gt;&lt;/DisplayText&gt;&lt;record&gt;&lt;rec-number&gt;2612&lt;/rec-number&gt;&lt;foreign-keys&gt;&lt;key app="EN" db-id="0sd0wt59dapedye50dd5v9pwpftes2zdetsv" timestamp="1524181309"&gt;2612&lt;/key&gt;&lt;/foreign-keys&gt;&lt;ref-type name="Journal Article"&gt;17&lt;/ref-type&gt;&lt;contributors&gt;&lt;authors&gt;&lt;author&gt;Armsden, G. C.&lt;/author&gt;&lt;author&gt;Greenberg, M. T.&lt;/author&gt;&lt;/authors&gt;&lt;/contributors&gt;&lt;auth-address&gt;Department of Rehabilitation Medicine, University of Washington, 98195, Seattle, Washington.&lt;/auth-address&gt;&lt;titles&gt;&lt;title&gt;The inventory of parent and peer attachment: Individual differences and their relationship to psychological well-being in adolescence&lt;/title&gt;&lt;secondary-title&gt;J Youth Adolesc&lt;/secondary-title&gt;&lt;/titles&gt;&lt;periodical&gt;&lt;full-title&gt;J Youth Adolesc&lt;/full-title&gt;&lt;/periodical&gt;&lt;pages&gt;427-54&lt;/pages&gt;&lt;volume&gt;16&lt;/volume&gt;&lt;number&gt;5&lt;/number&gt;&lt;dates&gt;&lt;year&gt;1987&lt;/year&gt;&lt;pub-dates&gt;&lt;date&gt;Oct&lt;/date&gt;&lt;/pub-dates&gt;&lt;/dates&gt;&lt;isbn&gt;0047-2891 (Print)&amp;#xD;0047-2891 (Linking)&lt;/isbn&gt;&lt;accession-num&gt;24277469&lt;/accession-num&gt;&lt;urls&gt;&lt;related-urls&gt;&lt;url&gt;https://www.ncbi.nlm.nih.gov/pubmed/24277469&lt;/url&gt;&lt;/related-urls&gt;&lt;/urls&gt;&lt;electronic-resource-num&gt;10.1007/BF02202939&lt;/electronic-resource-num&gt;&lt;/record&gt;&lt;/Cite&gt;&lt;/EndNote&gt;</w:instrText>
      </w:r>
      <w:r w:rsidRPr="003B177B">
        <w:rPr>
          <w:rFonts w:ascii="Times New Roman" w:hAnsi="Times New Roman"/>
        </w:rPr>
        <w:fldChar w:fldCharType="separate"/>
      </w:r>
      <w:r w:rsidR="001D1D6B" w:rsidRPr="001D1D6B">
        <w:rPr>
          <w:rFonts w:ascii="Times New Roman" w:hAnsi="Times New Roman"/>
          <w:noProof/>
          <w:vertAlign w:val="superscript"/>
        </w:rPr>
        <w:t>6</w:t>
      </w:r>
      <w:r w:rsidRPr="003B177B">
        <w:rPr>
          <w:rFonts w:ascii="Times New Roman" w:hAnsi="Times New Roman"/>
        </w:rPr>
        <w:fldChar w:fldCharType="end"/>
      </w:r>
      <w:r w:rsidRPr="003B177B">
        <w:rPr>
          <w:rFonts w:ascii="Times New Roman" w:hAnsi="Times New Roman"/>
        </w:rPr>
        <w:t xml:space="preserve"> The full parental attachment scale was used in this analysis and this scale was found to have good reliability (α = .87).</w:t>
      </w:r>
    </w:p>
    <w:p w14:paraId="307380AA" w14:textId="59735639" w:rsidR="009D4FC4" w:rsidRPr="003B177B" w:rsidRDefault="009D4FC4" w:rsidP="009D4FC4">
      <w:pPr>
        <w:spacing w:line="480" w:lineRule="auto"/>
        <w:rPr>
          <w:rFonts w:ascii="Times New Roman" w:hAnsi="Times New Roman"/>
          <w:i/>
        </w:rPr>
      </w:pPr>
      <w:r w:rsidRPr="003B177B">
        <w:rPr>
          <w:rFonts w:ascii="Times New Roman" w:hAnsi="Times New Roman"/>
          <w:i/>
        </w:rPr>
        <w:lastRenderedPageBreak/>
        <w:t xml:space="preserve">Child </w:t>
      </w:r>
      <w:proofErr w:type="spellStart"/>
      <w:r w:rsidRPr="003B177B">
        <w:rPr>
          <w:rFonts w:ascii="Times New Roman" w:hAnsi="Times New Roman"/>
          <w:i/>
        </w:rPr>
        <w:t>behavior</w:t>
      </w:r>
      <w:proofErr w:type="spellEnd"/>
      <w:r w:rsidRPr="003B177B">
        <w:rPr>
          <w:rFonts w:ascii="Times New Roman" w:hAnsi="Times New Roman"/>
          <w:i/>
        </w:rPr>
        <w:t xml:space="preserve"> problems (ages 7-9; conduct, attention, and anxious/withdrawn </w:t>
      </w:r>
      <w:proofErr w:type="spellStart"/>
      <w:r w:rsidRPr="003B177B">
        <w:rPr>
          <w:rFonts w:ascii="Times New Roman" w:hAnsi="Times New Roman"/>
          <w:i/>
        </w:rPr>
        <w:t>behavior</w:t>
      </w:r>
      <w:proofErr w:type="spellEnd"/>
      <w:r w:rsidRPr="003B177B">
        <w:rPr>
          <w:rFonts w:ascii="Times New Roman" w:hAnsi="Times New Roman"/>
          <w:i/>
        </w:rPr>
        <w:t xml:space="preserve"> problems). </w:t>
      </w:r>
      <w:r w:rsidRPr="003B177B">
        <w:rPr>
          <w:rFonts w:ascii="Times New Roman" w:hAnsi="Times New Roman"/>
        </w:rPr>
        <w:t xml:space="preserve">When sample members were aged 7, 8, and 9 years, information on child </w:t>
      </w:r>
      <w:proofErr w:type="spellStart"/>
      <w:r w:rsidRPr="003B177B">
        <w:rPr>
          <w:rFonts w:ascii="Times New Roman" w:hAnsi="Times New Roman"/>
        </w:rPr>
        <w:t>behavior</w:t>
      </w:r>
      <w:proofErr w:type="spellEnd"/>
      <w:r w:rsidRPr="003B177B">
        <w:rPr>
          <w:rFonts w:ascii="Times New Roman" w:hAnsi="Times New Roman"/>
        </w:rPr>
        <w:t xml:space="preserve"> problems was obtained from parental and teacher report. Parental reports were obtained from an interview with the child’s mother using a </w:t>
      </w:r>
      <w:proofErr w:type="spellStart"/>
      <w:r w:rsidRPr="003B177B">
        <w:rPr>
          <w:rFonts w:ascii="Times New Roman" w:hAnsi="Times New Roman"/>
        </w:rPr>
        <w:t>behavior</w:t>
      </w:r>
      <w:proofErr w:type="spellEnd"/>
      <w:r w:rsidRPr="003B177B">
        <w:rPr>
          <w:rFonts w:ascii="Times New Roman" w:hAnsi="Times New Roman"/>
        </w:rPr>
        <w:t xml:space="preserve"> questionnaire that combined items from the Rutter</w:t>
      </w:r>
      <w:r w:rsidRPr="003B177B">
        <w:rPr>
          <w:rFonts w:ascii="Times New Roman" w:hAnsi="Times New Roman"/>
        </w:rPr>
        <w:fldChar w:fldCharType="begin"/>
      </w:r>
      <w:r w:rsidR="001D1D6B">
        <w:rPr>
          <w:rFonts w:ascii="Times New Roman" w:hAnsi="Times New Roman"/>
        </w:rPr>
        <w:instrText xml:space="preserve"> ADDIN EN.CITE &lt;EndNote&gt;&lt;Cite ExcludeAuth="1"&gt;&lt;Author&gt;Rutter&lt;/Author&gt;&lt;Year&gt;1970&lt;/Year&gt;&lt;RecNum&gt;2604&lt;/RecNum&gt;&lt;DisplayText&gt;&lt;style face="superscript"&gt;7&lt;/style&gt;&lt;/DisplayText&gt;&lt;record&gt;&lt;rec-number&gt;2604&lt;/rec-number&gt;&lt;foreign-keys&gt;&lt;key app="EN" db-id="0sd0wt59dapedye50dd5v9pwpftes2zdetsv" timestamp="1524095652"&gt;2604&lt;/key&gt;&lt;/foreign-keys&gt;&lt;ref-type name="Book"&gt;6&lt;/ref-type&gt;&lt;contributors&gt;&lt;authors&gt;&lt;author&gt;Rutter, M&lt;/author&gt;&lt;author&gt;Tizard, J&lt;/author&gt;&lt;author&gt;Whitmore, K&lt;/author&gt;&lt;/authors&gt;&lt;/contributors&gt;&lt;titles&gt;&lt;title&gt;Education, Health and Behaviour.&lt;/title&gt;&lt;/titles&gt;&lt;dates&gt;&lt;year&gt;1970&lt;/year&gt;&lt;/dates&gt;&lt;pub-location&gt;London&lt;/pub-location&gt;&lt;publisher&gt;Longmans&lt;/publisher&gt;&lt;urls&gt;&lt;/urls&gt;&lt;/record&gt;&lt;/Cite&gt;&lt;/EndNote&gt;</w:instrText>
      </w:r>
      <w:r w:rsidRPr="003B177B">
        <w:rPr>
          <w:rFonts w:ascii="Times New Roman" w:hAnsi="Times New Roman"/>
        </w:rPr>
        <w:fldChar w:fldCharType="separate"/>
      </w:r>
      <w:r w:rsidR="001D1D6B" w:rsidRPr="001D1D6B">
        <w:rPr>
          <w:rFonts w:ascii="Times New Roman" w:hAnsi="Times New Roman"/>
          <w:noProof/>
          <w:vertAlign w:val="superscript"/>
        </w:rPr>
        <w:t>7</w:t>
      </w:r>
      <w:r w:rsidRPr="003B177B">
        <w:rPr>
          <w:rFonts w:ascii="Times New Roman" w:hAnsi="Times New Roman"/>
        </w:rPr>
        <w:fldChar w:fldCharType="end"/>
      </w:r>
      <w:r w:rsidRPr="003B177B">
        <w:rPr>
          <w:rFonts w:ascii="Times New Roman" w:hAnsi="Times New Roman"/>
        </w:rPr>
        <w:t xml:space="preserve"> and Conners</w:t>
      </w:r>
      <w:r w:rsidRPr="003B177B">
        <w:rPr>
          <w:rFonts w:ascii="Times New Roman" w:hAnsi="Times New Roman"/>
        </w:rPr>
        <w:fldChar w:fldCharType="begin"/>
      </w:r>
      <w:r w:rsidR="001D1D6B">
        <w:rPr>
          <w:rFonts w:ascii="Times New Roman" w:hAnsi="Times New Roman"/>
        </w:rPr>
        <w:instrText xml:space="preserve"> ADDIN EN.CITE &lt;EndNote&gt;&lt;Cite ExcludeAuth="1"&gt;&lt;Author&gt;Conners&lt;/Author&gt;&lt;Year&gt;1970&lt;/Year&gt;&lt;RecNum&gt;2606&lt;/RecNum&gt;&lt;DisplayText&gt;&lt;style face="superscript"&gt;8&lt;/style&gt;&lt;/DisplayText&gt;&lt;record&gt;&lt;rec-number&gt;2606&lt;/rec-number&gt;&lt;foreign-keys&gt;&lt;key app="EN" db-id="0sd0wt59dapedye50dd5v9pwpftes2zdetsv" timestamp="1524096443"&gt;2606&lt;/key&gt;&lt;/foreign-keys&gt;&lt;ref-type name="Journal Article"&gt;17&lt;/ref-type&gt;&lt;contributors&gt;&lt;authors&gt;&lt;author&gt;Conners, C. K.&lt;/author&gt;&lt;/authors&gt;&lt;/contributors&gt;&lt;titles&gt;&lt;title&gt;Symptom Patterns in Hyperkinetic, Neurotic, and Normal Children&lt;/title&gt;&lt;secondary-title&gt;Child Development&lt;/secondary-title&gt;&lt;alt-title&gt;Child Dev&lt;/alt-title&gt;&lt;/titles&gt;&lt;periodical&gt;&lt;full-title&gt;Child Development&lt;/full-title&gt;&lt;abbr-1&gt;Child Dev.&lt;/abbr-1&gt;&lt;/periodical&gt;&lt;pages&gt;667-&amp;amp;&lt;/pages&gt;&lt;volume&gt;41&lt;/volume&gt;&lt;number&gt;3&lt;/number&gt;&lt;dates&gt;&lt;year&gt;1970&lt;/year&gt;&lt;/dates&gt;&lt;isbn&gt;0009-3920&lt;/isbn&gt;&lt;accession-num&gt;WOS:A1970H307000007&lt;/accession-num&gt;&lt;urls&gt;&lt;related-urls&gt;&lt;url&gt;&amp;lt;Go to ISI&amp;gt;://WOS:A1970H307000007&lt;/url&gt;&lt;/related-urls&gt;&lt;/urls&gt;&lt;electronic-resource-num&gt;DOI 10.1111/j.1467-8624.1970.tb01022.x&lt;/electronic-resource-num&gt;&lt;language&gt;English&lt;/language&gt;&lt;/record&gt;&lt;/Cite&gt;&lt;/EndNote&gt;</w:instrText>
      </w:r>
      <w:r w:rsidRPr="003B177B">
        <w:rPr>
          <w:rFonts w:ascii="Times New Roman" w:hAnsi="Times New Roman"/>
        </w:rPr>
        <w:fldChar w:fldCharType="separate"/>
      </w:r>
      <w:r w:rsidR="001D1D6B" w:rsidRPr="001D1D6B">
        <w:rPr>
          <w:rFonts w:ascii="Times New Roman" w:hAnsi="Times New Roman"/>
          <w:noProof/>
          <w:vertAlign w:val="superscript"/>
        </w:rPr>
        <w:t>8</w:t>
      </w:r>
      <w:r w:rsidRPr="003B177B">
        <w:rPr>
          <w:rFonts w:ascii="Times New Roman" w:hAnsi="Times New Roman"/>
        </w:rPr>
        <w:fldChar w:fldCharType="end"/>
      </w:r>
      <w:r w:rsidRPr="003B177B">
        <w:rPr>
          <w:rFonts w:ascii="Times New Roman" w:hAnsi="Times New Roman"/>
        </w:rPr>
        <w:t xml:space="preserve"> parental questionnaires. Parallel to the maternal report, the child’s class teacher was asked to complete a combined version of the Rutter</w:t>
      </w:r>
      <w:r w:rsidRPr="003B177B">
        <w:rPr>
          <w:rFonts w:ascii="Times New Roman" w:hAnsi="Times New Roman"/>
        </w:rPr>
        <w:fldChar w:fldCharType="begin"/>
      </w:r>
      <w:r w:rsidR="001D1D6B">
        <w:rPr>
          <w:rFonts w:ascii="Times New Roman" w:hAnsi="Times New Roman"/>
        </w:rPr>
        <w:instrText xml:space="preserve"> ADDIN EN.CITE &lt;EndNote&gt;&lt;Cite ExcludeAuth="1"&gt;&lt;Author&gt;Rutter&lt;/Author&gt;&lt;Year&gt;1970&lt;/Year&gt;&lt;RecNum&gt;2604&lt;/RecNum&gt;&lt;DisplayText&gt;&lt;style face="superscript"&gt;7&lt;/style&gt;&lt;/DisplayText&gt;&lt;record&gt;&lt;rec-number&gt;2604&lt;/rec-number&gt;&lt;foreign-keys&gt;&lt;key app="EN" db-id="0sd0wt59dapedye50dd5v9pwpftes2zdetsv" timestamp="1524095652"&gt;2604&lt;/key&gt;&lt;/foreign-keys&gt;&lt;ref-type name="Book"&gt;6&lt;/ref-type&gt;&lt;contributors&gt;&lt;authors&gt;&lt;author&gt;Rutter, M&lt;/author&gt;&lt;author&gt;Tizard, J&lt;/author&gt;&lt;author&gt;Whitmore, K&lt;/author&gt;&lt;/authors&gt;&lt;/contributors&gt;&lt;titles&gt;&lt;title&gt;Education, Health and Behaviour.&lt;/title&gt;&lt;/titles&gt;&lt;dates&gt;&lt;year&gt;1970&lt;/year&gt;&lt;/dates&gt;&lt;pub-location&gt;London&lt;/pub-location&gt;&lt;publisher&gt;Longmans&lt;/publisher&gt;&lt;urls&gt;&lt;/urls&gt;&lt;/record&gt;&lt;/Cite&gt;&lt;/EndNote&gt;</w:instrText>
      </w:r>
      <w:r w:rsidRPr="003B177B">
        <w:rPr>
          <w:rFonts w:ascii="Times New Roman" w:hAnsi="Times New Roman"/>
        </w:rPr>
        <w:fldChar w:fldCharType="separate"/>
      </w:r>
      <w:r w:rsidR="001D1D6B" w:rsidRPr="001D1D6B">
        <w:rPr>
          <w:rFonts w:ascii="Times New Roman" w:hAnsi="Times New Roman"/>
          <w:noProof/>
          <w:vertAlign w:val="superscript"/>
        </w:rPr>
        <w:t>7</w:t>
      </w:r>
      <w:r w:rsidRPr="003B177B">
        <w:rPr>
          <w:rFonts w:ascii="Times New Roman" w:hAnsi="Times New Roman"/>
        </w:rPr>
        <w:fldChar w:fldCharType="end"/>
      </w:r>
      <w:r w:rsidRPr="003B177B">
        <w:rPr>
          <w:rFonts w:ascii="Times New Roman" w:hAnsi="Times New Roman"/>
        </w:rPr>
        <w:t xml:space="preserve"> and Conners</w:t>
      </w:r>
      <w:r w:rsidRPr="003B177B">
        <w:rPr>
          <w:rFonts w:ascii="Times New Roman" w:hAnsi="Times New Roman"/>
        </w:rPr>
        <w:fldChar w:fldCharType="begin"/>
      </w:r>
      <w:r w:rsidR="001D1D6B">
        <w:rPr>
          <w:rFonts w:ascii="Times New Roman" w:hAnsi="Times New Roman"/>
        </w:rPr>
        <w:instrText xml:space="preserve"> ADDIN EN.CITE &lt;EndNote&gt;&lt;Cite ExcludeAuth="1"&gt;&lt;Author&gt;Conners&lt;/Author&gt;&lt;Year&gt;1969&lt;/Year&gt;&lt;RecNum&gt;2605&lt;/RecNum&gt;&lt;DisplayText&gt;&lt;style face="superscript"&gt;9&lt;/style&gt;&lt;/DisplayText&gt;&lt;record&gt;&lt;rec-number&gt;2605&lt;/rec-number&gt;&lt;foreign-keys&gt;&lt;key app="EN" db-id="0sd0wt59dapedye50dd5v9pwpftes2zdetsv" timestamp="1524096333"&gt;2605&lt;/key&gt;&lt;/foreign-keys&gt;&lt;ref-type name="Journal Article"&gt;17&lt;/ref-type&gt;&lt;contributors&gt;&lt;authors&gt;&lt;author&gt;Conners, C. K.&lt;/author&gt;&lt;/authors&gt;&lt;/contributors&gt;&lt;titles&gt;&lt;title&gt;A teacher rating scale for use in drug studies with children&lt;/title&gt;&lt;secondary-title&gt;Am J Psychiatry&lt;/secondary-title&gt;&lt;/titles&gt;&lt;periodical&gt;&lt;full-title&gt;American Journal of Psychiatry&lt;/full-title&gt;&lt;abbr-1&gt;Am J Psychiatry&lt;/abbr-1&gt;&lt;/periodical&gt;&lt;pages&gt;884-8&lt;/pages&gt;&lt;volume&gt;126&lt;/volume&gt;&lt;number&gt;6&lt;/number&gt;&lt;keywords&gt;&lt;keyword&gt;Child&lt;/keyword&gt;&lt;keyword&gt;Child Behavior Disorders/*drug therapy&lt;/keyword&gt;&lt;keyword&gt;Clinical Trials as Topic&lt;/keyword&gt;&lt;keyword&gt;Dextroamphetamine/*therapeutic use&lt;/keyword&gt;&lt;keyword&gt;Drug Therapy/standards&lt;/keyword&gt;&lt;keyword&gt;Factor Analysis, Statistical&lt;/keyword&gt;&lt;keyword&gt;Female&lt;/keyword&gt;&lt;keyword&gt;Humans&lt;/keyword&gt;&lt;keyword&gt;Learning Disorders&lt;/keyword&gt;&lt;keyword&gt;Male&lt;/keyword&gt;&lt;keyword&gt;Placebos&lt;/keyword&gt;&lt;keyword&gt;*Psychopharmacology&lt;/keyword&gt;&lt;keyword&gt;*Teaching&lt;/keyword&gt;&lt;/keywords&gt;&lt;dates&gt;&lt;year&gt;1969&lt;/year&gt;&lt;pub-dates&gt;&lt;date&gt;Dec&lt;/date&gt;&lt;/pub-dates&gt;&lt;/dates&gt;&lt;isbn&gt;0002-953X (Print)&amp;#xD;0002-953X (Linking)&lt;/isbn&gt;&lt;accession-num&gt;4900822&lt;/accession-num&gt;&lt;urls&gt;&lt;related-urls&gt;&lt;url&gt;https://www.ncbi.nlm.nih.gov/pubmed/4900822&lt;/url&gt;&lt;/related-urls&gt;&lt;/urls&gt;&lt;electronic-resource-num&gt;10.1176/ajp.126.6.884&lt;/electronic-resource-num&gt;&lt;/record&gt;&lt;/Cite&gt;&lt;/EndNote&gt;</w:instrText>
      </w:r>
      <w:r w:rsidRPr="003B177B">
        <w:rPr>
          <w:rFonts w:ascii="Times New Roman" w:hAnsi="Times New Roman"/>
        </w:rPr>
        <w:fldChar w:fldCharType="separate"/>
      </w:r>
      <w:r w:rsidR="001D1D6B" w:rsidRPr="001D1D6B">
        <w:rPr>
          <w:rFonts w:ascii="Times New Roman" w:hAnsi="Times New Roman"/>
          <w:noProof/>
          <w:vertAlign w:val="superscript"/>
        </w:rPr>
        <w:t>9</w:t>
      </w:r>
      <w:r w:rsidRPr="003B177B">
        <w:rPr>
          <w:rFonts w:ascii="Times New Roman" w:hAnsi="Times New Roman"/>
        </w:rPr>
        <w:fldChar w:fldCharType="end"/>
      </w:r>
      <w:r w:rsidRPr="003B177B">
        <w:rPr>
          <w:rFonts w:ascii="Times New Roman" w:hAnsi="Times New Roman"/>
        </w:rPr>
        <w:t xml:space="preserve"> teacher questionnaires. Factor analysis of the item-level report data showed that it was possible to select items from these reports that formed </w:t>
      </w:r>
      <w:proofErr w:type="spellStart"/>
      <w:r w:rsidRPr="003B177B">
        <w:rPr>
          <w:rFonts w:ascii="Times New Roman" w:hAnsi="Times New Roman"/>
        </w:rPr>
        <w:t>uni</w:t>
      </w:r>
      <w:proofErr w:type="spellEnd"/>
      <w:r w:rsidRPr="003B177B">
        <w:rPr>
          <w:rFonts w:ascii="Times New Roman" w:hAnsi="Times New Roman"/>
        </w:rPr>
        <w:t xml:space="preserve">-dimensional scales reflecting the extent of parent-reported and teacher reported </w:t>
      </w:r>
      <w:proofErr w:type="spellStart"/>
      <w:r w:rsidRPr="003B177B">
        <w:rPr>
          <w:rFonts w:ascii="Times New Roman" w:hAnsi="Times New Roman"/>
        </w:rPr>
        <w:t>behavior</w:t>
      </w:r>
      <w:proofErr w:type="spellEnd"/>
      <w:r w:rsidRPr="003B177B">
        <w:rPr>
          <w:rFonts w:ascii="Times New Roman" w:hAnsi="Times New Roman"/>
        </w:rPr>
        <w:t xml:space="preserve"> proble</w:t>
      </w:r>
      <w:r w:rsidR="0071612D">
        <w:rPr>
          <w:rFonts w:ascii="Times New Roman" w:hAnsi="Times New Roman"/>
        </w:rPr>
        <w:t>ms in three domains of behavior</w:t>
      </w:r>
      <w:r w:rsidR="003F41AA" w:rsidRPr="003B177B">
        <w:rPr>
          <w:rFonts w:ascii="Times New Roman" w:hAnsi="Times New Roman"/>
        </w:rPr>
        <w:fldChar w:fldCharType="begin">
          <w:fldData xml:space="preserve">PEVuZE5vdGU+PENpdGU+PEF1dGhvcj5GZXJndXNzb248L0F1dGhvcj48WWVhcj4xOTkxPC9ZZWFy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</w:fldData>
        </w:fldChar>
      </w:r>
      <w:r w:rsidR="0071612D">
        <w:rPr>
          <w:rFonts w:ascii="Times New Roman" w:hAnsi="Times New Roman"/>
        </w:rPr>
        <w:instrText xml:space="preserve"> ADDIN EN.CITE </w:instrText>
      </w:r>
      <w:r w:rsidR="0071612D">
        <w:rPr>
          <w:rFonts w:ascii="Times New Roman" w:hAnsi="Times New Roman"/>
        </w:rPr>
        <w:fldChar w:fldCharType="begin">
          <w:fldData xml:space="preserve">PEVuZE5vdGU+PENpdGU+PEF1dGhvcj5GZXJndXNzb248L0F1dGhvcj48WWVhcj4xOTkxPC9ZZWFy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</w:fldData>
        </w:fldChar>
      </w:r>
      <w:r w:rsidR="0071612D">
        <w:rPr>
          <w:rFonts w:ascii="Times New Roman" w:hAnsi="Times New Roman"/>
        </w:rPr>
        <w:instrText xml:space="preserve"> ADDIN EN.CITE.DATA </w:instrText>
      </w:r>
      <w:r w:rsidR="0071612D">
        <w:rPr>
          <w:rFonts w:ascii="Times New Roman" w:hAnsi="Times New Roman"/>
        </w:rPr>
      </w:r>
      <w:r w:rsidR="0071612D">
        <w:rPr>
          <w:rFonts w:ascii="Times New Roman" w:hAnsi="Times New Roman"/>
        </w:rPr>
        <w:fldChar w:fldCharType="end"/>
      </w:r>
      <w:r w:rsidR="003F41AA" w:rsidRPr="003B177B">
        <w:rPr>
          <w:rFonts w:ascii="Times New Roman" w:hAnsi="Times New Roman"/>
        </w:rPr>
      </w:r>
      <w:r w:rsidR="003F41AA" w:rsidRPr="003B177B">
        <w:rPr>
          <w:rFonts w:ascii="Times New Roman" w:hAnsi="Times New Roman"/>
        </w:rPr>
        <w:fldChar w:fldCharType="separate"/>
      </w:r>
      <w:r w:rsidR="0071612D" w:rsidRPr="0071612D">
        <w:rPr>
          <w:rFonts w:ascii="Times New Roman" w:hAnsi="Times New Roman"/>
          <w:noProof/>
          <w:vertAlign w:val="superscript"/>
        </w:rPr>
        <w:t>10, 11</w:t>
      </w:r>
      <w:r w:rsidR="003F41AA" w:rsidRPr="003B177B">
        <w:rPr>
          <w:rFonts w:ascii="Times New Roman" w:hAnsi="Times New Roman"/>
        </w:rPr>
        <w:fldChar w:fldCharType="end"/>
      </w:r>
      <w:r w:rsidRPr="003B177B">
        <w:rPr>
          <w:rFonts w:ascii="Times New Roman" w:hAnsi="Times New Roman"/>
        </w:rPr>
        <w:t xml:space="preserve">: a) conduct problems: the extent to which the child exhibited aggressive, oppositional, and conduct disordered </w:t>
      </w:r>
      <w:proofErr w:type="spellStart"/>
      <w:r w:rsidRPr="003B177B">
        <w:rPr>
          <w:rFonts w:ascii="Times New Roman" w:hAnsi="Times New Roman"/>
        </w:rPr>
        <w:t>behaviors</w:t>
      </w:r>
      <w:proofErr w:type="spellEnd"/>
      <w:r w:rsidRPr="003B177B">
        <w:rPr>
          <w:rFonts w:ascii="Times New Roman" w:hAnsi="Times New Roman"/>
        </w:rPr>
        <w:t xml:space="preserve">; b) attentional problems: the extent to which the child exhibited restless, inattentive, or hyperactive </w:t>
      </w:r>
      <w:proofErr w:type="spellStart"/>
      <w:r w:rsidRPr="003B177B">
        <w:rPr>
          <w:rFonts w:ascii="Times New Roman" w:hAnsi="Times New Roman"/>
        </w:rPr>
        <w:t>behaviors</w:t>
      </w:r>
      <w:proofErr w:type="spellEnd"/>
      <w:r w:rsidRPr="003B177B">
        <w:rPr>
          <w:rFonts w:ascii="Times New Roman" w:hAnsi="Times New Roman"/>
        </w:rPr>
        <w:t xml:space="preserve">; and c) anxious/withdrawn </w:t>
      </w:r>
      <w:proofErr w:type="spellStart"/>
      <w:r w:rsidRPr="003B177B">
        <w:rPr>
          <w:rFonts w:ascii="Times New Roman" w:hAnsi="Times New Roman"/>
        </w:rPr>
        <w:t>behaviors</w:t>
      </w:r>
      <w:proofErr w:type="spellEnd"/>
      <w:r w:rsidRPr="003B177B">
        <w:rPr>
          <w:rFonts w:ascii="Times New Roman" w:hAnsi="Times New Roman"/>
        </w:rPr>
        <w:t xml:space="preserve">: the extent to which the child displayed a tendency to behave in a shy, anxious or withdrawn manner. For the purposes of the present analysis, the parent and teacher reports were summed for each domain and the resulting scores averaged over the three year period to produce three scale score measures reflecting the extent of the child’s tendencies to conduct problems, attentional problems, and anxious/withdrawn </w:t>
      </w:r>
      <w:proofErr w:type="spellStart"/>
      <w:r w:rsidRPr="003B177B">
        <w:rPr>
          <w:rFonts w:ascii="Times New Roman" w:hAnsi="Times New Roman"/>
        </w:rPr>
        <w:t>behavior</w:t>
      </w:r>
      <w:proofErr w:type="spellEnd"/>
      <w:r w:rsidRPr="003B177B">
        <w:rPr>
          <w:rFonts w:ascii="Times New Roman" w:hAnsi="Times New Roman"/>
        </w:rPr>
        <w:t xml:space="preserve"> problems at ages 7-9. The alpha reliabilities of these scales were .97, .93, and .87 respectively.</w:t>
      </w:r>
      <w:r w:rsidRPr="003B177B">
        <w:rPr>
          <w:rFonts w:ascii="Times New Roman" w:hAnsi="Times New Roman"/>
          <w:i/>
        </w:rPr>
        <w:tab/>
      </w:r>
    </w:p>
    <w:p w14:paraId="5A1BC9EE" w14:textId="614F3C32" w:rsidR="009D4FC4" w:rsidRPr="003B177B" w:rsidRDefault="009D4FC4" w:rsidP="009D4FC4">
      <w:pPr>
        <w:spacing w:line="480" w:lineRule="auto"/>
        <w:rPr>
          <w:rFonts w:ascii="Times New Roman" w:hAnsi="Times New Roman"/>
        </w:rPr>
      </w:pPr>
      <w:r w:rsidRPr="003B177B">
        <w:rPr>
          <w:rFonts w:ascii="Times New Roman" w:hAnsi="Times New Roman"/>
          <w:i/>
        </w:rPr>
        <w:t>Adolescent major depression, anxiety disorder and suicidal ideation (age 15).</w:t>
      </w:r>
      <w:r w:rsidRPr="003B177B">
        <w:rPr>
          <w:rFonts w:ascii="Times New Roman" w:hAnsi="Times New Roman"/>
        </w:rPr>
        <w:t xml:space="preserve"> At age 15 sample members and their parents were interviewed separately concerning the extent of the young person’s symptoms of major depression and anxiety disorders during the preceding year, and the extent to which sample members experienced thoughts of suicide. Symptomatology was assessed using items from the self-report and parent report forms of the Diagnostic Interview Schedule for Children</w:t>
      </w:r>
      <w:r w:rsidRPr="003B177B">
        <w:rPr>
          <w:rFonts w:ascii="Times New Roman" w:hAnsi="Times New Roman"/>
        </w:rPr>
        <w:fldChar w:fldCharType="begin"/>
      </w:r>
      <w:r w:rsidR="001D1D6B">
        <w:rPr>
          <w:rFonts w:ascii="Times New Roman" w:hAnsi="Times New Roman"/>
        </w:rPr>
        <w:instrText xml:space="preserve"> ADDIN EN.CITE &lt;EndNote&gt;&lt;Cite&gt;&lt;Author&gt;Costello&lt;/Author&gt;&lt;Year&gt;1982&lt;/Year&gt;&lt;RecNum&gt;2611&lt;/RecNum&gt;&lt;DisplayText&gt;&lt;style face="superscript"&gt;12&lt;/style&gt;&lt;/DisplayText&gt;&lt;record&gt;&lt;rec-number&gt;2611&lt;/rec-number&gt;&lt;foreign-keys&gt;&lt;key app="EN" db-id="0sd0wt59dapedye50dd5v9pwpftes2zdetsv" timestamp="1524180643"&gt;2611&lt;/key&gt;&lt;/foreign-keys&gt;&lt;ref-type name="Report"&gt;27&lt;/ref-type&gt;&lt;contributors&gt;&lt;authors&gt;&lt;author&gt;Costello, A.&lt;/author&gt;&lt;author&gt;Edelbrock, C&lt;/author&gt;&lt;author&gt;Kalas, R.&lt;/author&gt;&lt;author&gt;Kessler, M.&lt;/author&gt;&lt;author&gt;Klaric, S.A.&lt;/author&gt;&lt;/authors&gt;&lt;/contributors&gt;&lt;titles&gt;&lt;title&gt;Diagnostic Interview Schedule for Children (DISC)&lt;/title&gt;&lt;/titles&gt;&lt;dates&gt;&lt;year&gt;1982&lt;/year&gt;&lt;/dates&gt;&lt;pub-location&gt;Bethesda, MD&lt;/pub-location&gt;&lt;publisher&gt;National Institute of Mental Health&lt;/publisher&gt;&lt;urls&gt;&lt;/urls&gt;&lt;/record&gt;&lt;/Cite&gt;&lt;/EndNote&gt;</w:instrText>
      </w:r>
      <w:r w:rsidRPr="003B177B">
        <w:rPr>
          <w:rFonts w:ascii="Times New Roman" w:hAnsi="Times New Roman"/>
        </w:rPr>
        <w:fldChar w:fldCharType="separate"/>
      </w:r>
      <w:r w:rsidR="001D1D6B" w:rsidRPr="001D1D6B">
        <w:rPr>
          <w:rFonts w:ascii="Times New Roman" w:hAnsi="Times New Roman"/>
          <w:noProof/>
          <w:vertAlign w:val="superscript"/>
        </w:rPr>
        <w:t>12</w:t>
      </w:r>
      <w:r w:rsidRPr="003B177B">
        <w:rPr>
          <w:rFonts w:ascii="Times New Roman" w:hAnsi="Times New Roman"/>
        </w:rPr>
        <w:fldChar w:fldCharType="end"/>
      </w:r>
      <w:r w:rsidRPr="003B177B">
        <w:rPr>
          <w:rFonts w:ascii="Times New Roman" w:hAnsi="Times New Roman"/>
        </w:rPr>
        <w:t xml:space="preserve"> respectively, supplemented by additional items to assess DSM-III-R criteria. Suicidal thoughts were assessed via custom-written survey </w:t>
      </w:r>
      <w:r w:rsidRPr="003B177B">
        <w:rPr>
          <w:rFonts w:ascii="Times New Roman" w:hAnsi="Times New Roman"/>
        </w:rPr>
        <w:lastRenderedPageBreak/>
        <w:t>items. On the basis of this information, sample members were classified as having major depression, anxiety disorder or suicidal ideation during the period 14-15 years if, on the basis of either parent or self-report, they met DSM-III-R criteria for a major depressive episode or anxiety disorder, or reported any suicidal thoughts.</w:t>
      </w:r>
    </w:p>
    <w:p w14:paraId="771E96EF" w14:textId="37C52CD8" w:rsidR="009D4FC4" w:rsidRPr="003B177B" w:rsidRDefault="009D4FC4" w:rsidP="009D4FC4">
      <w:pPr>
        <w:spacing w:line="480" w:lineRule="auto"/>
        <w:rPr>
          <w:rFonts w:ascii="Times New Roman" w:hAnsi="Times New Roman"/>
        </w:rPr>
      </w:pPr>
      <w:r w:rsidRPr="003B177B">
        <w:rPr>
          <w:rFonts w:ascii="Times New Roman" w:hAnsi="Times New Roman"/>
          <w:i/>
        </w:rPr>
        <w:t>Childhood neuroticism and extraversion (age 14).</w:t>
      </w:r>
      <w:r w:rsidRPr="003B177B">
        <w:rPr>
          <w:rFonts w:ascii="Times New Roman" w:hAnsi="Times New Roman"/>
          <w:b/>
        </w:rPr>
        <w:t xml:space="preserve"> </w:t>
      </w:r>
      <w:r w:rsidRPr="003B177B">
        <w:rPr>
          <w:rFonts w:ascii="Times New Roman" w:hAnsi="Times New Roman"/>
        </w:rPr>
        <w:t>At age 14, trait measures of neuroticism and extraversion were assessed using a short form version of the Eysenck Personality Inventory</w:t>
      </w:r>
      <w:r w:rsidR="001D1D6B">
        <w:rPr>
          <w:rFonts w:ascii="Times New Roman" w:hAnsi="Times New Roman"/>
        </w:rPr>
        <w:t>.</w:t>
      </w:r>
      <w:r w:rsidRPr="003B177B">
        <w:rPr>
          <w:rFonts w:ascii="Times New Roman" w:hAnsi="Times New Roman"/>
        </w:rPr>
        <w:fldChar w:fldCharType="begin"/>
      </w:r>
      <w:r w:rsidR="001D1D6B">
        <w:rPr>
          <w:rFonts w:ascii="Times New Roman" w:hAnsi="Times New Roman"/>
        </w:rPr>
        <w:instrText xml:space="preserve"> ADDIN EN.CITE &lt;EndNote&gt;&lt;Cite&gt;&lt;Author&gt;Eysenck&lt;/Author&gt;&lt;Year&gt;1964&lt;/Year&gt;&lt;RecNum&gt;2616&lt;/RecNum&gt;&lt;DisplayText&gt;&lt;style face="superscript"&gt;13&lt;/style&gt;&lt;/DisplayText&gt;&lt;record&gt;&lt;rec-number&gt;2616&lt;/rec-number&gt;&lt;foreign-keys&gt;&lt;key app="EN" db-id="0sd0wt59dapedye50dd5v9pwpftes2zdetsv" timestamp="1524182195"&gt;2616&lt;/key&gt;&lt;/foreign-keys&gt;&lt;ref-type name="Journal Article"&gt;17&lt;/ref-type&gt;&lt;contributors&gt;&lt;authors&gt;&lt;author&gt;Eysenck, S. B.&lt;/author&gt;&lt;author&gt;Eysenck, H. J.&lt;/author&gt;&lt;/authors&gt;&lt;/contributors&gt;&lt;titles&gt;&lt;title&gt;An Improved Short Questionnaire for the Measurement of Extraversion and Neuroticism&lt;/title&gt;&lt;secondary-title&gt;Life Sci (1962)&lt;/secondary-title&gt;&lt;/titles&gt;&lt;periodical&gt;&lt;full-title&gt;Life Sci (1962)&lt;/full-title&gt;&lt;/periodical&gt;&lt;pages&gt;1103-9&lt;/pages&gt;&lt;volume&gt;3&lt;/volume&gt;&lt;keywords&gt;&lt;keyword&gt;*Anxiety Disorders&lt;/keyword&gt;&lt;keyword&gt;*Extraversion (Psychology)&lt;/keyword&gt;&lt;keyword&gt;Humans&lt;/keyword&gt;&lt;keyword&gt;*Neurotic Disorders&lt;/keyword&gt;&lt;keyword&gt;Neuroticism&lt;/keyword&gt;&lt;keyword&gt;*Personality&lt;/keyword&gt;&lt;keyword&gt;*Personality Disorders&lt;/keyword&gt;&lt;keyword&gt;*Psychological Tests&lt;/keyword&gt;&lt;keyword&gt;*Psychotic Disorders&lt;/keyword&gt;&lt;keyword&gt;*Surveys and Questionnaires&lt;/keyword&gt;&lt;keyword&gt;*Neuroses&lt;/keyword&gt;&lt;keyword&gt;*Psychoses&lt;/keyword&gt;&lt;/keywords&gt;&lt;dates&gt;&lt;year&gt;1964&lt;/year&gt;&lt;pub-dates&gt;&lt;date&gt;Oct&lt;/date&gt;&lt;/pub-dates&gt;&lt;/dates&gt;&lt;isbn&gt;0161-5564 (Print)&amp;#xD;0161-5564 (Linking)&lt;/isbn&gt;&lt;accession-num&gt;14225366&lt;/accession-num&gt;&lt;urls&gt;&lt;related-urls&gt;&lt;url&gt;https://www.ncbi.nlm.nih.gov/pubmed/14225366&lt;/url&gt;&lt;/related-urls&gt;&lt;/urls&gt;&lt;/record&gt;&lt;/Cite&gt;&lt;/EndNote&gt;</w:instrText>
      </w:r>
      <w:r w:rsidRPr="003B177B">
        <w:rPr>
          <w:rFonts w:ascii="Times New Roman" w:hAnsi="Times New Roman"/>
        </w:rPr>
        <w:fldChar w:fldCharType="separate"/>
      </w:r>
      <w:r w:rsidR="001D1D6B" w:rsidRPr="001D1D6B">
        <w:rPr>
          <w:rFonts w:ascii="Times New Roman" w:hAnsi="Times New Roman"/>
          <w:noProof/>
          <w:vertAlign w:val="superscript"/>
        </w:rPr>
        <w:t>13</w:t>
      </w:r>
      <w:r w:rsidRPr="003B177B">
        <w:rPr>
          <w:rFonts w:ascii="Times New Roman" w:hAnsi="Times New Roman"/>
        </w:rPr>
        <w:fldChar w:fldCharType="end"/>
      </w:r>
      <w:r w:rsidRPr="003B177B">
        <w:rPr>
          <w:rFonts w:ascii="Times New Roman" w:hAnsi="Times New Roman"/>
        </w:rPr>
        <w:t xml:space="preserve"> The reliability of this scale assessed using coefficient alpha were .80 and .78, respectively.</w:t>
      </w:r>
    </w:p>
    <w:p w14:paraId="3FAE7B6F" w14:textId="22563CC7" w:rsidR="009C4677" w:rsidRPr="003B177B" w:rsidRDefault="009D4FC4" w:rsidP="00730F2A">
      <w:pPr>
        <w:pStyle w:val="Heading2"/>
        <w:rPr>
          <w:b w:val="0"/>
          <w:szCs w:val="24"/>
        </w:rPr>
      </w:pPr>
      <w:bookmarkStart w:id="2" w:name="_Toc90284993"/>
      <w:r w:rsidRPr="003B177B">
        <w:rPr>
          <w:b w:val="0"/>
          <w:i/>
          <w:szCs w:val="24"/>
        </w:rPr>
        <w:t>Novelty Seeking (age 16)</w:t>
      </w:r>
      <w:bookmarkEnd w:id="2"/>
      <w:r w:rsidRPr="003B177B">
        <w:rPr>
          <w:b w:val="0"/>
          <w:i/>
          <w:szCs w:val="24"/>
        </w:rPr>
        <w:t>.</w:t>
      </w:r>
      <w:r w:rsidRPr="003B177B">
        <w:rPr>
          <w:i/>
          <w:szCs w:val="24"/>
        </w:rPr>
        <w:t xml:space="preserve"> </w:t>
      </w:r>
      <w:r w:rsidRPr="003B177B">
        <w:rPr>
          <w:b w:val="0"/>
          <w:szCs w:val="24"/>
        </w:rPr>
        <w:t>When sample members were aged 16 years they were administered the novelty seeking items of the Tridimensional Personality Questionnaire</w:t>
      </w:r>
      <w:r w:rsidR="001D1D6B">
        <w:rPr>
          <w:b w:val="0"/>
          <w:szCs w:val="24"/>
        </w:rPr>
        <w:t>.</w:t>
      </w:r>
      <w:r w:rsidRPr="003B177B">
        <w:rPr>
          <w:b w:val="0"/>
          <w:szCs w:val="24"/>
        </w:rPr>
        <w:fldChar w:fldCharType="begin"/>
      </w:r>
      <w:r w:rsidR="001D1D6B">
        <w:rPr>
          <w:b w:val="0"/>
          <w:szCs w:val="24"/>
        </w:rPr>
        <w:instrText xml:space="preserve"> ADDIN EN.CITE &lt;EndNote&gt;&lt;Cite&gt;&lt;Author&gt;Cloninger&lt;/Author&gt;&lt;Year&gt;1987&lt;/Year&gt;&lt;RecNum&gt;2624&lt;/RecNum&gt;&lt;DisplayText&gt;&lt;style face="superscript"&gt;14&lt;/style&gt;&lt;/DisplayText&gt;&lt;record&gt;&lt;rec-number&gt;2624&lt;/rec-number&gt;&lt;foreign-keys&gt;&lt;key app="EN" db-id="0sd0wt59dapedye50dd5v9pwpftes2zdetsv" timestamp="1525040256"&gt;2624&lt;/key&gt;&lt;/foreign-keys&gt;&lt;ref-type name="Journal Article"&gt;17&lt;/ref-type&gt;&lt;contributors&gt;&lt;authors&gt;&lt;author&gt;Cloninger, C. R.&lt;/author&gt;&lt;/authors&gt;&lt;/contributors&gt;&lt;titles&gt;&lt;title&gt;A systematic method for clinical description and classification of personality variants. A proposal&lt;/title&gt;&lt;secondary-title&gt;Arch Gen Psychiatry&lt;/secondary-title&gt;&lt;/titles&gt;&lt;periodical&gt;&lt;full-title&gt;Archives of General Psychiatry&lt;/full-title&gt;&lt;abbr-1&gt;Arch Gen Psychiatry&lt;/abbr-1&gt;&lt;/periodical&gt;&lt;pages&gt;573-88&lt;/pages&gt;&lt;volume&gt;44&lt;/volume&gt;&lt;number&gt;6&lt;/number&gt;&lt;keywords&gt;&lt;keyword&gt;Animals&lt;/keyword&gt;&lt;keyword&gt;Dopamine/physiology&lt;/keyword&gt;&lt;keyword&gt;Exploratory Behavior&lt;/keyword&gt;&lt;keyword&gt;Genetics, Behavioral&lt;/keyword&gt;&lt;keyword&gt;Humans&lt;/keyword&gt;&lt;keyword&gt;Manuals as Topic&lt;/keyword&gt;&lt;keyword&gt;Norepinephrine/physiology&lt;/keyword&gt;&lt;keyword&gt;*Personality&lt;/keyword&gt;&lt;keyword&gt;Personality Assessment&lt;/keyword&gt;&lt;keyword&gt;Personality Disorders/classification/physiopathology/*psychology&lt;/keyword&gt;&lt;keyword&gt;Personality Inventory&lt;/keyword&gt;&lt;keyword&gt;Punishment&lt;/keyword&gt;&lt;keyword&gt;Reward&lt;/keyword&gt;&lt;keyword&gt;Serotonin/physiology&lt;/keyword&gt;&lt;/keywords&gt;&lt;dates&gt;&lt;year&gt;1987&lt;/year&gt;&lt;pub-dates&gt;&lt;date&gt;Jun&lt;/date&gt;&lt;/pub-dates&gt;&lt;/dates&gt;&lt;isbn&gt;0003-990X (Print)&amp;#xD;0003-990X (Linking)&lt;/isbn&gt;&lt;accession-num&gt;3579504&lt;/accession-num&gt;&lt;urls&gt;&lt;related-urls&gt;&lt;url&gt;https://www.ncbi.nlm.nih.gov/pubmed/3579504&lt;/url&gt;&lt;/related-urls&gt;&lt;/urls&gt;&lt;/record&gt;&lt;/Cite&gt;&lt;/EndNote&gt;</w:instrText>
      </w:r>
      <w:r w:rsidRPr="003B177B">
        <w:rPr>
          <w:b w:val="0"/>
          <w:szCs w:val="24"/>
        </w:rPr>
        <w:fldChar w:fldCharType="separate"/>
      </w:r>
      <w:r w:rsidR="001D1D6B" w:rsidRPr="001D1D6B">
        <w:rPr>
          <w:b w:val="0"/>
          <w:noProof/>
          <w:szCs w:val="24"/>
          <w:vertAlign w:val="superscript"/>
        </w:rPr>
        <w:t>14</w:t>
      </w:r>
      <w:r w:rsidRPr="003B177B">
        <w:rPr>
          <w:b w:val="0"/>
          <w:szCs w:val="24"/>
        </w:rPr>
        <w:fldChar w:fldCharType="end"/>
      </w:r>
      <w:r w:rsidRPr="003B177B">
        <w:rPr>
          <w:b w:val="0"/>
          <w:color w:val="4472C4" w:themeColor="accent5"/>
          <w:szCs w:val="24"/>
        </w:rPr>
        <w:t xml:space="preserve"> </w:t>
      </w:r>
      <w:r w:rsidRPr="003B177B">
        <w:rPr>
          <w:b w:val="0"/>
          <w:szCs w:val="24"/>
        </w:rPr>
        <w:t>Novelty seeking assesses the extent to which the individual is "impulsive, exploratory, excitable, disorderly and distractible"</w:t>
      </w:r>
      <w:r w:rsidR="001D1D6B">
        <w:rPr>
          <w:b w:val="0"/>
          <w:szCs w:val="24"/>
        </w:rPr>
        <w:t>.</w:t>
      </w:r>
      <w:r w:rsidRPr="003B177B">
        <w:rPr>
          <w:b w:val="0"/>
          <w:szCs w:val="24"/>
        </w:rPr>
        <w:fldChar w:fldCharType="begin"/>
      </w:r>
      <w:r w:rsidR="001D1D6B">
        <w:rPr>
          <w:b w:val="0"/>
          <w:szCs w:val="24"/>
        </w:rPr>
        <w:instrText xml:space="preserve"> ADDIN EN.CITE &lt;EndNote&gt;&lt;Cite&gt;&lt;Author&gt;Cloninger&lt;/Author&gt;&lt;Year&gt;1987&lt;/Year&gt;&lt;RecNum&gt;2624&lt;/RecNum&gt;&lt;DisplayText&gt;&lt;style face="superscript"&gt;14&lt;/style&gt;&lt;/DisplayText&gt;&lt;record&gt;&lt;rec-number&gt;2624&lt;/rec-number&gt;&lt;foreign-keys&gt;&lt;key app="EN" db-id="0sd0wt59dapedye50dd5v9pwpftes2zdetsv" timestamp="1525040256"&gt;2624&lt;/key&gt;&lt;/foreign-keys&gt;&lt;ref-type name="Journal Article"&gt;17&lt;/ref-type&gt;&lt;contributors&gt;&lt;authors&gt;&lt;author&gt;Cloninger, C. R.&lt;/author&gt;&lt;/authors&gt;&lt;/contributors&gt;&lt;titles&gt;&lt;title&gt;A systematic method for clinical description and classification of personality variants. A proposal&lt;/title&gt;&lt;secondary-title&gt;Arch Gen Psychiatry&lt;/secondary-title&gt;&lt;/titles&gt;&lt;periodical&gt;&lt;full-title&gt;Archives of General Psychiatry&lt;/full-title&gt;&lt;abbr-1&gt;Arch Gen Psychiatry&lt;/abbr-1&gt;&lt;/periodical&gt;&lt;pages&gt;573-88&lt;/pages&gt;&lt;volume&gt;44&lt;/volume&gt;&lt;number&gt;6&lt;/number&gt;&lt;keywords&gt;&lt;keyword&gt;Animals&lt;/keyword&gt;&lt;keyword&gt;Dopamine/physiology&lt;/keyword&gt;&lt;keyword&gt;Exploratory Behavior&lt;/keyword&gt;&lt;keyword&gt;Genetics, Behavioral&lt;/keyword&gt;&lt;keyword&gt;Humans&lt;/keyword&gt;&lt;keyword&gt;Manuals as Topic&lt;/keyword&gt;&lt;keyword&gt;Norepinephrine/physiology&lt;/keyword&gt;&lt;keyword&gt;*Personality&lt;/keyword&gt;&lt;keyword&gt;Personality Assessment&lt;/keyword&gt;&lt;keyword&gt;Personality Disorders/classification/physiopathology/*psychology&lt;/keyword&gt;&lt;keyword&gt;Personality Inventory&lt;/keyword&gt;&lt;keyword&gt;Punishment&lt;/keyword&gt;&lt;keyword&gt;Reward&lt;/keyword&gt;&lt;keyword&gt;Serotonin/physiology&lt;/keyword&gt;&lt;/keywords&gt;&lt;dates&gt;&lt;year&gt;1987&lt;/year&gt;&lt;pub-dates&gt;&lt;date&gt;Jun&lt;/date&gt;&lt;/pub-dates&gt;&lt;/dates&gt;&lt;isbn&gt;0003-990X (Print)&amp;#xD;0003-990X (Linking)&lt;/isbn&gt;&lt;accession-num&gt;3579504&lt;/accession-num&gt;&lt;urls&gt;&lt;related-urls&gt;&lt;url&gt;https://www.ncbi.nlm.nih.gov/pubmed/3579504&lt;/url&gt;&lt;/related-urls&gt;&lt;/urls&gt;&lt;/record&gt;&lt;/Cite&gt;&lt;/EndNote&gt;</w:instrText>
      </w:r>
      <w:r w:rsidRPr="003B177B">
        <w:rPr>
          <w:b w:val="0"/>
          <w:szCs w:val="24"/>
        </w:rPr>
        <w:fldChar w:fldCharType="separate"/>
      </w:r>
      <w:r w:rsidR="001D1D6B" w:rsidRPr="001D1D6B">
        <w:rPr>
          <w:b w:val="0"/>
          <w:noProof/>
          <w:szCs w:val="24"/>
          <w:vertAlign w:val="superscript"/>
        </w:rPr>
        <w:t>14</w:t>
      </w:r>
      <w:r w:rsidRPr="003B177B">
        <w:rPr>
          <w:b w:val="0"/>
          <w:szCs w:val="24"/>
        </w:rPr>
        <w:fldChar w:fldCharType="end"/>
      </w:r>
      <w:r w:rsidRPr="003B177B">
        <w:rPr>
          <w:b w:val="0"/>
          <w:szCs w:val="24"/>
        </w:rPr>
        <w:t xml:space="preserve"> These items were summed to produce an overall novelty seeking measure. The reliability of this scale was assessed using coefficient alpha and found to be moderately good (α</w:t>
      </w:r>
      <w:r w:rsidRPr="003B177B">
        <w:rPr>
          <w:szCs w:val="24"/>
        </w:rPr>
        <w:t xml:space="preserve"> </w:t>
      </w:r>
      <w:r w:rsidRPr="003B177B">
        <w:rPr>
          <w:b w:val="0"/>
          <w:szCs w:val="24"/>
        </w:rPr>
        <w:t>= .76).</w:t>
      </w:r>
    </w:p>
    <w:p w14:paraId="06F34A74" w14:textId="77777777" w:rsidR="00730F2A" w:rsidRPr="003B177B" w:rsidRDefault="00730F2A" w:rsidP="00730F2A">
      <w:pPr>
        <w:rPr>
          <w:rFonts w:ascii="Times New Roman" w:hAnsi="Times New Roman"/>
          <w:lang w:val="en-US" w:eastAsia="en-GB"/>
        </w:rPr>
      </w:pPr>
    </w:p>
    <w:p w14:paraId="23C21716" w14:textId="76FDF0DC" w:rsidR="009D4FC4" w:rsidRPr="003B177B" w:rsidRDefault="009D4FC4" w:rsidP="009C4677">
      <w:pPr>
        <w:spacing w:line="480" w:lineRule="auto"/>
        <w:outlineLvl w:val="0"/>
        <w:rPr>
          <w:rFonts w:ascii="Times New Roman" w:hAnsi="Times New Roman"/>
          <w:b/>
          <w:lang w:val="en-US" w:eastAsia="en-GB"/>
        </w:rPr>
      </w:pPr>
      <w:r w:rsidRPr="003B177B">
        <w:rPr>
          <w:rFonts w:ascii="Times New Roman" w:hAnsi="Times New Roman"/>
          <w:b/>
          <w:lang w:val="en-US" w:eastAsia="en-GB"/>
        </w:rPr>
        <w:t>Time-dynamic covariate</w:t>
      </w:r>
      <w:r w:rsidR="00865FC0" w:rsidRPr="003B177B">
        <w:rPr>
          <w:rFonts w:ascii="Times New Roman" w:hAnsi="Times New Roman"/>
          <w:b/>
          <w:lang w:val="en-US" w:eastAsia="en-GB"/>
        </w:rPr>
        <w:t xml:space="preserve"> factors (ages 25-30, 30-35</w:t>
      </w:r>
      <w:r w:rsidRPr="003B177B">
        <w:rPr>
          <w:rFonts w:ascii="Times New Roman" w:hAnsi="Times New Roman"/>
          <w:b/>
          <w:lang w:val="en-US" w:eastAsia="en-GB"/>
        </w:rPr>
        <w:t>)</w:t>
      </w:r>
    </w:p>
    <w:p w14:paraId="67FC5E96" w14:textId="77777777" w:rsidR="009D4FC4" w:rsidRPr="003B177B" w:rsidRDefault="009D4FC4" w:rsidP="009D4FC4">
      <w:pPr>
        <w:spacing w:line="480" w:lineRule="auto"/>
        <w:rPr>
          <w:rFonts w:ascii="Times New Roman" w:hAnsi="Times New Roman"/>
          <w:lang w:val="en-US" w:eastAsia="en-GB"/>
        </w:rPr>
      </w:pPr>
      <w:r w:rsidRPr="003B177B">
        <w:rPr>
          <w:rFonts w:ascii="Times New Roman" w:hAnsi="Times New Roman"/>
          <w:lang w:val="en-US" w:eastAsia="en-GB"/>
        </w:rPr>
        <w:t>It could be argued that any associations between childhood abuse exposure and adult PEs may in part be mediated by mental health and substance use disorders occurring contemporaneously with PEs. In addition, life stress and long-term unemployment may also be regarded as possible mediators of this association. In order to examine this issue, a series of measures of mental health and substance use disorder, along with life stress and unemployment were selected from the study database. These measures included:</w:t>
      </w:r>
    </w:p>
    <w:p w14:paraId="070E0FED" w14:textId="77777777" w:rsidR="00865FC0" w:rsidRPr="003B177B" w:rsidRDefault="009D4FC4" w:rsidP="009D4FC4">
      <w:pPr>
        <w:pStyle w:val="ListParagraph"/>
        <w:spacing w:after="0" w:line="480" w:lineRule="auto"/>
        <w:ind w:left="0"/>
        <w:contextualSpacing w:val="0"/>
        <w:rPr>
          <w:rFonts w:ascii="Times New Roman" w:hAnsi="Times New Roman" w:cs="Times New Roman"/>
          <w:b/>
          <w:i/>
          <w:sz w:val="24"/>
          <w:szCs w:val="24"/>
          <w:lang w:val="en-GB"/>
        </w:rPr>
      </w:pPr>
      <w:r w:rsidRPr="003B177B">
        <w:rPr>
          <w:rFonts w:ascii="Times New Roman" w:hAnsi="Times New Roman" w:cs="Times New Roman"/>
          <w:sz w:val="24"/>
          <w:szCs w:val="24"/>
          <w:u w:val="single"/>
          <w:lang w:val="en-GB"/>
        </w:rPr>
        <w:t>Major depression, anxiety disorders, PTSD, alcohol use disorder, nicotine dependence, cannabis use disorder, other illicit drug use disorder.</w:t>
      </w:r>
      <w:r w:rsidRPr="003B177B">
        <w:rPr>
          <w:rFonts w:ascii="Times New Roman" w:hAnsi="Times New Roman" w:cs="Times New Roman"/>
          <w:b/>
          <w:i/>
          <w:sz w:val="24"/>
          <w:szCs w:val="24"/>
          <w:lang w:val="en-GB"/>
        </w:rPr>
        <w:t xml:space="preserve"> </w:t>
      </w:r>
    </w:p>
    <w:p w14:paraId="57C59827" w14:textId="61665DC1" w:rsidR="009D4FC4" w:rsidRPr="003B177B" w:rsidRDefault="009D4FC4" w:rsidP="009D4FC4">
      <w:pPr>
        <w:pStyle w:val="ListParagraph"/>
        <w:spacing w:after="0" w:line="480" w:lineRule="auto"/>
        <w:ind w:left="0"/>
        <w:contextualSpacing w:val="0"/>
        <w:rPr>
          <w:rFonts w:ascii="Times New Roman" w:hAnsi="Times New Roman" w:cs="Times New Roman"/>
          <w:b/>
          <w:i/>
          <w:sz w:val="24"/>
          <w:szCs w:val="24"/>
          <w:lang w:val="en-GB"/>
        </w:rPr>
      </w:pPr>
      <w:r w:rsidRPr="003B177B">
        <w:rPr>
          <w:rFonts w:ascii="Times New Roman" w:hAnsi="Times New Roman" w:cs="Times New Roman"/>
          <w:sz w:val="24"/>
          <w:szCs w:val="24"/>
          <w:lang w:val="en-GB"/>
        </w:rPr>
        <w:t>To control for any possible effects of correlated mental health and substance use disorders, time-dynamic measures of DSM-IV</w:t>
      </w:r>
      <w:r w:rsidRPr="003B177B">
        <w:rPr>
          <w:rFonts w:ascii="Times New Roman" w:hAnsi="Times New Roman" w:cs="Times New Roman"/>
          <w:sz w:val="24"/>
          <w:szCs w:val="24"/>
          <w:lang w:val="en-GB"/>
        </w:rPr>
        <w:fldChar w:fldCharType="begin"/>
      </w:r>
      <w:r w:rsidR="001D1D6B">
        <w:rPr>
          <w:rFonts w:ascii="Times New Roman" w:hAnsi="Times New Roman" w:cs="Times New Roman"/>
          <w:sz w:val="24"/>
          <w:szCs w:val="24"/>
          <w:lang w:val="en-GB"/>
        </w:rPr>
        <w:instrText xml:space="preserve"> ADDIN EN.CITE &lt;EndNote&gt;&lt;Cite&gt;&lt;Author&gt;American Psychiatric Association&lt;/Author&gt;&lt;Year&gt;1994&lt;/Year&gt;&lt;RecNum&gt;1983&lt;/RecNum&gt;&lt;DisplayText&gt;&lt;style face="superscript"&gt;15&lt;/style&gt;&lt;/DisplayText&gt;&lt;record&gt;&lt;rec-number&gt;1983&lt;/rec-number&gt;&lt;foreign-keys&gt;&lt;key app="EN" db-id="0sd0wt59dapedye50dd5v9pwpftes2zdetsv" timestamp="1274935668"&gt;1983&lt;/key&gt;&lt;/foreign-keys&gt;&lt;ref-type name="Book"&gt;6&lt;/ref-type&gt;&lt;contributors&gt;&lt;authors&gt;&lt;author&gt;American Psychiatric Association,&lt;/author&gt;&lt;/authors&gt;&lt;/contributors&gt;&lt;titles&gt;&lt;title&gt;Diagnostic and statistical manual of mental disorders - IV&lt;/title&gt;&lt;/titles&gt;&lt;edition&gt;4th&lt;/edition&gt;&lt;dates&gt;&lt;year&gt;1994&lt;/year&gt;&lt;/dates&gt;&lt;pub-location&gt;Washington, DC&lt;/pub-location&gt;&lt;publisher&gt;American Psychiatric Association&lt;/publisher&gt;&lt;urls&gt;&lt;/urls&gt;&lt;/record&gt;&lt;/Cite&gt;&lt;/EndNote&gt;</w:instrText>
      </w:r>
      <w:r w:rsidRPr="003B177B">
        <w:rPr>
          <w:rFonts w:ascii="Times New Roman" w:hAnsi="Times New Roman" w:cs="Times New Roman"/>
          <w:sz w:val="24"/>
          <w:szCs w:val="24"/>
          <w:lang w:val="en-GB"/>
        </w:rPr>
        <w:fldChar w:fldCharType="separate"/>
      </w:r>
      <w:r w:rsidR="001D1D6B" w:rsidRPr="001D1D6B">
        <w:rPr>
          <w:rFonts w:ascii="Times New Roman" w:hAnsi="Times New Roman" w:cs="Times New Roman"/>
          <w:noProof/>
          <w:sz w:val="24"/>
          <w:szCs w:val="24"/>
          <w:vertAlign w:val="superscript"/>
          <w:lang w:val="en-GB"/>
        </w:rPr>
        <w:t>15</w:t>
      </w:r>
      <w:r w:rsidRPr="003B177B">
        <w:rPr>
          <w:rFonts w:ascii="Times New Roman" w:hAnsi="Times New Roman" w:cs="Times New Roman"/>
          <w:sz w:val="24"/>
          <w:szCs w:val="24"/>
          <w:lang w:val="en-GB"/>
        </w:rPr>
        <w:fldChar w:fldCharType="end"/>
      </w:r>
      <w:r w:rsidRPr="003B177B">
        <w:rPr>
          <w:rFonts w:ascii="Times New Roman" w:hAnsi="Times New Roman" w:cs="Times New Roman"/>
          <w:sz w:val="24"/>
          <w:szCs w:val="24"/>
          <w:lang w:val="en-GB"/>
        </w:rPr>
        <w:t xml:space="preserve"> major depression, anxiety disorders, PTSD, alcohol use </w:t>
      </w:r>
      <w:r w:rsidRPr="003B177B">
        <w:rPr>
          <w:rFonts w:ascii="Times New Roman" w:hAnsi="Times New Roman" w:cs="Times New Roman"/>
          <w:sz w:val="24"/>
          <w:szCs w:val="24"/>
          <w:lang w:val="en-GB"/>
        </w:rPr>
        <w:lastRenderedPageBreak/>
        <w:t>disorder, nicotine dependence, cannabis use disorder, other illicit drug use disorder were used. At ages 30 and 35 years, participants were questioned regarding symptoms of the above-named disorders during the period since the previous assessment using CIDI</w:t>
      </w:r>
      <w:r w:rsidRPr="003B177B">
        <w:rPr>
          <w:rFonts w:ascii="Times New Roman" w:hAnsi="Times New Roman" w:cs="Times New Roman"/>
          <w:sz w:val="24"/>
          <w:szCs w:val="24"/>
          <w:lang w:val="en-GB"/>
        </w:rPr>
        <w:fldChar w:fldCharType="begin"/>
      </w:r>
      <w:r w:rsidR="001D1D6B">
        <w:rPr>
          <w:rFonts w:ascii="Times New Roman" w:hAnsi="Times New Roman" w:cs="Times New Roman"/>
          <w:sz w:val="24"/>
          <w:szCs w:val="24"/>
          <w:lang w:val="en-GB"/>
        </w:rPr>
        <w:instrText xml:space="preserve"> ADDIN EN.CITE &lt;EndNote&gt;&lt;Cite&gt;&lt;Author&gt;Essau&lt;/Author&gt;&lt;Year&gt;1993&lt;/Year&gt;&lt;RecNum&gt;2627&lt;/RecNum&gt;&lt;DisplayText&gt;&lt;style face="superscript"&gt;16&lt;/style&gt;&lt;/DisplayText&gt;&lt;record&gt;&lt;rec-number&gt;2627&lt;/rec-number&gt;&lt;foreign-keys&gt;&lt;key app="EN" db-id="0sd0wt59dapedye50dd5v9pwpftes2zdetsv" timestamp="1525052136"&gt;2627&lt;/key&gt;&lt;/foreign-keys&gt;&lt;ref-type name="Journal Article"&gt;17&lt;/ref-type&gt;&lt;contributors&gt;&lt;authors&gt;&lt;author&gt;Essau, C. A.&lt;/author&gt;&lt;author&gt;Wittchen, H. U.&lt;/author&gt;&lt;/authors&gt;&lt;/contributors&gt;&lt;auth-address&gt;Max Planck Inst Psychiat,Inst Clin,Kraepelinstr 10,W-8000 Munich 40,Germany&lt;/auth-address&gt;&lt;titles&gt;&lt;title&gt;An Overview of the Composite International Diagnostic Interview (Cidi)&lt;/title&gt;&lt;secondary-title&gt;International Journal of Methods in Psychiatric Research&lt;/secondary-title&gt;&lt;alt-title&gt;Int J Method Psych&lt;/alt-title&gt;&lt;/titles&gt;&lt;periodical&gt;&lt;full-title&gt;International Journal of Methods in Psychiatric Research&lt;/full-title&gt;&lt;abbr-1&gt;Int J Method Psych&lt;/abbr-1&gt;&lt;/periodical&gt;&lt;alt-periodical&gt;&lt;full-title&gt;International Journal of Methods in Psychiatric Research&lt;/full-title&gt;&lt;abbr-1&gt;Int J Method Psych&lt;/abbr-1&gt;&lt;/alt-periodical&gt;&lt;pages&gt;79-85&lt;/pages&gt;&lt;volume&gt;3&lt;/volume&gt;&lt;number&gt;2&lt;/number&gt;&lt;keywords&gt;&lt;keyword&gt;diagnostic classification&lt;/keyword&gt;&lt;keyword&gt;interview&lt;/keyword&gt;&lt;keyword&gt;reliability&lt;/keyword&gt;&lt;/keywords&gt;&lt;dates&gt;&lt;year&gt;1993&lt;/year&gt;&lt;pub-dates&gt;&lt;date&gt;Jul&lt;/date&gt;&lt;/pub-dates&gt;&lt;/dates&gt;&lt;isbn&gt;1049-8931&lt;/isbn&gt;&lt;accession-num&gt;WOS:A1993LR37800003&lt;/accession-num&gt;&lt;urls&gt;&lt;related-urls&gt;&lt;url&gt;&amp;lt;Go to ISI&amp;gt;://WOS:A1993LR37800003&lt;/url&gt;&lt;/related-urls&gt;&lt;/urls&gt;&lt;language&gt;English&lt;/language&gt;&lt;/record&gt;&lt;/Cite&gt;&lt;/EndNote&gt;</w:instrText>
      </w:r>
      <w:r w:rsidRPr="003B177B">
        <w:rPr>
          <w:rFonts w:ascii="Times New Roman" w:hAnsi="Times New Roman" w:cs="Times New Roman"/>
          <w:sz w:val="24"/>
          <w:szCs w:val="24"/>
          <w:lang w:val="en-GB"/>
        </w:rPr>
        <w:fldChar w:fldCharType="separate"/>
      </w:r>
      <w:r w:rsidR="001D1D6B" w:rsidRPr="001D1D6B">
        <w:rPr>
          <w:rFonts w:ascii="Times New Roman" w:hAnsi="Times New Roman" w:cs="Times New Roman"/>
          <w:noProof/>
          <w:sz w:val="24"/>
          <w:szCs w:val="24"/>
          <w:vertAlign w:val="superscript"/>
          <w:lang w:val="en-GB"/>
        </w:rPr>
        <w:t>16</w:t>
      </w:r>
      <w:r w:rsidRPr="003B177B">
        <w:rPr>
          <w:rFonts w:ascii="Times New Roman" w:hAnsi="Times New Roman" w:cs="Times New Roman"/>
          <w:sz w:val="24"/>
          <w:szCs w:val="24"/>
          <w:lang w:val="en-GB"/>
        </w:rPr>
        <w:fldChar w:fldCharType="end"/>
      </w:r>
      <w:r w:rsidRPr="003B177B">
        <w:rPr>
          <w:rFonts w:ascii="Times New Roman" w:hAnsi="Times New Roman" w:cs="Times New Roman"/>
          <w:sz w:val="24"/>
          <w:szCs w:val="24"/>
          <w:lang w:val="en-GB"/>
        </w:rPr>
        <w:t xml:space="preserve"> items and DSM-IV</w:t>
      </w:r>
      <w:r w:rsidRPr="003B177B">
        <w:rPr>
          <w:rFonts w:ascii="Times New Roman" w:hAnsi="Times New Roman" w:cs="Times New Roman"/>
          <w:sz w:val="24"/>
          <w:szCs w:val="24"/>
          <w:lang w:val="en-GB"/>
        </w:rPr>
        <w:fldChar w:fldCharType="begin"/>
      </w:r>
      <w:r w:rsidR="001D1D6B">
        <w:rPr>
          <w:rFonts w:ascii="Times New Roman" w:hAnsi="Times New Roman" w:cs="Times New Roman"/>
          <w:sz w:val="24"/>
          <w:szCs w:val="24"/>
          <w:lang w:val="en-GB"/>
        </w:rPr>
        <w:instrText xml:space="preserve"> ADDIN EN.CITE &lt;EndNote&gt;&lt;Cite&gt;&lt;Author&gt;American Psychiatric Association&lt;/Author&gt;&lt;Year&gt;1994&lt;/Year&gt;&lt;RecNum&gt;1983&lt;/RecNum&gt;&lt;DisplayText&gt;&lt;style face="superscript"&gt;15&lt;/style&gt;&lt;/DisplayText&gt;&lt;record&gt;&lt;rec-number&gt;1983&lt;/rec-number&gt;&lt;foreign-keys&gt;&lt;key app="EN" db-id="0sd0wt59dapedye50dd5v9pwpftes2zdetsv" timestamp="1274935668"&gt;1983&lt;/key&gt;&lt;/foreign-keys&gt;&lt;ref-type name="Book"&gt;6&lt;/ref-type&gt;&lt;contributors&gt;&lt;authors&gt;&lt;author&gt;American Psychiatric Association,&lt;/author&gt;&lt;/authors&gt;&lt;/contributors&gt;&lt;titles&gt;&lt;title&gt;Diagnostic and statistical manual of mental disorders - IV&lt;/title&gt;&lt;/titles&gt;&lt;edition&gt;4th&lt;/edition&gt;&lt;dates&gt;&lt;year&gt;1994&lt;/year&gt;&lt;/dates&gt;&lt;pub-location&gt;Washington, DC&lt;/pub-location&gt;&lt;publisher&gt;American Psychiatric Association&lt;/publisher&gt;&lt;urls&gt;&lt;/urls&gt;&lt;/record&gt;&lt;/Cite&gt;&lt;/EndNote&gt;</w:instrText>
      </w:r>
      <w:r w:rsidRPr="003B177B">
        <w:rPr>
          <w:rFonts w:ascii="Times New Roman" w:hAnsi="Times New Roman" w:cs="Times New Roman"/>
          <w:sz w:val="24"/>
          <w:szCs w:val="24"/>
          <w:lang w:val="en-GB"/>
        </w:rPr>
        <w:fldChar w:fldCharType="separate"/>
      </w:r>
      <w:r w:rsidR="001D1D6B" w:rsidRPr="001D1D6B">
        <w:rPr>
          <w:rFonts w:ascii="Times New Roman" w:hAnsi="Times New Roman" w:cs="Times New Roman"/>
          <w:noProof/>
          <w:sz w:val="24"/>
          <w:szCs w:val="24"/>
          <w:vertAlign w:val="superscript"/>
          <w:lang w:val="en-GB"/>
        </w:rPr>
        <w:t>15</w:t>
      </w:r>
      <w:r w:rsidRPr="003B177B">
        <w:rPr>
          <w:rFonts w:ascii="Times New Roman" w:hAnsi="Times New Roman" w:cs="Times New Roman"/>
          <w:sz w:val="24"/>
          <w:szCs w:val="24"/>
          <w:lang w:val="en-GB"/>
        </w:rPr>
        <w:fldChar w:fldCharType="end"/>
      </w:r>
      <w:r w:rsidRPr="003B177B">
        <w:rPr>
          <w:rFonts w:ascii="Times New Roman" w:hAnsi="Times New Roman" w:cs="Times New Roman"/>
          <w:sz w:val="24"/>
          <w:szCs w:val="24"/>
          <w:lang w:val="en-GB"/>
        </w:rPr>
        <w:t xml:space="preserve"> diagnostic criteria. The assessment of nicotine dependence was limited to current (past- month) and based on custom-written questions to assess DSM-IV symptoms of nicotine dependence. Sample members who met DSM diagnostic criteria for any disorder during either assessment period (25–30, and 30–35 years) were classified using a series of dichotomous measures as having that specific disorder during that period.</w:t>
      </w:r>
    </w:p>
    <w:p w14:paraId="409A1351" w14:textId="77777777" w:rsidR="00865FC0" w:rsidRPr="003B177B" w:rsidRDefault="009D4FC4" w:rsidP="009D4FC4">
      <w:pPr>
        <w:spacing w:line="480" w:lineRule="auto"/>
        <w:rPr>
          <w:rFonts w:ascii="Times New Roman" w:hAnsi="Times New Roman"/>
          <w:lang w:val="en-GB"/>
        </w:rPr>
      </w:pPr>
      <w:r w:rsidRPr="003B177B">
        <w:rPr>
          <w:rFonts w:ascii="Times New Roman" w:hAnsi="Times New Roman"/>
          <w:u w:val="single"/>
          <w:lang w:val="en-GB"/>
        </w:rPr>
        <w:t>Stressful life events.</w:t>
      </w:r>
      <w:r w:rsidRPr="003B177B">
        <w:rPr>
          <w:rFonts w:ascii="Times New Roman" w:hAnsi="Times New Roman"/>
          <w:b/>
          <w:i/>
          <w:lang w:val="en-GB"/>
        </w:rPr>
        <w:t xml:space="preserve"> </w:t>
      </w:r>
    </w:p>
    <w:p w14:paraId="526AED14" w14:textId="0769EE93" w:rsidR="009D4FC4" w:rsidRPr="003B177B" w:rsidRDefault="009D4FC4" w:rsidP="009D4FC4">
      <w:pPr>
        <w:spacing w:line="480" w:lineRule="auto"/>
        <w:rPr>
          <w:rFonts w:ascii="Times New Roman" w:hAnsi="Times New Roman"/>
          <w:lang w:val="en-GB"/>
        </w:rPr>
      </w:pPr>
      <w:r w:rsidRPr="003B177B">
        <w:rPr>
          <w:rFonts w:ascii="Times New Roman" w:hAnsi="Times New Roman"/>
          <w:lang w:val="en-GB"/>
        </w:rPr>
        <w:t xml:space="preserve">To control for any possible effects of stressful life events in linking abuse exposure and PEs, time-dynamic measures of stressful life events were used. </w:t>
      </w:r>
      <w:r w:rsidRPr="003B177B">
        <w:rPr>
          <w:rFonts w:ascii="Times New Roman" w:hAnsi="Times New Roman"/>
        </w:rPr>
        <w:t>Exposure to stressful life events was assessed by questioning respondents about life events for each 12-month period over the periods 25-30 and 30-35 years. Life events were assessed using a 30-item inventory based on the Holmes and Rahe</w:t>
      </w:r>
      <w:r w:rsidRPr="003B177B">
        <w:rPr>
          <w:rFonts w:ascii="Times New Roman" w:hAnsi="Times New Roman"/>
        </w:rPr>
        <w:fldChar w:fldCharType="begin"/>
      </w:r>
      <w:r w:rsidR="001D1D6B">
        <w:rPr>
          <w:rFonts w:ascii="Times New Roman" w:hAnsi="Times New Roman"/>
        </w:rPr>
        <w:instrText xml:space="preserve"> ADDIN EN.CITE &lt;EndNote&gt;&lt;Cite ExcludeAuth="1"&gt;&lt;Author&gt;Holmes&lt;/Author&gt;&lt;Year&gt;1967&lt;/Year&gt;&lt;RecNum&gt;2288&lt;/RecNum&gt;&lt;DisplayText&gt;&lt;style face="superscript"&gt;17&lt;/style&gt;&lt;/DisplayText&gt;&lt;record&gt;&lt;rec-number&gt;2288&lt;/rec-number&gt;&lt;foreign-keys&gt;&lt;key app="EN" db-id="0sd0wt59dapedye50dd5v9pwpftes2zdetsv" timestamp="1434329652"&gt;2288&lt;/key&gt;&lt;/foreign-keys&gt;&lt;ref-type name="Journal Article"&gt;17&lt;/ref-type&gt;&lt;contributors&gt;&lt;authors&gt;&lt;author&gt;Holmes, T. H.&lt;/author&gt;&lt;author&gt;Rahe, R. H.&lt;/author&gt;&lt;/authors&gt;&lt;/contributors&gt;&lt;titles&gt;&lt;title&gt;The Social Readjustment Rating Scale&lt;/title&gt;&lt;secondary-title&gt;Journal of Psychosomatic Research&lt;/secondary-title&gt;&lt;alt-title&gt;J Psychosom Res&lt;/alt-title&gt;&lt;/titles&gt;&lt;periodical&gt;&lt;full-title&gt;Journal of Psychosomatic Research&lt;/full-title&gt;&lt;abbr-1&gt;J. Psychosom. Res.&lt;/abbr-1&gt;&lt;/periodical&gt;&lt;pages&gt;213-8&lt;/pages&gt;&lt;volume&gt;11&lt;/volume&gt;&lt;number&gt;2&lt;/number&gt;&lt;edition&gt;1967/08/01&lt;/edition&gt;&lt;keywords&gt;&lt;keyword&gt;*Adaptation, Psychological&lt;/keyword&gt;&lt;keyword&gt;Adult&lt;/keyword&gt;&lt;keyword&gt;Family Characteristics&lt;/keyword&gt;&lt;keyword&gt;Female&lt;/keyword&gt;&lt;keyword&gt;Humans&lt;/keyword&gt;&lt;keyword&gt;Interpersonal Relations&lt;/keyword&gt;&lt;keyword&gt;Male&lt;/keyword&gt;&lt;keyword&gt;Middle Aged&lt;/keyword&gt;&lt;keyword&gt;*Psychological Tests&lt;/keyword&gt;&lt;keyword&gt;*Psychophysiologic Disorders&lt;/keyword&gt;&lt;keyword&gt;Questionnaires&lt;/keyword&gt;&lt;keyword&gt;Social Change&lt;/keyword&gt;&lt;keyword&gt;Socioeconomic Factors&lt;/keyword&gt;&lt;/keywords&gt;&lt;dates&gt;&lt;year&gt;1967&lt;/year&gt;&lt;pub-dates&gt;&lt;date&gt;Aug&lt;/date&gt;&lt;/pub-dates&gt;&lt;/dates&gt;&lt;isbn&gt;0022-3999 (Print)&amp;#xD;0022-3999 (Linking)&lt;/isbn&gt;&lt;accession-num&gt;6059863&lt;/accession-num&gt;&lt;urls&gt;&lt;related-urls&gt;&lt;url&gt;http://www.ncbi.nlm.nih.gov/pubmed/6059863&lt;/url&gt;&lt;/related-urls&gt;&lt;/urls&gt;&lt;language&gt;eng&lt;/language&gt;&lt;/record&gt;&lt;/Cite&gt;&lt;/EndNote&gt;</w:instrText>
      </w:r>
      <w:r w:rsidRPr="003B177B">
        <w:rPr>
          <w:rFonts w:ascii="Times New Roman" w:hAnsi="Times New Roman"/>
        </w:rPr>
        <w:fldChar w:fldCharType="separate"/>
      </w:r>
      <w:r w:rsidR="001D1D6B" w:rsidRPr="001D1D6B">
        <w:rPr>
          <w:rFonts w:ascii="Times New Roman" w:hAnsi="Times New Roman"/>
          <w:noProof/>
          <w:vertAlign w:val="superscript"/>
        </w:rPr>
        <w:t>17</w:t>
      </w:r>
      <w:r w:rsidRPr="003B177B">
        <w:rPr>
          <w:rFonts w:ascii="Times New Roman" w:hAnsi="Times New Roman"/>
        </w:rPr>
        <w:fldChar w:fldCharType="end"/>
      </w:r>
      <w:r w:rsidRPr="003B177B">
        <w:rPr>
          <w:rFonts w:ascii="Times New Roman" w:hAnsi="Times New Roman"/>
        </w:rPr>
        <w:t xml:space="preserve"> Social Readjustment Rating Scale supplemented by custom-written survey items. These items spanned several domains, including: changes to living situation; death/illness; relationship problems/difficulties; problems with family members/family members’ crises; problems with friends/friends’ crises; crime victimisation; and other problems, but omitted questions concerning unemployment (for which there was a separate measure, below). All items were scored on a 0 to 4 scale with 0 representing “no event”, 1 “not upset/distressed”, 2 “a little upset/distressed”, 3 “moderately upset/distressed”, and 4 “very distressed”, based on the recommendations by Brown and Harris</w:t>
      </w:r>
      <w:r w:rsidR="001D1D6B">
        <w:rPr>
          <w:rFonts w:ascii="Times New Roman" w:hAnsi="Times New Roman"/>
        </w:rPr>
        <w:t>.</w:t>
      </w:r>
      <w:r w:rsidR="003F41AA" w:rsidRPr="003B177B">
        <w:rPr>
          <w:rFonts w:ascii="Times New Roman" w:hAnsi="Times New Roman"/>
        </w:rPr>
        <w:fldChar w:fldCharType="begin">
          <w:fldData xml:space="preserve">PEVuZE5vdGU+PENpdGUgRXhjbHVkZUF1dGg9IjEiPjxBdXRob3I+QnJvd248L0F1dGhvcj48WWVh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==
</w:fldData>
        </w:fldChar>
      </w:r>
      <w:r w:rsidR="0071612D">
        <w:rPr>
          <w:rFonts w:ascii="Times New Roman" w:hAnsi="Times New Roman"/>
        </w:rPr>
        <w:instrText xml:space="preserve"> ADDIN EN.CITE </w:instrText>
      </w:r>
      <w:r w:rsidR="0071612D">
        <w:rPr>
          <w:rFonts w:ascii="Times New Roman" w:hAnsi="Times New Roman"/>
        </w:rPr>
        <w:fldChar w:fldCharType="begin">
          <w:fldData xml:space="preserve">PEVuZE5vdGU+PENpdGUgRXhjbHVkZUF1dGg9IjEiPjxBdXRob3I+QnJvd248L0F1dGhvcj48WWVh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==
</w:fldData>
        </w:fldChar>
      </w:r>
      <w:r w:rsidR="0071612D">
        <w:rPr>
          <w:rFonts w:ascii="Times New Roman" w:hAnsi="Times New Roman"/>
        </w:rPr>
        <w:instrText xml:space="preserve"> ADDIN EN.CITE.DATA </w:instrText>
      </w:r>
      <w:r w:rsidR="0071612D">
        <w:rPr>
          <w:rFonts w:ascii="Times New Roman" w:hAnsi="Times New Roman"/>
        </w:rPr>
      </w:r>
      <w:r w:rsidR="0071612D">
        <w:rPr>
          <w:rFonts w:ascii="Times New Roman" w:hAnsi="Times New Roman"/>
        </w:rPr>
        <w:fldChar w:fldCharType="end"/>
      </w:r>
      <w:r w:rsidR="003F41AA" w:rsidRPr="003B177B">
        <w:rPr>
          <w:rFonts w:ascii="Times New Roman" w:hAnsi="Times New Roman"/>
        </w:rPr>
      </w:r>
      <w:r w:rsidR="003F41AA" w:rsidRPr="003B177B">
        <w:rPr>
          <w:rFonts w:ascii="Times New Roman" w:hAnsi="Times New Roman"/>
        </w:rPr>
        <w:fldChar w:fldCharType="separate"/>
      </w:r>
      <w:r w:rsidR="0071612D">
        <w:rPr>
          <w:rFonts w:ascii="Times New Roman" w:hAnsi="Times New Roman"/>
          <w:noProof/>
          <w:vertAlign w:val="superscript"/>
        </w:rPr>
        <w:t>18,</w:t>
      </w:r>
      <w:r w:rsidR="0071612D" w:rsidRPr="0071612D">
        <w:rPr>
          <w:rFonts w:ascii="Times New Roman" w:hAnsi="Times New Roman"/>
          <w:noProof/>
          <w:vertAlign w:val="superscript"/>
        </w:rPr>
        <w:t>19</w:t>
      </w:r>
      <w:r w:rsidR="003F41AA" w:rsidRPr="003B177B">
        <w:rPr>
          <w:rFonts w:ascii="Times New Roman" w:hAnsi="Times New Roman"/>
        </w:rPr>
        <w:fldChar w:fldCharType="end"/>
      </w:r>
      <w:r w:rsidRPr="003B177B">
        <w:rPr>
          <w:rFonts w:ascii="Times New Roman" w:hAnsi="Times New Roman"/>
        </w:rPr>
        <w:t xml:space="preserve"> Using this information, a measures of exposure to stressful life events was created, computed by summing the 0 to 4 scaling for each item for each 12-month period, and then summing over each assessment period, resulting in a total life events distress score for the periods 25-30 and 30-35 years.</w:t>
      </w:r>
    </w:p>
    <w:p w14:paraId="4C1834A3" w14:textId="77777777" w:rsidR="00865FC0" w:rsidRPr="003B177B" w:rsidRDefault="009D4FC4" w:rsidP="009D4FC4">
      <w:pPr>
        <w:spacing w:line="480" w:lineRule="auto"/>
        <w:rPr>
          <w:rFonts w:ascii="Times New Roman" w:hAnsi="Times New Roman"/>
          <w:b/>
          <w:i/>
          <w:lang w:val="en-GB"/>
        </w:rPr>
      </w:pPr>
      <w:r w:rsidRPr="003B177B">
        <w:rPr>
          <w:rFonts w:ascii="Times New Roman" w:hAnsi="Times New Roman"/>
          <w:u w:val="single"/>
          <w:lang w:val="en-GB"/>
        </w:rPr>
        <w:lastRenderedPageBreak/>
        <w:t>Unemployment.</w:t>
      </w:r>
      <w:r w:rsidRPr="003B177B">
        <w:rPr>
          <w:rFonts w:ascii="Times New Roman" w:hAnsi="Times New Roman"/>
          <w:b/>
          <w:i/>
          <w:lang w:val="en-GB"/>
        </w:rPr>
        <w:t xml:space="preserve"> </w:t>
      </w:r>
    </w:p>
    <w:p w14:paraId="6B15FB18" w14:textId="57A82FD9" w:rsidR="009D4FC4" w:rsidRPr="003B177B" w:rsidRDefault="009D4FC4" w:rsidP="009D4FC4">
      <w:pPr>
        <w:spacing w:line="480" w:lineRule="auto"/>
        <w:rPr>
          <w:rFonts w:ascii="Times New Roman" w:hAnsi="Times New Roman"/>
          <w:lang w:val="en-GB"/>
        </w:rPr>
      </w:pPr>
      <w:r w:rsidRPr="003B177B">
        <w:rPr>
          <w:rFonts w:ascii="Times New Roman" w:hAnsi="Times New Roman"/>
          <w:lang w:val="en-GB"/>
        </w:rPr>
        <w:t>At each assessment at ages 30 and 35 years, cohort members were asked a series of questions concerning their history and patterns of employment and unemployment since the previous assessment. One set of questions examined whether cohort members had been unemployed and looking for work for 3 or more months during any calendar year since the previous assessment. For the purposes of the present study, this information was used to classify participants during each assessment period (25–30, and 30–35 years) as to whether they had been unemployed for three or more months during any calendar year since the previous assessment.</w:t>
      </w:r>
    </w:p>
    <w:p w14:paraId="4E2039D4" w14:textId="77777777" w:rsidR="00654B20" w:rsidRPr="003B177B" w:rsidRDefault="00654B20" w:rsidP="009C4677">
      <w:pPr>
        <w:spacing w:line="480" w:lineRule="auto"/>
        <w:outlineLvl w:val="0"/>
        <w:rPr>
          <w:rFonts w:ascii="Times New Roman" w:hAnsi="Times New Roman"/>
          <w:b/>
          <w:lang w:val="en-US" w:eastAsia="en-GB"/>
        </w:rPr>
        <w:sectPr w:rsidR="00654B20" w:rsidRPr="003B177B">
          <w:pgSz w:w="11906" w:h="16838"/>
          <w:pgMar w:top="1440" w:right="1440" w:bottom="1440" w:left="1440" w:header="708" w:footer="708" w:gutter="0"/>
          <w:cols w:space="708"/>
          <w:docGrid w:linePitch="360"/>
        </w:sectPr>
      </w:pPr>
    </w:p>
    <w:p w14:paraId="77F43619" w14:textId="23B1A4AE" w:rsidR="009D4FC4" w:rsidRPr="003B177B" w:rsidRDefault="002512DC" w:rsidP="009C4677">
      <w:pPr>
        <w:spacing w:line="480" w:lineRule="auto"/>
        <w:outlineLvl w:val="0"/>
        <w:rPr>
          <w:rFonts w:ascii="Times New Roman" w:hAnsi="Times New Roman"/>
          <w:b/>
          <w:lang w:val="en-US" w:eastAsia="en-GB"/>
        </w:rPr>
      </w:pPr>
      <w:r>
        <w:rPr>
          <w:rFonts w:ascii="Times New Roman" w:hAnsi="Times New Roman"/>
          <w:b/>
        </w:rPr>
        <w:lastRenderedPageBreak/>
        <w:t xml:space="preserve">Supplementary </w:t>
      </w:r>
      <w:r w:rsidR="00654B20" w:rsidRPr="003B177B">
        <w:rPr>
          <w:rFonts w:ascii="Times New Roman" w:hAnsi="Times New Roman"/>
          <w:b/>
        </w:rPr>
        <w:t xml:space="preserve">Appendix 2. </w:t>
      </w:r>
      <w:r w:rsidR="009D4FC4" w:rsidRPr="003B177B">
        <w:rPr>
          <w:rFonts w:ascii="Times New Roman" w:hAnsi="Times New Roman"/>
          <w:b/>
          <w:lang w:val="en-US" w:eastAsia="en-GB"/>
        </w:rPr>
        <w:t>Statistical analysis</w:t>
      </w:r>
    </w:p>
    <w:p w14:paraId="6ECC6633" w14:textId="77777777" w:rsidR="009D4FC4" w:rsidRPr="003B177B" w:rsidRDefault="009D4FC4" w:rsidP="009D4FC4">
      <w:pPr>
        <w:spacing w:line="480" w:lineRule="auto"/>
        <w:rPr>
          <w:rFonts w:ascii="Times New Roman" w:hAnsi="Times New Roman"/>
          <w:lang w:val="en-US"/>
        </w:rPr>
      </w:pPr>
      <w:r w:rsidRPr="003B177B">
        <w:rPr>
          <w:rFonts w:ascii="Times New Roman" w:hAnsi="Times New Roman"/>
          <w:lang w:val="en-US"/>
        </w:rPr>
        <w:t xml:space="preserve">The data analyses took place over several steps. In the first step, the bivariate associations between the classification of exposure to CSA and CPA and the repeated measures of PEs in adulthood were obtained by fitting a series of negative binomial Generalized Estimating Equation (GEE) models to the data. These models were of the form: </w:t>
      </w:r>
    </w:p>
    <w:p w14:paraId="32799BF4" w14:textId="77777777" w:rsidR="009D4FC4" w:rsidRPr="003B177B" w:rsidRDefault="009D4FC4" w:rsidP="009D4FC4">
      <w:pPr>
        <w:spacing w:line="480" w:lineRule="auto"/>
        <w:ind w:firstLine="720"/>
        <w:rPr>
          <w:rFonts w:ascii="Times New Roman" w:hAnsi="Times New Roman"/>
        </w:rPr>
      </w:pPr>
      <w:r w:rsidRPr="003B177B">
        <w:rPr>
          <w:rFonts w:ascii="Times New Roman" w:hAnsi="Times New Roman"/>
        </w:rPr>
        <w:t>Log (</w:t>
      </w:r>
      <w:proofErr w:type="spellStart"/>
      <w:r w:rsidRPr="003B177B">
        <w:rPr>
          <w:rFonts w:ascii="Times New Roman" w:hAnsi="Times New Roman"/>
        </w:rPr>
        <w:t>Y</w:t>
      </w:r>
      <w:r w:rsidRPr="003B177B">
        <w:rPr>
          <w:rFonts w:ascii="Times New Roman" w:hAnsi="Times New Roman"/>
          <w:vertAlign w:val="subscript"/>
        </w:rPr>
        <w:t>it</w:t>
      </w:r>
      <w:proofErr w:type="spellEnd"/>
      <w:r w:rsidRPr="003B177B">
        <w:rPr>
          <w:rFonts w:ascii="Times New Roman" w:hAnsi="Times New Roman"/>
        </w:rPr>
        <w:t>) = B</w:t>
      </w:r>
      <w:r w:rsidRPr="003B177B">
        <w:rPr>
          <w:rFonts w:ascii="Times New Roman" w:hAnsi="Times New Roman"/>
          <w:vertAlign w:val="subscript"/>
        </w:rPr>
        <w:t>0</w:t>
      </w:r>
      <w:r w:rsidRPr="003B177B">
        <w:rPr>
          <w:rFonts w:ascii="Times New Roman" w:hAnsi="Times New Roman"/>
        </w:rPr>
        <w:t xml:space="preserve"> + B</w:t>
      </w:r>
      <w:r w:rsidRPr="003B177B">
        <w:rPr>
          <w:rFonts w:ascii="Times New Roman" w:hAnsi="Times New Roman"/>
          <w:vertAlign w:val="subscript"/>
        </w:rPr>
        <w:t>1</w:t>
      </w:r>
      <w:r w:rsidRPr="003B177B">
        <w:rPr>
          <w:rFonts w:ascii="Times New Roman" w:hAnsi="Times New Roman"/>
        </w:rPr>
        <w:t>X</w:t>
      </w:r>
      <w:r w:rsidRPr="003B177B">
        <w:rPr>
          <w:rFonts w:ascii="Times New Roman" w:hAnsi="Times New Roman"/>
          <w:vertAlign w:val="subscript"/>
        </w:rPr>
        <w:t>1</w:t>
      </w:r>
      <w:r w:rsidRPr="003B177B">
        <w:rPr>
          <w:rFonts w:ascii="Times New Roman" w:hAnsi="Times New Roman"/>
        </w:rPr>
        <w:t xml:space="preserve"> +B</w:t>
      </w:r>
      <w:r w:rsidRPr="003B177B">
        <w:rPr>
          <w:rFonts w:ascii="Times New Roman" w:hAnsi="Times New Roman"/>
          <w:vertAlign w:val="subscript"/>
        </w:rPr>
        <w:t>2</w:t>
      </w:r>
      <w:r w:rsidRPr="003B177B">
        <w:rPr>
          <w:rFonts w:ascii="Times New Roman" w:hAnsi="Times New Roman"/>
        </w:rPr>
        <w:t>X</w:t>
      </w:r>
      <w:r w:rsidRPr="003B177B">
        <w:rPr>
          <w:rFonts w:ascii="Times New Roman" w:hAnsi="Times New Roman"/>
          <w:vertAlign w:val="subscript"/>
        </w:rPr>
        <w:t>1</w:t>
      </w:r>
      <w:r w:rsidRPr="003B177B">
        <w:rPr>
          <w:rFonts w:ascii="Times New Roman" w:hAnsi="Times New Roman"/>
        </w:rPr>
        <w:t>υ</w:t>
      </w:r>
      <w:r w:rsidRPr="003B177B">
        <w:rPr>
          <w:rFonts w:ascii="Times New Roman" w:hAnsi="Times New Roman"/>
          <w:vertAlign w:val="subscript"/>
        </w:rPr>
        <w:t>i</w:t>
      </w:r>
      <w:r w:rsidRPr="003B177B">
        <w:rPr>
          <w:rFonts w:ascii="Times New Roman" w:hAnsi="Times New Roman"/>
        </w:rPr>
        <w:t xml:space="preserve"> </w:t>
      </w:r>
      <w:r w:rsidRPr="003B177B">
        <w:rPr>
          <w:rFonts w:ascii="Times New Roman" w:hAnsi="Times New Roman"/>
        </w:rPr>
        <w:tab/>
      </w:r>
      <w:r w:rsidRPr="003B177B">
        <w:rPr>
          <w:rFonts w:ascii="Times New Roman" w:hAnsi="Times New Roman"/>
        </w:rPr>
        <w:tab/>
      </w:r>
      <w:r w:rsidRPr="003B177B">
        <w:rPr>
          <w:rFonts w:ascii="Times New Roman" w:hAnsi="Times New Roman"/>
        </w:rPr>
        <w:tab/>
      </w:r>
      <w:r w:rsidRPr="003B177B">
        <w:rPr>
          <w:rFonts w:ascii="Times New Roman" w:hAnsi="Times New Roman"/>
        </w:rPr>
        <w:tab/>
      </w:r>
      <w:r w:rsidRPr="003B177B">
        <w:rPr>
          <w:rFonts w:ascii="Times New Roman" w:hAnsi="Times New Roman"/>
        </w:rPr>
        <w:tab/>
      </w:r>
      <w:r w:rsidRPr="003B177B">
        <w:rPr>
          <w:rFonts w:ascii="Times New Roman" w:hAnsi="Times New Roman"/>
        </w:rPr>
        <w:tab/>
        <w:t>(EQ1)</w:t>
      </w:r>
    </w:p>
    <w:p w14:paraId="7E60A8FE" w14:textId="77777777" w:rsidR="009D4FC4" w:rsidRPr="003B177B" w:rsidRDefault="009D4FC4" w:rsidP="009D4FC4">
      <w:pPr>
        <w:spacing w:line="480" w:lineRule="auto"/>
        <w:rPr>
          <w:rFonts w:ascii="Times New Roman" w:hAnsi="Times New Roman"/>
        </w:rPr>
      </w:pPr>
      <w:r w:rsidRPr="003B177B">
        <w:rPr>
          <w:rFonts w:ascii="Times New Roman" w:hAnsi="Times New Roman"/>
        </w:rPr>
        <w:t>where Log (</w:t>
      </w:r>
      <w:proofErr w:type="spellStart"/>
      <w:r w:rsidRPr="003B177B">
        <w:rPr>
          <w:rFonts w:ascii="Times New Roman" w:hAnsi="Times New Roman"/>
        </w:rPr>
        <w:t>Y</w:t>
      </w:r>
      <w:r w:rsidRPr="003B177B">
        <w:rPr>
          <w:rFonts w:ascii="Times New Roman" w:hAnsi="Times New Roman"/>
          <w:vertAlign w:val="subscript"/>
        </w:rPr>
        <w:t>it</w:t>
      </w:r>
      <w:proofErr w:type="spellEnd"/>
      <w:r w:rsidRPr="003B177B">
        <w:rPr>
          <w:rFonts w:ascii="Times New Roman" w:hAnsi="Times New Roman"/>
        </w:rPr>
        <w:t>) represented the log rate of either abnormal thought symptoms, or abnormal perception symptoms at time t (t = 25-30 years, 30-35 years) for individual I, X</w:t>
      </w:r>
      <w:r w:rsidRPr="003B177B">
        <w:rPr>
          <w:rFonts w:ascii="Times New Roman" w:hAnsi="Times New Roman"/>
          <w:vertAlign w:val="subscript"/>
        </w:rPr>
        <w:t>1</w:t>
      </w:r>
      <w:r w:rsidRPr="003B177B">
        <w:rPr>
          <w:rFonts w:ascii="Times New Roman" w:hAnsi="Times New Roman"/>
        </w:rPr>
        <w:t xml:space="preserve"> and X</w:t>
      </w:r>
      <w:r w:rsidRPr="003B177B">
        <w:rPr>
          <w:rFonts w:ascii="Times New Roman" w:hAnsi="Times New Roman"/>
          <w:vertAlign w:val="subscript"/>
        </w:rPr>
        <w:t xml:space="preserve">2 </w:t>
      </w:r>
      <w:r w:rsidRPr="003B177B">
        <w:rPr>
          <w:rFonts w:ascii="Times New Roman" w:hAnsi="Times New Roman"/>
        </w:rPr>
        <w:t xml:space="preserve">were a pair of dummy variables representing the classification of either CSA or CPA to age 16 years, and </w:t>
      </w:r>
      <w:proofErr w:type="spellStart"/>
      <w:r w:rsidRPr="003B177B">
        <w:rPr>
          <w:rFonts w:ascii="Times New Roman" w:hAnsi="Times New Roman"/>
        </w:rPr>
        <w:t>υ</w:t>
      </w:r>
      <w:r w:rsidRPr="003B177B">
        <w:rPr>
          <w:rFonts w:ascii="Times New Roman" w:hAnsi="Times New Roman"/>
          <w:vertAlign w:val="subscript"/>
        </w:rPr>
        <w:t>i</w:t>
      </w:r>
      <w:proofErr w:type="spellEnd"/>
      <w:r w:rsidRPr="003B177B">
        <w:rPr>
          <w:rFonts w:ascii="Times New Roman" w:hAnsi="Times New Roman"/>
        </w:rPr>
        <w:t xml:space="preserve"> the individual specific error term. The measures of CSA and CPA were represented by a pair of dummy variables (B</w:t>
      </w:r>
      <w:r w:rsidRPr="003B177B">
        <w:rPr>
          <w:rFonts w:ascii="Times New Roman" w:hAnsi="Times New Roman"/>
          <w:vertAlign w:val="subscript"/>
        </w:rPr>
        <w:t>1</w:t>
      </w:r>
      <w:r w:rsidRPr="003B177B">
        <w:rPr>
          <w:rFonts w:ascii="Times New Roman" w:hAnsi="Times New Roman"/>
        </w:rPr>
        <w:t xml:space="preserve"> and B</w:t>
      </w:r>
      <w:r w:rsidRPr="003B177B">
        <w:rPr>
          <w:rFonts w:ascii="Times New Roman" w:hAnsi="Times New Roman"/>
          <w:vertAlign w:val="subscript"/>
        </w:rPr>
        <w:t>2</w:t>
      </w:r>
      <w:r w:rsidRPr="003B177B">
        <w:rPr>
          <w:rFonts w:ascii="Times New Roman" w:hAnsi="Times New Roman"/>
        </w:rPr>
        <w:t xml:space="preserve">), which allowed Wald chi squared tests of differences between groups. The fitted models also included age terms (not shown) to allow for across time changes in the rate or mean of each outcome. This and adjusted models below were fitted using Stata 14.   </w:t>
      </w:r>
    </w:p>
    <w:p w14:paraId="5D4011CE" w14:textId="77777777" w:rsidR="009D4FC4" w:rsidRPr="003B177B" w:rsidRDefault="009D4FC4" w:rsidP="009D4FC4">
      <w:pPr>
        <w:spacing w:line="480" w:lineRule="auto"/>
        <w:ind w:firstLine="284"/>
        <w:rPr>
          <w:rFonts w:ascii="Times New Roman" w:hAnsi="Times New Roman"/>
        </w:rPr>
      </w:pPr>
      <w:r w:rsidRPr="003B177B">
        <w:rPr>
          <w:rFonts w:ascii="Times New Roman" w:hAnsi="Times New Roman"/>
        </w:rPr>
        <w:t xml:space="preserve">In the second step, the bivariate associations between the </w:t>
      </w:r>
      <w:r w:rsidRPr="003B177B">
        <w:rPr>
          <w:rFonts w:ascii="Times New Roman" w:hAnsi="Times New Roman"/>
          <w:lang w:val="en-US"/>
        </w:rPr>
        <w:t xml:space="preserve">the classification of exposure to CSA and CPA </w:t>
      </w:r>
      <w:r w:rsidRPr="003B177B">
        <w:rPr>
          <w:rFonts w:ascii="Times New Roman" w:hAnsi="Times New Roman"/>
        </w:rPr>
        <w:t>and the potential confounding factors noted above were obtained via Spearman’s rank-order correlations, estimated using SAS 9.4.</w:t>
      </w:r>
    </w:p>
    <w:p w14:paraId="7DF7FDA6" w14:textId="77777777" w:rsidR="009D4FC4" w:rsidRPr="003B177B" w:rsidRDefault="009D4FC4" w:rsidP="009D4FC4">
      <w:pPr>
        <w:spacing w:line="480" w:lineRule="auto"/>
        <w:rPr>
          <w:rFonts w:ascii="Times New Roman" w:hAnsi="Times New Roman"/>
        </w:rPr>
      </w:pPr>
      <w:r w:rsidRPr="003B177B">
        <w:rPr>
          <w:rFonts w:ascii="Times New Roman" w:hAnsi="Times New Roman"/>
        </w:rPr>
        <w:t>In the third step of the analyses, the associations between: a) abnormal thought symptoms and abnormal perception symptoms at ages 30 and 35; and b) mental health, substance use, life stress and unemployment at ages 30 and 35; were obtained via Spearman’s rank-order correlations, estimated using SAS 9.4.</w:t>
      </w:r>
    </w:p>
    <w:p w14:paraId="2DCAC623" w14:textId="77777777" w:rsidR="009D4FC4" w:rsidRPr="003B177B" w:rsidRDefault="009D4FC4" w:rsidP="009D4FC4">
      <w:pPr>
        <w:spacing w:line="480" w:lineRule="auto"/>
        <w:ind w:firstLine="284"/>
        <w:rPr>
          <w:rFonts w:ascii="Times New Roman" w:hAnsi="Times New Roman"/>
        </w:rPr>
      </w:pPr>
      <w:r w:rsidRPr="003B177B">
        <w:rPr>
          <w:rFonts w:ascii="Times New Roman" w:hAnsi="Times New Roman"/>
        </w:rPr>
        <w:t xml:space="preserve">In the next step, the models shown in EQ1 (above) was extended to include the potential confounding factors noted above, as well as terms for both CSA and CPA. All potential confounding factors were entered into the models simultaneously, after which methods of forward and backward substitution were used to arrive at a set of stable and parsimonious </w:t>
      </w:r>
      <w:r w:rsidRPr="003B177B">
        <w:rPr>
          <w:rFonts w:ascii="Times New Roman" w:hAnsi="Times New Roman"/>
        </w:rPr>
        <w:lastRenderedPageBreak/>
        <w:t>models containing only statistically significant (p &lt; .05) or marginally significant (p &lt; .10) confounding factors. All covariate factors were entered into the models in their original metrics.  Estimates of the incidence rate ratio (IRR) and 95% confidence interval (CI) were obtained by exponentiating the fitted model parameters (</w:t>
      </w:r>
      <w:proofErr w:type="spellStart"/>
      <w:r w:rsidRPr="003B177B">
        <w:rPr>
          <w:rFonts w:ascii="Times New Roman" w:hAnsi="Times New Roman"/>
          <w:i/>
        </w:rPr>
        <w:t>e</w:t>
      </w:r>
      <w:r w:rsidRPr="003B177B">
        <w:rPr>
          <w:rFonts w:ascii="Times New Roman" w:hAnsi="Times New Roman"/>
          <w:i/>
          <w:vertAlign w:val="superscript"/>
        </w:rPr>
        <w:t>B</w:t>
      </w:r>
      <w:proofErr w:type="spellEnd"/>
      <w:r w:rsidRPr="003B177B">
        <w:rPr>
          <w:rFonts w:ascii="Times New Roman" w:hAnsi="Times New Roman"/>
        </w:rPr>
        <w:t>).</w:t>
      </w:r>
    </w:p>
    <w:p w14:paraId="571FF7DE" w14:textId="77777777" w:rsidR="009D4FC4" w:rsidRPr="003B177B" w:rsidRDefault="009D4FC4" w:rsidP="009D4FC4">
      <w:pPr>
        <w:spacing w:line="480" w:lineRule="auto"/>
        <w:ind w:firstLine="284"/>
        <w:rPr>
          <w:rFonts w:ascii="Times New Roman" w:hAnsi="Times New Roman"/>
        </w:rPr>
      </w:pPr>
      <w:r w:rsidRPr="003B177B">
        <w:rPr>
          <w:rFonts w:ascii="Times New Roman" w:hAnsi="Times New Roman"/>
        </w:rPr>
        <w:t xml:space="preserve">In the final step of the analyses, the adjusted models described above were further extended to include the time-dynamic covariate factors described above, entered simultaneously. </w:t>
      </w:r>
    </w:p>
    <w:p w14:paraId="346B5C52" w14:textId="77777777" w:rsidR="005E452F" w:rsidRDefault="005E452F" w:rsidP="005F3C7E">
      <w:pPr>
        <w:pStyle w:val="EndNoteBibliography"/>
        <w:spacing w:line="480" w:lineRule="auto"/>
        <w:rPr>
          <w:rFonts w:ascii="Times New Roman" w:hAnsi="Times New Roman"/>
          <w:b/>
        </w:rPr>
      </w:pPr>
    </w:p>
    <w:p w14:paraId="1ED975CC" w14:textId="677FFF20" w:rsidR="005F3C7E" w:rsidRPr="003B177B" w:rsidRDefault="002512DC" w:rsidP="005F3C7E">
      <w:pPr>
        <w:pStyle w:val="EndNoteBibliography"/>
        <w:spacing w:line="480" w:lineRule="auto"/>
        <w:rPr>
          <w:rFonts w:ascii="Times New Roman" w:hAnsi="Times New Roman"/>
        </w:rPr>
      </w:pPr>
      <w:r>
        <w:rPr>
          <w:rFonts w:ascii="Times New Roman" w:hAnsi="Times New Roman"/>
          <w:b/>
        </w:rPr>
        <w:t xml:space="preserve">Supplementary </w:t>
      </w:r>
      <w:r w:rsidR="005F3C7E" w:rsidRPr="003B177B">
        <w:rPr>
          <w:rFonts w:ascii="Times New Roman" w:hAnsi="Times New Roman"/>
          <w:b/>
        </w:rPr>
        <w:t>References</w:t>
      </w:r>
      <w:r w:rsidR="005F3C7E" w:rsidRPr="003B177B">
        <w:rPr>
          <w:rFonts w:ascii="Times New Roman" w:hAnsi="Times New Roman"/>
        </w:rPr>
        <w:t xml:space="preserve"> </w:t>
      </w:r>
    </w:p>
    <w:p w14:paraId="7747E708" w14:textId="77777777" w:rsidR="0071612D" w:rsidRPr="00DC06EE" w:rsidRDefault="005F3C7E" w:rsidP="00DC06EE">
      <w:pPr>
        <w:pStyle w:val="EndNoteBibliography"/>
        <w:spacing w:line="480" w:lineRule="auto"/>
        <w:ind w:left="720" w:hanging="720"/>
        <w:rPr>
          <w:rFonts w:ascii="Times New Roman" w:hAnsi="Times New Roman"/>
        </w:rPr>
      </w:pPr>
      <w:r w:rsidRPr="00DC06EE">
        <w:rPr>
          <w:rFonts w:ascii="Times New Roman" w:hAnsi="Times New Roman"/>
        </w:rPr>
        <w:fldChar w:fldCharType="begin"/>
      </w:r>
      <w:r w:rsidRPr="00DC06EE">
        <w:rPr>
          <w:rFonts w:ascii="Times New Roman" w:hAnsi="Times New Roman"/>
        </w:rPr>
        <w:instrText xml:space="preserve"> ADDIN EN.REFLIST </w:instrText>
      </w:r>
      <w:r w:rsidRPr="00DC06EE">
        <w:rPr>
          <w:rFonts w:ascii="Times New Roman" w:hAnsi="Times New Roman"/>
        </w:rPr>
        <w:fldChar w:fldCharType="separate"/>
      </w:r>
      <w:r w:rsidR="0071612D" w:rsidRPr="00DC06EE">
        <w:rPr>
          <w:rFonts w:ascii="Times New Roman" w:hAnsi="Times New Roman"/>
        </w:rPr>
        <w:t>1</w:t>
      </w:r>
      <w:r w:rsidR="0071612D" w:rsidRPr="00DC06EE">
        <w:rPr>
          <w:rFonts w:ascii="Times New Roman" w:hAnsi="Times New Roman"/>
        </w:rPr>
        <w:tab/>
        <w:t xml:space="preserve">Elley WB, Irving JC. Revised Socioeconomic Index for New-Zealand. </w:t>
      </w:r>
      <w:r w:rsidR="0071612D" w:rsidRPr="00DC06EE">
        <w:rPr>
          <w:rFonts w:ascii="Times New Roman" w:hAnsi="Times New Roman"/>
          <w:i/>
        </w:rPr>
        <w:t>New Zeal J Educ Stud</w:t>
      </w:r>
      <w:r w:rsidR="0071612D" w:rsidRPr="00DC06EE">
        <w:rPr>
          <w:rFonts w:ascii="Times New Roman" w:hAnsi="Times New Roman"/>
        </w:rPr>
        <w:t xml:space="preserve"> 1976; </w:t>
      </w:r>
      <w:r w:rsidR="0071612D" w:rsidRPr="00DC06EE">
        <w:rPr>
          <w:rFonts w:ascii="Times New Roman" w:hAnsi="Times New Roman"/>
          <w:b/>
        </w:rPr>
        <w:t>11</w:t>
      </w:r>
      <w:r w:rsidR="0071612D" w:rsidRPr="00DC06EE">
        <w:rPr>
          <w:rFonts w:ascii="Times New Roman" w:hAnsi="Times New Roman"/>
        </w:rPr>
        <w:t xml:space="preserve">: 25-36. </w:t>
      </w:r>
    </w:p>
    <w:p w14:paraId="3DABAED8" w14:textId="77777777" w:rsidR="0071612D" w:rsidRPr="00DC06EE" w:rsidRDefault="0071612D" w:rsidP="00DC06EE">
      <w:pPr>
        <w:pStyle w:val="EndNoteBibliography"/>
        <w:spacing w:line="480" w:lineRule="auto"/>
        <w:ind w:left="720" w:hanging="720"/>
        <w:rPr>
          <w:rFonts w:ascii="Times New Roman" w:hAnsi="Times New Roman"/>
        </w:rPr>
      </w:pPr>
      <w:r w:rsidRPr="00DC06EE">
        <w:rPr>
          <w:rFonts w:ascii="Times New Roman" w:hAnsi="Times New Roman"/>
        </w:rPr>
        <w:t>2</w:t>
      </w:r>
      <w:r w:rsidRPr="00DC06EE">
        <w:rPr>
          <w:rFonts w:ascii="Times New Roman" w:hAnsi="Times New Roman"/>
        </w:rPr>
        <w:tab/>
        <w:t xml:space="preserve">Fergusson DM, Lynskey MT, Horwood LJ. The effects of parental separation, the timing of separation and gender on children's performance on cognitive tests. </w:t>
      </w:r>
      <w:r w:rsidRPr="00DC06EE">
        <w:rPr>
          <w:rFonts w:ascii="Times New Roman" w:hAnsi="Times New Roman"/>
          <w:i/>
        </w:rPr>
        <w:t>J Child Psychol Psychiatry</w:t>
      </w:r>
      <w:r w:rsidRPr="00DC06EE">
        <w:rPr>
          <w:rFonts w:ascii="Times New Roman" w:hAnsi="Times New Roman"/>
        </w:rPr>
        <w:t xml:space="preserve"> 1994; </w:t>
      </w:r>
      <w:r w:rsidRPr="00DC06EE">
        <w:rPr>
          <w:rFonts w:ascii="Times New Roman" w:hAnsi="Times New Roman"/>
          <w:b/>
        </w:rPr>
        <w:t>35</w:t>
      </w:r>
      <w:r w:rsidRPr="00DC06EE">
        <w:rPr>
          <w:rFonts w:ascii="Times New Roman" w:hAnsi="Times New Roman"/>
        </w:rPr>
        <w:t xml:space="preserve">: 1077-1092. </w:t>
      </w:r>
    </w:p>
    <w:p w14:paraId="2B76FCA3" w14:textId="77777777" w:rsidR="0071612D" w:rsidRPr="00DC06EE" w:rsidRDefault="0071612D" w:rsidP="00DC06EE">
      <w:pPr>
        <w:pStyle w:val="EndNoteBibliography"/>
        <w:spacing w:line="480" w:lineRule="auto"/>
        <w:ind w:left="720" w:hanging="720"/>
        <w:rPr>
          <w:rFonts w:ascii="Times New Roman" w:hAnsi="Times New Roman"/>
        </w:rPr>
      </w:pPr>
      <w:r w:rsidRPr="00DC06EE">
        <w:rPr>
          <w:rFonts w:ascii="Times New Roman" w:hAnsi="Times New Roman"/>
        </w:rPr>
        <w:t>3</w:t>
      </w:r>
      <w:r w:rsidRPr="00DC06EE">
        <w:rPr>
          <w:rFonts w:ascii="Times New Roman" w:hAnsi="Times New Roman"/>
        </w:rPr>
        <w:tab/>
        <w:t xml:space="preserve">Straus M. Measuring Intrafamily Conflict and Violence: The Conflict Tactics (CT) Scales. </w:t>
      </w:r>
      <w:r w:rsidRPr="00DC06EE">
        <w:rPr>
          <w:rFonts w:ascii="Times New Roman" w:hAnsi="Times New Roman"/>
          <w:i/>
        </w:rPr>
        <w:t>J Marriage Fam</w:t>
      </w:r>
      <w:r w:rsidRPr="00DC06EE">
        <w:rPr>
          <w:rFonts w:ascii="Times New Roman" w:hAnsi="Times New Roman"/>
        </w:rPr>
        <w:t xml:space="preserve"> 1979; </w:t>
      </w:r>
      <w:r w:rsidRPr="00DC06EE">
        <w:rPr>
          <w:rFonts w:ascii="Times New Roman" w:hAnsi="Times New Roman"/>
          <w:b/>
        </w:rPr>
        <w:t>41</w:t>
      </w:r>
      <w:r w:rsidRPr="00DC06EE">
        <w:rPr>
          <w:rFonts w:ascii="Times New Roman" w:hAnsi="Times New Roman"/>
        </w:rPr>
        <w:t xml:space="preserve">: 75-88. </w:t>
      </w:r>
    </w:p>
    <w:p w14:paraId="7BFA49D8" w14:textId="77777777" w:rsidR="0071612D" w:rsidRPr="00DC06EE" w:rsidRDefault="0071612D" w:rsidP="00DC06EE">
      <w:pPr>
        <w:pStyle w:val="EndNoteBibliography"/>
        <w:spacing w:line="480" w:lineRule="auto"/>
        <w:ind w:left="720" w:hanging="720"/>
        <w:rPr>
          <w:rFonts w:ascii="Times New Roman" w:hAnsi="Times New Roman"/>
        </w:rPr>
      </w:pPr>
      <w:r w:rsidRPr="00DC06EE">
        <w:rPr>
          <w:rFonts w:ascii="Times New Roman" w:hAnsi="Times New Roman"/>
        </w:rPr>
        <w:t>4</w:t>
      </w:r>
      <w:r w:rsidRPr="00DC06EE">
        <w:rPr>
          <w:rFonts w:ascii="Times New Roman" w:hAnsi="Times New Roman"/>
        </w:rPr>
        <w:tab/>
        <w:t xml:space="preserve">Parker G, Tupling H, Brown LB. Parental Bonding Instrument. </w:t>
      </w:r>
      <w:r w:rsidRPr="00DC06EE">
        <w:rPr>
          <w:rFonts w:ascii="Times New Roman" w:hAnsi="Times New Roman"/>
          <w:i/>
        </w:rPr>
        <w:t>Br J Med Psychol</w:t>
      </w:r>
      <w:r w:rsidRPr="00DC06EE">
        <w:rPr>
          <w:rFonts w:ascii="Times New Roman" w:hAnsi="Times New Roman"/>
        </w:rPr>
        <w:t xml:space="preserve"> 1979; </w:t>
      </w:r>
      <w:r w:rsidRPr="00DC06EE">
        <w:rPr>
          <w:rFonts w:ascii="Times New Roman" w:hAnsi="Times New Roman"/>
          <w:b/>
        </w:rPr>
        <w:t>52</w:t>
      </w:r>
      <w:r w:rsidRPr="00DC06EE">
        <w:rPr>
          <w:rFonts w:ascii="Times New Roman" w:hAnsi="Times New Roman"/>
        </w:rPr>
        <w:t xml:space="preserve">: 1-10. </w:t>
      </w:r>
    </w:p>
    <w:p w14:paraId="4EDB39C3" w14:textId="77777777" w:rsidR="0071612D" w:rsidRPr="00DC06EE" w:rsidRDefault="0071612D" w:rsidP="00DC06EE">
      <w:pPr>
        <w:pStyle w:val="EndNoteBibliography"/>
        <w:spacing w:line="480" w:lineRule="auto"/>
        <w:ind w:left="720" w:hanging="720"/>
        <w:rPr>
          <w:rFonts w:ascii="Times New Roman" w:hAnsi="Times New Roman"/>
        </w:rPr>
      </w:pPr>
      <w:r w:rsidRPr="00DC06EE">
        <w:rPr>
          <w:rFonts w:ascii="Times New Roman" w:hAnsi="Times New Roman"/>
        </w:rPr>
        <w:t>5</w:t>
      </w:r>
      <w:r w:rsidRPr="00DC06EE">
        <w:rPr>
          <w:rFonts w:ascii="Times New Roman" w:hAnsi="Times New Roman"/>
        </w:rPr>
        <w:tab/>
        <w:t xml:space="preserve">Wechsler D: </w:t>
      </w:r>
      <w:r w:rsidRPr="00DC06EE">
        <w:rPr>
          <w:rFonts w:ascii="Times New Roman" w:hAnsi="Times New Roman"/>
          <w:i/>
        </w:rPr>
        <w:t>Manual for the Wechsler Intelligence Scale for Children- Revised</w:t>
      </w:r>
      <w:r w:rsidRPr="00DC06EE">
        <w:rPr>
          <w:rFonts w:ascii="Times New Roman" w:hAnsi="Times New Roman"/>
        </w:rPr>
        <w:t xml:space="preserve">. New York: Psychological Corporation, 1974. </w:t>
      </w:r>
    </w:p>
    <w:p w14:paraId="5EDF5993" w14:textId="77777777" w:rsidR="0071612D" w:rsidRPr="00DC06EE" w:rsidRDefault="0071612D" w:rsidP="00DC06EE">
      <w:pPr>
        <w:pStyle w:val="EndNoteBibliography"/>
        <w:spacing w:line="480" w:lineRule="auto"/>
        <w:ind w:left="720" w:hanging="720"/>
        <w:rPr>
          <w:rFonts w:ascii="Times New Roman" w:hAnsi="Times New Roman"/>
        </w:rPr>
      </w:pPr>
      <w:r w:rsidRPr="00DC06EE">
        <w:rPr>
          <w:rFonts w:ascii="Times New Roman" w:hAnsi="Times New Roman"/>
        </w:rPr>
        <w:t>6</w:t>
      </w:r>
      <w:r w:rsidRPr="00DC06EE">
        <w:rPr>
          <w:rFonts w:ascii="Times New Roman" w:hAnsi="Times New Roman"/>
        </w:rPr>
        <w:tab/>
        <w:t xml:space="preserve">Armsden GC, Greenberg MT. The inventory of parent and peer attachment: Individual differences and their relationship to psychological well-being in adolescence. </w:t>
      </w:r>
      <w:r w:rsidRPr="00DC06EE">
        <w:rPr>
          <w:rFonts w:ascii="Times New Roman" w:hAnsi="Times New Roman"/>
          <w:i/>
        </w:rPr>
        <w:t>J Youth Adolesc</w:t>
      </w:r>
      <w:r w:rsidRPr="00DC06EE">
        <w:rPr>
          <w:rFonts w:ascii="Times New Roman" w:hAnsi="Times New Roman"/>
        </w:rPr>
        <w:t xml:space="preserve"> 1987; </w:t>
      </w:r>
      <w:r w:rsidRPr="00DC06EE">
        <w:rPr>
          <w:rFonts w:ascii="Times New Roman" w:hAnsi="Times New Roman"/>
          <w:b/>
        </w:rPr>
        <w:t>16</w:t>
      </w:r>
      <w:r w:rsidRPr="00DC06EE">
        <w:rPr>
          <w:rFonts w:ascii="Times New Roman" w:hAnsi="Times New Roman"/>
        </w:rPr>
        <w:t xml:space="preserve">: 427-454. </w:t>
      </w:r>
    </w:p>
    <w:p w14:paraId="6F72E096" w14:textId="77777777" w:rsidR="0071612D" w:rsidRPr="00DC06EE" w:rsidRDefault="0071612D" w:rsidP="00DC06EE">
      <w:pPr>
        <w:pStyle w:val="EndNoteBibliography"/>
        <w:spacing w:line="480" w:lineRule="auto"/>
        <w:ind w:left="720" w:hanging="720"/>
        <w:rPr>
          <w:rFonts w:ascii="Times New Roman" w:hAnsi="Times New Roman"/>
        </w:rPr>
      </w:pPr>
      <w:r w:rsidRPr="00DC06EE">
        <w:rPr>
          <w:rFonts w:ascii="Times New Roman" w:hAnsi="Times New Roman"/>
        </w:rPr>
        <w:t>7</w:t>
      </w:r>
      <w:r w:rsidRPr="00DC06EE">
        <w:rPr>
          <w:rFonts w:ascii="Times New Roman" w:hAnsi="Times New Roman"/>
        </w:rPr>
        <w:tab/>
        <w:t xml:space="preserve">Rutter M, Tizard J, Whitmore K: </w:t>
      </w:r>
      <w:r w:rsidRPr="00DC06EE">
        <w:rPr>
          <w:rFonts w:ascii="Times New Roman" w:hAnsi="Times New Roman"/>
          <w:i/>
        </w:rPr>
        <w:t>Education, Health and Behaviour.</w:t>
      </w:r>
      <w:r w:rsidRPr="00DC06EE">
        <w:rPr>
          <w:rFonts w:ascii="Times New Roman" w:hAnsi="Times New Roman"/>
        </w:rPr>
        <w:t xml:space="preserve"> London: Longmans, 1970. </w:t>
      </w:r>
    </w:p>
    <w:p w14:paraId="5FB8FC3F" w14:textId="77777777" w:rsidR="0071612D" w:rsidRPr="00DC06EE" w:rsidRDefault="0071612D" w:rsidP="00DC06EE">
      <w:pPr>
        <w:pStyle w:val="EndNoteBibliography"/>
        <w:spacing w:line="480" w:lineRule="auto"/>
        <w:ind w:left="720" w:hanging="720"/>
        <w:rPr>
          <w:rFonts w:ascii="Times New Roman" w:hAnsi="Times New Roman"/>
        </w:rPr>
      </w:pPr>
      <w:r w:rsidRPr="00DC06EE">
        <w:rPr>
          <w:rFonts w:ascii="Times New Roman" w:hAnsi="Times New Roman"/>
        </w:rPr>
        <w:lastRenderedPageBreak/>
        <w:t>8</w:t>
      </w:r>
      <w:r w:rsidRPr="00DC06EE">
        <w:rPr>
          <w:rFonts w:ascii="Times New Roman" w:hAnsi="Times New Roman"/>
        </w:rPr>
        <w:tab/>
        <w:t xml:space="preserve">Conners CK. Symptom Patterns in Hyperkinetic, Neurotic, and Normal Children. </w:t>
      </w:r>
      <w:r w:rsidRPr="00DC06EE">
        <w:rPr>
          <w:rFonts w:ascii="Times New Roman" w:hAnsi="Times New Roman"/>
          <w:i/>
        </w:rPr>
        <w:t>Child Dev</w:t>
      </w:r>
      <w:r w:rsidRPr="00DC06EE">
        <w:rPr>
          <w:rFonts w:ascii="Times New Roman" w:hAnsi="Times New Roman"/>
        </w:rPr>
        <w:t xml:space="preserve"> 1970; </w:t>
      </w:r>
      <w:r w:rsidRPr="00DC06EE">
        <w:rPr>
          <w:rFonts w:ascii="Times New Roman" w:hAnsi="Times New Roman"/>
          <w:b/>
        </w:rPr>
        <w:t>41</w:t>
      </w:r>
      <w:r w:rsidRPr="00DC06EE">
        <w:rPr>
          <w:rFonts w:ascii="Times New Roman" w:hAnsi="Times New Roman"/>
        </w:rPr>
        <w:t xml:space="preserve">: 667-&amp;. </w:t>
      </w:r>
    </w:p>
    <w:p w14:paraId="0095A317" w14:textId="77777777" w:rsidR="0071612D" w:rsidRPr="00DC06EE" w:rsidRDefault="0071612D" w:rsidP="00DC06EE">
      <w:pPr>
        <w:pStyle w:val="EndNoteBibliography"/>
        <w:spacing w:line="480" w:lineRule="auto"/>
        <w:ind w:left="720" w:hanging="720"/>
        <w:rPr>
          <w:rFonts w:ascii="Times New Roman" w:hAnsi="Times New Roman"/>
        </w:rPr>
      </w:pPr>
      <w:r w:rsidRPr="00DC06EE">
        <w:rPr>
          <w:rFonts w:ascii="Times New Roman" w:hAnsi="Times New Roman"/>
        </w:rPr>
        <w:t>9</w:t>
      </w:r>
      <w:r w:rsidRPr="00DC06EE">
        <w:rPr>
          <w:rFonts w:ascii="Times New Roman" w:hAnsi="Times New Roman"/>
        </w:rPr>
        <w:tab/>
        <w:t xml:space="preserve">Conners CK. A teacher rating scale for use in drug studies with children. </w:t>
      </w:r>
      <w:r w:rsidRPr="00DC06EE">
        <w:rPr>
          <w:rFonts w:ascii="Times New Roman" w:hAnsi="Times New Roman"/>
          <w:i/>
        </w:rPr>
        <w:t>Am J Psychiatry</w:t>
      </w:r>
      <w:r w:rsidRPr="00DC06EE">
        <w:rPr>
          <w:rFonts w:ascii="Times New Roman" w:hAnsi="Times New Roman"/>
        </w:rPr>
        <w:t xml:space="preserve"> 1969; </w:t>
      </w:r>
      <w:r w:rsidRPr="00DC06EE">
        <w:rPr>
          <w:rFonts w:ascii="Times New Roman" w:hAnsi="Times New Roman"/>
          <w:b/>
        </w:rPr>
        <w:t>126</w:t>
      </w:r>
      <w:r w:rsidRPr="00DC06EE">
        <w:rPr>
          <w:rFonts w:ascii="Times New Roman" w:hAnsi="Times New Roman"/>
        </w:rPr>
        <w:t xml:space="preserve">: 884-888. </w:t>
      </w:r>
    </w:p>
    <w:p w14:paraId="083892BD" w14:textId="77777777" w:rsidR="0071612D" w:rsidRPr="00DC06EE" w:rsidRDefault="0071612D" w:rsidP="00DC06EE">
      <w:pPr>
        <w:pStyle w:val="EndNoteBibliography"/>
        <w:spacing w:line="480" w:lineRule="auto"/>
        <w:ind w:left="720" w:hanging="720"/>
        <w:rPr>
          <w:rFonts w:ascii="Times New Roman" w:hAnsi="Times New Roman"/>
        </w:rPr>
      </w:pPr>
      <w:r w:rsidRPr="00DC06EE">
        <w:rPr>
          <w:rFonts w:ascii="Times New Roman" w:hAnsi="Times New Roman"/>
        </w:rPr>
        <w:t>10</w:t>
      </w:r>
      <w:r w:rsidRPr="00DC06EE">
        <w:rPr>
          <w:rFonts w:ascii="Times New Roman" w:hAnsi="Times New Roman"/>
        </w:rPr>
        <w:tab/>
        <w:t xml:space="preserve">Fergusson DM, Horwood LJ, Lloyd M. A latent class model of child offending. </w:t>
      </w:r>
      <w:r w:rsidRPr="00DC06EE">
        <w:rPr>
          <w:rFonts w:ascii="Times New Roman" w:hAnsi="Times New Roman"/>
          <w:i/>
        </w:rPr>
        <w:t>Crim Behav Ment Heal</w:t>
      </w:r>
      <w:r w:rsidRPr="00DC06EE">
        <w:rPr>
          <w:rFonts w:ascii="Times New Roman" w:hAnsi="Times New Roman"/>
        </w:rPr>
        <w:t xml:space="preserve"> 1991; </w:t>
      </w:r>
      <w:r w:rsidRPr="00DC06EE">
        <w:rPr>
          <w:rFonts w:ascii="Times New Roman" w:hAnsi="Times New Roman"/>
          <w:b/>
        </w:rPr>
        <w:t>1</w:t>
      </w:r>
      <w:r w:rsidRPr="00DC06EE">
        <w:rPr>
          <w:rFonts w:ascii="Times New Roman" w:hAnsi="Times New Roman"/>
        </w:rPr>
        <w:t xml:space="preserve">: 90-106. </w:t>
      </w:r>
    </w:p>
    <w:p w14:paraId="39229D15" w14:textId="77777777" w:rsidR="0071612D" w:rsidRPr="00DC06EE" w:rsidRDefault="0071612D" w:rsidP="00DC06EE">
      <w:pPr>
        <w:pStyle w:val="EndNoteBibliography"/>
        <w:spacing w:line="480" w:lineRule="auto"/>
        <w:ind w:left="720" w:hanging="720"/>
        <w:rPr>
          <w:rFonts w:ascii="Times New Roman" w:hAnsi="Times New Roman"/>
        </w:rPr>
      </w:pPr>
      <w:r w:rsidRPr="00DC06EE">
        <w:rPr>
          <w:rFonts w:ascii="Times New Roman" w:hAnsi="Times New Roman"/>
        </w:rPr>
        <w:t>11</w:t>
      </w:r>
      <w:r w:rsidRPr="00DC06EE">
        <w:rPr>
          <w:rFonts w:ascii="Times New Roman" w:hAnsi="Times New Roman"/>
        </w:rPr>
        <w:tab/>
        <w:t xml:space="preserve">Fergusson DM, Horwood LJ. The structure, stability and correlations of the trait components of conduct disorder, attention deficit and anxiety/withdrawal reports. </w:t>
      </w:r>
      <w:r w:rsidRPr="00DC06EE">
        <w:rPr>
          <w:rFonts w:ascii="Times New Roman" w:hAnsi="Times New Roman"/>
          <w:i/>
        </w:rPr>
        <w:t>J Child Psychol Psychiatry</w:t>
      </w:r>
      <w:r w:rsidRPr="00DC06EE">
        <w:rPr>
          <w:rFonts w:ascii="Times New Roman" w:hAnsi="Times New Roman"/>
        </w:rPr>
        <w:t xml:space="preserve"> 1993; </w:t>
      </w:r>
      <w:r w:rsidRPr="00DC06EE">
        <w:rPr>
          <w:rFonts w:ascii="Times New Roman" w:hAnsi="Times New Roman"/>
          <w:b/>
        </w:rPr>
        <w:t>34</w:t>
      </w:r>
      <w:r w:rsidRPr="00DC06EE">
        <w:rPr>
          <w:rFonts w:ascii="Times New Roman" w:hAnsi="Times New Roman"/>
        </w:rPr>
        <w:t xml:space="preserve">: 749-766. </w:t>
      </w:r>
    </w:p>
    <w:p w14:paraId="4F8DA60C" w14:textId="77777777" w:rsidR="0071612D" w:rsidRPr="00DC06EE" w:rsidRDefault="0071612D" w:rsidP="00DC06EE">
      <w:pPr>
        <w:pStyle w:val="EndNoteBibliography"/>
        <w:spacing w:line="480" w:lineRule="auto"/>
        <w:ind w:left="720" w:hanging="720"/>
        <w:rPr>
          <w:rFonts w:ascii="Times New Roman" w:hAnsi="Times New Roman"/>
        </w:rPr>
      </w:pPr>
      <w:r w:rsidRPr="00DC06EE">
        <w:rPr>
          <w:rFonts w:ascii="Times New Roman" w:hAnsi="Times New Roman"/>
        </w:rPr>
        <w:t>12</w:t>
      </w:r>
      <w:r w:rsidRPr="00DC06EE">
        <w:rPr>
          <w:rFonts w:ascii="Times New Roman" w:hAnsi="Times New Roman"/>
        </w:rPr>
        <w:tab/>
        <w:t>Costello A, Edelbrock C, Kalas R, Kessler M, Klaric SA. Diagnostic Interview Schedule for Children (DISC).  Bethesda, MD: National Institute of Mental Health1982.</w:t>
      </w:r>
    </w:p>
    <w:p w14:paraId="6D2C9898" w14:textId="77777777" w:rsidR="0071612D" w:rsidRPr="00DC06EE" w:rsidRDefault="0071612D" w:rsidP="00DC06EE">
      <w:pPr>
        <w:pStyle w:val="EndNoteBibliography"/>
        <w:spacing w:line="480" w:lineRule="auto"/>
        <w:ind w:left="720" w:hanging="720"/>
        <w:rPr>
          <w:rFonts w:ascii="Times New Roman" w:hAnsi="Times New Roman"/>
        </w:rPr>
      </w:pPr>
      <w:r w:rsidRPr="00DC06EE">
        <w:rPr>
          <w:rFonts w:ascii="Times New Roman" w:hAnsi="Times New Roman"/>
        </w:rPr>
        <w:t>13</w:t>
      </w:r>
      <w:r w:rsidRPr="00DC06EE">
        <w:rPr>
          <w:rFonts w:ascii="Times New Roman" w:hAnsi="Times New Roman"/>
        </w:rPr>
        <w:tab/>
        <w:t xml:space="preserve">Eysenck SB, Eysenck HJ. An Improved Short Questionnaire for the Measurement of Extraversion and Neuroticism. </w:t>
      </w:r>
      <w:r w:rsidRPr="00DC06EE">
        <w:rPr>
          <w:rFonts w:ascii="Times New Roman" w:hAnsi="Times New Roman"/>
          <w:i/>
        </w:rPr>
        <w:t>Life Sci (1962)</w:t>
      </w:r>
      <w:r w:rsidRPr="00DC06EE">
        <w:rPr>
          <w:rFonts w:ascii="Times New Roman" w:hAnsi="Times New Roman"/>
        </w:rPr>
        <w:t xml:space="preserve"> 1964; </w:t>
      </w:r>
      <w:r w:rsidRPr="00DC06EE">
        <w:rPr>
          <w:rFonts w:ascii="Times New Roman" w:hAnsi="Times New Roman"/>
          <w:b/>
        </w:rPr>
        <w:t>3</w:t>
      </w:r>
      <w:r w:rsidRPr="00DC06EE">
        <w:rPr>
          <w:rFonts w:ascii="Times New Roman" w:hAnsi="Times New Roman"/>
        </w:rPr>
        <w:t xml:space="preserve">: 1103-1109. </w:t>
      </w:r>
    </w:p>
    <w:p w14:paraId="5097554A" w14:textId="77777777" w:rsidR="0071612D" w:rsidRPr="00DC06EE" w:rsidRDefault="0071612D" w:rsidP="00DC06EE">
      <w:pPr>
        <w:pStyle w:val="EndNoteBibliography"/>
        <w:spacing w:line="480" w:lineRule="auto"/>
        <w:ind w:left="720" w:hanging="720"/>
        <w:rPr>
          <w:rFonts w:ascii="Times New Roman" w:hAnsi="Times New Roman"/>
        </w:rPr>
      </w:pPr>
      <w:r w:rsidRPr="00DC06EE">
        <w:rPr>
          <w:rFonts w:ascii="Times New Roman" w:hAnsi="Times New Roman"/>
        </w:rPr>
        <w:t>14</w:t>
      </w:r>
      <w:r w:rsidRPr="00DC06EE">
        <w:rPr>
          <w:rFonts w:ascii="Times New Roman" w:hAnsi="Times New Roman"/>
        </w:rPr>
        <w:tab/>
        <w:t xml:space="preserve">Cloninger CR. A systematic method for clinical description and classification of personality variants. A proposal. </w:t>
      </w:r>
      <w:r w:rsidRPr="00DC06EE">
        <w:rPr>
          <w:rFonts w:ascii="Times New Roman" w:hAnsi="Times New Roman"/>
          <w:i/>
        </w:rPr>
        <w:t>Arch Gen Psychiatry</w:t>
      </w:r>
      <w:r w:rsidRPr="00DC06EE">
        <w:rPr>
          <w:rFonts w:ascii="Times New Roman" w:hAnsi="Times New Roman"/>
        </w:rPr>
        <w:t xml:space="preserve"> 1987; </w:t>
      </w:r>
      <w:r w:rsidRPr="00DC06EE">
        <w:rPr>
          <w:rFonts w:ascii="Times New Roman" w:hAnsi="Times New Roman"/>
          <w:b/>
        </w:rPr>
        <w:t>44</w:t>
      </w:r>
      <w:r w:rsidRPr="00DC06EE">
        <w:rPr>
          <w:rFonts w:ascii="Times New Roman" w:hAnsi="Times New Roman"/>
        </w:rPr>
        <w:t xml:space="preserve">: 573-588. </w:t>
      </w:r>
    </w:p>
    <w:p w14:paraId="3F87D8D8" w14:textId="77777777" w:rsidR="0071612D" w:rsidRPr="00DC06EE" w:rsidRDefault="0071612D" w:rsidP="00DC06EE">
      <w:pPr>
        <w:pStyle w:val="EndNoteBibliography"/>
        <w:spacing w:line="480" w:lineRule="auto"/>
        <w:ind w:left="720" w:hanging="720"/>
        <w:rPr>
          <w:rFonts w:ascii="Times New Roman" w:hAnsi="Times New Roman"/>
        </w:rPr>
      </w:pPr>
      <w:r w:rsidRPr="00DC06EE">
        <w:rPr>
          <w:rFonts w:ascii="Times New Roman" w:hAnsi="Times New Roman"/>
        </w:rPr>
        <w:t>15</w:t>
      </w:r>
      <w:r w:rsidRPr="00DC06EE">
        <w:rPr>
          <w:rFonts w:ascii="Times New Roman" w:hAnsi="Times New Roman"/>
        </w:rPr>
        <w:tab/>
        <w:t xml:space="preserve">American Psychiatric Association: </w:t>
      </w:r>
      <w:r w:rsidRPr="00DC06EE">
        <w:rPr>
          <w:rFonts w:ascii="Times New Roman" w:hAnsi="Times New Roman"/>
          <w:i/>
        </w:rPr>
        <w:t>Diagnostic and statistical manual of mental disorders - IV</w:t>
      </w:r>
      <w:r w:rsidRPr="00DC06EE">
        <w:rPr>
          <w:rFonts w:ascii="Times New Roman" w:hAnsi="Times New Roman"/>
        </w:rPr>
        <w:t xml:space="preserve">. 4th ed. Washington, DC: American Psychiatric Association, 1994. </w:t>
      </w:r>
    </w:p>
    <w:p w14:paraId="0524964E" w14:textId="77777777" w:rsidR="0071612D" w:rsidRPr="00DC06EE" w:rsidRDefault="0071612D" w:rsidP="00DC06EE">
      <w:pPr>
        <w:pStyle w:val="EndNoteBibliography"/>
        <w:spacing w:line="480" w:lineRule="auto"/>
        <w:ind w:left="720" w:hanging="720"/>
        <w:rPr>
          <w:rFonts w:ascii="Times New Roman" w:hAnsi="Times New Roman"/>
        </w:rPr>
      </w:pPr>
      <w:r w:rsidRPr="00DC06EE">
        <w:rPr>
          <w:rFonts w:ascii="Times New Roman" w:hAnsi="Times New Roman"/>
        </w:rPr>
        <w:t>16</w:t>
      </w:r>
      <w:r w:rsidRPr="00DC06EE">
        <w:rPr>
          <w:rFonts w:ascii="Times New Roman" w:hAnsi="Times New Roman"/>
        </w:rPr>
        <w:tab/>
        <w:t xml:space="preserve">Essau CA, Wittchen HU. An Overview of the Composite International Diagnostic Interview (Cidi). </w:t>
      </w:r>
      <w:r w:rsidRPr="00DC06EE">
        <w:rPr>
          <w:rFonts w:ascii="Times New Roman" w:hAnsi="Times New Roman"/>
          <w:i/>
        </w:rPr>
        <w:t>Int J Method Psych</w:t>
      </w:r>
      <w:r w:rsidRPr="00DC06EE">
        <w:rPr>
          <w:rFonts w:ascii="Times New Roman" w:hAnsi="Times New Roman"/>
        </w:rPr>
        <w:t xml:space="preserve"> 1993; </w:t>
      </w:r>
      <w:r w:rsidRPr="00DC06EE">
        <w:rPr>
          <w:rFonts w:ascii="Times New Roman" w:hAnsi="Times New Roman"/>
          <w:b/>
        </w:rPr>
        <w:t>3</w:t>
      </w:r>
      <w:r w:rsidRPr="00DC06EE">
        <w:rPr>
          <w:rFonts w:ascii="Times New Roman" w:hAnsi="Times New Roman"/>
        </w:rPr>
        <w:t xml:space="preserve">: 79-85. </w:t>
      </w:r>
    </w:p>
    <w:p w14:paraId="68B77E18" w14:textId="77777777" w:rsidR="0071612D" w:rsidRPr="00DC06EE" w:rsidRDefault="0071612D" w:rsidP="00DC06EE">
      <w:pPr>
        <w:pStyle w:val="EndNoteBibliography"/>
        <w:spacing w:line="480" w:lineRule="auto"/>
        <w:ind w:left="720" w:hanging="720"/>
        <w:rPr>
          <w:rFonts w:ascii="Times New Roman" w:hAnsi="Times New Roman"/>
        </w:rPr>
      </w:pPr>
      <w:r w:rsidRPr="00DC06EE">
        <w:rPr>
          <w:rFonts w:ascii="Times New Roman" w:hAnsi="Times New Roman"/>
        </w:rPr>
        <w:t>17</w:t>
      </w:r>
      <w:r w:rsidRPr="00DC06EE">
        <w:rPr>
          <w:rFonts w:ascii="Times New Roman" w:hAnsi="Times New Roman"/>
        </w:rPr>
        <w:tab/>
        <w:t xml:space="preserve">Holmes TH, Rahe RH. The Social Readjustment Rating Scale. </w:t>
      </w:r>
      <w:r w:rsidRPr="00DC06EE">
        <w:rPr>
          <w:rFonts w:ascii="Times New Roman" w:hAnsi="Times New Roman"/>
          <w:i/>
        </w:rPr>
        <w:t>J Psychosom Res</w:t>
      </w:r>
      <w:r w:rsidRPr="00DC06EE">
        <w:rPr>
          <w:rFonts w:ascii="Times New Roman" w:hAnsi="Times New Roman"/>
        </w:rPr>
        <w:t xml:space="preserve"> 1967; </w:t>
      </w:r>
      <w:r w:rsidRPr="00DC06EE">
        <w:rPr>
          <w:rFonts w:ascii="Times New Roman" w:hAnsi="Times New Roman"/>
          <w:b/>
        </w:rPr>
        <w:t>11</w:t>
      </w:r>
      <w:r w:rsidRPr="00DC06EE">
        <w:rPr>
          <w:rFonts w:ascii="Times New Roman" w:hAnsi="Times New Roman"/>
        </w:rPr>
        <w:t xml:space="preserve">: 213-218. </w:t>
      </w:r>
    </w:p>
    <w:p w14:paraId="1921726F" w14:textId="77777777" w:rsidR="0071612D" w:rsidRPr="00DC06EE" w:rsidRDefault="0071612D" w:rsidP="00DC06EE">
      <w:pPr>
        <w:pStyle w:val="EndNoteBibliography"/>
        <w:spacing w:line="480" w:lineRule="auto"/>
        <w:ind w:left="720" w:hanging="720"/>
        <w:rPr>
          <w:rFonts w:ascii="Times New Roman" w:hAnsi="Times New Roman"/>
        </w:rPr>
      </w:pPr>
      <w:r w:rsidRPr="00DC06EE">
        <w:rPr>
          <w:rFonts w:ascii="Times New Roman" w:hAnsi="Times New Roman"/>
        </w:rPr>
        <w:t>18</w:t>
      </w:r>
      <w:r w:rsidRPr="00DC06EE">
        <w:rPr>
          <w:rFonts w:ascii="Times New Roman" w:hAnsi="Times New Roman"/>
        </w:rPr>
        <w:tab/>
        <w:t xml:space="preserve">Brown GW, Harris TO: </w:t>
      </w:r>
      <w:r w:rsidRPr="00DC06EE">
        <w:rPr>
          <w:rFonts w:ascii="Times New Roman" w:hAnsi="Times New Roman"/>
          <w:i/>
        </w:rPr>
        <w:t>Social Origins of Depression: A Study of Psychiatric Disorders in Women</w:t>
      </w:r>
      <w:r w:rsidRPr="00DC06EE">
        <w:rPr>
          <w:rFonts w:ascii="Times New Roman" w:hAnsi="Times New Roman"/>
        </w:rPr>
        <w:t xml:space="preserve">. London: Tavistock, 1978. </w:t>
      </w:r>
    </w:p>
    <w:p w14:paraId="08C31ADC" w14:textId="77777777" w:rsidR="0071612D" w:rsidRPr="00DC06EE" w:rsidRDefault="0071612D" w:rsidP="00DC06EE">
      <w:pPr>
        <w:pStyle w:val="EndNoteBibliography"/>
        <w:spacing w:line="480" w:lineRule="auto"/>
        <w:ind w:left="720" w:hanging="720"/>
        <w:rPr>
          <w:rFonts w:ascii="Times New Roman" w:hAnsi="Times New Roman"/>
        </w:rPr>
      </w:pPr>
      <w:r w:rsidRPr="00DC06EE">
        <w:rPr>
          <w:rFonts w:ascii="Times New Roman" w:hAnsi="Times New Roman"/>
        </w:rPr>
        <w:lastRenderedPageBreak/>
        <w:t>19</w:t>
      </w:r>
      <w:r w:rsidRPr="00DC06EE">
        <w:rPr>
          <w:rFonts w:ascii="Times New Roman" w:hAnsi="Times New Roman"/>
        </w:rPr>
        <w:tab/>
        <w:t xml:space="preserve">Ormel J, Wohlfarth T. How neuroticism, long-term difficulties, and life situation change influence psychological distress: a longitudinal model. </w:t>
      </w:r>
      <w:r w:rsidRPr="00DC06EE">
        <w:rPr>
          <w:rFonts w:ascii="Times New Roman" w:hAnsi="Times New Roman"/>
          <w:i/>
        </w:rPr>
        <w:t>J Pers Soc Psychol</w:t>
      </w:r>
      <w:r w:rsidRPr="00DC06EE">
        <w:rPr>
          <w:rFonts w:ascii="Times New Roman" w:hAnsi="Times New Roman"/>
        </w:rPr>
        <w:t xml:space="preserve"> 1991; </w:t>
      </w:r>
      <w:r w:rsidRPr="00DC06EE">
        <w:rPr>
          <w:rFonts w:ascii="Times New Roman" w:hAnsi="Times New Roman"/>
          <w:b/>
        </w:rPr>
        <w:t>60</w:t>
      </w:r>
      <w:r w:rsidRPr="00DC06EE">
        <w:rPr>
          <w:rFonts w:ascii="Times New Roman" w:hAnsi="Times New Roman"/>
        </w:rPr>
        <w:t xml:space="preserve">: 744-755. </w:t>
      </w:r>
    </w:p>
    <w:p w14:paraId="5BED1089" w14:textId="4CD7AADF" w:rsidR="005C3508" w:rsidRPr="00DC06EE" w:rsidRDefault="005F3C7E" w:rsidP="00DC06EE">
      <w:pPr>
        <w:spacing w:line="480" w:lineRule="auto"/>
        <w:rPr>
          <w:rFonts w:ascii="Times New Roman" w:hAnsi="Times New Roman"/>
        </w:rPr>
      </w:pPr>
      <w:r w:rsidRPr="00DC06EE">
        <w:rPr>
          <w:rFonts w:ascii="Times New Roman" w:hAnsi="Times New Roman"/>
        </w:rPr>
        <w:fldChar w:fldCharType="end"/>
      </w:r>
    </w:p>
    <w:sectPr w:rsidR="005C3508" w:rsidRPr="00DC06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F1FEC" w14:textId="77777777" w:rsidR="005A0B5C" w:rsidRDefault="005A0B5C" w:rsidP="00264532">
      <w:r>
        <w:separator/>
      </w:r>
    </w:p>
  </w:endnote>
  <w:endnote w:type="continuationSeparator" w:id="0">
    <w:p w14:paraId="3BCCA87D" w14:textId="77777777" w:rsidR="005A0B5C" w:rsidRDefault="005A0B5C" w:rsidP="0026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242984"/>
      <w:docPartObj>
        <w:docPartGallery w:val="Page Numbers (Bottom of Page)"/>
        <w:docPartUnique/>
      </w:docPartObj>
    </w:sdtPr>
    <w:sdtEndPr>
      <w:rPr>
        <w:noProof/>
      </w:rPr>
    </w:sdtEndPr>
    <w:sdtContent>
      <w:p w14:paraId="7C77DEE1" w14:textId="77777777" w:rsidR="00264532" w:rsidRDefault="00264532">
        <w:pPr>
          <w:pStyle w:val="Footer"/>
          <w:jc w:val="right"/>
        </w:pPr>
        <w:r>
          <w:fldChar w:fldCharType="begin"/>
        </w:r>
        <w:r>
          <w:instrText xml:space="preserve"> PAGE   \* MERGEFORMAT </w:instrText>
        </w:r>
        <w:r>
          <w:fldChar w:fldCharType="separate"/>
        </w:r>
        <w:r w:rsidR="00DC06EE">
          <w:rPr>
            <w:noProof/>
          </w:rPr>
          <w:t>14</w:t>
        </w:r>
        <w:r>
          <w:rPr>
            <w:noProof/>
          </w:rPr>
          <w:fldChar w:fldCharType="end"/>
        </w:r>
      </w:p>
    </w:sdtContent>
  </w:sdt>
  <w:p w14:paraId="1DAE4C56" w14:textId="77777777" w:rsidR="00264532" w:rsidRDefault="00264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7E8EA" w14:textId="77777777" w:rsidR="005A0B5C" w:rsidRDefault="005A0B5C" w:rsidP="00264532">
      <w:r>
        <w:separator/>
      </w:r>
    </w:p>
  </w:footnote>
  <w:footnote w:type="continuationSeparator" w:id="0">
    <w:p w14:paraId="5584447F" w14:textId="77777777" w:rsidR="005A0B5C" w:rsidRDefault="005A0B5C" w:rsidP="00264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Copy for BJP&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d0wt59dapedye50dd5v9pwpftes2zdetsv&quot;&gt;Caroline&lt;record-ids&gt;&lt;item&gt;1983&lt;/item&gt;&lt;item&gt;2288&lt;/item&gt;&lt;item&gt;2442&lt;/item&gt;&lt;item&gt;2604&lt;/item&gt;&lt;item&gt;2605&lt;/item&gt;&lt;item&gt;2606&lt;/item&gt;&lt;item&gt;2607&lt;/item&gt;&lt;item&gt;2608&lt;/item&gt;&lt;item&gt;2609&lt;/item&gt;&lt;item&gt;2610&lt;/item&gt;&lt;item&gt;2611&lt;/item&gt;&lt;item&gt;2612&lt;/item&gt;&lt;item&gt;2615&lt;/item&gt;&lt;item&gt;2616&lt;/item&gt;&lt;item&gt;2617&lt;/item&gt;&lt;item&gt;2618&lt;/item&gt;&lt;item&gt;2623&lt;/item&gt;&lt;item&gt;2624&lt;/item&gt;&lt;item&gt;2627&lt;/item&gt;&lt;/record-ids&gt;&lt;/item&gt;&lt;/Libraries&gt;"/>
  </w:docVars>
  <w:rsids>
    <w:rsidRoot w:val="00561468"/>
    <w:rsid w:val="00004953"/>
    <w:rsid w:val="0001606E"/>
    <w:rsid w:val="00042B01"/>
    <w:rsid w:val="0006288C"/>
    <w:rsid w:val="001D1D6B"/>
    <w:rsid w:val="002512DC"/>
    <w:rsid w:val="00264532"/>
    <w:rsid w:val="00284B57"/>
    <w:rsid w:val="003462B8"/>
    <w:rsid w:val="00381B6A"/>
    <w:rsid w:val="003B177B"/>
    <w:rsid w:val="003D1872"/>
    <w:rsid w:val="003F41AA"/>
    <w:rsid w:val="0041281B"/>
    <w:rsid w:val="00561468"/>
    <w:rsid w:val="0059191C"/>
    <w:rsid w:val="005A0B5C"/>
    <w:rsid w:val="005C3508"/>
    <w:rsid w:val="005D4C85"/>
    <w:rsid w:val="005E452F"/>
    <w:rsid w:val="005F3C7E"/>
    <w:rsid w:val="00654B20"/>
    <w:rsid w:val="00692F36"/>
    <w:rsid w:val="006E0B42"/>
    <w:rsid w:val="0071612D"/>
    <w:rsid w:val="007274A8"/>
    <w:rsid w:val="00730F2A"/>
    <w:rsid w:val="007E733D"/>
    <w:rsid w:val="00803EF8"/>
    <w:rsid w:val="00833C7E"/>
    <w:rsid w:val="00847EF5"/>
    <w:rsid w:val="00865FC0"/>
    <w:rsid w:val="009102C1"/>
    <w:rsid w:val="00917993"/>
    <w:rsid w:val="009B4BD9"/>
    <w:rsid w:val="009C21B2"/>
    <w:rsid w:val="009C4677"/>
    <w:rsid w:val="009D4FC4"/>
    <w:rsid w:val="009F13B4"/>
    <w:rsid w:val="00A17593"/>
    <w:rsid w:val="00A2577B"/>
    <w:rsid w:val="00AC3456"/>
    <w:rsid w:val="00B02427"/>
    <w:rsid w:val="00B42E17"/>
    <w:rsid w:val="00BD29B0"/>
    <w:rsid w:val="00BD6635"/>
    <w:rsid w:val="00C01DD1"/>
    <w:rsid w:val="00C23DB0"/>
    <w:rsid w:val="00D35F36"/>
    <w:rsid w:val="00D461C5"/>
    <w:rsid w:val="00D83861"/>
    <w:rsid w:val="00DC06EE"/>
    <w:rsid w:val="00FB24F7"/>
    <w:rsid w:val="00FB55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5DF9"/>
  <w15:chartTrackingRefBased/>
  <w15:docId w15:val="{A757B024-8B6B-4FD2-A2BF-12BD84A4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468"/>
    <w:pPr>
      <w:spacing w:after="0" w:line="240" w:lineRule="auto"/>
    </w:pPr>
    <w:rPr>
      <w:rFonts w:ascii="Calibri" w:hAnsi="Calibri" w:cs="Times New Roman"/>
      <w:sz w:val="24"/>
      <w:szCs w:val="24"/>
      <w:lang w:eastAsia="en-NZ"/>
    </w:rPr>
  </w:style>
  <w:style w:type="paragraph" w:styleId="Heading2">
    <w:name w:val="heading 2"/>
    <w:basedOn w:val="Normal"/>
    <w:next w:val="Normal"/>
    <w:link w:val="Heading2Char"/>
    <w:qFormat/>
    <w:rsid w:val="009D4FC4"/>
    <w:pPr>
      <w:keepNext/>
      <w:spacing w:line="480" w:lineRule="auto"/>
      <w:outlineLvl w:val="1"/>
    </w:pPr>
    <w:rPr>
      <w:rFonts w:ascii="Times New Roman" w:eastAsia="Times New Roman" w:hAnsi="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F36"/>
    <w:rPr>
      <w:rFonts w:ascii="Segoe UI" w:hAnsi="Segoe UI" w:cs="Segoe UI"/>
      <w:sz w:val="18"/>
      <w:szCs w:val="18"/>
      <w:lang w:eastAsia="en-NZ"/>
    </w:rPr>
  </w:style>
  <w:style w:type="character" w:customStyle="1" w:styleId="Heading2Char">
    <w:name w:val="Heading 2 Char"/>
    <w:basedOn w:val="DefaultParagraphFont"/>
    <w:link w:val="Heading2"/>
    <w:rsid w:val="009D4FC4"/>
    <w:rPr>
      <w:rFonts w:ascii="Times New Roman" w:eastAsia="Times New Roman" w:hAnsi="Times New Roman" w:cs="Times New Roman"/>
      <w:b/>
      <w:sz w:val="24"/>
      <w:szCs w:val="20"/>
      <w:lang w:val="en-US" w:eastAsia="en-GB"/>
    </w:rPr>
  </w:style>
  <w:style w:type="paragraph" w:styleId="ListParagraph">
    <w:name w:val="List Paragraph"/>
    <w:basedOn w:val="Normal"/>
    <w:uiPriority w:val="34"/>
    <w:qFormat/>
    <w:rsid w:val="009D4FC4"/>
    <w:pPr>
      <w:spacing w:after="160" w:line="259" w:lineRule="auto"/>
      <w:ind w:left="720"/>
      <w:contextualSpacing/>
    </w:pPr>
    <w:rPr>
      <w:rFonts w:asciiTheme="minorHAnsi" w:hAnsiTheme="minorHAnsi" w:cstheme="minorBidi"/>
      <w:sz w:val="22"/>
      <w:szCs w:val="22"/>
      <w:lang w:eastAsia="en-US"/>
    </w:rPr>
  </w:style>
  <w:style w:type="paragraph" w:customStyle="1" w:styleId="EndNoteBibliographyTitle">
    <w:name w:val="EndNote Bibliography Title"/>
    <w:basedOn w:val="Normal"/>
    <w:link w:val="EndNoteBibliographyTitleChar"/>
    <w:rsid w:val="005F3C7E"/>
    <w:pPr>
      <w:jc w:val="center"/>
    </w:pPr>
    <w:rPr>
      <w:noProof/>
    </w:rPr>
  </w:style>
  <w:style w:type="character" w:customStyle="1" w:styleId="EndNoteBibliographyTitleChar">
    <w:name w:val="EndNote Bibliography Title Char"/>
    <w:basedOn w:val="DefaultParagraphFont"/>
    <w:link w:val="EndNoteBibliographyTitle"/>
    <w:rsid w:val="005F3C7E"/>
    <w:rPr>
      <w:rFonts w:ascii="Calibri" w:hAnsi="Calibri" w:cs="Times New Roman"/>
      <w:noProof/>
      <w:sz w:val="24"/>
      <w:szCs w:val="24"/>
      <w:lang w:eastAsia="en-NZ"/>
    </w:rPr>
  </w:style>
  <w:style w:type="paragraph" w:customStyle="1" w:styleId="EndNoteBibliography">
    <w:name w:val="EndNote Bibliography"/>
    <w:basedOn w:val="Normal"/>
    <w:link w:val="EndNoteBibliographyChar"/>
    <w:rsid w:val="005F3C7E"/>
    <w:rPr>
      <w:noProof/>
    </w:rPr>
  </w:style>
  <w:style w:type="character" w:customStyle="1" w:styleId="EndNoteBibliographyChar">
    <w:name w:val="EndNote Bibliography Char"/>
    <w:basedOn w:val="DefaultParagraphFont"/>
    <w:link w:val="EndNoteBibliography"/>
    <w:rsid w:val="005F3C7E"/>
    <w:rPr>
      <w:rFonts w:ascii="Calibri" w:hAnsi="Calibri" w:cs="Times New Roman"/>
      <w:noProof/>
      <w:sz w:val="24"/>
      <w:szCs w:val="24"/>
      <w:lang w:eastAsia="en-NZ"/>
    </w:rPr>
  </w:style>
  <w:style w:type="paragraph" w:styleId="Header">
    <w:name w:val="header"/>
    <w:basedOn w:val="Normal"/>
    <w:link w:val="HeaderChar"/>
    <w:uiPriority w:val="99"/>
    <w:unhideWhenUsed/>
    <w:rsid w:val="00264532"/>
    <w:pPr>
      <w:tabs>
        <w:tab w:val="center" w:pos="4513"/>
        <w:tab w:val="right" w:pos="9026"/>
      </w:tabs>
    </w:pPr>
  </w:style>
  <w:style w:type="character" w:customStyle="1" w:styleId="HeaderChar">
    <w:name w:val="Header Char"/>
    <w:basedOn w:val="DefaultParagraphFont"/>
    <w:link w:val="Header"/>
    <w:uiPriority w:val="99"/>
    <w:rsid w:val="00264532"/>
    <w:rPr>
      <w:rFonts w:ascii="Calibri" w:hAnsi="Calibri" w:cs="Times New Roman"/>
      <w:sz w:val="24"/>
      <w:szCs w:val="24"/>
      <w:lang w:eastAsia="en-NZ"/>
    </w:rPr>
  </w:style>
  <w:style w:type="paragraph" w:styleId="Footer">
    <w:name w:val="footer"/>
    <w:basedOn w:val="Normal"/>
    <w:link w:val="FooterChar"/>
    <w:uiPriority w:val="99"/>
    <w:unhideWhenUsed/>
    <w:rsid w:val="00264532"/>
    <w:pPr>
      <w:tabs>
        <w:tab w:val="center" w:pos="4513"/>
        <w:tab w:val="right" w:pos="9026"/>
      </w:tabs>
    </w:pPr>
  </w:style>
  <w:style w:type="character" w:customStyle="1" w:styleId="FooterChar">
    <w:name w:val="Footer Char"/>
    <w:basedOn w:val="DefaultParagraphFont"/>
    <w:link w:val="Footer"/>
    <w:uiPriority w:val="99"/>
    <w:rsid w:val="00264532"/>
    <w:rPr>
      <w:rFonts w:ascii="Calibri" w:hAnsi="Calibri" w:cs="Times New Roman"/>
      <w:sz w:val="24"/>
      <w:szCs w:val="24"/>
      <w:lang w:eastAsia="en-NZ"/>
    </w:rPr>
  </w:style>
  <w:style w:type="paragraph" w:styleId="DocumentMap">
    <w:name w:val="Document Map"/>
    <w:basedOn w:val="Normal"/>
    <w:link w:val="DocumentMapChar"/>
    <w:uiPriority w:val="99"/>
    <w:semiHidden/>
    <w:unhideWhenUsed/>
    <w:rsid w:val="009C4677"/>
    <w:rPr>
      <w:rFonts w:ascii="Times New Roman" w:hAnsi="Times New Roman"/>
    </w:rPr>
  </w:style>
  <w:style w:type="character" w:customStyle="1" w:styleId="DocumentMapChar">
    <w:name w:val="Document Map Char"/>
    <w:basedOn w:val="DefaultParagraphFont"/>
    <w:link w:val="DocumentMap"/>
    <w:uiPriority w:val="99"/>
    <w:semiHidden/>
    <w:rsid w:val="009C4677"/>
    <w:rPr>
      <w:rFonts w:ascii="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3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6369</Words>
  <Characters>36307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Armstrong</dc:creator>
  <cp:keywords/>
  <dc:description/>
  <cp:lastModifiedBy>Annalisa Welch</cp:lastModifiedBy>
  <cp:revision>3</cp:revision>
  <dcterms:created xsi:type="dcterms:W3CDTF">2018-11-07T06:52:00Z</dcterms:created>
  <dcterms:modified xsi:type="dcterms:W3CDTF">2018-11-07T06:53:00Z</dcterms:modified>
</cp:coreProperties>
</file>