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ED79" w14:textId="551FB9D6" w:rsidR="00E27640" w:rsidRPr="00CE3195" w:rsidRDefault="003607FE" w:rsidP="00CE3195">
      <w:pPr>
        <w:pStyle w:val="Almindeligteks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ONLINE ONLY SUPPLEMENTS</w:t>
      </w:r>
    </w:p>
    <w:p w14:paraId="0ACA2317" w14:textId="77777777" w:rsidR="002C0E64" w:rsidRPr="00CE3195" w:rsidRDefault="002C0E64" w:rsidP="00CE3195">
      <w:pPr>
        <w:spacing w:after="0" w:line="480" w:lineRule="auto"/>
        <w:rPr>
          <w:rFonts w:ascii="Times New Roman" w:hAnsi="Times New Roman"/>
          <w:b/>
          <w:sz w:val="24"/>
          <w:szCs w:val="24"/>
          <w:lang w:val="en-US"/>
        </w:rPr>
      </w:pPr>
    </w:p>
    <w:p w14:paraId="6F03C47B" w14:textId="42A565BC" w:rsidR="00A80112" w:rsidRPr="001F419C" w:rsidRDefault="00FF750C" w:rsidP="00A80112">
      <w:pPr>
        <w:spacing w:after="0" w:line="240" w:lineRule="auto"/>
        <w:rPr>
          <w:rFonts w:ascii="Times New Roman" w:hAnsi="Times New Roman"/>
          <w:b/>
          <w:sz w:val="32"/>
          <w:szCs w:val="32"/>
          <w:lang w:val="en-US"/>
        </w:rPr>
      </w:pPr>
      <w:r>
        <w:rPr>
          <w:rFonts w:ascii="Times New Roman" w:hAnsi="Times New Roman"/>
          <w:b/>
          <w:sz w:val="24"/>
          <w:szCs w:val="24"/>
          <w:lang w:val="en-US"/>
        </w:rPr>
        <w:t>An attempt to explain t</w:t>
      </w:r>
      <w:r w:rsidR="00347D47" w:rsidRPr="00CE3195">
        <w:rPr>
          <w:rFonts w:ascii="Times New Roman" w:hAnsi="Times New Roman"/>
          <w:b/>
          <w:sz w:val="24"/>
          <w:szCs w:val="24"/>
          <w:lang w:val="en-US"/>
        </w:rPr>
        <w:t xml:space="preserve">he </w:t>
      </w:r>
      <w:r w:rsidR="00462768" w:rsidRPr="00CE3195">
        <w:rPr>
          <w:rFonts w:ascii="Times New Roman" w:hAnsi="Times New Roman"/>
          <w:b/>
          <w:sz w:val="24"/>
          <w:szCs w:val="24"/>
          <w:lang w:val="en-US"/>
        </w:rPr>
        <w:t xml:space="preserve">bidirectional association between </w:t>
      </w:r>
      <w:r w:rsidR="00E02758" w:rsidRPr="00CE3195">
        <w:rPr>
          <w:rFonts w:ascii="Times New Roman" w:hAnsi="Times New Roman"/>
          <w:b/>
          <w:sz w:val="24"/>
          <w:szCs w:val="24"/>
          <w:lang w:val="en-US"/>
        </w:rPr>
        <w:t>ischemic heart disease, stroke</w:t>
      </w:r>
      <w:r w:rsidR="00462768" w:rsidRPr="00CE3195">
        <w:rPr>
          <w:rFonts w:ascii="Times New Roman" w:hAnsi="Times New Roman"/>
          <w:b/>
          <w:sz w:val="24"/>
          <w:szCs w:val="24"/>
          <w:lang w:val="en-US"/>
        </w:rPr>
        <w:t xml:space="preserve"> and </w:t>
      </w:r>
      <w:r w:rsidR="00462768" w:rsidRPr="00A80112">
        <w:rPr>
          <w:rFonts w:ascii="Times New Roman" w:hAnsi="Times New Roman"/>
          <w:b/>
          <w:sz w:val="24"/>
          <w:szCs w:val="24"/>
          <w:lang w:val="en-US"/>
        </w:rPr>
        <w:t>depression</w:t>
      </w:r>
      <w:r w:rsidR="00A80112" w:rsidRPr="00A80112">
        <w:rPr>
          <w:rFonts w:ascii="Times New Roman" w:hAnsi="Times New Roman"/>
          <w:b/>
          <w:sz w:val="24"/>
          <w:szCs w:val="24"/>
          <w:lang w:val="en-US"/>
        </w:rPr>
        <w:t xml:space="preserve"> -</w:t>
      </w:r>
      <w:r w:rsidR="00A80112" w:rsidRPr="00A80112">
        <w:rPr>
          <w:rFonts w:ascii="Times New Roman" w:hAnsi="Times New Roman"/>
          <w:b/>
          <w:sz w:val="24"/>
          <w:szCs w:val="24"/>
          <w:lang w:val="en-US"/>
        </w:rPr>
        <w:t xml:space="preserve"> A cohort and meta-analytic approach</w:t>
      </w:r>
    </w:p>
    <w:p w14:paraId="4178A1CD" w14:textId="123AA620" w:rsidR="00462768" w:rsidRPr="00CE3195" w:rsidRDefault="00462768" w:rsidP="00CE3195">
      <w:pPr>
        <w:spacing w:after="0" w:line="480" w:lineRule="auto"/>
        <w:rPr>
          <w:rFonts w:ascii="Times New Roman" w:hAnsi="Times New Roman"/>
          <w:b/>
          <w:sz w:val="24"/>
          <w:szCs w:val="24"/>
          <w:lang w:val="en-US"/>
        </w:rPr>
      </w:pPr>
      <w:bookmarkStart w:id="0" w:name="_GoBack"/>
      <w:bookmarkEnd w:id="0"/>
    </w:p>
    <w:p w14:paraId="4BE3FA7B" w14:textId="77777777" w:rsidR="00462768" w:rsidRPr="00CE3195" w:rsidRDefault="00462768" w:rsidP="00CE3195">
      <w:pPr>
        <w:pStyle w:val="Almindeligtekst"/>
        <w:spacing w:line="480" w:lineRule="auto"/>
        <w:rPr>
          <w:rFonts w:ascii="Times New Roman" w:hAnsi="Times New Roman" w:cs="Times New Roman"/>
          <w:sz w:val="24"/>
          <w:szCs w:val="24"/>
          <w:lang w:val="en-US"/>
        </w:rPr>
      </w:pPr>
    </w:p>
    <w:p w14:paraId="37041E6E" w14:textId="126CA70B" w:rsidR="00462768" w:rsidRPr="00CE3195" w:rsidRDefault="00462768" w:rsidP="00CE3195">
      <w:pPr>
        <w:pStyle w:val="Almindeligtekst"/>
        <w:spacing w:line="480" w:lineRule="auto"/>
        <w:rPr>
          <w:rFonts w:ascii="Times New Roman" w:hAnsi="Times New Roman" w:cs="Times New Roman"/>
          <w:sz w:val="24"/>
          <w:szCs w:val="24"/>
          <w:lang w:val="en-US"/>
        </w:rPr>
      </w:pPr>
      <w:r w:rsidRPr="00CE3195">
        <w:rPr>
          <w:rFonts w:ascii="Times New Roman" w:hAnsi="Times New Roman" w:cs="Times New Roman"/>
          <w:sz w:val="24"/>
          <w:szCs w:val="24"/>
          <w:lang w:val="en-US"/>
        </w:rPr>
        <w:t>Marie Kim Wium-Andersen MD, PhD, Ida Kim Wium-Andersen MD</w:t>
      </w:r>
      <w:r w:rsidRPr="00CE3195">
        <w:rPr>
          <w:rFonts w:ascii="Times New Roman" w:hAnsi="Times New Roman" w:cs="Times New Roman"/>
          <w:sz w:val="24"/>
          <w:szCs w:val="24"/>
          <w:vertAlign w:val="superscript"/>
          <w:lang w:val="en-US"/>
        </w:rPr>
        <w:t>2</w:t>
      </w:r>
      <w:r w:rsidRPr="00CE3195">
        <w:rPr>
          <w:rFonts w:ascii="Times New Roman" w:hAnsi="Times New Roman" w:cs="Times New Roman"/>
          <w:sz w:val="24"/>
          <w:szCs w:val="24"/>
          <w:lang w:val="en-US"/>
        </w:rPr>
        <w:t xml:space="preserve">, </w:t>
      </w:r>
      <w:r w:rsidR="003672B5" w:rsidRPr="00CE3195">
        <w:rPr>
          <w:rFonts w:ascii="Times New Roman" w:hAnsi="Times New Roman" w:cs="Times New Roman"/>
          <w:sz w:val="24"/>
          <w:szCs w:val="24"/>
          <w:lang w:val="en-US"/>
        </w:rPr>
        <w:t xml:space="preserve">Eva Irene </w:t>
      </w:r>
      <w:proofErr w:type="spellStart"/>
      <w:r w:rsidR="003672B5" w:rsidRPr="00CE3195">
        <w:rPr>
          <w:rFonts w:ascii="Times New Roman" w:hAnsi="Times New Roman" w:cs="Times New Roman"/>
          <w:sz w:val="24"/>
          <w:szCs w:val="24"/>
          <w:lang w:val="en-US"/>
        </w:rPr>
        <w:t>Bosano</w:t>
      </w:r>
      <w:proofErr w:type="spellEnd"/>
      <w:r w:rsidR="003672B5" w:rsidRPr="00CE3195">
        <w:rPr>
          <w:rFonts w:ascii="Times New Roman" w:hAnsi="Times New Roman" w:cs="Times New Roman"/>
          <w:sz w:val="24"/>
          <w:szCs w:val="24"/>
          <w:lang w:val="en-US"/>
        </w:rPr>
        <w:t xml:space="preserve"> Prescott</w:t>
      </w:r>
      <w:r w:rsidR="00E27640" w:rsidRPr="00CE3195">
        <w:rPr>
          <w:rFonts w:ascii="Times New Roman" w:hAnsi="Times New Roman" w:cs="Times New Roman"/>
          <w:sz w:val="24"/>
          <w:szCs w:val="24"/>
          <w:vertAlign w:val="superscript"/>
          <w:lang w:val="en-US"/>
        </w:rPr>
        <w:t>3</w:t>
      </w:r>
      <w:r w:rsidR="00F421DF" w:rsidRPr="00CE3195">
        <w:rPr>
          <w:rFonts w:ascii="Times New Roman" w:hAnsi="Times New Roman" w:cs="Times New Roman"/>
          <w:sz w:val="24"/>
          <w:szCs w:val="24"/>
          <w:lang w:val="en-US"/>
        </w:rPr>
        <w:t xml:space="preserve">, </w:t>
      </w:r>
      <w:r w:rsidR="003672B5" w:rsidRPr="00CE3195">
        <w:rPr>
          <w:rFonts w:ascii="Times New Roman" w:hAnsi="Times New Roman" w:cs="Times New Roman"/>
          <w:sz w:val="24"/>
          <w:szCs w:val="24"/>
          <w:lang w:val="en-US"/>
        </w:rPr>
        <w:t>Kim Overvad</w:t>
      </w:r>
      <w:r w:rsidR="00E27640" w:rsidRPr="00CE3195">
        <w:rPr>
          <w:rFonts w:ascii="Times New Roman" w:hAnsi="Times New Roman" w:cs="Times New Roman"/>
          <w:sz w:val="24"/>
          <w:szCs w:val="24"/>
          <w:vertAlign w:val="superscript"/>
          <w:lang w:val="en-US"/>
        </w:rPr>
        <w:t>4</w:t>
      </w:r>
      <w:r w:rsidRPr="00CE3195">
        <w:rPr>
          <w:rFonts w:ascii="Times New Roman" w:hAnsi="Times New Roman" w:cs="Times New Roman"/>
          <w:sz w:val="24"/>
          <w:szCs w:val="24"/>
          <w:lang w:val="en-US"/>
        </w:rPr>
        <w:t xml:space="preserve">, </w:t>
      </w:r>
      <w:r w:rsidR="00323993" w:rsidRPr="00CE3195">
        <w:rPr>
          <w:rFonts w:ascii="Times New Roman" w:hAnsi="Times New Roman" w:cs="Times New Roman"/>
          <w:sz w:val="24"/>
          <w:szCs w:val="24"/>
          <w:lang w:val="en-US"/>
        </w:rPr>
        <w:t>Martin Balslev Jørgensen MD, DrMSc</w:t>
      </w:r>
      <w:r w:rsidR="00323993" w:rsidRPr="00CE3195">
        <w:rPr>
          <w:rFonts w:ascii="Times New Roman" w:hAnsi="Times New Roman" w:cs="Times New Roman"/>
          <w:sz w:val="24"/>
          <w:szCs w:val="24"/>
          <w:vertAlign w:val="superscript"/>
          <w:lang w:val="en-US"/>
        </w:rPr>
        <w:t xml:space="preserve">2, </w:t>
      </w:r>
      <w:r w:rsidRPr="00CE3195">
        <w:rPr>
          <w:rFonts w:ascii="Times New Roman" w:hAnsi="Times New Roman" w:cs="Times New Roman"/>
          <w:sz w:val="24"/>
          <w:szCs w:val="24"/>
          <w:lang w:val="en-US"/>
        </w:rPr>
        <w:t>Merete Osler MD, DrMSc</w:t>
      </w:r>
      <w:r w:rsidRPr="00CE3195">
        <w:rPr>
          <w:rFonts w:ascii="Times New Roman" w:hAnsi="Times New Roman" w:cs="Times New Roman"/>
          <w:sz w:val="24"/>
          <w:szCs w:val="24"/>
          <w:vertAlign w:val="superscript"/>
          <w:lang w:val="en-US"/>
        </w:rPr>
        <w:t>1,</w:t>
      </w:r>
      <w:r w:rsidR="00E27640" w:rsidRPr="00CE3195">
        <w:rPr>
          <w:rFonts w:ascii="Times New Roman" w:hAnsi="Times New Roman" w:cs="Times New Roman"/>
          <w:sz w:val="24"/>
          <w:szCs w:val="24"/>
          <w:vertAlign w:val="superscript"/>
          <w:lang w:val="en-US"/>
        </w:rPr>
        <w:t>5</w:t>
      </w:r>
    </w:p>
    <w:p w14:paraId="3F8B5383" w14:textId="46F783E7" w:rsidR="00167383" w:rsidRDefault="00167383">
      <w:pPr>
        <w:rPr>
          <w:rFonts w:ascii="Times New Roman" w:hAnsi="Times New Roman"/>
          <w:sz w:val="24"/>
          <w:szCs w:val="24"/>
          <w:lang w:val="en-US"/>
        </w:rPr>
      </w:pPr>
    </w:p>
    <w:p w14:paraId="208C0AB7" w14:textId="77777777" w:rsidR="00167383" w:rsidRPr="00257835" w:rsidRDefault="00167383">
      <w:pPr>
        <w:rPr>
          <w:rFonts w:ascii="Times New Roman" w:hAnsi="Times New Roman"/>
          <w:sz w:val="24"/>
          <w:szCs w:val="24"/>
          <w:lang w:val="en-US"/>
        </w:rPr>
      </w:pPr>
    </w:p>
    <w:sdt>
      <w:sdtPr>
        <w:rPr>
          <w:rFonts w:ascii="Times New Roman" w:eastAsia="Calibri" w:hAnsi="Times New Roman" w:cs="Times New Roman"/>
          <w:color w:val="auto"/>
          <w:sz w:val="24"/>
          <w:szCs w:val="24"/>
          <w:lang w:eastAsia="en-US"/>
        </w:rPr>
        <w:id w:val="-1589609487"/>
        <w:docPartObj>
          <w:docPartGallery w:val="Table of Contents"/>
          <w:docPartUnique/>
        </w:docPartObj>
      </w:sdtPr>
      <w:sdtEndPr>
        <w:rPr>
          <w:b/>
          <w:bCs/>
        </w:rPr>
      </w:sdtEndPr>
      <w:sdtContent>
        <w:p w14:paraId="2BD032E8" w14:textId="3F7DEBA3" w:rsidR="00983F70" w:rsidRPr="00CF395B" w:rsidRDefault="00983F70">
          <w:pPr>
            <w:pStyle w:val="Overskrift"/>
            <w:rPr>
              <w:rFonts w:ascii="Times New Roman" w:hAnsi="Times New Roman" w:cs="Times New Roman"/>
              <w:color w:val="auto"/>
              <w:sz w:val="24"/>
              <w:szCs w:val="24"/>
            </w:rPr>
          </w:pPr>
        </w:p>
        <w:p w14:paraId="42DE4D05" w14:textId="2EAF3276" w:rsidR="00CF395B" w:rsidRPr="00CF395B" w:rsidRDefault="00983F70">
          <w:pPr>
            <w:pStyle w:val="Indholdsfortegnelse1"/>
            <w:tabs>
              <w:tab w:val="right" w:leader="dot" w:pos="9628"/>
            </w:tabs>
            <w:rPr>
              <w:rFonts w:ascii="Times New Roman" w:eastAsiaTheme="minorEastAsia" w:hAnsi="Times New Roman"/>
              <w:noProof/>
              <w:sz w:val="24"/>
              <w:szCs w:val="24"/>
              <w:lang w:eastAsia="da-DK"/>
            </w:rPr>
          </w:pPr>
          <w:r w:rsidRPr="00CF395B">
            <w:rPr>
              <w:rFonts w:ascii="Times New Roman" w:hAnsi="Times New Roman"/>
              <w:sz w:val="24"/>
              <w:szCs w:val="24"/>
            </w:rPr>
            <w:fldChar w:fldCharType="begin"/>
          </w:r>
          <w:r w:rsidRPr="00CF395B">
            <w:rPr>
              <w:rFonts w:ascii="Times New Roman" w:hAnsi="Times New Roman"/>
              <w:sz w:val="24"/>
              <w:szCs w:val="24"/>
            </w:rPr>
            <w:instrText xml:space="preserve"> TOC \o "1-3" \h \z \u </w:instrText>
          </w:r>
          <w:r w:rsidRPr="00CF395B">
            <w:rPr>
              <w:rFonts w:ascii="Times New Roman" w:hAnsi="Times New Roman"/>
              <w:sz w:val="24"/>
              <w:szCs w:val="24"/>
            </w:rPr>
            <w:fldChar w:fldCharType="separate"/>
          </w:r>
          <w:hyperlink w:anchor="_Toc536090376" w:history="1">
            <w:r w:rsidR="00CF395B" w:rsidRPr="00CF395B">
              <w:rPr>
                <w:rStyle w:val="Hyperlink"/>
                <w:rFonts w:ascii="Times New Roman" w:hAnsi="Times New Roman"/>
                <w:noProof/>
                <w:sz w:val="24"/>
                <w:szCs w:val="24"/>
                <w:lang w:val="en-US"/>
              </w:rPr>
              <w:t>SUPPLEMENTARY FIGURES</w:t>
            </w:r>
            <w:r w:rsidR="00CF395B" w:rsidRPr="00CF395B">
              <w:rPr>
                <w:rFonts w:ascii="Times New Roman" w:hAnsi="Times New Roman"/>
                <w:noProof/>
                <w:webHidden/>
                <w:sz w:val="24"/>
                <w:szCs w:val="24"/>
              </w:rPr>
              <w:tab/>
            </w:r>
            <w:r w:rsidR="00CF395B" w:rsidRPr="00CF395B">
              <w:rPr>
                <w:rFonts w:ascii="Times New Roman" w:hAnsi="Times New Roman"/>
                <w:noProof/>
                <w:webHidden/>
                <w:sz w:val="24"/>
                <w:szCs w:val="24"/>
              </w:rPr>
              <w:fldChar w:fldCharType="begin"/>
            </w:r>
            <w:r w:rsidR="00CF395B" w:rsidRPr="00CF395B">
              <w:rPr>
                <w:rFonts w:ascii="Times New Roman" w:hAnsi="Times New Roman"/>
                <w:noProof/>
                <w:webHidden/>
                <w:sz w:val="24"/>
                <w:szCs w:val="24"/>
              </w:rPr>
              <w:instrText xml:space="preserve"> PAGEREF _Toc536090376 \h </w:instrText>
            </w:r>
            <w:r w:rsidR="00CF395B" w:rsidRPr="00CF395B">
              <w:rPr>
                <w:rFonts w:ascii="Times New Roman" w:hAnsi="Times New Roman"/>
                <w:noProof/>
                <w:webHidden/>
                <w:sz w:val="24"/>
                <w:szCs w:val="24"/>
              </w:rPr>
            </w:r>
            <w:r w:rsidR="00CF395B" w:rsidRPr="00CF395B">
              <w:rPr>
                <w:rFonts w:ascii="Times New Roman" w:hAnsi="Times New Roman"/>
                <w:noProof/>
                <w:webHidden/>
                <w:sz w:val="24"/>
                <w:szCs w:val="24"/>
              </w:rPr>
              <w:fldChar w:fldCharType="separate"/>
            </w:r>
            <w:r w:rsidR="00CF395B" w:rsidRPr="00CF395B">
              <w:rPr>
                <w:rFonts w:ascii="Times New Roman" w:hAnsi="Times New Roman"/>
                <w:noProof/>
                <w:webHidden/>
                <w:sz w:val="24"/>
                <w:szCs w:val="24"/>
              </w:rPr>
              <w:t>2</w:t>
            </w:r>
            <w:r w:rsidR="00CF395B" w:rsidRPr="00CF395B">
              <w:rPr>
                <w:rFonts w:ascii="Times New Roman" w:hAnsi="Times New Roman"/>
                <w:noProof/>
                <w:webHidden/>
                <w:sz w:val="24"/>
                <w:szCs w:val="24"/>
              </w:rPr>
              <w:fldChar w:fldCharType="end"/>
            </w:r>
          </w:hyperlink>
        </w:p>
        <w:p w14:paraId="653D86D1" w14:textId="47859C4C" w:rsidR="00CF395B" w:rsidRPr="00CF395B" w:rsidRDefault="00A80112">
          <w:pPr>
            <w:pStyle w:val="Indholdsfortegnelse2"/>
            <w:tabs>
              <w:tab w:val="right" w:leader="dot" w:pos="9628"/>
            </w:tabs>
            <w:rPr>
              <w:rFonts w:ascii="Times New Roman" w:eastAsiaTheme="minorEastAsia" w:hAnsi="Times New Roman"/>
              <w:noProof/>
              <w:sz w:val="24"/>
              <w:szCs w:val="24"/>
              <w:lang w:eastAsia="da-DK"/>
            </w:rPr>
          </w:pPr>
          <w:hyperlink w:anchor="_Toc536090377" w:history="1">
            <w:r w:rsidR="00CF395B" w:rsidRPr="00CF395B">
              <w:rPr>
                <w:rStyle w:val="Hyperlink"/>
                <w:rFonts w:ascii="Times New Roman" w:hAnsi="Times New Roman"/>
                <w:noProof/>
                <w:sz w:val="24"/>
                <w:szCs w:val="24"/>
                <w:lang w:val="en-US"/>
              </w:rPr>
              <w:t>Supplementary Figure 1</w:t>
            </w:r>
            <w:r w:rsidR="00CF395B" w:rsidRPr="00CF395B">
              <w:rPr>
                <w:rFonts w:ascii="Times New Roman" w:hAnsi="Times New Roman"/>
                <w:noProof/>
                <w:webHidden/>
                <w:sz w:val="24"/>
                <w:szCs w:val="24"/>
              </w:rPr>
              <w:tab/>
            </w:r>
            <w:r w:rsidR="00CF395B" w:rsidRPr="00CF395B">
              <w:rPr>
                <w:rFonts w:ascii="Times New Roman" w:hAnsi="Times New Roman"/>
                <w:noProof/>
                <w:webHidden/>
                <w:sz w:val="24"/>
                <w:szCs w:val="24"/>
              </w:rPr>
              <w:fldChar w:fldCharType="begin"/>
            </w:r>
            <w:r w:rsidR="00CF395B" w:rsidRPr="00CF395B">
              <w:rPr>
                <w:rFonts w:ascii="Times New Roman" w:hAnsi="Times New Roman"/>
                <w:noProof/>
                <w:webHidden/>
                <w:sz w:val="24"/>
                <w:szCs w:val="24"/>
              </w:rPr>
              <w:instrText xml:space="preserve"> PAGEREF _Toc536090377 \h </w:instrText>
            </w:r>
            <w:r w:rsidR="00CF395B" w:rsidRPr="00CF395B">
              <w:rPr>
                <w:rFonts w:ascii="Times New Roman" w:hAnsi="Times New Roman"/>
                <w:noProof/>
                <w:webHidden/>
                <w:sz w:val="24"/>
                <w:szCs w:val="24"/>
              </w:rPr>
            </w:r>
            <w:r w:rsidR="00CF395B" w:rsidRPr="00CF395B">
              <w:rPr>
                <w:rFonts w:ascii="Times New Roman" w:hAnsi="Times New Roman"/>
                <w:noProof/>
                <w:webHidden/>
                <w:sz w:val="24"/>
                <w:szCs w:val="24"/>
              </w:rPr>
              <w:fldChar w:fldCharType="separate"/>
            </w:r>
            <w:r w:rsidR="00CF395B" w:rsidRPr="00CF395B">
              <w:rPr>
                <w:rFonts w:ascii="Times New Roman" w:hAnsi="Times New Roman"/>
                <w:noProof/>
                <w:webHidden/>
                <w:sz w:val="24"/>
                <w:szCs w:val="24"/>
              </w:rPr>
              <w:t>2</w:t>
            </w:r>
            <w:r w:rsidR="00CF395B" w:rsidRPr="00CF395B">
              <w:rPr>
                <w:rFonts w:ascii="Times New Roman" w:hAnsi="Times New Roman"/>
                <w:noProof/>
                <w:webHidden/>
                <w:sz w:val="24"/>
                <w:szCs w:val="24"/>
              </w:rPr>
              <w:fldChar w:fldCharType="end"/>
            </w:r>
          </w:hyperlink>
        </w:p>
        <w:p w14:paraId="0469DD24" w14:textId="792F907C" w:rsidR="00CF395B" w:rsidRPr="00CF395B" w:rsidRDefault="00A80112">
          <w:pPr>
            <w:pStyle w:val="Indholdsfortegnelse2"/>
            <w:tabs>
              <w:tab w:val="right" w:leader="dot" w:pos="9628"/>
            </w:tabs>
            <w:rPr>
              <w:rFonts w:ascii="Times New Roman" w:eastAsiaTheme="minorEastAsia" w:hAnsi="Times New Roman"/>
              <w:noProof/>
              <w:sz w:val="24"/>
              <w:szCs w:val="24"/>
              <w:lang w:eastAsia="da-DK"/>
            </w:rPr>
          </w:pPr>
          <w:hyperlink w:anchor="_Toc536090378" w:history="1">
            <w:r w:rsidR="00CF395B" w:rsidRPr="00CF395B">
              <w:rPr>
                <w:rStyle w:val="Hyperlink"/>
                <w:rFonts w:ascii="Times New Roman" w:hAnsi="Times New Roman"/>
                <w:noProof/>
                <w:sz w:val="24"/>
                <w:szCs w:val="24"/>
                <w:lang w:val="en-US"/>
              </w:rPr>
              <w:t>Supplementary Figure 2</w:t>
            </w:r>
            <w:r w:rsidR="00CF395B" w:rsidRPr="00CF395B">
              <w:rPr>
                <w:rFonts w:ascii="Times New Roman" w:hAnsi="Times New Roman"/>
                <w:noProof/>
                <w:webHidden/>
                <w:sz w:val="24"/>
                <w:szCs w:val="24"/>
              </w:rPr>
              <w:tab/>
            </w:r>
            <w:r w:rsidR="00CF395B" w:rsidRPr="00CF395B">
              <w:rPr>
                <w:rFonts w:ascii="Times New Roman" w:hAnsi="Times New Roman"/>
                <w:noProof/>
                <w:webHidden/>
                <w:sz w:val="24"/>
                <w:szCs w:val="24"/>
              </w:rPr>
              <w:fldChar w:fldCharType="begin"/>
            </w:r>
            <w:r w:rsidR="00CF395B" w:rsidRPr="00CF395B">
              <w:rPr>
                <w:rFonts w:ascii="Times New Roman" w:hAnsi="Times New Roman"/>
                <w:noProof/>
                <w:webHidden/>
                <w:sz w:val="24"/>
                <w:szCs w:val="24"/>
              </w:rPr>
              <w:instrText xml:space="preserve"> PAGEREF _Toc536090378 \h </w:instrText>
            </w:r>
            <w:r w:rsidR="00CF395B" w:rsidRPr="00CF395B">
              <w:rPr>
                <w:rFonts w:ascii="Times New Roman" w:hAnsi="Times New Roman"/>
                <w:noProof/>
                <w:webHidden/>
                <w:sz w:val="24"/>
                <w:szCs w:val="24"/>
              </w:rPr>
            </w:r>
            <w:r w:rsidR="00CF395B" w:rsidRPr="00CF395B">
              <w:rPr>
                <w:rFonts w:ascii="Times New Roman" w:hAnsi="Times New Roman"/>
                <w:noProof/>
                <w:webHidden/>
                <w:sz w:val="24"/>
                <w:szCs w:val="24"/>
              </w:rPr>
              <w:fldChar w:fldCharType="separate"/>
            </w:r>
            <w:r w:rsidR="00CF395B" w:rsidRPr="00CF395B">
              <w:rPr>
                <w:rFonts w:ascii="Times New Roman" w:hAnsi="Times New Roman"/>
                <w:noProof/>
                <w:webHidden/>
                <w:sz w:val="24"/>
                <w:szCs w:val="24"/>
              </w:rPr>
              <w:t>3</w:t>
            </w:r>
            <w:r w:rsidR="00CF395B" w:rsidRPr="00CF395B">
              <w:rPr>
                <w:rFonts w:ascii="Times New Roman" w:hAnsi="Times New Roman"/>
                <w:noProof/>
                <w:webHidden/>
                <w:sz w:val="24"/>
                <w:szCs w:val="24"/>
              </w:rPr>
              <w:fldChar w:fldCharType="end"/>
            </w:r>
          </w:hyperlink>
        </w:p>
        <w:p w14:paraId="6C55600E" w14:textId="667B1443" w:rsidR="00CF395B" w:rsidRPr="00CF395B" w:rsidRDefault="00A80112">
          <w:pPr>
            <w:pStyle w:val="Indholdsfortegnelse2"/>
            <w:tabs>
              <w:tab w:val="right" w:leader="dot" w:pos="9628"/>
            </w:tabs>
            <w:rPr>
              <w:rFonts w:ascii="Times New Roman" w:eastAsiaTheme="minorEastAsia" w:hAnsi="Times New Roman"/>
              <w:noProof/>
              <w:sz w:val="24"/>
              <w:szCs w:val="24"/>
              <w:lang w:eastAsia="da-DK"/>
            </w:rPr>
          </w:pPr>
          <w:hyperlink w:anchor="_Toc536090379" w:history="1">
            <w:r w:rsidR="00CF395B" w:rsidRPr="00CF395B">
              <w:rPr>
                <w:rStyle w:val="Hyperlink"/>
                <w:rFonts w:ascii="Times New Roman" w:hAnsi="Times New Roman"/>
                <w:noProof/>
                <w:sz w:val="24"/>
                <w:szCs w:val="24"/>
                <w:lang w:val="en-US"/>
              </w:rPr>
              <w:t>Supplementary Figure 3</w:t>
            </w:r>
            <w:r w:rsidR="00CF395B" w:rsidRPr="00CF395B">
              <w:rPr>
                <w:rFonts w:ascii="Times New Roman" w:hAnsi="Times New Roman"/>
                <w:noProof/>
                <w:webHidden/>
                <w:sz w:val="24"/>
                <w:szCs w:val="24"/>
              </w:rPr>
              <w:tab/>
            </w:r>
            <w:r w:rsidR="00CF395B" w:rsidRPr="00CF395B">
              <w:rPr>
                <w:rFonts w:ascii="Times New Roman" w:hAnsi="Times New Roman"/>
                <w:noProof/>
                <w:webHidden/>
                <w:sz w:val="24"/>
                <w:szCs w:val="24"/>
              </w:rPr>
              <w:fldChar w:fldCharType="begin"/>
            </w:r>
            <w:r w:rsidR="00CF395B" w:rsidRPr="00CF395B">
              <w:rPr>
                <w:rFonts w:ascii="Times New Roman" w:hAnsi="Times New Roman"/>
                <w:noProof/>
                <w:webHidden/>
                <w:sz w:val="24"/>
                <w:szCs w:val="24"/>
              </w:rPr>
              <w:instrText xml:space="preserve"> PAGEREF _Toc536090379 \h </w:instrText>
            </w:r>
            <w:r w:rsidR="00CF395B" w:rsidRPr="00CF395B">
              <w:rPr>
                <w:rFonts w:ascii="Times New Roman" w:hAnsi="Times New Roman"/>
                <w:noProof/>
                <w:webHidden/>
                <w:sz w:val="24"/>
                <w:szCs w:val="24"/>
              </w:rPr>
            </w:r>
            <w:r w:rsidR="00CF395B" w:rsidRPr="00CF395B">
              <w:rPr>
                <w:rFonts w:ascii="Times New Roman" w:hAnsi="Times New Roman"/>
                <w:noProof/>
                <w:webHidden/>
                <w:sz w:val="24"/>
                <w:szCs w:val="24"/>
              </w:rPr>
              <w:fldChar w:fldCharType="separate"/>
            </w:r>
            <w:r w:rsidR="00CF395B" w:rsidRPr="00CF395B">
              <w:rPr>
                <w:rFonts w:ascii="Times New Roman" w:hAnsi="Times New Roman"/>
                <w:noProof/>
                <w:webHidden/>
                <w:sz w:val="24"/>
                <w:szCs w:val="24"/>
              </w:rPr>
              <w:t>4</w:t>
            </w:r>
            <w:r w:rsidR="00CF395B" w:rsidRPr="00CF395B">
              <w:rPr>
                <w:rFonts w:ascii="Times New Roman" w:hAnsi="Times New Roman"/>
                <w:noProof/>
                <w:webHidden/>
                <w:sz w:val="24"/>
                <w:szCs w:val="24"/>
              </w:rPr>
              <w:fldChar w:fldCharType="end"/>
            </w:r>
          </w:hyperlink>
        </w:p>
        <w:p w14:paraId="2252D8D9" w14:textId="2E87AFF0" w:rsidR="00CF395B" w:rsidRPr="00CF395B" w:rsidRDefault="00A80112">
          <w:pPr>
            <w:pStyle w:val="Indholdsfortegnelse2"/>
            <w:tabs>
              <w:tab w:val="right" w:leader="dot" w:pos="9628"/>
            </w:tabs>
            <w:rPr>
              <w:rFonts w:ascii="Times New Roman" w:eastAsiaTheme="minorEastAsia" w:hAnsi="Times New Roman"/>
              <w:noProof/>
              <w:sz w:val="24"/>
              <w:szCs w:val="24"/>
              <w:lang w:eastAsia="da-DK"/>
            </w:rPr>
          </w:pPr>
          <w:hyperlink w:anchor="_Toc536090380" w:history="1">
            <w:r w:rsidR="00CF395B" w:rsidRPr="00CF395B">
              <w:rPr>
                <w:rStyle w:val="Hyperlink"/>
                <w:rFonts w:ascii="Times New Roman" w:hAnsi="Times New Roman"/>
                <w:noProof/>
                <w:sz w:val="24"/>
                <w:szCs w:val="24"/>
                <w:lang w:val="en-US"/>
              </w:rPr>
              <w:t>Supplementary Figure 4</w:t>
            </w:r>
            <w:r w:rsidR="00CF395B" w:rsidRPr="00CF395B">
              <w:rPr>
                <w:rFonts w:ascii="Times New Roman" w:hAnsi="Times New Roman"/>
                <w:noProof/>
                <w:webHidden/>
                <w:sz w:val="24"/>
                <w:szCs w:val="24"/>
              </w:rPr>
              <w:tab/>
            </w:r>
            <w:r w:rsidR="00CF395B" w:rsidRPr="00CF395B">
              <w:rPr>
                <w:rFonts w:ascii="Times New Roman" w:hAnsi="Times New Roman"/>
                <w:noProof/>
                <w:webHidden/>
                <w:sz w:val="24"/>
                <w:szCs w:val="24"/>
              </w:rPr>
              <w:fldChar w:fldCharType="begin"/>
            </w:r>
            <w:r w:rsidR="00CF395B" w:rsidRPr="00CF395B">
              <w:rPr>
                <w:rFonts w:ascii="Times New Roman" w:hAnsi="Times New Roman"/>
                <w:noProof/>
                <w:webHidden/>
                <w:sz w:val="24"/>
                <w:szCs w:val="24"/>
              </w:rPr>
              <w:instrText xml:space="preserve"> PAGEREF _Toc536090380 \h </w:instrText>
            </w:r>
            <w:r w:rsidR="00CF395B" w:rsidRPr="00CF395B">
              <w:rPr>
                <w:rFonts w:ascii="Times New Roman" w:hAnsi="Times New Roman"/>
                <w:noProof/>
                <w:webHidden/>
                <w:sz w:val="24"/>
                <w:szCs w:val="24"/>
              </w:rPr>
            </w:r>
            <w:r w:rsidR="00CF395B" w:rsidRPr="00CF395B">
              <w:rPr>
                <w:rFonts w:ascii="Times New Roman" w:hAnsi="Times New Roman"/>
                <w:noProof/>
                <w:webHidden/>
                <w:sz w:val="24"/>
                <w:szCs w:val="24"/>
              </w:rPr>
              <w:fldChar w:fldCharType="separate"/>
            </w:r>
            <w:r w:rsidR="00CF395B" w:rsidRPr="00CF395B">
              <w:rPr>
                <w:rFonts w:ascii="Times New Roman" w:hAnsi="Times New Roman"/>
                <w:noProof/>
                <w:webHidden/>
                <w:sz w:val="24"/>
                <w:szCs w:val="24"/>
              </w:rPr>
              <w:t>5</w:t>
            </w:r>
            <w:r w:rsidR="00CF395B" w:rsidRPr="00CF395B">
              <w:rPr>
                <w:rFonts w:ascii="Times New Roman" w:hAnsi="Times New Roman"/>
                <w:noProof/>
                <w:webHidden/>
                <w:sz w:val="24"/>
                <w:szCs w:val="24"/>
              </w:rPr>
              <w:fldChar w:fldCharType="end"/>
            </w:r>
          </w:hyperlink>
        </w:p>
        <w:p w14:paraId="5F55B5B3" w14:textId="0B1DAC89" w:rsidR="00CF395B" w:rsidRPr="00CF395B" w:rsidRDefault="00A80112">
          <w:pPr>
            <w:pStyle w:val="Indholdsfortegnelse1"/>
            <w:tabs>
              <w:tab w:val="right" w:leader="dot" w:pos="9628"/>
            </w:tabs>
            <w:rPr>
              <w:rFonts w:ascii="Times New Roman" w:eastAsiaTheme="minorEastAsia" w:hAnsi="Times New Roman"/>
              <w:noProof/>
              <w:sz w:val="24"/>
              <w:szCs w:val="24"/>
              <w:lang w:eastAsia="da-DK"/>
            </w:rPr>
          </w:pPr>
          <w:hyperlink w:anchor="_Toc536090381" w:history="1">
            <w:r w:rsidR="00CF395B" w:rsidRPr="00CF395B">
              <w:rPr>
                <w:rStyle w:val="Hyperlink"/>
                <w:rFonts w:ascii="Times New Roman" w:hAnsi="Times New Roman"/>
                <w:noProof/>
                <w:sz w:val="24"/>
                <w:szCs w:val="24"/>
                <w:lang w:val="en-US"/>
              </w:rPr>
              <w:t>SUPPLEMENTARY TABLES</w:t>
            </w:r>
            <w:r w:rsidR="00CF395B" w:rsidRPr="00CF395B">
              <w:rPr>
                <w:rFonts w:ascii="Times New Roman" w:hAnsi="Times New Roman"/>
                <w:noProof/>
                <w:webHidden/>
                <w:sz w:val="24"/>
                <w:szCs w:val="24"/>
              </w:rPr>
              <w:tab/>
            </w:r>
            <w:r w:rsidR="00CF395B" w:rsidRPr="00CF395B">
              <w:rPr>
                <w:rFonts w:ascii="Times New Roman" w:hAnsi="Times New Roman"/>
                <w:noProof/>
                <w:webHidden/>
                <w:sz w:val="24"/>
                <w:szCs w:val="24"/>
              </w:rPr>
              <w:fldChar w:fldCharType="begin"/>
            </w:r>
            <w:r w:rsidR="00CF395B" w:rsidRPr="00CF395B">
              <w:rPr>
                <w:rFonts w:ascii="Times New Roman" w:hAnsi="Times New Roman"/>
                <w:noProof/>
                <w:webHidden/>
                <w:sz w:val="24"/>
                <w:szCs w:val="24"/>
              </w:rPr>
              <w:instrText xml:space="preserve"> PAGEREF _Toc536090381 \h </w:instrText>
            </w:r>
            <w:r w:rsidR="00CF395B" w:rsidRPr="00CF395B">
              <w:rPr>
                <w:rFonts w:ascii="Times New Roman" w:hAnsi="Times New Roman"/>
                <w:noProof/>
                <w:webHidden/>
                <w:sz w:val="24"/>
                <w:szCs w:val="24"/>
              </w:rPr>
            </w:r>
            <w:r w:rsidR="00CF395B" w:rsidRPr="00CF395B">
              <w:rPr>
                <w:rFonts w:ascii="Times New Roman" w:hAnsi="Times New Roman"/>
                <w:noProof/>
                <w:webHidden/>
                <w:sz w:val="24"/>
                <w:szCs w:val="24"/>
              </w:rPr>
              <w:fldChar w:fldCharType="separate"/>
            </w:r>
            <w:r w:rsidR="00CF395B" w:rsidRPr="00CF395B">
              <w:rPr>
                <w:rFonts w:ascii="Times New Roman" w:hAnsi="Times New Roman"/>
                <w:noProof/>
                <w:webHidden/>
                <w:sz w:val="24"/>
                <w:szCs w:val="24"/>
              </w:rPr>
              <w:t>6</w:t>
            </w:r>
            <w:r w:rsidR="00CF395B" w:rsidRPr="00CF395B">
              <w:rPr>
                <w:rFonts w:ascii="Times New Roman" w:hAnsi="Times New Roman"/>
                <w:noProof/>
                <w:webHidden/>
                <w:sz w:val="24"/>
                <w:szCs w:val="24"/>
              </w:rPr>
              <w:fldChar w:fldCharType="end"/>
            </w:r>
          </w:hyperlink>
        </w:p>
        <w:p w14:paraId="76288F0E" w14:textId="61DFF15C" w:rsidR="00CF395B" w:rsidRPr="00CF395B" w:rsidRDefault="00A80112">
          <w:pPr>
            <w:pStyle w:val="Indholdsfortegnelse2"/>
            <w:tabs>
              <w:tab w:val="right" w:leader="dot" w:pos="9628"/>
            </w:tabs>
            <w:rPr>
              <w:rFonts w:ascii="Times New Roman" w:eastAsiaTheme="minorEastAsia" w:hAnsi="Times New Roman"/>
              <w:noProof/>
              <w:sz w:val="24"/>
              <w:szCs w:val="24"/>
              <w:lang w:eastAsia="da-DK"/>
            </w:rPr>
          </w:pPr>
          <w:hyperlink w:anchor="_Toc536090382" w:history="1">
            <w:r w:rsidR="00CF395B" w:rsidRPr="00CF395B">
              <w:rPr>
                <w:rStyle w:val="Hyperlink"/>
                <w:rFonts w:ascii="Times New Roman" w:hAnsi="Times New Roman"/>
                <w:noProof/>
                <w:sz w:val="24"/>
                <w:szCs w:val="24"/>
                <w:lang w:val="en-US"/>
              </w:rPr>
              <w:t>Supplementary Table 1</w:t>
            </w:r>
            <w:r w:rsidR="00CF395B" w:rsidRPr="00CF395B">
              <w:rPr>
                <w:rFonts w:ascii="Times New Roman" w:hAnsi="Times New Roman"/>
                <w:noProof/>
                <w:webHidden/>
                <w:sz w:val="24"/>
                <w:szCs w:val="24"/>
              </w:rPr>
              <w:tab/>
            </w:r>
            <w:r w:rsidR="00CF395B" w:rsidRPr="00CF395B">
              <w:rPr>
                <w:rFonts w:ascii="Times New Roman" w:hAnsi="Times New Roman"/>
                <w:noProof/>
                <w:webHidden/>
                <w:sz w:val="24"/>
                <w:szCs w:val="24"/>
              </w:rPr>
              <w:fldChar w:fldCharType="begin"/>
            </w:r>
            <w:r w:rsidR="00CF395B" w:rsidRPr="00CF395B">
              <w:rPr>
                <w:rFonts w:ascii="Times New Roman" w:hAnsi="Times New Roman"/>
                <w:noProof/>
                <w:webHidden/>
                <w:sz w:val="24"/>
                <w:szCs w:val="24"/>
              </w:rPr>
              <w:instrText xml:space="preserve"> PAGEREF _Toc536090382 \h </w:instrText>
            </w:r>
            <w:r w:rsidR="00CF395B" w:rsidRPr="00CF395B">
              <w:rPr>
                <w:rFonts w:ascii="Times New Roman" w:hAnsi="Times New Roman"/>
                <w:noProof/>
                <w:webHidden/>
                <w:sz w:val="24"/>
                <w:szCs w:val="24"/>
              </w:rPr>
            </w:r>
            <w:r w:rsidR="00CF395B" w:rsidRPr="00CF395B">
              <w:rPr>
                <w:rFonts w:ascii="Times New Roman" w:hAnsi="Times New Roman"/>
                <w:noProof/>
                <w:webHidden/>
                <w:sz w:val="24"/>
                <w:szCs w:val="24"/>
              </w:rPr>
              <w:fldChar w:fldCharType="separate"/>
            </w:r>
            <w:r w:rsidR="00CF395B" w:rsidRPr="00CF395B">
              <w:rPr>
                <w:rFonts w:ascii="Times New Roman" w:hAnsi="Times New Roman"/>
                <w:noProof/>
                <w:webHidden/>
                <w:sz w:val="24"/>
                <w:szCs w:val="24"/>
              </w:rPr>
              <w:t>6</w:t>
            </w:r>
            <w:r w:rsidR="00CF395B" w:rsidRPr="00CF395B">
              <w:rPr>
                <w:rFonts w:ascii="Times New Roman" w:hAnsi="Times New Roman"/>
                <w:noProof/>
                <w:webHidden/>
                <w:sz w:val="24"/>
                <w:szCs w:val="24"/>
              </w:rPr>
              <w:fldChar w:fldCharType="end"/>
            </w:r>
          </w:hyperlink>
        </w:p>
        <w:p w14:paraId="0D051608" w14:textId="71D0734A" w:rsidR="00CF395B" w:rsidRPr="00CF395B" w:rsidRDefault="00A80112">
          <w:pPr>
            <w:pStyle w:val="Indholdsfortegnelse2"/>
            <w:tabs>
              <w:tab w:val="right" w:leader="dot" w:pos="9628"/>
            </w:tabs>
            <w:rPr>
              <w:rFonts w:ascii="Times New Roman" w:eastAsiaTheme="minorEastAsia" w:hAnsi="Times New Roman"/>
              <w:noProof/>
              <w:sz w:val="24"/>
              <w:szCs w:val="24"/>
              <w:lang w:eastAsia="da-DK"/>
            </w:rPr>
          </w:pPr>
          <w:hyperlink w:anchor="_Toc536090383" w:history="1">
            <w:r w:rsidR="00CF395B" w:rsidRPr="00CF395B">
              <w:rPr>
                <w:rStyle w:val="Hyperlink"/>
                <w:rFonts w:ascii="Times New Roman" w:hAnsi="Times New Roman"/>
                <w:noProof/>
                <w:sz w:val="24"/>
                <w:szCs w:val="24"/>
                <w:lang w:val="en-US"/>
              </w:rPr>
              <w:t>Supplementary Table 2</w:t>
            </w:r>
            <w:r w:rsidR="00CF395B" w:rsidRPr="00CF395B">
              <w:rPr>
                <w:rFonts w:ascii="Times New Roman" w:hAnsi="Times New Roman"/>
                <w:noProof/>
                <w:webHidden/>
                <w:sz w:val="24"/>
                <w:szCs w:val="24"/>
              </w:rPr>
              <w:tab/>
            </w:r>
            <w:r w:rsidR="00CF395B" w:rsidRPr="00CF395B">
              <w:rPr>
                <w:rFonts w:ascii="Times New Roman" w:hAnsi="Times New Roman"/>
                <w:noProof/>
                <w:webHidden/>
                <w:sz w:val="24"/>
                <w:szCs w:val="24"/>
              </w:rPr>
              <w:fldChar w:fldCharType="begin"/>
            </w:r>
            <w:r w:rsidR="00CF395B" w:rsidRPr="00CF395B">
              <w:rPr>
                <w:rFonts w:ascii="Times New Roman" w:hAnsi="Times New Roman"/>
                <w:noProof/>
                <w:webHidden/>
                <w:sz w:val="24"/>
                <w:szCs w:val="24"/>
              </w:rPr>
              <w:instrText xml:space="preserve"> PAGEREF _Toc536090383 \h </w:instrText>
            </w:r>
            <w:r w:rsidR="00CF395B" w:rsidRPr="00CF395B">
              <w:rPr>
                <w:rFonts w:ascii="Times New Roman" w:hAnsi="Times New Roman"/>
                <w:noProof/>
                <w:webHidden/>
                <w:sz w:val="24"/>
                <w:szCs w:val="24"/>
              </w:rPr>
            </w:r>
            <w:r w:rsidR="00CF395B" w:rsidRPr="00CF395B">
              <w:rPr>
                <w:rFonts w:ascii="Times New Roman" w:hAnsi="Times New Roman"/>
                <w:noProof/>
                <w:webHidden/>
                <w:sz w:val="24"/>
                <w:szCs w:val="24"/>
              </w:rPr>
              <w:fldChar w:fldCharType="separate"/>
            </w:r>
            <w:r w:rsidR="00CF395B" w:rsidRPr="00CF395B">
              <w:rPr>
                <w:rFonts w:ascii="Times New Roman" w:hAnsi="Times New Roman"/>
                <w:noProof/>
                <w:webHidden/>
                <w:sz w:val="24"/>
                <w:szCs w:val="24"/>
              </w:rPr>
              <w:t>7</w:t>
            </w:r>
            <w:r w:rsidR="00CF395B" w:rsidRPr="00CF395B">
              <w:rPr>
                <w:rFonts w:ascii="Times New Roman" w:hAnsi="Times New Roman"/>
                <w:noProof/>
                <w:webHidden/>
                <w:sz w:val="24"/>
                <w:szCs w:val="24"/>
              </w:rPr>
              <w:fldChar w:fldCharType="end"/>
            </w:r>
          </w:hyperlink>
        </w:p>
        <w:p w14:paraId="172AF3D2" w14:textId="29C269E8" w:rsidR="00CF395B" w:rsidRPr="00CF395B" w:rsidRDefault="00A80112">
          <w:pPr>
            <w:pStyle w:val="Indholdsfortegnelse2"/>
            <w:tabs>
              <w:tab w:val="right" w:leader="dot" w:pos="9628"/>
            </w:tabs>
            <w:rPr>
              <w:rFonts w:ascii="Times New Roman" w:eastAsiaTheme="minorEastAsia" w:hAnsi="Times New Roman"/>
              <w:noProof/>
              <w:sz w:val="24"/>
              <w:szCs w:val="24"/>
              <w:lang w:eastAsia="da-DK"/>
            </w:rPr>
          </w:pPr>
          <w:hyperlink w:anchor="_Toc536090384" w:history="1">
            <w:r w:rsidR="00CF395B" w:rsidRPr="00CF395B">
              <w:rPr>
                <w:rStyle w:val="Hyperlink"/>
                <w:rFonts w:ascii="Times New Roman" w:hAnsi="Times New Roman"/>
                <w:noProof/>
                <w:sz w:val="24"/>
                <w:szCs w:val="24"/>
                <w:lang w:val="en-US"/>
              </w:rPr>
              <w:t xml:space="preserve">Supplementary </w:t>
            </w:r>
            <w:r w:rsidR="00CF395B" w:rsidRPr="00CF395B">
              <w:rPr>
                <w:rStyle w:val="Hyperlink"/>
                <w:rFonts w:ascii="Times New Roman" w:hAnsi="Times New Roman"/>
                <w:noProof/>
                <w:sz w:val="24"/>
                <w:szCs w:val="24"/>
              </w:rPr>
              <w:t>Table 3</w:t>
            </w:r>
            <w:r w:rsidR="00CF395B" w:rsidRPr="00CF395B">
              <w:rPr>
                <w:rFonts w:ascii="Times New Roman" w:hAnsi="Times New Roman"/>
                <w:noProof/>
                <w:webHidden/>
                <w:sz w:val="24"/>
                <w:szCs w:val="24"/>
              </w:rPr>
              <w:tab/>
            </w:r>
            <w:r w:rsidR="00CF395B" w:rsidRPr="00CF395B">
              <w:rPr>
                <w:rFonts w:ascii="Times New Roman" w:hAnsi="Times New Roman"/>
                <w:noProof/>
                <w:webHidden/>
                <w:sz w:val="24"/>
                <w:szCs w:val="24"/>
              </w:rPr>
              <w:fldChar w:fldCharType="begin"/>
            </w:r>
            <w:r w:rsidR="00CF395B" w:rsidRPr="00CF395B">
              <w:rPr>
                <w:rFonts w:ascii="Times New Roman" w:hAnsi="Times New Roman"/>
                <w:noProof/>
                <w:webHidden/>
                <w:sz w:val="24"/>
                <w:szCs w:val="24"/>
              </w:rPr>
              <w:instrText xml:space="preserve"> PAGEREF _Toc536090384 \h </w:instrText>
            </w:r>
            <w:r w:rsidR="00CF395B" w:rsidRPr="00CF395B">
              <w:rPr>
                <w:rFonts w:ascii="Times New Roman" w:hAnsi="Times New Roman"/>
                <w:noProof/>
                <w:webHidden/>
                <w:sz w:val="24"/>
                <w:szCs w:val="24"/>
              </w:rPr>
            </w:r>
            <w:r w:rsidR="00CF395B" w:rsidRPr="00CF395B">
              <w:rPr>
                <w:rFonts w:ascii="Times New Roman" w:hAnsi="Times New Roman"/>
                <w:noProof/>
                <w:webHidden/>
                <w:sz w:val="24"/>
                <w:szCs w:val="24"/>
              </w:rPr>
              <w:fldChar w:fldCharType="separate"/>
            </w:r>
            <w:r w:rsidR="00CF395B" w:rsidRPr="00CF395B">
              <w:rPr>
                <w:rFonts w:ascii="Times New Roman" w:hAnsi="Times New Roman"/>
                <w:noProof/>
                <w:webHidden/>
                <w:sz w:val="24"/>
                <w:szCs w:val="24"/>
              </w:rPr>
              <w:t>8</w:t>
            </w:r>
            <w:r w:rsidR="00CF395B" w:rsidRPr="00CF395B">
              <w:rPr>
                <w:rFonts w:ascii="Times New Roman" w:hAnsi="Times New Roman"/>
                <w:noProof/>
                <w:webHidden/>
                <w:sz w:val="24"/>
                <w:szCs w:val="24"/>
              </w:rPr>
              <w:fldChar w:fldCharType="end"/>
            </w:r>
          </w:hyperlink>
        </w:p>
        <w:p w14:paraId="6D3DAAD2" w14:textId="5648D348" w:rsidR="00983F70" w:rsidRPr="00CF395B" w:rsidRDefault="00983F70">
          <w:pPr>
            <w:rPr>
              <w:rFonts w:ascii="Times New Roman" w:hAnsi="Times New Roman"/>
              <w:sz w:val="24"/>
              <w:szCs w:val="24"/>
            </w:rPr>
          </w:pPr>
          <w:r w:rsidRPr="00CF395B">
            <w:rPr>
              <w:rFonts w:ascii="Times New Roman" w:hAnsi="Times New Roman"/>
              <w:b/>
              <w:bCs/>
              <w:sz w:val="24"/>
              <w:szCs w:val="24"/>
            </w:rPr>
            <w:fldChar w:fldCharType="end"/>
          </w:r>
        </w:p>
      </w:sdtContent>
    </w:sdt>
    <w:p w14:paraId="322DD75B" w14:textId="4D0B7E11" w:rsidR="00167383" w:rsidRPr="00C71662" w:rsidRDefault="00167383">
      <w:pPr>
        <w:rPr>
          <w:rFonts w:ascii="Times New Roman" w:hAnsi="Times New Roman"/>
          <w:sz w:val="24"/>
          <w:szCs w:val="24"/>
          <w:lang w:val="en-US"/>
        </w:rPr>
      </w:pPr>
      <w:r w:rsidRPr="00C71662">
        <w:rPr>
          <w:rFonts w:ascii="Times New Roman" w:hAnsi="Times New Roman"/>
          <w:sz w:val="24"/>
          <w:szCs w:val="24"/>
          <w:lang w:val="en-US"/>
        </w:rPr>
        <w:br w:type="page"/>
      </w:r>
    </w:p>
    <w:p w14:paraId="711A4683" w14:textId="462F4264" w:rsidR="00B2210F" w:rsidRDefault="003607FE" w:rsidP="00983F70">
      <w:pPr>
        <w:pStyle w:val="Overskrift1"/>
        <w:rPr>
          <w:lang w:val="en-US"/>
        </w:rPr>
      </w:pPr>
      <w:bookmarkStart w:id="1" w:name="_Toc536090376"/>
      <w:r>
        <w:rPr>
          <w:lang w:val="en-US"/>
        </w:rPr>
        <w:lastRenderedPageBreak/>
        <w:t>SUPPLEMENTARY FIGURES</w:t>
      </w:r>
      <w:bookmarkEnd w:id="1"/>
    </w:p>
    <w:p w14:paraId="600D6A89" w14:textId="1D178A53" w:rsidR="003607FE" w:rsidRDefault="00257835" w:rsidP="00983F70">
      <w:pPr>
        <w:pStyle w:val="Overskrift2"/>
        <w:rPr>
          <w:lang w:val="en-US"/>
        </w:rPr>
      </w:pPr>
      <w:bookmarkStart w:id="2" w:name="_Toc536090377"/>
      <w:r>
        <w:rPr>
          <w:lang w:val="en-US"/>
        </w:rPr>
        <w:t xml:space="preserve">Supplementary </w:t>
      </w:r>
      <w:r w:rsidR="003607FE">
        <w:rPr>
          <w:lang w:val="en-US"/>
        </w:rPr>
        <w:t>Figure 1</w:t>
      </w:r>
      <w:bookmarkEnd w:id="2"/>
    </w:p>
    <w:p w14:paraId="2B2249D3" w14:textId="09497CA7" w:rsidR="00C71662" w:rsidRPr="00814D72" w:rsidRDefault="00C71662" w:rsidP="00C71662">
      <w:pPr>
        <w:rPr>
          <w:rFonts w:ascii="Times New Roman" w:hAnsi="Times New Roman"/>
          <w:sz w:val="20"/>
          <w:szCs w:val="20"/>
          <w:lang w:val="en-US"/>
        </w:rPr>
      </w:pPr>
      <w:r w:rsidRPr="00C71662">
        <w:rPr>
          <w:rFonts w:ascii="Times New Roman" w:hAnsi="Times New Roman"/>
          <w:sz w:val="20"/>
          <w:szCs w:val="20"/>
          <w:lang w:val="en-US"/>
        </w:rPr>
        <w:t xml:space="preserve">Bidirectional associations between cardiovascular disease (CVD) and depression stratified on sex. Includes 93,076 individuals from the combined cohorts from Center for Clinical Research and Prevention, the Diet, Cancer and Health Study and the Copenhagen City Heart Study, 2nd examination. All analyses are adjusted for age, gender, cohort, education, civil status, alcohol use, smoking status, body mass index, physical activity, total cholesterol, systolic blood pressure, statin use and stroke or ischemic heart disease. </w:t>
      </w:r>
      <w:r w:rsidR="009B227A" w:rsidRPr="009B227A">
        <w:rPr>
          <w:rFonts w:ascii="Times New Roman" w:hAnsi="Times New Roman"/>
          <w:sz w:val="20"/>
          <w:szCs w:val="20"/>
          <w:highlight w:val="yellow"/>
          <w:lang w:val="en-US"/>
        </w:rPr>
        <w:t>*Individuals counts as unexposed until exposed and thus included twice in the model.</w:t>
      </w:r>
      <w:r w:rsidR="009B227A">
        <w:rPr>
          <w:rFonts w:ascii="Times New Roman" w:hAnsi="Times New Roman"/>
          <w:sz w:val="20"/>
          <w:szCs w:val="20"/>
          <w:lang w:val="en-US"/>
        </w:rPr>
        <w:t xml:space="preserve"> </w:t>
      </w:r>
      <w:proofErr w:type="spellStart"/>
      <w:r w:rsidR="00CA1B3D" w:rsidRPr="00534679">
        <w:rPr>
          <w:rFonts w:ascii="Times New Roman" w:hAnsi="Times New Roman"/>
          <w:sz w:val="20"/>
          <w:szCs w:val="20"/>
          <w:highlight w:val="yellow"/>
          <w:lang w:val="en-US"/>
        </w:rPr>
        <w:t>aHR</w:t>
      </w:r>
      <w:proofErr w:type="spellEnd"/>
      <w:r w:rsidR="00CA1B3D" w:rsidRPr="00534679">
        <w:rPr>
          <w:rFonts w:ascii="Times New Roman" w:hAnsi="Times New Roman"/>
          <w:sz w:val="20"/>
          <w:szCs w:val="20"/>
          <w:highlight w:val="yellow"/>
          <w:lang w:val="en-US"/>
        </w:rPr>
        <w:t>=adjusted hazard ratio. CI=confidence interval</w:t>
      </w:r>
      <w:r w:rsidR="00CA1B3D">
        <w:rPr>
          <w:rFonts w:ascii="Times New Roman" w:hAnsi="Times New Roman"/>
          <w:sz w:val="20"/>
          <w:szCs w:val="20"/>
          <w:lang w:val="en-US"/>
        </w:rPr>
        <w:t>.</w:t>
      </w:r>
    </w:p>
    <w:p w14:paraId="12449E35" w14:textId="19172D55" w:rsidR="00C71662" w:rsidRDefault="009B227A">
      <w:pPr>
        <w:rPr>
          <w:rFonts w:ascii="Times New Roman" w:eastAsiaTheme="majorEastAsia" w:hAnsi="Times New Roman" w:cstheme="majorBidi"/>
          <w:b/>
          <w:sz w:val="20"/>
          <w:szCs w:val="26"/>
          <w:lang w:val="en-US"/>
        </w:rPr>
      </w:pPr>
      <w:r>
        <w:rPr>
          <w:rFonts w:ascii="Times New Roman" w:eastAsiaTheme="majorEastAsia" w:hAnsi="Times New Roman" w:cstheme="majorBidi"/>
          <w:b/>
          <w:noProof/>
          <w:sz w:val="20"/>
          <w:szCs w:val="26"/>
          <w:lang w:val="en-US"/>
        </w:rPr>
        <w:drawing>
          <wp:inline distT="0" distB="0" distL="0" distR="0" wp14:anchorId="25A485C8" wp14:editId="31C627E0">
            <wp:extent cx="6955360" cy="3398759"/>
            <wp:effectExtent l="6668" t="0" r="4762"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993183" cy="3417241"/>
                    </a:xfrm>
                    <a:prstGeom prst="rect">
                      <a:avLst/>
                    </a:prstGeom>
                    <a:noFill/>
                  </pic:spPr>
                </pic:pic>
              </a:graphicData>
            </a:graphic>
          </wp:inline>
        </w:drawing>
      </w:r>
    </w:p>
    <w:p w14:paraId="38AB3F29" w14:textId="6050AE89" w:rsidR="00C71662" w:rsidRPr="00C71662" w:rsidRDefault="00C71662" w:rsidP="00C71662">
      <w:pPr>
        <w:pStyle w:val="Overskrift2"/>
        <w:rPr>
          <w:lang w:val="en-US"/>
        </w:rPr>
      </w:pPr>
      <w:bookmarkStart w:id="3" w:name="_Toc536090378"/>
      <w:r>
        <w:rPr>
          <w:lang w:val="en-US"/>
        </w:rPr>
        <w:lastRenderedPageBreak/>
        <w:t>Supplementary Figure 2</w:t>
      </w:r>
      <w:bookmarkEnd w:id="3"/>
    </w:p>
    <w:p w14:paraId="6FF63AB7" w14:textId="7B8B577E" w:rsidR="003607FE" w:rsidRPr="009B227A" w:rsidRDefault="00A142EA" w:rsidP="00A142EA">
      <w:pPr>
        <w:autoSpaceDE w:val="0"/>
        <w:autoSpaceDN w:val="0"/>
        <w:adjustRightInd w:val="0"/>
        <w:spacing w:after="0" w:line="240" w:lineRule="auto"/>
        <w:rPr>
          <w:rFonts w:ascii="Times New Roman" w:hAnsi="Times New Roman"/>
          <w:sz w:val="20"/>
          <w:szCs w:val="20"/>
          <w:lang w:val="en-US"/>
        </w:rPr>
      </w:pPr>
      <w:r w:rsidRPr="00A142EA">
        <w:rPr>
          <w:rFonts w:ascii="Times New Roman" w:hAnsi="Times New Roman"/>
          <w:sz w:val="20"/>
          <w:szCs w:val="20"/>
          <w:lang w:val="en-US"/>
        </w:rPr>
        <w:t>Prospective bidirectional associations between is</w:t>
      </w:r>
      <w:r>
        <w:rPr>
          <w:rFonts w:ascii="Times New Roman" w:hAnsi="Times New Roman"/>
          <w:sz w:val="20"/>
          <w:szCs w:val="20"/>
          <w:lang w:val="en-US"/>
        </w:rPr>
        <w:t>c</w:t>
      </w:r>
      <w:r w:rsidRPr="00A142EA">
        <w:rPr>
          <w:rFonts w:ascii="Times New Roman" w:hAnsi="Times New Roman"/>
          <w:sz w:val="20"/>
          <w:szCs w:val="20"/>
          <w:lang w:val="en-US"/>
        </w:rPr>
        <w:t>hemic heart disease and depression in 93,076 individuals from the cohorts from Center for Clinical Research and Prevention (CCRP), the Diet, Cancer and Health Study (DCH) and the Copenhagen City Heart Study, 2nd examination (CCHS2) respectively and combined in a meta-analysis. All analyses are adjusted for age, gender, education, civil status, alcohol use, smoking status, body mass index, physical activity, total cholesterol, systolic blood pressure, statin use and st</w:t>
      </w:r>
      <w:r w:rsidR="00534679">
        <w:rPr>
          <w:rFonts w:ascii="Times New Roman" w:hAnsi="Times New Roman"/>
          <w:sz w:val="20"/>
          <w:szCs w:val="20"/>
          <w:lang w:val="en-US"/>
        </w:rPr>
        <w:t>roke. CCRP is f</w:t>
      </w:r>
      <w:r w:rsidR="00534679" w:rsidRPr="00A142EA">
        <w:rPr>
          <w:rFonts w:ascii="Times New Roman" w:hAnsi="Times New Roman"/>
          <w:sz w:val="20"/>
          <w:szCs w:val="20"/>
          <w:lang w:val="en-US"/>
        </w:rPr>
        <w:t>urther adjusted for cohort, high density lipoprotein cholesterol and triglycerides</w:t>
      </w:r>
      <w:r w:rsidR="00534679" w:rsidRPr="009B227A">
        <w:rPr>
          <w:rFonts w:ascii="Times New Roman" w:hAnsi="Times New Roman"/>
          <w:sz w:val="20"/>
          <w:szCs w:val="20"/>
          <w:highlight w:val="yellow"/>
          <w:lang w:val="en-US"/>
        </w:rPr>
        <w:t xml:space="preserve">. </w:t>
      </w:r>
      <w:proofErr w:type="spellStart"/>
      <w:r w:rsidR="009B227A" w:rsidRPr="009B227A">
        <w:rPr>
          <w:rFonts w:ascii="Times New Roman" w:hAnsi="Times New Roman"/>
          <w:sz w:val="20"/>
          <w:szCs w:val="20"/>
          <w:highlight w:val="yellow"/>
          <w:lang w:val="en-US"/>
        </w:rPr>
        <w:t>a</w:t>
      </w:r>
      <w:r w:rsidRPr="009B227A">
        <w:rPr>
          <w:rFonts w:ascii="Times New Roman" w:hAnsi="Times New Roman"/>
          <w:sz w:val="20"/>
          <w:szCs w:val="20"/>
          <w:highlight w:val="yellow"/>
          <w:lang w:val="en-US"/>
        </w:rPr>
        <w:t>HR</w:t>
      </w:r>
      <w:proofErr w:type="spellEnd"/>
      <w:r w:rsidRPr="009B227A">
        <w:rPr>
          <w:rFonts w:ascii="Times New Roman" w:hAnsi="Times New Roman"/>
          <w:sz w:val="20"/>
          <w:szCs w:val="20"/>
          <w:highlight w:val="yellow"/>
          <w:lang w:val="en-US"/>
        </w:rPr>
        <w:t xml:space="preserve"> = </w:t>
      </w:r>
      <w:r w:rsidR="009B227A" w:rsidRPr="009B227A">
        <w:rPr>
          <w:rFonts w:ascii="Times New Roman" w:hAnsi="Times New Roman"/>
          <w:sz w:val="20"/>
          <w:szCs w:val="20"/>
          <w:highlight w:val="yellow"/>
          <w:lang w:val="en-US"/>
        </w:rPr>
        <w:t>adjusted h</w:t>
      </w:r>
      <w:r w:rsidRPr="009B227A">
        <w:rPr>
          <w:rFonts w:ascii="Times New Roman" w:hAnsi="Times New Roman"/>
          <w:sz w:val="20"/>
          <w:szCs w:val="20"/>
          <w:highlight w:val="yellow"/>
          <w:lang w:val="en-US"/>
        </w:rPr>
        <w:t xml:space="preserve">azard </w:t>
      </w:r>
      <w:r w:rsidR="00534679" w:rsidRPr="009B227A">
        <w:rPr>
          <w:rFonts w:ascii="Times New Roman" w:hAnsi="Times New Roman"/>
          <w:sz w:val="20"/>
          <w:szCs w:val="20"/>
          <w:highlight w:val="yellow"/>
          <w:lang w:val="en-US"/>
        </w:rPr>
        <w:t>ratio.</w:t>
      </w:r>
      <w:r w:rsidR="00534679">
        <w:rPr>
          <w:rFonts w:ascii="Times New Roman" w:hAnsi="Times New Roman"/>
          <w:sz w:val="20"/>
          <w:szCs w:val="20"/>
          <w:lang w:val="en-US"/>
        </w:rPr>
        <w:t xml:space="preserve"> CI = confidence interval.</w:t>
      </w:r>
      <w:r w:rsidR="009B227A">
        <w:rPr>
          <w:rFonts w:ascii="Times New Roman" w:hAnsi="Times New Roman"/>
          <w:sz w:val="20"/>
          <w:szCs w:val="20"/>
          <w:lang w:val="en-US"/>
        </w:rPr>
        <w:t xml:space="preserve"> </w:t>
      </w:r>
      <w:r w:rsidR="009B227A" w:rsidRPr="009B227A">
        <w:rPr>
          <w:rFonts w:ascii="Times New Roman" w:hAnsi="Times New Roman"/>
          <w:sz w:val="20"/>
          <w:szCs w:val="20"/>
          <w:highlight w:val="yellow"/>
          <w:lang w:val="en-US"/>
        </w:rPr>
        <w:t>*Individuals counts as unexposed until exposed and thus included twice in the model.</w:t>
      </w:r>
    </w:p>
    <w:p w14:paraId="3746B016" w14:textId="77777777" w:rsidR="00A142EA" w:rsidRDefault="00A142EA">
      <w:pPr>
        <w:rPr>
          <w:rFonts w:ascii="Times New Roman" w:hAnsi="Times New Roman"/>
          <w:sz w:val="20"/>
          <w:szCs w:val="20"/>
          <w:lang w:val="en-US"/>
        </w:rPr>
      </w:pPr>
    </w:p>
    <w:p w14:paraId="3707F8FA" w14:textId="3588C62E" w:rsidR="00AD0C56" w:rsidRDefault="009B227A">
      <w:pPr>
        <w:rPr>
          <w:rFonts w:ascii="Times New Roman" w:hAnsi="Times New Roman"/>
          <w:sz w:val="20"/>
          <w:szCs w:val="20"/>
          <w:lang w:val="en-US"/>
        </w:rPr>
      </w:pPr>
      <w:r>
        <w:rPr>
          <w:rFonts w:ascii="Times New Roman" w:hAnsi="Times New Roman"/>
          <w:noProof/>
          <w:sz w:val="20"/>
          <w:szCs w:val="20"/>
          <w:lang w:val="en-US"/>
        </w:rPr>
        <w:drawing>
          <wp:inline distT="0" distB="0" distL="0" distR="0" wp14:anchorId="4F33453D" wp14:editId="0F6DD7CB">
            <wp:extent cx="6302928" cy="4859655"/>
            <wp:effectExtent l="0" t="0" r="317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8713" cy="4864115"/>
                    </a:xfrm>
                    <a:prstGeom prst="rect">
                      <a:avLst/>
                    </a:prstGeom>
                    <a:noFill/>
                  </pic:spPr>
                </pic:pic>
              </a:graphicData>
            </a:graphic>
          </wp:inline>
        </w:drawing>
      </w:r>
      <w:r w:rsidR="00AD0C56">
        <w:rPr>
          <w:rFonts w:ascii="Times New Roman" w:hAnsi="Times New Roman"/>
          <w:sz w:val="20"/>
          <w:szCs w:val="20"/>
          <w:lang w:val="en-US"/>
        </w:rPr>
        <w:br w:type="page"/>
      </w:r>
    </w:p>
    <w:p w14:paraId="3094CB77" w14:textId="4154B7B5" w:rsidR="003607FE" w:rsidRDefault="00257835" w:rsidP="00983F70">
      <w:pPr>
        <w:pStyle w:val="Overskrift2"/>
        <w:rPr>
          <w:lang w:val="en-US"/>
        </w:rPr>
      </w:pPr>
      <w:bookmarkStart w:id="4" w:name="_Toc536090379"/>
      <w:r>
        <w:rPr>
          <w:lang w:val="en-US"/>
        </w:rPr>
        <w:lastRenderedPageBreak/>
        <w:t xml:space="preserve">Supplementary </w:t>
      </w:r>
      <w:r w:rsidR="00AD0C56">
        <w:rPr>
          <w:lang w:val="en-US"/>
        </w:rPr>
        <w:t xml:space="preserve">Figure </w:t>
      </w:r>
      <w:r w:rsidR="00C71662">
        <w:rPr>
          <w:lang w:val="en-US"/>
        </w:rPr>
        <w:t>3</w:t>
      </w:r>
      <w:bookmarkEnd w:id="4"/>
      <w:r w:rsidR="00AD0C56">
        <w:rPr>
          <w:lang w:val="en-US"/>
        </w:rPr>
        <w:t xml:space="preserve"> </w:t>
      </w:r>
    </w:p>
    <w:p w14:paraId="737D6144" w14:textId="25437816" w:rsidR="00AD0C56" w:rsidRPr="00D32F11" w:rsidRDefault="00D32F11" w:rsidP="003607FE">
      <w:pPr>
        <w:rPr>
          <w:rFonts w:ascii="Times New Roman" w:hAnsi="Times New Roman"/>
          <w:sz w:val="20"/>
          <w:szCs w:val="20"/>
          <w:lang w:val="en-US"/>
        </w:rPr>
      </w:pPr>
      <w:r w:rsidRPr="00D32F11">
        <w:rPr>
          <w:rFonts w:ascii="Times New Roman" w:hAnsi="Times New Roman"/>
          <w:sz w:val="20"/>
          <w:szCs w:val="20"/>
          <w:lang w:val="en-US"/>
        </w:rPr>
        <w:t>Prospective bidirectional associations between cerebrovascular disease and depression in 93,076 individuals from the cohorts from Center for Clinical Research and Prevention (CCRP), the Diet, Cancer and Health Study (DCH) and the Copenhagen City Heart Study, 2nd examination (CCHS2) respectively and combined in a meta-analysis. All analyses are adjusted for age, gender, education, civil status, alcohol use, smoking status, body mass index, physical activity, total cholesterol, systolic blood pressure, statin use and ischemic heart disease.</w:t>
      </w:r>
      <w:r w:rsidR="00534679">
        <w:rPr>
          <w:rFonts w:ascii="Times New Roman" w:hAnsi="Times New Roman"/>
          <w:sz w:val="20"/>
          <w:szCs w:val="20"/>
          <w:lang w:val="en-US"/>
        </w:rPr>
        <w:t xml:space="preserve"> CCRP is</w:t>
      </w:r>
      <w:r w:rsidRPr="00D32F11">
        <w:rPr>
          <w:rFonts w:ascii="Times New Roman" w:hAnsi="Times New Roman"/>
          <w:sz w:val="20"/>
          <w:szCs w:val="20"/>
          <w:lang w:val="en-US"/>
        </w:rPr>
        <w:t xml:space="preserve"> </w:t>
      </w:r>
      <w:r w:rsidR="00534679">
        <w:rPr>
          <w:rFonts w:ascii="Times New Roman" w:hAnsi="Times New Roman"/>
          <w:sz w:val="20"/>
          <w:szCs w:val="20"/>
          <w:lang w:val="en-US"/>
        </w:rPr>
        <w:t>f</w:t>
      </w:r>
      <w:r w:rsidR="00534679" w:rsidRPr="00D32F11">
        <w:rPr>
          <w:rFonts w:ascii="Times New Roman" w:hAnsi="Times New Roman"/>
          <w:sz w:val="20"/>
          <w:szCs w:val="20"/>
          <w:lang w:val="en-US"/>
        </w:rPr>
        <w:t>urther adjusted for cohort, high density lipoprotein cholesterol and triglycerides.</w:t>
      </w:r>
      <w:r w:rsidR="00534679">
        <w:rPr>
          <w:rFonts w:ascii="Times New Roman" w:hAnsi="Times New Roman"/>
          <w:sz w:val="20"/>
          <w:szCs w:val="20"/>
          <w:lang w:val="en-US"/>
        </w:rPr>
        <w:t xml:space="preserve"> </w:t>
      </w:r>
      <w:proofErr w:type="spellStart"/>
      <w:r w:rsidR="00077AA0">
        <w:rPr>
          <w:rFonts w:ascii="Times New Roman" w:hAnsi="Times New Roman"/>
          <w:sz w:val="20"/>
          <w:szCs w:val="20"/>
          <w:lang w:val="en-US"/>
        </w:rPr>
        <w:t>a</w:t>
      </w:r>
      <w:r w:rsidRPr="00D32F11">
        <w:rPr>
          <w:rFonts w:ascii="Times New Roman" w:hAnsi="Times New Roman"/>
          <w:sz w:val="20"/>
          <w:szCs w:val="20"/>
          <w:lang w:val="en-US"/>
        </w:rPr>
        <w:t>HR</w:t>
      </w:r>
      <w:proofErr w:type="spellEnd"/>
      <w:r w:rsidRPr="00D32F11">
        <w:rPr>
          <w:rFonts w:ascii="Times New Roman" w:hAnsi="Times New Roman"/>
          <w:sz w:val="20"/>
          <w:szCs w:val="20"/>
          <w:lang w:val="en-US"/>
        </w:rPr>
        <w:t xml:space="preserve"> = Hazard </w:t>
      </w:r>
      <w:r w:rsidR="00534679">
        <w:rPr>
          <w:rFonts w:ascii="Times New Roman" w:hAnsi="Times New Roman"/>
          <w:sz w:val="20"/>
          <w:szCs w:val="20"/>
          <w:lang w:val="en-US"/>
        </w:rPr>
        <w:t xml:space="preserve">ratio. CI = confidence interval. </w:t>
      </w:r>
      <w:r w:rsidR="005719EC" w:rsidRPr="009B227A">
        <w:rPr>
          <w:rFonts w:ascii="Times New Roman" w:hAnsi="Times New Roman"/>
          <w:sz w:val="20"/>
          <w:szCs w:val="20"/>
          <w:highlight w:val="yellow"/>
          <w:lang w:val="en-US"/>
        </w:rPr>
        <w:t>*Individuals counts as unexposed until exposed and thus included twice in the model.</w:t>
      </w:r>
      <w:r w:rsidR="005719EC">
        <w:rPr>
          <w:rFonts w:ascii="Times New Roman" w:hAnsi="Times New Roman"/>
          <w:sz w:val="20"/>
          <w:szCs w:val="20"/>
          <w:highlight w:val="yellow"/>
          <w:lang w:val="en-US"/>
        </w:rPr>
        <w:t xml:space="preserve"> </w:t>
      </w:r>
      <w:r w:rsidR="00534679" w:rsidRPr="00534679">
        <w:rPr>
          <w:rFonts w:ascii="Times New Roman" w:hAnsi="Times New Roman"/>
          <w:sz w:val="20"/>
          <w:szCs w:val="20"/>
          <w:highlight w:val="yellow"/>
          <w:lang w:val="en-US"/>
        </w:rPr>
        <w:t>The proportional hazards assumption for the risk of stroke in individuals with depression in the CCHS2 suggested that the effect was highest in the first years after depression.</w:t>
      </w:r>
      <w:r w:rsidRPr="00D32F11">
        <w:rPr>
          <w:rFonts w:ascii="Times New Roman" w:hAnsi="Times New Roman"/>
          <w:sz w:val="20"/>
          <w:szCs w:val="20"/>
          <w:lang w:val="en-US"/>
        </w:rPr>
        <w:t xml:space="preserve"> </w:t>
      </w:r>
    </w:p>
    <w:p w14:paraId="77E1C056" w14:textId="22FB31E2" w:rsidR="00D32F11" w:rsidRDefault="00077AA0">
      <w:pPr>
        <w:rPr>
          <w:rFonts w:ascii="Times New Roman" w:hAnsi="Times New Roman"/>
          <w:sz w:val="20"/>
          <w:szCs w:val="20"/>
          <w:lang w:val="en-US"/>
        </w:rPr>
      </w:pPr>
      <w:r>
        <w:rPr>
          <w:rFonts w:ascii="Times New Roman" w:hAnsi="Times New Roman"/>
          <w:noProof/>
          <w:sz w:val="20"/>
          <w:szCs w:val="20"/>
          <w:lang w:val="en-US"/>
        </w:rPr>
        <w:drawing>
          <wp:inline distT="0" distB="0" distL="0" distR="0" wp14:anchorId="40FE698C" wp14:editId="21D13CC7">
            <wp:extent cx="5992495" cy="4716745"/>
            <wp:effectExtent l="0" t="0" r="8255" b="8255"/>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8236" cy="4729135"/>
                    </a:xfrm>
                    <a:prstGeom prst="rect">
                      <a:avLst/>
                    </a:prstGeom>
                    <a:noFill/>
                  </pic:spPr>
                </pic:pic>
              </a:graphicData>
            </a:graphic>
          </wp:inline>
        </w:drawing>
      </w:r>
    </w:p>
    <w:p w14:paraId="48E7D938" w14:textId="77777777" w:rsidR="00BA23AB" w:rsidRDefault="00BA23AB">
      <w:pPr>
        <w:rPr>
          <w:rFonts w:ascii="Times New Roman" w:eastAsiaTheme="majorEastAsia" w:hAnsi="Times New Roman" w:cstheme="majorBidi"/>
          <w:b/>
          <w:sz w:val="20"/>
          <w:szCs w:val="26"/>
          <w:lang w:val="en-US"/>
        </w:rPr>
      </w:pPr>
      <w:r>
        <w:rPr>
          <w:lang w:val="en-US"/>
        </w:rPr>
        <w:br w:type="page"/>
      </w:r>
    </w:p>
    <w:p w14:paraId="19674E83" w14:textId="48EA099F" w:rsidR="00AD0C56" w:rsidRDefault="00257835" w:rsidP="00D32F11">
      <w:pPr>
        <w:pStyle w:val="Overskrift2"/>
        <w:rPr>
          <w:lang w:val="en-US"/>
        </w:rPr>
      </w:pPr>
      <w:bookmarkStart w:id="5" w:name="_Toc536090380"/>
      <w:r>
        <w:rPr>
          <w:lang w:val="en-US"/>
        </w:rPr>
        <w:lastRenderedPageBreak/>
        <w:t xml:space="preserve">Supplementary </w:t>
      </w:r>
      <w:r w:rsidR="00D32F11">
        <w:rPr>
          <w:lang w:val="en-US"/>
        </w:rPr>
        <w:t xml:space="preserve">Figure </w:t>
      </w:r>
      <w:r w:rsidR="00C71662">
        <w:rPr>
          <w:lang w:val="en-US"/>
        </w:rPr>
        <w:t>4</w:t>
      </w:r>
      <w:bookmarkEnd w:id="5"/>
      <w:r w:rsidR="00AD0C56">
        <w:rPr>
          <w:lang w:val="en-US"/>
        </w:rPr>
        <w:tab/>
      </w:r>
    </w:p>
    <w:p w14:paraId="01831026" w14:textId="77777777" w:rsidR="005719EC" w:rsidRDefault="00D32F11" w:rsidP="00D32F11">
      <w:pPr>
        <w:rPr>
          <w:rFonts w:ascii="Times New Roman" w:hAnsi="Times New Roman"/>
          <w:sz w:val="20"/>
          <w:szCs w:val="20"/>
          <w:lang w:val="en-US"/>
        </w:rPr>
      </w:pPr>
      <w:r w:rsidRPr="00D32F11">
        <w:rPr>
          <w:rFonts w:ascii="Times New Roman" w:hAnsi="Times New Roman"/>
          <w:sz w:val="20"/>
          <w:szCs w:val="20"/>
          <w:lang w:val="en-US"/>
        </w:rPr>
        <w:t>Prospective bidirectional associations between cardiovascular disease (CVD) (is</w:t>
      </w:r>
      <w:r w:rsidR="00534679">
        <w:rPr>
          <w:rFonts w:ascii="Times New Roman" w:hAnsi="Times New Roman"/>
          <w:sz w:val="20"/>
          <w:szCs w:val="20"/>
          <w:lang w:val="en-US"/>
        </w:rPr>
        <w:t>c</w:t>
      </w:r>
      <w:r w:rsidRPr="00D32F11">
        <w:rPr>
          <w:rFonts w:ascii="Times New Roman" w:hAnsi="Times New Roman"/>
          <w:sz w:val="20"/>
          <w:szCs w:val="20"/>
          <w:lang w:val="en-US"/>
        </w:rPr>
        <w:t xml:space="preserve">hemic heart disease and stroke) and depression in 13,331 individuals with baseline measurements of high density lipoprotein cholesterol (HDL), triglycerides (trig) and high sensitive C-reactive protein (CRP) from the Monica I-II-III and Inter99 studies. Model 6: adjusted for age, sex, cohort, education, marital status, alcohol use, smoking status, physical activity, body mass index, systolic blood pressure, total cholesterol, statin use and stroke or ischemic heart disease (in the relevant analyses). </w:t>
      </w:r>
      <w:r w:rsidR="005719EC" w:rsidRPr="009B227A">
        <w:rPr>
          <w:rFonts w:ascii="Times New Roman" w:hAnsi="Times New Roman"/>
          <w:sz w:val="20"/>
          <w:szCs w:val="20"/>
          <w:highlight w:val="yellow"/>
          <w:lang w:val="en-US"/>
        </w:rPr>
        <w:t>*Individuals counts as unexposed until exposed and thus included twice in the model.</w:t>
      </w:r>
    </w:p>
    <w:p w14:paraId="13B3076A" w14:textId="6AF62F57" w:rsidR="00AD0C56" w:rsidRDefault="00D32F11" w:rsidP="00D32F11">
      <w:pPr>
        <w:rPr>
          <w:rFonts w:ascii="Times New Roman" w:hAnsi="Times New Roman"/>
          <w:sz w:val="20"/>
          <w:szCs w:val="20"/>
          <w:lang w:val="en-US"/>
        </w:rPr>
      </w:pPr>
      <w:r w:rsidRPr="00D32F11">
        <w:rPr>
          <w:rFonts w:ascii="Times New Roman" w:hAnsi="Times New Roman"/>
          <w:sz w:val="20"/>
          <w:szCs w:val="20"/>
          <w:lang w:val="en-US"/>
        </w:rPr>
        <w:t xml:space="preserve"> </w:t>
      </w:r>
      <w:r w:rsidR="00824EFB">
        <w:rPr>
          <w:rFonts w:ascii="Times New Roman" w:hAnsi="Times New Roman"/>
          <w:noProof/>
          <w:sz w:val="20"/>
          <w:szCs w:val="20"/>
          <w:lang w:val="en-US"/>
        </w:rPr>
        <w:drawing>
          <wp:inline distT="0" distB="0" distL="0" distR="0" wp14:anchorId="0DD2CC3C" wp14:editId="24ABB973">
            <wp:extent cx="6127094" cy="6581775"/>
            <wp:effectExtent l="0" t="0" r="762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1911" cy="6586950"/>
                    </a:xfrm>
                    <a:prstGeom prst="rect">
                      <a:avLst/>
                    </a:prstGeom>
                    <a:noFill/>
                  </pic:spPr>
                </pic:pic>
              </a:graphicData>
            </a:graphic>
          </wp:inline>
        </w:drawing>
      </w:r>
      <w:r w:rsidR="00AD0C56">
        <w:rPr>
          <w:rFonts w:ascii="Times New Roman" w:hAnsi="Times New Roman"/>
          <w:sz w:val="20"/>
          <w:szCs w:val="20"/>
          <w:lang w:val="en-US"/>
        </w:rPr>
        <w:br w:type="page"/>
      </w:r>
    </w:p>
    <w:p w14:paraId="43CE9FC1" w14:textId="0A4C83A8" w:rsidR="003607FE" w:rsidRDefault="00AD0C56" w:rsidP="00983F70">
      <w:pPr>
        <w:pStyle w:val="Overskrift1"/>
        <w:rPr>
          <w:lang w:val="en-US"/>
        </w:rPr>
      </w:pPr>
      <w:bookmarkStart w:id="6" w:name="_Toc536090381"/>
      <w:r>
        <w:rPr>
          <w:lang w:val="en-US"/>
        </w:rPr>
        <w:lastRenderedPageBreak/>
        <w:t>SUPPLEMENTARY TABLES</w:t>
      </w:r>
      <w:bookmarkEnd w:id="6"/>
    </w:p>
    <w:p w14:paraId="566521C9" w14:textId="4232418C" w:rsidR="00983F70" w:rsidRPr="00983F70" w:rsidRDefault="00257835" w:rsidP="00983F70">
      <w:pPr>
        <w:pStyle w:val="Overskrift2"/>
        <w:rPr>
          <w:lang w:val="en-US"/>
        </w:rPr>
      </w:pPr>
      <w:bookmarkStart w:id="7" w:name="_Toc536090382"/>
      <w:r w:rsidRPr="00CF395B">
        <w:rPr>
          <w:highlight w:val="yellow"/>
          <w:lang w:val="en-US"/>
        </w:rPr>
        <w:t xml:space="preserve">Supplementary </w:t>
      </w:r>
      <w:r w:rsidR="00983F70" w:rsidRPr="00CF395B">
        <w:rPr>
          <w:highlight w:val="yellow"/>
          <w:lang w:val="en-US"/>
        </w:rPr>
        <w:t>Table 1</w:t>
      </w:r>
      <w:bookmarkEnd w:id="7"/>
    </w:p>
    <w:tbl>
      <w:tblPr>
        <w:tblW w:w="10200" w:type="dxa"/>
        <w:tblCellMar>
          <w:left w:w="70" w:type="dxa"/>
          <w:right w:w="70" w:type="dxa"/>
        </w:tblCellMar>
        <w:tblLook w:val="04A0" w:firstRow="1" w:lastRow="0" w:firstColumn="1" w:lastColumn="0" w:noHBand="0" w:noVBand="1"/>
      </w:tblPr>
      <w:tblGrid>
        <w:gridCol w:w="1792"/>
        <w:gridCol w:w="630"/>
        <w:gridCol w:w="976"/>
        <w:gridCol w:w="1959"/>
        <w:gridCol w:w="1136"/>
        <w:gridCol w:w="1226"/>
        <w:gridCol w:w="851"/>
        <w:gridCol w:w="692"/>
        <w:gridCol w:w="979"/>
      </w:tblGrid>
      <w:tr w:rsidR="002C4AA3" w:rsidRPr="00A80112" w14:paraId="73C2F32E" w14:textId="77777777" w:rsidTr="002C4AA3">
        <w:trPr>
          <w:trHeight w:val="315"/>
        </w:trPr>
        <w:tc>
          <w:tcPr>
            <w:tcW w:w="10200" w:type="dxa"/>
            <w:gridSpan w:val="9"/>
            <w:tcBorders>
              <w:top w:val="nil"/>
              <w:left w:val="nil"/>
              <w:bottom w:val="single" w:sz="8" w:space="0" w:color="auto"/>
              <w:right w:val="nil"/>
            </w:tcBorders>
            <w:shd w:val="clear" w:color="auto" w:fill="auto"/>
            <w:noWrap/>
            <w:vAlign w:val="bottom"/>
            <w:hideMark/>
          </w:tcPr>
          <w:p w14:paraId="4B360DF9" w14:textId="77777777" w:rsidR="002C4AA3" w:rsidRPr="002C4AA3" w:rsidRDefault="002C4AA3" w:rsidP="002C4AA3">
            <w:pPr>
              <w:spacing w:after="0" w:line="240" w:lineRule="auto"/>
              <w:rPr>
                <w:rFonts w:ascii="Arial" w:eastAsia="Times New Roman" w:hAnsi="Arial" w:cs="Arial"/>
                <w:b/>
                <w:bCs/>
                <w:color w:val="000000"/>
                <w:sz w:val="16"/>
                <w:szCs w:val="16"/>
                <w:lang w:val="en-US" w:eastAsia="da-DK"/>
              </w:rPr>
            </w:pPr>
            <w:r w:rsidRPr="002C4AA3">
              <w:rPr>
                <w:rFonts w:ascii="Arial" w:eastAsia="Times New Roman" w:hAnsi="Arial" w:cs="Arial"/>
                <w:b/>
                <w:bCs/>
                <w:color w:val="000000"/>
                <w:sz w:val="16"/>
                <w:szCs w:val="16"/>
                <w:lang w:val="en-US" w:eastAsia="da-DK"/>
              </w:rPr>
              <w:t>Supplementary Table 1. Information on included cohorts.</w:t>
            </w:r>
          </w:p>
        </w:tc>
      </w:tr>
      <w:tr w:rsidR="002C4AA3" w:rsidRPr="002C4AA3" w14:paraId="0AE14D46" w14:textId="77777777" w:rsidTr="002C4AA3">
        <w:trPr>
          <w:trHeight w:val="1140"/>
        </w:trPr>
        <w:tc>
          <w:tcPr>
            <w:tcW w:w="1792" w:type="dxa"/>
            <w:tcBorders>
              <w:top w:val="nil"/>
              <w:left w:val="nil"/>
              <w:bottom w:val="single" w:sz="4" w:space="0" w:color="auto"/>
              <w:right w:val="nil"/>
            </w:tcBorders>
            <w:shd w:val="clear" w:color="auto" w:fill="auto"/>
            <w:noWrap/>
            <w:vAlign w:val="bottom"/>
            <w:hideMark/>
          </w:tcPr>
          <w:p w14:paraId="18F810DE" w14:textId="77777777" w:rsidR="002C4AA3" w:rsidRPr="002C4AA3" w:rsidRDefault="002C4AA3" w:rsidP="002C4AA3">
            <w:pPr>
              <w:spacing w:after="0" w:line="240" w:lineRule="auto"/>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w:t>
            </w:r>
          </w:p>
        </w:tc>
        <w:tc>
          <w:tcPr>
            <w:tcW w:w="589" w:type="dxa"/>
            <w:tcBorders>
              <w:top w:val="nil"/>
              <w:left w:val="nil"/>
              <w:bottom w:val="single" w:sz="4" w:space="0" w:color="auto"/>
              <w:right w:val="nil"/>
            </w:tcBorders>
            <w:shd w:val="clear" w:color="auto" w:fill="auto"/>
            <w:noWrap/>
            <w:vAlign w:val="bottom"/>
            <w:hideMark/>
          </w:tcPr>
          <w:p w14:paraId="7FABD083"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No.</w:t>
            </w:r>
          </w:p>
        </w:tc>
        <w:tc>
          <w:tcPr>
            <w:tcW w:w="976" w:type="dxa"/>
            <w:tcBorders>
              <w:top w:val="nil"/>
              <w:left w:val="nil"/>
              <w:bottom w:val="single" w:sz="4" w:space="0" w:color="auto"/>
              <w:right w:val="nil"/>
            </w:tcBorders>
            <w:shd w:val="clear" w:color="auto" w:fill="auto"/>
            <w:vAlign w:val="bottom"/>
            <w:hideMark/>
          </w:tcPr>
          <w:p w14:paraId="7D6B36CF"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Year </w:t>
            </w:r>
            <w:r w:rsidRPr="002C4AA3">
              <w:rPr>
                <w:rFonts w:ascii="Arial" w:eastAsia="Times New Roman" w:hAnsi="Arial" w:cs="Arial"/>
                <w:color w:val="000000"/>
                <w:sz w:val="16"/>
                <w:szCs w:val="16"/>
                <w:lang w:eastAsia="da-DK"/>
              </w:rPr>
              <w:br/>
            </w:r>
            <w:proofErr w:type="spellStart"/>
            <w:r w:rsidRPr="002C4AA3">
              <w:rPr>
                <w:rFonts w:ascii="Arial" w:eastAsia="Times New Roman" w:hAnsi="Arial" w:cs="Arial"/>
                <w:color w:val="000000"/>
                <w:sz w:val="16"/>
                <w:szCs w:val="16"/>
                <w:lang w:eastAsia="da-DK"/>
              </w:rPr>
              <w:t>examined</w:t>
            </w:r>
            <w:proofErr w:type="spellEnd"/>
          </w:p>
        </w:tc>
        <w:tc>
          <w:tcPr>
            <w:tcW w:w="1959" w:type="dxa"/>
            <w:tcBorders>
              <w:top w:val="nil"/>
              <w:left w:val="nil"/>
              <w:bottom w:val="single" w:sz="4" w:space="0" w:color="auto"/>
              <w:right w:val="nil"/>
            </w:tcBorders>
            <w:shd w:val="clear" w:color="auto" w:fill="auto"/>
            <w:noWrap/>
            <w:vAlign w:val="bottom"/>
            <w:hideMark/>
          </w:tcPr>
          <w:p w14:paraId="1522A1E8" w14:textId="77777777" w:rsidR="002C4AA3" w:rsidRPr="002C4AA3" w:rsidRDefault="002C4AA3" w:rsidP="002C4AA3">
            <w:pPr>
              <w:spacing w:after="0" w:line="240" w:lineRule="auto"/>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Aim</w:t>
            </w:r>
            <w:proofErr w:type="spellEnd"/>
          </w:p>
        </w:tc>
        <w:tc>
          <w:tcPr>
            <w:tcW w:w="1136" w:type="dxa"/>
            <w:tcBorders>
              <w:top w:val="nil"/>
              <w:left w:val="nil"/>
              <w:bottom w:val="single" w:sz="4" w:space="0" w:color="auto"/>
              <w:right w:val="nil"/>
            </w:tcBorders>
            <w:shd w:val="clear" w:color="auto" w:fill="auto"/>
            <w:vAlign w:val="bottom"/>
            <w:hideMark/>
          </w:tcPr>
          <w:p w14:paraId="6CA9FAC0" w14:textId="77777777" w:rsidR="002C4AA3" w:rsidRPr="002C4AA3" w:rsidRDefault="002C4AA3" w:rsidP="002C4AA3">
            <w:pPr>
              <w:spacing w:after="0" w:line="240" w:lineRule="auto"/>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Inclusion</w:t>
            </w:r>
            <w:proofErr w:type="spellEnd"/>
            <w:r w:rsidRPr="002C4AA3">
              <w:rPr>
                <w:rFonts w:ascii="Arial" w:eastAsia="Times New Roman" w:hAnsi="Arial" w:cs="Arial"/>
                <w:color w:val="000000"/>
                <w:sz w:val="16"/>
                <w:szCs w:val="16"/>
                <w:lang w:eastAsia="da-DK"/>
              </w:rPr>
              <w:t xml:space="preserve"> of </w:t>
            </w:r>
            <w:r w:rsidRPr="002C4AA3">
              <w:rPr>
                <w:rFonts w:ascii="Arial" w:eastAsia="Times New Roman" w:hAnsi="Arial" w:cs="Arial"/>
                <w:color w:val="000000"/>
                <w:sz w:val="16"/>
                <w:szCs w:val="16"/>
                <w:lang w:eastAsia="da-DK"/>
              </w:rPr>
              <w:br/>
              <w:t>participants</w:t>
            </w:r>
          </w:p>
        </w:tc>
        <w:tc>
          <w:tcPr>
            <w:tcW w:w="1226" w:type="dxa"/>
            <w:tcBorders>
              <w:top w:val="nil"/>
              <w:left w:val="nil"/>
              <w:bottom w:val="single" w:sz="4" w:space="0" w:color="auto"/>
              <w:right w:val="nil"/>
            </w:tcBorders>
            <w:shd w:val="clear" w:color="auto" w:fill="auto"/>
            <w:vAlign w:val="bottom"/>
            <w:hideMark/>
          </w:tcPr>
          <w:p w14:paraId="50057DCD" w14:textId="77777777" w:rsidR="002C4AA3" w:rsidRPr="002C4AA3" w:rsidRDefault="002C4AA3" w:rsidP="002C4AA3">
            <w:pPr>
              <w:spacing w:after="0" w:line="240" w:lineRule="auto"/>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Area</w:t>
            </w:r>
            <w:proofErr w:type="spellEnd"/>
            <w:r w:rsidRPr="002C4AA3">
              <w:rPr>
                <w:rFonts w:ascii="Arial" w:eastAsia="Times New Roman" w:hAnsi="Arial" w:cs="Arial"/>
                <w:color w:val="000000"/>
                <w:sz w:val="16"/>
                <w:szCs w:val="16"/>
                <w:lang w:eastAsia="da-DK"/>
              </w:rPr>
              <w:t xml:space="preserve"> of Denmark</w:t>
            </w:r>
          </w:p>
        </w:tc>
        <w:tc>
          <w:tcPr>
            <w:tcW w:w="851" w:type="dxa"/>
            <w:tcBorders>
              <w:top w:val="nil"/>
              <w:left w:val="nil"/>
              <w:bottom w:val="single" w:sz="4" w:space="0" w:color="auto"/>
              <w:right w:val="nil"/>
            </w:tcBorders>
            <w:shd w:val="clear" w:color="auto" w:fill="auto"/>
            <w:vAlign w:val="bottom"/>
            <w:hideMark/>
          </w:tcPr>
          <w:p w14:paraId="7DB80A98" w14:textId="565D2F0B" w:rsidR="002C4AA3" w:rsidRPr="002C4AA3" w:rsidRDefault="002C4AA3" w:rsidP="002C4AA3">
            <w:pPr>
              <w:spacing w:after="0" w:line="240" w:lineRule="auto"/>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Question-</w:t>
            </w:r>
            <w:r w:rsidRPr="002C4AA3">
              <w:rPr>
                <w:rFonts w:ascii="Arial" w:eastAsia="Times New Roman" w:hAnsi="Arial" w:cs="Arial"/>
                <w:color w:val="000000"/>
                <w:sz w:val="16"/>
                <w:szCs w:val="16"/>
                <w:lang w:val="en-US" w:eastAsia="da-DK"/>
              </w:rPr>
              <w:br/>
            </w:r>
            <w:proofErr w:type="spellStart"/>
            <w:r w:rsidRPr="002C4AA3">
              <w:rPr>
                <w:rFonts w:ascii="Arial" w:eastAsia="Times New Roman" w:hAnsi="Arial" w:cs="Arial"/>
                <w:color w:val="000000"/>
                <w:sz w:val="16"/>
                <w:szCs w:val="16"/>
                <w:lang w:val="en-US" w:eastAsia="da-DK"/>
              </w:rPr>
              <w:t>naires</w:t>
            </w:r>
            <w:proofErr w:type="spellEnd"/>
            <w:r w:rsidRPr="002C4AA3">
              <w:rPr>
                <w:rFonts w:ascii="Arial" w:eastAsia="Times New Roman" w:hAnsi="Arial" w:cs="Arial"/>
                <w:color w:val="000000"/>
                <w:sz w:val="16"/>
                <w:szCs w:val="16"/>
                <w:lang w:val="en-US" w:eastAsia="da-DK"/>
              </w:rPr>
              <w:t>/</w:t>
            </w:r>
            <w:r w:rsidRPr="002C4AA3">
              <w:rPr>
                <w:rFonts w:ascii="Arial" w:eastAsia="Times New Roman" w:hAnsi="Arial" w:cs="Arial"/>
                <w:color w:val="000000"/>
                <w:sz w:val="16"/>
                <w:szCs w:val="16"/>
                <w:lang w:val="en-US" w:eastAsia="da-DK"/>
              </w:rPr>
              <w:br/>
              <w:t>physical exam at baseline</w:t>
            </w:r>
          </w:p>
        </w:tc>
        <w:tc>
          <w:tcPr>
            <w:tcW w:w="692" w:type="dxa"/>
            <w:tcBorders>
              <w:top w:val="nil"/>
              <w:left w:val="nil"/>
              <w:bottom w:val="single" w:sz="4" w:space="0" w:color="auto"/>
              <w:right w:val="nil"/>
            </w:tcBorders>
            <w:shd w:val="clear" w:color="auto" w:fill="auto"/>
            <w:vAlign w:val="bottom"/>
            <w:hideMark/>
          </w:tcPr>
          <w:p w14:paraId="187B635B"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No. </w:t>
            </w:r>
            <w:r w:rsidRPr="002C4AA3">
              <w:rPr>
                <w:rFonts w:ascii="Arial" w:eastAsia="Times New Roman" w:hAnsi="Arial" w:cs="Arial"/>
                <w:color w:val="000000"/>
                <w:sz w:val="16"/>
                <w:szCs w:val="16"/>
                <w:lang w:eastAsia="da-DK"/>
              </w:rPr>
              <w:br/>
            </w:r>
            <w:proofErr w:type="spellStart"/>
            <w:r w:rsidRPr="002C4AA3">
              <w:rPr>
                <w:rFonts w:ascii="Arial" w:eastAsia="Times New Roman" w:hAnsi="Arial" w:cs="Arial"/>
                <w:color w:val="000000"/>
                <w:sz w:val="16"/>
                <w:szCs w:val="16"/>
                <w:lang w:eastAsia="da-DK"/>
              </w:rPr>
              <w:t>Women</w:t>
            </w:r>
            <w:proofErr w:type="spellEnd"/>
          </w:p>
        </w:tc>
        <w:tc>
          <w:tcPr>
            <w:tcW w:w="979" w:type="dxa"/>
            <w:tcBorders>
              <w:top w:val="nil"/>
              <w:left w:val="nil"/>
              <w:bottom w:val="single" w:sz="4" w:space="0" w:color="auto"/>
              <w:right w:val="nil"/>
            </w:tcBorders>
            <w:shd w:val="clear" w:color="auto" w:fill="auto"/>
            <w:vAlign w:val="bottom"/>
            <w:hideMark/>
          </w:tcPr>
          <w:p w14:paraId="509F5088"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age, </w:t>
            </w:r>
            <w:r w:rsidRPr="002C4AA3">
              <w:rPr>
                <w:rFonts w:ascii="Arial" w:eastAsia="Times New Roman" w:hAnsi="Arial" w:cs="Arial"/>
                <w:color w:val="000000"/>
                <w:sz w:val="16"/>
                <w:szCs w:val="16"/>
                <w:lang w:eastAsia="da-DK"/>
              </w:rPr>
              <w:br/>
            </w:r>
            <w:proofErr w:type="spellStart"/>
            <w:r w:rsidRPr="002C4AA3">
              <w:rPr>
                <w:rFonts w:ascii="Arial" w:eastAsia="Times New Roman" w:hAnsi="Arial" w:cs="Arial"/>
                <w:color w:val="000000"/>
                <w:sz w:val="16"/>
                <w:szCs w:val="16"/>
                <w:lang w:eastAsia="da-DK"/>
              </w:rPr>
              <w:t>mean</w:t>
            </w:r>
            <w:proofErr w:type="spellEnd"/>
            <w:r w:rsidRPr="002C4AA3">
              <w:rPr>
                <w:rFonts w:ascii="Arial" w:eastAsia="Times New Roman" w:hAnsi="Arial" w:cs="Arial"/>
                <w:color w:val="000000"/>
                <w:sz w:val="16"/>
                <w:szCs w:val="16"/>
                <w:lang w:eastAsia="da-DK"/>
              </w:rPr>
              <w:t xml:space="preserve"> </w:t>
            </w:r>
            <w:r w:rsidRPr="002C4AA3">
              <w:rPr>
                <w:rFonts w:ascii="Arial" w:eastAsia="Times New Roman" w:hAnsi="Arial" w:cs="Arial"/>
                <w:color w:val="000000"/>
                <w:sz w:val="16"/>
                <w:szCs w:val="16"/>
                <w:lang w:eastAsia="da-DK"/>
              </w:rPr>
              <w:br/>
              <w:t>(range)</w:t>
            </w:r>
          </w:p>
        </w:tc>
      </w:tr>
      <w:tr w:rsidR="002C4AA3" w:rsidRPr="00A80112" w14:paraId="55DA757F" w14:textId="77777777" w:rsidTr="002C4AA3">
        <w:trPr>
          <w:trHeight w:val="690"/>
        </w:trPr>
        <w:tc>
          <w:tcPr>
            <w:tcW w:w="1792" w:type="dxa"/>
            <w:tcBorders>
              <w:top w:val="nil"/>
              <w:left w:val="nil"/>
              <w:bottom w:val="nil"/>
              <w:right w:val="nil"/>
            </w:tcBorders>
            <w:shd w:val="clear" w:color="auto" w:fill="auto"/>
            <w:vAlign w:val="bottom"/>
            <w:hideMark/>
          </w:tcPr>
          <w:p w14:paraId="005E1E12" w14:textId="77777777" w:rsidR="002C4AA3" w:rsidRPr="002C4AA3" w:rsidRDefault="002C4AA3" w:rsidP="002C4AA3">
            <w:pPr>
              <w:spacing w:after="0" w:line="240" w:lineRule="auto"/>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The cohorts at Center for Clinical Research and Prevention*</w:t>
            </w:r>
          </w:p>
        </w:tc>
        <w:tc>
          <w:tcPr>
            <w:tcW w:w="589" w:type="dxa"/>
            <w:tcBorders>
              <w:top w:val="nil"/>
              <w:left w:val="nil"/>
              <w:bottom w:val="nil"/>
              <w:right w:val="nil"/>
            </w:tcBorders>
            <w:shd w:val="clear" w:color="auto" w:fill="auto"/>
            <w:noWrap/>
            <w:vAlign w:val="bottom"/>
            <w:hideMark/>
          </w:tcPr>
          <w:p w14:paraId="35B44F63" w14:textId="77777777" w:rsidR="002C4AA3" w:rsidRPr="002C4AA3" w:rsidRDefault="002C4AA3" w:rsidP="002C4AA3">
            <w:pPr>
              <w:spacing w:after="0" w:line="240" w:lineRule="auto"/>
              <w:rPr>
                <w:rFonts w:ascii="Arial" w:eastAsia="Times New Roman" w:hAnsi="Arial" w:cs="Arial"/>
                <w:color w:val="000000"/>
                <w:sz w:val="16"/>
                <w:szCs w:val="16"/>
                <w:lang w:val="en-US" w:eastAsia="da-DK"/>
              </w:rPr>
            </w:pPr>
          </w:p>
        </w:tc>
        <w:tc>
          <w:tcPr>
            <w:tcW w:w="976" w:type="dxa"/>
            <w:tcBorders>
              <w:top w:val="nil"/>
              <w:left w:val="nil"/>
              <w:bottom w:val="nil"/>
              <w:right w:val="nil"/>
            </w:tcBorders>
            <w:shd w:val="clear" w:color="auto" w:fill="auto"/>
            <w:noWrap/>
            <w:vAlign w:val="bottom"/>
            <w:hideMark/>
          </w:tcPr>
          <w:p w14:paraId="6156614E" w14:textId="77777777" w:rsidR="002C4AA3" w:rsidRPr="002C4AA3" w:rsidRDefault="002C4AA3" w:rsidP="002C4AA3">
            <w:pPr>
              <w:spacing w:after="0" w:line="240" w:lineRule="auto"/>
              <w:rPr>
                <w:rFonts w:ascii="Times New Roman" w:eastAsia="Times New Roman" w:hAnsi="Times New Roman"/>
                <w:sz w:val="20"/>
                <w:szCs w:val="20"/>
                <w:lang w:val="en-US" w:eastAsia="da-DK"/>
              </w:rPr>
            </w:pPr>
          </w:p>
        </w:tc>
        <w:tc>
          <w:tcPr>
            <w:tcW w:w="1959" w:type="dxa"/>
            <w:tcBorders>
              <w:top w:val="nil"/>
              <w:left w:val="nil"/>
              <w:bottom w:val="nil"/>
              <w:right w:val="nil"/>
            </w:tcBorders>
            <w:shd w:val="clear" w:color="auto" w:fill="auto"/>
            <w:noWrap/>
            <w:vAlign w:val="bottom"/>
            <w:hideMark/>
          </w:tcPr>
          <w:p w14:paraId="49DFDB7B" w14:textId="77777777" w:rsidR="002C4AA3" w:rsidRPr="002C4AA3" w:rsidRDefault="002C4AA3" w:rsidP="002C4AA3">
            <w:pPr>
              <w:spacing w:after="0" w:line="240" w:lineRule="auto"/>
              <w:rPr>
                <w:rFonts w:ascii="Times New Roman" w:eastAsia="Times New Roman" w:hAnsi="Times New Roman"/>
                <w:sz w:val="20"/>
                <w:szCs w:val="20"/>
                <w:lang w:val="en-US" w:eastAsia="da-DK"/>
              </w:rPr>
            </w:pPr>
          </w:p>
        </w:tc>
        <w:tc>
          <w:tcPr>
            <w:tcW w:w="1136" w:type="dxa"/>
            <w:tcBorders>
              <w:top w:val="nil"/>
              <w:left w:val="nil"/>
              <w:bottom w:val="nil"/>
              <w:right w:val="nil"/>
            </w:tcBorders>
            <w:shd w:val="clear" w:color="auto" w:fill="auto"/>
            <w:noWrap/>
            <w:vAlign w:val="bottom"/>
            <w:hideMark/>
          </w:tcPr>
          <w:p w14:paraId="2BF3D7F9" w14:textId="77777777" w:rsidR="002C4AA3" w:rsidRPr="002C4AA3" w:rsidRDefault="002C4AA3" w:rsidP="002C4AA3">
            <w:pPr>
              <w:spacing w:after="0" w:line="240" w:lineRule="auto"/>
              <w:rPr>
                <w:rFonts w:ascii="Times New Roman" w:eastAsia="Times New Roman" w:hAnsi="Times New Roman"/>
                <w:sz w:val="20"/>
                <w:szCs w:val="20"/>
                <w:lang w:val="en-US" w:eastAsia="da-DK"/>
              </w:rPr>
            </w:pPr>
          </w:p>
        </w:tc>
        <w:tc>
          <w:tcPr>
            <w:tcW w:w="1226" w:type="dxa"/>
            <w:tcBorders>
              <w:top w:val="nil"/>
              <w:left w:val="nil"/>
              <w:bottom w:val="nil"/>
              <w:right w:val="nil"/>
            </w:tcBorders>
            <w:shd w:val="clear" w:color="auto" w:fill="auto"/>
            <w:noWrap/>
            <w:vAlign w:val="bottom"/>
            <w:hideMark/>
          </w:tcPr>
          <w:p w14:paraId="44B14093" w14:textId="77777777" w:rsidR="002C4AA3" w:rsidRPr="002C4AA3" w:rsidRDefault="002C4AA3" w:rsidP="002C4AA3">
            <w:pPr>
              <w:spacing w:after="0" w:line="240" w:lineRule="auto"/>
              <w:rPr>
                <w:rFonts w:ascii="Times New Roman" w:eastAsia="Times New Roman" w:hAnsi="Times New Roman"/>
                <w:sz w:val="20"/>
                <w:szCs w:val="20"/>
                <w:lang w:val="en-US" w:eastAsia="da-DK"/>
              </w:rPr>
            </w:pPr>
          </w:p>
        </w:tc>
        <w:tc>
          <w:tcPr>
            <w:tcW w:w="851" w:type="dxa"/>
            <w:tcBorders>
              <w:top w:val="nil"/>
              <w:left w:val="nil"/>
              <w:bottom w:val="nil"/>
              <w:right w:val="nil"/>
            </w:tcBorders>
            <w:shd w:val="clear" w:color="auto" w:fill="auto"/>
            <w:noWrap/>
            <w:vAlign w:val="bottom"/>
            <w:hideMark/>
          </w:tcPr>
          <w:p w14:paraId="5F072E6D" w14:textId="77777777" w:rsidR="002C4AA3" w:rsidRPr="002C4AA3" w:rsidRDefault="002C4AA3" w:rsidP="002C4AA3">
            <w:pPr>
              <w:spacing w:after="0" w:line="240" w:lineRule="auto"/>
              <w:rPr>
                <w:rFonts w:ascii="Times New Roman" w:eastAsia="Times New Roman" w:hAnsi="Times New Roman"/>
                <w:sz w:val="20"/>
                <w:szCs w:val="20"/>
                <w:lang w:val="en-US" w:eastAsia="da-DK"/>
              </w:rPr>
            </w:pPr>
          </w:p>
        </w:tc>
        <w:tc>
          <w:tcPr>
            <w:tcW w:w="692" w:type="dxa"/>
            <w:tcBorders>
              <w:top w:val="nil"/>
              <w:left w:val="nil"/>
              <w:bottom w:val="nil"/>
              <w:right w:val="nil"/>
            </w:tcBorders>
            <w:shd w:val="clear" w:color="auto" w:fill="auto"/>
            <w:noWrap/>
            <w:vAlign w:val="bottom"/>
            <w:hideMark/>
          </w:tcPr>
          <w:p w14:paraId="318D026F" w14:textId="77777777" w:rsidR="002C4AA3" w:rsidRPr="002C4AA3" w:rsidRDefault="002C4AA3" w:rsidP="002C4AA3">
            <w:pPr>
              <w:spacing w:after="0" w:line="240" w:lineRule="auto"/>
              <w:rPr>
                <w:rFonts w:ascii="Times New Roman" w:eastAsia="Times New Roman" w:hAnsi="Times New Roman"/>
                <w:sz w:val="20"/>
                <w:szCs w:val="20"/>
                <w:lang w:val="en-US" w:eastAsia="da-DK"/>
              </w:rPr>
            </w:pPr>
          </w:p>
        </w:tc>
        <w:tc>
          <w:tcPr>
            <w:tcW w:w="979" w:type="dxa"/>
            <w:tcBorders>
              <w:top w:val="nil"/>
              <w:left w:val="nil"/>
              <w:bottom w:val="nil"/>
              <w:right w:val="nil"/>
            </w:tcBorders>
            <w:shd w:val="clear" w:color="auto" w:fill="auto"/>
            <w:noWrap/>
            <w:vAlign w:val="bottom"/>
            <w:hideMark/>
          </w:tcPr>
          <w:p w14:paraId="09A33950" w14:textId="77777777" w:rsidR="002C4AA3" w:rsidRPr="002C4AA3" w:rsidRDefault="002C4AA3" w:rsidP="002C4AA3">
            <w:pPr>
              <w:spacing w:after="0" w:line="240" w:lineRule="auto"/>
              <w:rPr>
                <w:rFonts w:ascii="Times New Roman" w:eastAsia="Times New Roman" w:hAnsi="Times New Roman"/>
                <w:sz w:val="20"/>
                <w:szCs w:val="20"/>
                <w:lang w:val="en-US" w:eastAsia="da-DK"/>
              </w:rPr>
            </w:pPr>
          </w:p>
        </w:tc>
      </w:tr>
      <w:tr w:rsidR="002C4AA3" w:rsidRPr="002C4AA3" w14:paraId="2CA21B1E" w14:textId="77777777" w:rsidTr="002C4AA3">
        <w:trPr>
          <w:trHeight w:val="960"/>
        </w:trPr>
        <w:tc>
          <w:tcPr>
            <w:tcW w:w="1792" w:type="dxa"/>
            <w:tcBorders>
              <w:top w:val="nil"/>
              <w:left w:val="nil"/>
              <w:bottom w:val="nil"/>
              <w:right w:val="nil"/>
            </w:tcBorders>
            <w:shd w:val="clear" w:color="auto" w:fill="auto"/>
            <w:noWrap/>
            <w:vAlign w:val="bottom"/>
            <w:hideMark/>
          </w:tcPr>
          <w:p w14:paraId="38DA7542"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val="en-US" w:eastAsia="da-DK"/>
              </w:rPr>
              <w:t xml:space="preserve">   </w:t>
            </w:r>
            <w:r w:rsidRPr="002C4AA3">
              <w:rPr>
                <w:rFonts w:ascii="Arial" w:eastAsia="Times New Roman" w:hAnsi="Arial" w:cs="Arial"/>
                <w:color w:val="000000"/>
                <w:sz w:val="16"/>
                <w:szCs w:val="16"/>
                <w:lang w:eastAsia="da-DK"/>
              </w:rPr>
              <w:t xml:space="preserve">1936 </w:t>
            </w:r>
            <w:proofErr w:type="spellStart"/>
            <w:r w:rsidRPr="002C4AA3">
              <w:rPr>
                <w:rFonts w:ascii="Arial" w:eastAsia="Times New Roman" w:hAnsi="Arial" w:cs="Arial"/>
                <w:color w:val="000000"/>
                <w:sz w:val="16"/>
                <w:szCs w:val="16"/>
                <w:lang w:eastAsia="da-DK"/>
              </w:rPr>
              <w:t>cohort</w:t>
            </w:r>
            <w:proofErr w:type="spellEnd"/>
          </w:p>
        </w:tc>
        <w:tc>
          <w:tcPr>
            <w:tcW w:w="589" w:type="dxa"/>
            <w:tcBorders>
              <w:top w:val="nil"/>
              <w:left w:val="nil"/>
              <w:bottom w:val="nil"/>
              <w:right w:val="nil"/>
            </w:tcBorders>
            <w:shd w:val="clear" w:color="auto" w:fill="auto"/>
            <w:noWrap/>
            <w:vAlign w:val="bottom"/>
            <w:hideMark/>
          </w:tcPr>
          <w:p w14:paraId="2FD142F0"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908</w:t>
            </w:r>
          </w:p>
        </w:tc>
        <w:tc>
          <w:tcPr>
            <w:tcW w:w="976" w:type="dxa"/>
            <w:tcBorders>
              <w:top w:val="nil"/>
              <w:left w:val="nil"/>
              <w:bottom w:val="nil"/>
              <w:right w:val="nil"/>
            </w:tcBorders>
            <w:shd w:val="clear" w:color="auto" w:fill="auto"/>
            <w:vAlign w:val="bottom"/>
            <w:hideMark/>
          </w:tcPr>
          <w:p w14:paraId="0A01C27D"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Apr</w:t>
            </w:r>
            <w:proofErr w:type="spellEnd"/>
            <w:r w:rsidRPr="002C4AA3">
              <w:rPr>
                <w:rFonts w:ascii="Arial" w:eastAsia="Times New Roman" w:hAnsi="Arial" w:cs="Arial"/>
                <w:color w:val="000000"/>
                <w:sz w:val="16"/>
                <w:szCs w:val="16"/>
                <w:lang w:eastAsia="da-DK"/>
              </w:rPr>
              <w:t xml:space="preserve"> 1981-</w:t>
            </w:r>
            <w:r w:rsidRPr="002C4AA3">
              <w:rPr>
                <w:rFonts w:ascii="Arial" w:eastAsia="Times New Roman" w:hAnsi="Arial" w:cs="Arial"/>
                <w:color w:val="000000"/>
                <w:sz w:val="16"/>
                <w:szCs w:val="16"/>
                <w:lang w:eastAsia="da-DK"/>
              </w:rPr>
              <w:br/>
              <w:t>Jun 1982</w:t>
            </w:r>
          </w:p>
        </w:tc>
        <w:tc>
          <w:tcPr>
            <w:tcW w:w="1959" w:type="dxa"/>
            <w:tcBorders>
              <w:top w:val="nil"/>
              <w:left w:val="nil"/>
              <w:bottom w:val="nil"/>
              <w:right w:val="nil"/>
            </w:tcBorders>
            <w:shd w:val="clear" w:color="auto" w:fill="auto"/>
            <w:vAlign w:val="bottom"/>
            <w:hideMark/>
          </w:tcPr>
          <w:p w14:paraId="008EEBF6"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To describe health, </w:t>
            </w:r>
            <w:proofErr w:type="spellStart"/>
            <w:r w:rsidRPr="002C4AA3">
              <w:rPr>
                <w:rFonts w:ascii="Arial" w:eastAsia="Times New Roman" w:hAnsi="Arial" w:cs="Arial"/>
                <w:color w:val="000000"/>
                <w:sz w:val="16"/>
                <w:szCs w:val="16"/>
                <w:lang w:val="en-US" w:eastAsia="da-DK"/>
              </w:rPr>
              <w:t>utilisation</w:t>
            </w:r>
            <w:proofErr w:type="spellEnd"/>
            <w:r w:rsidRPr="002C4AA3">
              <w:rPr>
                <w:rFonts w:ascii="Arial" w:eastAsia="Times New Roman" w:hAnsi="Arial" w:cs="Arial"/>
                <w:color w:val="000000"/>
                <w:sz w:val="16"/>
                <w:szCs w:val="16"/>
                <w:lang w:val="en-US" w:eastAsia="da-DK"/>
              </w:rPr>
              <w:t xml:space="preserve"> of health services and medicine consumption in 40-year old men and women</w:t>
            </w:r>
          </w:p>
        </w:tc>
        <w:tc>
          <w:tcPr>
            <w:tcW w:w="1136" w:type="dxa"/>
            <w:tcBorders>
              <w:top w:val="nil"/>
              <w:left w:val="nil"/>
              <w:bottom w:val="nil"/>
              <w:right w:val="nil"/>
            </w:tcBorders>
            <w:shd w:val="clear" w:color="auto" w:fill="auto"/>
            <w:vAlign w:val="bottom"/>
            <w:hideMark/>
          </w:tcPr>
          <w:p w14:paraId="05FEF8D7"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randomly </w:t>
            </w:r>
            <w:r w:rsidRPr="002C4AA3">
              <w:rPr>
                <w:rFonts w:ascii="Arial" w:eastAsia="Times New Roman" w:hAnsi="Arial" w:cs="Arial"/>
                <w:color w:val="000000"/>
                <w:sz w:val="16"/>
                <w:szCs w:val="16"/>
                <w:lang w:val="en-US" w:eastAsia="da-DK"/>
              </w:rPr>
              <w:br/>
              <w:t>selected from the general population</w:t>
            </w:r>
          </w:p>
        </w:tc>
        <w:tc>
          <w:tcPr>
            <w:tcW w:w="1226" w:type="dxa"/>
            <w:tcBorders>
              <w:top w:val="nil"/>
              <w:left w:val="nil"/>
              <w:bottom w:val="nil"/>
              <w:right w:val="nil"/>
            </w:tcBorders>
            <w:shd w:val="clear" w:color="auto" w:fill="auto"/>
            <w:vAlign w:val="bottom"/>
            <w:hideMark/>
          </w:tcPr>
          <w:p w14:paraId="219CF3A0"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Western part of the Area of Copenhagen</w:t>
            </w:r>
          </w:p>
        </w:tc>
        <w:tc>
          <w:tcPr>
            <w:tcW w:w="851" w:type="dxa"/>
            <w:tcBorders>
              <w:top w:val="nil"/>
              <w:left w:val="nil"/>
              <w:bottom w:val="nil"/>
              <w:right w:val="nil"/>
            </w:tcBorders>
            <w:shd w:val="clear" w:color="auto" w:fill="auto"/>
            <w:noWrap/>
            <w:vAlign w:val="bottom"/>
            <w:hideMark/>
          </w:tcPr>
          <w:p w14:paraId="1D3B03D9"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yes/yes</w:t>
            </w:r>
          </w:p>
        </w:tc>
        <w:tc>
          <w:tcPr>
            <w:tcW w:w="692" w:type="dxa"/>
            <w:tcBorders>
              <w:top w:val="nil"/>
              <w:left w:val="nil"/>
              <w:bottom w:val="nil"/>
              <w:right w:val="nil"/>
            </w:tcBorders>
            <w:shd w:val="clear" w:color="auto" w:fill="auto"/>
            <w:noWrap/>
            <w:vAlign w:val="bottom"/>
            <w:hideMark/>
          </w:tcPr>
          <w:p w14:paraId="7C0F514A"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48%</w:t>
            </w:r>
          </w:p>
        </w:tc>
        <w:tc>
          <w:tcPr>
            <w:tcW w:w="979" w:type="dxa"/>
            <w:tcBorders>
              <w:top w:val="nil"/>
              <w:left w:val="nil"/>
              <w:bottom w:val="nil"/>
              <w:right w:val="nil"/>
            </w:tcBorders>
            <w:shd w:val="clear" w:color="auto" w:fill="auto"/>
            <w:noWrap/>
            <w:vAlign w:val="bottom"/>
            <w:hideMark/>
          </w:tcPr>
          <w:p w14:paraId="72AE87F1"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45 (44-46)</w:t>
            </w:r>
          </w:p>
        </w:tc>
      </w:tr>
      <w:tr w:rsidR="002C4AA3" w:rsidRPr="002C4AA3" w14:paraId="06CD7A19" w14:textId="77777777" w:rsidTr="002C4AA3">
        <w:trPr>
          <w:trHeight w:val="960"/>
        </w:trPr>
        <w:tc>
          <w:tcPr>
            <w:tcW w:w="1792" w:type="dxa"/>
            <w:tcBorders>
              <w:top w:val="nil"/>
              <w:left w:val="nil"/>
              <w:bottom w:val="nil"/>
              <w:right w:val="nil"/>
            </w:tcBorders>
            <w:shd w:val="clear" w:color="auto" w:fill="auto"/>
            <w:noWrap/>
            <w:vAlign w:val="bottom"/>
            <w:hideMark/>
          </w:tcPr>
          <w:p w14:paraId="61F71D65"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   Monica1</w:t>
            </w:r>
          </w:p>
        </w:tc>
        <w:tc>
          <w:tcPr>
            <w:tcW w:w="589" w:type="dxa"/>
            <w:tcBorders>
              <w:top w:val="nil"/>
              <w:left w:val="nil"/>
              <w:bottom w:val="nil"/>
              <w:right w:val="nil"/>
            </w:tcBorders>
            <w:shd w:val="clear" w:color="auto" w:fill="auto"/>
            <w:noWrap/>
            <w:vAlign w:val="bottom"/>
            <w:hideMark/>
          </w:tcPr>
          <w:p w14:paraId="602FA12D"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3,779</w:t>
            </w:r>
          </w:p>
        </w:tc>
        <w:tc>
          <w:tcPr>
            <w:tcW w:w="976" w:type="dxa"/>
            <w:tcBorders>
              <w:top w:val="nil"/>
              <w:left w:val="nil"/>
              <w:bottom w:val="nil"/>
              <w:right w:val="nil"/>
            </w:tcBorders>
            <w:shd w:val="clear" w:color="auto" w:fill="auto"/>
            <w:vAlign w:val="bottom"/>
            <w:hideMark/>
          </w:tcPr>
          <w:p w14:paraId="1E47345C"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Nov</w:t>
            </w:r>
            <w:proofErr w:type="spellEnd"/>
            <w:r w:rsidRPr="002C4AA3">
              <w:rPr>
                <w:rFonts w:ascii="Arial" w:eastAsia="Times New Roman" w:hAnsi="Arial" w:cs="Arial"/>
                <w:color w:val="000000"/>
                <w:sz w:val="16"/>
                <w:szCs w:val="16"/>
                <w:lang w:eastAsia="da-DK"/>
              </w:rPr>
              <w:t xml:space="preserve"> 1982-</w:t>
            </w:r>
            <w:r w:rsidRPr="002C4AA3">
              <w:rPr>
                <w:rFonts w:ascii="Arial" w:eastAsia="Times New Roman" w:hAnsi="Arial" w:cs="Arial"/>
                <w:color w:val="000000"/>
                <w:sz w:val="16"/>
                <w:szCs w:val="16"/>
                <w:lang w:eastAsia="da-DK"/>
              </w:rPr>
              <w:br/>
            </w:r>
            <w:proofErr w:type="spellStart"/>
            <w:r w:rsidRPr="002C4AA3">
              <w:rPr>
                <w:rFonts w:ascii="Arial" w:eastAsia="Times New Roman" w:hAnsi="Arial" w:cs="Arial"/>
                <w:color w:val="000000"/>
                <w:sz w:val="16"/>
                <w:szCs w:val="16"/>
                <w:lang w:eastAsia="da-DK"/>
              </w:rPr>
              <w:t>Feb</w:t>
            </w:r>
            <w:proofErr w:type="spellEnd"/>
            <w:r w:rsidRPr="002C4AA3">
              <w:rPr>
                <w:rFonts w:ascii="Arial" w:eastAsia="Times New Roman" w:hAnsi="Arial" w:cs="Arial"/>
                <w:color w:val="000000"/>
                <w:sz w:val="16"/>
                <w:szCs w:val="16"/>
                <w:lang w:eastAsia="da-DK"/>
              </w:rPr>
              <w:t xml:space="preserve"> 1984</w:t>
            </w:r>
          </w:p>
        </w:tc>
        <w:tc>
          <w:tcPr>
            <w:tcW w:w="1959" w:type="dxa"/>
            <w:tcBorders>
              <w:top w:val="nil"/>
              <w:left w:val="nil"/>
              <w:bottom w:val="nil"/>
              <w:right w:val="nil"/>
            </w:tcBorders>
            <w:shd w:val="clear" w:color="auto" w:fill="auto"/>
            <w:vAlign w:val="bottom"/>
            <w:hideMark/>
          </w:tcPr>
          <w:p w14:paraId="2CB06E50" w14:textId="57D3C24F"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Pr>
                <w:rFonts w:ascii="Arial" w:eastAsia="Times New Roman" w:hAnsi="Arial" w:cs="Arial"/>
                <w:color w:val="000000"/>
                <w:sz w:val="16"/>
                <w:szCs w:val="16"/>
                <w:lang w:val="en-US" w:eastAsia="da-DK"/>
              </w:rPr>
              <w:t xml:space="preserve">To monitor trends of CVD in </w:t>
            </w:r>
            <w:r w:rsidRPr="002C4AA3">
              <w:rPr>
                <w:rFonts w:ascii="Arial" w:eastAsia="Times New Roman" w:hAnsi="Arial" w:cs="Arial"/>
                <w:color w:val="000000"/>
                <w:sz w:val="16"/>
                <w:szCs w:val="16"/>
                <w:lang w:val="en-US" w:eastAsia="da-DK"/>
              </w:rPr>
              <w:t>different countries</w:t>
            </w:r>
          </w:p>
        </w:tc>
        <w:tc>
          <w:tcPr>
            <w:tcW w:w="1136" w:type="dxa"/>
            <w:tcBorders>
              <w:top w:val="nil"/>
              <w:left w:val="nil"/>
              <w:bottom w:val="nil"/>
              <w:right w:val="nil"/>
            </w:tcBorders>
            <w:shd w:val="clear" w:color="auto" w:fill="auto"/>
            <w:vAlign w:val="bottom"/>
            <w:hideMark/>
          </w:tcPr>
          <w:p w14:paraId="0784B215"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randomly </w:t>
            </w:r>
            <w:r w:rsidRPr="002C4AA3">
              <w:rPr>
                <w:rFonts w:ascii="Arial" w:eastAsia="Times New Roman" w:hAnsi="Arial" w:cs="Arial"/>
                <w:color w:val="000000"/>
                <w:sz w:val="16"/>
                <w:szCs w:val="16"/>
                <w:lang w:val="en-US" w:eastAsia="da-DK"/>
              </w:rPr>
              <w:br/>
              <w:t>selected from the general population</w:t>
            </w:r>
          </w:p>
        </w:tc>
        <w:tc>
          <w:tcPr>
            <w:tcW w:w="1226" w:type="dxa"/>
            <w:tcBorders>
              <w:top w:val="nil"/>
              <w:left w:val="nil"/>
              <w:bottom w:val="nil"/>
              <w:right w:val="nil"/>
            </w:tcBorders>
            <w:shd w:val="clear" w:color="auto" w:fill="auto"/>
            <w:vAlign w:val="bottom"/>
            <w:hideMark/>
          </w:tcPr>
          <w:p w14:paraId="08B079E4"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Western part of the Area of Copenhagen</w:t>
            </w:r>
          </w:p>
        </w:tc>
        <w:tc>
          <w:tcPr>
            <w:tcW w:w="851" w:type="dxa"/>
            <w:tcBorders>
              <w:top w:val="nil"/>
              <w:left w:val="nil"/>
              <w:bottom w:val="nil"/>
              <w:right w:val="nil"/>
            </w:tcBorders>
            <w:shd w:val="clear" w:color="auto" w:fill="auto"/>
            <w:noWrap/>
            <w:vAlign w:val="bottom"/>
            <w:hideMark/>
          </w:tcPr>
          <w:p w14:paraId="7540E462"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yes/yes</w:t>
            </w:r>
          </w:p>
        </w:tc>
        <w:tc>
          <w:tcPr>
            <w:tcW w:w="692" w:type="dxa"/>
            <w:tcBorders>
              <w:top w:val="nil"/>
              <w:left w:val="nil"/>
              <w:bottom w:val="nil"/>
              <w:right w:val="nil"/>
            </w:tcBorders>
            <w:shd w:val="clear" w:color="auto" w:fill="auto"/>
            <w:noWrap/>
            <w:vAlign w:val="bottom"/>
            <w:hideMark/>
          </w:tcPr>
          <w:p w14:paraId="55868B85"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51%</w:t>
            </w:r>
          </w:p>
        </w:tc>
        <w:tc>
          <w:tcPr>
            <w:tcW w:w="979" w:type="dxa"/>
            <w:tcBorders>
              <w:top w:val="nil"/>
              <w:left w:val="nil"/>
              <w:bottom w:val="nil"/>
              <w:right w:val="nil"/>
            </w:tcBorders>
            <w:shd w:val="clear" w:color="auto" w:fill="auto"/>
            <w:noWrap/>
            <w:vAlign w:val="bottom"/>
            <w:hideMark/>
          </w:tcPr>
          <w:p w14:paraId="25A35A57"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46 (30-62)</w:t>
            </w:r>
          </w:p>
        </w:tc>
      </w:tr>
      <w:tr w:rsidR="002C4AA3" w:rsidRPr="002C4AA3" w14:paraId="1FABF5B6" w14:textId="77777777" w:rsidTr="002C4AA3">
        <w:trPr>
          <w:trHeight w:val="1140"/>
        </w:trPr>
        <w:tc>
          <w:tcPr>
            <w:tcW w:w="1792" w:type="dxa"/>
            <w:tcBorders>
              <w:top w:val="nil"/>
              <w:left w:val="nil"/>
              <w:bottom w:val="nil"/>
              <w:right w:val="nil"/>
            </w:tcBorders>
            <w:shd w:val="clear" w:color="auto" w:fill="auto"/>
            <w:noWrap/>
            <w:vAlign w:val="bottom"/>
            <w:hideMark/>
          </w:tcPr>
          <w:p w14:paraId="13D1D74B"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   Monica2</w:t>
            </w:r>
          </w:p>
        </w:tc>
        <w:tc>
          <w:tcPr>
            <w:tcW w:w="589" w:type="dxa"/>
            <w:tcBorders>
              <w:top w:val="nil"/>
              <w:left w:val="nil"/>
              <w:bottom w:val="nil"/>
              <w:right w:val="nil"/>
            </w:tcBorders>
            <w:shd w:val="clear" w:color="auto" w:fill="auto"/>
            <w:noWrap/>
            <w:vAlign w:val="bottom"/>
            <w:hideMark/>
          </w:tcPr>
          <w:p w14:paraId="743D1349"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1,501</w:t>
            </w:r>
          </w:p>
        </w:tc>
        <w:tc>
          <w:tcPr>
            <w:tcW w:w="976" w:type="dxa"/>
            <w:tcBorders>
              <w:top w:val="nil"/>
              <w:left w:val="nil"/>
              <w:bottom w:val="nil"/>
              <w:right w:val="nil"/>
            </w:tcBorders>
            <w:shd w:val="clear" w:color="auto" w:fill="auto"/>
            <w:vAlign w:val="bottom"/>
            <w:hideMark/>
          </w:tcPr>
          <w:p w14:paraId="6619DCD1"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Aug</w:t>
            </w:r>
            <w:proofErr w:type="spellEnd"/>
            <w:r w:rsidRPr="002C4AA3">
              <w:rPr>
                <w:rFonts w:ascii="Arial" w:eastAsia="Times New Roman" w:hAnsi="Arial" w:cs="Arial"/>
                <w:color w:val="000000"/>
                <w:sz w:val="16"/>
                <w:szCs w:val="16"/>
                <w:lang w:eastAsia="da-DK"/>
              </w:rPr>
              <w:t xml:space="preserve"> 1986-</w:t>
            </w:r>
            <w:r w:rsidRPr="002C4AA3">
              <w:rPr>
                <w:rFonts w:ascii="Arial" w:eastAsia="Times New Roman" w:hAnsi="Arial" w:cs="Arial"/>
                <w:color w:val="000000"/>
                <w:sz w:val="16"/>
                <w:szCs w:val="16"/>
                <w:lang w:eastAsia="da-DK"/>
              </w:rPr>
              <w:br/>
            </w:r>
            <w:proofErr w:type="spellStart"/>
            <w:r w:rsidRPr="002C4AA3">
              <w:rPr>
                <w:rFonts w:ascii="Arial" w:eastAsia="Times New Roman" w:hAnsi="Arial" w:cs="Arial"/>
                <w:color w:val="000000"/>
                <w:sz w:val="16"/>
                <w:szCs w:val="16"/>
                <w:lang w:eastAsia="da-DK"/>
              </w:rPr>
              <w:t>Apr</w:t>
            </w:r>
            <w:proofErr w:type="spellEnd"/>
            <w:r w:rsidRPr="002C4AA3">
              <w:rPr>
                <w:rFonts w:ascii="Arial" w:eastAsia="Times New Roman" w:hAnsi="Arial" w:cs="Arial"/>
                <w:color w:val="000000"/>
                <w:sz w:val="16"/>
                <w:szCs w:val="16"/>
                <w:lang w:eastAsia="da-DK"/>
              </w:rPr>
              <w:t xml:space="preserve"> 1987</w:t>
            </w:r>
          </w:p>
        </w:tc>
        <w:tc>
          <w:tcPr>
            <w:tcW w:w="1959" w:type="dxa"/>
            <w:tcBorders>
              <w:top w:val="nil"/>
              <w:left w:val="nil"/>
              <w:bottom w:val="nil"/>
              <w:right w:val="nil"/>
            </w:tcBorders>
            <w:shd w:val="clear" w:color="auto" w:fill="auto"/>
            <w:vAlign w:val="bottom"/>
            <w:hideMark/>
          </w:tcPr>
          <w:p w14:paraId="09391D2A" w14:textId="2901276D"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Pr>
                <w:rFonts w:ascii="Arial" w:eastAsia="Times New Roman" w:hAnsi="Arial" w:cs="Arial"/>
                <w:color w:val="000000"/>
                <w:sz w:val="16"/>
                <w:szCs w:val="16"/>
                <w:lang w:val="en-US" w:eastAsia="da-DK"/>
              </w:rPr>
              <w:t xml:space="preserve">To monitor trends of CVD in </w:t>
            </w:r>
            <w:r w:rsidRPr="002C4AA3">
              <w:rPr>
                <w:rFonts w:ascii="Arial" w:eastAsia="Times New Roman" w:hAnsi="Arial" w:cs="Arial"/>
                <w:color w:val="000000"/>
                <w:sz w:val="16"/>
                <w:szCs w:val="16"/>
                <w:lang w:val="en-US" w:eastAsia="da-DK"/>
              </w:rPr>
              <w:t>different countries</w:t>
            </w:r>
          </w:p>
        </w:tc>
        <w:tc>
          <w:tcPr>
            <w:tcW w:w="1136" w:type="dxa"/>
            <w:tcBorders>
              <w:top w:val="nil"/>
              <w:left w:val="nil"/>
              <w:bottom w:val="nil"/>
              <w:right w:val="nil"/>
            </w:tcBorders>
            <w:shd w:val="clear" w:color="auto" w:fill="auto"/>
            <w:vAlign w:val="bottom"/>
            <w:hideMark/>
          </w:tcPr>
          <w:p w14:paraId="6F208290"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randomly </w:t>
            </w:r>
            <w:r w:rsidRPr="002C4AA3">
              <w:rPr>
                <w:rFonts w:ascii="Arial" w:eastAsia="Times New Roman" w:hAnsi="Arial" w:cs="Arial"/>
                <w:color w:val="000000"/>
                <w:sz w:val="16"/>
                <w:szCs w:val="16"/>
                <w:lang w:val="en-US" w:eastAsia="da-DK"/>
              </w:rPr>
              <w:br/>
              <w:t>selected from the general population</w:t>
            </w:r>
          </w:p>
        </w:tc>
        <w:tc>
          <w:tcPr>
            <w:tcW w:w="1226" w:type="dxa"/>
            <w:tcBorders>
              <w:top w:val="nil"/>
              <w:left w:val="nil"/>
              <w:bottom w:val="nil"/>
              <w:right w:val="nil"/>
            </w:tcBorders>
            <w:shd w:val="clear" w:color="auto" w:fill="auto"/>
            <w:vAlign w:val="bottom"/>
            <w:hideMark/>
          </w:tcPr>
          <w:p w14:paraId="4D3DB1E4"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Western part of the Area of Copenhagen</w:t>
            </w:r>
          </w:p>
        </w:tc>
        <w:tc>
          <w:tcPr>
            <w:tcW w:w="851" w:type="dxa"/>
            <w:tcBorders>
              <w:top w:val="nil"/>
              <w:left w:val="nil"/>
              <w:bottom w:val="nil"/>
              <w:right w:val="nil"/>
            </w:tcBorders>
            <w:shd w:val="clear" w:color="auto" w:fill="auto"/>
            <w:noWrap/>
            <w:vAlign w:val="bottom"/>
            <w:hideMark/>
          </w:tcPr>
          <w:p w14:paraId="52DE611A"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yes/yes</w:t>
            </w:r>
          </w:p>
        </w:tc>
        <w:tc>
          <w:tcPr>
            <w:tcW w:w="692" w:type="dxa"/>
            <w:tcBorders>
              <w:top w:val="nil"/>
              <w:left w:val="nil"/>
              <w:bottom w:val="nil"/>
              <w:right w:val="nil"/>
            </w:tcBorders>
            <w:shd w:val="clear" w:color="auto" w:fill="auto"/>
            <w:noWrap/>
            <w:vAlign w:val="bottom"/>
            <w:hideMark/>
          </w:tcPr>
          <w:p w14:paraId="38400427"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50%</w:t>
            </w:r>
          </w:p>
        </w:tc>
        <w:tc>
          <w:tcPr>
            <w:tcW w:w="979" w:type="dxa"/>
            <w:tcBorders>
              <w:top w:val="nil"/>
              <w:left w:val="nil"/>
              <w:bottom w:val="nil"/>
              <w:right w:val="nil"/>
            </w:tcBorders>
            <w:shd w:val="clear" w:color="auto" w:fill="auto"/>
            <w:noWrap/>
            <w:vAlign w:val="bottom"/>
            <w:hideMark/>
          </w:tcPr>
          <w:p w14:paraId="0AEC209E"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46 (30-61)</w:t>
            </w:r>
          </w:p>
        </w:tc>
      </w:tr>
      <w:tr w:rsidR="002C4AA3" w:rsidRPr="002C4AA3" w14:paraId="732178CB" w14:textId="77777777" w:rsidTr="002C4AA3">
        <w:trPr>
          <w:trHeight w:val="1140"/>
        </w:trPr>
        <w:tc>
          <w:tcPr>
            <w:tcW w:w="1792" w:type="dxa"/>
            <w:tcBorders>
              <w:top w:val="nil"/>
              <w:left w:val="nil"/>
              <w:bottom w:val="nil"/>
              <w:right w:val="nil"/>
            </w:tcBorders>
            <w:shd w:val="clear" w:color="auto" w:fill="auto"/>
            <w:noWrap/>
            <w:vAlign w:val="bottom"/>
            <w:hideMark/>
          </w:tcPr>
          <w:p w14:paraId="22FE1652"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   Monica3</w:t>
            </w:r>
          </w:p>
        </w:tc>
        <w:tc>
          <w:tcPr>
            <w:tcW w:w="589" w:type="dxa"/>
            <w:tcBorders>
              <w:top w:val="nil"/>
              <w:left w:val="nil"/>
              <w:bottom w:val="nil"/>
              <w:right w:val="nil"/>
            </w:tcBorders>
            <w:shd w:val="clear" w:color="auto" w:fill="auto"/>
            <w:noWrap/>
            <w:vAlign w:val="bottom"/>
            <w:hideMark/>
          </w:tcPr>
          <w:p w14:paraId="08AAFB0B"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2,024</w:t>
            </w:r>
          </w:p>
        </w:tc>
        <w:tc>
          <w:tcPr>
            <w:tcW w:w="976" w:type="dxa"/>
            <w:tcBorders>
              <w:top w:val="nil"/>
              <w:left w:val="nil"/>
              <w:bottom w:val="nil"/>
              <w:right w:val="nil"/>
            </w:tcBorders>
            <w:shd w:val="clear" w:color="auto" w:fill="auto"/>
            <w:vAlign w:val="bottom"/>
            <w:hideMark/>
          </w:tcPr>
          <w:p w14:paraId="226D91C4"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Feb</w:t>
            </w:r>
            <w:proofErr w:type="spellEnd"/>
            <w:r w:rsidRPr="002C4AA3">
              <w:rPr>
                <w:rFonts w:ascii="Arial" w:eastAsia="Times New Roman" w:hAnsi="Arial" w:cs="Arial"/>
                <w:color w:val="000000"/>
                <w:sz w:val="16"/>
                <w:szCs w:val="16"/>
                <w:lang w:eastAsia="da-DK"/>
              </w:rPr>
              <w:t xml:space="preserve"> 1991-</w:t>
            </w:r>
            <w:r w:rsidRPr="002C4AA3">
              <w:rPr>
                <w:rFonts w:ascii="Arial" w:eastAsia="Times New Roman" w:hAnsi="Arial" w:cs="Arial"/>
                <w:color w:val="000000"/>
                <w:sz w:val="16"/>
                <w:szCs w:val="16"/>
                <w:lang w:eastAsia="da-DK"/>
              </w:rPr>
              <w:br/>
              <w:t>May1992</w:t>
            </w:r>
          </w:p>
        </w:tc>
        <w:tc>
          <w:tcPr>
            <w:tcW w:w="1959" w:type="dxa"/>
            <w:tcBorders>
              <w:top w:val="nil"/>
              <w:left w:val="nil"/>
              <w:bottom w:val="nil"/>
              <w:right w:val="nil"/>
            </w:tcBorders>
            <w:shd w:val="clear" w:color="auto" w:fill="auto"/>
            <w:vAlign w:val="bottom"/>
            <w:hideMark/>
          </w:tcPr>
          <w:p w14:paraId="607DCB97" w14:textId="69178966"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Pr>
                <w:rFonts w:ascii="Arial" w:eastAsia="Times New Roman" w:hAnsi="Arial" w:cs="Arial"/>
                <w:color w:val="000000"/>
                <w:sz w:val="16"/>
                <w:szCs w:val="16"/>
                <w:lang w:val="en-US" w:eastAsia="da-DK"/>
              </w:rPr>
              <w:t xml:space="preserve">To monitor trends of CVD in </w:t>
            </w:r>
            <w:r w:rsidRPr="002C4AA3">
              <w:rPr>
                <w:rFonts w:ascii="Arial" w:eastAsia="Times New Roman" w:hAnsi="Arial" w:cs="Arial"/>
                <w:color w:val="000000"/>
                <w:sz w:val="16"/>
                <w:szCs w:val="16"/>
                <w:lang w:val="en-US" w:eastAsia="da-DK"/>
              </w:rPr>
              <w:t>different countries</w:t>
            </w:r>
          </w:p>
        </w:tc>
        <w:tc>
          <w:tcPr>
            <w:tcW w:w="1136" w:type="dxa"/>
            <w:tcBorders>
              <w:top w:val="nil"/>
              <w:left w:val="nil"/>
              <w:bottom w:val="nil"/>
              <w:right w:val="nil"/>
            </w:tcBorders>
            <w:shd w:val="clear" w:color="auto" w:fill="auto"/>
            <w:vAlign w:val="bottom"/>
            <w:hideMark/>
          </w:tcPr>
          <w:p w14:paraId="54F85352"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randomly </w:t>
            </w:r>
            <w:r w:rsidRPr="002C4AA3">
              <w:rPr>
                <w:rFonts w:ascii="Arial" w:eastAsia="Times New Roman" w:hAnsi="Arial" w:cs="Arial"/>
                <w:color w:val="000000"/>
                <w:sz w:val="16"/>
                <w:szCs w:val="16"/>
                <w:lang w:val="en-US" w:eastAsia="da-DK"/>
              </w:rPr>
              <w:br/>
              <w:t>selected from the general population</w:t>
            </w:r>
          </w:p>
        </w:tc>
        <w:tc>
          <w:tcPr>
            <w:tcW w:w="1226" w:type="dxa"/>
            <w:tcBorders>
              <w:top w:val="nil"/>
              <w:left w:val="nil"/>
              <w:bottom w:val="nil"/>
              <w:right w:val="nil"/>
            </w:tcBorders>
            <w:shd w:val="clear" w:color="auto" w:fill="auto"/>
            <w:vAlign w:val="bottom"/>
            <w:hideMark/>
          </w:tcPr>
          <w:p w14:paraId="55A1471B"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Western part of the Area of Copenhagen</w:t>
            </w:r>
          </w:p>
        </w:tc>
        <w:tc>
          <w:tcPr>
            <w:tcW w:w="851" w:type="dxa"/>
            <w:tcBorders>
              <w:top w:val="nil"/>
              <w:left w:val="nil"/>
              <w:bottom w:val="nil"/>
              <w:right w:val="nil"/>
            </w:tcBorders>
            <w:shd w:val="clear" w:color="auto" w:fill="auto"/>
            <w:noWrap/>
            <w:vAlign w:val="bottom"/>
            <w:hideMark/>
          </w:tcPr>
          <w:p w14:paraId="2731BA3E"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yes/yes</w:t>
            </w:r>
          </w:p>
        </w:tc>
        <w:tc>
          <w:tcPr>
            <w:tcW w:w="692" w:type="dxa"/>
            <w:tcBorders>
              <w:top w:val="nil"/>
              <w:left w:val="nil"/>
              <w:bottom w:val="nil"/>
              <w:right w:val="nil"/>
            </w:tcBorders>
            <w:shd w:val="clear" w:color="auto" w:fill="auto"/>
            <w:noWrap/>
            <w:vAlign w:val="bottom"/>
            <w:hideMark/>
          </w:tcPr>
          <w:p w14:paraId="39C2916C"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50%</w:t>
            </w:r>
          </w:p>
        </w:tc>
        <w:tc>
          <w:tcPr>
            <w:tcW w:w="979" w:type="dxa"/>
            <w:tcBorders>
              <w:top w:val="nil"/>
              <w:left w:val="nil"/>
              <w:bottom w:val="nil"/>
              <w:right w:val="nil"/>
            </w:tcBorders>
            <w:shd w:val="clear" w:color="auto" w:fill="auto"/>
            <w:noWrap/>
            <w:vAlign w:val="bottom"/>
            <w:hideMark/>
          </w:tcPr>
          <w:p w14:paraId="7851BF36"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50 (30-71)</w:t>
            </w:r>
          </w:p>
        </w:tc>
      </w:tr>
      <w:tr w:rsidR="002C4AA3" w:rsidRPr="002C4AA3" w14:paraId="26028640" w14:textId="77777777" w:rsidTr="002C4AA3">
        <w:trPr>
          <w:trHeight w:val="900"/>
        </w:trPr>
        <w:tc>
          <w:tcPr>
            <w:tcW w:w="1792" w:type="dxa"/>
            <w:tcBorders>
              <w:top w:val="nil"/>
              <w:left w:val="nil"/>
              <w:bottom w:val="nil"/>
              <w:right w:val="nil"/>
            </w:tcBorders>
            <w:shd w:val="clear" w:color="auto" w:fill="auto"/>
            <w:noWrap/>
            <w:vAlign w:val="bottom"/>
            <w:hideMark/>
          </w:tcPr>
          <w:p w14:paraId="6623FF73"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   Inter99</w:t>
            </w:r>
          </w:p>
        </w:tc>
        <w:tc>
          <w:tcPr>
            <w:tcW w:w="589" w:type="dxa"/>
            <w:tcBorders>
              <w:top w:val="nil"/>
              <w:left w:val="nil"/>
              <w:bottom w:val="nil"/>
              <w:right w:val="nil"/>
            </w:tcBorders>
            <w:shd w:val="clear" w:color="auto" w:fill="auto"/>
            <w:noWrap/>
            <w:vAlign w:val="bottom"/>
            <w:hideMark/>
          </w:tcPr>
          <w:p w14:paraId="0E0BDAC9"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6,776</w:t>
            </w:r>
          </w:p>
        </w:tc>
        <w:tc>
          <w:tcPr>
            <w:tcW w:w="976" w:type="dxa"/>
            <w:tcBorders>
              <w:top w:val="nil"/>
              <w:left w:val="nil"/>
              <w:bottom w:val="nil"/>
              <w:right w:val="nil"/>
            </w:tcBorders>
            <w:shd w:val="clear" w:color="auto" w:fill="auto"/>
            <w:vAlign w:val="bottom"/>
            <w:hideMark/>
          </w:tcPr>
          <w:p w14:paraId="77D51C18"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Mar 1999-</w:t>
            </w:r>
            <w:r w:rsidRPr="002C4AA3">
              <w:rPr>
                <w:rFonts w:ascii="Arial" w:eastAsia="Times New Roman" w:hAnsi="Arial" w:cs="Arial"/>
                <w:color w:val="000000"/>
                <w:sz w:val="16"/>
                <w:szCs w:val="16"/>
                <w:lang w:eastAsia="da-DK"/>
              </w:rPr>
              <w:br/>
              <w:t>Jan2001</w:t>
            </w:r>
          </w:p>
        </w:tc>
        <w:tc>
          <w:tcPr>
            <w:tcW w:w="1959" w:type="dxa"/>
            <w:tcBorders>
              <w:top w:val="nil"/>
              <w:left w:val="nil"/>
              <w:bottom w:val="nil"/>
              <w:right w:val="nil"/>
            </w:tcBorders>
            <w:shd w:val="clear" w:color="auto" w:fill="auto"/>
            <w:vAlign w:val="bottom"/>
            <w:hideMark/>
          </w:tcPr>
          <w:p w14:paraId="45A3C512"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To evaluate the effect of lifestyle intervention on cardiovascular risk.</w:t>
            </w:r>
          </w:p>
        </w:tc>
        <w:tc>
          <w:tcPr>
            <w:tcW w:w="1136" w:type="dxa"/>
            <w:tcBorders>
              <w:top w:val="nil"/>
              <w:left w:val="nil"/>
              <w:bottom w:val="nil"/>
              <w:right w:val="nil"/>
            </w:tcBorders>
            <w:shd w:val="clear" w:color="auto" w:fill="auto"/>
            <w:vAlign w:val="bottom"/>
            <w:hideMark/>
          </w:tcPr>
          <w:p w14:paraId="36CC2339"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randomly </w:t>
            </w:r>
            <w:r w:rsidRPr="002C4AA3">
              <w:rPr>
                <w:rFonts w:ascii="Arial" w:eastAsia="Times New Roman" w:hAnsi="Arial" w:cs="Arial"/>
                <w:color w:val="000000"/>
                <w:sz w:val="16"/>
                <w:szCs w:val="16"/>
                <w:lang w:val="en-US" w:eastAsia="da-DK"/>
              </w:rPr>
              <w:br/>
              <w:t>selected from the general population</w:t>
            </w:r>
          </w:p>
        </w:tc>
        <w:tc>
          <w:tcPr>
            <w:tcW w:w="1226" w:type="dxa"/>
            <w:tcBorders>
              <w:top w:val="nil"/>
              <w:left w:val="nil"/>
              <w:bottom w:val="nil"/>
              <w:right w:val="nil"/>
            </w:tcBorders>
            <w:shd w:val="clear" w:color="auto" w:fill="auto"/>
            <w:vAlign w:val="bottom"/>
            <w:hideMark/>
          </w:tcPr>
          <w:p w14:paraId="507019D2"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Western part of the Area of Copenhagen</w:t>
            </w:r>
          </w:p>
        </w:tc>
        <w:tc>
          <w:tcPr>
            <w:tcW w:w="851" w:type="dxa"/>
            <w:tcBorders>
              <w:top w:val="nil"/>
              <w:left w:val="nil"/>
              <w:bottom w:val="nil"/>
              <w:right w:val="nil"/>
            </w:tcBorders>
            <w:shd w:val="clear" w:color="auto" w:fill="auto"/>
            <w:noWrap/>
            <w:vAlign w:val="bottom"/>
            <w:hideMark/>
          </w:tcPr>
          <w:p w14:paraId="779B7E81"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yes/yes</w:t>
            </w:r>
          </w:p>
        </w:tc>
        <w:tc>
          <w:tcPr>
            <w:tcW w:w="692" w:type="dxa"/>
            <w:tcBorders>
              <w:top w:val="nil"/>
              <w:left w:val="nil"/>
              <w:bottom w:val="nil"/>
              <w:right w:val="nil"/>
            </w:tcBorders>
            <w:shd w:val="clear" w:color="auto" w:fill="auto"/>
            <w:noWrap/>
            <w:vAlign w:val="bottom"/>
            <w:hideMark/>
          </w:tcPr>
          <w:p w14:paraId="23510650"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49%</w:t>
            </w:r>
          </w:p>
        </w:tc>
        <w:tc>
          <w:tcPr>
            <w:tcW w:w="979" w:type="dxa"/>
            <w:tcBorders>
              <w:top w:val="nil"/>
              <w:left w:val="nil"/>
              <w:bottom w:val="nil"/>
              <w:right w:val="nil"/>
            </w:tcBorders>
            <w:shd w:val="clear" w:color="auto" w:fill="auto"/>
            <w:noWrap/>
            <w:vAlign w:val="bottom"/>
            <w:hideMark/>
          </w:tcPr>
          <w:p w14:paraId="766BF0D1"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46 (30-61)</w:t>
            </w:r>
          </w:p>
        </w:tc>
      </w:tr>
      <w:tr w:rsidR="002C4AA3" w:rsidRPr="002C4AA3" w14:paraId="5E9C75D0" w14:textId="77777777" w:rsidTr="002C4AA3">
        <w:trPr>
          <w:trHeight w:val="945"/>
        </w:trPr>
        <w:tc>
          <w:tcPr>
            <w:tcW w:w="1792" w:type="dxa"/>
            <w:tcBorders>
              <w:top w:val="nil"/>
              <w:left w:val="nil"/>
              <w:bottom w:val="nil"/>
              <w:right w:val="nil"/>
            </w:tcBorders>
            <w:shd w:val="clear" w:color="auto" w:fill="auto"/>
            <w:noWrap/>
            <w:vAlign w:val="bottom"/>
            <w:hideMark/>
          </w:tcPr>
          <w:p w14:paraId="49E516B2"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   Health2006</w:t>
            </w:r>
          </w:p>
        </w:tc>
        <w:tc>
          <w:tcPr>
            <w:tcW w:w="589" w:type="dxa"/>
            <w:tcBorders>
              <w:top w:val="nil"/>
              <w:left w:val="nil"/>
              <w:bottom w:val="nil"/>
              <w:right w:val="nil"/>
            </w:tcBorders>
            <w:shd w:val="clear" w:color="auto" w:fill="auto"/>
            <w:noWrap/>
            <w:vAlign w:val="bottom"/>
            <w:hideMark/>
          </w:tcPr>
          <w:p w14:paraId="74A49582"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3,233</w:t>
            </w:r>
          </w:p>
        </w:tc>
        <w:tc>
          <w:tcPr>
            <w:tcW w:w="976" w:type="dxa"/>
            <w:tcBorders>
              <w:top w:val="nil"/>
              <w:left w:val="nil"/>
              <w:bottom w:val="nil"/>
              <w:right w:val="nil"/>
            </w:tcBorders>
            <w:shd w:val="clear" w:color="auto" w:fill="auto"/>
            <w:vAlign w:val="bottom"/>
            <w:hideMark/>
          </w:tcPr>
          <w:p w14:paraId="69089D2D"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Jun 2006-</w:t>
            </w:r>
            <w:r w:rsidRPr="002C4AA3">
              <w:rPr>
                <w:rFonts w:ascii="Arial" w:eastAsia="Times New Roman" w:hAnsi="Arial" w:cs="Arial"/>
                <w:color w:val="000000"/>
                <w:sz w:val="16"/>
                <w:szCs w:val="16"/>
                <w:lang w:eastAsia="da-DK"/>
              </w:rPr>
              <w:br/>
              <w:t>Jun2008</w:t>
            </w:r>
          </w:p>
        </w:tc>
        <w:tc>
          <w:tcPr>
            <w:tcW w:w="1959" w:type="dxa"/>
            <w:tcBorders>
              <w:top w:val="nil"/>
              <w:left w:val="nil"/>
              <w:bottom w:val="nil"/>
              <w:right w:val="nil"/>
            </w:tcBorders>
            <w:shd w:val="clear" w:color="auto" w:fill="auto"/>
            <w:vAlign w:val="bottom"/>
            <w:hideMark/>
          </w:tcPr>
          <w:p w14:paraId="0A82B86B"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To study lifestyle-related </w:t>
            </w:r>
            <w:r w:rsidRPr="002C4AA3">
              <w:rPr>
                <w:rFonts w:ascii="Arial" w:eastAsia="Times New Roman" w:hAnsi="Arial" w:cs="Arial"/>
                <w:color w:val="000000"/>
                <w:sz w:val="16"/>
                <w:szCs w:val="16"/>
                <w:lang w:val="en-US" w:eastAsia="da-DK"/>
              </w:rPr>
              <w:br/>
              <w:t xml:space="preserve">chronic diseases </w:t>
            </w:r>
          </w:p>
        </w:tc>
        <w:tc>
          <w:tcPr>
            <w:tcW w:w="1136" w:type="dxa"/>
            <w:tcBorders>
              <w:top w:val="nil"/>
              <w:left w:val="nil"/>
              <w:bottom w:val="nil"/>
              <w:right w:val="nil"/>
            </w:tcBorders>
            <w:shd w:val="clear" w:color="auto" w:fill="auto"/>
            <w:vAlign w:val="bottom"/>
            <w:hideMark/>
          </w:tcPr>
          <w:p w14:paraId="53E99804"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randomly </w:t>
            </w:r>
            <w:r w:rsidRPr="002C4AA3">
              <w:rPr>
                <w:rFonts w:ascii="Arial" w:eastAsia="Times New Roman" w:hAnsi="Arial" w:cs="Arial"/>
                <w:color w:val="000000"/>
                <w:sz w:val="16"/>
                <w:szCs w:val="16"/>
                <w:lang w:val="en-US" w:eastAsia="da-DK"/>
              </w:rPr>
              <w:br/>
              <w:t>selected from the general population</w:t>
            </w:r>
          </w:p>
        </w:tc>
        <w:tc>
          <w:tcPr>
            <w:tcW w:w="1226" w:type="dxa"/>
            <w:tcBorders>
              <w:top w:val="nil"/>
              <w:left w:val="nil"/>
              <w:bottom w:val="nil"/>
              <w:right w:val="nil"/>
            </w:tcBorders>
            <w:shd w:val="clear" w:color="auto" w:fill="auto"/>
            <w:vAlign w:val="bottom"/>
            <w:hideMark/>
          </w:tcPr>
          <w:p w14:paraId="4379C5AB"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Western part of the Area of Copenhagen</w:t>
            </w:r>
          </w:p>
        </w:tc>
        <w:tc>
          <w:tcPr>
            <w:tcW w:w="851" w:type="dxa"/>
            <w:tcBorders>
              <w:top w:val="nil"/>
              <w:left w:val="nil"/>
              <w:bottom w:val="nil"/>
              <w:right w:val="nil"/>
            </w:tcBorders>
            <w:shd w:val="clear" w:color="auto" w:fill="auto"/>
            <w:noWrap/>
            <w:vAlign w:val="bottom"/>
            <w:hideMark/>
          </w:tcPr>
          <w:p w14:paraId="31A10065"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yes/yes</w:t>
            </w:r>
          </w:p>
        </w:tc>
        <w:tc>
          <w:tcPr>
            <w:tcW w:w="692" w:type="dxa"/>
            <w:tcBorders>
              <w:top w:val="nil"/>
              <w:left w:val="nil"/>
              <w:bottom w:val="nil"/>
              <w:right w:val="nil"/>
            </w:tcBorders>
            <w:shd w:val="clear" w:color="auto" w:fill="auto"/>
            <w:noWrap/>
            <w:vAlign w:val="bottom"/>
            <w:hideMark/>
          </w:tcPr>
          <w:p w14:paraId="08990347"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45%</w:t>
            </w:r>
          </w:p>
        </w:tc>
        <w:tc>
          <w:tcPr>
            <w:tcW w:w="979" w:type="dxa"/>
            <w:tcBorders>
              <w:top w:val="nil"/>
              <w:left w:val="nil"/>
              <w:bottom w:val="nil"/>
              <w:right w:val="nil"/>
            </w:tcBorders>
            <w:shd w:val="clear" w:color="auto" w:fill="auto"/>
            <w:noWrap/>
            <w:vAlign w:val="bottom"/>
            <w:hideMark/>
          </w:tcPr>
          <w:p w14:paraId="711F7370"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49 (19-72)</w:t>
            </w:r>
          </w:p>
        </w:tc>
      </w:tr>
      <w:tr w:rsidR="002C4AA3" w:rsidRPr="002C4AA3" w14:paraId="0CDE89B2" w14:textId="77777777" w:rsidTr="002C4AA3">
        <w:trPr>
          <w:trHeight w:val="960"/>
        </w:trPr>
        <w:tc>
          <w:tcPr>
            <w:tcW w:w="1792" w:type="dxa"/>
            <w:tcBorders>
              <w:top w:val="nil"/>
              <w:left w:val="nil"/>
              <w:bottom w:val="nil"/>
              <w:right w:val="nil"/>
            </w:tcBorders>
            <w:shd w:val="clear" w:color="auto" w:fill="auto"/>
            <w:noWrap/>
            <w:vAlign w:val="bottom"/>
            <w:hideMark/>
          </w:tcPr>
          <w:p w14:paraId="33609C95"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   </w:t>
            </w:r>
            <w:proofErr w:type="spellStart"/>
            <w:r w:rsidRPr="002C4AA3">
              <w:rPr>
                <w:rFonts w:ascii="Arial" w:eastAsia="Times New Roman" w:hAnsi="Arial" w:cs="Arial"/>
                <w:color w:val="000000"/>
                <w:sz w:val="16"/>
                <w:szCs w:val="16"/>
                <w:lang w:eastAsia="da-DK"/>
              </w:rPr>
              <w:t>Danfund</w:t>
            </w:r>
            <w:proofErr w:type="spellEnd"/>
          </w:p>
        </w:tc>
        <w:tc>
          <w:tcPr>
            <w:tcW w:w="589" w:type="dxa"/>
            <w:tcBorders>
              <w:top w:val="nil"/>
              <w:left w:val="nil"/>
              <w:bottom w:val="nil"/>
              <w:right w:val="nil"/>
            </w:tcBorders>
            <w:shd w:val="clear" w:color="auto" w:fill="auto"/>
            <w:noWrap/>
            <w:vAlign w:val="bottom"/>
            <w:hideMark/>
          </w:tcPr>
          <w:p w14:paraId="1C63C8D0"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6,828</w:t>
            </w:r>
          </w:p>
        </w:tc>
        <w:tc>
          <w:tcPr>
            <w:tcW w:w="976" w:type="dxa"/>
            <w:tcBorders>
              <w:top w:val="nil"/>
              <w:left w:val="nil"/>
              <w:bottom w:val="nil"/>
              <w:right w:val="nil"/>
            </w:tcBorders>
            <w:shd w:val="clear" w:color="auto" w:fill="auto"/>
            <w:vAlign w:val="bottom"/>
            <w:hideMark/>
          </w:tcPr>
          <w:p w14:paraId="3B1B8E62"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Nov</w:t>
            </w:r>
            <w:proofErr w:type="spellEnd"/>
            <w:r w:rsidRPr="002C4AA3">
              <w:rPr>
                <w:rFonts w:ascii="Arial" w:eastAsia="Times New Roman" w:hAnsi="Arial" w:cs="Arial"/>
                <w:color w:val="000000"/>
                <w:sz w:val="16"/>
                <w:szCs w:val="16"/>
                <w:lang w:eastAsia="da-DK"/>
              </w:rPr>
              <w:t xml:space="preserve"> 2012-</w:t>
            </w:r>
            <w:r w:rsidRPr="002C4AA3">
              <w:rPr>
                <w:rFonts w:ascii="Arial" w:eastAsia="Times New Roman" w:hAnsi="Arial" w:cs="Arial"/>
                <w:color w:val="000000"/>
                <w:sz w:val="16"/>
                <w:szCs w:val="16"/>
                <w:lang w:eastAsia="da-DK"/>
              </w:rPr>
              <w:br/>
              <w:t>Jun2015</w:t>
            </w:r>
          </w:p>
        </w:tc>
        <w:tc>
          <w:tcPr>
            <w:tcW w:w="1959" w:type="dxa"/>
            <w:tcBorders>
              <w:top w:val="nil"/>
              <w:left w:val="nil"/>
              <w:bottom w:val="nil"/>
              <w:right w:val="nil"/>
            </w:tcBorders>
            <w:shd w:val="clear" w:color="auto" w:fill="auto"/>
            <w:vAlign w:val="bottom"/>
            <w:hideMark/>
          </w:tcPr>
          <w:p w14:paraId="2B320FA2"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To study functional disorders in the general population</w:t>
            </w:r>
          </w:p>
        </w:tc>
        <w:tc>
          <w:tcPr>
            <w:tcW w:w="1136" w:type="dxa"/>
            <w:tcBorders>
              <w:top w:val="nil"/>
              <w:left w:val="nil"/>
              <w:bottom w:val="nil"/>
              <w:right w:val="nil"/>
            </w:tcBorders>
            <w:shd w:val="clear" w:color="auto" w:fill="auto"/>
            <w:vAlign w:val="bottom"/>
            <w:hideMark/>
          </w:tcPr>
          <w:p w14:paraId="3A8E7F03"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randomly </w:t>
            </w:r>
            <w:r w:rsidRPr="002C4AA3">
              <w:rPr>
                <w:rFonts w:ascii="Arial" w:eastAsia="Times New Roman" w:hAnsi="Arial" w:cs="Arial"/>
                <w:color w:val="000000"/>
                <w:sz w:val="16"/>
                <w:szCs w:val="16"/>
                <w:lang w:val="en-US" w:eastAsia="da-DK"/>
              </w:rPr>
              <w:br/>
              <w:t>selected from the general population</w:t>
            </w:r>
          </w:p>
        </w:tc>
        <w:tc>
          <w:tcPr>
            <w:tcW w:w="1226" w:type="dxa"/>
            <w:tcBorders>
              <w:top w:val="nil"/>
              <w:left w:val="nil"/>
              <w:bottom w:val="nil"/>
              <w:right w:val="nil"/>
            </w:tcBorders>
            <w:shd w:val="clear" w:color="auto" w:fill="auto"/>
            <w:vAlign w:val="bottom"/>
            <w:hideMark/>
          </w:tcPr>
          <w:p w14:paraId="07AB62AC"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Western part of the Area of Copenhagen</w:t>
            </w:r>
          </w:p>
        </w:tc>
        <w:tc>
          <w:tcPr>
            <w:tcW w:w="851" w:type="dxa"/>
            <w:tcBorders>
              <w:top w:val="nil"/>
              <w:left w:val="nil"/>
              <w:bottom w:val="nil"/>
              <w:right w:val="nil"/>
            </w:tcBorders>
            <w:shd w:val="clear" w:color="auto" w:fill="auto"/>
            <w:noWrap/>
            <w:vAlign w:val="bottom"/>
            <w:hideMark/>
          </w:tcPr>
          <w:p w14:paraId="54F50606"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yes/yes</w:t>
            </w:r>
          </w:p>
        </w:tc>
        <w:tc>
          <w:tcPr>
            <w:tcW w:w="692" w:type="dxa"/>
            <w:tcBorders>
              <w:top w:val="nil"/>
              <w:left w:val="nil"/>
              <w:bottom w:val="nil"/>
              <w:right w:val="nil"/>
            </w:tcBorders>
            <w:shd w:val="clear" w:color="auto" w:fill="auto"/>
            <w:noWrap/>
            <w:vAlign w:val="bottom"/>
            <w:hideMark/>
          </w:tcPr>
          <w:p w14:paraId="56F4EE18"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46%</w:t>
            </w:r>
          </w:p>
        </w:tc>
        <w:tc>
          <w:tcPr>
            <w:tcW w:w="979" w:type="dxa"/>
            <w:tcBorders>
              <w:top w:val="nil"/>
              <w:left w:val="nil"/>
              <w:bottom w:val="nil"/>
              <w:right w:val="nil"/>
            </w:tcBorders>
            <w:shd w:val="clear" w:color="auto" w:fill="auto"/>
            <w:noWrap/>
            <w:vAlign w:val="bottom"/>
            <w:hideMark/>
          </w:tcPr>
          <w:p w14:paraId="0D5EE75D"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52 (18-72)</w:t>
            </w:r>
          </w:p>
        </w:tc>
      </w:tr>
      <w:tr w:rsidR="002C4AA3" w:rsidRPr="002C4AA3" w14:paraId="6595C818" w14:textId="77777777" w:rsidTr="002C4AA3">
        <w:trPr>
          <w:trHeight w:val="915"/>
        </w:trPr>
        <w:tc>
          <w:tcPr>
            <w:tcW w:w="1792" w:type="dxa"/>
            <w:tcBorders>
              <w:top w:val="nil"/>
              <w:left w:val="nil"/>
              <w:bottom w:val="nil"/>
              <w:right w:val="nil"/>
            </w:tcBorders>
            <w:shd w:val="clear" w:color="auto" w:fill="auto"/>
            <w:vAlign w:val="bottom"/>
            <w:hideMark/>
          </w:tcPr>
          <w:p w14:paraId="505519E6" w14:textId="77777777" w:rsidR="002C4AA3" w:rsidRPr="002C4AA3" w:rsidRDefault="002C4AA3" w:rsidP="002C4AA3">
            <w:pPr>
              <w:spacing w:after="0" w:line="240" w:lineRule="auto"/>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The Diet, Cancer and </w:t>
            </w:r>
            <w:r w:rsidRPr="002C4AA3">
              <w:rPr>
                <w:rFonts w:ascii="Arial" w:eastAsia="Times New Roman" w:hAnsi="Arial" w:cs="Arial"/>
                <w:color w:val="000000"/>
                <w:sz w:val="16"/>
                <w:szCs w:val="16"/>
                <w:lang w:val="en-US" w:eastAsia="da-DK"/>
              </w:rPr>
              <w:br/>
              <w:t>Health study*</w:t>
            </w:r>
          </w:p>
        </w:tc>
        <w:tc>
          <w:tcPr>
            <w:tcW w:w="589" w:type="dxa"/>
            <w:tcBorders>
              <w:top w:val="nil"/>
              <w:left w:val="nil"/>
              <w:bottom w:val="nil"/>
              <w:right w:val="nil"/>
            </w:tcBorders>
            <w:shd w:val="clear" w:color="auto" w:fill="auto"/>
            <w:noWrap/>
            <w:vAlign w:val="bottom"/>
            <w:hideMark/>
          </w:tcPr>
          <w:p w14:paraId="6BCF7B26"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55,330</w:t>
            </w:r>
          </w:p>
        </w:tc>
        <w:tc>
          <w:tcPr>
            <w:tcW w:w="976" w:type="dxa"/>
            <w:tcBorders>
              <w:top w:val="nil"/>
              <w:left w:val="nil"/>
              <w:bottom w:val="nil"/>
              <w:right w:val="nil"/>
            </w:tcBorders>
            <w:shd w:val="clear" w:color="auto" w:fill="auto"/>
            <w:vAlign w:val="bottom"/>
            <w:hideMark/>
          </w:tcPr>
          <w:p w14:paraId="11B43E8B"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Apr</w:t>
            </w:r>
            <w:proofErr w:type="spellEnd"/>
            <w:r w:rsidRPr="002C4AA3">
              <w:rPr>
                <w:rFonts w:ascii="Arial" w:eastAsia="Times New Roman" w:hAnsi="Arial" w:cs="Arial"/>
                <w:color w:val="000000"/>
                <w:sz w:val="16"/>
                <w:szCs w:val="16"/>
                <w:lang w:eastAsia="da-DK"/>
              </w:rPr>
              <w:t xml:space="preserve"> 1981-</w:t>
            </w:r>
            <w:r w:rsidRPr="002C4AA3">
              <w:rPr>
                <w:rFonts w:ascii="Arial" w:eastAsia="Times New Roman" w:hAnsi="Arial" w:cs="Arial"/>
                <w:color w:val="000000"/>
                <w:sz w:val="16"/>
                <w:szCs w:val="16"/>
                <w:lang w:eastAsia="da-DK"/>
              </w:rPr>
              <w:br/>
            </w:r>
            <w:proofErr w:type="spellStart"/>
            <w:r w:rsidRPr="002C4AA3">
              <w:rPr>
                <w:rFonts w:ascii="Arial" w:eastAsia="Times New Roman" w:hAnsi="Arial" w:cs="Arial"/>
                <w:color w:val="000000"/>
                <w:sz w:val="16"/>
                <w:szCs w:val="16"/>
                <w:lang w:eastAsia="da-DK"/>
              </w:rPr>
              <w:t>Sep</w:t>
            </w:r>
            <w:proofErr w:type="spellEnd"/>
            <w:r w:rsidRPr="002C4AA3">
              <w:rPr>
                <w:rFonts w:ascii="Arial" w:eastAsia="Times New Roman" w:hAnsi="Arial" w:cs="Arial"/>
                <w:color w:val="000000"/>
                <w:sz w:val="16"/>
                <w:szCs w:val="16"/>
                <w:lang w:eastAsia="da-DK"/>
              </w:rPr>
              <w:t xml:space="preserve"> 1983</w:t>
            </w:r>
          </w:p>
        </w:tc>
        <w:tc>
          <w:tcPr>
            <w:tcW w:w="1959" w:type="dxa"/>
            <w:tcBorders>
              <w:top w:val="nil"/>
              <w:left w:val="nil"/>
              <w:bottom w:val="nil"/>
              <w:right w:val="nil"/>
            </w:tcBorders>
            <w:shd w:val="clear" w:color="auto" w:fill="auto"/>
            <w:vAlign w:val="bottom"/>
            <w:hideMark/>
          </w:tcPr>
          <w:p w14:paraId="4AD016F7"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To investigate relations between dietary components, lifestyle and cancer</w:t>
            </w:r>
          </w:p>
        </w:tc>
        <w:tc>
          <w:tcPr>
            <w:tcW w:w="1136" w:type="dxa"/>
            <w:tcBorders>
              <w:top w:val="nil"/>
              <w:left w:val="nil"/>
              <w:bottom w:val="nil"/>
              <w:right w:val="nil"/>
            </w:tcBorders>
            <w:shd w:val="clear" w:color="auto" w:fill="auto"/>
            <w:vAlign w:val="bottom"/>
            <w:hideMark/>
          </w:tcPr>
          <w:p w14:paraId="2C0DCB9C"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randomly </w:t>
            </w:r>
            <w:r w:rsidRPr="002C4AA3">
              <w:rPr>
                <w:rFonts w:ascii="Arial" w:eastAsia="Times New Roman" w:hAnsi="Arial" w:cs="Arial"/>
                <w:color w:val="000000"/>
                <w:sz w:val="16"/>
                <w:szCs w:val="16"/>
                <w:lang w:val="en-US" w:eastAsia="da-DK"/>
              </w:rPr>
              <w:br/>
              <w:t>selected from the general population</w:t>
            </w:r>
          </w:p>
        </w:tc>
        <w:tc>
          <w:tcPr>
            <w:tcW w:w="1226" w:type="dxa"/>
            <w:tcBorders>
              <w:top w:val="nil"/>
              <w:left w:val="nil"/>
              <w:bottom w:val="nil"/>
              <w:right w:val="nil"/>
            </w:tcBorders>
            <w:shd w:val="clear" w:color="auto" w:fill="auto"/>
            <w:vAlign w:val="bottom"/>
            <w:hideMark/>
          </w:tcPr>
          <w:p w14:paraId="2848FD42"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Copenhagen and Aarhus</w:t>
            </w:r>
          </w:p>
        </w:tc>
        <w:tc>
          <w:tcPr>
            <w:tcW w:w="851" w:type="dxa"/>
            <w:tcBorders>
              <w:top w:val="nil"/>
              <w:left w:val="nil"/>
              <w:bottom w:val="nil"/>
              <w:right w:val="nil"/>
            </w:tcBorders>
            <w:shd w:val="clear" w:color="auto" w:fill="auto"/>
            <w:noWrap/>
            <w:vAlign w:val="bottom"/>
            <w:hideMark/>
          </w:tcPr>
          <w:p w14:paraId="1328A1CC"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yes/yes</w:t>
            </w:r>
          </w:p>
        </w:tc>
        <w:tc>
          <w:tcPr>
            <w:tcW w:w="692" w:type="dxa"/>
            <w:tcBorders>
              <w:top w:val="nil"/>
              <w:left w:val="nil"/>
              <w:bottom w:val="nil"/>
              <w:right w:val="nil"/>
            </w:tcBorders>
            <w:shd w:val="clear" w:color="auto" w:fill="auto"/>
            <w:noWrap/>
            <w:vAlign w:val="bottom"/>
            <w:hideMark/>
          </w:tcPr>
          <w:p w14:paraId="18D3DA44"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45%</w:t>
            </w:r>
          </w:p>
        </w:tc>
        <w:tc>
          <w:tcPr>
            <w:tcW w:w="979" w:type="dxa"/>
            <w:tcBorders>
              <w:top w:val="nil"/>
              <w:left w:val="nil"/>
              <w:bottom w:val="nil"/>
              <w:right w:val="nil"/>
            </w:tcBorders>
            <w:shd w:val="clear" w:color="auto" w:fill="auto"/>
            <w:noWrap/>
            <w:vAlign w:val="bottom"/>
            <w:hideMark/>
          </w:tcPr>
          <w:p w14:paraId="12691D4D"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56 (21-98)</w:t>
            </w:r>
          </w:p>
        </w:tc>
      </w:tr>
      <w:tr w:rsidR="002C4AA3" w:rsidRPr="002C4AA3" w14:paraId="104BFF74" w14:textId="77777777" w:rsidTr="002C4AA3">
        <w:trPr>
          <w:trHeight w:val="915"/>
        </w:trPr>
        <w:tc>
          <w:tcPr>
            <w:tcW w:w="1792" w:type="dxa"/>
            <w:tcBorders>
              <w:top w:val="nil"/>
              <w:left w:val="nil"/>
              <w:bottom w:val="nil"/>
              <w:right w:val="nil"/>
            </w:tcBorders>
            <w:shd w:val="clear" w:color="auto" w:fill="auto"/>
            <w:vAlign w:val="bottom"/>
            <w:hideMark/>
          </w:tcPr>
          <w:p w14:paraId="3E2A389B" w14:textId="42E4BF77" w:rsidR="002C4AA3" w:rsidRPr="002C4AA3" w:rsidRDefault="002C4AA3" w:rsidP="002C4AA3">
            <w:pPr>
              <w:spacing w:after="0" w:line="240" w:lineRule="auto"/>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The Copenhagen City Heart Study, 2nd exam*</w:t>
            </w:r>
          </w:p>
        </w:tc>
        <w:tc>
          <w:tcPr>
            <w:tcW w:w="589" w:type="dxa"/>
            <w:tcBorders>
              <w:top w:val="nil"/>
              <w:left w:val="nil"/>
              <w:bottom w:val="nil"/>
              <w:right w:val="nil"/>
            </w:tcBorders>
            <w:shd w:val="clear" w:color="auto" w:fill="auto"/>
            <w:noWrap/>
            <w:vAlign w:val="bottom"/>
            <w:hideMark/>
          </w:tcPr>
          <w:p w14:paraId="74CA5DC2"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12,697</w:t>
            </w:r>
          </w:p>
        </w:tc>
        <w:tc>
          <w:tcPr>
            <w:tcW w:w="976" w:type="dxa"/>
            <w:tcBorders>
              <w:top w:val="nil"/>
              <w:left w:val="nil"/>
              <w:bottom w:val="nil"/>
              <w:right w:val="nil"/>
            </w:tcBorders>
            <w:shd w:val="clear" w:color="auto" w:fill="auto"/>
            <w:vAlign w:val="bottom"/>
            <w:hideMark/>
          </w:tcPr>
          <w:p w14:paraId="127BD84F"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Nov</w:t>
            </w:r>
            <w:proofErr w:type="spellEnd"/>
            <w:r w:rsidRPr="002C4AA3">
              <w:rPr>
                <w:rFonts w:ascii="Arial" w:eastAsia="Times New Roman" w:hAnsi="Arial" w:cs="Arial"/>
                <w:color w:val="000000"/>
                <w:sz w:val="16"/>
                <w:szCs w:val="16"/>
                <w:lang w:eastAsia="da-DK"/>
              </w:rPr>
              <w:t xml:space="preserve"> 1993-</w:t>
            </w:r>
            <w:r w:rsidRPr="002C4AA3">
              <w:rPr>
                <w:rFonts w:ascii="Arial" w:eastAsia="Times New Roman" w:hAnsi="Arial" w:cs="Arial"/>
                <w:color w:val="000000"/>
                <w:sz w:val="16"/>
                <w:szCs w:val="16"/>
                <w:lang w:eastAsia="da-DK"/>
              </w:rPr>
              <w:br/>
              <w:t>May1997</w:t>
            </w:r>
          </w:p>
        </w:tc>
        <w:tc>
          <w:tcPr>
            <w:tcW w:w="1959" w:type="dxa"/>
            <w:tcBorders>
              <w:top w:val="nil"/>
              <w:left w:val="nil"/>
              <w:bottom w:val="nil"/>
              <w:right w:val="nil"/>
            </w:tcBorders>
            <w:shd w:val="clear" w:color="auto" w:fill="auto"/>
            <w:vAlign w:val="bottom"/>
            <w:hideMark/>
          </w:tcPr>
          <w:p w14:paraId="342619DA"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To examine risk factors </w:t>
            </w:r>
            <w:r w:rsidRPr="002C4AA3">
              <w:rPr>
                <w:rFonts w:ascii="Arial" w:eastAsia="Times New Roman" w:hAnsi="Arial" w:cs="Arial"/>
                <w:color w:val="000000"/>
                <w:sz w:val="16"/>
                <w:szCs w:val="16"/>
                <w:lang w:val="en-US" w:eastAsia="da-DK"/>
              </w:rPr>
              <w:br/>
              <w:t>of CVD</w:t>
            </w:r>
          </w:p>
        </w:tc>
        <w:tc>
          <w:tcPr>
            <w:tcW w:w="1136" w:type="dxa"/>
            <w:tcBorders>
              <w:top w:val="nil"/>
              <w:left w:val="nil"/>
              <w:bottom w:val="nil"/>
              <w:right w:val="nil"/>
            </w:tcBorders>
            <w:shd w:val="clear" w:color="auto" w:fill="auto"/>
            <w:vAlign w:val="bottom"/>
            <w:hideMark/>
          </w:tcPr>
          <w:p w14:paraId="34BAA127"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randomly </w:t>
            </w:r>
            <w:r w:rsidRPr="002C4AA3">
              <w:rPr>
                <w:rFonts w:ascii="Arial" w:eastAsia="Times New Roman" w:hAnsi="Arial" w:cs="Arial"/>
                <w:color w:val="000000"/>
                <w:sz w:val="16"/>
                <w:szCs w:val="16"/>
                <w:lang w:val="en-US" w:eastAsia="da-DK"/>
              </w:rPr>
              <w:br/>
              <w:t>selected from the general population</w:t>
            </w:r>
          </w:p>
        </w:tc>
        <w:tc>
          <w:tcPr>
            <w:tcW w:w="1226" w:type="dxa"/>
            <w:tcBorders>
              <w:top w:val="nil"/>
              <w:left w:val="nil"/>
              <w:bottom w:val="nil"/>
              <w:right w:val="nil"/>
            </w:tcBorders>
            <w:shd w:val="clear" w:color="auto" w:fill="auto"/>
            <w:vAlign w:val="bottom"/>
            <w:hideMark/>
          </w:tcPr>
          <w:p w14:paraId="76C530A7"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Central Copenhagen </w:t>
            </w:r>
          </w:p>
        </w:tc>
        <w:tc>
          <w:tcPr>
            <w:tcW w:w="851" w:type="dxa"/>
            <w:tcBorders>
              <w:top w:val="nil"/>
              <w:left w:val="nil"/>
              <w:bottom w:val="nil"/>
              <w:right w:val="nil"/>
            </w:tcBorders>
            <w:shd w:val="clear" w:color="auto" w:fill="auto"/>
            <w:noWrap/>
            <w:vAlign w:val="bottom"/>
            <w:hideMark/>
          </w:tcPr>
          <w:p w14:paraId="05E86E8F"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yes/yes</w:t>
            </w:r>
          </w:p>
        </w:tc>
        <w:tc>
          <w:tcPr>
            <w:tcW w:w="692" w:type="dxa"/>
            <w:tcBorders>
              <w:top w:val="nil"/>
              <w:left w:val="nil"/>
              <w:bottom w:val="nil"/>
              <w:right w:val="nil"/>
            </w:tcBorders>
            <w:shd w:val="clear" w:color="auto" w:fill="auto"/>
            <w:noWrap/>
            <w:vAlign w:val="bottom"/>
            <w:hideMark/>
          </w:tcPr>
          <w:p w14:paraId="40E6090A"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48%</w:t>
            </w:r>
          </w:p>
        </w:tc>
        <w:tc>
          <w:tcPr>
            <w:tcW w:w="979" w:type="dxa"/>
            <w:tcBorders>
              <w:top w:val="nil"/>
              <w:left w:val="nil"/>
              <w:bottom w:val="nil"/>
              <w:right w:val="nil"/>
            </w:tcBorders>
            <w:shd w:val="clear" w:color="auto" w:fill="auto"/>
            <w:noWrap/>
            <w:vAlign w:val="bottom"/>
            <w:hideMark/>
          </w:tcPr>
          <w:p w14:paraId="53F59B19"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57 (50-66)</w:t>
            </w:r>
          </w:p>
        </w:tc>
      </w:tr>
      <w:tr w:rsidR="002C4AA3" w:rsidRPr="002C4AA3" w14:paraId="72954E36" w14:textId="77777777" w:rsidTr="002C4AA3">
        <w:trPr>
          <w:trHeight w:val="915"/>
        </w:trPr>
        <w:tc>
          <w:tcPr>
            <w:tcW w:w="1792" w:type="dxa"/>
            <w:tcBorders>
              <w:top w:val="nil"/>
              <w:left w:val="nil"/>
              <w:bottom w:val="single" w:sz="4" w:space="0" w:color="auto"/>
              <w:right w:val="nil"/>
            </w:tcBorders>
            <w:shd w:val="clear" w:color="auto" w:fill="auto"/>
            <w:noWrap/>
            <w:vAlign w:val="bottom"/>
            <w:hideMark/>
          </w:tcPr>
          <w:p w14:paraId="4E93B1CC" w14:textId="77777777" w:rsidR="002C4AA3" w:rsidRPr="002C4AA3" w:rsidRDefault="002C4AA3" w:rsidP="002C4AA3">
            <w:pPr>
              <w:spacing w:after="0" w:line="240" w:lineRule="auto"/>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The Metropolit </w:t>
            </w:r>
            <w:proofErr w:type="spellStart"/>
            <w:r w:rsidRPr="002C4AA3">
              <w:rPr>
                <w:rFonts w:ascii="Arial" w:eastAsia="Times New Roman" w:hAnsi="Arial" w:cs="Arial"/>
                <w:color w:val="000000"/>
                <w:sz w:val="16"/>
                <w:szCs w:val="16"/>
                <w:lang w:eastAsia="da-DK"/>
              </w:rPr>
              <w:t>Study</w:t>
            </w:r>
            <w:proofErr w:type="spellEnd"/>
          </w:p>
        </w:tc>
        <w:tc>
          <w:tcPr>
            <w:tcW w:w="589" w:type="dxa"/>
            <w:tcBorders>
              <w:top w:val="nil"/>
              <w:left w:val="nil"/>
              <w:bottom w:val="single" w:sz="4" w:space="0" w:color="auto"/>
              <w:right w:val="nil"/>
            </w:tcBorders>
            <w:shd w:val="clear" w:color="auto" w:fill="auto"/>
            <w:noWrap/>
            <w:vAlign w:val="bottom"/>
            <w:hideMark/>
          </w:tcPr>
          <w:p w14:paraId="1318C2D8"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6,828</w:t>
            </w:r>
          </w:p>
        </w:tc>
        <w:tc>
          <w:tcPr>
            <w:tcW w:w="976" w:type="dxa"/>
            <w:tcBorders>
              <w:top w:val="nil"/>
              <w:left w:val="nil"/>
              <w:bottom w:val="single" w:sz="4" w:space="0" w:color="auto"/>
              <w:right w:val="nil"/>
            </w:tcBorders>
            <w:shd w:val="clear" w:color="auto" w:fill="auto"/>
            <w:noWrap/>
            <w:vAlign w:val="bottom"/>
            <w:hideMark/>
          </w:tcPr>
          <w:p w14:paraId="37F782E1"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proofErr w:type="spellStart"/>
            <w:r w:rsidRPr="002C4AA3">
              <w:rPr>
                <w:rFonts w:ascii="Arial" w:eastAsia="Times New Roman" w:hAnsi="Arial" w:cs="Arial"/>
                <w:color w:val="000000"/>
                <w:sz w:val="16"/>
                <w:szCs w:val="16"/>
                <w:lang w:eastAsia="da-DK"/>
              </w:rPr>
              <w:t>Sep</w:t>
            </w:r>
            <w:proofErr w:type="spellEnd"/>
            <w:r w:rsidRPr="002C4AA3">
              <w:rPr>
                <w:rFonts w:ascii="Arial" w:eastAsia="Times New Roman" w:hAnsi="Arial" w:cs="Arial"/>
                <w:color w:val="000000"/>
                <w:sz w:val="16"/>
                <w:szCs w:val="16"/>
                <w:lang w:eastAsia="da-DK"/>
              </w:rPr>
              <w:t xml:space="preserve"> 2004</w:t>
            </w:r>
          </w:p>
        </w:tc>
        <w:tc>
          <w:tcPr>
            <w:tcW w:w="1959" w:type="dxa"/>
            <w:tcBorders>
              <w:top w:val="nil"/>
              <w:left w:val="nil"/>
              <w:bottom w:val="single" w:sz="4" w:space="0" w:color="auto"/>
              <w:right w:val="nil"/>
            </w:tcBorders>
            <w:shd w:val="clear" w:color="auto" w:fill="auto"/>
            <w:vAlign w:val="bottom"/>
            <w:hideMark/>
          </w:tcPr>
          <w:p w14:paraId="2D64C43C"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To study intergenerational mobility and differential life chances in boys from early school age</w:t>
            </w:r>
          </w:p>
        </w:tc>
        <w:tc>
          <w:tcPr>
            <w:tcW w:w="1136" w:type="dxa"/>
            <w:tcBorders>
              <w:top w:val="nil"/>
              <w:left w:val="nil"/>
              <w:bottom w:val="single" w:sz="4" w:space="0" w:color="auto"/>
              <w:right w:val="nil"/>
            </w:tcBorders>
            <w:shd w:val="clear" w:color="auto" w:fill="auto"/>
            <w:vAlign w:val="bottom"/>
            <w:hideMark/>
          </w:tcPr>
          <w:p w14:paraId="0DC90B1D" w14:textId="77777777" w:rsidR="002C4AA3" w:rsidRPr="002C4AA3" w:rsidRDefault="002C4AA3" w:rsidP="002C4AA3">
            <w:pPr>
              <w:spacing w:after="0" w:line="240" w:lineRule="auto"/>
              <w:jc w:val="right"/>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all boys born in 1953 in the Copenhagen area </w:t>
            </w:r>
          </w:p>
        </w:tc>
        <w:tc>
          <w:tcPr>
            <w:tcW w:w="1226" w:type="dxa"/>
            <w:tcBorders>
              <w:top w:val="nil"/>
              <w:left w:val="nil"/>
              <w:bottom w:val="single" w:sz="4" w:space="0" w:color="auto"/>
              <w:right w:val="nil"/>
            </w:tcBorders>
            <w:shd w:val="clear" w:color="auto" w:fill="auto"/>
            <w:vAlign w:val="bottom"/>
            <w:hideMark/>
          </w:tcPr>
          <w:p w14:paraId="74BC1ECA"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 xml:space="preserve">Copenhagen </w:t>
            </w:r>
            <w:proofErr w:type="spellStart"/>
            <w:r w:rsidRPr="002C4AA3">
              <w:rPr>
                <w:rFonts w:ascii="Arial" w:eastAsia="Times New Roman" w:hAnsi="Arial" w:cs="Arial"/>
                <w:color w:val="000000"/>
                <w:sz w:val="16"/>
                <w:szCs w:val="16"/>
                <w:lang w:eastAsia="da-DK"/>
              </w:rPr>
              <w:t>Area</w:t>
            </w:r>
            <w:proofErr w:type="spellEnd"/>
          </w:p>
        </w:tc>
        <w:tc>
          <w:tcPr>
            <w:tcW w:w="851" w:type="dxa"/>
            <w:tcBorders>
              <w:top w:val="nil"/>
              <w:left w:val="nil"/>
              <w:bottom w:val="single" w:sz="4" w:space="0" w:color="auto"/>
              <w:right w:val="nil"/>
            </w:tcBorders>
            <w:shd w:val="clear" w:color="auto" w:fill="auto"/>
            <w:noWrap/>
            <w:vAlign w:val="bottom"/>
            <w:hideMark/>
          </w:tcPr>
          <w:p w14:paraId="6FF6219E"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yes/no</w:t>
            </w:r>
          </w:p>
        </w:tc>
        <w:tc>
          <w:tcPr>
            <w:tcW w:w="692" w:type="dxa"/>
            <w:tcBorders>
              <w:top w:val="nil"/>
              <w:left w:val="nil"/>
              <w:bottom w:val="single" w:sz="4" w:space="0" w:color="auto"/>
              <w:right w:val="nil"/>
            </w:tcBorders>
            <w:shd w:val="clear" w:color="auto" w:fill="auto"/>
            <w:noWrap/>
            <w:vAlign w:val="bottom"/>
            <w:hideMark/>
          </w:tcPr>
          <w:p w14:paraId="50749C83"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0%</w:t>
            </w:r>
          </w:p>
        </w:tc>
        <w:tc>
          <w:tcPr>
            <w:tcW w:w="979" w:type="dxa"/>
            <w:tcBorders>
              <w:top w:val="nil"/>
              <w:left w:val="nil"/>
              <w:bottom w:val="single" w:sz="4" w:space="0" w:color="auto"/>
              <w:right w:val="nil"/>
            </w:tcBorders>
            <w:shd w:val="clear" w:color="auto" w:fill="auto"/>
            <w:noWrap/>
            <w:vAlign w:val="bottom"/>
            <w:hideMark/>
          </w:tcPr>
          <w:p w14:paraId="24A54002" w14:textId="77777777" w:rsidR="002C4AA3" w:rsidRPr="002C4AA3" w:rsidRDefault="002C4AA3" w:rsidP="002C4AA3">
            <w:pPr>
              <w:spacing w:after="0" w:line="240" w:lineRule="auto"/>
              <w:jc w:val="right"/>
              <w:rPr>
                <w:rFonts w:ascii="Arial" w:eastAsia="Times New Roman" w:hAnsi="Arial" w:cs="Arial"/>
                <w:color w:val="000000"/>
                <w:sz w:val="16"/>
                <w:szCs w:val="16"/>
                <w:lang w:eastAsia="da-DK"/>
              </w:rPr>
            </w:pPr>
            <w:r w:rsidRPr="002C4AA3">
              <w:rPr>
                <w:rFonts w:ascii="Arial" w:eastAsia="Times New Roman" w:hAnsi="Arial" w:cs="Arial"/>
                <w:color w:val="000000"/>
                <w:sz w:val="16"/>
                <w:szCs w:val="16"/>
                <w:lang w:eastAsia="da-DK"/>
              </w:rPr>
              <w:t>51 (50-51)</w:t>
            </w:r>
          </w:p>
        </w:tc>
      </w:tr>
      <w:tr w:rsidR="002C4AA3" w:rsidRPr="00A80112" w14:paraId="75A5B354" w14:textId="77777777" w:rsidTr="002C4AA3">
        <w:trPr>
          <w:trHeight w:val="750"/>
        </w:trPr>
        <w:tc>
          <w:tcPr>
            <w:tcW w:w="10200" w:type="dxa"/>
            <w:gridSpan w:val="9"/>
            <w:tcBorders>
              <w:top w:val="nil"/>
              <w:left w:val="nil"/>
              <w:bottom w:val="nil"/>
              <w:right w:val="nil"/>
            </w:tcBorders>
            <w:shd w:val="clear" w:color="auto" w:fill="auto"/>
            <w:vAlign w:val="bottom"/>
            <w:hideMark/>
          </w:tcPr>
          <w:p w14:paraId="64E66460" w14:textId="7E82A55A" w:rsidR="002C4AA3" w:rsidRPr="002C4AA3" w:rsidRDefault="002C4AA3" w:rsidP="002C4AA3">
            <w:pPr>
              <w:spacing w:after="0" w:line="240" w:lineRule="auto"/>
              <w:rPr>
                <w:rFonts w:ascii="Arial" w:eastAsia="Times New Roman" w:hAnsi="Arial" w:cs="Arial"/>
                <w:color w:val="000000"/>
                <w:sz w:val="16"/>
                <w:szCs w:val="16"/>
                <w:lang w:val="en-US" w:eastAsia="da-DK"/>
              </w:rPr>
            </w:pPr>
            <w:r w:rsidRPr="002C4AA3">
              <w:rPr>
                <w:rFonts w:ascii="Arial" w:eastAsia="Times New Roman" w:hAnsi="Arial" w:cs="Arial"/>
                <w:color w:val="000000"/>
                <w:sz w:val="16"/>
                <w:szCs w:val="16"/>
                <w:lang w:val="en-US" w:eastAsia="da-DK"/>
              </w:rPr>
              <w:t xml:space="preserve">*Cohorts combined in the analyses. In the main analyses, the cohorts at Center for Clinical </w:t>
            </w:r>
            <w:proofErr w:type="spellStart"/>
            <w:r w:rsidRPr="002C4AA3">
              <w:rPr>
                <w:rFonts w:ascii="Arial" w:eastAsia="Times New Roman" w:hAnsi="Arial" w:cs="Arial"/>
                <w:color w:val="000000"/>
                <w:sz w:val="16"/>
                <w:szCs w:val="16"/>
                <w:lang w:val="en-US" w:eastAsia="da-DK"/>
              </w:rPr>
              <w:t>Reasearch</w:t>
            </w:r>
            <w:proofErr w:type="spellEnd"/>
            <w:r w:rsidRPr="002C4AA3">
              <w:rPr>
                <w:rFonts w:ascii="Arial" w:eastAsia="Times New Roman" w:hAnsi="Arial" w:cs="Arial"/>
                <w:color w:val="000000"/>
                <w:sz w:val="16"/>
                <w:szCs w:val="16"/>
                <w:lang w:val="en-US" w:eastAsia="da-DK"/>
              </w:rPr>
              <w:t xml:space="preserve"> and Prevention, the Diet, Cancer and Health Study and the Copenhagen City Heart Study was combined. Only data on questionnaire responders in the </w:t>
            </w:r>
            <w:proofErr w:type="spellStart"/>
            <w:r w:rsidRPr="002C4AA3">
              <w:rPr>
                <w:rFonts w:ascii="Arial" w:eastAsia="Times New Roman" w:hAnsi="Arial" w:cs="Arial"/>
                <w:color w:val="000000"/>
                <w:sz w:val="16"/>
                <w:szCs w:val="16"/>
                <w:lang w:val="en-US" w:eastAsia="da-DK"/>
              </w:rPr>
              <w:t>Metropolit</w:t>
            </w:r>
            <w:proofErr w:type="spellEnd"/>
            <w:r w:rsidRPr="002C4AA3">
              <w:rPr>
                <w:rFonts w:ascii="Arial" w:eastAsia="Times New Roman" w:hAnsi="Arial" w:cs="Arial"/>
                <w:color w:val="000000"/>
                <w:sz w:val="16"/>
                <w:szCs w:val="16"/>
                <w:lang w:val="en-US" w:eastAsia="da-DK"/>
              </w:rPr>
              <w:t xml:space="preserve"> study is included.</w:t>
            </w:r>
          </w:p>
        </w:tc>
      </w:tr>
    </w:tbl>
    <w:p w14:paraId="60274AF3" w14:textId="48215AF6" w:rsidR="00AD0C56" w:rsidRDefault="00257835" w:rsidP="00983F70">
      <w:pPr>
        <w:pStyle w:val="Overskrift2"/>
        <w:rPr>
          <w:lang w:val="en-US"/>
        </w:rPr>
      </w:pPr>
      <w:bookmarkStart w:id="8" w:name="_Toc536090383"/>
      <w:r>
        <w:rPr>
          <w:lang w:val="en-US"/>
        </w:rPr>
        <w:lastRenderedPageBreak/>
        <w:t xml:space="preserve">Supplementary </w:t>
      </w:r>
      <w:r w:rsidR="00983F70">
        <w:rPr>
          <w:lang w:val="en-US"/>
        </w:rPr>
        <w:t>Table 2</w:t>
      </w:r>
      <w:bookmarkEnd w:id="8"/>
    </w:p>
    <w:p w14:paraId="42AB5B92" w14:textId="77777777" w:rsidR="002C4AA3" w:rsidRPr="002C4AA3" w:rsidRDefault="002C4AA3" w:rsidP="002C4AA3">
      <w:pPr>
        <w:rPr>
          <w:lang w:val="en-US"/>
        </w:rPr>
      </w:pPr>
    </w:p>
    <w:tbl>
      <w:tblPr>
        <w:tblW w:w="3260" w:type="dxa"/>
        <w:tblCellMar>
          <w:left w:w="70" w:type="dxa"/>
          <w:right w:w="70" w:type="dxa"/>
        </w:tblCellMar>
        <w:tblLook w:val="04A0" w:firstRow="1" w:lastRow="0" w:firstColumn="1" w:lastColumn="0" w:noHBand="0" w:noVBand="1"/>
      </w:tblPr>
      <w:tblGrid>
        <w:gridCol w:w="1998"/>
        <w:gridCol w:w="1262"/>
      </w:tblGrid>
      <w:tr w:rsidR="00AD0C56" w:rsidRPr="00A80112" w14:paraId="382430D6" w14:textId="77777777" w:rsidTr="00AD0C56">
        <w:trPr>
          <w:trHeight w:val="495"/>
        </w:trPr>
        <w:tc>
          <w:tcPr>
            <w:tcW w:w="3260" w:type="dxa"/>
            <w:gridSpan w:val="2"/>
            <w:tcBorders>
              <w:top w:val="nil"/>
              <w:left w:val="nil"/>
              <w:bottom w:val="single" w:sz="8" w:space="0" w:color="auto"/>
              <w:right w:val="nil"/>
            </w:tcBorders>
            <w:shd w:val="clear" w:color="auto" w:fill="auto"/>
            <w:vAlign w:val="bottom"/>
            <w:hideMark/>
          </w:tcPr>
          <w:p w14:paraId="65423626" w14:textId="766AB5A8" w:rsidR="00AD0C56" w:rsidRPr="00AD0C56" w:rsidRDefault="00257835" w:rsidP="00AD0C56">
            <w:pPr>
              <w:spacing w:after="0" w:line="240" w:lineRule="auto"/>
              <w:rPr>
                <w:rFonts w:ascii="Arial" w:eastAsia="Times New Roman" w:hAnsi="Arial" w:cs="Arial"/>
                <w:b/>
                <w:bCs/>
                <w:color w:val="000000"/>
                <w:sz w:val="16"/>
                <w:szCs w:val="16"/>
                <w:lang w:val="en-US" w:eastAsia="da-DK"/>
              </w:rPr>
            </w:pPr>
            <w:r w:rsidRPr="00257835">
              <w:rPr>
                <w:rFonts w:ascii="Arial" w:hAnsi="Arial" w:cs="Arial"/>
                <w:b/>
                <w:sz w:val="16"/>
                <w:szCs w:val="16"/>
                <w:lang w:val="en-US"/>
              </w:rPr>
              <w:t xml:space="preserve">Supplementary </w:t>
            </w:r>
            <w:r w:rsidR="00AD0C56" w:rsidRPr="00257835">
              <w:rPr>
                <w:rFonts w:ascii="Arial" w:eastAsia="Times New Roman" w:hAnsi="Arial" w:cs="Arial"/>
                <w:b/>
                <w:bCs/>
                <w:color w:val="000000"/>
                <w:sz w:val="16"/>
                <w:szCs w:val="16"/>
                <w:lang w:val="en-US" w:eastAsia="da-DK"/>
              </w:rPr>
              <w:t>Table</w:t>
            </w:r>
            <w:r w:rsidR="00AD0C56" w:rsidRPr="00AD0C56">
              <w:rPr>
                <w:rFonts w:ascii="Arial" w:eastAsia="Times New Roman" w:hAnsi="Arial" w:cs="Arial"/>
                <w:b/>
                <w:bCs/>
                <w:color w:val="000000"/>
                <w:sz w:val="16"/>
                <w:szCs w:val="16"/>
                <w:lang w:val="en-US" w:eastAsia="da-DK"/>
              </w:rPr>
              <w:t xml:space="preserve"> 2. Number of missing values of covariates in 93,076 individuals.</w:t>
            </w:r>
          </w:p>
        </w:tc>
      </w:tr>
      <w:tr w:rsidR="00AD0C56" w:rsidRPr="00AD0C56" w14:paraId="7B080749" w14:textId="77777777" w:rsidTr="00AD0C56">
        <w:trPr>
          <w:trHeight w:val="225"/>
        </w:trPr>
        <w:tc>
          <w:tcPr>
            <w:tcW w:w="1998" w:type="dxa"/>
            <w:tcBorders>
              <w:top w:val="nil"/>
              <w:left w:val="nil"/>
              <w:bottom w:val="single" w:sz="4" w:space="0" w:color="auto"/>
              <w:right w:val="nil"/>
            </w:tcBorders>
            <w:shd w:val="clear" w:color="auto" w:fill="auto"/>
            <w:noWrap/>
            <w:vAlign w:val="bottom"/>
            <w:hideMark/>
          </w:tcPr>
          <w:p w14:paraId="5F726432" w14:textId="77777777" w:rsidR="00AD0C56" w:rsidRPr="00AD0C56" w:rsidRDefault="00AD0C56" w:rsidP="00AD0C56">
            <w:pPr>
              <w:spacing w:after="0" w:line="240" w:lineRule="auto"/>
              <w:rPr>
                <w:rFonts w:ascii="Arial" w:eastAsia="Times New Roman" w:hAnsi="Arial" w:cs="Arial"/>
                <w:color w:val="000000"/>
                <w:sz w:val="16"/>
                <w:szCs w:val="16"/>
                <w:lang w:val="en-US" w:eastAsia="da-DK"/>
              </w:rPr>
            </w:pPr>
            <w:r w:rsidRPr="00AD0C56">
              <w:rPr>
                <w:rFonts w:ascii="Arial" w:eastAsia="Times New Roman" w:hAnsi="Arial" w:cs="Arial"/>
                <w:color w:val="000000"/>
                <w:sz w:val="16"/>
                <w:szCs w:val="16"/>
                <w:lang w:val="en-US" w:eastAsia="da-DK"/>
              </w:rPr>
              <w:t> </w:t>
            </w:r>
          </w:p>
        </w:tc>
        <w:tc>
          <w:tcPr>
            <w:tcW w:w="1262" w:type="dxa"/>
            <w:tcBorders>
              <w:top w:val="nil"/>
              <w:left w:val="nil"/>
              <w:bottom w:val="single" w:sz="4" w:space="0" w:color="auto"/>
              <w:right w:val="nil"/>
            </w:tcBorders>
            <w:shd w:val="clear" w:color="auto" w:fill="auto"/>
            <w:noWrap/>
            <w:vAlign w:val="bottom"/>
            <w:hideMark/>
          </w:tcPr>
          <w:p w14:paraId="427AC5EE"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No. Missing (%)</w:t>
            </w:r>
          </w:p>
        </w:tc>
      </w:tr>
      <w:tr w:rsidR="00AD0C56" w:rsidRPr="00AD0C56" w14:paraId="4FB51822" w14:textId="77777777" w:rsidTr="00AD0C56">
        <w:trPr>
          <w:trHeight w:val="225"/>
        </w:trPr>
        <w:tc>
          <w:tcPr>
            <w:tcW w:w="1998" w:type="dxa"/>
            <w:tcBorders>
              <w:top w:val="nil"/>
              <w:left w:val="nil"/>
              <w:bottom w:val="nil"/>
              <w:right w:val="nil"/>
            </w:tcBorders>
            <w:shd w:val="clear" w:color="auto" w:fill="auto"/>
            <w:noWrap/>
            <w:vAlign w:val="bottom"/>
            <w:hideMark/>
          </w:tcPr>
          <w:p w14:paraId="7E0C74D3" w14:textId="77777777" w:rsidR="00AD0C56" w:rsidRPr="00AD0C56" w:rsidRDefault="00AD0C56" w:rsidP="00AD0C56">
            <w:pPr>
              <w:spacing w:after="0" w:line="240" w:lineRule="auto"/>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Age</w:t>
            </w:r>
          </w:p>
        </w:tc>
        <w:tc>
          <w:tcPr>
            <w:tcW w:w="1262" w:type="dxa"/>
            <w:tcBorders>
              <w:top w:val="nil"/>
              <w:left w:val="nil"/>
              <w:bottom w:val="nil"/>
              <w:right w:val="nil"/>
            </w:tcBorders>
            <w:shd w:val="clear" w:color="auto" w:fill="auto"/>
            <w:noWrap/>
            <w:vAlign w:val="bottom"/>
            <w:hideMark/>
          </w:tcPr>
          <w:p w14:paraId="3EEAC5DA"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0 (0.00)</w:t>
            </w:r>
          </w:p>
        </w:tc>
      </w:tr>
      <w:tr w:rsidR="00AD0C56" w:rsidRPr="00AD0C56" w14:paraId="4FB17787" w14:textId="77777777" w:rsidTr="00AD0C56">
        <w:trPr>
          <w:trHeight w:val="225"/>
        </w:trPr>
        <w:tc>
          <w:tcPr>
            <w:tcW w:w="1998" w:type="dxa"/>
            <w:tcBorders>
              <w:top w:val="nil"/>
              <w:left w:val="nil"/>
              <w:bottom w:val="nil"/>
              <w:right w:val="nil"/>
            </w:tcBorders>
            <w:shd w:val="clear" w:color="auto" w:fill="auto"/>
            <w:noWrap/>
            <w:vAlign w:val="bottom"/>
            <w:hideMark/>
          </w:tcPr>
          <w:p w14:paraId="716BA551" w14:textId="77777777" w:rsidR="00AD0C56" w:rsidRPr="00AD0C56" w:rsidRDefault="00AD0C56" w:rsidP="00AD0C56">
            <w:pPr>
              <w:spacing w:after="0" w:line="240" w:lineRule="auto"/>
              <w:rPr>
                <w:rFonts w:ascii="Arial" w:eastAsia="Times New Roman" w:hAnsi="Arial" w:cs="Arial"/>
                <w:color w:val="000000"/>
                <w:sz w:val="16"/>
                <w:szCs w:val="16"/>
                <w:lang w:eastAsia="da-DK"/>
              </w:rPr>
            </w:pPr>
            <w:proofErr w:type="spellStart"/>
            <w:r w:rsidRPr="00AD0C56">
              <w:rPr>
                <w:rFonts w:ascii="Arial" w:eastAsia="Times New Roman" w:hAnsi="Arial" w:cs="Arial"/>
                <w:color w:val="000000"/>
                <w:sz w:val="16"/>
                <w:szCs w:val="16"/>
                <w:lang w:eastAsia="da-DK"/>
              </w:rPr>
              <w:t>Gender</w:t>
            </w:r>
            <w:proofErr w:type="spellEnd"/>
          </w:p>
        </w:tc>
        <w:tc>
          <w:tcPr>
            <w:tcW w:w="1262" w:type="dxa"/>
            <w:tcBorders>
              <w:top w:val="nil"/>
              <w:left w:val="nil"/>
              <w:bottom w:val="nil"/>
              <w:right w:val="nil"/>
            </w:tcBorders>
            <w:shd w:val="clear" w:color="auto" w:fill="auto"/>
            <w:noWrap/>
            <w:vAlign w:val="bottom"/>
            <w:hideMark/>
          </w:tcPr>
          <w:p w14:paraId="49B213E1"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0 (0.00)</w:t>
            </w:r>
          </w:p>
        </w:tc>
      </w:tr>
      <w:tr w:rsidR="00AD0C56" w:rsidRPr="00AD0C56" w14:paraId="2EA7D3A7" w14:textId="77777777" w:rsidTr="00AD0C56">
        <w:trPr>
          <w:trHeight w:val="225"/>
        </w:trPr>
        <w:tc>
          <w:tcPr>
            <w:tcW w:w="1998" w:type="dxa"/>
            <w:tcBorders>
              <w:top w:val="nil"/>
              <w:left w:val="nil"/>
              <w:bottom w:val="nil"/>
              <w:right w:val="nil"/>
            </w:tcBorders>
            <w:shd w:val="clear" w:color="auto" w:fill="auto"/>
            <w:noWrap/>
            <w:vAlign w:val="bottom"/>
            <w:hideMark/>
          </w:tcPr>
          <w:p w14:paraId="6643593F" w14:textId="77777777" w:rsidR="00AD0C56" w:rsidRPr="00AD0C56" w:rsidRDefault="00AD0C56" w:rsidP="00AD0C56">
            <w:pPr>
              <w:spacing w:after="0" w:line="240" w:lineRule="auto"/>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Education</w:t>
            </w:r>
          </w:p>
        </w:tc>
        <w:tc>
          <w:tcPr>
            <w:tcW w:w="1262" w:type="dxa"/>
            <w:tcBorders>
              <w:top w:val="nil"/>
              <w:left w:val="nil"/>
              <w:bottom w:val="nil"/>
              <w:right w:val="nil"/>
            </w:tcBorders>
            <w:shd w:val="clear" w:color="auto" w:fill="auto"/>
            <w:noWrap/>
            <w:vAlign w:val="bottom"/>
            <w:hideMark/>
          </w:tcPr>
          <w:p w14:paraId="40C3B29C"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5992 (6.44)</w:t>
            </w:r>
          </w:p>
        </w:tc>
      </w:tr>
      <w:tr w:rsidR="00AD0C56" w:rsidRPr="00AD0C56" w14:paraId="7FE18C88" w14:textId="77777777" w:rsidTr="00AD0C56">
        <w:trPr>
          <w:trHeight w:val="225"/>
        </w:trPr>
        <w:tc>
          <w:tcPr>
            <w:tcW w:w="1998" w:type="dxa"/>
            <w:tcBorders>
              <w:top w:val="nil"/>
              <w:left w:val="nil"/>
              <w:bottom w:val="nil"/>
              <w:right w:val="nil"/>
            </w:tcBorders>
            <w:shd w:val="clear" w:color="auto" w:fill="auto"/>
            <w:noWrap/>
            <w:vAlign w:val="bottom"/>
            <w:hideMark/>
          </w:tcPr>
          <w:p w14:paraId="776F845B" w14:textId="77777777" w:rsidR="00AD0C56" w:rsidRPr="00AD0C56" w:rsidRDefault="00AD0C56" w:rsidP="00AD0C56">
            <w:pPr>
              <w:spacing w:after="0" w:line="240" w:lineRule="auto"/>
              <w:rPr>
                <w:rFonts w:ascii="Arial" w:eastAsia="Times New Roman" w:hAnsi="Arial" w:cs="Arial"/>
                <w:color w:val="000000"/>
                <w:sz w:val="16"/>
                <w:szCs w:val="16"/>
                <w:lang w:eastAsia="da-DK"/>
              </w:rPr>
            </w:pPr>
            <w:proofErr w:type="spellStart"/>
            <w:r w:rsidRPr="00AD0C56">
              <w:rPr>
                <w:rFonts w:ascii="Arial" w:eastAsia="Times New Roman" w:hAnsi="Arial" w:cs="Arial"/>
                <w:color w:val="000000"/>
                <w:sz w:val="16"/>
                <w:szCs w:val="16"/>
                <w:lang w:eastAsia="da-DK"/>
              </w:rPr>
              <w:t>Marital</w:t>
            </w:r>
            <w:proofErr w:type="spellEnd"/>
            <w:r w:rsidRPr="00AD0C56">
              <w:rPr>
                <w:rFonts w:ascii="Arial" w:eastAsia="Times New Roman" w:hAnsi="Arial" w:cs="Arial"/>
                <w:color w:val="000000"/>
                <w:sz w:val="16"/>
                <w:szCs w:val="16"/>
                <w:lang w:eastAsia="da-DK"/>
              </w:rPr>
              <w:t xml:space="preserve"> status</w:t>
            </w:r>
          </w:p>
        </w:tc>
        <w:tc>
          <w:tcPr>
            <w:tcW w:w="1262" w:type="dxa"/>
            <w:tcBorders>
              <w:top w:val="nil"/>
              <w:left w:val="nil"/>
              <w:bottom w:val="nil"/>
              <w:right w:val="nil"/>
            </w:tcBorders>
            <w:shd w:val="clear" w:color="auto" w:fill="auto"/>
            <w:noWrap/>
            <w:vAlign w:val="bottom"/>
            <w:hideMark/>
          </w:tcPr>
          <w:p w14:paraId="0C359D55"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0 (0.00)</w:t>
            </w:r>
          </w:p>
        </w:tc>
      </w:tr>
      <w:tr w:rsidR="00AD0C56" w:rsidRPr="00AD0C56" w14:paraId="12BAA608" w14:textId="77777777" w:rsidTr="00AD0C56">
        <w:trPr>
          <w:trHeight w:val="225"/>
        </w:trPr>
        <w:tc>
          <w:tcPr>
            <w:tcW w:w="1998" w:type="dxa"/>
            <w:tcBorders>
              <w:top w:val="nil"/>
              <w:left w:val="nil"/>
              <w:bottom w:val="nil"/>
              <w:right w:val="nil"/>
            </w:tcBorders>
            <w:shd w:val="clear" w:color="auto" w:fill="auto"/>
            <w:noWrap/>
            <w:vAlign w:val="bottom"/>
            <w:hideMark/>
          </w:tcPr>
          <w:p w14:paraId="0AD948A0" w14:textId="77777777" w:rsidR="00AD0C56" w:rsidRPr="00AD0C56" w:rsidRDefault="00AD0C56" w:rsidP="00AD0C56">
            <w:pPr>
              <w:spacing w:after="0" w:line="240" w:lineRule="auto"/>
              <w:rPr>
                <w:rFonts w:ascii="Arial" w:eastAsia="Times New Roman" w:hAnsi="Arial" w:cs="Arial"/>
                <w:color w:val="000000"/>
                <w:sz w:val="16"/>
                <w:szCs w:val="16"/>
                <w:lang w:eastAsia="da-DK"/>
              </w:rPr>
            </w:pPr>
            <w:proofErr w:type="spellStart"/>
            <w:r w:rsidRPr="00AD0C56">
              <w:rPr>
                <w:rFonts w:ascii="Arial" w:eastAsia="Times New Roman" w:hAnsi="Arial" w:cs="Arial"/>
                <w:color w:val="000000"/>
                <w:sz w:val="16"/>
                <w:szCs w:val="16"/>
                <w:lang w:eastAsia="da-DK"/>
              </w:rPr>
              <w:t>Smoke</w:t>
            </w:r>
            <w:proofErr w:type="spellEnd"/>
            <w:r w:rsidRPr="00AD0C56">
              <w:rPr>
                <w:rFonts w:ascii="Arial" w:eastAsia="Times New Roman" w:hAnsi="Arial" w:cs="Arial"/>
                <w:color w:val="000000"/>
                <w:sz w:val="16"/>
                <w:szCs w:val="16"/>
                <w:lang w:eastAsia="da-DK"/>
              </w:rPr>
              <w:t xml:space="preserve"> status</w:t>
            </w:r>
          </w:p>
        </w:tc>
        <w:tc>
          <w:tcPr>
            <w:tcW w:w="1262" w:type="dxa"/>
            <w:tcBorders>
              <w:top w:val="nil"/>
              <w:left w:val="nil"/>
              <w:bottom w:val="nil"/>
              <w:right w:val="nil"/>
            </w:tcBorders>
            <w:shd w:val="clear" w:color="auto" w:fill="auto"/>
            <w:noWrap/>
            <w:vAlign w:val="bottom"/>
            <w:hideMark/>
          </w:tcPr>
          <w:p w14:paraId="4CC3E87B"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237 (0.25)</w:t>
            </w:r>
          </w:p>
        </w:tc>
      </w:tr>
      <w:tr w:rsidR="00AD0C56" w:rsidRPr="00AD0C56" w14:paraId="0DBAA86A" w14:textId="77777777" w:rsidTr="00AD0C56">
        <w:trPr>
          <w:trHeight w:val="225"/>
        </w:trPr>
        <w:tc>
          <w:tcPr>
            <w:tcW w:w="1998" w:type="dxa"/>
            <w:tcBorders>
              <w:top w:val="nil"/>
              <w:left w:val="nil"/>
              <w:bottom w:val="nil"/>
              <w:right w:val="nil"/>
            </w:tcBorders>
            <w:shd w:val="clear" w:color="auto" w:fill="auto"/>
            <w:noWrap/>
            <w:vAlign w:val="bottom"/>
            <w:hideMark/>
          </w:tcPr>
          <w:p w14:paraId="1D80313D" w14:textId="77777777" w:rsidR="00AD0C56" w:rsidRPr="00AD0C56" w:rsidRDefault="00AD0C56" w:rsidP="00AD0C56">
            <w:pPr>
              <w:spacing w:after="0" w:line="240" w:lineRule="auto"/>
              <w:rPr>
                <w:rFonts w:ascii="Arial" w:eastAsia="Times New Roman" w:hAnsi="Arial" w:cs="Arial"/>
                <w:color w:val="000000"/>
                <w:sz w:val="16"/>
                <w:szCs w:val="16"/>
                <w:lang w:eastAsia="da-DK"/>
              </w:rPr>
            </w:pPr>
            <w:proofErr w:type="spellStart"/>
            <w:r w:rsidRPr="00AD0C56">
              <w:rPr>
                <w:rFonts w:ascii="Arial" w:eastAsia="Times New Roman" w:hAnsi="Arial" w:cs="Arial"/>
                <w:color w:val="000000"/>
                <w:sz w:val="16"/>
                <w:szCs w:val="16"/>
                <w:lang w:eastAsia="da-DK"/>
              </w:rPr>
              <w:t>Alcoholic</w:t>
            </w:r>
            <w:proofErr w:type="spellEnd"/>
            <w:r w:rsidRPr="00AD0C56">
              <w:rPr>
                <w:rFonts w:ascii="Arial" w:eastAsia="Times New Roman" w:hAnsi="Arial" w:cs="Arial"/>
                <w:color w:val="000000"/>
                <w:sz w:val="16"/>
                <w:szCs w:val="16"/>
                <w:lang w:eastAsia="da-DK"/>
              </w:rPr>
              <w:t xml:space="preserve"> drinks per </w:t>
            </w:r>
            <w:proofErr w:type="spellStart"/>
            <w:r w:rsidRPr="00AD0C56">
              <w:rPr>
                <w:rFonts w:ascii="Arial" w:eastAsia="Times New Roman" w:hAnsi="Arial" w:cs="Arial"/>
                <w:color w:val="000000"/>
                <w:sz w:val="16"/>
                <w:szCs w:val="16"/>
                <w:lang w:eastAsia="da-DK"/>
              </w:rPr>
              <w:t>week</w:t>
            </w:r>
            <w:proofErr w:type="spellEnd"/>
          </w:p>
        </w:tc>
        <w:tc>
          <w:tcPr>
            <w:tcW w:w="1262" w:type="dxa"/>
            <w:tcBorders>
              <w:top w:val="nil"/>
              <w:left w:val="nil"/>
              <w:bottom w:val="nil"/>
              <w:right w:val="nil"/>
            </w:tcBorders>
            <w:shd w:val="clear" w:color="auto" w:fill="auto"/>
            <w:noWrap/>
            <w:vAlign w:val="bottom"/>
            <w:hideMark/>
          </w:tcPr>
          <w:p w14:paraId="59EDAAB4"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1925 (2.07)</w:t>
            </w:r>
          </w:p>
        </w:tc>
      </w:tr>
      <w:tr w:rsidR="00AD0C56" w:rsidRPr="00AD0C56" w14:paraId="6F5971A8" w14:textId="77777777" w:rsidTr="00AD0C56">
        <w:trPr>
          <w:trHeight w:val="225"/>
        </w:trPr>
        <w:tc>
          <w:tcPr>
            <w:tcW w:w="1998" w:type="dxa"/>
            <w:tcBorders>
              <w:top w:val="nil"/>
              <w:left w:val="nil"/>
              <w:bottom w:val="nil"/>
              <w:right w:val="nil"/>
            </w:tcBorders>
            <w:shd w:val="clear" w:color="auto" w:fill="auto"/>
            <w:noWrap/>
            <w:vAlign w:val="bottom"/>
            <w:hideMark/>
          </w:tcPr>
          <w:p w14:paraId="4CDBA8FF" w14:textId="77777777" w:rsidR="00AD0C56" w:rsidRPr="00AD0C56" w:rsidRDefault="00AD0C56" w:rsidP="00AD0C56">
            <w:pPr>
              <w:spacing w:after="0" w:line="240" w:lineRule="auto"/>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 xml:space="preserve">Body </w:t>
            </w:r>
            <w:proofErr w:type="spellStart"/>
            <w:r w:rsidRPr="00AD0C56">
              <w:rPr>
                <w:rFonts w:ascii="Arial" w:eastAsia="Times New Roman" w:hAnsi="Arial" w:cs="Arial"/>
                <w:color w:val="000000"/>
                <w:sz w:val="16"/>
                <w:szCs w:val="16"/>
                <w:lang w:eastAsia="da-DK"/>
              </w:rPr>
              <w:t>mass</w:t>
            </w:r>
            <w:proofErr w:type="spellEnd"/>
            <w:r w:rsidRPr="00AD0C56">
              <w:rPr>
                <w:rFonts w:ascii="Arial" w:eastAsia="Times New Roman" w:hAnsi="Arial" w:cs="Arial"/>
                <w:color w:val="000000"/>
                <w:sz w:val="16"/>
                <w:szCs w:val="16"/>
                <w:lang w:eastAsia="da-DK"/>
              </w:rPr>
              <w:t xml:space="preserve"> </w:t>
            </w:r>
            <w:proofErr w:type="spellStart"/>
            <w:r w:rsidRPr="00AD0C56">
              <w:rPr>
                <w:rFonts w:ascii="Arial" w:eastAsia="Times New Roman" w:hAnsi="Arial" w:cs="Arial"/>
                <w:color w:val="000000"/>
                <w:sz w:val="16"/>
                <w:szCs w:val="16"/>
                <w:lang w:eastAsia="da-DK"/>
              </w:rPr>
              <w:t>index</w:t>
            </w:r>
            <w:proofErr w:type="spellEnd"/>
          </w:p>
        </w:tc>
        <w:tc>
          <w:tcPr>
            <w:tcW w:w="1262" w:type="dxa"/>
            <w:tcBorders>
              <w:top w:val="nil"/>
              <w:left w:val="nil"/>
              <w:bottom w:val="nil"/>
              <w:right w:val="nil"/>
            </w:tcBorders>
            <w:shd w:val="clear" w:color="auto" w:fill="auto"/>
            <w:noWrap/>
            <w:vAlign w:val="bottom"/>
            <w:hideMark/>
          </w:tcPr>
          <w:p w14:paraId="21EF2B36"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162 (0.17)</w:t>
            </w:r>
          </w:p>
        </w:tc>
      </w:tr>
      <w:tr w:rsidR="00AD0C56" w:rsidRPr="00AD0C56" w14:paraId="3CB5926B" w14:textId="77777777" w:rsidTr="00AD0C56">
        <w:trPr>
          <w:trHeight w:val="225"/>
        </w:trPr>
        <w:tc>
          <w:tcPr>
            <w:tcW w:w="1998" w:type="dxa"/>
            <w:tcBorders>
              <w:top w:val="nil"/>
              <w:left w:val="nil"/>
              <w:bottom w:val="nil"/>
              <w:right w:val="nil"/>
            </w:tcBorders>
            <w:shd w:val="clear" w:color="auto" w:fill="auto"/>
            <w:noWrap/>
            <w:vAlign w:val="bottom"/>
            <w:hideMark/>
          </w:tcPr>
          <w:p w14:paraId="556A3F54" w14:textId="77777777" w:rsidR="00AD0C56" w:rsidRPr="00AD0C56" w:rsidRDefault="00AD0C56" w:rsidP="00AD0C56">
            <w:pPr>
              <w:spacing w:after="0" w:line="240" w:lineRule="auto"/>
              <w:rPr>
                <w:rFonts w:ascii="Arial" w:eastAsia="Times New Roman" w:hAnsi="Arial" w:cs="Arial"/>
                <w:color w:val="000000"/>
                <w:sz w:val="16"/>
                <w:szCs w:val="16"/>
                <w:lang w:eastAsia="da-DK"/>
              </w:rPr>
            </w:pPr>
            <w:proofErr w:type="spellStart"/>
            <w:r w:rsidRPr="00AD0C56">
              <w:rPr>
                <w:rFonts w:ascii="Arial" w:eastAsia="Times New Roman" w:hAnsi="Arial" w:cs="Arial"/>
                <w:color w:val="000000"/>
                <w:sz w:val="16"/>
                <w:szCs w:val="16"/>
                <w:lang w:eastAsia="da-DK"/>
              </w:rPr>
              <w:t>Physical</w:t>
            </w:r>
            <w:proofErr w:type="spellEnd"/>
            <w:r w:rsidRPr="00AD0C56">
              <w:rPr>
                <w:rFonts w:ascii="Arial" w:eastAsia="Times New Roman" w:hAnsi="Arial" w:cs="Arial"/>
                <w:color w:val="000000"/>
                <w:sz w:val="16"/>
                <w:szCs w:val="16"/>
                <w:lang w:eastAsia="da-DK"/>
              </w:rPr>
              <w:t xml:space="preserve"> </w:t>
            </w:r>
            <w:proofErr w:type="spellStart"/>
            <w:r w:rsidRPr="00AD0C56">
              <w:rPr>
                <w:rFonts w:ascii="Arial" w:eastAsia="Times New Roman" w:hAnsi="Arial" w:cs="Arial"/>
                <w:color w:val="000000"/>
                <w:sz w:val="16"/>
                <w:szCs w:val="16"/>
                <w:lang w:eastAsia="da-DK"/>
              </w:rPr>
              <w:t>activity</w:t>
            </w:r>
            <w:proofErr w:type="spellEnd"/>
          </w:p>
        </w:tc>
        <w:tc>
          <w:tcPr>
            <w:tcW w:w="1262" w:type="dxa"/>
            <w:tcBorders>
              <w:top w:val="nil"/>
              <w:left w:val="nil"/>
              <w:bottom w:val="nil"/>
              <w:right w:val="nil"/>
            </w:tcBorders>
            <w:shd w:val="clear" w:color="auto" w:fill="auto"/>
            <w:noWrap/>
            <w:vAlign w:val="bottom"/>
            <w:hideMark/>
          </w:tcPr>
          <w:p w14:paraId="680C58BF"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345 (0.37)</w:t>
            </w:r>
          </w:p>
        </w:tc>
      </w:tr>
      <w:tr w:rsidR="00AD0C56" w:rsidRPr="00AD0C56" w14:paraId="060A8B90" w14:textId="77777777" w:rsidTr="00AD0C56">
        <w:trPr>
          <w:trHeight w:val="225"/>
        </w:trPr>
        <w:tc>
          <w:tcPr>
            <w:tcW w:w="1998" w:type="dxa"/>
            <w:tcBorders>
              <w:top w:val="nil"/>
              <w:left w:val="nil"/>
              <w:bottom w:val="nil"/>
              <w:right w:val="nil"/>
            </w:tcBorders>
            <w:shd w:val="clear" w:color="auto" w:fill="auto"/>
            <w:noWrap/>
            <w:vAlign w:val="bottom"/>
            <w:hideMark/>
          </w:tcPr>
          <w:p w14:paraId="1CBEF674" w14:textId="77777777" w:rsidR="00AD0C56" w:rsidRPr="00AD0C56" w:rsidRDefault="00AD0C56" w:rsidP="00AD0C56">
            <w:pPr>
              <w:spacing w:after="0" w:line="240" w:lineRule="auto"/>
              <w:rPr>
                <w:rFonts w:ascii="Arial" w:eastAsia="Times New Roman" w:hAnsi="Arial" w:cs="Arial"/>
                <w:color w:val="000000"/>
                <w:sz w:val="16"/>
                <w:szCs w:val="16"/>
                <w:lang w:eastAsia="da-DK"/>
              </w:rPr>
            </w:pPr>
            <w:proofErr w:type="spellStart"/>
            <w:r w:rsidRPr="00AD0C56">
              <w:rPr>
                <w:rFonts w:ascii="Arial" w:eastAsia="Times New Roman" w:hAnsi="Arial" w:cs="Arial"/>
                <w:color w:val="000000"/>
                <w:sz w:val="16"/>
                <w:szCs w:val="16"/>
                <w:lang w:eastAsia="da-DK"/>
              </w:rPr>
              <w:t>Cholesterol</w:t>
            </w:r>
            <w:proofErr w:type="spellEnd"/>
          </w:p>
        </w:tc>
        <w:tc>
          <w:tcPr>
            <w:tcW w:w="1262" w:type="dxa"/>
            <w:tcBorders>
              <w:top w:val="nil"/>
              <w:left w:val="nil"/>
              <w:bottom w:val="nil"/>
              <w:right w:val="nil"/>
            </w:tcBorders>
            <w:shd w:val="clear" w:color="auto" w:fill="auto"/>
            <w:noWrap/>
            <w:vAlign w:val="bottom"/>
            <w:hideMark/>
          </w:tcPr>
          <w:p w14:paraId="650182FA"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96 (0.10)</w:t>
            </w:r>
          </w:p>
        </w:tc>
      </w:tr>
      <w:tr w:rsidR="00AD0C56" w:rsidRPr="00AD0C56" w14:paraId="0D94BB56" w14:textId="77777777" w:rsidTr="00AD0C56">
        <w:trPr>
          <w:trHeight w:val="225"/>
        </w:trPr>
        <w:tc>
          <w:tcPr>
            <w:tcW w:w="1998" w:type="dxa"/>
            <w:tcBorders>
              <w:top w:val="nil"/>
              <w:left w:val="nil"/>
              <w:bottom w:val="nil"/>
              <w:right w:val="nil"/>
            </w:tcBorders>
            <w:shd w:val="clear" w:color="auto" w:fill="auto"/>
            <w:noWrap/>
            <w:vAlign w:val="bottom"/>
            <w:hideMark/>
          </w:tcPr>
          <w:p w14:paraId="5D98C583" w14:textId="77777777" w:rsidR="00AD0C56" w:rsidRPr="00AD0C56" w:rsidRDefault="00AD0C56" w:rsidP="00AD0C56">
            <w:pPr>
              <w:spacing w:after="0" w:line="240" w:lineRule="auto"/>
              <w:rPr>
                <w:rFonts w:ascii="Arial" w:eastAsia="Times New Roman" w:hAnsi="Arial" w:cs="Arial"/>
                <w:color w:val="000000"/>
                <w:sz w:val="16"/>
                <w:szCs w:val="16"/>
                <w:lang w:eastAsia="da-DK"/>
              </w:rPr>
            </w:pPr>
            <w:proofErr w:type="spellStart"/>
            <w:r w:rsidRPr="00AD0C56">
              <w:rPr>
                <w:rFonts w:ascii="Arial" w:eastAsia="Times New Roman" w:hAnsi="Arial" w:cs="Arial"/>
                <w:color w:val="000000"/>
                <w:sz w:val="16"/>
                <w:szCs w:val="16"/>
                <w:lang w:eastAsia="da-DK"/>
              </w:rPr>
              <w:t>Systolic</w:t>
            </w:r>
            <w:proofErr w:type="spellEnd"/>
            <w:r w:rsidRPr="00AD0C56">
              <w:rPr>
                <w:rFonts w:ascii="Arial" w:eastAsia="Times New Roman" w:hAnsi="Arial" w:cs="Arial"/>
                <w:color w:val="000000"/>
                <w:sz w:val="16"/>
                <w:szCs w:val="16"/>
                <w:lang w:eastAsia="da-DK"/>
              </w:rPr>
              <w:t xml:space="preserve"> </w:t>
            </w:r>
            <w:proofErr w:type="spellStart"/>
            <w:r w:rsidRPr="00AD0C56">
              <w:rPr>
                <w:rFonts w:ascii="Arial" w:eastAsia="Times New Roman" w:hAnsi="Arial" w:cs="Arial"/>
                <w:color w:val="000000"/>
                <w:sz w:val="16"/>
                <w:szCs w:val="16"/>
                <w:lang w:eastAsia="da-DK"/>
              </w:rPr>
              <w:t>blood</w:t>
            </w:r>
            <w:proofErr w:type="spellEnd"/>
            <w:r w:rsidRPr="00AD0C56">
              <w:rPr>
                <w:rFonts w:ascii="Arial" w:eastAsia="Times New Roman" w:hAnsi="Arial" w:cs="Arial"/>
                <w:color w:val="000000"/>
                <w:sz w:val="16"/>
                <w:szCs w:val="16"/>
                <w:lang w:eastAsia="da-DK"/>
              </w:rPr>
              <w:t xml:space="preserve"> </w:t>
            </w:r>
            <w:proofErr w:type="spellStart"/>
            <w:r w:rsidRPr="00AD0C56">
              <w:rPr>
                <w:rFonts w:ascii="Arial" w:eastAsia="Times New Roman" w:hAnsi="Arial" w:cs="Arial"/>
                <w:color w:val="000000"/>
                <w:sz w:val="16"/>
                <w:szCs w:val="16"/>
                <w:lang w:eastAsia="da-DK"/>
              </w:rPr>
              <w:t>pressure</w:t>
            </w:r>
            <w:proofErr w:type="spellEnd"/>
            <w:r w:rsidRPr="00AD0C56">
              <w:rPr>
                <w:rFonts w:ascii="Arial" w:eastAsia="Times New Roman" w:hAnsi="Arial" w:cs="Arial"/>
                <w:color w:val="000000"/>
                <w:sz w:val="16"/>
                <w:szCs w:val="16"/>
                <w:lang w:eastAsia="da-DK"/>
              </w:rPr>
              <w:t xml:space="preserve"> </w:t>
            </w:r>
          </w:p>
        </w:tc>
        <w:tc>
          <w:tcPr>
            <w:tcW w:w="1262" w:type="dxa"/>
            <w:tcBorders>
              <w:top w:val="nil"/>
              <w:left w:val="nil"/>
              <w:bottom w:val="nil"/>
              <w:right w:val="nil"/>
            </w:tcBorders>
            <w:shd w:val="clear" w:color="auto" w:fill="auto"/>
            <w:noWrap/>
            <w:vAlign w:val="bottom"/>
            <w:hideMark/>
          </w:tcPr>
          <w:p w14:paraId="48DE2741"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24 (0.03)</w:t>
            </w:r>
          </w:p>
        </w:tc>
      </w:tr>
      <w:tr w:rsidR="00AD0C56" w:rsidRPr="00AD0C56" w14:paraId="4E49E49A" w14:textId="77777777" w:rsidTr="00AD0C56">
        <w:trPr>
          <w:trHeight w:val="225"/>
        </w:trPr>
        <w:tc>
          <w:tcPr>
            <w:tcW w:w="1998" w:type="dxa"/>
            <w:tcBorders>
              <w:top w:val="nil"/>
              <w:left w:val="nil"/>
              <w:bottom w:val="nil"/>
              <w:right w:val="nil"/>
            </w:tcBorders>
            <w:shd w:val="clear" w:color="auto" w:fill="auto"/>
            <w:noWrap/>
            <w:vAlign w:val="bottom"/>
            <w:hideMark/>
          </w:tcPr>
          <w:p w14:paraId="1DE39A1A" w14:textId="77777777" w:rsidR="00AD0C56" w:rsidRPr="00AD0C56" w:rsidRDefault="00AD0C56" w:rsidP="00AD0C56">
            <w:pPr>
              <w:spacing w:after="0" w:line="240" w:lineRule="auto"/>
              <w:rPr>
                <w:rFonts w:ascii="Arial" w:eastAsia="Times New Roman" w:hAnsi="Arial" w:cs="Arial"/>
                <w:color w:val="000000"/>
                <w:sz w:val="16"/>
                <w:szCs w:val="16"/>
                <w:lang w:eastAsia="da-DK"/>
              </w:rPr>
            </w:pPr>
            <w:proofErr w:type="spellStart"/>
            <w:r w:rsidRPr="00AD0C56">
              <w:rPr>
                <w:rFonts w:ascii="Arial" w:eastAsia="Times New Roman" w:hAnsi="Arial" w:cs="Arial"/>
                <w:color w:val="000000"/>
                <w:sz w:val="16"/>
                <w:szCs w:val="16"/>
                <w:lang w:eastAsia="da-DK"/>
              </w:rPr>
              <w:t>Statin</w:t>
            </w:r>
            <w:proofErr w:type="spellEnd"/>
            <w:r w:rsidRPr="00AD0C56">
              <w:rPr>
                <w:rFonts w:ascii="Arial" w:eastAsia="Times New Roman" w:hAnsi="Arial" w:cs="Arial"/>
                <w:color w:val="000000"/>
                <w:sz w:val="16"/>
                <w:szCs w:val="16"/>
                <w:lang w:eastAsia="da-DK"/>
              </w:rPr>
              <w:t xml:space="preserve"> </w:t>
            </w:r>
            <w:proofErr w:type="spellStart"/>
            <w:r w:rsidRPr="00AD0C56">
              <w:rPr>
                <w:rFonts w:ascii="Arial" w:eastAsia="Times New Roman" w:hAnsi="Arial" w:cs="Arial"/>
                <w:color w:val="000000"/>
                <w:sz w:val="16"/>
                <w:szCs w:val="16"/>
                <w:lang w:eastAsia="da-DK"/>
              </w:rPr>
              <w:t>use</w:t>
            </w:r>
            <w:proofErr w:type="spellEnd"/>
          </w:p>
        </w:tc>
        <w:tc>
          <w:tcPr>
            <w:tcW w:w="1262" w:type="dxa"/>
            <w:tcBorders>
              <w:top w:val="nil"/>
              <w:left w:val="nil"/>
              <w:bottom w:val="nil"/>
              <w:right w:val="nil"/>
            </w:tcBorders>
            <w:shd w:val="clear" w:color="auto" w:fill="auto"/>
            <w:noWrap/>
            <w:vAlign w:val="bottom"/>
            <w:hideMark/>
          </w:tcPr>
          <w:p w14:paraId="3F9B9257"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0 (0.00)</w:t>
            </w:r>
          </w:p>
        </w:tc>
      </w:tr>
      <w:tr w:rsidR="00AD0C56" w:rsidRPr="00AD0C56" w14:paraId="26E8F6E7" w14:textId="77777777" w:rsidTr="00AD0C56">
        <w:trPr>
          <w:trHeight w:val="225"/>
        </w:trPr>
        <w:tc>
          <w:tcPr>
            <w:tcW w:w="1998" w:type="dxa"/>
            <w:tcBorders>
              <w:top w:val="nil"/>
              <w:left w:val="nil"/>
              <w:bottom w:val="nil"/>
              <w:right w:val="nil"/>
            </w:tcBorders>
            <w:shd w:val="clear" w:color="auto" w:fill="auto"/>
            <w:noWrap/>
            <w:vAlign w:val="bottom"/>
            <w:hideMark/>
          </w:tcPr>
          <w:p w14:paraId="03D3CF5A" w14:textId="77777777" w:rsidR="00AD0C56" w:rsidRPr="00AD0C56" w:rsidRDefault="00AD0C56" w:rsidP="00AD0C56">
            <w:pPr>
              <w:spacing w:after="0" w:line="240" w:lineRule="auto"/>
              <w:rPr>
                <w:rFonts w:ascii="Arial" w:eastAsia="Times New Roman" w:hAnsi="Arial" w:cs="Arial"/>
                <w:color w:val="000000"/>
                <w:sz w:val="16"/>
                <w:szCs w:val="16"/>
                <w:lang w:eastAsia="da-DK"/>
              </w:rPr>
            </w:pPr>
            <w:proofErr w:type="spellStart"/>
            <w:r w:rsidRPr="00AD0C56">
              <w:rPr>
                <w:rFonts w:ascii="Arial" w:eastAsia="Times New Roman" w:hAnsi="Arial" w:cs="Arial"/>
                <w:color w:val="000000"/>
                <w:sz w:val="16"/>
                <w:szCs w:val="16"/>
                <w:lang w:eastAsia="da-DK"/>
              </w:rPr>
              <w:t>Ischemic</w:t>
            </w:r>
            <w:proofErr w:type="spellEnd"/>
            <w:r w:rsidRPr="00AD0C56">
              <w:rPr>
                <w:rFonts w:ascii="Arial" w:eastAsia="Times New Roman" w:hAnsi="Arial" w:cs="Arial"/>
                <w:color w:val="000000"/>
                <w:sz w:val="16"/>
                <w:szCs w:val="16"/>
                <w:lang w:eastAsia="da-DK"/>
              </w:rPr>
              <w:t xml:space="preserve"> </w:t>
            </w:r>
            <w:proofErr w:type="spellStart"/>
            <w:r w:rsidRPr="00AD0C56">
              <w:rPr>
                <w:rFonts w:ascii="Arial" w:eastAsia="Times New Roman" w:hAnsi="Arial" w:cs="Arial"/>
                <w:color w:val="000000"/>
                <w:sz w:val="16"/>
                <w:szCs w:val="16"/>
                <w:lang w:eastAsia="da-DK"/>
              </w:rPr>
              <w:t>heart</w:t>
            </w:r>
            <w:proofErr w:type="spellEnd"/>
            <w:r w:rsidRPr="00AD0C56">
              <w:rPr>
                <w:rFonts w:ascii="Arial" w:eastAsia="Times New Roman" w:hAnsi="Arial" w:cs="Arial"/>
                <w:color w:val="000000"/>
                <w:sz w:val="16"/>
                <w:szCs w:val="16"/>
                <w:lang w:eastAsia="da-DK"/>
              </w:rPr>
              <w:t xml:space="preserve"> </w:t>
            </w:r>
            <w:proofErr w:type="spellStart"/>
            <w:r w:rsidRPr="00AD0C56">
              <w:rPr>
                <w:rFonts w:ascii="Arial" w:eastAsia="Times New Roman" w:hAnsi="Arial" w:cs="Arial"/>
                <w:color w:val="000000"/>
                <w:sz w:val="16"/>
                <w:szCs w:val="16"/>
                <w:lang w:eastAsia="da-DK"/>
              </w:rPr>
              <w:t>disease</w:t>
            </w:r>
            <w:proofErr w:type="spellEnd"/>
          </w:p>
        </w:tc>
        <w:tc>
          <w:tcPr>
            <w:tcW w:w="1262" w:type="dxa"/>
            <w:tcBorders>
              <w:top w:val="nil"/>
              <w:left w:val="nil"/>
              <w:bottom w:val="nil"/>
              <w:right w:val="nil"/>
            </w:tcBorders>
            <w:shd w:val="clear" w:color="auto" w:fill="auto"/>
            <w:noWrap/>
            <w:vAlign w:val="bottom"/>
            <w:hideMark/>
          </w:tcPr>
          <w:p w14:paraId="6FC65648"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0 (0.00)</w:t>
            </w:r>
          </w:p>
        </w:tc>
      </w:tr>
      <w:tr w:rsidR="00AD0C56" w:rsidRPr="00AD0C56" w14:paraId="372E19EF" w14:textId="77777777" w:rsidTr="00AD0C56">
        <w:trPr>
          <w:trHeight w:val="240"/>
        </w:trPr>
        <w:tc>
          <w:tcPr>
            <w:tcW w:w="1998" w:type="dxa"/>
            <w:tcBorders>
              <w:top w:val="nil"/>
              <w:left w:val="nil"/>
              <w:bottom w:val="single" w:sz="8" w:space="0" w:color="auto"/>
              <w:right w:val="nil"/>
            </w:tcBorders>
            <w:shd w:val="clear" w:color="auto" w:fill="auto"/>
            <w:noWrap/>
            <w:vAlign w:val="bottom"/>
            <w:hideMark/>
          </w:tcPr>
          <w:p w14:paraId="5254C160" w14:textId="77777777" w:rsidR="00AD0C56" w:rsidRPr="00AD0C56" w:rsidRDefault="00AD0C56" w:rsidP="00AD0C56">
            <w:pPr>
              <w:spacing w:after="0" w:line="240" w:lineRule="auto"/>
              <w:rPr>
                <w:rFonts w:ascii="Arial" w:eastAsia="Times New Roman" w:hAnsi="Arial" w:cs="Arial"/>
                <w:color w:val="000000"/>
                <w:sz w:val="16"/>
                <w:szCs w:val="16"/>
                <w:lang w:eastAsia="da-DK"/>
              </w:rPr>
            </w:pPr>
            <w:proofErr w:type="spellStart"/>
            <w:r w:rsidRPr="00AD0C56">
              <w:rPr>
                <w:rFonts w:ascii="Arial" w:eastAsia="Times New Roman" w:hAnsi="Arial" w:cs="Arial"/>
                <w:color w:val="000000"/>
                <w:sz w:val="16"/>
                <w:szCs w:val="16"/>
                <w:lang w:eastAsia="da-DK"/>
              </w:rPr>
              <w:t>Cerebrovascular</w:t>
            </w:r>
            <w:proofErr w:type="spellEnd"/>
            <w:r w:rsidRPr="00AD0C56">
              <w:rPr>
                <w:rFonts w:ascii="Arial" w:eastAsia="Times New Roman" w:hAnsi="Arial" w:cs="Arial"/>
                <w:color w:val="000000"/>
                <w:sz w:val="16"/>
                <w:szCs w:val="16"/>
                <w:lang w:eastAsia="da-DK"/>
              </w:rPr>
              <w:t xml:space="preserve"> </w:t>
            </w:r>
            <w:proofErr w:type="spellStart"/>
            <w:r w:rsidRPr="00AD0C56">
              <w:rPr>
                <w:rFonts w:ascii="Arial" w:eastAsia="Times New Roman" w:hAnsi="Arial" w:cs="Arial"/>
                <w:color w:val="000000"/>
                <w:sz w:val="16"/>
                <w:szCs w:val="16"/>
                <w:lang w:eastAsia="da-DK"/>
              </w:rPr>
              <w:t>disease</w:t>
            </w:r>
            <w:proofErr w:type="spellEnd"/>
          </w:p>
        </w:tc>
        <w:tc>
          <w:tcPr>
            <w:tcW w:w="1262" w:type="dxa"/>
            <w:tcBorders>
              <w:top w:val="nil"/>
              <w:left w:val="nil"/>
              <w:bottom w:val="single" w:sz="8" w:space="0" w:color="auto"/>
              <w:right w:val="nil"/>
            </w:tcBorders>
            <w:shd w:val="clear" w:color="auto" w:fill="auto"/>
            <w:noWrap/>
            <w:vAlign w:val="bottom"/>
            <w:hideMark/>
          </w:tcPr>
          <w:p w14:paraId="188B6854" w14:textId="77777777" w:rsidR="00AD0C56" w:rsidRPr="00AD0C56" w:rsidRDefault="00AD0C56" w:rsidP="00AD0C56">
            <w:pPr>
              <w:spacing w:after="0" w:line="240" w:lineRule="auto"/>
              <w:jc w:val="right"/>
              <w:rPr>
                <w:rFonts w:ascii="Arial" w:eastAsia="Times New Roman" w:hAnsi="Arial" w:cs="Arial"/>
                <w:color w:val="000000"/>
                <w:sz w:val="16"/>
                <w:szCs w:val="16"/>
                <w:lang w:eastAsia="da-DK"/>
              </w:rPr>
            </w:pPr>
            <w:r w:rsidRPr="00AD0C56">
              <w:rPr>
                <w:rFonts w:ascii="Arial" w:eastAsia="Times New Roman" w:hAnsi="Arial" w:cs="Arial"/>
                <w:color w:val="000000"/>
                <w:sz w:val="16"/>
                <w:szCs w:val="16"/>
                <w:lang w:eastAsia="da-DK"/>
              </w:rPr>
              <w:t>0 (0.00)</w:t>
            </w:r>
          </w:p>
        </w:tc>
      </w:tr>
      <w:tr w:rsidR="00AD0C56" w:rsidRPr="00A80112" w14:paraId="37F30BB7" w14:textId="77777777" w:rsidTr="00AD0C56">
        <w:trPr>
          <w:trHeight w:val="1125"/>
        </w:trPr>
        <w:tc>
          <w:tcPr>
            <w:tcW w:w="3260" w:type="dxa"/>
            <w:gridSpan w:val="2"/>
            <w:tcBorders>
              <w:top w:val="single" w:sz="8" w:space="0" w:color="auto"/>
              <w:left w:val="nil"/>
              <w:bottom w:val="nil"/>
              <w:right w:val="nil"/>
            </w:tcBorders>
            <w:shd w:val="clear" w:color="auto" w:fill="auto"/>
            <w:vAlign w:val="bottom"/>
            <w:hideMark/>
          </w:tcPr>
          <w:p w14:paraId="7EA5C13C" w14:textId="77777777" w:rsidR="00AD0C56" w:rsidRPr="00AD0C56" w:rsidRDefault="00AD0C56" w:rsidP="00AD0C56">
            <w:pPr>
              <w:spacing w:after="0" w:line="240" w:lineRule="auto"/>
              <w:rPr>
                <w:rFonts w:ascii="Arial" w:eastAsia="Times New Roman" w:hAnsi="Arial" w:cs="Arial"/>
                <w:color w:val="000000"/>
                <w:sz w:val="16"/>
                <w:szCs w:val="16"/>
                <w:lang w:val="en-US" w:eastAsia="da-DK"/>
              </w:rPr>
            </w:pPr>
            <w:r w:rsidRPr="00AD0C56">
              <w:rPr>
                <w:rFonts w:ascii="Arial" w:eastAsia="Times New Roman" w:hAnsi="Arial" w:cs="Arial"/>
                <w:color w:val="000000"/>
                <w:sz w:val="16"/>
                <w:szCs w:val="16"/>
                <w:lang w:val="en-US" w:eastAsia="da-DK"/>
              </w:rPr>
              <w:t xml:space="preserve">Based on 93,076 individuals from the </w:t>
            </w:r>
            <w:r w:rsidRPr="00AD0C56">
              <w:rPr>
                <w:rFonts w:ascii="Arial" w:eastAsia="Times New Roman" w:hAnsi="Arial" w:cs="Arial"/>
                <w:color w:val="000000"/>
                <w:sz w:val="16"/>
                <w:szCs w:val="16"/>
                <w:lang w:val="en-US" w:eastAsia="da-DK"/>
              </w:rPr>
              <w:br/>
              <w:t>combined cohorts from Center for Clinical Research and Prevention, the Diet, Cancer and Health Study and the Copenhagen City Heart Study, 2nd examination.</w:t>
            </w:r>
          </w:p>
        </w:tc>
      </w:tr>
    </w:tbl>
    <w:p w14:paraId="039E1229" w14:textId="02153B22" w:rsidR="00AD0C56" w:rsidRDefault="00AD0C56" w:rsidP="00AD0C56">
      <w:pPr>
        <w:tabs>
          <w:tab w:val="left" w:pos="1605"/>
        </w:tabs>
        <w:rPr>
          <w:rFonts w:ascii="Times New Roman" w:hAnsi="Times New Roman"/>
          <w:sz w:val="20"/>
          <w:szCs w:val="20"/>
          <w:lang w:val="en-US"/>
        </w:rPr>
      </w:pPr>
    </w:p>
    <w:p w14:paraId="2783D696" w14:textId="77777777" w:rsidR="00983F70" w:rsidRDefault="00983F70">
      <w:pPr>
        <w:rPr>
          <w:rFonts w:ascii="Times New Roman" w:hAnsi="Times New Roman"/>
          <w:sz w:val="20"/>
          <w:szCs w:val="20"/>
          <w:lang w:val="en-US"/>
        </w:rPr>
      </w:pPr>
    </w:p>
    <w:p w14:paraId="377B5FFF" w14:textId="77777777" w:rsidR="00983F70" w:rsidRDefault="00983F70">
      <w:pPr>
        <w:rPr>
          <w:rFonts w:ascii="Times New Roman" w:hAnsi="Times New Roman"/>
          <w:sz w:val="20"/>
          <w:szCs w:val="20"/>
          <w:lang w:val="en-US"/>
        </w:rPr>
      </w:pPr>
    </w:p>
    <w:p w14:paraId="159F716B" w14:textId="77777777" w:rsidR="00983F70" w:rsidRDefault="00983F70">
      <w:pPr>
        <w:rPr>
          <w:rFonts w:ascii="Times New Roman" w:hAnsi="Times New Roman"/>
          <w:sz w:val="20"/>
          <w:szCs w:val="20"/>
          <w:lang w:val="en-US"/>
        </w:rPr>
      </w:pPr>
    </w:p>
    <w:p w14:paraId="3BAFA33B" w14:textId="7F2E463C" w:rsidR="00F23DE5" w:rsidRDefault="00F23DE5">
      <w:pPr>
        <w:rPr>
          <w:rFonts w:ascii="Times New Roman" w:hAnsi="Times New Roman"/>
          <w:sz w:val="20"/>
          <w:szCs w:val="20"/>
          <w:lang w:val="en-US"/>
        </w:rPr>
      </w:pPr>
      <w:r>
        <w:rPr>
          <w:rFonts w:ascii="Times New Roman" w:hAnsi="Times New Roman"/>
          <w:sz w:val="20"/>
          <w:szCs w:val="20"/>
          <w:lang w:val="en-US"/>
        </w:rPr>
        <w:br w:type="page"/>
      </w:r>
    </w:p>
    <w:p w14:paraId="2D495F7D" w14:textId="77777777" w:rsidR="00983F70" w:rsidRDefault="00983F70">
      <w:pPr>
        <w:rPr>
          <w:rFonts w:ascii="Times New Roman" w:hAnsi="Times New Roman"/>
          <w:sz w:val="20"/>
          <w:szCs w:val="20"/>
          <w:lang w:val="en-US"/>
        </w:rPr>
      </w:pPr>
    </w:p>
    <w:p w14:paraId="09C3A568" w14:textId="7BB9DEB5" w:rsidR="00DD74A2" w:rsidRPr="00D32F11" w:rsidRDefault="00257835" w:rsidP="00D32F11">
      <w:pPr>
        <w:pStyle w:val="Overskrift2"/>
      </w:pPr>
      <w:bookmarkStart w:id="9" w:name="_Toc536090384"/>
      <w:r>
        <w:rPr>
          <w:lang w:val="en-US"/>
        </w:rPr>
        <w:t xml:space="preserve">Supplementary </w:t>
      </w:r>
      <w:proofErr w:type="spellStart"/>
      <w:r w:rsidR="00D32F11" w:rsidRPr="00D32F11">
        <w:t>Table</w:t>
      </w:r>
      <w:proofErr w:type="spellEnd"/>
      <w:r w:rsidR="00D32F11" w:rsidRPr="00D32F11">
        <w:t xml:space="preserve"> 3</w:t>
      </w:r>
      <w:bookmarkEnd w:id="9"/>
    </w:p>
    <w:tbl>
      <w:tblPr>
        <w:tblW w:w="5740" w:type="dxa"/>
        <w:tblCellMar>
          <w:left w:w="70" w:type="dxa"/>
          <w:right w:w="70" w:type="dxa"/>
        </w:tblCellMar>
        <w:tblLook w:val="04A0" w:firstRow="1" w:lastRow="0" w:firstColumn="1" w:lastColumn="0" w:noHBand="0" w:noVBand="1"/>
      </w:tblPr>
      <w:tblGrid>
        <w:gridCol w:w="2480"/>
        <w:gridCol w:w="1720"/>
        <w:gridCol w:w="1540"/>
      </w:tblGrid>
      <w:tr w:rsidR="00BA23AB" w:rsidRPr="00A80112" w14:paraId="07326F44" w14:textId="77777777" w:rsidTr="00BA23AB">
        <w:trPr>
          <w:trHeight w:val="555"/>
        </w:trPr>
        <w:tc>
          <w:tcPr>
            <w:tcW w:w="5740" w:type="dxa"/>
            <w:gridSpan w:val="3"/>
            <w:tcBorders>
              <w:top w:val="nil"/>
              <w:left w:val="nil"/>
              <w:bottom w:val="single" w:sz="8" w:space="0" w:color="auto"/>
              <w:right w:val="nil"/>
            </w:tcBorders>
            <w:shd w:val="clear" w:color="auto" w:fill="auto"/>
            <w:vAlign w:val="bottom"/>
            <w:hideMark/>
          </w:tcPr>
          <w:p w14:paraId="0615A39D" w14:textId="6EC0A8B4" w:rsidR="00BA23AB" w:rsidRPr="00BA23AB" w:rsidRDefault="00257835" w:rsidP="00BA23AB">
            <w:pPr>
              <w:spacing w:after="0" w:line="240" w:lineRule="auto"/>
              <w:rPr>
                <w:rFonts w:ascii="Arial" w:eastAsia="Times New Roman" w:hAnsi="Arial" w:cs="Arial"/>
                <w:b/>
                <w:bCs/>
                <w:color w:val="000000"/>
                <w:sz w:val="16"/>
                <w:szCs w:val="16"/>
                <w:lang w:val="en-US" w:eastAsia="da-DK"/>
              </w:rPr>
            </w:pPr>
            <w:r>
              <w:rPr>
                <w:rFonts w:ascii="Arial" w:eastAsia="Times New Roman" w:hAnsi="Arial" w:cs="Arial"/>
                <w:b/>
                <w:bCs/>
                <w:color w:val="000000"/>
                <w:sz w:val="16"/>
                <w:szCs w:val="16"/>
                <w:lang w:val="en-US" w:eastAsia="da-DK"/>
              </w:rPr>
              <w:t xml:space="preserve">Supplementary </w:t>
            </w:r>
            <w:r w:rsidR="00BA23AB" w:rsidRPr="00BA23AB">
              <w:rPr>
                <w:rFonts w:ascii="Arial" w:eastAsia="Times New Roman" w:hAnsi="Arial" w:cs="Arial"/>
                <w:b/>
                <w:bCs/>
                <w:color w:val="000000"/>
                <w:sz w:val="16"/>
                <w:szCs w:val="16"/>
                <w:lang w:val="en-US" w:eastAsia="da-DK"/>
              </w:rPr>
              <w:t xml:space="preserve">Table </w:t>
            </w:r>
            <w:r w:rsidR="00F23DE5">
              <w:rPr>
                <w:rFonts w:ascii="Arial" w:eastAsia="Times New Roman" w:hAnsi="Arial" w:cs="Arial"/>
                <w:b/>
                <w:bCs/>
                <w:color w:val="000000"/>
                <w:sz w:val="16"/>
                <w:szCs w:val="16"/>
                <w:lang w:val="en-US" w:eastAsia="da-DK"/>
              </w:rPr>
              <w:t>3</w:t>
            </w:r>
            <w:r w:rsidR="00BA23AB" w:rsidRPr="00BA23AB">
              <w:rPr>
                <w:rFonts w:ascii="Arial" w:eastAsia="Times New Roman" w:hAnsi="Arial" w:cs="Arial"/>
                <w:b/>
                <w:bCs/>
                <w:color w:val="000000"/>
                <w:sz w:val="16"/>
                <w:szCs w:val="16"/>
                <w:lang w:val="en-US" w:eastAsia="da-DK"/>
              </w:rPr>
              <w:t xml:space="preserve">. Bidirectional associations in the </w:t>
            </w:r>
            <w:proofErr w:type="spellStart"/>
            <w:r w:rsidR="00BA23AB" w:rsidRPr="00BA23AB">
              <w:rPr>
                <w:rFonts w:ascii="Arial" w:eastAsia="Times New Roman" w:hAnsi="Arial" w:cs="Arial"/>
                <w:b/>
                <w:bCs/>
                <w:color w:val="000000"/>
                <w:sz w:val="16"/>
                <w:szCs w:val="16"/>
                <w:lang w:val="en-US" w:eastAsia="da-DK"/>
              </w:rPr>
              <w:t>Metropolit</w:t>
            </w:r>
            <w:proofErr w:type="spellEnd"/>
            <w:r w:rsidR="00BA23AB" w:rsidRPr="00BA23AB">
              <w:rPr>
                <w:rFonts w:ascii="Arial" w:eastAsia="Times New Roman" w:hAnsi="Arial" w:cs="Arial"/>
                <w:b/>
                <w:bCs/>
                <w:color w:val="000000"/>
                <w:sz w:val="16"/>
                <w:szCs w:val="16"/>
                <w:lang w:val="en-US" w:eastAsia="da-DK"/>
              </w:rPr>
              <w:t xml:space="preserve"> cohort with time-varying exposure. </w:t>
            </w:r>
          </w:p>
        </w:tc>
      </w:tr>
      <w:tr w:rsidR="00BA23AB" w:rsidRPr="00BA23AB" w14:paraId="3F357294" w14:textId="77777777" w:rsidTr="00BA23AB">
        <w:trPr>
          <w:trHeight w:val="465"/>
        </w:trPr>
        <w:tc>
          <w:tcPr>
            <w:tcW w:w="2480" w:type="dxa"/>
            <w:tcBorders>
              <w:top w:val="nil"/>
              <w:left w:val="nil"/>
              <w:bottom w:val="single" w:sz="4" w:space="0" w:color="auto"/>
              <w:right w:val="nil"/>
            </w:tcBorders>
            <w:shd w:val="clear" w:color="auto" w:fill="auto"/>
            <w:noWrap/>
            <w:vAlign w:val="bottom"/>
            <w:hideMark/>
          </w:tcPr>
          <w:p w14:paraId="34E34424" w14:textId="77777777" w:rsidR="00BA23AB" w:rsidRPr="00BA23AB" w:rsidRDefault="00BA23AB" w:rsidP="00BA23AB">
            <w:pPr>
              <w:spacing w:after="0" w:line="240" w:lineRule="auto"/>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Association</w:t>
            </w:r>
          </w:p>
        </w:tc>
        <w:tc>
          <w:tcPr>
            <w:tcW w:w="1720" w:type="dxa"/>
            <w:tcBorders>
              <w:top w:val="nil"/>
              <w:left w:val="nil"/>
              <w:bottom w:val="single" w:sz="4" w:space="0" w:color="auto"/>
              <w:right w:val="nil"/>
            </w:tcBorders>
            <w:shd w:val="clear" w:color="auto" w:fill="auto"/>
            <w:vAlign w:val="bottom"/>
            <w:hideMark/>
          </w:tcPr>
          <w:p w14:paraId="0DB9FB03" w14:textId="77777777" w:rsidR="00BA23AB" w:rsidRPr="00BA23AB" w:rsidRDefault="00BA23AB" w:rsidP="00BA23AB">
            <w:pPr>
              <w:spacing w:after="0" w:line="240" w:lineRule="auto"/>
              <w:jc w:val="center"/>
              <w:rPr>
                <w:rFonts w:ascii="Arial" w:eastAsia="Times New Roman" w:hAnsi="Arial" w:cs="Arial"/>
                <w:color w:val="000000"/>
                <w:sz w:val="16"/>
                <w:szCs w:val="16"/>
                <w:lang w:eastAsia="da-DK"/>
              </w:rPr>
            </w:pPr>
            <w:proofErr w:type="spellStart"/>
            <w:r w:rsidRPr="00BA23AB">
              <w:rPr>
                <w:rFonts w:ascii="Arial" w:eastAsia="Times New Roman" w:hAnsi="Arial" w:cs="Arial"/>
                <w:color w:val="000000"/>
                <w:sz w:val="16"/>
                <w:szCs w:val="16"/>
                <w:lang w:eastAsia="da-DK"/>
              </w:rPr>
              <w:t>Unadjusted</w:t>
            </w:r>
            <w:proofErr w:type="spellEnd"/>
            <w:r w:rsidRPr="00BA23AB">
              <w:rPr>
                <w:rFonts w:ascii="Arial" w:eastAsia="Times New Roman" w:hAnsi="Arial" w:cs="Arial"/>
                <w:color w:val="000000"/>
                <w:sz w:val="16"/>
                <w:szCs w:val="16"/>
                <w:lang w:eastAsia="da-DK"/>
              </w:rPr>
              <w:br/>
              <w:t>HR (95% CI)</w:t>
            </w:r>
          </w:p>
        </w:tc>
        <w:tc>
          <w:tcPr>
            <w:tcW w:w="1540" w:type="dxa"/>
            <w:tcBorders>
              <w:top w:val="nil"/>
              <w:left w:val="nil"/>
              <w:bottom w:val="single" w:sz="4" w:space="0" w:color="auto"/>
              <w:right w:val="nil"/>
            </w:tcBorders>
            <w:shd w:val="clear" w:color="auto" w:fill="auto"/>
            <w:vAlign w:val="bottom"/>
            <w:hideMark/>
          </w:tcPr>
          <w:p w14:paraId="32DF6514" w14:textId="77777777" w:rsidR="00BA23AB" w:rsidRPr="00BA23AB" w:rsidRDefault="00BA23AB" w:rsidP="00BA23AB">
            <w:pPr>
              <w:spacing w:after="0" w:line="240" w:lineRule="auto"/>
              <w:jc w:val="center"/>
              <w:rPr>
                <w:rFonts w:ascii="Arial" w:eastAsia="Times New Roman" w:hAnsi="Arial" w:cs="Arial"/>
                <w:color w:val="000000"/>
                <w:sz w:val="16"/>
                <w:szCs w:val="16"/>
                <w:lang w:eastAsia="da-DK"/>
              </w:rPr>
            </w:pPr>
            <w:proofErr w:type="spellStart"/>
            <w:r w:rsidRPr="00BA23AB">
              <w:rPr>
                <w:rFonts w:ascii="Arial" w:eastAsia="Times New Roman" w:hAnsi="Arial" w:cs="Arial"/>
                <w:color w:val="000000"/>
                <w:sz w:val="16"/>
                <w:szCs w:val="16"/>
                <w:lang w:eastAsia="da-DK"/>
              </w:rPr>
              <w:t>Adjusted</w:t>
            </w:r>
            <w:proofErr w:type="spellEnd"/>
            <w:r w:rsidRPr="00BA23AB">
              <w:rPr>
                <w:rFonts w:ascii="Arial" w:eastAsia="Times New Roman" w:hAnsi="Arial" w:cs="Arial"/>
                <w:color w:val="000000"/>
                <w:sz w:val="16"/>
                <w:szCs w:val="16"/>
                <w:lang w:eastAsia="da-DK"/>
              </w:rPr>
              <w:br/>
              <w:t>HR (95% CI)</w:t>
            </w:r>
          </w:p>
        </w:tc>
      </w:tr>
      <w:tr w:rsidR="00BA23AB" w:rsidRPr="00BA23AB" w14:paraId="7D32CD56" w14:textId="77777777" w:rsidTr="00BA23AB">
        <w:trPr>
          <w:trHeight w:val="300"/>
        </w:trPr>
        <w:tc>
          <w:tcPr>
            <w:tcW w:w="2480" w:type="dxa"/>
            <w:tcBorders>
              <w:top w:val="nil"/>
              <w:left w:val="nil"/>
              <w:bottom w:val="nil"/>
              <w:right w:val="nil"/>
            </w:tcBorders>
            <w:shd w:val="clear" w:color="auto" w:fill="auto"/>
            <w:vAlign w:val="bottom"/>
            <w:hideMark/>
          </w:tcPr>
          <w:p w14:paraId="00796818" w14:textId="77777777" w:rsidR="00BA23AB" w:rsidRPr="00BA23AB" w:rsidRDefault="00BA23AB" w:rsidP="00BA23AB">
            <w:pPr>
              <w:spacing w:after="0" w:line="240" w:lineRule="auto"/>
              <w:rPr>
                <w:rFonts w:ascii="Arial" w:eastAsia="Times New Roman" w:hAnsi="Arial" w:cs="Arial"/>
                <w:b/>
                <w:bCs/>
                <w:color w:val="000000"/>
                <w:sz w:val="16"/>
                <w:szCs w:val="16"/>
                <w:lang w:eastAsia="da-DK"/>
              </w:rPr>
            </w:pPr>
            <w:r w:rsidRPr="00BA23AB">
              <w:rPr>
                <w:rFonts w:ascii="Arial" w:eastAsia="Times New Roman" w:hAnsi="Arial" w:cs="Arial"/>
                <w:b/>
                <w:bCs/>
                <w:color w:val="000000"/>
                <w:sz w:val="16"/>
                <w:szCs w:val="16"/>
                <w:lang w:eastAsia="da-DK"/>
              </w:rPr>
              <w:t xml:space="preserve">IHD </w:t>
            </w:r>
            <w:r w:rsidRPr="00BA23AB">
              <w:rPr>
                <w:rFonts w:eastAsia="Times New Roman" w:cs="Arial"/>
                <w:b/>
                <w:bCs/>
                <w:color w:val="000000"/>
                <w:sz w:val="16"/>
                <w:szCs w:val="16"/>
                <w:lang w:eastAsia="da-DK"/>
              </w:rPr>
              <w:t>→</w:t>
            </w:r>
            <w:r w:rsidRPr="00BA23AB">
              <w:rPr>
                <w:rFonts w:ascii="Arial" w:eastAsia="Times New Roman" w:hAnsi="Arial" w:cs="Arial"/>
                <w:b/>
                <w:bCs/>
                <w:color w:val="000000"/>
                <w:sz w:val="16"/>
                <w:szCs w:val="16"/>
                <w:lang w:eastAsia="da-DK"/>
              </w:rPr>
              <w:t xml:space="preserve"> Depression</w:t>
            </w:r>
          </w:p>
        </w:tc>
        <w:tc>
          <w:tcPr>
            <w:tcW w:w="1720" w:type="dxa"/>
            <w:tcBorders>
              <w:top w:val="nil"/>
              <w:left w:val="nil"/>
              <w:bottom w:val="nil"/>
              <w:right w:val="nil"/>
            </w:tcBorders>
            <w:shd w:val="clear" w:color="auto" w:fill="auto"/>
            <w:noWrap/>
            <w:vAlign w:val="bottom"/>
            <w:hideMark/>
          </w:tcPr>
          <w:p w14:paraId="4C9B0968" w14:textId="77777777" w:rsidR="00BA23AB" w:rsidRPr="00BA23AB" w:rsidRDefault="00BA23AB" w:rsidP="00BA23AB">
            <w:pPr>
              <w:spacing w:after="0" w:line="240" w:lineRule="auto"/>
              <w:rPr>
                <w:rFonts w:ascii="Arial" w:eastAsia="Times New Roman" w:hAnsi="Arial" w:cs="Arial"/>
                <w:b/>
                <w:bCs/>
                <w:color w:val="000000"/>
                <w:sz w:val="16"/>
                <w:szCs w:val="16"/>
                <w:lang w:eastAsia="da-DK"/>
              </w:rPr>
            </w:pPr>
          </w:p>
        </w:tc>
        <w:tc>
          <w:tcPr>
            <w:tcW w:w="1540" w:type="dxa"/>
            <w:tcBorders>
              <w:top w:val="nil"/>
              <w:left w:val="nil"/>
              <w:bottom w:val="nil"/>
              <w:right w:val="nil"/>
            </w:tcBorders>
            <w:shd w:val="clear" w:color="auto" w:fill="auto"/>
            <w:noWrap/>
            <w:vAlign w:val="bottom"/>
            <w:hideMark/>
          </w:tcPr>
          <w:p w14:paraId="72C4A675" w14:textId="77777777" w:rsidR="00BA23AB" w:rsidRPr="00BA23AB" w:rsidRDefault="00BA23AB" w:rsidP="00BA23AB">
            <w:pPr>
              <w:spacing w:after="0" w:line="240" w:lineRule="auto"/>
              <w:rPr>
                <w:rFonts w:ascii="Times New Roman" w:eastAsia="Times New Roman" w:hAnsi="Times New Roman"/>
                <w:sz w:val="20"/>
                <w:szCs w:val="20"/>
                <w:lang w:eastAsia="da-DK"/>
              </w:rPr>
            </w:pPr>
          </w:p>
        </w:tc>
      </w:tr>
      <w:tr w:rsidR="00BA23AB" w:rsidRPr="00BA23AB" w14:paraId="2CAE4CA4" w14:textId="77777777" w:rsidTr="00BA23AB">
        <w:trPr>
          <w:trHeight w:val="300"/>
        </w:trPr>
        <w:tc>
          <w:tcPr>
            <w:tcW w:w="2480" w:type="dxa"/>
            <w:tcBorders>
              <w:top w:val="nil"/>
              <w:left w:val="nil"/>
              <w:bottom w:val="nil"/>
              <w:right w:val="nil"/>
            </w:tcBorders>
            <w:shd w:val="clear" w:color="auto" w:fill="auto"/>
            <w:noWrap/>
            <w:vAlign w:val="bottom"/>
            <w:hideMark/>
          </w:tcPr>
          <w:p w14:paraId="20FC5FBE" w14:textId="77777777" w:rsidR="00BA23AB" w:rsidRPr="00BA23AB" w:rsidRDefault="00BA23AB" w:rsidP="00BA23AB">
            <w:pPr>
              <w:spacing w:after="0" w:line="240" w:lineRule="auto"/>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 xml:space="preserve">   No</w:t>
            </w:r>
          </w:p>
        </w:tc>
        <w:tc>
          <w:tcPr>
            <w:tcW w:w="1720" w:type="dxa"/>
            <w:tcBorders>
              <w:top w:val="nil"/>
              <w:left w:val="nil"/>
              <w:bottom w:val="nil"/>
              <w:right w:val="nil"/>
            </w:tcBorders>
            <w:shd w:val="clear" w:color="auto" w:fill="auto"/>
            <w:noWrap/>
            <w:vAlign w:val="bottom"/>
            <w:hideMark/>
          </w:tcPr>
          <w:p w14:paraId="0CF1CD79"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1 [reference]</w:t>
            </w:r>
          </w:p>
        </w:tc>
        <w:tc>
          <w:tcPr>
            <w:tcW w:w="1540" w:type="dxa"/>
            <w:tcBorders>
              <w:top w:val="nil"/>
              <w:left w:val="nil"/>
              <w:bottom w:val="nil"/>
              <w:right w:val="nil"/>
            </w:tcBorders>
            <w:shd w:val="clear" w:color="auto" w:fill="auto"/>
            <w:noWrap/>
            <w:vAlign w:val="bottom"/>
            <w:hideMark/>
          </w:tcPr>
          <w:p w14:paraId="33645F71"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1 [reference]</w:t>
            </w:r>
          </w:p>
        </w:tc>
      </w:tr>
      <w:tr w:rsidR="00BA23AB" w:rsidRPr="00BA23AB" w14:paraId="4BF169AE" w14:textId="77777777" w:rsidTr="00BA23AB">
        <w:trPr>
          <w:trHeight w:val="300"/>
        </w:trPr>
        <w:tc>
          <w:tcPr>
            <w:tcW w:w="2480" w:type="dxa"/>
            <w:tcBorders>
              <w:top w:val="nil"/>
              <w:left w:val="nil"/>
              <w:bottom w:val="nil"/>
              <w:right w:val="nil"/>
            </w:tcBorders>
            <w:shd w:val="clear" w:color="auto" w:fill="auto"/>
            <w:noWrap/>
            <w:vAlign w:val="bottom"/>
            <w:hideMark/>
          </w:tcPr>
          <w:p w14:paraId="35BEFA35" w14:textId="77777777" w:rsidR="00BA23AB" w:rsidRPr="00BA23AB" w:rsidRDefault="00BA23AB" w:rsidP="00BA23AB">
            <w:pPr>
              <w:spacing w:after="0" w:line="240" w:lineRule="auto"/>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 xml:space="preserve">   Yes</w:t>
            </w:r>
          </w:p>
        </w:tc>
        <w:tc>
          <w:tcPr>
            <w:tcW w:w="1720" w:type="dxa"/>
            <w:tcBorders>
              <w:top w:val="nil"/>
              <w:left w:val="nil"/>
              <w:bottom w:val="nil"/>
              <w:right w:val="nil"/>
            </w:tcBorders>
            <w:shd w:val="clear" w:color="auto" w:fill="auto"/>
            <w:noWrap/>
            <w:vAlign w:val="bottom"/>
            <w:hideMark/>
          </w:tcPr>
          <w:p w14:paraId="7A9199CB"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3.09 (1.93-4.92)</w:t>
            </w:r>
          </w:p>
        </w:tc>
        <w:tc>
          <w:tcPr>
            <w:tcW w:w="1540" w:type="dxa"/>
            <w:tcBorders>
              <w:top w:val="nil"/>
              <w:left w:val="nil"/>
              <w:bottom w:val="nil"/>
              <w:right w:val="nil"/>
            </w:tcBorders>
            <w:shd w:val="clear" w:color="auto" w:fill="auto"/>
            <w:noWrap/>
            <w:vAlign w:val="bottom"/>
            <w:hideMark/>
          </w:tcPr>
          <w:p w14:paraId="3EC5F915"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3.01 (1.80-4.85)</w:t>
            </w:r>
          </w:p>
        </w:tc>
      </w:tr>
      <w:tr w:rsidR="00BA23AB" w:rsidRPr="00BA23AB" w14:paraId="16D78789" w14:textId="77777777" w:rsidTr="00BA23AB">
        <w:trPr>
          <w:trHeight w:val="300"/>
        </w:trPr>
        <w:tc>
          <w:tcPr>
            <w:tcW w:w="2480" w:type="dxa"/>
            <w:tcBorders>
              <w:top w:val="nil"/>
              <w:left w:val="nil"/>
              <w:bottom w:val="nil"/>
              <w:right w:val="nil"/>
            </w:tcBorders>
            <w:shd w:val="clear" w:color="auto" w:fill="auto"/>
            <w:noWrap/>
            <w:vAlign w:val="bottom"/>
            <w:hideMark/>
          </w:tcPr>
          <w:p w14:paraId="077003E4"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p>
        </w:tc>
        <w:tc>
          <w:tcPr>
            <w:tcW w:w="1720" w:type="dxa"/>
            <w:tcBorders>
              <w:top w:val="nil"/>
              <w:left w:val="nil"/>
              <w:bottom w:val="nil"/>
              <w:right w:val="nil"/>
            </w:tcBorders>
            <w:shd w:val="clear" w:color="auto" w:fill="auto"/>
            <w:noWrap/>
            <w:vAlign w:val="bottom"/>
            <w:hideMark/>
          </w:tcPr>
          <w:p w14:paraId="6F5206D6" w14:textId="77777777" w:rsidR="00BA23AB" w:rsidRPr="00BA23AB" w:rsidRDefault="00BA23AB" w:rsidP="00BA23AB">
            <w:pPr>
              <w:spacing w:after="0" w:line="240" w:lineRule="auto"/>
              <w:rPr>
                <w:rFonts w:ascii="Times New Roman" w:eastAsia="Times New Roman" w:hAnsi="Times New Roman"/>
                <w:sz w:val="20"/>
                <w:szCs w:val="20"/>
                <w:lang w:eastAsia="da-DK"/>
              </w:rPr>
            </w:pPr>
          </w:p>
        </w:tc>
        <w:tc>
          <w:tcPr>
            <w:tcW w:w="1540" w:type="dxa"/>
            <w:tcBorders>
              <w:top w:val="nil"/>
              <w:left w:val="nil"/>
              <w:bottom w:val="nil"/>
              <w:right w:val="nil"/>
            </w:tcBorders>
            <w:shd w:val="clear" w:color="auto" w:fill="auto"/>
            <w:noWrap/>
            <w:vAlign w:val="bottom"/>
            <w:hideMark/>
          </w:tcPr>
          <w:p w14:paraId="38DD24BF" w14:textId="77777777" w:rsidR="00BA23AB" w:rsidRPr="00BA23AB" w:rsidRDefault="00BA23AB" w:rsidP="00BA23AB">
            <w:pPr>
              <w:spacing w:after="0" w:line="240" w:lineRule="auto"/>
              <w:jc w:val="right"/>
              <w:rPr>
                <w:rFonts w:ascii="Times New Roman" w:eastAsia="Times New Roman" w:hAnsi="Times New Roman"/>
                <w:sz w:val="20"/>
                <w:szCs w:val="20"/>
                <w:lang w:eastAsia="da-DK"/>
              </w:rPr>
            </w:pPr>
          </w:p>
        </w:tc>
      </w:tr>
      <w:tr w:rsidR="00BA23AB" w:rsidRPr="00BA23AB" w14:paraId="3CA10102" w14:textId="77777777" w:rsidTr="00BA23AB">
        <w:trPr>
          <w:trHeight w:val="300"/>
        </w:trPr>
        <w:tc>
          <w:tcPr>
            <w:tcW w:w="2480" w:type="dxa"/>
            <w:tcBorders>
              <w:top w:val="nil"/>
              <w:left w:val="nil"/>
              <w:bottom w:val="nil"/>
              <w:right w:val="nil"/>
            </w:tcBorders>
            <w:shd w:val="clear" w:color="auto" w:fill="auto"/>
            <w:vAlign w:val="bottom"/>
            <w:hideMark/>
          </w:tcPr>
          <w:p w14:paraId="65774592" w14:textId="77777777" w:rsidR="00BA23AB" w:rsidRPr="00BA23AB" w:rsidRDefault="00BA23AB" w:rsidP="00BA23AB">
            <w:pPr>
              <w:spacing w:after="0" w:line="240" w:lineRule="auto"/>
              <w:rPr>
                <w:rFonts w:ascii="Arial" w:eastAsia="Times New Roman" w:hAnsi="Arial" w:cs="Arial"/>
                <w:b/>
                <w:bCs/>
                <w:color w:val="000000"/>
                <w:sz w:val="16"/>
                <w:szCs w:val="16"/>
                <w:lang w:eastAsia="da-DK"/>
              </w:rPr>
            </w:pPr>
            <w:r w:rsidRPr="00BA23AB">
              <w:rPr>
                <w:rFonts w:ascii="Arial" w:eastAsia="Times New Roman" w:hAnsi="Arial" w:cs="Arial"/>
                <w:b/>
                <w:bCs/>
                <w:color w:val="000000"/>
                <w:sz w:val="16"/>
                <w:szCs w:val="16"/>
                <w:lang w:eastAsia="da-DK"/>
              </w:rPr>
              <w:t xml:space="preserve">Depression </w:t>
            </w:r>
            <w:r w:rsidRPr="00BA23AB">
              <w:rPr>
                <w:rFonts w:eastAsia="Times New Roman" w:cs="Arial"/>
                <w:b/>
                <w:bCs/>
                <w:color w:val="000000"/>
                <w:sz w:val="16"/>
                <w:szCs w:val="16"/>
                <w:lang w:eastAsia="da-DK"/>
              </w:rPr>
              <w:t>→</w:t>
            </w:r>
            <w:r w:rsidRPr="00BA23AB">
              <w:rPr>
                <w:rFonts w:ascii="Arial" w:eastAsia="Times New Roman" w:hAnsi="Arial" w:cs="Arial"/>
                <w:b/>
                <w:bCs/>
                <w:color w:val="000000"/>
                <w:sz w:val="16"/>
                <w:szCs w:val="16"/>
                <w:lang w:eastAsia="da-DK"/>
              </w:rPr>
              <w:t xml:space="preserve"> IHD</w:t>
            </w:r>
          </w:p>
        </w:tc>
        <w:tc>
          <w:tcPr>
            <w:tcW w:w="1720" w:type="dxa"/>
            <w:tcBorders>
              <w:top w:val="nil"/>
              <w:left w:val="nil"/>
              <w:bottom w:val="nil"/>
              <w:right w:val="nil"/>
            </w:tcBorders>
            <w:shd w:val="clear" w:color="auto" w:fill="auto"/>
            <w:noWrap/>
            <w:vAlign w:val="bottom"/>
            <w:hideMark/>
          </w:tcPr>
          <w:p w14:paraId="2BB4D1B9" w14:textId="77777777" w:rsidR="00BA23AB" w:rsidRPr="00BA23AB" w:rsidRDefault="00BA23AB" w:rsidP="00BA23AB">
            <w:pPr>
              <w:spacing w:after="0" w:line="240" w:lineRule="auto"/>
              <w:rPr>
                <w:rFonts w:ascii="Arial" w:eastAsia="Times New Roman" w:hAnsi="Arial" w:cs="Arial"/>
                <w:b/>
                <w:bCs/>
                <w:color w:val="000000"/>
                <w:sz w:val="16"/>
                <w:szCs w:val="16"/>
                <w:lang w:eastAsia="da-DK"/>
              </w:rPr>
            </w:pPr>
          </w:p>
        </w:tc>
        <w:tc>
          <w:tcPr>
            <w:tcW w:w="1540" w:type="dxa"/>
            <w:tcBorders>
              <w:top w:val="nil"/>
              <w:left w:val="nil"/>
              <w:bottom w:val="nil"/>
              <w:right w:val="nil"/>
            </w:tcBorders>
            <w:shd w:val="clear" w:color="auto" w:fill="auto"/>
            <w:noWrap/>
            <w:vAlign w:val="bottom"/>
            <w:hideMark/>
          </w:tcPr>
          <w:p w14:paraId="52DE7E52" w14:textId="77777777" w:rsidR="00BA23AB" w:rsidRPr="00BA23AB" w:rsidRDefault="00BA23AB" w:rsidP="00BA23AB">
            <w:pPr>
              <w:spacing w:after="0" w:line="240" w:lineRule="auto"/>
              <w:jc w:val="right"/>
              <w:rPr>
                <w:rFonts w:ascii="Times New Roman" w:eastAsia="Times New Roman" w:hAnsi="Times New Roman"/>
                <w:sz w:val="20"/>
                <w:szCs w:val="20"/>
                <w:lang w:eastAsia="da-DK"/>
              </w:rPr>
            </w:pPr>
          </w:p>
        </w:tc>
      </w:tr>
      <w:tr w:rsidR="00BA23AB" w:rsidRPr="00BA23AB" w14:paraId="0E594D45" w14:textId="77777777" w:rsidTr="00BA23AB">
        <w:trPr>
          <w:trHeight w:val="300"/>
        </w:trPr>
        <w:tc>
          <w:tcPr>
            <w:tcW w:w="2480" w:type="dxa"/>
            <w:tcBorders>
              <w:top w:val="nil"/>
              <w:left w:val="nil"/>
              <w:bottom w:val="nil"/>
              <w:right w:val="nil"/>
            </w:tcBorders>
            <w:shd w:val="clear" w:color="auto" w:fill="auto"/>
            <w:noWrap/>
            <w:vAlign w:val="bottom"/>
            <w:hideMark/>
          </w:tcPr>
          <w:p w14:paraId="07B06ED0" w14:textId="77777777" w:rsidR="00BA23AB" w:rsidRPr="00BA23AB" w:rsidRDefault="00BA23AB" w:rsidP="00BA23AB">
            <w:pPr>
              <w:spacing w:after="0" w:line="240" w:lineRule="auto"/>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 xml:space="preserve">   No</w:t>
            </w:r>
          </w:p>
        </w:tc>
        <w:tc>
          <w:tcPr>
            <w:tcW w:w="1720" w:type="dxa"/>
            <w:tcBorders>
              <w:top w:val="nil"/>
              <w:left w:val="nil"/>
              <w:bottom w:val="nil"/>
              <w:right w:val="nil"/>
            </w:tcBorders>
            <w:shd w:val="clear" w:color="auto" w:fill="auto"/>
            <w:noWrap/>
            <w:vAlign w:val="bottom"/>
            <w:hideMark/>
          </w:tcPr>
          <w:p w14:paraId="1697E72C"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1 [reference]</w:t>
            </w:r>
          </w:p>
        </w:tc>
        <w:tc>
          <w:tcPr>
            <w:tcW w:w="1540" w:type="dxa"/>
            <w:tcBorders>
              <w:top w:val="nil"/>
              <w:left w:val="nil"/>
              <w:bottom w:val="nil"/>
              <w:right w:val="nil"/>
            </w:tcBorders>
            <w:shd w:val="clear" w:color="auto" w:fill="auto"/>
            <w:noWrap/>
            <w:vAlign w:val="bottom"/>
            <w:hideMark/>
          </w:tcPr>
          <w:p w14:paraId="5C8C5302"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1 [reference]</w:t>
            </w:r>
          </w:p>
        </w:tc>
      </w:tr>
      <w:tr w:rsidR="00BA23AB" w:rsidRPr="00BA23AB" w14:paraId="3D8E9B9B" w14:textId="77777777" w:rsidTr="00BA23AB">
        <w:trPr>
          <w:trHeight w:val="300"/>
        </w:trPr>
        <w:tc>
          <w:tcPr>
            <w:tcW w:w="2480" w:type="dxa"/>
            <w:tcBorders>
              <w:top w:val="nil"/>
              <w:left w:val="nil"/>
              <w:bottom w:val="nil"/>
              <w:right w:val="nil"/>
            </w:tcBorders>
            <w:shd w:val="clear" w:color="auto" w:fill="auto"/>
            <w:noWrap/>
            <w:vAlign w:val="bottom"/>
            <w:hideMark/>
          </w:tcPr>
          <w:p w14:paraId="12F605DE" w14:textId="77777777" w:rsidR="00BA23AB" w:rsidRPr="00BA23AB" w:rsidRDefault="00BA23AB" w:rsidP="00BA23AB">
            <w:pPr>
              <w:spacing w:after="0" w:line="240" w:lineRule="auto"/>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 xml:space="preserve">   Yes</w:t>
            </w:r>
          </w:p>
        </w:tc>
        <w:tc>
          <w:tcPr>
            <w:tcW w:w="1720" w:type="dxa"/>
            <w:tcBorders>
              <w:top w:val="nil"/>
              <w:left w:val="nil"/>
              <w:bottom w:val="nil"/>
              <w:right w:val="nil"/>
            </w:tcBorders>
            <w:shd w:val="clear" w:color="auto" w:fill="auto"/>
            <w:noWrap/>
            <w:vAlign w:val="bottom"/>
            <w:hideMark/>
          </w:tcPr>
          <w:p w14:paraId="034BD92A"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2.54 (1.50-4.33)</w:t>
            </w:r>
          </w:p>
        </w:tc>
        <w:tc>
          <w:tcPr>
            <w:tcW w:w="1540" w:type="dxa"/>
            <w:tcBorders>
              <w:top w:val="nil"/>
              <w:left w:val="nil"/>
              <w:bottom w:val="nil"/>
              <w:right w:val="nil"/>
            </w:tcBorders>
            <w:shd w:val="clear" w:color="auto" w:fill="auto"/>
            <w:noWrap/>
            <w:vAlign w:val="bottom"/>
            <w:hideMark/>
          </w:tcPr>
          <w:p w14:paraId="0FD6C6A0"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2.32 (1.36-3.96)</w:t>
            </w:r>
          </w:p>
        </w:tc>
      </w:tr>
      <w:tr w:rsidR="00BA23AB" w:rsidRPr="00BA23AB" w14:paraId="67207BAC" w14:textId="77777777" w:rsidTr="00BA23AB">
        <w:trPr>
          <w:trHeight w:val="300"/>
        </w:trPr>
        <w:tc>
          <w:tcPr>
            <w:tcW w:w="2480" w:type="dxa"/>
            <w:tcBorders>
              <w:top w:val="nil"/>
              <w:left w:val="nil"/>
              <w:bottom w:val="nil"/>
              <w:right w:val="nil"/>
            </w:tcBorders>
            <w:shd w:val="clear" w:color="auto" w:fill="auto"/>
            <w:noWrap/>
            <w:vAlign w:val="bottom"/>
            <w:hideMark/>
          </w:tcPr>
          <w:p w14:paraId="22F44B9F"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p>
        </w:tc>
        <w:tc>
          <w:tcPr>
            <w:tcW w:w="1720" w:type="dxa"/>
            <w:tcBorders>
              <w:top w:val="nil"/>
              <w:left w:val="nil"/>
              <w:bottom w:val="nil"/>
              <w:right w:val="nil"/>
            </w:tcBorders>
            <w:shd w:val="clear" w:color="auto" w:fill="auto"/>
            <w:noWrap/>
            <w:vAlign w:val="bottom"/>
            <w:hideMark/>
          </w:tcPr>
          <w:p w14:paraId="1105E317" w14:textId="77777777" w:rsidR="00BA23AB" w:rsidRPr="00BA23AB" w:rsidRDefault="00BA23AB" w:rsidP="00BA23AB">
            <w:pPr>
              <w:spacing w:after="0" w:line="240" w:lineRule="auto"/>
              <w:rPr>
                <w:rFonts w:ascii="Times New Roman" w:eastAsia="Times New Roman" w:hAnsi="Times New Roman"/>
                <w:sz w:val="20"/>
                <w:szCs w:val="20"/>
                <w:lang w:eastAsia="da-DK"/>
              </w:rPr>
            </w:pPr>
          </w:p>
        </w:tc>
        <w:tc>
          <w:tcPr>
            <w:tcW w:w="1540" w:type="dxa"/>
            <w:tcBorders>
              <w:top w:val="nil"/>
              <w:left w:val="nil"/>
              <w:bottom w:val="nil"/>
              <w:right w:val="nil"/>
            </w:tcBorders>
            <w:shd w:val="clear" w:color="auto" w:fill="auto"/>
            <w:noWrap/>
            <w:vAlign w:val="bottom"/>
            <w:hideMark/>
          </w:tcPr>
          <w:p w14:paraId="29E5920B" w14:textId="77777777" w:rsidR="00BA23AB" w:rsidRPr="00BA23AB" w:rsidRDefault="00BA23AB" w:rsidP="00BA23AB">
            <w:pPr>
              <w:spacing w:after="0" w:line="240" w:lineRule="auto"/>
              <w:jc w:val="right"/>
              <w:rPr>
                <w:rFonts w:ascii="Times New Roman" w:eastAsia="Times New Roman" w:hAnsi="Times New Roman"/>
                <w:sz w:val="20"/>
                <w:szCs w:val="20"/>
                <w:lang w:eastAsia="da-DK"/>
              </w:rPr>
            </w:pPr>
          </w:p>
        </w:tc>
      </w:tr>
      <w:tr w:rsidR="00BA23AB" w:rsidRPr="00BA23AB" w14:paraId="3A5AEFBF" w14:textId="77777777" w:rsidTr="00BA23AB">
        <w:trPr>
          <w:trHeight w:val="300"/>
        </w:trPr>
        <w:tc>
          <w:tcPr>
            <w:tcW w:w="2480" w:type="dxa"/>
            <w:tcBorders>
              <w:top w:val="nil"/>
              <w:left w:val="nil"/>
              <w:bottom w:val="nil"/>
              <w:right w:val="nil"/>
            </w:tcBorders>
            <w:shd w:val="clear" w:color="auto" w:fill="auto"/>
            <w:vAlign w:val="bottom"/>
            <w:hideMark/>
          </w:tcPr>
          <w:p w14:paraId="643560DB" w14:textId="77777777" w:rsidR="00BA23AB" w:rsidRPr="00BA23AB" w:rsidRDefault="00BA23AB" w:rsidP="00BA23AB">
            <w:pPr>
              <w:spacing w:after="0" w:line="240" w:lineRule="auto"/>
              <w:rPr>
                <w:rFonts w:ascii="Arial" w:eastAsia="Times New Roman" w:hAnsi="Arial" w:cs="Arial"/>
                <w:b/>
                <w:bCs/>
                <w:color w:val="000000"/>
                <w:sz w:val="16"/>
                <w:szCs w:val="16"/>
                <w:lang w:eastAsia="da-DK"/>
              </w:rPr>
            </w:pPr>
            <w:r w:rsidRPr="00BA23AB">
              <w:rPr>
                <w:rFonts w:ascii="Arial" w:eastAsia="Times New Roman" w:hAnsi="Arial" w:cs="Arial"/>
                <w:b/>
                <w:bCs/>
                <w:color w:val="000000"/>
                <w:sz w:val="16"/>
                <w:szCs w:val="16"/>
                <w:lang w:eastAsia="da-DK"/>
              </w:rPr>
              <w:t xml:space="preserve">Stroke </w:t>
            </w:r>
            <w:r w:rsidRPr="00BA23AB">
              <w:rPr>
                <w:rFonts w:eastAsia="Times New Roman" w:cs="Arial"/>
                <w:b/>
                <w:bCs/>
                <w:color w:val="000000"/>
                <w:sz w:val="16"/>
                <w:szCs w:val="16"/>
                <w:lang w:eastAsia="da-DK"/>
              </w:rPr>
              <w:t>→</w:t>
            </w:r>
            <w:r w:rsidRPr="00BA23AB">
              <w:rPr>
                <w:rFonts w:ascii="Arial" w:eastAsia="Times New Roman" w:hAnsi="Arial" w:cs="Arial"/>
                <w:b/>
                <w:bCs/>
                <w:color w:val="000000"/>
                <w:sz w:val="16"/>
                <w:szCs w:val="16"/>
                <w:lang w:eastAsia="da-DK"/>
              </w:rPr>
              <w:t xml:space="preserve"> Depression</w:t>
            </w:r>
          </w:p>
        </w:tc>
        <w:tc>
          <w:tcPr>
            <w:tcW w:w="1720" w:type="dxa"/>
            <w:tcBorders>
              <w:top w:val="nil"/>
              <w:left w:val="nil"/>
              <w:bottom w:val="nil"/>
              <w:right w:val="nil"/>
            </w:tcBorders>
            <w:shd w:val="clear" w:color="auto" w:fill="auto"/>
            <w:noWrap/>
            <w:vAlign w:val="bottom"/>
            <w:hideMark/>
          </w:tcPr>
          <w:p w14:paraId="6ED1968F" w14:textId="77777777" w:rsidR="00BA23AB" w:rsidRPr="00BA23AB" w:rsidRDefault="00BA23AB" w:rsidP="00BA23AB">
            <w:pPr>
              <w:spacing w:after="0" w:line="240" w:lineRule="auto"/>
              <w:rPr>
                <w:rFonts w:ascii="Arial" w:eastAsia="Times New Roman" w:hAnsi="Arial" w:cs="Arial"/>
                <w:b/>
                <w:bCs/>
                <w:color w:val="000000"/>
                <w:sz w:val="16"/>
                <w:szCs w:val="16"/>
                <w:lang w:eastAsia="da-DK"/>
              </w:rPr>
            </w:pPr>
          </w:p>
        </w:tc>
        <w:tc>
          <w:tcPr>
            <w:tcW w:w="1540" w:type="dxa"/>
            <w:tcBorders>
              <w:top w:val="nil"/>
              <w:left w:val="nil"/>
              <w:bottom w:val="nil"/>
              <w:right w:val="nil"/>
            </w:tcBorders>
            <w:shd w:val="clear" w:color="auto" w:fill="auto"/>
            <w:noWrap/>
            <w:vAlign w:val="bottom"/>
            <w:hideMark/>
          </w:tcPr>
          <w:p w14:paraId="7989E674" w14:textId="77777777" w:rsidR="00BA23AB" w:rsidRPr="00BA23AB" w:rsidRDefault="00BA23AB" w:rsidP="00BA23AB">
            <w:pPr>
              <w:spacing w:after="0" w:line="240" w:lineRule="auto"/>
              <w:jc w:val="right"/>
              <w:rPr>
                <w:rFonts w:ascii="Times New Roman" w:eastAsia="Times New Roman" w:hAnsi="Times New Roman"/>
                <w:sz w:val="20"/>
                <w:szCs w:val="20"/>
                <w:lang w:eastAsia="da-DK"/>
              </w:rPr>
            </w:pPr>
          </w:p>
        </w:tc>
      </w:tr>
      <w:tr w:rsidR="00BA23AB" w:rsidRPr="00BA23AB" w14:paraId="208B83CB" w14:textId="77777777" w:rsidTr="00BA23AB">
        <w:trPr>
          <w:trHeight w:val="300"/>
        </w:trPr>
        <w:tc>
          <w:tcPr>
            <w:tcW w:w="2480" w:type="dxa"/>
            <w:tcBorders>
              <w:top w:val="nil"/>
              <w:left w:val="nil"/>
              <w:bottom w:val="nil"/>
              <w:right w:val="nil"/>
            </w:tcBorders>
            <w:shd w:val="clear" w:color="auto" w:fill="auto"/>
            <w:noWrap/>
            <w:vAlign w:val="bottom"/>
            <w:hideMark/>
          </w:tcPr>
          <w:p w14:paraId="4DAC32C0" w14:textId="77777777" w:rsidR="00BA23AB" w:rsidRPr="00BA23AB" w:rsidRDefault="00BA23AB" w:rsidP="00BA23AB">
            <w:pPr>
              <w:spacing w:after="0" w:line="240" w:lineRule="auto"/>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 xml:space="preserve">   No</w:t>
            </w:r>
          </w:p>
        </w:tc>
        <w:tc>
          <w:tcPr>
            <w:tcW w:w="1720" w:type="dxa"/>
            <w:tcBorders>
              <w:top w:val="nil"/>
              <w:left w:val="nil"/>
              <w:bottom w:val="nil"/>
              <w:right w:val="nil"/>
            </w:tcBorders>
            <w:shd w:val="clear" w:color="auto" w:fill="auto"/>
            <w:noWrap/>
            <w:vAlign w:val="bottom"/>
            <w:hideMark/>
          </w:tcPr>
          <w:p w14:paraId="6223CAB6"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1 [reference]</w:t>
            </w:r>
          </w:p>
        </w:tc>
        <w:tc>
          <w:tcPr>
            <w:tcW w:w="1540" w:type="dxa"/>
            <w:tcBorders>
              <w:top w:val="nil"/>
              <w:left w:val="nil"/>
              <w:bottom w:val="nil"/>
              <w:right w:val="nil"/>
            </w:tcBorders>
            <w:shd w:val="clear" w:color="auto" w:fill="auto"/>
            <w:noWrap/>
            <w:vAlign w:val="bottom"/>
            <w:hideMark/>
          </w:tcPr>
          <w:p w14:paraId="12249597"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1 [reference]</w:t>
            </w:r>
          </w:p>
        </w:tc>
      </w:tr>
      <w:tr w:rsidR="00BA23AB" w:rsidRPr="00BA23AB" w14:paraId="1AC6AA50" w14:textId="77777777" w:rsidTr="00BA23AB">
        <w:trPr>
          <w:trHeight w:val="300"/>
        </w:trPr>
        <w:tc>
          <w:tcPr>
            <w:tcW w:w="2480" w:type="dxa"/>
            <w:tcBorders>
              <w:top w:val="nil"/>
              <w:left w:val="nil"/>
              <w:bottom w:val="nil"/>
              <w:right w:val="nil"/>
            </w:tcBorders>
            <w:shd w:val="clear" w:color="auto" w:fill="auto"/>
            <w:noWrap/>
            <w:vAlign w:val="bottom"/>
            <w:hideMark/>
          </w:tcPr>
          <w:p w14:paraId="234BD698" w14:textId="77777777" w:rsidR="00BA23AB" w:rsidRPr="00BA23AB" w:rsidRDefault="00BA23AB" w:rsidP="00BA23AB">
            <w:pPr>
              <w:spacing w:after="0" w:line="240" w:lineRule="auto"/>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 xml:space="preserve">   Yes</w:t>
            </w:r>
          </w:p>
        </w:tc>
        <w:tc>
          <w:tcPr>
            <w:tcW w:w="1720" w:type="dxa"/>
            <w:tcBorders>
              <w:top w:val="nil"/>
              <w:left w:val="nil"/>
              <w:bottom w:val="nil"/>
              <w:right w:val="nil"/>
            </w:tcBorders>
            <w:shd w:val="clear" w:color="auto" w:fill="auto"/>
            <w:noWrap/>
            <w:vAlign w:val="bottom"/>
            <w:hideMark/>
          </w:tcPr>
          <w:p w14:paraId="2F744283"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3.57 (2.00-6.36)</w:t>
            </w:r>
          </w:p>
        </w:tc>
        <w:tc>
          <w:tcPr>
            <w:tcW w:w="1540" w:type="dxa"/>
            <w:tcBorders>
              <w:top w:val="nil"/>
              <w:left w:val="nil"/>
              <w:bottom w:val="nil"/>
              <w:right w:val="nil"/>
            </w:tcBorders>
            <w:shd w:val="clear" w:color="auto" w:fill="auto"/>
            <w:noWrap/>
            <w:vAlign w:val="bottom"/>
            <w:hideMark/>
          </w:tcPr>
          <w:p w14:paraId="1A286566"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3.21 (1.80-5.74)</w:t>
            </w:r>
          </w:p>
        </w:tc>
      </w:tr>
      <w:tr w:rsidR="00BA23AB" w:rsidRPr="00BA23AB" w14:paraId="045585DE" w14:textId="77777777" w:rsidTr="00BA23AB">
        <w:trPr>
          <w:trHeight w:val="300"/>
        </w:trPr>
        <w:tc>
          <w:tcPr>
            <w:tcW w:w="2480" w:type="dxa"/>
            <w:tcBorders>
              <w:top w:val="nil"/>
              <w:left w:val="nil"/>
              <w:bottom w:val="nil"/>
              <w:right w:val="nil"/>
            </w:tcBorders>
            <w:shd w:val="clear" w:color="auto" w:fill="auto"/>
            <w:noWrap/>
            <w:vAlign w:val="bottom"/>
            <w:hideMark/>
          </w:tcPr>
          <w:p w14:paraId="528071A3"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p>
        </w:tc>
        <w:tc>
          <w:tcPr>
            <w:tcW w:w="1720" w:type="dxa"/>
            <w:tcBorders>
              <w:top w:val="nil"/>
              <w:left w:val="nil"/>
              <w:bottom w:val="nil"/>
              <w:right w:val="nil"/>
            </w:tcBorders>
            <w:shd w:val="clear" w:color="auto" w:fill="auto"/>
            <w:noWrap/>
            <w:vAlign w:val="bottom"/>
            <w:hideMark/>
          </w:tcPr>
          <w:p w14:paraId="24946B5C" w14:textId="77777777" w:rsidR="00BA23AB" w:rsidRPr="00BA23AB" w:rsidRDefault="00BA23AB" w:rsidP="00BA23AB">
            <w:pPr>
              <w:spacing w:after="0" w:line="240" w:lineRule="auto"/>
              <w:rPr>
                <w:rFonts w:ascii="Times New Roman" w:eastAsia="Times New Roman" w:hAnsi="Times New Roman"/>
                <w:sz w:val="20"/>
                <w:szCs w:val="20"/>
                <w:lang w:eastAsia="da-DK"/>
              </w:rPr>
            </w:pPr>
          </w:p>
        </w:tc>
        <w:tc>
          <w:tcPr>
            <w:tcW w:w="1540" w:type="dxa"/>
            <w:tcBorders>
              <w:top w:val="nil"/>
              <w:left w:val="nil"/>
              <w:bottom w:val="nil"/>
              <w:right w:val="nil"/>
            </w:tcBorders>
            <w:shd w:val="clear" w:color="auto" w:fill="auto"/>
            <w:noWrap/>
            <w:vAlign w:val="bottom"/>
            <w:hideMark/>
          </w:tcPr>
          <w:p w14:paraId="6CE76689" w14:textId="77777777" w:rsidR="00BA23AB" w:rsidRPr="00BA23AB" w:rsidRDefault="00BA23AB" w:rsidP="00BA23AB">
            <w:pPr>
              <w:spacing w:after="0" w:line="240" w:lineRule="auto"/>
              <w:jc w:val="right"/>
              <w:rPr>
                <w:rFonts w:ascii="Times New Roman" w:eastAsia="Times New Roman" w:hAnsi="Times New Roman"/>
                <w:sz w:val="20"/>
                <w:szCs w:val="20"/>
                <w:lang w:eastAsia="da-DK"/>
              </w:rPr>
            </w:pPr>
          </w:p>
        </w:tc>
      </w:tr>
      <w:tr w:rsidR="00BA23AB" w:rsidRPr="00BA23AB" w14:paraId="1C160DA7" w14:textId="77777777" w:rsidTr="00BA23AB">
        <w:trPr>
          <w:trHeight w:val="300"/>
        </w:trPr>
        <w:tc>
          <w:tcPr>
            <w:tcW w:w="2480" w:type="dxa"/>
            <w:tcBorders>
              <w:top w:val="nil"/>
              <w:left w:val="nil"/>
              <w:bottom w:val="nil"/>
              <w:right w:val="nil"/>
            </w:tcBorders>
            <w:shd w:val="clear" w:color="auto" w:fill="auto"/>
            <w:vAlign w:val="bottom"/>
            <w:hideMark/>
          </w:tcPr>
          <w:p w14:paraId="5FFD3EEF" w14:textId="77777777" w:rsidR="00BA23AB" w:rsidRPr="00BA23AB" w:rsidRDefault="00BA23AB" w:rsidP="00BA23AB">
            <w:pPr>
              <w:spacing w:after="0" w:line="240" w:lineRule="auto"/>
              <w:rPr>
                <w:rFonts w:ascii="Arial" w:eastAsia="Times New Roman" w:hAnsi="Arial" w:cs="Arial"/>
                <w:b/>
                <w:bCs/>
                <w:color w:val="000000"/>
                <w:sz w:val="16"/>
                <w:szCs w:val="16"/>
                <w:lang w:eastAsia="da-DK"/>
              </w:rPr>
            </w:pPr>
            <w:r w:rsidRPr="00BA23AB">
              <w:rPr>
                <w:rFonts w:ascii="Arial" w:eastAsia="Times New Roman" w:hAnsi="Arial" w:cs="Arial"/>
                <w:b/>
                <w:bCs/>
                <w:color w:val="000000"/>
                <w:sz w:val="16"/>
                <w:szCs w:val="16"/>
                <w:lang w:eastAsia="da-DK"/>
              </w:rPr>
              <w:t xml:space="preserve">Depression </w:t>
            </w:r>
            <w:r w:rsidRPr="00BA23AB">
              <w:rPr>
                <w:rFonts w:eastAsia="Times New Roman" w:cs="Arial"/>
                <w:b/>
                <w:bCs/>
                <w:color w:val="000000"/>
                <w:sz w:val="16"/>
                <w:szCs w:val="16"/>
                <w:lang w:eastAsia="da-DK"/>
              </w:rPr>
              <w:t>→</w:t>
            </w:r>
            <w:r w:rsidRPr="00BA23AB">
              <w:rPr>
                <w:rFonts w:ascii="Arial" w:eastAsia="Times New Roman" w:hAnsi="Arial" w:cs="Arial"/>
                <w:b/>
                <w:bCs/>
                <w:color w:val="000000"/>
                <w:sz w:val="16"/>
                <w:szCs w:val="16"/>
                <w:lang w:eastAsia="da-DK"/>
              </w:rPr>
              <w:t xml:space="preserve"> Stroke</w:t>
            </w:r>
          </w:p>
        </w:tc>
        <w:tc>
          <w:tcPr>
            <w:tcW w:w="1720" w:type="dxa"/>
            <w:tcBorders>
              <w:top w:val="nil"/>
              <w:left w:val="nil"/>
              <w:bottom w:val="nil"/>
              <w:right w:val="nil"/>
            </w:tcBorders>
            <w:shd w:val="clear" w:color="auto" w:fill="auto"/>
            <w:noWrap/>
            <w:vAlign w:val="bottom"/>
            <w:hideMark/>
          </w:tcPr>
          <w:p w14:paraId="116433E3" w14:textId="77777777" w:rsidR="00BA23AB" w:rsidRPr="00BA23AB" w:rsidRDefault="00BA23AB" w:rsidP="00BA23AB">
            <w:pPr>
              <w:spacing w:after="0" w:line="240" w:lineRule="auto"/>
              <w:rPr>
                <w:rFonts w:ascii="Arial" w:eastAsia="Times New Roman" w:hAnsi="Arial" w:cs="Arial"/>
                <w:b/>
                <w:bCs/>
                <w:color w:val="000000"/>
                <w:sz w:val="16"/>
                <w:szCs w:val="16"/>
                <w:lang w:eastAsia="da-DK"/>
              </w:rPr>
            </w:pPr>
          </w:p>
        </w:tc>
        <w:tc>
          <w:tcPr>
            <w:tcW w:w="1540" w:type="dxa"/>
            <w:tcBorders>
              <w:top w:val="nil"/>
              <w:left w:val="nil"/>
              <w:bottom w:val="nil"/>
              <w:right w:val="nil"/>
            </w:tcBorders>
            <w:shd w:val="clear" w:color="auto" w:fill="auto"/>
            <w:noWrap/>
            <w:vAlign w:val="bottom"/>
            <w:hideMark/>
          </w:tcPr>
          <w:p w14:paraId="4C2755DE" w14:textId="77777777" w:rsidR="00BA23AB" w:rsidRPr="00BA23AB" w:rsidRDefault="00BA23AB" w:rsidP="00BA23AB">
            <w:pPr>
              <w:spacing w:after="0" w:line="240" w:lineRule="auto"/>
              <w:jc w:val="right"/>
              <w:rPr>
                <w:rFonts w:ascii="Times New Roman" w:eastAsia="Times New Roman" w:hAnsi="Times New Roman"/>
                <w:sz w:val="20"/>
                <w:szCs w:val="20"/>
                <w:lang w:eastAsia="da-DK"/>
              </w:rPr>
            </w:pPr>
          </w:p>
        </w:tc>
      </w:tr>
      <w:tr w:rsidR="00BA23AB" w:rsidRPr="00BA23AB" w14:paraId="32F42F7D" w14:textId="77777777" w:rsidTr="00BA23AB">
        <w:trPr>
          <w:trHeight w:val="300"/>
        </w:trPr>
        <w:tc>
          <w:tcPr>
            <w:tcW w:w="2480" w:type="dxa"/>
            <w:tcBorders>
              <w:top w:val="nil"/>
              <w:left w:val="nil"/>
              <w:bottom w:val="nil"/>
              <w:right w:val="nil"/>
            </w:tcBorders>
            <w:shd w:val="clear" w:color="auto" w:fill="auto"/>
            <w:noWrap/>
            <w:vAlign w:val="bottom"/>
            <w:hideMark/>
          </w:tcPr>
          <w:p w14:paraId="151677A4" w14:textId="77777777" w:rsidR="00BA23AB" w:rsidRPr="00BA23AB" w:rsidRDefault="00BA23AB" w:rsidP="00BA23AB">
            <w:pPr>
              <w:spacing w:after="0" w:line="240" w:lineRule="auto"/>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 xml:space="preserve">   No</w:t>
            </w:r>
          </w:p>
        </w:tc>
        <w:tc>
          <w:tcPr>
            <w:tcW w:w="1720" w:type="dxa"/>
            <w:tcBorders>
              <w:top w:val="nil"/>
              <w:left w:val="nil"/>
              <w:bottom w:val="nil"/>
              <w:right w:val="nil"/>
            </w:tcBorders>
            <w:shd w:val="clear" w:color="auto" w:fill="auto"/>
            <w:noWrap/>
            <w:vAlign w:val="bottom"/>
            <w:hideMark/>
          </w:tcPr>
          <w:p w14:paraId="19F89C5B"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1 [reference]</w:t>
            </w:r>
          </w:p>
        </w:tc>
        <w:tc>
          <w:tcPr>
            <w:tcW w:w="1540" w:type="dxa"/>
            <w:tcBorders>
              <w:top w:val="nil"/>
              <w:left w:val="nil"/>
              <w:bottom w:val="nil"/>
              <w:right w:val="nil"/>
            </w:tcBorders>
            <w:shd w:val="clear" w:color="auto" w:fill="auto"/>
            <w:noWrap/>
            <w:vAlign w:val="bottom"/>
            <w:hideMark/>
          </w:tcPr>
          <w:p w14:paraId="7193175D"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1 [reference]</w:t>
            </w:r>
          </w:p>
        </w:tc>
      </w:tr>
      <w:tr w:rsidR="00BA23AB" w:rsidRPr="00BA23AB" w14:paraId="197C91E8" w14:textId="77777777" w:rsidTr="00BA23AB">
        <w:trPr>
          <w:trHeight w:val="300"/>
        </w:trPr>
        <w:tc>
          <w:tcPr>
            <w:tcW w:w="2480" w:type="dxa"/>
            <w:tcBorders>
              <w:top w:val="nil"/>
              <w:left w:val="nil"/>
              <w:bottom w:val="nil"/>
              <w:right w:val="nil"/>
            </w:tcBorders>
            <w:shd w:val="clear" w:color="auto" w:fill="auto"/>
            <w:noWrap/>
            <w:vAlign w:val="bottom"/>
            <w:hideMark/>
          </w:tcPr>
          <w:p w14:paraId="5CCEAD0B" w14:textId="77777777" w:rsidR="00BA23AB" w:rsidRPr="00BA23AB" w:rsidRDefault="00BA23AB" w:rsidP="00BA23AB">
            <w:pPr>
              <w:spacing w:after="0" w:line="240" w:lineRule="auto"/>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 xml:space="preserve">   Yes</w:t>
            </w:r>
          </w:p>
        </w:tc>
        <w:tc>
          <w:tcPr>
            <w:tcW w:w="1720" w:type="dxa"/>
            <w:tcBorders>
              <w:top w:val="nil"/>
              <w:left w:val="nil"/>
              <w:bottom w:val="nil"/>
              <w:right w:val="nil"/>
            </w:tcBorders>
            <w:shd w:val="clear" w:color="auto" w:fill="auto"/>
            <w:noWrap/>
            <w:vAlign w:val="bottom"/>
            <w:hideMark/>
          </w:tcPr>
          <w:p w14:paraId="7FD168A4"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4.31 (2.59-7.37)</w:t>
            </w:r>
          </w:p>
        </w:tc>
        <w:tc>
          <w:tcPr>
            <w:tcW w:w="1540" w:type="dxa"/>
            <w:tcBorders>
              <w:top w:val="nil"/>
              <w:left w:val="nil"/>
              <w:bottom w:val="single" w:sz="4" w:space="0" w:color="auto"/>
              <w:right w:val="nil"/>
            </w:tcBorders>
            <w:shd w:val="clear" w:color="auto" w:fill="auto"/>
            <w:noWrap/>
            <w:vAlign w:val="bottom"/>
            <w:hideMark/>
          </w:tcPr>
          <w:p w14:paraId="1FA86021" w14:textId="77777777" w:rsidR="00BA23AB" w:rsidRPr="00BA23AB" w:rsidRDefault="00BA23AB" w:rsidP="00BA23AB">
            <w:pPr>
              <w:spacing w:after="0" w:line="240" w:lineRule="auto"/>
              <w:jc w:val="right"/>
              <w:rPr>
                <w:rFonts w:ascii="Arial" w:eastAsia="Times New Roman" w:hAnsi="Arial" w:cs="Arial"/>
                <w:color w:val="000000"/>
                <w:sz w:val="16"/>
                <w:szCs w:val="16"/>
                <w:lang w:eastAsia="da-DK"/>
              </w:rPr>
            </w:pPr>
            <w:r w:rsidRPr="00BA23AB">
              <w:rPr>
                <w:rFonts w:ascii="Arial" w:eastAsia="Times New Roman" w:hAnsi="Arial" w:cs="Arial"/>
                <w:color w:val="000000"/>
                <w:sz w:val="16"/>
                <w:szCs w:val="16"/>
                <w:lang w:eastAsia="da-DK"/>
              </w:rPr>
              <w:t>3.80 (2.25-6.43)</w:t>
            </w:r>
          </w:p>
        </w:tc>
      </w:tr>
      <w:tr w:rsidR="00BA23AB" w:rsidRPr="00A80112" w14:paraId="2F93DC29" w14:textId="77777777" w:rsidTr="00BA23AB">
        <w:trPr>
          <w:trHeight w:val="450"/>
        </w:trPr>
        <w:tc>
          <w:tcPr>
            <w:tcW w:w="5740" w:type="dxa"/>
            <w:gridSpan w:val="3"/>
            <w:tcBorders>
              <w:top w:val="single" w:sz="4" w:space="0" w:color="auto"/>
              <w:left w:val="nil"/>
              <w:bottom w:val="nil"/>
              <w:right w:val="nil"/>
            </w:tcBorders>
            <w:shd w:val="clear" w:color="auto" w:fill="auto"/>
            <w:vAlign w:val="bottom"/>
            <w:hideMark/>
          </w:tcPr>
          <w:p w14:paraId="5AF6226F" w14:textId="79B5ECE0" w:rsidR="00BA23AB" w:rsidRPr="00BA23AB" w:rsidRDefault="00BA23AB" w:rsidP="00BA23AB">
            <w:pPr>
              <w:spacing w:after="0" w:line="240" w:lineRule="auto"/>
              <w:rPr>
                <w:rFonts w:ascii="Arial" w:eastAsia="Times New Roman" w:hAnsi="Arial" w:cs="Arial"/>
                <w:color w:val="000000"/>
                <w:sz w:val="16"/>
                <w:szCs w:val="16"/>
                <w:lang w:val="en-US" w:eastAsia="da-DK"/>
              </w:rPr>
            </w:pPr>
            <w:r w:rsidRPr="00BA23AB">
              <w:rPr>
                <w:rFonts w:ascii="Arial" w:eastAsia="Times New Roman" w:hAnsi="Arial" w:cs="Arial"/>
                <w:color w:val="000000"/>
                <w:sz w:val="16"/>
                <w:szCs w:val="16"/>
                <w:lang w:val="en-US" w:eastAsia="da-DK"/>
              </w:rPr>
              <w:t xml:space="preserve">Based on 6,292 responders in the </w:t>
            </w:r>
            <w:proofErr w:type="spellStart"/>
            <w:r w:rsidRPr="00BA23AB">
              <w:rPr>
                <w:rFonts w:ascii="Arial" w:eastAsia="Times New Roman" w:hAnsi="Arial" w:cs="Arial"/>
                <w:color w:val="000000"/>
                <w:sz w:val="16"/>
                <w:szCs w:val="16"/>
                <w:lang w:val="en-US" w:eastAsia="da-DK"/>
              </w:rPr>
              <w:t>Metropolit</w:t>
            </w:r>
            <w:proofErr w:type="spellEnd"/>
            <w:r w:rsidRPr="00BA23AB">
              <w:rPr>
                <w:rFonts w:ascii="Arial" w:eastAsia="Times New Roman" w:hAnsi="Arial" w:cs="Arial"/>
                <w:color w:val="000000"/>
                <w:sz w:val="16"/>
                <w:szCs w:val="16"/>
                <w:lang w:val="en-US" w:eastAsia="da-DK"/>
              </w:rPr>
              <w:t xml:space="preserve"> cohort. Analyses in Figure 4 with further adjustment for education. </w:t>
            </w:r>
          </w:p>
        </w:tc>
      </w:tr>
    </w:tbl>
    <w:p w14:paraId="421F64F5" w14:textId="0071396A" w:rsidR="00BA23AB" w:rsidRPr="00AD0C56" w:rsidRDefault="00BA23AB" w:rsidP="00983F70">
      <w:pPr>
        <w:tabs>
          <w:tab w:val="left" w:pos="1605"/>
        </w:tabs>
        <w:rPr>
          <w:rFonts w:ascii="Times New Roman" w:hAnsi="Times New Roman"/>
          <w:sz w:val="20"/>
          <w:szCs w:val="20"/>
          <w:lang w:val="en-US"/>
        </w:rPr>
      </w:pPr>
    </w:p>
    <w:sectPr w:rsidR="00BA23AB" w:rsidRPr="00AD0C56">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B49D6" w14:textId="77777777" w:rsidR="005E534B" w:rsidRDefault="005E534B" w:rsidP="00A570CD">
      <w:pPr>
        <w:spacing w:after="0" w:line="240" w:lineRule="auto"/>
      </w:pPr>
      <w:r>
        <w:separator/>
      </w:r>
    </w:p>
  </w:endnote>
  <w:endnote w:type="continuationSeparator" w:id="0">
    <w:p w14:paraId="69C6DD0A" w14:textId="77777777" w:rsidR="005E534B" w:rsidRDefault="005E534B" w:rsidP="00A5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C4B6A" w14:textId="77777777" w:rsidR="00C71662" w:rsidRDefault="00C7166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34105"/>
      <w:docPartObj>
        <w:docPartGallery w:val="Page Numbers (Bottom of Page)"/>
        <w:docPartUnique/>
      </w:docPartObj>
    </w:sdtPr>
    <w:sdtEndPr/>
    <w:sdtContent>
      <w:p w14:paraId="2B8DF88E" w14:textId="0CD45781" w:rsidR="005E534B" w:rsidRDefault="005E534B">
        <w:pPr>
          <w:pStyle w:val="Sidefod"/>
          <w:jc w:val="center"/>
        </w:pPr>
        <w:r w:rsidRPr="00983F70">
          <w:rPr>
            <w:rFonts w:ascii="Times New Roman" w:hAnsi="Times New Roman"/>
            <w:sz w:val="20"/>
            <w:szCs w:val="20"/>
          </w:rPr>
          <w:fldChar w:fldCharType="begin"/>
        </w:r>
        <w:r w:rsidRPr="00983F70">
          <w:rPr>
            <w:rFonts w:ascii="Times New Roman" w:hAnsi="Times New Roman"/>
            <w:sz w:val="20"/>
            <w:szCs w:val="20"/>
          </w:rPr>
          <w:instrText>PAGE   \* MERGEFORMAT</w:instrText>
        </w:r>
        <w:r w:rsidRPr="00983F70">
          <w:rPr>
            <w:rFonts w:ascii="Times New Roman" w:hAnsi="Times New Roman"/>
            <w:sz w:val="20"/>
            <w:szCs w:val="20"/>
          </w:rPr>
          <w:fldChar w:fldCharType="separate"/>
        </w:r>
        <w:r w:rsidRPr="00983F70">
          <w:rPr>
            <w:rFonts w:ascii="Times New Roman" w:hAnsi="Times New Roman"/>
            <w:sz w:val="20"/>
            <w:szCs w:val="20"/>
          </w:rPr>
          <w:t>2</w:t>
        </w:r>
        <w:r w:rsidRPr="00983F70">
          <w:rPr>
            <w:rFonts w:ascii="Times New Roman" w:hAnsi="Times New Roman"/>
            <w:sz w:val="20"/>
            <w:szCs w:val="20"/>
          </w:rPr>
          <w:fldChar w:fldCharType="end"/>
        </w:r>
      </w:p>
    </w:sdtContent>
  </w:sdt>
  <w:p w14:paraId="3AA2882A" w14:textId="77777777" w:rsidR="005E534B" w:rsidRDefault="005E53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0998" w14:textId="77777777" w:rsidR="00C71662" w:rsidRDefault="00C7166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8FC42" w14:textId="77777777" w:rsidR="005E534B" w:rsidRDefault="005E534B" w:rsidP="00A570CD">
      <w:pPr>
        <w:spacing w:after="0" w:line="240" w:lineRule="auto"/>
      </w:pPr>
      <w:r>
        <w:separator/>
      </w:r>
    </w:p>
  </w:footnote>
  <w:footnote w:type="continuationSeparator" w:id="0">
    <w:p w14:paraId="12DDCD00" w14:textId="77777777" w:rsidR="005E534B" w:rsidRDefault="005E534B" w:rsidP="00A5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F0C8" w14:textId="77777777" w:rsidR="00C71662" w:rsidRDefault="00C7166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76C9" w14:textId="77777777" w:rsidR="00C71662" w:rsidRDefault="00C7166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85BB" w14:textId="77777777" w:rsidR="00C71662" w:rsidRDefault="00C7166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92A4F"/>
    <w:multiLevelType w:val="hybridMultilevel"/>
    <w:tmpl w:val="9FA276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5r9awwhvar0ne2ds8xp226rwxf5dr0s9az&quot;&gt;Post_doc&lt;record-ids&gt;&lt;item&gt;21&lt;/item&gt;&lt;item&gt;22&lt;/item&gt;&lt;/record-ids&gt;&lt;/item&gt;&lt;/Libraries&gt;"/>
  </w:docVars>
  <w:rsids>
    <w:rsidRoot w:val="00462768"/>
    <w:rsid w:val="00001C36"/>
    <w:rsid w:val="00006650"/>
    <w:rsid w:val="000150B8"/>
    <w:rsid w:val="000160B6"/>
    <w:rsid w:val="00030149"/>
    <w:rsid w:val="000426FA"/>
    <w:rsid w:val="00042EC7"/>
    <w:rsid w:val="00044676"/>
    <w:rsid w:val="00050CA9"/>
    <w:rsid w:val="00052BA6"/>
    <w:rsid w:val="000538E8"/>
    <w:rsid w:val="00053C7F"/>
    <w:rsid w:val="00054B71"/>
    <w:rsid w:val="00060833"/>
    <w:rsid w:val="00063C89"/>
    <w:rsid w:val="00077AA0"/>
    <w:rsid w:val="000A5CD4"/>
    <w:rsid w:val="000B01F7"/>
    <w:rsid w:val="000C6342"/>
    <w:rsid w:val="000D2BE6"/>
    <w:rsid w:val="000E4E45"/>
    <w:rsid w:val="000E729C"/>
    <w:rsid w:val="001015D3"/>
    <w:rsid w:val="001018D3"/>
    <w:rsid w:val="00101E34"/>
    <w:rsid w:val="00124CC3"/>
    <w:rsid w:val="0013523A"/>
    <w:rsid w:val="001377AF"/>
    <w:rsid w:val="001404D4"/>
    <w:rsid w:val="00151369"/>
    <w:rsid w:val="00151E52"/>
    <w:rsid w:val="001526BD"/>
    <w:rsid w:val="001526FE"/>
    <w:rsid w:val="001547B3"/>
    <w:rsid w:val="00156811"/>
    <w:rsid w:val="001600BD"/>
    <w:rsid w:val="0016235C"/>
    <w:rsid w:val="00167383"/>
    <w:rsid w:val="001721F7"/>
    <w:rsid w:val="00173E5B"/>
    <w:rsid w:val="00174910"/>
    <w:rsid w:val="00175ABF"/>
    <w:rsid w:val="00182BBE"/>
    <w:rsid w:val="00192014"/>
    <w:rsid w:val="001954AE"/>
    <w:rsid w:val="00197144"/>
    <w:rsid w:val="001A24FC"/>
    <w:rsid w:val="001A40AF"/>
    <w:rsid w:val="001B2F8B"/>
    <w:rsid w:val="001D344C"/>
    <w:rsid w:val="001D3766"/>
    <w:rsid w:val="001E563F"/>
    <w:rsid w:val="001E756A"/>
    <w:rsid w:val="00204F06"/>
    <w:rsid w:val="00231A9F"/>
    <w:rsid w:val="002326A2"/>
    <w:rsid w:val="00237253"/>
    <w:rsid w:val="00243F56"/>
    <w:rsid w:val="0024486C"/>
    <w:rsid w:val="00245803"/>
    <w:rsid w:val="00255AFD"/>
    <w:rsid w:val="00257835"/>
    <w:rsid w:val="002603C9"/>
    <w:rsid w:val="00264BAF"/>
    <w:rsid w:val="0026710B"/>
    <w:rsid w:val="0027044E"/>
    <w:rsid w:val="00272EB5"/>
    <w:rsid w:val="00274CFE"/>
    <w:rsid w:val="00274E41"/>
    <w:rsid w:val="0027570A"/>
    <w:rsid w:val="002803E9"/>
    <w:rsid w:val="0029043F"/>
    <w:rsid w:val="00292403"/>
    <w:rsid w:val="00292841"/>
    <w:rsid w:val="00293942"/>
    <w:rsid w:val="00297D2B"/>
    <w:rsid w:val="002A09D0"/>
    <w:rsid w:val="002A106E"/>
    <w:rsid w:val="002B1C1B"/>
    <w:rsid w:val="002B4AC4"/>
    <w:rsid w:val="002C0E64"/>
    <w:rsid w:val="002C4AA3"/>
    <w:rsid w:val="002F19E7"/>
    <w:rsid w:val="002F5492"/>
    <w:rsid w:val="002F7297"/>
    <w:rsid w:val="00302976"/>
    <w:rsid w:val="003107A7"/>
    <w:rsid w:val="003120C5"/>
    <w:rsid w:val="0031408F"/>
    <w:rsid w:val="00323681"/>
    <w:rsid w:val="00323990"/>
    <w:rsid w:val="00323993"/>
    <w:rsid w:val="0032412A"/>
    <w:rsid w:val="00324802"/>
    <w:rsid w:val="003306A9"/>
    <w:rsid w:val="00331CB1"/>
    <w:rsid w:val="00343566"/>
    <w:rsid w:val="00347D47"/>
    <w:rsid w:val="00356266"/>
    <w:rsid w:val="00357E39"/>
    <w:rsid w:val="003607FE"/>
    <w:rsid w:val="00366159"/>
    <w:rsid w:val="003672B5"/>
    <w:rsid w:val="00367EBC"/>
    <w:rsid w:val="003708B0"/>
    <w:rsid w:val="00374F26"/>
    <w:rsid w:val="0038010C"/>
    <w:rsid w:val="003928EE"/>
    <w:rsid w:val="003958AC"/>
    <w:rsid w:val="003A0453"/>
    <w:rsid w:val="003A383B"/>
    <w:rsid w:val="003B73A2"/>
    <w:rsid w:val="003C342F"/>
    <w:rsid w:val="003D2871"/>
    <w:rsid w:val="003D2B66"/>
    <w:rsid w:val="003D73DA"/>
    <w:rsid w:val="003E4B3F"/>
    <w:rsid w:val="003F1662"/>
    <w:rsid w:val="003F35F4"/>
    <w:rsid w:val="003F7E3D"/>
    <w:rsid w:val="00405AD4"/>
    <w:rsid w:val="00406018"/>
    <w:rsid w:val="00407342"/>
    <w:rsid w:val="00416169"/>
    <w:rsid w:val="00444953"/>
    <w:rsid w:val="004450DD"/>
    <w:rsid w:val="00451463"/>
    <w:rsid w:val="00461546"/>
    <w:rsid w:val="00462768"/>
    <w:rsid w:val="00462A07"/>
    <w:rsid w:val="00466E01"/>
    <w:rsid w:val="004822E6"/>
    <w:rsid w:val="00484778"/>
    <w:rsid w:val="00497319"/>
    <w:rsid w:val="004A2058"/>
    <w:rsid w:val="004A6B4F"/>
    <w:rsid w:val="004B2626"/>
    <w:rsid w:val="004E20AA"/>
    <w:rsid w:val="004E42CB"/>
    <w:rsid w:val="004F58CE"/>
    <w:rsid w:val="00500A50"/>
    <w:rsid w:val="0050651A"/>
    <w:rsid w:val="005103FF"/>
    <w:rsid w:val="005116B9"/>
    <w:rsid w:val="005126D2"/>
    <w:rsid w:val="00525CCA"/>
    <w:rsid w:val="00530065"/>
    <w:rsid w:val="005331F4"/>
    <w:rsid w:val="00534679"/>
    <w:rsid w:val="005405C5"/>
    <w:rsid w:val="00552FE6"/>
    <w:rsid w:val="00555579"/>
    <w:rsid w:val="00564472"/>
    <w:rsid w:val="00567849"/>
    <w:rsid w:val="00570435"/>
    <w:rsid w:val="005719EC"/>
    <w:rsid w:val="00571BAF"/>
    <w:rsid w:val="005A4478"/>
    <w:rsid w:val="005A5A5E"/>
    <w:rsid w:val="005B1785"/>
    <w:rsid w:val="005B3B95"/>
    <w:rsid w:val="005B4EFA"/>
    <w:rsid w:val="005D3DFF"/>
    <w:rsid w:val="005D49C6"/>
    <w:rsid w:val="005D5898"/>
    <w:rsid w:val="005E2422"/>
    <w:rsid w:val="005E534B"/>
    <w:rsid w:val="005F0A6A"/>
    <w:rsid w:val="005F3D9F"/>
    <w:rsid w:val="005F3F1C"/>
    <w:rsid w:val="005F5116"/>
    <w:rsid w:val="00604D64"/>
    <w:rsid w:val="00606073"/>
    <w:rsid w:val="00614415"/>
    <w:rsid w:val="00614C91"/>
    <w:rsid w:val="00621EF0"/>
    <w:rsid w:val="00622F54"/>
    <w:rsid w:val="0062666F"/>
    <w:rsid w:val="00634B10"/>
    <w:rsid w:val="00643C02"/>
    <w:rsid w:val="0064555E"/>
    <w:rsid w:val="006609D6"/>
    <w:rsid w:val="00672330"/>
    <w:rsid w:val="0067360A"/>
    <w:rsid w:val="00674C52"/>
    <w:rsid w:val="00676C99"/>
    <w:rsid w:val="00694311"/>
    <w:rsid w:val="006B516A"/>
    <w:rsid w:val="006B7C3A"/>
    <w:rsid w:val="006C0363"/>
    <w:rsid w:val="006C1ABF"/>
    <w:rsid w:val="006C7C1A"/>
    <w:rsid w:val="006D04D8"/>
    <w:rsid w:val="006D2CEF"/>
    <w:rsid w:val="006D2F6B"/>
    <w:rsid w:val="006E1036"/>
    <w:rsid w:val="0070077B"/>
    <w:rsid w:val="007036B3"/>
    <w:rsid w:val="00703895"/>
    <w:rsid w:val="00721392"/>
    <w:rsid w:val="00721E48"/>
    <w:rsid w:val="00730A72"/>
    <w:rsid w:val="0073146E"/>
    <w:rsid w:val="00735096"/>
    <w:rsid w:val="0073524F"/>
    <w:rsid w:val="0073599B"/>
    <w:rsid w:val="0076009E"/>
    <w:rsid w:val="00775F1B"/>
    <w:rsid w:val="0078192A"/>
    <w:rsid w:val="0078379B"/>
    <w:rsid w:val="00790EAA"/>
    <w:rsid w:val="007927C4"/>
    <w:rsid w:val="00796873"/>
    <w:rsid w:val="007A2BDC"/>
    <w:rsid w:val="007B757F"/>
    <w:rsid w:val="007C07C9"/>
    <w:rsid w:val="007C2DD5"/>
    <w:rsid w:val="007C61C5"/>
    <w:rsid w:val="007C6B0C"/>
    <w:rsid w:val="007D32FB"/>
    <w:rsid w:val="007D7C7B"/>
    <w:rsid w:val="007F578C"/>
    <w:rsid w:val="007F5F5E"/>
    <w:rsid w:val="007F6C37"/>
    <w:rsid w:val="00800504"/>
    <w:rsid w:val="00802FF4"/>
    <w:rsid w:val="00814679"/>
    <w:rsid w:val="00814D72"/>
    <w:rsid w:val="00824A87"/>
    <w:rsid w:val="00824EFB"/>
    <w:rsid w:val="00825769"/>
    <w:rsid w:val="0083374B"/>
    <w:rsid w:val="00840BBD"/>
    <w:rsid w:val="00841A97"/>
    <w:rsid w:val="00855EBC"/>
    <w:rsid w:val="00862746"/>
    <w:rsid w:val="008663AD"/>
    <w:rsid w:val="0086665A"/>
    <w:rsid w:val="008A2C15"/>
    <w:rsid w:val="008B3FFB"/>
    <w:rsid w:val="008C2446"/>
    <w:rsid w:val="008C558E"/>
    <w:rsid w:val="008D29D6"/>
    <w:rsid w:val="008D7428"/>
    <w:rsid w:val="008E59A8"/>
    <w:rsid w:val="008E5B53"/>
    <w:rsid w:val="008F417A"/>
    <w:rsid w:val="008F628F"/>
    <w:rsid w:val="009016D5"/>
    <w:rsid w:val="009029BC"/>
    <w:rsid w:val="00904D8C"/>
    <w:rsid w:val="00907D7B"/>
    <w:rsid w:val="00913C8D"/>
    <w:rsid w:val="009170D9"/>
    <w:rsid w:val="00921CF6"/>
    <w:rsid w:val="0093362E"/>
    <w:rsid w:val="009337A3"/>
    <w:rsid w:val="00935369"/>
    <w:rsid w:val="0094338D"/>
    <w:rsid w:val="00943B9D"/>
    <w:rsid w:val="00947617"/>
    <w:rsid w:val="00962947"/>
    <w:rsid w:val="00966F26"/>
    <w:rsid w:val="00977F21"/>
    <w:rsid w:val="00983F70"/>
    <w:rsid w:val="00985414"/>
    <w:rsid w:val="0099068E"/>
    <w:rsid w:val="009A2E31"/>
    <w:rsid w:val="009B227A"/>
    <w:rsid w:val="009B4841"/>
    <w:rsid w:val="009D7A19"/>
    <w:rsid w:val="009D7AB4"/>
    <w:rsid w:val="009E0A2E"/>
    <w:rsid w:val="009E528D"/>
    <w:rsid w:val="009F2BB0"/>
    <w:rsid w:val="009F2F47"/>
    <w:rsid w:val="009F30B1"/>
    <w:rsid w:val="009F59BF"/>
    <w:rsid w:val="009F6837"/>
    <w:rsid w:val="00A05210"/>
    <w:rsid w:val="00A06B0D"/>
    <w:rsid w:val="00A06EB4"/>
    <w:rsid w:val="00A1021C"/>
    <w:rsid w:val="00A142EA"/>
    <w:rsid w:val="00A375D0"/>
    <w:rsid w:val="00A5471B"/>
    <w:rsid w:val="00A570CD"/>
    <w:rsid w:val="00A766A7"/>
    <w:rsid w:val="00A77E3A"/>
    <w:rsid w:val="00A80112"/>
    <w:rsid w:val="00A81AD3"/>
    <w:rsid w:val="00A8515D"/>
    <w:rsid w:val="00A97DE1"/>
    <w:rsid w:val="00AB088D"/>
    <w:rsid w:val="00AB4BAB"/>
    <w:rsid w:val="00AD0C56"/>
    <w:rsid w:val="00AD3B82"/>
    <w:rsid w:val="00AD4C27"/>
    <w:rsid w:val="00AD6A3B"/>
    <w:rsid w:val="00AD7D0B"/>
    <w:rsid w:val="00AE40B3"/>
    <w:rsid w:val="00AE704B"/>
    <w:rsid w:val="00AF16C7"/>
    <w:rsid w:val="00AF2836"/>
    <w:rsid w:val="00AF49ED"/>
    <w:rsid w:val="00AF6447"/>
    <w:rsid w:val="00B04C58"/>
    <w:rsid w:val="00B2210F"/>
    <w:rsid w:val="00B61D81"/>
    <w:rsid w:val="00B677E3"/>
    <w:rsid w:val="00B9100C"/>
    <w:rsid w:val="00BA0C89"/>
    <w:rsid w:val="00BA23AB"/>
    <w:rsid w:val="00BC1A9D"/>
    <w:rsid w:val="00BC65F8"/>
    <w:rsid w:val="00BD3B5A"/>
    <w:rsid w:val="00BE0FAF"/>
    <w:rsid w:val="00BE491F"/>
    <w:rsid w:val="00C07AA7"/>
    <w:rsid w:val="00C10EDD"/>
    <w:rsid w:val="00C2457E"/>
    <w:rsid w:val="00C40DD1"/>
    <w:rsid w:val="00C4154B"/>
    <w:rsid w:val="00C55E41"/>
    <w:rsid w:val="00C631A1"/>
    <w:rsid w:val="00C71662"/>
    <w:rsid w:val="00C71CCA"/>
    <w:rsid w:val="00C9012F"/>
    <w:rsid w:val="00C92159"/>
    <w:rsid w:val="00C93A72"/>
    <w:rsid w:val="00CA1B3D"/>
    <w:rsid w:val="00CB36C8"/>
    <w:rsid w:val="00CB4363"/>
    <w:rsid w:val="00CD2C15"/>
    <w:rsid w:val="00CD6723"/>
    <w:rsid w:val="00CE3195"/>
    <w:rsid w:val="00CF395B"/>
    <w:rsid w:val="00CF4615"/>
    <w:rsid w:val="00CF6622"/>
    <w:rsid w:val="00CF6D5D"/>
    <w:rsid w:val="00D01C0A"/>
    <w:rsid w:val="00D03F28"/>
    <w:rsid w:val="00D0683A"/>
    <w:rsid w:val="00D1100F"/>
    <w:rsid w:val="00D11C0E"/>
    <w:rsid w:val="00D30A06"/>
    <w:rsid w:val="00D32F11"/>
    <w:rsid w:val="00D40B3B"/>
    <w:rsid w:val="00D41E0A"/>
    <w:rsid w:val="00D43FBE"/>
    <w:rsid w:val="00D5294B"/>
    <w:rsid w:val="00D67168"/>
    <w:rsid w:val="00D76340"/>
    <w:rsid w:val="00D76B55"/>
    <w:rsid w:val="00D80260"/>
    <w:rsid w:val="00D82BAF"/>
    <w:rsid w:val="00D859C0"/>
    <w:rsid w:val="00D92494"/>
    <w:rsid w:val="00DA451C"/>
    <w:rsid w:val="00DA4B88"/>
    <w:rsid w:val="00DA4C40"/>
    <w:rsid w:val="00DB41D5"/>
    <w:rsid w:val="00DC090C"/>
    <w:rsid w:val="00DC326D"/>
    <w:rsid w:val="00DD4AD3"/>
    <w:rsid w:val="00DD4E81"/>
    <w:rsid w:val="00DD74A2"/>
    <w:rsid w:val="00DE1B82"/>
    <w:rsid w:val="00DE42A8"/>
    <w:rsid w:val="00DF2BE3"/>
    <w:rsid w:val="00DF32E5"/>
    <w:rsid w:val="00E02758"/>
    <w:rsid w:val="00E06B33"/>
    <w:rsid w:val="00E123F0"/>
    <w:rsid w:val="00E17E3D"/>
    <w:rsid w:val="00E202A5"/>
    <w:rsid w:val="00E23B5E"/>
    <w:rsid w:val="00E24FA1"/>
    <w:rsid w:val="00E25EF7"/>
    <w:rsid w:val="00E27640"/>
    <w:rsid w:val="00E27E23"/>
    <w:rsid w:val="00E72965"/>
    <w:rsid w:val="00E73809"/>
    <w:rsid w:val="00E7394E"/>
    <w:rsid w:val="00E769F2"/>
    <w:rsid w:val="00E76A0D"/>
    <w:rsid w:val="00E8486D"/>
    <w:rsid w:val="00E934B5"/>
    <w:rsid w:val="00E96E49"/>
    <w:rsid w:val="00EB647C"/>
    <w:rsid w:val="00EC0A06"/>
    <w:rsid w:val="00EC1B3E"/>
    <w:rsid w:val="00EC33C3"/>
    <w:rsid w:val="00EC4054"/>
    <w:rsid w:val="00EC4C3B"/>
    <w:rsid w:val="00EC6109"/>
    <w:rsid w:val="00ED37A1"/>
    <w:rsid w:val="00ED46DD"/>
    <w:rsid w:val="00ED4A61"/>
    <w:rsid w:val="00EE1248"/>
    <w:rsid w:val="00EE24D8"/>
    <w:rsid w:val="00F01489"/>
    <w:rsid w:val="00F07604"/>
    <w:rsid w:val="00F16F02"/>
    <w:rsid w:val="00F229F5"/>
    <w:rsid w:val="00F23DE5"/>
    <w:rsid w:val="00F306A4"/>
    <w:rsid w:val="00F421DF"/>
    <w:rsid w:val="00F44C12"/>
    <w:rsid w:val="00F44E16"/>
    <w:rsid w:val="00F44FB8"/>
    <w:rsid w:val="00F54946"/>
    <w:rsid w:val="00F6532E"/>
    <w:rsid w:val="00F71E1E"/>
    <w:rsid w:val="00F74218"/>
    <w:rsid w:val="00F74432"/>
    <w:rsid w:val="00F7554F"/>
    <w:rsid w:val="00F77FF9"/>
    <w:rsid w:val="00F92262"/>
    <w:rsid w:val="00FC0135"/>
    <w:rsid w:val="00FC3CCB"/>
    <w:rsid w:val="00FD3DA8"/>
    <w:rsid w:val="00FD548F"/>
    <w:rsid w:val="00FD6AC2"/>
    <w:rsid w:val="00FD6E28"/>
    <w:rsid w:val="00FE2513"/>
    <w:rsid w:val="00FE3DD9"/>
    <w:rsid w:val="00FE65D0"/>
    <w:rsid w:val="00FF05EF"/>
    <w:rsid w:val="00FF24A0"/>
    <w:rsid w:val="00FF4047"/>
    <w:rsid w:val="00FF4C93"/>
    <w:rsid w:val="00FF5F8C"/>
    <w:rsid w:val="00FF750C"/>
    <w:rsid w:val="00FF79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4C73276"/>
  <w15:docId w15:val="{F720A09A-D312-4307-B4D9-DBE89BB8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768"/>
    <w:rPr>
      <w:rFonts w:ascii="Calibri" w:eastAsia="Calibri" w:hAnsi="Calibri" w:cs="Times New Roman"/>
    </w:rPr>
  </w:style>
  <w:style w:type="paragraph" w:styleId="Overskrift1">
    <w:name w:val="heading 1"/>
    <w:basedOn w:val="Normal"/>
    <w:next w:val="Normal"/>
    <w:link w:val="Overskrift1Tegn"/>
    <w:uiPriority w:val="9"/>
    <w:qFormat/>
    <w:rsid w:val="00983F70"/>
    <w:pPr>
      <w:keepNext/>
      <w:keepLines/>
      <w:spacing w:before="240" w:after="0"/>
      <w:outlineLvl w:val="0"/>
    </w:pPr>
    <w:rPr>
      <w:rFonts w:ascii="Times New Roman" w:eastAsiaTheme="majorEastAsia" w:hAnsi="Times New Roman" w:cstheme="majorBidi"/>
      <w:sz w:val="24"/>
      <w:szCs w:val="32"/>
    </w:rPr>
  </w:style>
  <w:style w:type="paragraph" w:styleId="Overskrift2">
    <w:name w:val="heading 2"/>
    <w:basedOn w:val="Normal"/>
    <w:next w:val="Normal"/>
    <w:link w:val="Overskrift2Tegn"/>
    <w:uiPriority w:val="9"/>
    <w:unhideWhenUsed/>
    <w:qFormat/>
    <w:rsid w:val="00983F70"/>
    <w:pPr>
      <w:keepNext/>
      <w:keepLines/>
      <w:spacing w:before="40" w:after="0"/>
      <w:outlineLvl w:val="1"/>
    </w:pPr>
    <w:rPr>
      <w:rFonts w:ascii="Times New Roman" w:eastAsiaTheme="majorEastAsia" w:hAnsi="Times New Roman" w:cstheme="majorBidi"/>
      <w:b/>
      <w:sz w:val="2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462768"/>
    <w:pPr>
      <w:spacing w:after="0"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rsid w:val="00462768"/>
    <w:rPr>
      <w:rFonts w:ascii="Consolas" w:eastAsia="Calibri" w:hAnsi="Consolas" w:cs="Consolas"/>
      <w:sz w:val="21"/>
      <w:szCs w:val="21"/>
    </w:rPr>
  </w:style>
  <w:style w:type="paragraph" w:styleId="Brdtekst2">
    <w:name w:val="Body Text 2"/>
    <w:basedOn w:val="Normal"/>
    <w:link w:val="Brdtekst2Tegn"/>
    <w:rsid w:val="00462768"/>
    <w:pPr>
      <w:spacing w:after="120" w:line="480" w:lineRule="auto"/>
    </w:pPr>
    <w:rPr>
      <w:rFonts w:ascii="Times New Roman" w:eastAsia="Times New Roman" w:hAnsi="Times New Roman"/>
      <w:sz w:val="24"/>
      <w:szCs w:val="24"/>
      <w:lang w:eastAsia="da-DK"/>
    </w:rPr>
  </w:style>
  <w:style w:type="character" w:customStyle="1" w:styleId="Brdtekst2Tegn">
    <w:name w:val="Brødtekst 2 Tegn"/>
    <w:basedOn w:val="Standardskrifttypeiafsnit"/>
    <w:link w:val="Brdtekst2"/>
    <w:rsid w:val="00462768"/>
    <w:rPr>
      <w:rFonts w:ascii="Times New Roman" w:eastAsia="Times New Roman" w:hAnsi="Times New Roman" w:cs="Times New Roman"/>
      <w:sz w:val="24"/>
      <w:szCs w:val="24"/>
      <w:lang w:eastAsia="da-DK"/>
    </w:rPr>
  </w:style>
  <w:style w:type="character" w:styleId="Kommentarhenvisning">
    <w:name w:val="annotation reference"/>
    <w:uiPriority w:val="99"/>
    <w:semiHidden/>
    <w:unhideWhenUsed/>
    <w:rsid w:val="00462768"/>
    <w:rPr>
      <w:sz w:val="16"/>
      <w:szCs w:val="16"/>
    </w:rPr>
  </w:style>
  <w:style w:type="paragraph" w:styleId="Kommentartekst">
    <w:name w:val="annotation text"/>
    <w:basedOn w:val="Normal"/>
    <w:link w:val="KommentartekstTegn"/>
    <w:uiPriority w:val="99"/>
    <w:unhideWhenUsed/>
    <w:rsid w:val="00462768"/>
    <w:rPr>
      <w:sz w:val="20"/>
      <w:szCs w:val="20"/>
    </w:rPr>
  </w:style>
  <w:style w:type="character" w:customStyle="1" w:styleId="KommentartekstTegn">
    <w:name w:val="Kommentartekst Tegn"/>
    <w:basedOn w:val="Standardskrifttypeiafsnit"/>
    <w:link w:val="Kommentartekst"/>
    <w:uiPriority w:val="99"/>
    <w:rsid w:val="00462768"/>
    <w:rPr>
      <w:rFonts w:ascii="Calibri" w:eastAsia="Calibri" w:hAnsi="Calibri" w:cs="Times New Roman"/>
      <w:sz w:val="20"/>
      <w:szCs w:val="20"/>
    </w:rPr>
  </w:style>
  <w:style w:type="paragraph" w:customStyle="1" w:styleId="EndNoteBibliography">
    <w:name w:val="EndNote Bibliography"/>
    <w:basedOn w:val="Normal"/>
    <w:link w:val="EndNoteBibliographyTegn"/>
    <w:uiPriority w:val="99"/>
    <w:rsid w:val="00462768"/>
    <w:pPr>
      <w:spacing w:line="240" w:lineRule="auto"/>
    </w:pPr>
    <w:rPr>
      <w:noProof/>
      <w:lang w:val="en-US"/>
    </w:rPr>
  </w:style>
  <w:style w:type="character" w:customStyle="1" w:styleId="EndNoteBibliographyTegn">
    <w:name w:val="EndNote Bibliography Tegn"/>
    <w:basedOn w:val="Standardskrifttypeiafsnit"/>
    <w:link w:val="EndNoteBibliography"/>
    <w:uiPriority w:val="99"/>
    <w:rsid w:val="00462768"/>
    <w:rPr>
      <w:rFonts w:ascii="Calibri" w:eastAsia="Calibri" w:hAnsi="Calibri" w:cs="Times New Roman"/>
      <w:noProof/>
      <w:lang w:val="en-US"/>
    </w:rPr>
  </w:style>
  <w:style w:type="paragraph" w:styleId="Markeringsbobletekst">
    <w:name w:val="Balloon Text"/>
    <w:basedOn w:val="Normal"/>
    <w:link w:val="MarkeringsbobletekstTegn"/>
    <w:uiPriority w:val="99"/>
    <w:semiHidden/>
    <w:unhideWhenUsed/>
    <w:rsid w:val="0046276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62768"/>
    <w:rPr>
      <w:rFonts w:ascii="Segoe UI" w:eastAsia="Calibri" w:hAnsi="Segoe UI" w:cs="Segoe UI"/>
      <w:sz w:val="18"/>
      <w:szCs w:val="18"/>
    </w:rPr>
  </w:style>
  <w:style w:type="paragraph" w:customStyle="1" w:styleId="EndNoteBibliographyTitle">
    <w:name w:val="EndNote Bibliography Title"/>
    <w:basedOn w:val="Normal"/>
    <w:link w:val="EndNoteBibliographyTitleTegn"/>
    <w:rsid w:val="00F421DF"/>
    <w:pPr>
      <w:spacing w:after="0"/>
      <w:jc w:val="center"/>
    </w:pPr>
    <w:rPr>
      <w:noProof/>
      <w:lang w:val="en-US"/>
    </w:rPr>
  </w:style>
  <w:style w:type="character" w:customStyle="1" w:styleId="EndNoteBibliographyTitleTegn">
    <w:name w:val="EndNote Bibliography Title Tegn"/>
    <w:basedOn w:val="Standardskrifttypeiafsnit"/>
    <w:link w:val="EndNoteBibliographyTitle"/>
    <w:rsid w:val="00F421DF"/>
    <w:rPr>
      <w:rFonts w:ascii="Calibri" w:eastAsia="Calibri" w:hAnsi="Calibri" w:cs="Times New Roman"/>
      <w:noProof/>
      <w:lang w:val="en-US"/>
    </w:rPr>
  </w:style>
  <w:style w:type="paragraph" w:styleId="Kommentaremne">
    <w:name w:val="annotation subject"/>
    <w:basedOn w:val="Kommentartekst"/>
    <w:next w:val="Kommentartekst"/>
    <w:link w:val="KommentaremneTegn"/>
    <w:uiPriority w:val="99"/>
    <w:semiHidden/>
    <w:unhideWhenUsed/>
    <w:rsid w:val="00D92494"/>
    <w:pPr>
      <w:spacing w:line="240" w:lineRule="auto"/>
    </w:pPr>
    <w:rPr>
      <w:b/>
      <w:bCs/>
    </w:rPr>
  </w:style>
  <w:style w:type="character" w:customStyle="1" w:styleId="KommentaremneTegn">
    <w:name w:val="Kommentaremne Tegn"/>
    <w:basedOn w:val="KommentartekstTegn"/>
    <w:link w:val="Kommentaremne"/>
    <w:uiPriority w:val="99"/>
    <w:semiHidden/>
    <w:rsid w:val="00D92494"/>
    <w:rPr>
      <w:rFonts w:ascii="Calibri" w:eastAsia="Calibri" w:hAnsi="Calibri" w:cs="Times New Roman"/>
      <w:b/>
      <w:bCs/>
      <w:sz w:val="20"/>
      <w:szCs w:val="20"/>
    </w:rPr>
  </w:style>
  <w:style w:type="paragraph" w:styleId="Sidehoved">
    <w:name w:val="header"/>
    <w:basedOn w:val="Normal"/>
    <w:link w:val="SidehovedTegn"/>
    <w:uiPriority w:val="99"/>
    <w:unhideWhenUsed/>
    <w:rsid w:val="00A570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570CD"/>
    <w:rPr>
      <w:rFonts w:ascii="Calibri" w:eastAsia="Calibri" w:hAnsi="Calibri" w:cs="Times New Roman"/>
    </w:rPr>
  </w:style>
  <w:style w:type="paragraph" w:styleId="Sidefod">
    <w:name w:val="footer"/>
    <w:basedOn w:val="Normal"/>
    <w:link w:val="SidefodTegn"/>
    <w:uiPriority w:val="99"/>
    <w:unhideWhenUsed/>
    <w:rsid w:val="00A570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570CD"/>
    <w:rPr>
      <w:rFonts w:ascii="Calibri" w:eastAsia="Calibri" w:hAnsi="Calibri" w:cs="Times New Roman"/>
    </w:rPr>
  </w:style>
  <w:style w:type="paragraph" w:customStyle="1" w:styleId="1AutoList2">
    <w:name w:val="1AutoList2"/>
    <w:uiPriority w:val="99"/>
    <w:rsid w:val="0093536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eastAsia="da-DK"/>
    </w:rPr>
  </w:style>
  <w:style w:type="paragraph" w:styleId="Korrektur">
    <w:name w:val="Revision"/>
    <w:hidden/>
    <w:uiPriority w:val="99"/>
    <w:semiHidden/>
    <w:rsid w:val="00BE491F"/>
    <w:pPr>
      <w:spacing w:after="0" w:line="240" w:lineRule="auto"/>
    </w:pPr>
    <w:rPr>
      <w:rFonts w:ascii="Calibri" w:eastAsia="Calibri" w:hAnsi="Calibri" w:cs="Times New Roman"/>
    </w:rPr>
  </w:style>
  <w:style w:type="character" w:customStyle="1" w:styleId="Overskrift1Tegn">
    <w:name w:val="Overskrift 1 Tegn"/>
    <w:basedOn w:val="Standardskrifttypeiafsnit"/>
    <w:link w:val="Overskrift1"/>
    <w:uiPriority w:val="9"/>
    <w:rsid w:val="00983F70"/>
    <w:rPr>
      <w:rFonts w:ascii="Times New Roman" w:eastAsiaTheme="majorEastAsia" w:hAnsi="Times New Roman" w:cstheme="majorBidi"/>
      <w:sz w:val="24"/>
      <w:szCs w:val="32"/>
    </w:rPr>
  </w:style>
  <w:style w:type="character" w:customStyle="1" w:styleId="Overskrift2Tegn">
    <w:name w:val="Overskrift 2 Tegn"/>
    <w:basedOn w:val="Standardskrifttypeiafsnit"/>
    <w:link w:val="Overskrift2"/>
    <w:uiPriority w:val="9"/>
    <w:rsid w:val="00983F70"/>
    <w:rPr>
      <w:rFonts w:ascii="Times New Roman" w:eastAsiaTheme="majorEastAsia" w:hAnsi="Times New Roman" w:cstheme="majorBidi"/>
      <w:b/>
      <w:sz w:val="20"/>
      <w:szCs w:val="26"/>
    </w:rPr>
  </w:style>
  <w:style w:type="paragraph" w:styleId="Overskrift">
    <w:name w:val="TOC Heading"/>
    <w:basedOn w:val="Overskrift1"/>
    <w:next w:val="Normal"/>
    <w:uiPriority w:val="39"/>
    <w:unhideWhenUsed/>
    <w:qFormat/>
    <w:rsid w:val="00983F70"/>
    <w:pPr>
      <w:spacing w:line="259" w:lineRule="auto"/>
      <w:outlineLvl w:val="9"/>
    </w:pPr>
    <w:rPr>
      <w:rFonts w:asciiTheme="majorHAnsi" w:hAnsiTheme="majorHAnsi"/>
      <w:color w:val="365F91" w:themeColor="accent1" w:themeShade="BF"/>
      <w:sz w:val="32"/>
      <w:lang w:eastAsia="da-DK"/>
    </w:rPr>
  </w:style>
  <w:style w:type="paragraph" w:styleId="Indholdsfortegnelse1">
    <w:name w:val="toc 1"/>
    <w:basedOn w:val="Normal"/>
    <w:next w:val="Normal"/>
    <w:autoRedefine/>
    <w:uiPriority w:val="39"/>
    <w:unhideWhenUsed/>
    <w:rsid w:val="00983F70"/>
    <w:pPr>
      <w:spacing w:after="100"/>
    </w:pPr>
  </w:style>
  <w:style w:type="paragraph" w:styleId="Indholdsfortegnelse2">
    <w:name w:val="toc 2"/>
    <w:basedOn w:val="Normal"/>
    <w:next w:val="Normal"/>
    <w:autoRedefine/>
    <w:uiPriority w:val="39"/>
    <w:unhideWhenUsed/>
    <w:rsid w:val="00983F70"/>
    <w:pPr>
      <w:spacing w:after="100"/>
      <w:ind w:left="220"/>
    </w:pPr>
  </w:style>
  <w:style w:type="character" w:styleId="Hyperlink">
    <w:name w:val="Hyperlink"/>
    <w:basedOn w:val="Standardskrifttypeiafsnit"/>
    <w:uiPriority w:val="99"/>
    <w:unhideWhenUsed/>
    <w:rsid w:val="00983F70"/>
    <w:rPr>
      <w:color w:val="0000FF" w:themeColor="hyperlink"/>
      <w:u w:val="single"/>
    </w:rPr>
  </w:style>
  <w:style w:type="paragraph" w:styleId="NormalWeb">
    <w:name w:val="Normal (Web)"/>
    <w:basedOn w:val="Normal"/>
    <w:uiPriority w:val="99"/>
    <w:semiHidden/>
    <w:unhideWhenUsed/>
    <w:rsid w:val="009B227A"/>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0819">
      <w:bodyDiv w:val="1"/>
      <w:marLeft w:val="0"/>
      <w:marRight w:val="0"/>
      <w:marTop w:val="0"/>
      <w:marBottom w:val="0"/>
      <w:divBdr>
        <w:top w:val="none" w:sz="0" w:space="0" w:color="auto"/>
        <w:left w:val="none" w:sz="0" w:space="0" w:color="auto"/>
        <w:bottom w:val="none" w:sz="0" w:space="0" w:color="auto"/>
        <w:right w:val="none" w:sz="0" w:space="0" w:color="auto"/>
      </w:divBdr>
    </w:div>
    <w:div w:id="268660965">
      <w:bodyDiv w:val="1"/>
      <w:marLeft w:val="0"/>
      <w:marRight w:val="0"/>
      <w:marTop w:val="0"/>
      <w:marBottom w:val="0"/>
      <w:divBdr>
        <w:top w:val="none" w:sz="0" w:space="0" w:color="auto"/>
        <w:left w:val="none" w:sz="0" w:space="0" w:color="auto"/>
        <w:bottom w:val="none" w:sz="0" w:space="0" w:color="auto"/>
        <w:right w:val="none" w:sz="0" w:space="0" w:color="auto"/>
      </w:divBdr>
    </w:div>
    <w:div w:id="270357790">
      <w:bodyDiv w:val="1"/>
      <w:marLeft w:val="0"/>
      <w:marRight w:val="0"/>
      <w:marTop w:val="0"/>
      <w:marBottom w:val="0"/>
      <w:divBdr>
        <w:top w:val="none" w:sz="0" w:space="0" w:color="auto"/>
        <w:left w:val="none" w:sz="0" w:space="0" w:color="auto"/>
        <w:bottom w:val="none" w:sz="0" w:space="0" w:color="auto"/>
        <w:right w:val="none" w:sz="0" w:space="0" w:color="auto"/>
      </w:divBdr>
    </w:div>
    <w:div w:id="419260157">
      <w:bodyDiv w:val="1"/>
      <w:marLeft w:val="0"/>
      <w:marRight w:val="0"/>
      <w:marTop w:val="0"/>
      <w:marBottom w:val="0"/>
      <w:divBdr>
        <w:top w:val="none" w:sz="0" w:space="0" w:color="auto"/>
        <w:left w:val="none" w:sz="0" w:space="0" w:color="auto"/>
        <w:bottom w:val="none" w:sz="0" w:space="0" w:color="auto"/>
        <w:right w:val="none" w:sz="0" w:space="0" w:color="auto"/>
      </w:divBdr>
    </w:div>
    <w:div w:id="449788716">
      <w:bodyDiv w:val="1"/>
      <w:marLeft w:val="0"/>
      <w:marRight w:val="0"/>
      <w:marTop w:val="0"/>
      <w:marBottom w:val="0"/>
      <w:divBdr>
        <w:top w:val="none" w:sz="0" w:space="0" w:color="auto"/>
        <w:left w:val="none" w:sz="0" w:space="0" w:color="auto"/>
        <w:bottom w:val="none" w:sz="0" w:space="0" w:color="auto"/>
        <w:right w:val="none" w:sz="0" w:space="0" w:color="auto"/>
      </w:divBdr>
    </w:div>
    <w:div w:id="475953130">
      <w:bodyDiv w:val="1"/>
      <w:marLeft w:val="0"/>
      <w:marRight w:val="0"/>
      <w:marTop w:val="0"/>
      <w:marBottom w:val="0"/>
      <w:divBdr>
        <w:top w:val="none" w:sz="0" w:space="0" w:color="auto"/>
        <w:left w:val="none" w:sz="0" w:space="0" w:color="auto"/>
        <w:bottom w:val="none" w:sz="0" w:space="0" w:color="auto"/>
        <w:right w:val="none" w:sz="0" w:space="0" w:color="auto"/>
      </w:divBdr>
    </w:div>
    <w:div w:id="658581436">
      <w:bodyDiv w:val="1"/>
      <w:marLeft w:val="0"/>
      <w:marRight w:val="0"/>
      <w:marTop w:val="0"/>
      <w:marBottom w:val="0"/>
      <w:divBdr>
        <w:top w:val="none" w:sz="0" w:space="0" w:color="auto"/>
        <w:left w:val="none" w:sz="0" w:space="0" w:color="auto"/>
        <w:bottom w:val="none" w:sz="0" w:space="0" w:color="auto"/>
        <w:right w:val="none" w:sz="0" w:space="0" w:color="auto"/>
      </w:divBdr>
    </w:div>
    <w:div w:id="772287430">
      <w:bodyDiv w:val="1"/>
      <w:marLeft w:val="0"/>
      <w:marRight w:val="0"/>
      <w:marTop w:val="0"/>
      <w:marBottom w:val="0"/>
      <w:divBdr>
        <w:top w:val="none" w:sz="0" w:space="0" w:color="auto"/>
        <w:left w:val="none" w:sz="0" w:space="0" w:color="auto"/>
        <w:bottom w:val="none" w:sz="0" w:space="0" w:color="auto"/>
        <w:right w:val="none" w:sz="0" w:space="0" w:color="auto"/>
      </w:divBdr>
    </w:div>
    <w:div w:id="871965766">
      <w:bodyDiv w:val="1"/>
      <w:marLeft w:val="0"/>
      <w:marRight w:val="0"/>
      <w:marTop w:val="0"/>
      <w:marBottom w:val="0"/>
      <w:divBdr>
        <w:top w:val="none" w:sz="0" w:space="0" w:color="auto"/>
        <w:left w:val="none" w:sz="0" w:space="0" w:color="auto"/>
        <w:bottom w:val="none" w:sz="0" w:space="0" w:color="auto"/>
        <w:right w:val="none" w:sz="0" w:space="0" w:color="auto"/>
      </w:divBdr>
    </w:div>
    <w:div w:id="1111439599">
      <w:bodyDiv w:val="1"/>
      <w:marLeft w:val="0"/>
      <w:marRight w:val="0"/>
      <w:marTop w:val="0"/>
      <w:marBottom w:val="0"/>
      <w:divBdr>
        <w:top w:val="none" w:sz="0" w:space="0" w:color="auto"/>
        <w:left w:val="none" w:sz="0" w:space="0" w:color="auto"/>
        <w:bottom w:val="none" w:sz="0" w:space="0" w:color="auto"/>
        <w:right w:val="none" w:sz="0" w:space="0" w:color="auto"/>
      </w:divBdr>
    </w:div>
    <w:div w:id="1276518193">
      <w:bodyDiv w:val="1"/>
      <w:marLeft w:val="0"/>
      <w:marRight w:val="0"/>
      <w:marTop w:val="0"/>
      <w:marBottom w:val="0"/>
      <w:divBdr>
        <w:top w:val="none" w:sz="0" w:space="0" w:color="auto"/>
        <w:left w:val="none" w:sz="0" w:space="0" w:color="auto"/>
        <w:bottom w:val="none" w:sz="0" w:space="0" w:color="auto"/>
        <w:right w:val="none" w:sz="0" w:space="0" w:color="auto"/>
      </w:divBdr>
    </w:div>
    <w:div w:id="1388139815">
      <w:bodyDiv w:val="1"/>
      <w:marLeft w:val="0"/>
      <w:marRight w:val="0"/>
      <w:marTop w:val="0"/>
      <w:marBottom w:val="0"/>
      <w:divBdr>
        <w:top w:val="none" w:sz="0" w:space="0" w:color="auto"/>
        <w:left w:val="none" w:sz="0" w:space="0" w:color="auto"/>
        <w:bottom w:val="none" w:sz="0" w:space="0" w:color="auto"/>
        <w:right w:val="none" w:sz="0" w:space="0" w:color="auto"/>
      </w:divBdr>
    </w:div>
    <w:div w:id="1442721187">
      <w:bodyDiv w:val="1"/>
      <w:marLeft w:val="0"/>
      <w:marRight w:val="0"/>
      <w:marTop w:val="0"/>
      <w:marBottom w:val="0"/>
      <w:divBdr>
        <w:top w:val="none" w:sz="0" w:space="0" w:color="auto"/>
        <w:left w:val="none" w:sz="0" w:space="0" w:color="auto"/>
        <w:bottom w:val="none" w:sz="0" w:space="0" w:color="auto"/>
        <w:right w:val="none" w:sz="0" w:space="0" w:color="auto"/>
      </w:divBdr>
    </w:div>
    <w:div w:id="1583027367">
      <w:bodyDiv w:val="1"/>
      <w:marLeft w:val="0"/>
      <w:marRight w:val="0"/>
      <w:marTop w:val="0"/>
      <w:marBottom w:val="0"/>
      <w:divBdr>
        <w:top w:val="none" w:sz="0" w:space="0" w:color="auto"/>
        <w:left w:val="none" w:sz="0" w:space="0" w:color="auto"/>
        <w:bottom w:val="none" w:sz="0" w:space="0" w:color="auto"/>
        <w:right w:val="none" w:sz="0" w:space="0" w:color="auto"/>
      </w:divBdr>
    </w:div>
    <w:div w:id="1660573158">
      <w:bodyDiv w:val="1"/>
      <w:marLeft w:val="0"/>
      <w:marRight w:val="0"/>
      <w:marTop w:val="0"/>
      <w:marBottom w:val="0"/>
      <w:divBdr>
        <w:top w:val="none" w:sz="0" w:space="0" w:color="auto"/>
        <w:left w:val="none" w:sz="0" w:space="0" w:color="auto"/>
        <w:bottom w:val="none" w:sz="0" w:space="0" w:color="auto"/>
        <w:right w:val="none" w:sz="0" w:space="0" w:color="auto"/>
      </w:divBdr>
    </w:div>
    <w:div w:id="21465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361DB-3863-4398-8DE8-8B3E6B83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1180</Words>
  <Characters>7202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University of Copenhagen</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Merete Osler</dc:creator>
  <cp:lastModifiedBy>Marie Kim Wium-Andersen</cp:lastModifiedBy>
  <cp:revision>22</cp:revision>
  <cp:lastPrinted>2018-09-10T06:18:00Z</cp:lastPrinted>
  <dcterms:created xsi:type="dcterms:W3CDTF">2018-11-05T11:48:00Z</dcterms:created>
  <dcterms:modified xsi:type="dcterms:W3CDTF">2019-02-08T11:07:00Z</dcterms:modified>
</cp:coreProperties>
</file>