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12AB" w14:textId="7FE52A97" w:rsidR="00720ECB" w:rsidRDefault="00372629">
      <w:r w:rsidRPr="00372629">
        <w:rPr>
          <w:b/>
        </w:rPr>
        <w:t>Participants</w:t>
      </w:r>
      <w:r>
        <w:t>. Note that these participants were a subset of the total number of participants who completed an actigraphy study within a larger study (</w:t>
      </w:r>
      <w:r w:rsidRPr="00B3584E">
        <w:rPr>
          <w:i/>
        </w:rPr>
        <w:t>N</w:t>
      </w:r>
      <w:r>
        <w:t xml:space="preserve"> = 197).</w:t>
      </w:r>
      <w:r>
        <w:fldChar w:fldCharType="begin"/>
      </w:r>
      <w:r>
        <w:instrText xml:space="preserve"> ADDIN EN.CITE &lt;EndNote&gt;&lt;Cite&gt;&lt;Author&gt;Wadley&lt;/Author&gt;&lt;Year&gt;2016&lt;/Year&gt;&lt;RecNum&gt;3446&lt;/RecNum&gt;&lt;DisplayText&gt;&lt;style face="superscript"&gt;9&lt;/style&gt;&lt;/DisplayText&gt;&lt;record&gt;&lt;rec-number&gt;3446&lt;/rec-number&gt;&lt;foreign-keys&gt;&lt;key app="EN" db-id="era5sved5swa2eeav9qvfd0i5trxsdt55t5p" timestamp="1538756136"&gt;3446&lt;/key&gt;&lt;/foreign-keys&gt;&lt;ref-type name="Journal Article"&gt;17&lt;/ref-type&gt;&lt;contributors&gt;&lt;authors&gt;&lt;author&gt;Wadley, A. L.&lt;/author&gt;&lt;author&gt;Mitchell, D.&lt;/author&gt;&lt;author&gt;Kamerman, P. R.&lt;/author&gt;&lt;/authors&gt;&lt;/contributors&gt;&lt;auth-address&gt;Brain Function Research Group, School of Physiology, Faculty of Health Sciences, University of the Witwatersrand , Johannesburg , South Africa.&lt;/auth-address&gt;&lt;titles&gt;&lt;title&gt;Resilience does not explain the dissociation between chronic pain and physical activity in South Africans living with HIV&lt;/title&gt;&lt;secondary-title&gt;PeerJ&lt;/secondary-title&gt;&lt;alt-title&gt;PeerJ&lt;/alt-title&gt;&lt;/titles&gt;&lt;pages&gt;e2464&lt;/pages&gt;&lt;volume&gt;4&lt;/volume&gt;&lt;edition&gt;2016/09/28&lt;/edition&gt;&lt;keywords&gt;&lt;keyword&gt;Accelerometer&lt;/keyword&gt;&lt;keyword&gt;Actigraphy&lt;/keyword&gt;&lt;keyword&gt;Activity&lt;/keyword&gt;&lt;keyword&gt;Function&lt;/keyword&gt;&lt;keyword&gt;Hiv&lt;/keyword&gt;&lt;keyword&gt;Pain&lt;/keyword&gt;&lt;keyword&gt;Resilience&lt;/keyword&gt;&lt;keyword&gt;The other authors declare no conflicts of interest.&lt;/keyword&gt;&lt;/keywords&gt;&lt;dates&gt;&lt;year&gt;2016&lt;/year&gt;&lt;/dates&gt;&lt;isbn&gt;2167-8359 (Print)&amp;#xD;2167-8359&lt;/isbn&gt;&lt;accession-num&gt;27672513&lt;/accession-num&gt;&lt;urls&gt;&lt;/urls&gt;&lt;custom2&gt;PMC5028784&lt;/custom2&gt;&lt;electronic-resource-num&gt;10.7717/peerj.2464&lt;/electronic-resource-num&gt;&lt;remote-database-provider&gt;NLM&lt;/remote-database-provider&gt;&lt;language&gt;eng&lt;/language&gt;&lt;/record&gt;&lt;/Cite&gt;&lt;/EndNote&gt;</w:instrText>
      </w:r>
      <w:r>
        <w:fldChar w:fldCharType="separate"/>
      </w:r>
      <w:r w:rsidRPr="0006210C">
        <w:rPr>
          <w:noProof/>
          <w:vertAlign w:val="superscript"/>
        </w:rPr>
        <w:t>9</w:t>
      </w:r>
      <w:r>
        <w:fldChar w:fldCharType="end"/>
      </w:r>
      <w:r>
        <w:t xml:space="preserve"> </w:t>
      </w:r>
      <w:r w:rsidR="00182E41">
        <w:rPr>
          <w:lang w:val="en-GB"/>
        </w:rPr>
        <w:t>D</w:t>
      </w:r>
      <w:r w:rsidR="00182E41">
        <w:rPr>
          <w:lang w:val="en-GB"/>
        </w:rPr>
        <w:t>ata from 10 people were excluded</w:t>
      </w:r>
      <w:r w:rsidR="00182E41">
        <w:rPr>
          <w:lang w:val="en-GB"/>
        </w:rPr>
        <w:t xml:space="preserve"> from the actigraphy </w:t>
      </w:r>
      <w:r w:rsidR="00DA32D4">
        <w:rPr>
          <w:lang w:val="en-GB"/>
        </w:rPr>
        <w:t xml:space="preserve">study </w:t>
      </w:r>
      <w:r w:rsidR="00182E41">
        <w:rPr>
          <w:lang w:val="en-GB"/>
        </w:rPr>
        <w:t xml:space="preserve">due to </w:t>
      </w:r>
      <w:r w:rsidR="00182E41">
        <w:rPr>
          <w:lang w:val="en-GB"/>
        </w:rPr>
        <w:t>inconsistent wear</w:t>
      </w:r>
      <w:r w:rsidR="00DA32D4">
        <w:rPr>
          <w:lang w:val="en-GB"/>
        </w:rPr>
        <w:t xml:space="preserve"> of the sensors</w:t>
      </w:r>
      <w:r w:rsidR="00182E41">
        <w:rPr>
          <w:lang w:val="en-GB"/>
        </w:rPr>
        <w:t>.</w:t>
      </w:r>
      <w:r w:rsidR="00182E41">
        <w:rPr>
          <w:lang w:val="en-GB"/>
        </w:rPr>
        <w:t xml:space="preserve"> </w:t>
      </w:r>
      <w:r>
        <w:t>Participants were recruited from a convenience sample of persons waiting in the clinic queue, and they were given a brief description of the study and invited to move to the study room to be given additional information before they decided whether to participate. Two interpreters fluent in both English and local African languages were utilized to fully inform and consent participants</w:t>
      </w:r>
      <w:bookmarkStart w:id="0" w:name="_GoBack"/>
      <w:bookmarkEnd w:id="0"/>
      <w:r>
        <w:t>.</w:t>
      </w:r>
    </w:p>
    <w:p w14:paraId="548FF51D" w14:textId="004ABF0B" w:rsidR="00372629" w:rsidRDefault="00372629">
      <w:r w:rsidRPr="00372629">
        <w:rPr>
          <w:b/>
        </w:rPr>
        <w:t>Actigraphs</w:t>
      </w:r>
      <w:r>
        <w:t xml:space="preserve">. The actigraphs were from the model </w:t>
      </w:r>
      <w:proofErr w:type="spellStart"/>
      <w:r>
        <w:t>Actical</w:t>
      </w:r>
      <w:proofErr w:type="spellEnd"/>
      <w:r>
        <w:t xml:space="preserve"> Step, Mini-</w:t>
      </w:r>
      <w:proofErr w:type="spellStart"/>
      <w:r>
        <w:t>Mitter</w:t>
      </w:r>
      <w:proofErr w:type="spellEnd"/>
      <w:r>
        <w:t>, Respironics, Murrysville, PA, USA. These actigraphs were fit on a belt and worn on each participant’s right hip.</w:t>
      </w:r>
    </w:p>
    <w:sectPr w:rsidR="00372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B2"/>
    <w:rsid w:val="00182E41"/>
    <w:rsid w:val="0035105B"/>
    <w:rsid w:val="00372629"/>
    <w:rsid w:val="005E1AB2"/>
    <w:rsid w:val="00720ECB"/>
    <w:rsid w:val="008B7CF9"/>
    <w:rsid w:val="00DA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5011"/>
  <w15:chartTrackingRefBased/>
  <w15:docId w15:val="{07A5077A-F4AF-48CC-B439-535D62A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Jacobson</dc:creator>
  <cp:keywords/>
  <dc:description/>
  <cp:lastModifiedBy>Nick Jacobson</cp:lastModifiedBy>
  <cp:revision>6</cp:revision>
  <dcterms:created xsi:type="dcterms:W3CDTF">2019-04-16T18:46:00Z</dcterms:created>
  <dcterms:modified xsi:type="dcterms:W3CDTF">2019-04-20T15:31:00Z</dcterms:modified>
</cp:coreProperties>
</file>