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F520CF" w14:textId="10521DCD" w:rsidR="00493AEF" w:rsidRDefault="00493AEF" w:rsidP="00493AEF">
      <w:pPr>
        <w:jc w:val="center"/>
        <w:rPr>
          <w:rFonts w:ascii="Arial" w:hAnsi="Arial" w:cs="Arial"/>
          <w:b/>
          <w:color w:val="000000" w:themeColor="text1"/>
        </w:rPr>
      </w:pPr>
    </w:p>
    <w:p w14:paraId="25EFB374" w14:textId="00DD9BA1" w:rsidR="008958F8" w:rsidRPr="00367966" w:rsidRDefault="004F1F93" w:rsidP="00493AEF">
      <w:pPr>
        <w:jc w:val="center"/>
        <w:rPr>
          <w:rFonts w:ascii="Arial" w:hAnsi="Arial" w:cs="Arial"/>
          <w:b/>
          <w:color w:val="000000" w:themeColor="text1"/>
        </w:rPr>
      </w:pPr>
      <w:r>
        <w:rPr>
          <w:rFonts w:ascii="Arial" w:hAnsi="Arial" w:cs="Arial"/>
          <w:b/>
          <w:color w:val="000000" w:themeColor="text1"/>
        </w:rPr>
        <w:t>Online Supplementary</w:t>
      </w:r>
      <w:r w:rsidR="008958F8" w:rsidRPr="00367966">
        <w:rPr>
          <w:rFonts w:ascii="Arial" w:hAnsi="Arial" w:cs="Arial"/>
          <w:b/>
          <w:color w:val="000000" w:themeColor="text1"/>
        </w:rPr>
        <w:t xml:space="preserve"> Material</w:t>
      </w:r>
    </w:p>
    <w:p w14:paraId="77C426CE" w14:textId="394DFA7E" w:rsidR="008958F8" w:rsidRDefault="008958F8" w:rsidP="008958F8">
      <w:pPr>
        <w:rPr>
          <w:rFonts w:ascii="Arial" w:hAnsi="Arial" w:cs="Arial"/>
          <w:b/>
          <w:color w:val="000000" w:themeColor="text1"/>
        </w:rPr>
      </w:pPr>
    </w:p>
    <w:p w14:paraId="19003F9C" w14:textId="6D2855AF" w:rsidR="00493AEF" w:rsidRDefault="00493AEF" w:rsidP="00493AEF">
      <w:pPr>
        <w:pStyle w:val="NoSpacing"/>
      </w:pPr>
    </w:p>
    <w:p w14:paraId="39951605" w14:textId="77777777" w:rsidR="00493AEF" w:rsidRPr="00810248" w:rsidRDefault="00493AEF" w:rsidP="00493AEF">
      <w:pPr>
        <w:jc w:val="center"/>
        <w:rPr>
          <w:rFonts w:ascii="Arial" w:hAnsi="Arial" w:cs="Arial"/>
          <w:b/>
        </w:rPr>
      </w:pPr>
    </w:p>
    <w:p w14:paraId="7F75D771" w14:textId="479D44FD" w:rsidR="00810248" w:rsidRPr="00810248" w:rsidRDefault="00810248" w:rsidP="00810248">
      <w:pPr>
        <w:jc w:val="center"/>
        <w:rPr>
          <w:rFonts w:ascii="Arial" w:hAnsi="Arial" w:cs="Arial"/>
          <w:b/>
        </w:rPr>
      </w:pPr>
      <w:r w:rsidRPr="00810248">
        <w:rPr>
          <w:rFonts w:ascii="Arial" w:hAnsi="Arial" w:cs="Arial"/>
          <w:b/>
        </w:rPr>
        <w:t>Co-occurring Trajectories of Anxiety and Insistence on Sameness Behavio</w:t>
      </w:r>
      <w:r w:rsidR="00A750F1">
        <w:rPr>
          <w:rFonts w:ascii="Arial" w:hAnsi="Arial" w:cs="Arial"/>
          <w:b/>
        </w:rPr>
        <w:t>u</w:t>
      </w:r>
      <w:r w:rsidRPr="00810248">
        <w:rPr>
          <w:rFonts w:ascii="Arial" w:hAnsi="Arial" w:cs="Arial"/>
          <w:b/>
        </w:rPr>
        <w:t>r in Autism Spectrum Disorder</w:t>
      </w:r>
    </w:p>
    <w:p w14:paraId="66D6F8B8" w14:textId="77777777" w:rsidR="00810248" w:rsidRDefault="00810248" w:rsidP="00810248">
      <w:pPr>
        <w:jc w:val="center"/>
        <w:rPr>
          <w:rFonts w:ascii="Arial" w:hAnsi="Arial" w:cs="Arial"/>
          <w:b/>
          <w:sz w:val="20"/>
          <w:szCs w:val="20"/>
        </w:rPr>
      </w:pPr>
    </w:p>
    <w:p w14:paraId="7662AC5D" w14:textId="77777777" w:rsidR="00810248" w:rsidRPr="00054F5C" w:rsidRDefault="00810248" w:rsidP="00810248">
      <w:pPr>
        <w:shd w:val="clear" w:color="auto" w:fill="FFFFFF"/>
        <w:spacing w:before="100" w:beforeAutospacing="1" w:after="100" w:afterAutospacing="1"/>
        <w:rPr>
          <w:rFonts w:ascii="Arial" w:hAnsi="Arial" w:cs="Arial"/>
          <w:sz w:val="20"/>
          <w:szCs w:val="20"/>
          <w:vertAlign w:val="superscript"/>
        </w:rPr>
      </w:pPr>
      <w:r w:rsidRPr="00054F5C">
        <w:rPr>
          <w:rFonts w:ascii="Arial" w:hAnsi="Arial" w:cs="Arial"/>
          <w:sz w:val="20"/>
          <w:szCs w:val="20"/>
        </w:rPr>
        <w:t xml:space="preserve">Danielle A. Baribeau, Simone </w:t>
      </w:r>
      <w:proofErr w:type="spellStart"/>
      <w:r w:rsidRPr="00054F5C">
        <w:rPr>
          <w:rFonts w:ascii="Arial" w:hAnsi="Arial" w:cs="Arial"/>
          <w:sz w:val="20"/>
          <w:szCs w:val="20"/>
        </w:rPr>
        <w:t>Vigod</w:t>
      </w:r>
      <w:proofErr w:type="spellEnd"/>
      <w:r w:rsidRPr="00054F5C">
        <w:rPr>
          <w:rFonts w:ascii="Arial" w:hAnsi="Arial" w:cs="Arial"/>
          <w:sz w:val="20"/>
          <w:szCs w:val="20"/>
        </w:rPr>
        <w:t xml:space="preserve">, Eleanor </w:t>
      </w:r>
      <w:proofErr w:type="spellStart"/>
      <w:r w:rsidRPr="00054F5C">
        <w:rPr>
          <w:rFonts w:ascii="Arial" w:hAnsi="Arial" w:cs="Arial"/>
          <w:sz w:val="20"/>
          <w:szCs w:val="20"/>
        </w:rPr>
        <w:t>Pullenayegum</w:t>
      </w:r>
      <w:proofErr w:type="spellEnd"/>
      <w:r w:rsidRPr="00054F5C">
        <w:rPr>
          <w:rFonts w:ascii="Arial" w:hAnsi="Arial" w:cs="Arial"/>
          <w:sz w:val="20"/>
          <w:szCs w:val="20"/>
        </w:rPr>
        <w:t>, Connor M</w:t>
      </w:r>
      <w:r>
        <w:rPr>
          <w:rFonts w:ascii="Arial" w:hAnsi="Arial" w:cs="Arial"/>
          <w:sz w:val="20"/>
          <w:szCs w:val="20"/>
        </w:rPr>
        <w:t>.</w:t>
      </w:r>
      <w:r w:rsidRPr="00054F5C">
        <w:rPr>
          <w:rFonts w:ascii="Arial" w:hAnsi="Arial" w:cs="Arial"/>
          <w:sz w:val="20"/>
          <w:szCs w:val="20"/>
        </w:rPr>
        <w:t xml:space="preserve"> Kerns, Pat </w:t>
      </w:r>
      <w:proofErr w:type="spellStart"/>
      <w:r w:rsidRPr="00054F5C">
        <w:rPr>
          <w:rFonts w:ascii="Arial" w:hAnsi="Arial" w:cs="Arial"/>
          <w:sz w:val="20"/>
          <w:szCs w:val="20"/>
        </w:rPr>
        <w:t>Mirenda</w:t>
      </w:r>
      <w:proofErr w:type="spellEnd"/>
      <w:r w:rsidRPr="00054F5C">
        <w:rPr>
          <w:rFonts w:ascii="Arial" w:hAnsi="Arial" w:cs="Arial"/>
          <w:sz w:val="20"/>
          <w:szCs w:val="20"/>
        </w:rPr>
        <w:t xml:space="preserve">, Isabel M. Smith, Tracy Vaillancourt, Joanne </w:t>
      </w:r>
      <w:proofErr w:type="spellStart"/>
      <w:r w:rsidRPr="00054F5C">
        <w:rPr>
          <w:rFonts w:ascii="Arial" w:hAnsi="Arial" w:cs="Arial"/>
          <w:sz w:val="20"/>
          <w:szCs w:val="20"/>
        </w:rPr>
        <w:t>Volden</w:t>
      </w:r>
      <w:proofErr w:type="spellEnd"/>
      <w:r w:rsidRPr="00054F5C">
        <w:rPr>
          <w:rFonts w:ascii="Arial" w:hAnsi="Arial" w:cs="Arial"/>
          <w:sz w:val="20"/>
          <w:szCs w:val="20"/>
        </w:rPr>
        <w:t>, Charlotte Waddell</w:t>
      </w:r>
      <w:r>
        <w:rPr>
          <w:rFonts w:ascii="Arial" w:hAnsi="Arial" w:cs="Arial"/>
          <w:sz w:val="20"/>
          <w:szCs w:val="20"/>
        </w:rPr>
        <w:t xml:space="preserve">, </w:t>
      </w:r>
      <w:r w:rsidRPr="00054F5C">
        <w:rPr>
          <w:rFonts w:ascii="Arial" w:hAnsi="Arial" w:cs="Arial"/>
          <w:sz w:val="20"/>
          <w:szCs w:val="20"/>
        </w:rPr>
        <w:t xml:space="preserve">Lonnie </w:t>
      </w:r>
      <w:proofErr w:type="spellStart"/>
      <w:r w:rsidRPr="00054F5C">
        <w:rPr>
          <w:rFonts w:ascii="Arial" w:hAnsi="Arial" w:cs="Arial"/>
          <w:sz w:val="20"/>
          <w:szCs w:val="20"/>
        </w:rPr>
        <w:t>Zwaigenbaum</w:t>
      </w:r>
      <w:proofErr w:type="spellEnd"/>
      <w:r w:rsidRPr="00054F5C">
        <w:rPr>
          <w:rFonts w:ascii="Arial" w:hAnsi="Arial" w:cs="Arial"/>
          <w:sz w:val="20"/>
          <w:szCs w:val="20"/>
        </w:rPr>
        <w:t xml:space="preserve">, Teresa Bennett, Eric </w:t>
      </w:r>
      <w:proofErr w:type="spellStart"/>
      <w:r w:rsidRPr="00054F5C">
        <w:rPr>
          <w:rFonts w:ascii="Arial" w:hAnsi="Arial" w:cs="Arial"/>
          <w:sz w:val="20"/>
          <w:szCs w:val="20"/>
        </w:rPr>
        <w:t>Duku</w:t>
      </w:r>
      <w:proofErr w:type="spellEnd"/>
      <w:r w:rsidRPr="00054F5C">
        <w:rPr>
          <w:rFonts w:ascii="Arial" w:hAnsi="Arial" w:cs="Arial"/>
          <w:sz w:val="20"/>
          <w:szCs w:val="20"/>
        </w:rPr>
        <w:t xml:space="preserve">, </w:t>
      </w:r>
      <w:proofErr w:type="spellStart"/>
      <w:r w:rsidRPr="00054F5C">
        <w:rPr>
          <w:rFonts w:ascii="Arial" w:hAnsi="Arial" w:cs="Arial"/>
          <w:sz w:val="20"/>
          <w:szCs w:val="20"/>
        </w:rPr>
        <w:t>Mayada</w:t>
      </w:r>
      <w:proofErr w:type="spellEnd"/>
      <w:r w:rsidRPr="00054F5C">
        <w:rPr>
          <w:rFonts w:ascii="Arial" w:hAnsi="Arial" w:cs="Arial"/>
          <w:sz w:val="20"/>
          <w:szCs w:val="20"/>
        </w:rPr>
        <w:t xml:space="preserve"> </w:t>
      </w:r>
      <w:proofErr w:type="spellStart"/>
      <w:r w:rsidRPr="00054F5C">
        <w:rPr>
          <w:rFonts w:ascii="Arial" w:hAnsi="Arial" w:cs="Arial"/>
          <w:sz w:val="20"/>
          <w:szCs w:val="20"/>
        </w:rPr>
        <w:t>Elsabbagh</w:t>
      </w:r>
      <w:proofErr w:type="spellEnd"/>
      <w:r w:rsidRPr="00054F5C">
        <w:rPr>
          <w:rFonts w:ascii="Arial" w:hAnsi="Arial" w:cs="Arial"/>
          <w:sz w:val="20"/>
          <w:szCs w:val="20"/>
        </w:rPr>
        <w:t>, Stelios Georgiades</w:t>
      </w:r>
      <w:r>
        <w:rPr>
          <w:rFonts w:ascii="Arial" w:hAnsi="Arial" w:cs="Arial"/>
          <w:sz w:val="20"/>
          <w:szCs w:val="20"/>
        </w:rPr>
        <w:t xml:space="preserve">, </w:t>
      </w:r>
      <w:r w:rsidRPr="00054F5C">
        <w:rPr>
          <w:rFonts w:ascii="Arial" w:hAnsi="Arial" w:cs="Arial"/>
          <w:sz w:val="20"/>
          <w:szCs w:val="20"/>
        </w:rPr>
        <w:t xml:space="preserve">Wendy J. Ungar, </w:t>
      </w:r>
      <w:proofErr w:type="spellStart"/>
      <w:r w:rsidRPr="00054F5C">
        <w:rPr>
          <w:rFonts w:ascii="Arial" w:hAnsi="Arial" w:cs="Arial"/>
          <w:sz w:val="20"/>
          <w:szCs w:val="20"/>
        </w:rPr>
        <w:t>Anat</w:t>
      </w:r>
      <w:proofErr w:type="spellEnd"/>
      <w:r w:rsidRPr="00054F5C">
        <w:rPr>
          <w:rFonts w:ascii="Arial" w:hAnsi="Arial" w:cs="Arial"/>
          <w:sz w:val="20"/>
          <w:szCs w:val="20"/>
        </w:rPr>
        <w:t xml:space="preserve"> </w:t>
      </w:r>
      <w:proofErr w:type="spellStart"/>
      <w:r w:rsidRPr="00054F5C">
        <w:rPr>
          <w:rFonts w:ascii="Arial" w:hAnsi="Arial" w:cs="Arial"/>
          <w:sz w:val="20"/>
          <w:szCs w:val="20"/>
        </w:rPr>
        <w:t>Zaidman-Zait</w:t>
      </w:r>
      <w:proofErr w:type="spellEnd"/>
      <w:r w:rsidRPr="00054F5C">
        <w:rPr>
          <w:rFonts w:ascii="Arial" w:hAnsi="Arial" w:cs="Arial"/>
          <w:sz w:val="20"/>
          <w:szCs w:val="20"/>
        </w:rPr>
        <w:t xml:space="preserve">, Peter </w:t>
      </w:r>
      <w:proofErr w:type="spellStart"/>
      <w:r w:rsidRPr="00054F5C">
        <w:rPr>
          <w:rFonts w:ascii="Arial" w:hAnsi="Arial" w:cs="Arial"/>
          <w:sz w:val="20"/>
          <w:szCs w:val="20"/>
        </w:rPr>
        <w:t>Szatmari</w:t>
      </w:r>
      <w:proofErr w:type="spellEnd"/>
    </w:p>
    <w:p w14:paraId="18690B6E" w14:textId="5050BE50" w:rsidR="00493AEF" w:rsidRDefault="00493AEF" w:rsidP="008958F8">
      <w:pPr>
        <w:rPr>
          <w:rFonts w:ascii="Arial" w:hAnsi="Arial" w:cs="Arial"/>
          <w:b/>
          <w:color w:val="000000" w:themeColor="text1"/>
        </w:rPr>
      </w:pPr>
    </w:p>
    <w:p w14:paraId="44A1E13F" w14:textId="77777777" w:rsidR="00810248" w:rsidRDefault="00810248" w:rsidP="008958F8">
      <w:pPr>
        <w:rPr>
          <w:rFonts w:ascii="Arial" w:hAnsi="Arial" w:cs="Arial"/>
          <w:b/>
          <w:color w:val="000000" w:themeColor="text1"/>
        </w:rPr>
      </w:pPr>
    </w:p>
    <w:p w14:paraId="3669EEF0" w14:textId="77777777" w:rsidR="00493AEF" w:rsidRPr="00367966" w:rsidRDefault="00493AEF" w:rsidP="008958F8">
      <w:pPr>
        <w:rPr>
          <w:rFonts w:ascii="Arial" w:hAnsi="Arial" w:cs="Arial"/>
          <w:b/>
          <w:color w:val="000000" w:themeColor="text1"/>
        </w:rPr>
      </w:pPr>
    </w:p>
    <w:p w14:paraId="3B11997C" w14:textId="60C58931" w:rsidR="008958F8" w:rsidRPr="009F60C4" w:rsidRDefault="007723B4" w:rsidP="00DF65D3">
      <w:pPr>
        <w:tabs>
          <w:tab w:val="left" w:pos="2694"/>
        </w:tabs>
        <w:rPr>
          <w:rFonts w:ascii="Arial" w:hAnsi="Arial" w:cs="Arial"/>
          <w:color w:val="000000" w:themeColor="text1"/>
          <w:sz w:val="20"/>
          <w:szCs w:val="20"/>
        </w:rPr>
      </w:pPr>
      <w:r>
        <w:rPr>
          <w:rFonts w:ascii="Arial" w:hAnsi="Arial" w:cs="Arial"/>
          <w:color w:val="000000" w:themeColor="text1"/>
          <w:sz w:val="20"/>
          <w:szCs w:val="20"/>
        </w:rPr>
        <w:t xml:space="preserve">Supplementary </w:t>
      </w:r>
      <w:r w:rsidR="008958F8" w:rsidRPr="009F60C4">
        <w:rPr>
          <w:rFonts w:ascii="Arial" w:hAnsi="Arial" w:cs="Arial"/>
          <w:color w:val="000000" w:themeColor="text1"/>
          <w:sz w:val="20"/>
          <w:szCs w:val="20"/>
        </w:rPr>
        <w:t xml:space="preserve">Table 1: </w:t>
      </w:r>
      <w:r w:rsidR="00DF65D3">
        <w:rPr>
          <w:rFonts w:ascii="Arial" w:hAnsi="Arial" w:cs="Arial"/>
          <w:color w:val="000000" w:themeColor="text1"/>
          <w:sz w:val="20"/>
          <w:szCs w:val="20"/>
        </w:rPr>
        <w:tab/>
      </w:r>
      <w:r w:rsidR="008958F8" w:rsidRPr="009F60C4">
        <w:rPr>
          <w:rFonts w:ascii="Arial" w:hAnsi="Arial" w:cs="Arial"/>
          <w:color w:val="000000" w:themeColor="text1"/>
          <w:sz w:val="20"/>
          <w:szCs w:val="20"/>
        </w:rPr>
        <w:t>Preliminary Analyses Assessing Construct Validity</w:t>
      </w:r>
      <w:r w:rsidR="00357A2E">
        <w:rPr>
          <w:rFonts w:ascii="Arial" w:hAnsi="Arial" w:cs="Arial"/>
          <w:color w:val="000000" w:themeColor="text1"/>
          <w:sz w:val="20"/>
          <w:szCs w:val="20"/>
        </w:rPr>
        <w:t xml:space="preserve"> (page 2)</w:t>
      </w:r>
    </w:p>
    <w:p w14:paraId="2D39EC36" w14:textId="4F779C82" w:rsidR="008958F8" w:rsidRDefault="007723B4" w:rsidP="00DF65D3">
      <w:pPr>
        <w:shd w:val="clear" w:color="auto" w:fill="FFFFFF"/>
        <w:tabs>
          <w:tab w:val="left" w:pos="2694"/>
        </w:tabs>
        <w:spacing w:before="100" w:beforeAutospacing="1" w:after="100" w:afterAutospacing="1"/>
        <w:rPr>
          <w:rFonts w:ascii="Arial" w:hAnsi="Arial" w:cs="Arial"/>
          <w:color w:val="000000" w:themeColor="text1"/>
          <w:sz w:val="20"/>
          <w:szCs w:val="20"/>
        </w:rPr>
      </w:pPr>
      <w:r>
        <w:rPr>
          <w:rFonts w:ascii="Arial" w:hAnsi="Arial" w:cs="Arial"/>
          <w:color w:val="000000" w:themeColor="text1"/>
          <w:sz w:val="20"/>
          <w:szCs w:val="20"/>
        </w:rPr>
        <w:t>Supplementary</w:t>
      </w:r>
      <w:r w:rsidRPr="009F60C4">
        <w:rPr>
          <w:rFonts w:ascii="Arial" w:hAnsi="Arial" w:cs="Arial"/>
          <w:color w:val="000000" w:themeColor="text1"/>
          <w:sz w:val="20"/>
          <w:szCs w:val="20"/>
        </w:rPr>
        <w:t xml:space="preserve"> </w:t>
      </w:r>
      <w:r w:rsidR="008958F8" w:rsidRPr="009F60C4">
        <w:rPr>
          <w:rFonts w:ascii="Arial" w:hAnsi="Arial" w:cs="Arial"/>
          <w:color w:val="000000" w:themeColor="text1"/>
          <w:sz w:val="20"/>
          <w:szCs w:val="20"/>
        </w:rPr>
        <w:t xml:space="preserve">Table 2: </w:t>
      </w:r>
      <w:r w:rsidR="00DF65D3">
        <w:rPr>
          <w:rFonts w:ascii="Arial" w:hAnsi="Arial" w:cs="Arial"/>
          <w:color w:val="000000" w:themeColor="text1"/>
          <w:sz w:val="20"/>
          <w:szCs w:val="20"/>
        </w:rPr>
        <w:tab/>
      </w:r>
      <w:r w:rsidR="008958F8" w:rsidRPr="009F60C4">
        <w:rPr>
          <w:rFonts w:ascii="Arial" w:hAnsi="Arial" w:cs="Arial"/>
          <w:color w:val="000000" w:themeColor="text1"/>
          <w:sz w:val="20"/>
          <w:szCs w:val="20"/>
        </w:rPr>
        <w:t xml:space="preserve">Longitudinal </w:t>
      </w:r>
      <w:r w:rsidR="00A750F1">
        <w:rPr>
          <w:rFonts w:ascii="Arial" w:hAnsi="Arial" w:cs="Arial"/>
          <w:color w:val="000000" w:themeColor="text1"/>
          <w:sz w:val="20"/>
          <w:szCs w:val="20"/>
        </w:rPr>
        <w:t xml:space="preserve">Demographic </w:t>
      </w:r>
      <w:r w:rsidR="008958F8" w:rsidRPr="009F60C4">
        <w:rPr>
          <w:rFonts w:ascii="Arial" w:hAnsi="Arial" w:cs="Arial"/>
          <w:color w:val="000000" w:themeColor="text1"/>
          <w:sz w:val="20"/>
          <w:szCs w:val="20"/>
        </w:rPr>
        <w:t>Data</w:t>
      </w:r>
      <w:r w:rsidR="00357A2E">
        <w:rPr>
          <w:rFonts w:ascii="Arial" w:hAnsi="Arial" w:cs="Arial"/>
          <w:color w:val="000000" w:themeColor="text1"/>
          <w:sz w:val="20"/>
          <w:szCs w:val="20"/>
        </w:rPr>
        <w:t xml:space="preserve"> (page 3)</w:t>
      </w:r>
    </w:p>
    <w:p w14:paraId="12129FBC" w14:textId="2008E576" w:rsidR="007723B4" w:rsidRDefault="007723B4" w:rsidP="00DF65D3">
      <w:pPr>
        <w:shd w:val="clear" w:color="auto" w:fill="FFFFFF"/>
        <w:tabs>
          <w:tab w:val="left" w:pos="2694"/>
        </w:tabs>
        <w:spacing w:before="100" w:beforeAutospacing="1" w:after="100" w:afterAutospacing="1"/>
        <w:ind w:left="2694" w:hanging="2694"/>
        <w:rPr>
          <w:rFonts w:ascii="Arial" w:hAnsi="Arial" w:cs="Arial"/>
          <w:color w:val="000000" w:themeColor="text1"/>
          <w:sz w:val="20"/>
          <w:szCs w:val="20"/>
        </w:rPr>
      </w:pPr>
      <w:r>
        <w:rPr>
          <w:rFonts w:ascii="Arial" w:hAnsi="Arial" w:cs="Arial"/>
          <w:color w:val="000000" w:themeColor="text1"/>
          <w:sz w:val="20"/>
          <w:szCs w:val="20"/>
        </w:rPr>
        <w:t>Supplementary</w:t>
      </w:r>
      <w:r w:rsidRPr="009F60C4">
        <w:rPr>
          <w:rFonts w:ascii="Arial" w:hAnsi="Arial" w:cs="Arial"/>
          <w:color w:val="000000" w:themeColor="text1"/>
          <w:sz w:val="20"/>
          <w:szCs w:val="20"/>
        </w:rPr>
        <w:t xml:space="preserve"> Figure</w:t>
      </w:r>
      <w:r>
        <w:rPr>
          <w:rFonts w:ascii="Arial" w:hAnsi="Arial" w:cs="Arial"/>
          <w:color w:val="000000" w:themeColor="text1"/>
          <w:sz w:val="20"/>
          <w:szCs w:val="20"/>
        </w:rPr>
        <w:t xml:space="preserve"> 1</w:t>
      </w:r>
      <w:r w:rsidRPr="009F60C4">
        <w:rPr>
          <w:rFonts w:ascii="Arial" w:hAnsi="Arial" w:cs="Arial"/>
          <w:color w:val="000000" w:themeColor="text1"/>
          <w:sz w:val="20"/>
          <w:szCs w:val="20"/>
        </w:rPr>
        <w:t xml:space="preserve">: </w:t>
      </w:r>
      <w:r w:rsidR="00DF65D3">
        <w:rPr>
          <w:rFonts w:ascii="Arial" w:hAnsi="Arial" w:cs="Arial"/>
          <w:color w:val="000000" w:themeColor="text1"/>
          <w:sz w:val="20"/>
          <w:szCs w:val="20"/>
        </w:rPr>
        <w:tab/>
      </w:r>
      <w:r w:rsidR="00A750F1" w:rsidRPr="00A750F1">
        <w:rPr>
          <w:rFonts w:ascii="Arial" w:hAnsi="Arial" w:cs="Arial"/>
          <w:color w:val="000000" w:themeColor="text1"/>
          <w:sz w:val="20"/>
          <w:szCs w:val="20"/>
        </w:rPr>
        <w:t>Sample Scatter Plot of T1 CBCL Anxiety Subscale Total Raw Score vs. T-score (T-score</w:t>
      </w:r>
      <w:r w:rsidR="00C05087">
        <w:rPr>
          <w:rFonts w:ascii="Arial" w:hAnsi="Arial" w:cs="Arial"/>
          <w:color w:val="000000" w:themeColor="text1"/>
          <w:sz w:val="20"/>
          <w:szCs w:val="20"/>
        </w:rPr>
        <w:t>s</w:t>
      </w:r>
      <w:r w:rsidR="00A750F1" w:rsidRPr="00A750F1">
        <w:rPr>
          <w:rFonts w:ascii="Arial" w:hAnsi="Arial" w:cs="Arial"/>
          <w:color w:val="000000" w:themeColor="text1"/>
          <w:sz w:val="20"/>
          <w:szCs w:val="20"/>
        </w:rPr>
        <w:t xml:space="preserve"> imputed below 50) </w:t>
      </w:r>
      <w:r w:rsidRPr="00A750F1">
        <w:rPr>
          <w:rFonts w:ascii="Arial" w:hAnsi="Arial" w:cs="Arial"/>
          <w:color w:val="000000" w:themeColor="text1"/>
          <w:sz w:val="20"/>
          <w:szCs w:val="20"/>
        </w:rPr>
        <w:t>(page 4)</w:t>
      </w:r>
    </w:p>
    <w:p w14:paraId="22279601" w14:textId="013175E0" w:rsidR="008958F8" w:rsidRPr="009F60C4" w:rsidRDefault="007723B4" w:rsidP="00DF65D3">
      <w:pPr>
        <w:shd w:val="clear" w:color="auto" w:fill="FFFFFF"/>
        <w:tabs>
          <w:tab w:val="left" w:pos="2694"/>
        </w:tabs>
        <w:spacing w:before="100" w:beforeAutospacing="1" w:after="100" w:afterAutospacing="1"/>
        <w:rPr>
          <w:rFonts w:ascii="Arial" w:hAnsi="Arial" w:cs="Arial"/>
          <w:color w:val="000000" w:themeColor="text1"/>
          <w:sz w:val="20"/>
          <w:szCs w:val="20"/>
        </w:rPr>
      </w:pPr>
      <w:r>
        <w:rPr>
          <w:rFonts w:ascii="Arial" w:hAnsi="Arial" w:cs="Arial"/>
          <w:color w:val="000000" w:themeColor="text1"/>
          <w:sz w:val="20"/>
          <w:szCs w:val="20"/>
        </w:rPr>
        <w:t>Supplementary</w:t>
      </w:r>
      <w:r w:rsidRPr="009F60C4">
        <w:rPr>
          <w:rFonts w:ascii="Arial" w:hAnsi="Arial" w:cs="Arial"/>
          <w:color w:val="000000" w:themeColor="text1"/>
          <w:sz w:val="20"/>
          <w:szCs w:val="20"/>
        </w:rPr>
        <w:t xml:space="preserve"> </w:t>
      </w:r>
      <w:r w:rsidR="008958F8" w:rsidRPr="009F60C4">
        <w:rPr>
          <w:rFonts w:ascii="Arial" w:hAnsi="Arial" w:cs="Arial"/>
          <w:color w:val="000000" w:themeColor="text1"/>
          <w:sz w:val="20"/>
          <w:szCs w:val="20"/>
        </w:rPr>
        <w:t xml:space="preserve">Table 3: </w:t>
      </w:r>
      <w:r w:rsidR="00DF65D3">
        <w:rPr>
          <w:rFonts w:ascii="Arial" w:hAnsi="Arial" w:cs="Arial"/>
          <w:color w:val="000000" w:themeColor="text1"/>
          <w:sz w:val="20"/>
          <w:szCs w:val="20"/>
        </w:rPr>
        <w:tab/>
      </w:r>
      <w:r w:rsidR="008958F8" w:rsidRPr="009F60C4">
        <w:rPr>
          <w:rFonts w:ascii="Arial" w:hAnsi="Arial" w:cs="Arial"/>
          <w:color w:val="000000" w:themeColor="text1"/>
          <w:sz w:val="20"/>
          <w:szCs w:val="20"/>
        </w:rPr>
        <w:t>Comparison of Demographic Data</w:t>
      </w:r>
      <w:r w:rsidR="00357A2E">
        <w:rPr>
          <w:rFonts w:ascii="Arial" w:hAnsi="Arial" w:cs="Arial"/>
          <w:color w:val="000000" w:themeColor="text1"/>
          <w:sz w:val="20"/>
          <w:szCs w:val="20"/>
        </w:rPr>
        <w:t xml:space="preserve"> by Missing Anxiety Dat</w:t>
      </w:r>
      <w:r>
        <w:rPr>
          <w:rFonts w:ascii="Arial" w:hAnsi="Arial" w:cs="Arial"/>
          <w:color w:val="000000" w:themeColor="text1"/>
          <w:sz w:val="20"/>
          <w:szCs w:val="20"/>
        </w:rPr>
        <w:t>a Status (page 5</w:t>
      </w:r>
      <w:r w:rsidR="00357A2E">
        <w:rPr>
          <w:rFonts w:ascii="Arial" w:hAnsi="Arial" w:cs="Arial"/>
          <w:color w:val="000000" w:themeColor="text1"/>
          <w:sz w:val="20"/>
          <w:szCs w:val="20"/>
        </w:rPr>
        <w:t>)</w:t>
      </w:r>
    </w:p>
    <w:p w14:paraId="63B27BA7" w14:textId="6183C061" w:rsidR="008958F8" w:rsidRPr="009F60C4" w:rsidRDefault="007723B4" w:rsidP="00DF65D3">
      <w:pPr>
        <w:shd w:val="clear" w:color="auto" w:fill="FFFFFF"/>
        <w:tabs>
          <w:tab w:val="left" w:pos="2694"/>
        </w:tabs>
        <w:spacing w:before="100" w:beforeAutospacing="1" w:after="100" w:afterAutospacing="1"/>
        <w:rPr>
          <w:rFonts w:ascii="Arial" w:hAnsi="Arial" w:cs="Arial"/>
          <w:color w:val="000000" w:themeColor="text1"/>
          <w:sz w:val="20"/>
          <w:szCs w:val="20"/>
        </w:rPr>
      </w:pPr>
      <w:r>
        <w:rPr>
          <w:rFonts w:ascii="Arial" w:hAnsi="Arial" w:cs="Arial"/>
          <w:color w:val="000000" w:themeColor="text1"/>
          <w:sz w:val="20"/>
          <w:szCs w:val="20"/>
        </w:rPr>
        <w:t>Supplementary</w:t>
      </w:r>
      <w:r w:rsidRPr="009F60C4">
        <w:rPr>
          <w:rFonts w:ascii="Arial" w:hAnsi="Arial" w:cs="Arial"/>
          <w:color w:val="000000" w:themeColor="text1"/>
          <w:sz w:val="20"/>
          <w:szCs w:val="20"/>
        </w:rPr>
        <w:t xml:space="preserve"> </w:t>
      </w:r>
      <w:r w:rsidR="008958F8" w:rsidRPr="009F60C4">
        <w:rPr>
          <w:rFonts w:ascii="Arial" w:hAnsi="Arial" w:cs="Arial"/>
          <w:color w:val="000000" w:themeColor="text1"/>
          <w:sz w:val="20"/>
          <w:szCs w:val="20"/>
        </w:rPr>
        <w:t xml:space="preserve">Table 4: </w:t>
      </w:r>
      <w:r w:rsidR="00DF65D3">
        <w:rPr>
          <w:rFonts w:ascii="Arial" w:hAnsi="Arial" w:cs="Arial"/>
          <w:color w:val="000000" w:themeColor="text1"/>
          <w:sz w:val="20"/>
          <w:szCs w:val="20"/>
        </w:rPr>
        <w:tab/>
      </w:r>
      <w:r w:rsidR="008958F8" w:rsidRPr="009F60C4">
        <w:rPr>
          <w:rFonts w:ascii="Arial" w:hAnsi="Arial" w:cs="Arial"/>
          <w:color w:val="000000" w:themeColor="text1"/>
          <w:sz w:val="20"/>
          <w:szCs w:val="20"/>
        </w:rPr>
        <w:t xml:space="preserve">Comparison of Demographic Data by Missing </w:t>
      </w:r>
      <w:r w:rsidR="00493AEF">
        <w:rPr>
          <w:rFonts w:ascii="Arial" w:hAnsi="Arial" w:cs="Arial"/>
          <w:color w:val="000000" w:themeColor="text1"/>
          <w:sz w:val="20"/>
          <w:szCs w:val="20"/>
        </w:rPr>
        <w:t>ADI-R Data Status</w:t>
      </w:r>
      <w:r w:rsidR="00DF65D3">
        <w:rPr>
          <w:rFonts w:ascii="Arial" w:hAnsi="Arial" w:cs="Arial"/>
          <w:color w:val="000000" w:themeColor="text1"/>
          <w:sz w:val="20"/>
          <w:szCs w:val="20"/>
        </w:rPr>
        <w:t xml:space="preserve"> (page 6</w:t>
      </w:r>
      <w:r w:rsidR="00357A2E">
        <w:rPr>
          <w:rFonts w:ascii="Arial" w:hAnsi="Arial" w:cs="Arial"/>
          <w:color w:val="000000" w:themeColor="text1"/>
          <w:sz w:val="20"/>
          <w:szCs w:val="20"/>
        </w:rPr>
        <w:t>)</w:t>
      </w:r>
    </w:p>
    <w:p w14:paraId="513EA6F5" w14:textId="16783750" w:rsidR="008958F8" w:rsidRPr="009F60C4" w:rsidRDefault="007723B4" w:rsidP="00DF65D3">
      <w:pPr>
        <w:tabs>
          <w:tab w:val="left" w:pos="2694"/>
        </w:tabs>
        <w:rPr>
          <w:rFonts w:ascii="Arial" w:hAnsi="Arial" w:cs="Arial"/>
          <w:color w:val="000000" w:themeColor="text1"/>
          <w:sz w:val="20"/>
          <w:szCs w:val="20"/>
        </w:rPr>
      </w:pPr>
      <w:r>
        <w:rPr>
          <w:rFonts w:ascii="Arial" w:hAnsi="Arial" w:cs="Arial"/>
          <w:color w:val="000000" w:themeColor="text1"/>
          <w:sz w:val="20"/>
          <w:szCs w:val="20"/>
        </w:rPr>
        <w:t>Supplementary</w:t>
      </w:r>
      <w:r w:rsidRPr="009F60C4">
        <w:rPr>
          <w:rFonts w:ascii="Arial" w:hAnsi="Arial" w:cs="Arial"/>
          <w:color w:val="000000" w:themeColor="text1"/>
          <w:sz w:val="20"/>
          <w:szCs w:val="20"/>
        </w:rPr>
        <w:t xml:space="preserve"> </w:t>
      </w:r>
      <w:r w:rsidR="008958F8" w:rsidRPr="009F60C4">
        <w:rPr>
          <w:rFonts w:ascii="Arial" w:hAnsi="Arial" w:cs="Arial"/>
          <w:color w:val="000000" w:themeColor="text1"/>
          <w:sz w:val="20"/>
          <w:szCs w:val="20"/>
        </w:rPr>
        <w:t xml:space="preserve">Table 5: </w:t>
      </w:r>
      <w:r w:rsidR="00DF65D3">
        <w:rPr>
          <w:rFonts w:ascii="Arial" w:hAnsi="Arial" w:cs="Arial"/>
          <w:color w:val="000000" w:themeColor="text1"/>
          <w:sz w:val="20"/>
          <w:szCs w:val="20"/>
        </w:rPr>
        <w:tab/>
      </w:r>
      <w:r w:rsidR="00493AEF">
        <w:rPr>
          <w:rFonts w:ascii="Arial" w:hAnsi="Arial" w:cs="Arial"/>
          <w:color w:val="000000" w:themeColor="text1"/>
          <w:sz w:val="20"/>
          <w:szCs w:val="20"/>
        </w:rPr>
        <w:t>Trajectory Group</w:t>
      </w:r>
      <w:r w:rsidR="008958F8" w:rsidRPr="009F60C4">
        <w:rPr>
          <w:rFonts w:ascii="Arial" w:hAnsi="Arial" w:cs="Arial"/>
          <w:color w:val="000000" w:themeColor="text1"/>
          <w:sz w:val="20"/>
          <w:szCs w:val="20"/>
        </w:rPr>
        <w:t xml:space="preserve"> Fit Parameters and Posterior Probabilities</w:t>
      </w:r>
      <w:r w:rsidR="00DF65D3">
        <w:rPr>
          <w:rFonts w:ascii="Arial" w:hAnsi="Arial" w:cs="Arial"/>
          <w:color w:val="000000" w:themeColor="text1"/>
          <w:sz w:val="20"/>
          <w:szCs w:val="20"/>
        </w:rPr>
        <w:t xml:space="preserve"> (page 7</w:t>
      </w:r>
      <w:r w:rsidR="00357A2E">
        <w:rPr>
          <w:rFonts w:ascii="Arial" w:hAnsi="Arial" w:cs="Arial"/>
          <w:color w:val="000000" w:themeColor="text1"/>
          <w:sz w:val="20"/>
          <w:szCs w:val="20"/>
        </w:rPr>
        <w:t>)</w:t>
      </w:r>
    </w:p>
    <w:p w14:paraId="47B944E9" w14:textId="7C8BE486" w:rsidR="002B559E" w:rsidRDefault="00A750F1" w:rsidP="002B559E">
      <w:pPr>
        <w:shd w:val="clear" w:color="auto" w:fill="FFFFFF"/>
        <w:tabs>
          <w:tab w:val="left" w:pos="2694"/>
        </w:tabs>
        <w:spacing w:before="100" w:beforeAutospacing="1" w:after="100" w:afterAutospacing="1"/>
        <w:ind w:left="2694" w:hanging="2694"/>
        <w:rPr>
          <w:rFonts w:ascii="Arial" w:hAnsi="Arial" w:cs="Arial"/>
          <w:color w:val="000000" w:themeColor="text1"/>
          <w:sz w:val="20"/>
          <w:szCs w:val="20"/>
        </w:rPr>
      </w:pPr>
      <w:r>
        <w:rPr>
          <w:rFonts w:ascii="Arial" w:hAnsi="Arial" w:cs="Arial"/>
          <w:color w:val="000000" w:themeColor="text1"/>
          <w:sz w:val="20"/>
          <w:szCs w:val="20"/>
        </w:rPr>
        <w:t>Supplementary</w:t>
      </w:r>
      <w:r w:rsidRPr="009F60C4">
        <w:rPr>
          <w:rFonts w:ascii="Arial" w:hAnsi="Arial" w:cs="Arial"/>
          <w:color w:val="000000" w:themeColor="text1"/>
          <w:sz w:val="20"/>
          <w:szCs w:val="20"/>
        </w:rPr>
        <w:t xml:space="preserve"> Figure</w:t>
      </w:r>
      <w:r>
        <w:rPr>
          <w:rFonts w:ascii="Arial" w:hAnsi="Arial" w:cs="Arial"/>
          <w:color w:val="000000" w:themeColor="text1"/>
          <w:sz w:val="20"/>
          <w:szCs w:val="20"/>
        </w:rPr>
        <w:t xml:space="preserve"> 2</w:t>
      </w:r>
      <w:r w:rsidRPr="009F60C4">
        <w:rPr>
          <w:rFonts w:ascii="Arial" w:hAnsi="Arial" w:cs="Arial"/>
          <w:color w:val="000000" w:themeColor="text1"/>
          <w:sz w:val="20"/>
          <w:szCs w:val="20"/>
        </w:rPr>
        <w:t xml:space="preserve">: </w:t>
      </w:r>
      <w:r>
        <w:rPr>
          <w:rFonts w:ascii="Arial" w:hAnsi="Arial" w:cs="Arial"/>
          <w:color w:val="000000" w:themeColor="text1"/>
          <w:sz w:val="20"/>
          <w:szCs w:val="20"/>
        </w:rPr>
        <w:tab/>
      </w:r>
      <w:r w:rsidRPr="009F60C4">
        <w:rPr>
          <w:rFonts w:ascii="Arial" w:hAnsi="Arial" w:cs="Arial"/>
          <w:color w:val="000000" w:themeColor="text1"/>
          <w:sz w:val="20"/>
          <w:szCs w:val="20"/>
        </w:rPr>
        <w:t>Trajectories of Anxiety in ASD using the CBCL Anxiety Mean Item Score</w:t>
      </w:r>
      <w:r>
        <w:rPr>
          <w:rFonts w:ascii="Arial" w:hAnsi="Arial" w:cs="Arial"/>
          <w:color w:val="000000" w:themeColor="text1"/>
          <w:sz w:val="20"/>
          <w:szCs w:val="20"/>
        </w:rPr>
        <w:t xml:space="preserve"> (page 8)</w:t>
      </w:r>
    </w:p>
    <w:p w14:paraId="1DCAE7E9" w14:textId="6BE85613" w:rsidR="00B448D0" w:rsidRDefault="00B448D0" w:rsidP="002B559E">
      <w:pPr>
        <w:shd w:val="clear" w:color="auto" w:fill="FFFFFF"/>
        <w:tabs>
          <w:tab w:val="left" w:pos="2694"/>
        </w:tabs>
        <w:spacing w:before="100" w:beforeAutospacing="1" w:after="100" w:afterAutospacing="1"/>
        <w:ind w:left="2694" w:hanging="2694"/>
        <w:rPr>
          <w:rFonts w:ascii="Arial" w:hAnsi="Arial" w:cs="Arial"/>
          <w:color w:val="000000" w:themeColor="text1"/>
          <w:sz w:val="20"/>
          <w:szCs w:val="20"/>
        </w:rPr>
      </w:pPr>
      <w:r w:rsidRPr="00B448D0">
        <w:rPr>
          <w:rFonts w:ascii="Arial" w:hAnsi="Arial" w:cs="Arial"/>
          <w:color w:val="000000" w:themeColor="text1"/>
          <w:sz w:val="20"/>
          <w:szCs w:val="20"/>
        </w:rPr>
        <w:t xml:space="preserve">Supplementary Figure 3: </w:t>
      </w:r>
      <w:r>
        <w:rPr>
          <w:rFonts w:ascii="Arial" w:hAnsi="Arial" w:cs="Arial"/>
          <w:color w:val="000000" w:themeColor="text1"/>
          <w:sz w:val="20"/>
          <w:szCs w:val="20"/>
        </w:rPr>
        <w:tab/>
      </w:r>
      <w:r w:rsidRPr="00B448D0">
        <w:rPr>
          <w:rFonts w:ascii="Arial" w:hAnsi="Arial" w:cs="Arial"/>
          <w:color w:val="000000" w:themeColor="text1"/>
          <w:sz w:val="20"/>
          <w:szCs w:val="20"/>
        </w:rPr>
        <w:t>All Data Points and LOESS Curve for each Anxiety Trajectory using the CBCL Anxiety T-Score</w:t>
      </w:r>
      <w:r>
        <w:rPr>
          <w:rFonts w:ascii="Arial" w:hAnsi="Arial" w:cs="Arial"/>
          <w:color w:val="000000" w:themeColor="text1"/>
          <w:sz w:val="20"/>
          <w:szCs w:val="20"/>
        </w:rPr>
        <w:t xml:space="preserve"> (page 9)</w:t>
      </w:r>
    </w:p>
    <w:p w14:paraId="0ECAA9FF" w14:textId="2D70A74A" w:rsidR="00B448D0" w:rsidRPr="00B448D0" w:rsidRDefault="00B448D0" w:rsidP="00B448D0">
      <w:pPr>
        <w:shd w:val="clear" w:color="auto" w:fill="FFFFFF"/>
        <w:tabs>
          <w:tab w:val="left" w:pos="2694"/>
        </w:tabs>
        <w:spacing w:before="100" w:beforeAutospacing="1" w:after="100" w:afterAutospacing="1"/>
        <w:ind w:left="2694" w:hanging="2694"/>
        <w:rPr>
          <w:rFonts w:ascii="Arial" w:hAnsi="Arial" w:cs="Arial"/>
          <w:color w:val="000000" w:themeColor="text1"/>
          <w:sz w:val="20"/>
          <w:szCs w:val="20"/>
        </w:rPr>
      </w:pPr>
      <w:r w:rsidRPr="00B448D0">
        <w:rPr>
          <w:rFonts w:ascii="Arial" w:hAnsi="Arial" w:cs="Arial"/>
          <w:color w:val="000000" w:themeColor="text1"/>
          <w:sz w:val="20"/>
          <w:szCs w:val="20"/>
        </w:rPr>
        <w:t xml:space="preserve">Supplementary Figure 4: </w:t>
      </w:r>
      <w:r>
        <w:rPr>
          <w:rFonts w:ascii="Arial" w:hAnsi="Arial" w:cs="Arial"/>
          <w:color w:val="000000" w:themeColor="text1"/>
          <w:sz w:val="20"/>
          <w:szCs w:val="20"/>
        </w:rPr>
        <w:tab/>
      </w:r>
      <w:r w:rsidRPr="00B448D0">
        <w:rPr>
          <w:rFonts w:ascii="Arial" w:hAnsi="Arial" w:cs="Arial"/>
          <w:color w:val="000000" w:themeColor="text1"/>
          <w:sz w:val="20"/>
          <w:szCs w:val="20"/>
        </w:rPr>
        <w:t xml:space="preserve">All Data Points and LOESS Curve for each Insistence on Sameness Trajectory </w:t>
      </w:r>
      <w:r>
        <w:rPr>
          <w:rFonts w:ascii="Arial" w:hAnsi="Arial" w:cs="Arial"/>
          <w:color w:val="000000" w:themeColor="text1"/>
          <w:sz w:val="20"/>
          <w:szCs w:val="20"/>
        </w:rPr>
        <w:t>(page 10)</w:t>
      </w:r>
    </w:p>
    <w:p w14:paraId="6B97F76B" w14:textId="4EB293F7" w:rsidR="008958F8" w:rsidRPr="009F60C4" w:rsidRDefault="007723B4" w:rsidP="00DF65D3">
      <w:pPr>
        <w:shd w:val="clear" w:color="auto" w:fill="FFFFFF"/>
        <w:tabs>
          <w:tab w:val="left" w:pos="2694"/>
        </w:tabs>
        <w:spacing w:before="100" w:beforeAutospacing="1" w:after="100" w:afterAutospacing="1"/>
        <w:ind w:left="2694" w:hanging="2694"/>
        <w:rPr>
          <w:rFonts w:ascii="Arial" w:hAnsi="Arial" w:cs="Arial"/>
          <w:color w:val="000000" w:themeColor="text1"/>
          <w:sz w:val="20"/>
          <w:szCs w:val="20"/>
        </w:rPr>
      </w:pPr>
      <w:r>
        <w:rPr>
          <w:rFonts w:ascii="Arial" w:hAnsi="Arial" w:cs="Arial"/>
          <w:color w:val="000000" w:themeColor="text1"/>
          <w:sz w:val="20"/>
          <w:szCs w:val="20"/>
        </w:rPr>
        <w:t xml:space="preserve">Supplementary </w:t>
      </w:r>
      <w:r w:rsidR="00357A2E">
        <w:rPr>
          <w:rFonts w:ascii="Arial" w:hAnsi="Arial" w:cs="Arial"/>
          <w:color w:val="000000" w:themeColor="text1"/>
          <w:sz w:val="20"/>
          <w:szCs w:val="20"/>
        </w:rPr>
        <w:t xml:space="preserve">Table 6: </w:t>
      </w:r>
      <w:r w:rsidR="00DF65D3">
        <w:rPr>
          <w:rFonts w:ascii="Arial" w:hAnsi="Arial" w:cs="Arial"/>
          <w:color w:val="000000" w:themeColor="text1"/>
          <w:sz w:val="20"/>
          <w:szCs w:val="20"/>
        </w:rPr>
        <w:tab/>
      </w:r>
      <w:r w:rsidR="008958F8" w:rsidRPr="009F60C4">
        <w:rPr>
          <w:rFonts w:ascii="Arial" w:hAnsi="Arial" w:cs="Arial"/>
          <w:color w:val="000000" w:themeColor="text1"/>
          <w:sz w:val="20"/>
          <w:szCs w:val="20"/>
        </w:rPr>
        <w:t xml:space="preserve">Demographic and Developmental Differences at T1 between Assigned Insistence on Sameness (IS) (top panel) and Anxiety Trajectory Groups (bottom panel) for participants with Average Posterior Probabilities of Assignment (APPA) </w:t>
      </w:r>
      <w:r w:rsidR="008958F8" w:rsidRPr="009F60C4">
        <w:rPr>
          <w:rFonts w:ascii="Arial" w:hAnsi="Arial" w:cs="Arial"/>
          <w:color w:val="000000" w:themeColor="text1"/>
          <w:sz w:val="20"/>
          <w:szCs w:val="20"/>
          <w:u w:val="single"/>
        </w:rPr>
        <w:t>&gt;</w:t>
      </w:r>
      <w:r w:rsidR="008958F8" w:rsidRPr="009F60C4">
        <w:rPr>
          <w:rFonts w:ascii="Arial" w:hAnsi="Arial" w:cs="Arial"/>
          <w:color w:val="000000" w:themeColor="text1"/>
          <w:sz w:val="20"/>
          <w:szCs w:val="20"/>
        </w:rPr>
        <w:t xml:space="preserve"> 0.90</w:t>
      </w:r>
      <w:r w:rsidR="00B448D0">
        <w:rPr>
          <w:rFonts w:ascii="Arial" w:hAnsi="Arial" w:cs="Arial"/>
          <w:color w:val="000000" w:themeColor="text1"/>
          <w:sz w:val="20"/>
          <w:szCs w:val="20"/>
        </w:rPr>
        <w:t xml:space="preserve"> (page 11</w:t>
      </w:r>
      <w:r w:rsidR="00357A2E">
        <w:rPr>
          <w:rFonts w:ascii="Arial" w:hAnsi="Arial" w:cs="Arial"/>
          <w:color w:val="000000" w:themeColor="text1"/>
          <w:sz w:val="20"/>
          <w:szCs w:val="20"/>
        </w:rPr>
        <w:t>)</w:t>
      </w:r>
    </w:p>
    <w:p w14:paraId="3FFBABB9" w14:textId="3834E1D7" w:rsidR="008958F8" w:rsidRDefault="007723B4" w:rsidP="00DF65D3">
      <w:pPr>
        <w:shd w:val="clear" w:color="auto" w:fill="FFFFFF"/>
        <w:tabs>
          <w:tab w:val="left" w:pos="2694"/>
        </w:tabs>
        <w:spacing w:before="100" w:beforeAutospacing="1" w:after="100" w:afterAutospacing="1"/>
        <w:rPr>
          <w:rFonts w:ascii="Arial" w:hAnsi="Arial" w:cs="Arial"/>
          <w:color w:val="000000" w:themeColor="text1"/>
          <w:sz w:val="20"/>
          <w:szCs w:val="20"/>
        </w:rPr>
      </w:pPr>
      <w:r>
        <w:rPr>
          <w:rFonts w:ascii="Arial" w:hAnsi="Arial" w:cs="Arial"/>
          <w:color w:val="000000" w:themeColor="text1"/>
          <w:sz w:val="20"/>
          <w:szCs w:val="20"/>
        </w:rPr>
        <w:t xml:space="preserve">Supplementary </w:t>
      </w:r>
      <w:r w:rsidR="00C80E1C">
        <w:rPr>
          <w:rFonts w:ascii="Arial" w:hAnsi="Arial" w:cs="Arial"/>
          <w:color w:val="000000" w:themeColor="text1"/>
          <w:sz w:val="20"/>
          <w:szCs w:val="20"/>
        </w:rPr>
        <w:t xml:space="preserve">Table 7: </w:t>
      </w:r>
      <w:r w:rsidR="00DF65D3">
        <w:rPr>
          <w:rFonts w:ascii="Arial" w:hAnsi="Arial" w:cs="Arial"/>
          <w:color w:val="000000" w:themeColor="text1"/>
          <w:sz w:val="20"/>
          <w:szCs w:val="20"/>
        </w:rPr>
        <w:tab/>
      </w:r>
      <w:r w:rsidR="00C80E1C">
        <w:rPr>
          <w:rFonts w:ascii="Arial" w:hAnsi="Arial" w:cs="Arial"/>
          <w:color w:val="000000" w:themeColor="text1"/>
          <w:sz w:val="20"/>
          <w:szCs w:val="20"/>
        </w:rPr>
        <w:t>Predictors of</w:t>
      </w:r>
      <w:r w:rsidR="008958F8" w:rsidRPr="009F60C4">
        <w:rPr>
          <w:rFonts w:ascii="Arial" w:hAnsi="Arial" w:cs="Arial"/>
          <w:color w:val="000000" w:themeColor="text1"/>
          <w:sz w:val="20"/>
          <w:szCs w:val="20"/>
        </w:rPr>
        <w:t xml:space="preserve"> Trajectory Group Assignment</w:t>
      </w:r>
      <w:r w:rsidR="00B448D0">
        <w:rPr>
          <w:rFonts w:ascii="Arial" w:hAnsi="Arial" w:cs="Arial"/>
          <w:color w:val="000000" w:themeColor="text1"/>
          <w:sz w:val="20"/>
          <w:szCs w:val="20"/>
        </w:rPr>
        <w:t xml:space="preserve"> (page 12</w:t>
      </w:r>
      <w:r w:rsidR="00357A2E">
        <w:rPr>
          <w:rFonts w:ascii="Arial" w:hAnsi="Arial" w:cs="Arial"/>
          <w:color w:val="000000" w:themeColor="text1"/>
          <w:sz w:val="20"/>
          <w:szCs w:val="20"/>
        </w:rPr>
        <w:t>)</w:t>
      </w:r>
    </w:p>
    <w:p w14:paraId="69A111C5" w14:textId="54485379" w:rsidR="00A750F1" w:rsidRPr="009F60C4" w:rsidRDefault="00A750F1" w:rsidP="00C05087">
      <w:pPr>
        <w:shd w:val="clear" w:color="auto" w:fill="FFFFFF"/>
        <w:tabs>
          <w:tab w:val="left" w:pos="2694"/>
        </w:tabs>
        <w:spacing w:before="100" w:beforeAutospacing="1" w:after="100" w:afterAutospacing="1"/>
        <w:ind w:left="2694" w:hanging="2694"/>
        <w:rPr>
          <w:rFonts w:ascii="Arial" w:hAnsi="Arial" w:cs="Arial"/>
          <w:color w:val="000000" w:themeColor="text1"/>
          <w:sz w:val="20"/>
          <w:szCs w:val="20"/>
        </w:rPr>
      </w:pPr>
      <w:r>
        <w:rPr>
          <w:rFonts w:ascii="Arial" w:hAnsi="Arial" w:cs="Arial"/>
          <w:color w:val="000000" w:themeColor="text1"/>
          <w:sz w:val="20"/>
          <w:szCs w:val="20"/>
        </w:rPr>
        <w:t xml:space="preserve">Supplementary Table 8: </w:t>
      </w:r>
      <w:r>
        <w:rPr>
          <w:rFonts w:ascii="Arial" w:hAnsi="Arial" w:cs="Arial"/>
          <w:color w:val="000000" w:themeColor="text1"/>
          <w:sz w:val="20"/>
          <w:szCs w:val="20"/>
        </w:rPr>
        <w:tab/>
      </w:r>
      <w:r w:rsidR="00C05087" w:rsidRPr="00C05087">
        <w:rPr>
          <w:rFonts w:ascii="Arial" w:hAnsi="Arial" w:cs="Arial"/>
          <w:color w:val="000000" w:themeColor="text1"/>
          <w:sz w:val="20"/>
          <w:szCs w:val="20"/>
        </w:rPr>
        <w:t>Demographic Differences Between Select Joint Trajectory Group</w:t>
      </w:r>
      <w:r w:rsidR="00BA2544">
        <w:rPr>
          <w:rFonts w:ascii="Arial" w:hAnsi="Arial" w:cs="Arial"/>
          <w:color w:val="000000" w:themeColor="text1"/>
          <w:sz w:val="20"/>
          <w:szCs w:val="20"/>
        </w:rPr>
        <w:t xml:space="preserve">s </w:t>
      </w:r>
      <w:r w:rsidR="00C05087">
        <w:rPr>
          <w:rFonts w:ascii="Arial" w:hAnsi="Arial" w:cs="Arial"/>
          <w:color w:val="000000" w:themeColor="text1"/>
          <w:sz w:val="20"/>
          <w:szCs w:val="20"/>
        </w:rPr>
        <w:t>(page</w:t>
      </w:r>
      <w:r w:rsidR="00B448D0">
        <w:rPr>
          <w:rFonts w:ascii="Arial" w:hAnsi="Arial" w:cs="Arial"/>
          <w:color w:val="000000" w:themeColor="text1"/>
          <w:sz w:val="20"/>
          <w:szCs w:val="20"/>
        </w:rPr>
        <w:t xml:space="preserve"> 13</w:t>
      </w:r>
      <w:r>
        <w:rPr>
          <w:rFonts w:ascii="Arial" w:hAnsi="Arial" w:cs="Arial"/>
          <w:color w:val="000000" w:themeColor="text1"/>
          <w:sz w:val="20"/>
          <w:szCs w:val="20"/>
        </w:rPr>
        <w:t>)</w:t>
      </w:r>
    </w:p>
    <w:p w14:paraId="7AD651DA" w14:textId="3BF2490C" w:rsidR="00357A2E" w:rsidRDefault="00B448D0" w:rsidP="00DF65D3">
      <w:pPr>
        <w:shd w:val="clear" w:color="auto" w:fill="FFFFFF"/>
        <w:tabs>
          <w:tab w:val="left" w:pos="2694"/>
        </w:tabs>
        <w:spacing w:before="100" w:beforeAutospacing="1" w:after="100" w:afterAutospacing="1"/>
        <w:rPr>
          <w:rFonts w:ascii="Arial" w:hAnsi="Arial" w:cs="Arial"/>
          <w:color w:val="000000" w:themeColor="text1"/>
          <w:sz w:val="20"/>
          <w:szCs w:val="20"/>
        </w:rPr>
      </w:pPr>
      <w:r>
        <w:rPr>
          <w:rFonts w:ascii="Arial" w:hAnsi="Arial" w:cs="Arial"/>
          <w:color w:val="000000" w:themeColor="text1"/>
          <w:sz w:val="20"/>
          <w:szCs w:val="20"/>
        </w:rPr>
        <w:t>References:</w:t>
      </w:r>
      <w:r>
        <w:rPr>
          <w:rFonts w:ascii="Arial" w:hAnsi="Arial" w:cs="Arial"/>
          <w:color w:val="000000" w:themeColor="text1"/>
          <w:sz w:val="20"/>
          <w:szCs w:val="20"/>
        </w:rPr>
        <w:tab/>
        <w:t>(p</w:t>
      </w:r>
      <w:bookmarkStart w:id="0" w:name="_GoBack"/>
      <w:bookmarkEnd w:id="0"/>
      <w:r>
        <w:rPr>
          <w:rFonts w:ascii="Arial" w:hAnsi="Arial" w:cs="Arial"/>
          <w:color w:val="000000" w:themeColor="text1"/>
          <w:sz w:val="20"/>
          <w:szCs w:val="20"/>
        </w:rPr>
        <w:t>age 14</w:t>
      </w:r>
      <w:r w:rsidR="00357A2E">
        <w:rPr>
          <w:rFonts w:ascii="Arial" w:hAnsi="Arial" w:cs="Arial"/>
          <w:color w:val="000000" w:themeColor="text1"/>
          <w:sz w:val="20"/>
          <w:szCs w:val="20"/>
        </w:rPr>
        <w:t>)</w:t>
      </w:r>
    </w:p>
    <w:p w14:paraId="19D45996" w14:textId="51101CBD" w:rsidR="008958F8" w:rsidRPr="00C80E1C" w:rsidRDefault="00C80E1C" w:rsidP="008958F8">
      <w:pPr>
        <w:rPr>
          <w:rFonts w:ascii="Arial" w:hAnsi="Arial" w:cs="Arial"/>
          <w:color w:val="000000" w:themeColor="text1"/>
          <w:sz w:val="20"/>
          <w:szCs w:val="20"/>
        </w:rPr>
      </w:pPr>
      <w:r>
        <w:rPr>
          <w:rFonts w:ascii="Arial" w:hAnsi="Arial" w:cs="Arial"/>
          <w:color w:val="000000" w:themeColor="text1"/>
          <w:sz w:val="20"/>
          <w:szCs w:val="20"/>
        </w:rPr>
        <w:br w:type="page"/>
      </w:r>
      <w:r w:rsidR="007723B4">
        <w:rPr>
          <w:rFonts w:ascii="Arial" w:hAnsi="Arial" w:cs="Arial"/>
          <w:b/>
          <w:color w:val="000000" w:themeColor="text1"/>
        </w:rPr>
        <w:lastRenderedPageBreak/>
        <w:t xml:space="preserve">Supplementary </w:t>
      </w:r>
      <w:r w:rsidR="008958F8" w:rsidRPr="00367966">
        <w:rPr>
          <w:rFonts w:ascii="Arial" w:hAnsi="Arial" w:cs="Arial"/>
          <w:b/>
          <w:color w:val="000000" w:themeColor="text1"/>
        </w:rPr>
        <w:t>Table 1: Preliminary Analyses Assessing Construct Validity</w:t>
      </w:r>
    </w:p>
    <w:tbl>
      <w:tblPr>
        <w:tblStyle w:val="TableGrid"/>
        <w:tblpPr w:leftFromText="180" w:rightFromText="180" w:vertAnchor="text" w:horzAnchor="margin" w:tblpXSpec="center" w:tblpY="113"/>
        <w:tblW w:w="10632" w:type="dxa"/>
        <w:tblBorders>
          <w:left w:val="none" w:sz="0" w:space="0" w:color="auto"/>
          <w:right w:val="none" w:sz="0" w:space="0" w:color="auto"/>
        </w:tblBorders>
        <w:tblLayout w:type="fixed"/>
        <w:tblLook w:val="04A0" w:firstRow="1" w:lastRow="0" w:firstColumn="1" w:lastColumn="0" w:noHBand="0" w:noVBand="1"/>
      </w:tblPr>
      <w:tblGrid>
        <w:gridCol w:w="3403"/>
        <w:gridCol w:w="992"/>
        <w:gridCol w:w="993"/>
        <w:gridCol w:w="1275"/>
        <w:gridCol w:w="993"/>
        <w:gridCol w:w="992"/>
        <w:gridCol w:w="992"/>
        <w:gridCol w:w="992"/>
      </w:tblGrid>
      <w:tr w:rsidR="008958F8" w:rsidRPr="00367966" w14:paraId="636DB346" w14:textId="77777777" w:rsidTr="008958F8">
        <w:tc>
          <w:tcPr>
            <w:tcW w:w="3403" w:type="dxa"/>
            <w:tcBorders>
              <w:bottom w:val="nil"/>
              <w:right w:val="dotted" w:sz="4" w:space="0" w:color="auto"/>
            </w:tcBorders>
          </w:tcPr>
          <w:p w14:paraId="2AD3983C" w14:textId="77777777" w:rsidR="008958F8" w:rsidRPr="00367966" w:rsidRDefault="008958F8" w:rsidP="008958F8">
            <w:pPr>
              <w:spacing w:before="100" w:beforeAutospacing="1" w:after="100" w:afterAutospacing="1"/>
              <w:rPr>
                <w:rFonts w:ascii="Arial" w:hAnsi="Arial" w:cs="Arial"/>
                <w:b/>
                <w:color w:val="000000" w:themeColor="text1"/>
                <w:sz w:val="20"/>
                <w:szCs w:val="20"/>
              </w:rPr>
            </w:pPr>
          </w:p>
        </w:tc>
        <w:tc>
          <w:tcPr>
            <w:tcW w:w="3260" w:type="dxa"/>
            <w:gridSpan w:val="3"/>
            <w:tcBorders>
              <w:left w:val="dotted" w:sz="4" w:space="0" w:color="auto"/>
              <w:bottom w:val="nil"/>
              <w:right w:val="dotted" w:sz="4" w:space="0" w:color="auto"/>
            </w:tcBorders>
          </w:tcPr>
          <w:p w14:paraId="1283FB42" w14:textId="77777777" w:rsidR="008958F8" w:rsidRPr="00367966" w:rsidRDefault="008958F8" w:rsidP="008958F8">
            <w:pPr>
              <w:jc w:val="center"/>
              <w:rPr>
                <w:rFonts w:ascii="Arial" w:hAnsi="Arial" w:cs="Arial"/>
                <w:b/>
                <w:color w:val="000000" w:themeColor="text1"/>
                <w:sz w:val="20"/>
                <w:szCs w:val="20"/>
              </w:rPr>
            </w:pPr>
            <w:r w:rsidRPr="00367966">
              <w:rPr>
                <w:rFonts w:ascii="Arial" w:hAnsi="Arial" w:cs="Arial"/>
                <w:b/>
                <w:color w:val="000000" w:themeColor="text1"/>
                <w:sz w:val="20"/>
                <w:szCs w:val="20"/>
              </w:rPr>
              <w:t xml:space="preserve">T1 Rotated Factor </w:t>
            </w:r>
          </w:p>
          <w:p w14:paraId="6C4AD510" w14:textId="77777777" w:rsidR="008958F8" w:rsidRPr="00367966" w:rsidRDefault="008958F8" w:rsidP="008958F8">
            <w:pPr>
              <w:jc w:val="center"/>
              <w:rPr>
                <w:rFonts w:ascii="Arial" w:hAnsi="Arial" w:cs="Arial"/>
                <w:b/>
                <w:color w:val="000000" w:themeColor="text1"/>
                <w:sz w:val="20"/>
                <w:szCs w:val="20"/>
              </w:rPr>
            </w:pPr>
            <w:r w:rsidRPr="00367966">
              <w:rPr>
                <w:rFonts w:ascii="Arial" w:hAnsi="Arial" w:cs="Arial"/>
                <w:b/>
                <w:color w:val="000000" w:themeColor="text1"/>
                <w:sz w:val="20"/>
                <w:szCs w:val="20"/>
              </w:rPr>
              <w:t>Scores</w:t>
            </w:r>
          </w:p>
        </w:tc>
        <w:tc>
          <w:tcPr>
            <w:tcW w:w="1985" w:type="dxa"/>
            <w:gridSpan w:val="2"/>
            <w:tcBorders>
              <w:left w:val="dotted" w:sz="4" w:space="0" w:color="auto"/>
              <w:bottom w:val="nil"/>
              <w:right w:val="dotted" w:sz="4" w:space="0" w:color="auto"/>
            </w:tcBorders>
          </w:tcPr>
          <w:p w14:paraId="0DDCA89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sidRPr="00367966">
              <w:rPr>
                <w:rFonts w:ascii="Arial" w:hAnsi="Arial" w:cs="Arial"/>
                <w:b/>
                <w:color w:val="000000" w:themeColor="text1"/>
                <w:sz w:val="20"/>
                <w:szCs w:val="20"/>
              </w:rPr>
              <w:t>T4 Rotated Factor Scores</w:t>
            </w:r>
          </w:p>
        </w:tc>
        <w:tc>
          <w:tcPr>
            <w:tcW w:w="1984" w:type="dxa"/>
            <w:gridSpan w:val="2"/>
            <w:tcBorders>
              <w:left w:val="dotted" w:sz="4" w:space="0" w:color="auto"/>
              <w:bottom w:val="nil"/>
            </w:tcBorders>
          </w:tcPr>
          <w:p w14:paraId="653CAAB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sidRPr="00367966">
              <w:rPr>
                <w:rFonts w:ascii="Arial" w:hAnsi="Arial" w:cs="Arial"/>
                <w:b/>
                <w:color w:val="000000" w:themeColor="text1"/>
                <w:sz w:val="20"/>
                <w:szCs w:val="20"/>
              </w:rPr>
              <w:t>T8 Rotated Factor Scores</w:t>
            </w:r>
          </w:p>
        </w:tc>
      </w:tr>
      <w:tr w:rsidR="008958F8" w:rsidRPr="00367966" w14:paraId="67106411" w14:textId="77777777" w:rsidTr="008958F8">
        <w:tc>
          <w:tcPr>
            <w:tcW w:w="3403" w:type="dxa"/>
            <w:tcBorders>
              <w:top w:val="nil"/>
              <w:right w:val="dotted" w:sz="4" w:space="0" w:color="auto"/>
            </w:tcBorders>
          </w:tcPr>
          <w:p w14:paraId="02837640" w14:textId="77777777" w:rsidR="008958F8" w:rsidRPr="00367966" w:rsidRDefault="008958F8" w:rsidP="008958F8">
            <w:pPr>
              <w:spacing w:before="100" w:beforeAutospacing="1" w:after="100" w:afterAutospacing="1"/>
              <w:rPr>
                <w:rFonts w:ascii="Arial" w:hAnsi="Arial" w:cs="Arial"/>
                <w:b/>
                <w:color w:val="000000" w:themeColor="text1"/>
                <w:sz w:val="20"/>
                <w:szCs w:val="20"/>
              </w:rPr>
            </w:pPr>
            <w:r w:rsidRPr="00367966">
              <w:rPr>
                <w:rFonts w:ascii="Arial" w:hAnsi="Arial" w:cs="Arial"/>
                <w:b/>
                <w:color w:val="000000" w:themeColor="text1"/>
                <w:sz w:val="20"/>
                <w:szCs w:val="20"/>
              </w:rPr>
              <w:t>Items</w:t>
            </w:r>
          </w:p>
        </w:tc>
        <w:tc>
          <w:tcPr>
            <w:tcW w:w="992" w:type="dxa"/>
            <w:tcBorders>
              <w:top w:val="nil"/>
              <w:left w:val="dotted" w:sz="4" w:space="0" w:color="auto"/>
              <w:right w:val="nil"/>
            </w:tcBorders>
          </w:tcPr>
          <w:p w14:paraId="085C255C"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1</w:t>
            </w:r>
          </w:p>
          <w:p w14:paraId="5211DF10"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Anxiety/</w:t>
            </w:r>
          </w:p>
          <w:p w14:paraId="12A752D4"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arousal</w:t>
            </w:r>
          </w:p>
        </w:tc>
        <w:tc>
          <w:tcPr>
            <w:tcW w:w="993" w:type="dxa"/>
            <w:tcBorders>
              <w:top w:val="nil"/>
              <w:left w:val="nil"/>
              <w:right w:val="nil"/>
            </w:tcBorders>
          </w:tcPr>
          <w:p w14:paraId="38215A65"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2</w:t>
            </w:r>
          </w:p>
          <w:p w14:paraId="7295A430" w14:textId="77777777" w:rsidR="008958F8" w:rsidRPr="00367966" w:rsidRDefault="008958F8" w:rsidP="008958F8">
            <w:pPr>
              <w:jc w:val="center"/>
              <w:rPr>
                <w:rFonts w:ascii="Arial" w:hAnsi="Arial" w:cs="Arial"/>
                <w:color w:val="000000" w:themeColor="text1"/>
                <w:sz w:val="20"/>
                <w:szCs w:val="20"/>
              </w:rPr>
            </w:pPr>
            <w:r>
              <w:rPr>
                <w:rFonts w:ascii="Arial" w:hAnsi="Arial" w:cs="Arial"/>
                <w:color w:val="000000" w:themeColor="text1"/>
                <w:sz w:val="20"/>
                <w:szCs w:val="20"/>
              </w:rPr>
              <w:t>IS</w:t>
            </w:r>
          </w:p>
        </w:tc>
        <w:tc>
          <w:tcPr>
            <w:tcW w:w="1275" w:type="dxa"/>
            <w:tcBorders>
              <w:top w:val="nil"/>
              <w:left w:val="nil"/>
              <w:right w:val="dotted" w:sz="4" w:space="0" w:color="auto"/>
            </w:tcBorders>
          </w:tcPr>
          <w:p w14:paraId="71C8BAEC"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3</w:t>
            </w:r>
          </w:p>
          <w:p w14:paraId="3CB7E8BE"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Separation anxiety</w:t>
            </w:r>
          </w:p>
        </w:tc>
        <w:tc>
          <w:tcPr>
            <w:tcW w:w="993" w:type="dxa"/>
            <w:tcBorders>
              <w:top w:val="nil"/>
              <w:left w:val="dotted" w:sz="4" w:space="0" w:color="auto"/>
              <w:right w:val="nil"/>
            </w:tcBorders>
          </w:tcPr>
          <w:p w14:paraId="7668A859"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1</w:t>
            </w:r>
          </w:p>
          <w:p w14:paraId="280F4AAE"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Anxiety</w:t>
            </w:r>
          </w:p>
        </w:tc>
        <w:tc>
          <w:tcPr>
            <w:tcW w:w="992" w:type="dxa"/>
            <w:tcBorders>
              <w:top w:val="nil"/>
              <w:left w:val="nil"/>
              <w:right w:val="dotted" w:sz="4" w:space="0" w:color="auto"/>
            </w:tcBorders>
          </w:tcPr>
          <w:p w14:paraId="6DB0C1DC"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2</w:t>
            </w:r>
          </w:p>
          <w:p w14:paraId="310A0E28" w14:textId="77777777" w:rsidR="008958F8" w:rsidRPr="00367966" w:rsidRDefault="008958F8" w:rsidP="008958F8">
            <w:pPr>
              <w:jc w:val="center"/>
              <w:rPr>
                <w:rFonts w:ascii="Arial" w:hAnsi="Arial" w:cs="Arial"/>
                <w:color w:val="000000" w:themeColor="text1"/>
                <w:sz w:val="20"/>
                <w:szCs w:val="20"/>
              </w:rPr>
            </w:pPr>
            <w:r>
              <w:rPr>
                <w:rFonts w:ascii="Arial" w:hAnsi="Arial" w:cs="Arial"/>
                <w:color w:val="000000" w:themeColor="text1"/>
                <w:sz w:val="20"/>
                <w:szCs w:val="20"/>
              </w:rPr>
              <w:t>IS</w:t>
            </w:r>
          </w:p>
        </w:tc>
        <w:tc>
          <w:tcPr>
            <w:tcW w:w="992" w:type="dxa"/>
            <w:tcBorders>
              <w:top w:val="nil"/>
              <w:left w:val="dotted" w:sz="4" w:space="0" w:color="auto"/>
              <w:right w:val="nil"/>
            </w:tcBorders>
          </w:tcPr>
          <w:p w14:paraId="69CDEA79"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1</w:t>
            </w:r>
          </w:p>
          <w:p w14:paraId="1BA90AE9"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Anxiety</w:t>
            </w:r>
          </w:p>
        </w:tc>
        <w:tc>
          <w:tcPr>
            <w:tcW w:w="992" w:type="dxa"/>
            <w:tcBorders>
              <w:top w:val="nil"/>
              <w:left w:val="nil"/>
            </w:tcBorders>
          </w:tcPr>
          <w:p w14:paraId="3F145626" w14:textId="77777777" w:rsidR="008958F8" w:rsidRPr="00367966" w:rsidRDefault="008958F8" w:rsidP="008958F8">
            <w:pPr>
              <w:jc w:val="center"/>
              <w:rPr>
                <w:rFonts w:ascii="Arial" w:hAnsi="Arial" w:cs="Arial"/>
                <w:color w:val="000000" w:themeColor="text1"/>
                <w:sz w:val="20"/>
                <w:szCs w:val="20"/>
              </w:rPr>
            </w:pPr>
            <w:r w:rsidRPr="00367966">
              <w:rPr>
                <w:rFonts w:ascii="Arial" w:hAnsi="Arial" w:cs="Arial"/>
                <w:color w:val="000000" w:themeColor="text1"/>
                <w:sz w:val="20"/>
                <w:szCs w:val="20"/>
              </w:rPr>
              <w:t>Factor 2</w:t>
            </w:r>
          </w:p>
          <w:p w14:paraId="0A39D0EA" w14:textId="77777777" w:rsidR="008958F8" w:rsidRPr="00367966" w:rsidRDefault="008958F8" w:rsidP="008958F8">
            <w:pPr>
              <w:jc w:val="center"/>
              <w:rPr>
                <w:rFonts w:ascii="Arial" w:hAnsi="Arial" w:cs="Arial"/>
                <w:color w:val="000000" w:themeColor="text1"/>
                <w:sz w:val="20"/>
                <w:szCs w:val="20"/>
              </w:rPr>
            </w:pPr>
            <w:r>
              <w:rPr>
                <w:rFonts w:ascii="Arial" w:hAnsi="Arial" w:cs="Arial"/>
                <w:color w:val="000000" w:themeColor="text1"/>
                <w:sz w:val="20"/>
                <w:szCs w:val="20"/>
              </w:rPr>
              <w:t>IS</w:t>
            </w:r>
          </w:p>
        </w:tc>
      </w:tr>
      <w:tr w:rsidR="008958F8" w:rsidRPr="00367966" w14:paraId="5DC0777D" w14:textId="77777777" w:rsidTr="008958F8">
        <w:tc>
          <w:tcPr>
            <w:tcW w:w="10632" w:type="dxa"/>
            <w:gridSpan w:val="8"/>
          </w:tcPr>
          <w:p w14:paraId="7ADBCFD1" w14:textId="77777777" w:rsidR="008958F8" w:rsidRPr="00367966" w:rsidRDefault="008958F8" w:rsidP="008958F8">
            <w:pPr>
              <w:spacing w:before="100" w:beforeAutospacing="1" w:after="100" w:afterAutospacing="1"/>
              <w:rPr>
                <w:rFonts w:ascii="Arial" w:hAnsi="Arial" w:cs="Arial"/>
                <w:b/>
                <w:color w:val="000000" w:themeColor="text1"/>
                <w:sz w:val="20"/>
                <w:szCs w:val="20"/>
              </w:rPr>
            </w:pPr>
            <w:r w:rsidRPr="00367966">
              <w:rPr>
                <w:rFonts w:ascii="Arial" w:hAnsi="Arial" w:cs="Arial"/>
                <w:b/>
                <w:bCs/>
                <w:color w:val="000000" w:themeColor="text1"/>
                <w:sz w:val="20"/>
                <w:szCs w:val="20"/>
              </w:rPr>
              <w:t>CBCL ages 1.5-5</w:t>
            </w:r>
            <w:r>
              <w:rPr>
                <w:rFonts w:ascii="Arial" w:hAnsi="Arial" w:cs="Arial"/>
                <w:b/>
                <w:bCs/>
                <w:color w:val="000000" w:themeColor="text1"/>
                <w:sz w:val="20"/>
                <w:szCs w:val="20"/>
              </w:rPr>
              <w:t xml:space="preserve"> years</w:t>
            </w:r>
            <w:r w:rsidRPr="00367966">
              <w:rPr>
                <w:rFonts w:ascii="Arial" w:hAnsi="Arial" w:cs="Arial"/>
                <w:b/>
                <w:bCs/>
                <w:color w:val="000000" w:themeColor="text1"/>
                <w:sz w:val="20"/>
                <w:szCs w:val="20"/>
              </w:rPr>
              <w:t xml:space="preserve"> Anxiety Subscale</w:t>
            </w:r>
          </w:p>
        </w:tc>
      </w:tr>
      <w:tr w:rsidR="008958F8" w:rsidRPr="00367966" w14:paraId="3240D774" w14:textId="77777777" w:rsidTr="008958F8">
        <w:tc>
          <w:tcPr>
            <w:tcW w:w="3403" w:type="dxa"/>
            <w:tcBorders>
              <w:right w:val="dotted" w:sz="4" w:space="0" w:color="auto"/>
            </w:tcBorders>
          </w:tcPr>
          <w:p w14:paraId="3BB4EC46"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10. Clings to adults or too dependent</w:t>
            </w:r>
          </w:p>
        </w:tc>
        <w:tc>
          <w:tcPr>
            <w:tcW w:w="992" w:type="dxa"/>
            <w:tcBorders>
              <w:left w:val="dotted" w:sz="4" w:space="0" w:color="auto"/>
              <w:right w:val="nil"/>
            </w:tcBorders>
            <w:vAlign w:val="center"/>
          </w:tcPr>
          <w:p w14:paraId="26D9088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0.111</w:t>
            </w:r>
          </w:p>
        </w:tc>
        <w:tc>
          <w:tcPr>
            <w:tcW w:w="993" w:type="dxa"/>
            <w:tcBorders>
              <w:left w:val="nil"/>
              <w:right w:val="nil"/>
            </w:tcBorders>
            <w:vAlign w:val="center"/>
          </w:tcPr>
          <w:p w14:paraId="6F2A023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0.130</w:t>
            </w:r>
          </w:p>
        </w:tc>
        <w:tc>
          <w:tcPr>
            <w:tcW w:w="1275" w:type="dxa"/>
            <w:tcBorders>
              <w:left w:val="nil"/>
              <w:right w:val="dotted" w:sz="4" w:space="0" w:color="auto"/>
            </w:tcBorders>
            <w:vAlign w:val="center"/>
          </w:tcPr>
          <w:p w14:paraId="39A478A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0.683</w:t>
            </w:r>
          </w:p>
        </w:tc>
        <w:tc>
          <w:tcPr>
            <w:tcW w:w="993" w:type="dxa"/>
            <w:tcBorders>
              <w:left w:val="dotted" w:sz="4" w:space="0" w:color="auto"/>
              <w:right w:val="nil"/>
            </w:tcBorders>
            <w:vAlign w:val="center"/>
          </w:tcPr>
          <w:p w14:paraId="75B6B71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0.229</w:t>
            </w:r>
          </w:p>
        </w:tc>
        <w:tc>
          <w:tcPr>
            <w:tcW w:w="992" w:type="dxa"/>
            <w:tcBorders>
              <w:left w:val="nil"/>
              <w:right w:val="dotted" w:sz="4" w:space="0" w:color="auto"/>
            </w:tcBorders>
            <w:vAlign w:val="center"/>
          </w:tcPr>
          <w:p w14:paraId="7D9B3F0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0.071</w:t>
            </w:r>
          </w:p>
        </w:tc>
        <w:tc>
          <w:tcPr>
            <w:tcW w:w="992" w:type="dxa"/>
            <w:tcBorders>
              <w:left w:val="dotted" w:sz="4" w:space="0" w:color="auto"/>
              <w:right w:val="nil"/>
            </w:tcBorders>
          </w:tcPr>
          <w:p w14:paraId="47CCEC3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1B8E041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27FB9CD1" w14:textId="77777777" w:rsidTr="008958F8">
        <w:tc>
          <w:tcPr>
            <w:tcW w:w="3403" w:type="dxa"/>
            <w:tcBorders>
              <w:right w:val="dotted" w:sz="4" w:space="0" w:color="auto"/>
            </w:tcBorders>
          </w:tcPr>
          <w:p w14:paraId="7C964DD6"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22. Doesn’t want to sleep alone</w:t>
            </w:r>
          </w:p>
        </w:tc>
        <w:tc>
          <w:tcPr>
            <w:tcW w:w="992" w:type="dxa"/>
            <w:tcBorders>
              <w:left w:val="dotted" w:sz="4" w:space="0" w:color="auto"/>
              <w:right w:val="nil"/>
            </w:tcBorders>
            <w:vAlign w:val="center"/>
          </w:tcPr>
          <w:p w14:paraId="2D34FCA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0.142</w:t>
            </w:r>
          </w:p>
        </w:tc>
        <w:tc>
          <w:tcPr>
            <w:tcW w:w="993" w:type="dxa"/>
            <w:tcBorders>
              <w:left w:val="nil"/>
              <w:right w:val="nil"/>
            </w:tcBorders>
            <w:vAlign w:val="center"/>
          </w:tcPr>
          <w:p w14:paraId="64CCB04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-0.068</w:t>
            </w:r>
          </w:p>
        </w:tc>
        <w:tc>
          <w:tcPr>
            <w:tcW w:w="1275" w:type="dxa"/>
            <w:tcBorders>
              <w:left w:val="nil"/>
              <w:right w:val="dotted" w:sz="4" w:space="0" w:color="auto"/>
            </w:tcBorders>
            <w:vAlign w:val="center"/>
          </w:tcPr>
          <w:p w14:paraId="1B93CDC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0.401</w:t>
            </w:r>
          </w:p>
        </w:tc>
        <w:tc>
          <w:tcPr>
            <w:tcW w:w="993" w:type="dxa"/>
            <w:tcBorders>
              <w:left w:val="dotted" w:sz="4" w:space="0" w:color="auto"/>
              <w:right w:val="nil"/>
            </w:tcBorders>
            <w:vAlign w:val="center"/>
          </w:tcPr>
          <w:p w14:paraId="1049AB9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0.056</w:t>
            </w:r>
          </w:p>
        </w:tc>
        <w:tc>
          <w:tcPr>
            <w:tcW w:w="992" w:type="dxa"/>
            <w:tcBorders>
              <w:left w:val="nil"/>
              <w:right w:val="dotted" w:sz="4" w:space="0" w:color="auto"/>
            </w:tcBorders>
            <w:vAlign w:val="center"/>
          </w:tcPr>
          <w:p w14:paraId="7548ECC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0.244</w:t>
            </w:r>
          </w:p>
        </w:tc>
        <w:tc>
          <w:tcPr>
            <w:tcW w:w="992" w:type="dxa"/>
            <w:tcBorders>
              <w:left w:val="dotted" w:sz="4" w:space="0" w:color="auto"/>
              <w:right w:val="nil"/>
            </w:tcBorders>
          </w:tcPr>
          <w:p w14:paraId="09B0E3E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62245C7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57D75F66" w14:textId="77777777" w:rsidTr="008958F8">
        <w:tc>
          <w:tcPr>
            <w:tcW w:w="3403" w:type="dxa"/>
            <w:tcBorders>
              <w:right w:val="dotted" w:sz="4" w:space="0" w:color="auto"/>
            </w:tcBorders>
          </w:tcPr>
          <w:p w14:paraId="7ABBCD1F"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28. Doesn’t want to go out of home</w:t>
            </w:r>
          </w:p>
        </w:tc>
        <w:tc>
          <w:tcPr>
            <w:tcW w:w="992" w:type="dxa"/>
            <w:tcBorders>
              <w:left w:val="dotted" w:sz="4" w:space="0" w:color="auto"/>
              <w:right w:val="nil"/>
            </w:tcBorders>
            <w:vAlign w:val="center"/>
          </w:tcPr>
          <w:p w14:paraId="11B91E3E"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0.216</w:t>
            </w:r>
          </w:p>
        </w:tc>
        <w:tc>
          <w:tcPr>
            <w:tcW w:w="993" w:type="dxa"/>
            <w:tcBorders>
              <w:left w:val="nil"/>
              <w:right w:val="nil"/>
            </w:tcBorders>
            <w:vAlign w:val="center"/>
          </w:tcPr>
          <w:p w14:paraId="05C9ED4B"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0.243</w:t>
            </w:r>
          </w:p>
        </w:tc>
        <w:tc>
          <w:tcPr>
            <w:tcW w:w="1275" w:type="dxa"/>
            <w:tcBorders>
              <w:left w:val="nil"/>
              <w:right w:val="dotted" w:sz="4" w:space="0" w:color="auto"/>
            </w:tcBorders>
            <w:vAlign w:val="center"/>
          </w:tcPr>
          <w:p w14:paraId="2EA115A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0.102</w:t>
            </w:r>
          </w:p>
        </w:tc>
        <w:tc>
          <w:tcPr>
            <w:tcW w:w="993" w:type="dxa"/>
            <w:tcBorders>
              <w:left w:val="dotted" w:sz="4" w:space="0" w:color="auto"/>
              <w:right w:val="nil"/>
            </w:tcBorders>
            <w:vAlign w:val="center"/>
          </w:tcPr>
          <w:p w14:paraId="74C7DB50"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0.280</w:t>
            </w:r>
          </w:p>
        </w:tc>
        <w:tc>
          <w:tcPr>
            <w:tcW w:w="992" w:type="dxa"/>
            <w:tcBorders>
              <w:left w:val="nil"/>
              <w:right w:val="dotted" w:sz="4" w:space="0" w:color="auto"/>
            </w:tcBorders>
            <w:vAlign w:val="center"/>
          </w:tcPr>
          <w:p w14:paraId="323588BF"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0.260</w:t>
            </w:r>
          </w:p>
        </w:tc>
        <w:tc>
          <w:tcPr>
            <w:tcW w:w="992" w:type="dxa"/>
            <w:tcBorders>
              <w:left w:val="dotted" w:sz="4" w:space="0" w:color="auto"/>
              <w:right w:val="nil"/>
            </w:tcBorders>
          </w:tcPr>
          <w:p w14:paraId="4ACBC47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063C7168"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600B17F6" w14:textId="77777777" w:rsidTr="008958F8">
        <w:tc>
          <w:tcPr>
            <w:tcW w:w="3403" w:type="dxa"/>
            <w:tcBorders>
              <w:right w:val="dotted" w:sz="4" w:space="0" w:color="auto"/>
            </w:tcBorders>
          </w:tcPr>
          <w:p w14:paraId="7C73A3DE"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32. Fears/ phobias</w:t>
            </w:r>
          </w:p>
        </w:tc>
        <w:tc>
          <w:tcPr>
            <w:tcW w:w="992" w:type="dxa"/>
            <w:tcBorders>
              <w:left w:val="dotted" w:sz="4" w:space="0" w:color="auto"/>
              <w:right w:val="nil"/>
            </w:tcBorders>
            <w:vAlign w:val="center"/>
          </w:tcPr>
          <w:p w14:paraId="7B62775A"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0.292</w:t>
            </w:r>
          </w:p>
        </w:tc>
        <w:tc>
          <w:tcPr>
            <w:tcW w:w="993" w:type="dxa"/>
            <w:tcBorders>
              <w:left w:val="nil"/>
              <w:right w:val="nil"/>
            </w:tcBorders>
            <w:vAlign w:val="center"/>
          </w:tcPr>
          <w:p w14:paraId="0B89B3B5"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0.227</w:t>
            </w:r>
          </w:p>
        </w:tc>
        <w:tc>
          <w:tcPr>
            <w:tcW w:w="1275" w:type="dxa"/>
            <w:tcBorders>
              <w:left w:val="nil"/>
              <w:right w:val="dotted" w:sz="4" w:space="0" w:color="auto"/>
            </w:tcBorders>
            <w:vAlign w:val="center"/>
          </w:tcPr>
          <w:p w14:paraId="3CBFCB8B"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0.318</w:t>
            </w:r>
          </w:p>
        </w:tc>
        <w:tc>
          <w:tcPr>
            <w:tcW w:w="993" w:type="dxa"/>
            <w:tcBorders>
              <w:left w:val="dotted" w:sz="4" w:space="0" w:color="auto"/>
              <w:right w:val="nil"/>
            </w:tcBorders>
            <w:vAlign w:val="center"/>
          </w:tcPr>
          <w:p w14:paraId="24F0747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0.365</w:t>
            </w:r>
          </w:p>
        </w:tc>
        <w:tc>
          <w:tcPr>
            <w:tcW w:w="992" w:type="dxa"/>
            <w:tcBorders>
              <w:left w:val="nil"/>
              <w:right w:val="dotted" w:sz="4" w:space="0" w:color="auto"/>
            </w:tcBorders>
            <w:vAlign w:val="center"/>
          </w:tcPr>
          <w:p w14:paraId="37B061A1"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0.187</w:t>
            </w:r>
          </w:p>
        </w:tc>
        <w:tc>
          <w:tcPr>
            <w:tcW w:w="992" w:type="dxa"/>
            <w:tcBorders>
              <w:left w:val="dotted" w:sz="4" w:space="0" w:color="auto"/>
              <w:right w:val="nil"/>
            </w:tcBorders>
          </w:tcPr>
          <w:p w14:paraId="049E2F0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437E518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34A11C7A" w14:textId="77777777" w:rsidTr="008958F8">
        <w:tc>
          <w:tcPr>
            <w:tcW w:w="3403" w:type="dxa"/>
            <w:tcBorders>
              <w:right w:val="dotted" w:sz="4" w:space="0" w:color="auto"/>
            </w:tcBorders>
          </w:tcPr>
          <w:p w14:paraId="24A329BC"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37. Upset separated from parents</w:t>
            </w:r>
          </w:p>
        </w:tc>
        <w:tc>
          <w:tcPr>
            <w:tcW w:w="992" w:type="dxa"/>
            <w:tcBorders>
              <w:left w:val="dotted" w:sz="4" w:space="0" w:color="auto"/>
              <w:right w:val="nil"/>
            </w:tcBorders>
            <w:vAlign w:val="center"/>
          </w:tcPr>
          <w:p w14:paraId="2284E45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0.079</w:t>
            </w:r>
          </w:p>
        </w:tc>
        <w:tc>
          <w:tcPr>
            <w:tcW w:w="993" w:type="dxa"/>
            <w:tcBorders>
              <w:left w:val="nil"/>
              <w:right w:val="nil"/>
            </w:tcBorders>
            <w:vAlign w:val="center"/>
          </w:tcPr>
          <w:p w14:paraId="5F37DB2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0.152</w:t>
            </w:r>
          </w:p>
        </w:tc>
        <w:tc>
          <w:tcPr>
            <w:tcW w:w="1275" w:type="dxa"/>
            <w:tcBorders>
              <w:left w:val="nil"/>
              <w:right w:val="dotted" w:sz="4" w:space="0" w:color="auto"/>
            </w:tcBorders>
            <w:vAlign w:val="center"/>
          </w:tcPr>
          <w:p w14:paraId="7CDF5E4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0.715</w:t>
            </w:r>
          </w:p>
        </w:tc>
        <w:tc>
          <w:tcPr>
            <w:tcW w:w="993" w:type="dxa"/>
            <w:tcBorders>
              <w:left w:val="dotted" w:sz="4" w:space="0" w:color="auto"/>
              <w:right w:val="nil"/>
            </w:tcBorders>
            <w:vAlign w:val="center"/>
          </w:tcPr>
          <w:p w14:paraId="2031A8D6"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0.464</w:t>
            </w:r>
          </w:p>
        </w:tc>
        <w:tc>
          <w:tcPr>
            <w:tcW w:w="992" w:type="dxa"/>
            <w:tcBorders>
              <w:left w:val="nil"/>
              <w:right w:val="dotted" w:sz="4" w:space="0" w:color="auto"/>
            </w:tcBorders>
            <w:vAlign w:val="center"/>
          </w:tcPr>
          <w:p w14:paraId="2C26CCC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0.153</w:t>
            </w:r>
          </w:p>
        </w:tc>
        <w:tc>
          <w:tcPr>
            <w:tcW w:w="992" w:type="dxa"/>
            <w:tcBorders>
              <w:left w:val="dotted" w:sz="4" w:space="0" w:color="auto"/>
              <w:right w:val="nil"/>
            </w:tcBorders>
          </w:tcPr>
          <w:p w14:paraId="678A6FC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44EF8A8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1A19E535" w14:textId="77777777" w:rsidTr="008958F8">
        <w:tc>
          <w:tcPr>
            <w:tcW w:w="3403" w:type="dxa"/>
            <w:tcBorders>
              <w:right w:val="dotted" w:sz="4" w:space="0" w:color="auto"/>
            </w:tcBorders>
          </w:tcPr>
          <w:p w14:paraId="23CE5534"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 xml:space="preserve">47. Nervous, </w:t>
            </w:r>
            <w:proofErr w:type="spellStart"/>
            <w:r w:rsidRPr="00293B3B">
              <w:rPr>
                <w:rFonts w:ascii="Arial" w:hAnsi="Arial" w:cs="Arial"/>
                <w:color w:val="000000" w:themeColor="text1"/>
                <w:sz w:val="18"/>
                <w:szCs w:val="18"/>
              </w:rPr>
              <w:t>highstrung</w:t>
            </w:r>
            <w:proofErr w:type="spellEnd"/>
            <w:r w:rsidRPr="00293B3B">
              <w:rPr>
                <w:rFonts w:ascii="Arial" w:hAnsi="Arial" w:cs="Arial"/>
                <w:color w:val="000000" w:themeColor="text1"/>
                <w:sz w:val="18"/>
                <w:szCs w:val="18"/>
              </w:rPr>
              <w:t xml:space="preserve"> or tense</w:t>
            </w:r>
          </w:p>
        </w:tc>
        <w:tc>
          <w:tcPr>
            <w:tcW w:w="992" w:type="dxa"/>
            <w:tcBorders>
              <w:left w:val="dotted" w:sz="4" w:space="0" w:color="auto"/>
              <w:right w:val="nil"/>
            </w:tcBorders>
            <w:vAlign w:val="center"/>
          </w:tcPr>
          <w:p w14:paraId="3DA7806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0.477</w:t>
            </w:r>
          </w:p>
        </w:tc>
        <w:tc>
          <w:tcPr>
            <w:tcW w:w="993" w:type="dxa"/>
            <w:tcBorders>
              <w:left w:val="nil"/>
              <w:right w:val="nil"/>
            </w:tcBorders>
            <w:vAlign w:val="center"/>
          </w:tcPr>
          <w:p w14:paraId="5DF611C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0.130</w:t>
            </w:r>
          </w:p>
        </w:tc>
        <w:tc>
          <w:tcPr>
            <w:tcW w:w="1275" w:type="dxa"/>
            <w:tcBorders>
              <w:left w:val="nil"/>
              <w:right w:val="dotted" w:sz="4" w:space="0" w:color="auto"/>
            </w:tcBorders>
            <w:vAlign w:val="center"/>
          </w:tcPr>
          <w:p w14:paraId="44153D76"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0.183</w:t>
            </w:r>
          </w:p>
        </w:tc>
        <w:tc>
          <w:tcPr>
            <w:tcW w:w="993" w:type="dxa"/>
            <w:tcBorders>
              <w:left w:val="dotted" w:sz="4" w:space="0" w:color="auto"/>
              <w:right w:val="nil"/>
            </w:tcBorders>
            <w:vAlign w:val="center"/>
          </w:tcPr>
          <w:p w14:paraId="7DE3B1D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0.585</w:t>
            </w:r>
          </w:p>
        </w:tc>
        <w:tc>
          <w:tcPr>
            <w:tcW w:w="992" w:type="dxa"/>
            <w:tcBorders>
              <w:left w:val="nil"/>
              <w:right w:val="dotted" w:sz="4" w:space="0" w:color="auto"/>
            </w:tcBorders>
            <w:vAlign w:val="center"/>
          </w:tcPr>
          <w:p w14:paraId="232AFE2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0.079</w:t>
            </w:r>
          </w:p>
        </w:tc>
        <w:tc>
          <w:tcPr>
            <w:tcW w:w="992" w:type="dxa"/>
            <w:tcBorders>
              <w:left w:val="dotted" w:sz="4" w:space="0" w:color="auto"/>
              <w:right w:val="nil"/>
            </w:tcBorders>
          </w:tcPr>
          <w:p w14:paraId="436588C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293CBC8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44FE65AA" w14:textId="77777777" w:rsidTr="008958F8">
        <w:tc>
          <w:tcPr>
            <w:tcW w:w="3403" w:type="dxa"/>
            <w:tcBorders>
              <w:right w:val="dotted" w:sz="4" w:space="0" w:color="auto"/>
            </w:tcBorders>
          </w:tcPr>
          <w:p w14:paraId="6E7AEB62"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48. Nightmares</w:t>
            </w:r>
          </w:p>
        </w:tc>
        <w:tc>
          <w:tcPr>
            <w:tcW w:w="992" w:type="dxa"/>
            <w:tcBorders>
              <w:left w:val="dotted" w:sz="4" w:space="0" w:color="auto"/>
              <w:right w:val="nil"/>
            </w:tcBorders>
            <w:vAlign w:val="center"/>
          </w:tcPr>
          <w:p w14:paraId="7CA4F33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0.237</w:t>
            </w:r>
          </w:p>
        </w:tc>
        <w:tc>
          <w:tcPr>
            <w:tcW w:w="993" w:type="dxa"/>
            <w:tcBorders>
              <w:left w:val="nil"/>
              <w:right w:val="nil"/>
            </w:tcBorders>
            <w:vAlign w:val="center"/>
          </w:tcPr>
          <w:p w14:paraId="5F13F62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0.082</w:t>
            </w:r>
          </w:p>
        </w:tc>
        <w:tc>
          <w:tcPr>
            <w:tcW w:w="1275" w:type="dxa"/>
            <w:tcBorders>
              <w:left w:val="nil"/>
              <w:right w:val="dotted" w:sz="4" w:space="0" w:color="auto"/>
            </w:tcBorders>
            <w:vAlign w:val="center"/>
          </w:tcPr>
          <w:p w14:paraId="1BD7EAC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0.131</w:t>
            </w:r>
          </w:p>
        </w:tc>
        <w:tc>
          <w:tcPr>
            <w:tcW w:w="993" w:type="dxa"/>
            <w:tcBorders>
              <w:left w:val="dotted" w:sz="4" w:space="0" w:color="auto"/>
              <w:right w:val="nil"/>
            </w:tcBorders>
            <w:vAlign w:val="center"/>
          </w:tcPr>
          <w:p w14:paraId="455774C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0.433</w:t>
            </w:r>
          </w:p>
        </w:tc>
        <w:tc>
          <w:tcPr>
            <w:tcW w:w="992" w:type="dxa"/>
            <w:tcBorders>
              <w:left w:val="nil"/>
              <w:right w:val="dotted" w:sz="4" w:space="0" w:color="auto"/>
            </w:tcBorders>
            <w:vAlign w:val="center"/>
          </w:tcPr>
          <w:p w14:paraId="4727692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0.086</w:t>
            </w:r>
          </w:p>
        </w:tc>
        <w:tc>
          <w:tcPr>
            <w:tcW w:w="992" w:type="dxa"/>
            <w:tcBorders>
              <w:left w:val="dotted" w:sz="4" w:space="0" w:color="auto"/>
              <w:right w:val="nil"/>
            </w:tcBorders>
          </w:tcPr>
          <w:p w14:paraId="4DFAEBB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2E31BBC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5C75EA1C" w14:textId="77777777" w:rsidTr="008958F8">
        <w:tc>
          <w:tcPr>
            <w:tcW w:w="3403" w:type="dxa"/>
            <w:tcBorders>
              <w:right w:val="dotted" w:sz="4" w:space="0" w:color="auto"/>
            </w:tcBorders>
          </w:tcPr>
          <w:p w14:paraId="6E8EFB74"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51. Shows panic for no good reason</w:t>
            </w:r>
          </w:p>
        </w:tc>
        <w:tc>
          <w:tcPr>
            <w:tcW w:w="992" w:type="dxa"/>
            <w:tcBorders>
              <w:left w:val="dotted" w:sz="4" w:space="0" w:color="auto"/>
              <w:right w:val="nil"/>
            </w:tcBorders>
            <w:vAlign w:val="center"/>
          </w:tcPr>
          <w:p w14:paraId="7E51830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0.646</w:t>
            </w:r>
          </w:p>
        </w:tc>
        <w:tc>
          <w:tcPr>
            <w:tcW w:w="993" w:type="dxa"/>
            <w:tcBorders>
              <w:left w:val="nil"/>
              <w:right w:val="nil"/>
            </w:tcBorders>
            <w:vAlign w:val="center"/>
          </w:tcPr>
          <w:p w14:paraId="181CA758"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0.218</w:t>
            </w:r>
          </w:p>
        </w:tc>
        <w:tc>
          <w:tcPr>
            <w:tcW w:w="1275" w:type="dxa"/>
            <w:tcBorders>
              <w:left w:val="nil"/>
              <w:right w:val="dotted" w:sz="4" w:space="0" w:color="auto"/>
            </w:tcBorders>
            <w:vAlign w:val="center"/>
          </w:tcPr>
          <w:p w14:paraId="1E4CA1E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0.159</w:t>
            </w:r>
          </w:p>
        </w:tc>
        <w:tc>
          <w:tcPr>
            <w:tcW w:w="993" w:type="dxa"/>
            <w:tcBorders>
              <w:left w:val="dotted" w:sz="4" w:space="0" w:color="auto"/>
              <w:right w:val="nil"/>
            </w:tcBorders>
            <w:vAlign w:val="center"/>
          </w:tcPr>
          <w:p w14:paraId="7CECDB7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0.802</w:t>
            </w:r>
          </w:p>
        </w:tc>
        <w:tc>
          <w:tcPr>
            <w:tcW w:w="992" w:type="dxa"/>
            <w:tcBorders>
              <w:left w:val="nil"/>
              <w:right w:val="dotted" w:sz="4" w:space="0" w:color="auto"/>
            </w:tcBorders>
            <w:vAlign w:val="center"/>
          </w:tcPr>
          <w:p w14:paraId="25AC19F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0.053</w:t>
            </w:r>
          </w:p>
        </w:tc>
        <w:tc>
          <w:tcPr>
            <w:tcW w:w="992" w:type="dxa"/>
            <w:tcBorders>
              <w:left w:val="dotted" w:sz="4" w:space="0" w:color="auto"/>
              <w:right w:val="nil"/>
            </w:tcBorders>
          </w:tcPr>
          <w:p w14:paraId="566C889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1CC2139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3065C934" w14:textId="77777777" w:rsidTr="008958F8">
        <w:tc>
          <w:tcPr>
            <w:tcW w:w="3403" w:type="dxa"/>
            <w:tcBorders>
              <w:right w:val="dotted" w:sz="4" w:space="0" w:color="auto"/>
            </w:tcBorders>
          </w:tcPr>
          <w:p w14:paraId="32A309BE"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87. Too fearful or anxious</w:t>
            </w:r>
          </w:p>
        </w:tc>
        <w:tc>
          <w:tcPr>
            <w:tcW w:w="992" w:type="dxa"/>
            <w:tcBorders>
              <w:left w:val="dotted" w:sz="4" w:space="0" w:color="auto"/>
              <w:right w:val="nil"/>
            </w:tcBorders>
            <w:vAlign w:val="center"/>
          </w:tcPr>
          <w:p w14:paraId="33B9822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0.716</w:t>
            </w:r>
          </w:p>
        </w:tc>
        <w:tc>
          <w:tcPr>
            <w:tcW w:w="993" w:type="dxa"/>
            <w:tcBorders>
              <w:left w:val="nil"/>
              <w:right w:val="nil"/>
            </w:tcBorders>
            <w:vAlign w:val="center"/>
          </w:tcPr>
          <w:p w14:paraId="6EC2307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0.102</w:t>
            </w:r>
          </w:p>
        </w:tc>
        <w:tc>
          <w:tcPr>
            <w:tcW w:w="1275" w:type="dxa"/>
            <w:tcBorders>
              <w:left w:val="nil"/>
              <w:right w:val="dotted" w:sz="4" w:space="0" w:color="auto"/>
            </w:tcBorders>
            <w:vAlign w:val="center"/>
          </w:tcPr>
          <w:p w14:paraId="2AC9FE1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0.140</w:t>
            </w:r>
          </w:p>
        </w:tc>
        <w:tc>
          <w:tcPr>
            <w:tcW w:w="993" w:type="dxa"/>
            <w:tcBorders>
              <w:left w:val="dotted" w:sz="4" w:space="0" w:color="auto"/>
              <w:right w:val="nil"/>
            </w:tcBorders>
            <w:vAlign w:val="center"/>
          </w:tcPr>
          <w:p w14:paraId="22260031"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0.788</w:t>
            </w:r>
          </w:p>
        </w:tc>
        <w:tc>
          <w:tcPr>
            <w:tcW w:w="992" w:type="dxa"/>
            <w:tcBorders>
              <w:left w:val="nil"/>
              <w:right w:val="dotted" w:sz="4" w:space="0" w:color="auto"/>
            </w:tcBorders>
            <w:vAlign w:val="center"/>
          </w:tcPr>
          <w:p w14:paraId="26E21BF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0.073</w:t>
            </w:r>
          </w:p>
        </w:tc>
        <w:tc>
          <w:tcPr>
            <w:tcW w:w="992" w:type="dxa"/>
            <w:tcBorders>
              <w:left w:val="dotted" w:sz="4" w:space="0" w:color="auto"/>
              <w:right w:val="nil"/>
            </w:tcBorders>
          </w:tcPr>
          <w:p w14:paraId="4B5877A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1BF2103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2530CC54" w14:textId="77777777" w:rsidTr="008958F8">
        <w:tc>
          <w:tcPr>
            <w:tcW w:w="3403" w:type="dxa"/>
            <w:tcBorders>
              <w:right w:val="dotted" w:sz="4" w:space="0" w:color="auto"/>
            </w:tcBorders>
          </w:tcPr>
          <w:p w14:paraId="4BE4AFF3"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99. Worries</w:t>
            </w:r>
          </w:p>
        </w:tc>
        <w:tc>
          <w:tcPr>
            <w:tcW w:w="992" w:type="dxa"/>
            <w:tcBorders>
              <w:left w:val="dotted" w:sz="4" w:space="0" w:color="auto"/>
              <w:right w:val="nil"/>
            </w:tcBorders>
            <w:vAlign w:val="center"/>
          </w:tcPr>
          <w:p w14:paraId="1F3ED1E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0.604</w:t>
            </w:r>
          </w:p>
        </w:tc>
        <w:tc>
          <w:tcPr>
            <w:tcW w:w="993" w:type="dxa"/>
            <w:tcBorders>
              <w:left w:val="nil"/>
              <w:right w:val="nil"/>
            </w:tcBorders>
            <w:vAlign w:val="center"/>
          </w:tcPr>
          <w:p w14:paraId="4806349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0.099</w:t>
            </w:r>
          </w:p>
        </w:tc>
        <w:tc>
          <w:tcPr>
            <w:tcW w:w="1275" w:type="dxa"/>
            <w:tcBorders>
              <w:left w:val="nil"/>
              <w:right w:val="dotted" w:sz="4" w:space="0" w:color="auto"/>
            </w:tcBorders>
            <w:vAlign w:val="center"/>
          </w:tcPr>
          <w:p w14:paraId="311DA51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0.026</w:t>
            </w:r>
          </w:p>
        </w:tc>
        <w:tc>
          <w:tcPr>
            <w:tcW w:w="993" w:type="dxa"/>
            <w:tcBorders>
              <w:left w:val="dotted" w:sz="4" w:space="0" w:color="auto"/>
              <w:right w:val="nil"/>
            </w:tcBorders>
            <w:vAlign w:val="center"/>
          </w:tcPr>
          <w:p w14:paraId="5952F0F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0.572</w:t>
            </w:r>
          </w:p>
        </w:tc>
        <w:tc>
          <w:tcPr>
            <w:tcW w:w="992" w:type="dxa"/>
            <w:tcBorders>
              <w:left w:val="nil"/>
              <w:right w:val="dotted" w:sz="4" w:space="0" w:color="auto"/>
            </w:tcBorders>
            <w:vAlign w:val="center"/>
          </w:tcPr>
          <w:p w14:paraId="5DF41C5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0.028</w:t>
            </w:r>
          </w:p>
        </w:tc>
        <w:tc>
          <w:tcPr>
            <w:tcW w:w="992" w:type="dxa"/>
            <w:tcBorders>
              <w:left w:val="dotted" w:sz="4" w:space="0" w:color="auto"/>
              <w:right w:val="nil"/>
            </w:tcBorders>
          </w:tcPr>
          <w:p w14:paraId="78F0D85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tcBorders>
          </w:tcPr>
          <w:p w14:paraId="4AA7DF5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r>
      <w:tr w:rsidR="008958F8" w:rsidRPr="00367966" w14:paraId="227DAEF0" w14:textId="77777777" w:rsidTr="008958F8">
        <w:tc>
          <w:tcPr>
            <w:tcW w:w="10632" w:type="dxa"/>
            <w:gridSpan w:val="8"/>
          </w:tcPr>
          <w:p w14:paraId="5C1B6850" w14:textId="77777777" w:rsidR="008958F8" w:rsidRPr="00367966" w:rsidRDefault="008958F8" w:rsidP="008958F8">
            <w:pPr>
              <w:spacing w:before="100" w:beforeAutospacing="1" w:after="100" w:afterAutospacing="1"/>
              <w:rPr>
                <w:rFonts w:ascii="Arial" w:hAnsi="Arial" w:cs="Arial"/>
                <w:b/>
                <w:color w:val="000000" w:themeColor="text1"/>
                <w:sz w:val="20"/>
                <w:szCs w:val="20"/>
              </w:rPr>
            </w:pPr>
            <w:r w:rsidRPr="00367966">
              <w:rPr>
                <w:rFonts w:ascii="Arial" w:hAnsi="Arial" w:cs="Arial"/>
                <w:b/>
                <w:bCs/>
                <w:color w:val="000000" w:themeColor="text1"/>
                <w:sz w:val="20"/>
                <w:szCs w:val="20"/>
              </w:rPr>
              <w:t xml:space="preserve">CBCL ages 6-18 </w:t>
            </w:r>
            <w:r>
              <w:rPr>
                <w:rFonts w:ascii="Arial" w:hAnsi="Arial" w:cs="Arial"/>
                <w:b/>
                <w:bCs/>
                <w:color w:val="000000" w:themeColor="text1"/>
                <w:sz w:val="20"/>
                <w:szCs w:val="20"/>
              </w:rPr>
              <w:t xml:space="preserve">years </w:t>
            </w:r>
            <w:r w:rsidRPr="00367966">
              <w:rPr>
                <w:rFonts w:ascii="Arial" w:hAnsi="Arial" w:cs="Arial"/>
                <w:b/>
                <w:bCs/>
                <w:color w:val="000000" w:themeColor="text1"/>
                <w:sz w:val="20"/>
                <w:szCs w:val="20"/>
              </w:rPr>
              <w:t>Anxiety Subscale</w:t>
            </w:r>
          </w:p>
        </w:tc>
      </w:tr>
      <w:tr w:rsidR="008958F8" w:rsidRPr="00367966" w14:paraId="05B80136" w14:textId="77777777" w:rsidTr="008958F8">
        <w:tc>
          <w:tcPr>
            <w:tcW w:w="3403" w:type="dxa"/>
            <w:tcBorders>
              <w:right w:val="dotted" w:sz="4" w:space="0" w:color="auto"/>
            </w:tcBorders>
          </w:tcPr>
          <w:p w14:paraId="4AACF9EA"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11. Clings to adults or too dependent</w:t>
            </w:r>
          </w:p>
        </w:tc>
        <w:tc>
          <w:tcPr>
            <w:tcW w:w="992" w:type="dxa"/>
            <w:tcBorders>
              <w:left w:val="dotted" w:sz="4" w:space="0" w:color="auto"/>
              <w:right w:val="nil"/>
            </w:tcBorders>
          </w:tcPr>
          <w:p w14:paraId="68FC5FD8"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nil"/>
              <w:right w:val="nil"/>
            </w:tcBorders>
          </w:tcPr>
          <w:p w14:paraId="34F5D981"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1275" w:type="dxa"/>
            <w:tcBorders>
              <w:left w:val="nil"/>
              <w:right w:val="dotted" w:sz="4" w:space="0" w:color="auto"/>
            </w:tcBorders>
          </w:tcPr>
          <w:p w14:paraId="56A6034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dotted" w:sz="4" w:space="0" w:color="auto"/>
              <w:right w:val="nil"/>
            </w:tcBorders>
          </w:tcPr>
          <w:p w14:paraId="39D7A2D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right w:val="dotted" w:sz="4" w:space="0" w:color="auto"/>
            </w:tcBorders>
          </w:tcPr>
          <w:p w14:paraId="208EDDD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dotted" w:sz="4" w:space="0" w:color="auto"/>
              <w:right w:val="nil"/>
            </w:tcBorders>
            <w:vAlign w:val="center"/>
          </w:tcPr>
          <w:p w14:paraId="23E20CE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0.269</w:t>
            </w:r>
          </w:p>
        </w:tc>
        <w:tc>
          <w:tcPr>
            <w:tcW w:w="992" w:type="dxa"/>
            <w:tcBorders>
              <w:left w:val="nil"/>
            </w:tcBorders>
            <w:vAlign w:val="center"/>
          </w:tcPr>
          <w:p w14:paraId="3215B47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0.064</w:t>
            </w:r>
          </w:p>
        </w:tc>
      </w:tr>
      <w:tr w:rsidR="008958F8" w:rsidRPr="00367966" w14:paraId="719EA565" w14:textId="77777777" w:rsidTr="008958F8">
        <w:tc>
          <w:tcPr>
            <w:tcW w:w="3403" w:type="dxa"/>
            <w:tcBorders>
              <w:right w:val="dotted" w:sz="4" w:space="0" w:color="auto"/>
            </w:tcBorders>
          </w:tcPr>
          <w:p w14:paraId="7F1323E5"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29. Fears/ phobias</w:t>
            </w:r>
          </w:p>
        </w:tc>
        <w:tc>
          <w:tcPr>
            <w:tcW w:w="992" w:type="dxa"/>
            <w:tcBorders>
              <w:left w:val="dotted" w:sz="4" w:space="0" w:color="auto"/>
              <w:right w:val="nil"/>
            </w:tcBorders>
          </w:tcPr>
          <w:p w14:paraId="1C54F9A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nil"/>
              <w:right w:val="nil"/>
            </w:tcBorders>
          </w:tcPr>
          <w:p w14:paraId="02F995F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1275" w:type="dxa"/>
            <w:tcBorders>
              <w:left w:val="nil"/>
              <w:right w:val="dotted" w:sz="4" w:space="0" w:color="auto"/>
            </w:tcBorders>
          </w:tcPr>
          <w:p w14:paraId="3BFBF87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dotted" w:sz="4" w:space="0" w:color="auto"/>
              <w:right w:val="nil"/>
            </w:tcBorders>
          </w:tcPr>
          <w:p w14:paraId="4C77696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right w:val="dotted" w:sz="4" w:space="0" w:color="auto"/>
            </w:tcBorders>
          </w:tcPr>
          <w:p w14:paraId="1C13C7E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dotted" w:sz="4" w:space="0" w:color="auto"/>
              <w:right w:val="nil"/>
            </w:tcBorders>
            <w:vAlign w:val="center"/>
          </w:tcPr>
          <w:p w14:paraId="3DE790F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0.532</w:t>
            </w:r>
          </w:p>
        </w:tc>
        <w:tc>
          <w:tcPr>
            <w:tcW w:w="992" w:type="dxa"/>
            <w:tcBorders>
              <w:left w:val="nil"/>
            </w:tcBorders>
            <w:vAlign w:val="center"/>
          </w:tcPr>
          <w:p w14:paraId="77B18DE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0.207</w:t>
            </w:r>
          </w:p>
        </w:tc>
      </w:tr>
      <w:tr w:rsidR="008958F8" w:rsidRPr="00367966" w14:paraId="44A26CE6" w14:textId="77777777" w:rsidTr="008958F8">
        <w:tc>
          <w:tcPr>
            <w:tcW w:w="3403" w:type="dxa"/>
            <w:tcBorders>
              <w:right w:val="dotted" w:sz="4" w:space="0" w:color="auto"/>
            </w:tcBorders>
          </w:tcPr>
          <w:p w14:paraId="6E3C0DE6"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30. Fears going to school</w:t>
            </w:r>
          </w:p>
        </w:tc>
        <w:tc>
          <w:tcPr>
            <w:tcW w:w="992" w:type="dxa"/>
            <w:tcBorders>
              <w:left w:val="dotted" w:sz="4" w:space="0" w:color="auto"/>
              <w:right w:val="nil"/>
            </w:tcBorders>
          </w:tcPr>
          <w:p w14:paraId="10EE144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nil"/>
              <w:right w:val="nil"/>
            </w:tcBorders>
          </w:tcPr>
          <w:p w14:paraId="188D055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1275" w:type="dxa"/>
            <w:tcBorders>
              <w:left w:val="nil"/>
              <w:right w:val="dotted" w:sz="4" w:space="0" w:color="auto"/>
            </w:tcBorders>
          </w:tcPr>
          <w:p w14:paraId="7513C09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dotted" w:sz="4" w:space="0" w:color="auto"/>
              <w:right w:val="nil"/>
            </w:tcBorders>
          </w:tcPr>
          <w:p w14:paraId="11D11C3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right w:val="dotted" w:sz="4" w:space="0" w:color="auto"/>
            </w:tcBorders>
          </w:tcPr>
          <w:p w14:paraId="1E34CB2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dotted" w:sz="4" w:space="0" w:color="auto"/>
              <w:right w:val="nil"/>
            </w:tcBorders>
            <w:vAlign w:val="center"/>
          </w:tcPr>
          <w:p w14:paraId="6A61F76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0.269</w:t>
            </w:r>
          </w:p>
        </w:tc>
        <w:tc>
          <w:tcPr>
            <w:tcW w:w="992" w:type="dxa"/>
            <w:tcBorders>
              <w:left w:val="nil"/>
            </w:tcBorders>
            <w:vAlign w:val="center"/>
          </w:tcPr>
          <w:p w14:paraId="4B5CDD4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0.064</w:t>
            </w:r>
          </w:p>
        </w:tc>
      </w:tr>
      <w:tr w:rsidR="008958F8" w:rsidRPr="00367966" w14:paraId="32FC7353" w14:textId="77777777" w:rsidTr="008958F8">
        <w:tc>
          <w:tcPr>
            <w:tcW w:w="3403" w:type="dxa"/>
            <w:tcBorders>
              <w:right w:val="dotted" w:sz="4" w:space="0" w:color="auto"/>
            </w:tcBorders>
          </w:tcPr>
          <w:p w14:paraId="2638878D"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 xml:space="preserve">45. Nervous, </w:t>
            </w:r>
            <w:proofErr w:type="spellStart"/>
            <w:r w:rsidRPr="00293B3B">
              <w:rPr>
                <w:rFonts w:ascii="Arial" w:hAnsi="Arial" w:cs="Arial"/>
                <w:color w:val="000000" w:themeColor="text1"/>
                <w:sz w:val="18"/>
                <w:szCs w:val="18"/>
              </w:rPr>
              <w:t>highstrung</w:t>
            </w:r>
            <w:proofErr w:type="spellEnd"/>
            <w:r w:rsidRPr="00293B3B">
              <w:rPr>
                <w:rFonts w:ascii="Arial" w:hAnsi="Arial" w:cs="Arial"/>
                <w:color w:val="000000" w:themeColor="text1"/>
                <w:sz w:val="18"/>
                <w:szCs w:val="18"/>
              </w:rPr>
              <w:t>, or tense</w:t>
            </w:r>
          </w:p>
        </w:tc>
        <w:tc>
          <w:tcPr>
            <w:tcW w:w="992" w:type="dxa"/>
            <w:tcBorders>
              <w:left w:val="dotted" w:sz="4" w:space="0" w:color="auto"/>
              <w:right w:val="nil"/>
            </w:tcBorders>
          </w:tcPr>
          <w:p w14:paraId="61B4F77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nil"/>
              <w:right w:val="nil"/>
            </w:tcBorders>
          </w:tcPr>
          <w:p w14:paraId="7685DEB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1275" w:type="dxa"/>
            <w:tcBorders>
              <w:left w:val="nil"/>
              <w:right w:val="dotted" w:sz="4" w:space="0" w:color="auto"/>
            </w:tcBorders>
          </w:tcPr>
          <w:p w14:paraId="08BD76C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dotted" w:sz="4" w:space="0" w:color="auto"/>
              <w:right w:val="nil"/>
            </w:tcBorders>
          </w:tcPr>
          <w:p w14:paraId="6781C28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right w:val="dotted" w:sz="4" w:space="0" w:color="auto"/>
            </w:tcBorders>
          </w:tcPr>
          <w:p w14:paraId="7810648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dotted" w:sz="4" w:space="0" w:color="auto"/>
              <w:right w:val="nil"/>
            </w:tcBorders>
            <w:vAlign w:val="center"/>
          </w:tcPr>
          <w:p w14:paraId="27EE2ED8"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0.675</w:t>
            </w:r>
          </w:p>
        </w:tc>
        <w:tc>
          <w:tcPr>
            <w:tcW w:w="992" w:type="dxa"/>
            <w:tcBorders>
              <w:left w:val="nil"/>
            </w:tcBorders>
            <w:vAlign w:val="center"/>
          </w:tcPr>
          <w:p w14:paraId="7787E22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0.037</w:t>
            </w:r>
          </w:p>
        </w:tc>
      </w:tr>
      <w:tr w:rsidR="008958F8" w:rsidRPr="00367966" w14:paraId="1402B33F" w14:textId="77777777" w:rsidTr="008958F8">
        <w:tc>
          <w:tcPr>
            <w:tcW w:w="3403" w:type="dxa"/>
            <w:tcBorders>
              <w:right w:val="dotted" w:sz="4" w:space="0" w:color="auto"/>
            </w:tcBorders>
          </w:tcPr>
          <w:p w14:paraId="19E0F99E"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50. Too fearful or anxious</w:t>
            </w:r>
          </w:p>
        </w:tc>
        <w:tc>
          <w:tcPr>
            <w:tcW w:w="992" w:type="dxa"/>
            <w:tcBorders>
              <w:left w:val="dotted" w:sz="4" w:space="0" w:color="auto"/>
              <w:right w:val="nil"/>
            </w:tcBorders>
          </w:tcPr>
          <w:p w14:paraId="66D4DA4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nil"/>
              <w:right w:val="nil"/>
            </w:tcBorders>
          </w:tcPr>
          <w:p w14:paraId="0EC75C6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1275" w:type="dxa"/>
            <w:tcBorders>
              <w:left w:val="nil"/>
              <w:right w:val="dotted" w:sz="4" w:space="0" w:color="auto"/>
            </w:tcBorders>
          </w:tcPr>
          <w:p w14:paraId="1131414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dotted" w:sz="4" w:space="0" w:color="auto"/>
              <w:right w:val="nil"/>
            </w:tcBorders>
          </w:tcPr>
          <w:p w14:paraId="29A2E4F1"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right w:val="dotted" w:sz="4" w:space="0" w:color="auto"/>
            </w:tcBorders>
          </w:tcPr>
          <w:p w14:paraId="6935AD5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dotted" w:sz="4" w:space="0" w:color="auto"/>
              <w:right w:val="nil"/>
            </w:tcBorders>
            <w:vAlign w:val="center"/>
          </w:tcPr>
          <w:p w14:paraId="4B47E0D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0.831</w:t>
            </w:r>
          </w:p>
        </w:tc>
        <w:tc>
          <w:tcPr>
            <w:tcW w:w="992" w:type="dxa"/>
            <w:tcBorders>
              <w:left w:val="nil"/>
            </w:tcBorders>
            <w:vAlign w:val="center"/>
          </w:tcPr>
          <w:p w14:paraId="1F8A343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-0.013</w:t>
            </w:r>
          </w:p>
        </w:tc>
      </w:tr>
      <w:tr w:rsidR="008958F8" w:rsidRPr="00367966" w14:paraId="77F44617" w14:textId="77777777" w:rsidTr="008958F8">
        <w:tc>
          <w:tcPr>
            <w:tcW w:w="3403" w:type="dxa"/>
            <w:tcBorders>
              <w:right w:val="dotted" w:sz="4" w:space="0" w:color="auto"/>
            </w:tcBorders>
          </w:tcPr>
          <w:p w14:paraId="46A33C5F"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rPr>
              <w:t>112. Worries</w:t>
            </w:r>
          </w:p>
        </w:tc>
        <w:tc>
          <w:tcPr>
            <w:tcW w:w="992" w:type="dxa"/>
            <w:tcBorders>
              <w:left w:val="dotted" w:sz="4" w:space="0" w:color="auto"/>
              <w:right w:val="nil"/>
            </w:tcBorders>
          </w:tcPr>
          <w:p w14:paraId="7F4FE31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nil"/>
              <w:right w:val="nil"/>
            </w:tcBorders>
          </w:tcPr>
          <w:p w14:paraId="36C8271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1275" w:type="dxa"/>
            <w:tcBorders>
              <w:left w:val="nil"/>
              <w:right w:val="dotted" w:sz="4" w:space="0" w:color="auto"/>
            </w:tcBorders>
          </w:tcPr>
          <w:p w14:paraId="378FDA7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3" w:type="dxa"/>
            <w:tcBorders>
              <w:left w:val="dotted" w:sz="4" w:space="0" w:color="auto"/>
              <w:right w:val="nil"/>
            </w:tcBorders>
          </w:tcPr>
          <w:p w14:paraId="24BC196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nil"/>
              <w:right w:val="dotted" w:sz="4" w:space="0" w:color="auto"/>
            </w:tcBorders>
          </w:tcPr>
          <w:p w14:paraId="5F26B9D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p>
        </w:tc>
        <w:tc>
          <w:tcPr>
            <w:tcW w:w="992" w:type="dxa"/>
            <w:tcBorders>
              <w:left w:val="dotted" w:sz="4" w:space="0" w:color="auto"/>
              <w:right w:val="nil"/>
            </w:tcBorders>
            <w:vAlign w:val="center"/>
          </w:tcPr>
          <w:p w14:paraId="6BB5376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0.449</w:t>
            </w:r>
          </w:p>
        </w:tc>
        <w:tc>
          <w:tcPr>
            <w:tcW w:w="992" w:type="dxa"/>
            <w:tcBorders>
              <w:left w:val="nil"/>
            </w:tcBorders>
            <w:vAlign w:val="center"/>
          </w:tcPr>
          <w:p w14:paraId="221AC49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0.053</w:t>
            </w:r>
          </w:p>
        </w:tc>
      </w:tr>
      <w:tr w:rsidR="008958F8" w:rsidRPr="00367966" w14:paraId="22BFB16B" w14:textId="77777777" w:rsidTr="008958F8">
        <w:tc>
          <w:tcPr>
            <w:tcW w:w="10632" w:type="dxa"/>
            <w:gridSpan w:val="8"/>
          </w:tcPr>
          <w:p w14:paraId="7131E8DF" w14:textId="77777777" w:rsidR="008958F8" w:rsidRPr="00367966" w:rsidRDefault="008958F8" w:rsidP="008958F8">
            <w:pPr>
              <w:spacing w:before="100" w:beforeAutospacing="1" w:after="100" w:afterAutospacing="1"/>
              <w:rPr>
                <w:rFonts w:ascii="Arial" w:hAnsi="Arial" w:cs="Arial"/>
                <w:b/>
                <w:color w:val="000000" w:themeColor="text1"/>
                <w:sz w:val="20"/>
                <w:szCs w:val="20"/>
              </w:rPr>
            </w:pPr>
            <w:r w:rsidRPr="00367966">
              <w:rPr>
                <w:rFonts w:ascii="Arial" w:hAnsi="Arial" w:cs="Arial"/>
                <w:b/>
                <w:color w:val="000000" w:themeColor="text1"/>
                <w:sz w:val="20"/>
                <w:szCs w:val="20"/>
              </w:rPr>
              <w:t>ADI-R IS Subscale</w:t>
            </w:r>
          </w:p>
        </w:tc>
      </w:tr>
      <w:tr w:rsidR="008958F8" w:rsidRPr="00367966" w14:paraId="0F80474F" w14:textId="77777777" w:rsidTr="008958F8">
        <w:tc>
          <w:tcPr>
            <w:tcW w:w="3403" w:type="dxa"/>
            <w:tcBorders>
              <w:right w:val="dotted" w:sz="4" w:space="0" w:color="auto"/>
            </w:tcBorders>
          </w:tcPr>
          <w:p w14:paraId="2F0619D5" w14:textId="43AF6FAC"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lang w:val="en-US"/>
              </w:rPr>
              <w:t xml:space="preserve">68. Circumscribed interests </w:t>
            </w:r>
          </w:p>
        </w:tc>
        <w:tc>
          <w:tcPr>
            <w:tcW w:w="992" w:type="dxa"/>
            <w:tcBorders>
              <w:left w:val="dotted" w:sz="4" w:space="0" w:color="auto"/>
              <w:right w:val="nil"/>
            </w:tcBorders>
            <w:vAlign w:val="center"/>
          </w:tcPr>
          <w:p w14:paraId="1819D08E"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0.239</w:t>
            </w:r>
          </w:p>
        </w:tc>
        <w:tc>
          <w:tcPr>
            <w:tcW w:w="993" w:type="dxa"/>
            <w:tcBorders>
              <w:left w:val="nil"/>
              <w:right w:val="nil"/>
            </w:tcBorders>
            <w:vAlign w:val="center"/>
          </w:tcPr>
          <w:p w14:paraId="316298B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0.275</w:t>
            </w:r>
          </w:p>
        </w:tc>
        <w:tc>
          <w:tcPr>
            <w:tcW w:w="1275" w:type="dxa"/>
            <w:tcBorders>
              <w:left w:val="nil"/>
              <w:right w:val="dotted" w:sz="4" w:space="0" w:color="auto"/>
            </w:tcBorders>
            <w:vAlign w:val="center"/>
          </w:tcPr>
          <w:p w14:paraId="2E88DEF3"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-0.128</w:t>
            </w:r>
          </w:p>
        </w:tc>
        <w:tc>
          <w:tcPr>
            <w:tcW w:w="993" w:type="dxa"/>
            <w:tcBorders>
              <w:left w:val="dotted" w:sz="4" w:space="0" w:color="auto"/>
              <w:right w:val="nil"/>
            </w:tcBorders>
            <w:vAlign w:val="center"/>
          </w:tcPr>
          <w:p w14:paraId="53DDD48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0.025</w:t>
            </w:r>
          </w:p>
        </w:tc>
        <w:tc>
          <w:tcPr>
            <w:tcW w:w="992" w:type="dxa"/>
            <w:tcBorders>
              <w:left w:val="nil"/>
              <w:right w:val="dotted" w:sz="4" w:space="0" w:color="auto"/>
            </w:tcBorders>
            <w:vAlign w:val="center"/>
          </w:tcPr>
          <w:p w14:paraId="002F77D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0.485</w:t>
            </w:r>
          </w:p>
        </w:tc>
        <w:tc>
          <w:tcPr>
            <w:tcW w:w="992" w:type="dxa"/>
            <w:tcBorders>
              <w:left w:val="dotted" w:sz="4" w:space="0" w:color="auto"/>
              <w:right w:val="nil"/>
            </w:tcBorders>
            <w:vAlign w:val="center"/>
          </w:tcPr>
          <w:p w14:paraId="381463E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-0.026</w:t>
            </w:r>
          </w:p>
        </w:tc>
        <w:tc>
          <w:tcPr>
            <w:tcW w:w="992" w:type="dxa"/>
            <w:tcBorders>
              <w:left w:val="nil"/>
            </w:tcBorders>
            <w:vAlign w:val="center"/>
          </w:tcPr>
          <w:p w14:paraId="014A03C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0.211</w:t>
            </w:r>
          </w:p>
        </w:tc>
      </w:tr>
      <w:tr w:rsidR="008958F8" w:rsidRPr="00367966" w14:paraId="7F5052AC" w14:textId="77777777" w:rsidTr="008958F8">
        <w:tc>
          <w:tcPr>
            <w:tcW w:w="3403" w:type="dxa"/>
            <w:tcBorders>
              <w:right w:val="dotted" w:sz="4" w:space="0" w:color="auto"/>
            </w:tcBorders>
          </w:tcPr>
          <w:p w14:paraId="473C5CE5" w14:textId="1669957F"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lang w:val="en-US"/>
              </w:rPr>
              <w:t>70. Compulsions/rituals</w:t>
            </w:r>
          </w:p>
        </w:tc>
        <w:tc>
          <w:tcPr>
            <w:tcW w:w="992" w:type="dxa"/>
            <w:tcBorders>
              <w:left w:val="dotted" w:sz="4" w:space="0" w:color="auto"/>
              <w:right w:val="nil"/>
            </w:tcBorders>
            <w:vAlign w:val="center"/>
          </w:tcPr>
          <w:p w14:paraId="71C48F3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0.085</w:t>
            </w:r>
          </w:p>
        </w:tc>
        <w:tc>
          <w:tcPr>
            <w:tcW w:w="993" w:type="dxa"/>
            <w:tcBorders>
              <w:left w:val="nil"/>
              <w:right w:val="nil"/>
            </w:tcBorders>
            <w:vAlign w:val="center"/>
          </w:tcPr>
          <w:p w14:paraId="1CB67D2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0.375</w:t>
            </w:r>
          </w:p>
        </w:tc>
        <w:tc>
          <w:tcPr>
            <w:tcW w:w="1275" w:type="dxa"/>
            <w:tcBorders>
              <w:left w:val="nil"/>
              <w:right w:val="dotted" w:sz="4" w:space="0" w:color="auto"/>
            </w:tcBorders>
            <w:vAlign w:val="center"/>
          </w:tcPr>
          <w:p w14:paraId="1FEB408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0.015</w:t>
            </w:r>
          </w:p>
        </w:tc>
        <w:tc>
          <w:tcPr>
            <w:tcW w:w="993" w:type="dxa"/>
            <w:tcBorders>
              <w:left w:val="dotted" w:sz="4" w:space="0" w:color="auto"/>
              <w:right w:val="nil"/>
            </w:tcBorders>
            <w:vAlign w:val="center"/>
          </w:tcPr>
          <w:p w14:paraId="1F16E68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0.033</w:t>
            </w:r>
          </w:p>
        </w:tc>
        <w:tc>
          <w:tcPr>
            <w:tcW w:w="992" w:type="dxa"/>
            <w:tcBorders>
              <w:left w:val="nil"/>
              <w:right w:val="dotted" w:sz="4" w:space="0" w:color="auto"/>
            </w:tcBorders>
            <w:vAlign w:val="center"/>
          </w:tcPr>
          <w:p w14:paraId="4C96124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0.370</w:t>
            </w:r>
          </w:p>
        </w:tc>
        <w:tc>
          <w:tcPr>
            <w:tcW w:w="992" w:type="dxa"/>
            <w:tcBorders>
              <w:left w:val="dotted" w:sz="4" w:space="0" w:color="auto"/>
              <w:right w:val="nil"/>
            </w:tcBorders>
            <w:vAlign w:val="center"/>
          </w:tcPr>
          <w:p w14:paraId="3447C360"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0.028</w:t>
            </w:r>
          </w:p>
        </w:tc>
        <w:tc>
          <w:tcPr>
            <w:tcW w:w="992" w:type="dxa"/>
            <w:tcBorders>
              <w:left w:val="nil"/>
            </w:tcBorders>
            <w:vAlign w:val="center"/>
          </w:tcPr>
          <w:p w14:paraId="401EF95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0.520</w:t>
            </w:r>
          </w:p>
        </w:tc>
      </w:tr>
      <w:tr w:rsidR="008958F8" w:rsidRPr="00367966" w14:paraId="133660A9" w14:textId="77777777" w:rsidTr="008958F8">
        <w:tc>
          <w:tcPr>
            <w:tcW w:w="3403" w:type="dxa"/>
            <w:tcBorders>
              <w:right w:val="dotted" w:sz="4" w:space="0" w:color="auto"/>
            </w:tcBorders>
          </w:tcPr>
          <w:p w14:paraId="4780890B"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lang w:val="en-US"/>
              </w:rPr>
              <w:t>72. Sensitivity to noise</w:t>
            </w:r>
          </w:p>
        </w:tc>
        <w:tc>
          <w:tcPr>
            <w:tcW w:w="992" w:type="dxa"/>
            <w:tcBorders>
              <w:left w:val="dotted" w:sz="4" w:space="0" w:color="auto"/>
              <w:right w:val="nil"/>
            </w:tcBorders>
            <w:vAlign w:val="center"/>
          </w:tcPr>
          <w:p w14:paraId="29164EE1"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0.144</w:t>
            </w:r>
          </w:p>
        </w:tc>
        <w:tc>
          <w:tcPr>
            <w:tcW w:w="993" w:type="dxa"/>
            <w:tcBorders>
              <w:left w:val="nil"/>
              <w:right w:val="nil"/>
            </w:tcBorders>
            <w:vAlign w:val="center"/>
          </w:tcPr>
          <w:p w14:paraId="57DCC61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0.339</w:t>
            </w:r>
          </w:p>
        </w:tc>
        <w:tc>
          <w:tcPr>
            <w:tcW w:w="1275" w:type="dxa"/>
            <w:tcBorders>
              <w:left w:val="nil"/>
              <w:right w:val="dotted" w:sz="4" w:space="0" w:color="auto"/>
            </w:tcBorders>
            <w:vAlign w:val="center"/>
          </w:tcPr>
          <w:p w14:paraId="4BA8043F"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0.070</w:t>
            </w:r>
          </w:p>
        </w:tc>
        <w:tc>
          <w:tcPr>
            <w:tcW w:w="993" w:type="dxa"/>
            <w:tcBorders>
              <w:left w:val="dotted" w:sz="4" w:space="0" w:color="auto"/>
              <w:right w:val="nil"/>
            </w:tcBorders>
            <w:vAlign w:val="center"/>
          </w:tcPr>
          <w:p w14:paraId="07B7BEF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0.087</w:t>
            </w:r>
          </w:p>
        </w:tc>
        <w:tc>
          <w:tcPr>
            <w:tcW w:w="992" w:type="dxa"/>
            <w:tcBorders>
              <w:left w:val="nil"/>
              <w:right w:val="dotted" w:sz="4" w:space="0" w:color="auto"/>
            </w:tcBorders>
            <w:vAlign w:val="center"/>
          </w:tcPr>
          <w:p w14:paraId="2F2556DB"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0.476</w:t>
            </w:r>
          </w:p>
        </w:tc>
        <w:tc>
          <w:tcPr>
            <w:tcW w:w="992" w:type="dxa"/>
            <w:tcBorders>
              <w:left w:val="dotted" w:sz="4" w:space="0" w:color="auto"/>
              <w:right w:val="nil"/>
            </w:tcBorders>
            <w:vAlign w:val="center"/>
          </w:tcPr>
          <w:p w14:paraId="4681DC96"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0.184</w:t>
            </w:r>
          </w:p>
        </w:tc>
        <w:tc>
          <w:tcPr>
            <w:tcW w:w="992" w:type="dxa"/>
            <w:tcBorders>
              <w:left w:val="nil"/>
            </w:tcBorders>
            <w:vAlign w:val="center"/>
          </w:tcPr>
          <w:p w14:paraId="7EF835D6"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0.372</w:t>
            </w:r>
          </w:p>
        </w:tc>
      </w:tr>
      <w:tr w:rsidR="008958F8" w:rsidRPr="00367966" w14:paraId="1409BE58" w14:textId="77777777" w:rsidTr="008958F8">
        <w:tc>
          <w:tcPr>
            <w:tcW w:w="3403" w:type="dxa"/>
            <w:tcBorders>
              <w:right w:val="dotted" w:sz="4" w:space="0" w:color="auto"/>
            </w:tcBorders>
          </w:tcPr>
          <w:p w14:paraId="2826E812" w14:textId="77777777" w:rsidR="008958F8" w:rsidRPr="00293B3B" w:rsidRDefault="008958F8" w:rsidP="008958F8">
            <w:pPr>
              <w:spacing w:before="100" w:beforeAutospacing="1" w:after="100" w:afterAutospacing="1"/>
              <w:rPr>
                <w:rFonts w:ascii="Arial" w:hAnsi="Arial" w:cs="Arial"/>
                <w:color w:val="000000" w:themeColor="text1"/>
                <w:sz w:val="18"/>
                <w:szCs w:val="18"/>
              </w:rPr>
            </w:pPr>
            <w:r w:rsidRPr="00293B3B">
              <w:rPr>
                <w:rFonts w:ascii="Arial" w:hAnsi="Arial" w:cs="Arial"/>
                <w:color w:val="000000" w:themeColor="text1"/>
                <w:sz w:val="18"/>
                <w:szCs w:val="18"/>
                <w:lang w:val="en-US"/>
              </w:rPr>
              <w:t>73. Idiosyncratic responses</w:t>
            </w:r>
          </w:p>
        </w:tc>
        <w:tc>
          <w:tcPr>
            <w:tcW w:w="992" w:type="dxa"/>
            <w:tcBorders>
              <w:left w:val="dotted" w:sz="4" w:space="0" w:color="auto"/>
              <w:right w:val="nil"/>
            </w:tcBorders>
            <w:vAlign w:val="center"/>
          </w:tcPr>
          <w:p w14:paraId="77A1C89C"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0.225</w:t>
            </w:r>
          </w:p>
        </w:tc>
        <w:tc>
          <w:tcPr>
            <w:tcW w:w="993" w:type="dxa"/>
            <w:tcBorders>
              <w:left w:val="nil"/>
              <w:right w:val="nil"/>
            </w:tcBorders>
            <w:vAlign w:val="center"/>
          </w:tcPr>
          <w:p w14:paraId="149A1338"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0.223</w:t>
            </w:r>
          </w:p>
        </w:tc>
        <w:tc>
          <w:tcPr>
            <w:tcW w:w="1275" w:type="dxa"/>
            <w:tcBorders>
              <w:left w:val="nil"/>
              <w:right w:val="dotted" w:sz="4" w:space="0" w:color="auto"/>
            </w:tcBorders>
            <w:vAlign w:val="center"/>
          </w:tcPr>
          <w:p w14:paraId="75DFF946"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0.039</w:t>
            </w:r>
          </w:p>
        </w:tc>
        <w:tc>
          <w:tcPr>
            <w:tcW w:w="993" w:type="dxa"/>
            <w:tcBorders>
              <w:left w:val="dotted" w:sz="4" w:space="0" w:color="auto"/>
              <w:right w:val="nil"/>
            </w:tcBorders>
            <w:vAlign w:val="center"/>
          </w:tcPr>
          <w:p w14:paraId="2C6AD988"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0.191</w:t>
            </w:r>
          </w:p>
        </w:tc>
        <w:tc>
          <w:tcPr>
            <w:tcW w:w="992" w:type="dxa"/>
            <w:tcBorders>
              <w:left w:val="nil"/>
              <w:right w:val="dotted" w:sz="4" w:space="0" w:color="auto"/>
            </w:tcBorders>
            <w:vAlign w:val="center"/>
          </w:tcPr>
          <w:p w14:paraId="1A280DDA"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0.495</w:t>
            </w:r>
          </w:p>
        </w:tc>
        <w:tc>
          <w:tcPr>
            <w:tcW w:w="992" w:type="dxa"/>
            <w:tcBorders>
              <w:left w:val="dotted" w:sz="4" w:space="0" w:color="auto"/>
              <w:right w:val="nil"/>
            </w:tcBorders>
            <w:vAlign w:val="center"/>
          </w:tcPr>
          <w:p w14:paraId="0DA816B3"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0.184</w:t>
            </w:r>
          </w:p>
        </w:tc>
        <w:tc>
          <w:tcPr>
            <w:tcW w:w="992" w:type="dxa"/>
            <w:tcBorders>
              <w:left w:val="nil"/>
            </w:tcBorders>
            <w:vAlign w:val="center"/>
          </w:tcPr>
          <w:p w14:paraId="047B94D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0.372</w:t>
            </w:r>
          </w:p>
        </w:tc>
      </w:tr>
      <w:tr w:rsidR="008958F8" w:rsidRPr="00367966" w14:paraId="7FCB24FD" w14:textId="77777777" w:rsidTr="008958F8">
        <w:tc>
          <w:tcPr>
            <w:tcW w:w="3403" w:type="dxa"/>
            <w:tcBorders>
              <w:right w:val="dotted" w:sz="4" w:space="0" w:color="auto"/>
            </w:tcBorders>
          </w:tcPr>
          <w:p w14:paraId="54D7FF53" w14:textId="77777777" w:rsidR="008958F8" w:rsidRPr="00293B3B" w:rsidRDefault="008958F8" w:rsidP="008958F8">
            <w:pPr>
              <w:spacing w:before="100" w:beforeAutospacing="1" w:after="100" w:afterAutospacing="1"/>
              <w:rPr>
                <w:rFonts w:ascii="Arial" w:hAnsi="Arial" w:cs="Arial"/>
                <w:color w:val="000000" w:themeColor="text1"/>
                <w:sz w:val="18"/>
                <w:szCs w:val="18"/>
                <w:lang w:val="en-US"/>
              </w:rPr>
            </w:pPr>
            <w:r w:rsidRPr="00293B3B">
              <w:rPr>
                <w:rFonts w:ascii="Arial" w:hAnsi="Arial" w:cs="Arial"/>
                <w:color w:val="000000" w:themeColor="text1"/>
                <w:sz w:val="18"/>
                <w:szCs w:val="18"/>
                <w:lang w:val="en-US"/>
              </w:rPr>
              <w:t>74. Difficulties with minor change</w:t>
            </w:r>
          </w:p>
        </w:tc>
        <w:tc>
          <w:tcPr>
            <w:tcW w:w="992" w:type="dxa"/>
            <w:tcBorders>
              <w:left w:val="dotted" w:sz="4" w:space="0" w:color="auto"/>
              <w:right w:val="nil"/>
            </w:tcBorders>
            <w:vAlign w:val="center"/>
          </w:tcPr>
          <w:p w14:paraId="7D6AE65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0.081</w:t>
            </w:r>
          </w:p>
        </w:tc>
        <w:tc>
          <w:tcPr>
            <w:tcW w:w="993" w:type="dxa"/>
            <w:tcBorders>
              <w:left w:val="nil"/>
              <w:right w:val="nil"/>
            </w:tcBorders>
            <w:vAlign w:val="center"/>
          </w:tcPr>
          <w:p w14:paraId="0912C975"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0.743</w:t>
            </w:r>
          </w:p>
        </w:tc>
        <w:tc>
          <w:tcPr>
            <w:tcW w:w="1275" w:type="dxa"/>
            <w:tcBorders>
              <w:left w:val="nil"/>
              <w:right w:val="dotted" w:sz="4" w:space="0" w:color="auto"/>
            </w:tcBorders>
            <w:vAlign w:val="center"/>
          </w:tcPr>
          <w:p w14:paraId="30C7561C"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0.060</w:t>
            </w:r>
          </w:p>
        </w:tc>
        <w:tc>
          <w:tcPr>
            <w:tcW w:w="993" w:type="dxa"/>
            <w:tcBorders>
              <w:left w:val="dotted" w:sz="4" w:space="0" w:color="auto"/>
              <w:right w:val="nil"/>
            </w:tcBorders>
            <w:vAlign w:val="center"/>
          </w:tcPr>
          <w:p w14:paraId="6A3F4A62"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0.191</w:t>
            </w:r>
          </w:p>
        </w:tc>
        <w:tc>
          <w:tcPr>
            <w:tcW w:w="992" w:type="dxa"/>
            <w:tcBorders>
              <w:left w:val="nil"/>
              <w:right w:val="dotted" w:sz="4" w:space="0" w:color="auto"/>
            </w:tcBorders>
            <w:vAlign w:val="center"/>
          </w:tcPr>
          <w:p w14:paraId="1915861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0.523</w:t>
            </w:r>
          </w:p>
        </w:tc>
        <w:tc>
          <w:tcPr>
            <w:tcW w:w="992" w:type="dxa"/>
            <w:tcBorders>
              <w:left w:val="dotted" w:sz="4" w:space="0" w:color="auto"/>
              <w:right w:val="nil"/>
            </w:tcBorders>
            <w:vAlign w:val="center"/>
          </w:tcPr>
          <w:p w14:paraId="69C6F1AE"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0.184</w:t>
            </w:r>
          </w:p>
        </w:tc>
        <w:tc>
          <w:tcPr>
            <w:tcW w:w="992" w:type="dxa"/>
            <w:tcBorders>
              <w:left w:val="nil"/>
            </w:tcBorders>
            <w:vAlign w:val="center"/>
          </w:tcPr>
          <w:p w14:paraId="103296AD"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0.585</w:t>
            </w:r>
          </w:p>
        </w:tc>
      </w:tr>
      <w:tr w:rsidR="008958F8" w:rsidRPr="00367966" w14:paraId="77982E6F" w14:textId="77777777" w:rsidTr="008958F8">
        <w:tc>
          <w:tcPr>
            <w:tcW w:w="3403" w:type="dxa"/>
            <w:tcBorders>
              <w:right w:val="dotted" w:sz="4" w:space="0" w:color="auto"/>
            </w:tcBorders>
          </w:tcPr>
          <w:p w14:paraId="2F56FC51" w14:textId="77777777" w:rsidR="008958F8" w:rsidRPr="00293B3B" w:rsidRDefault="008958F8" w:rsidP="008958F8">
            <w:pPr>
              <w:spacing w:before="100" w:beforeAutospacing="1" w:after="100" w:afterAutospacing="1"/>
              <w:rPr>
                <w:rFonts w:ascii="Arial" w:hAnsi="Arial" w:cs="Arial"/>
                <w:b/>
                <w:color w:val="000000" w:themeColor="text1"/>
                <w:sz w:val="18"/>
                <w:szCs w:val="18"/>
                <w:lang w:val="en-US"/>
              </w:rPr>
            </w:pPr>
            <w:r w:rsidRPr="00293B3B">
              <w:rPr>
                <w:rFonts w:ascii="Arial" w:hAnsi="Arial" w:cs="Arial"/>
                <w:color w:val="000000" w:themeColor="text1"/>
                <w:sz w:val="18"/>
                <w:szCs w:val="18"/>
                <w:lang w:val="en-US"/>
              </w:rPr>
              <w:t>75. Resistance to trivial change</w:t>
            </w:r>
          </w:p>
        </w:tc>
        <w:tc>
          <w:tcPr>
            <w:tcW w:w="992" w:type="dxa"/>
            <w:tcBorders>
              <w:left w:val="dotted" w:sz="4" w:space="0" w:color="auto"/>
              <w:right w:val="nil"/>
            </w:tcBorders>
            <w:vAlign w:val="center"/>
          </w:tcPr>
          <w:p w14:paraId="371A7363" w14:textId="77777777" w:rsidR="008958F8" w:rsidRPr="00367966" w:rsidRDefault="008958F8" w:rsidP="008958F8">
            <w:pPr>
              <w:spacing w:before="100" w:beforeAutospacing="1" w:after="100" w:afterAutospacing="1"/>
              <w:jc w:val="center"/>
              <w:rPr>
                <w:rFonts w:ascii="Arial" w:hAnsi="Arial" w:cs="Arial"/>
                <w:color w:val="000000" w:themeColor="text1"/>
                <w:sz w:val="20"/>
                <w:szCs w:val="20"/>
              </w:rPr>
            </w:pPr>
            <w:r>
              <w:rPr>
                <w:rFonts w:ascii="Arial" w:hAnsi="Arial" w:cs="Arial"/>
                <w:color w:val="000000" w:themeColor="text1"/>
                <w:sz w:val="20"/>
                <w:szCs w:val="20"/>
              </w:rPr>
              <w:t>0.239</w:t>
            </w:r>
          </w:p>
        </w:tc>
        <w:tc>
          <w:tcPr>
            <w:tcW w:w="993" w:type="dxa"/>
            <w:tcBorders>
              <w:left w:val="nil"/>
              <w:right w:val="nil"/>
            </w:tcBorders>
            <w:vAlign w:val="center"/>
          </w:tcPr>
          <w:p w14:paraId="0CC96D24"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0.275</w:t>
            </w:r>
          </w:p>
        </w:tc>
        <w:tc>
          <w:tcPr>
            <w:tcW w:w="1275" w:type="dxa"/>
            <w:tcBorders>
              <w:left w:val="nil"/>
              <w:right w:val="dotted" w:sz="4" w:space="0" w:color="auto"/>
            </w:tcBorders>
            <w:vAlign w:val="center"/>
          </w:tcPr>
          <w:p w14:paraId="266CBF31"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-0.128</w:t>
            </w:r>
          </w:p>
        </w:tc>
        <w:tc>
          <w:tcPr>
            <w:tcW w:w="993" w:type="dxa"/>
            <w:tcBorders>
              <w:left w:val="dotted" w:sz="4" w:space="0" w:color="auto"/>
              <w:right w:val="nil"/>
            </w:tcBorders>
            <w:vAlign w:val="center"/>
          </w:tcPr>
          <w:p w14:paraId="34EF8EB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0.046</w:t>
            </w:r>
          </w:p>
        </w:tc>
        <w:tc>
          <w:tcPr>
            <w:tcW w:w="992" w:type="dxa"/>
            <w:tcBorders>
              <w:left w:val="nil"/>
              <w:right w:val="dotted" w:sz="4" w:space="0" w:color="auto"/>
            </w:tcBorders>
            <w:vAlign w:val="center"/>
          </w:tcPr>
          <w:p w14:paraId="6543137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0.530</w:t>
            </w:r>
          </w:p>
        </w:tc>
        <w:tc>
          <w:tcPr>
            <w:tcW w:w="992" w:type="dxa"/>
            <w:tcBorders>
              <w:left w:val="dotted" w:sz="4" w:space="0" w:color="auto"/>
              <w:right w:val="nil"/>
            </w:tcBorders>
            <w:vAlign w:val="center"/>
          </w:tcPr>
          <w:p w14:paraId="594EA847"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color w:val="000000" w:themeColor="text1"/>
                <w:sz w:val="20"/>
                <w:szCs w:val="20"/>
              </w:rPr>
              <w:t>0.099</w:t>
            </w:r>
          </w:p>
        </w:tc>
        <w:tc>
          <w:tcPr>
            <w:tcW w:w="992" w:type="dxa"/>
            <w:tcBorders>
              <w:left w:val="nil"/>
            </w:tcBorders>
            <w:vAlign w:val="center"/>
          </w:tcPr>
          <w:p w14:paraId="399A82C9" w14:textId="77777777" w:rsidR="008958F8" w:rsidRPr="00367966" w:rsidRDefault="008958F8" w:rsidP="008958F8">
            <w:pPr>
              <w:spacing w:before="100" w:beforeAutospacing="1" w:after="100" w:afterAutospacing="1"/>
              <w:jc w:val="center"/>
              <w:rPr>
                <w:rFonts w:ascii="Arial" w:hAnsi="Arial" w:cs="Arial"/>
                <w:b/>
                <w:color w:val="000000" w:themeColor="text1"/>
                <w:sz w:val="20"/>
                <w:szCs w:val="20"/>
              </w:rPr>
            </w:pPr>
            <w:r>
              <w:rPr>
                <w:rFonts w:ascii="Arial" w:hAnsi="Arial" w:cs="Arial"/>
                <w:b/>
                <w:bCs/>
                <w:color w:val="000000" w:themeColor="text1"/>
                <w:sz w:val="20"/>
                <w:szCs w:val="20"/>
              </w:rPr>
              <w:t>0.293</w:t>
            </w:r>
          </w:p>
        </w:tc>
      </w:tr>
    </w:tbl>
    <w:p w14:paraId="027D9900" w14:textId="77777777" w:rsidR="008958F8" w:rsidRPr="00367966" w:rsidRDefault="008958F8" w:rsidP="008958F8">
      <w:pPr>
        <w:rPr>
          <w:rFonts w:ascii="Arial" w:hAnsi="Arial" w:cs="Arial"/>
          <w:b/>
          <w:color w:val="000000" w:themeColor="text1"/>
          <w:sz w:val="20"/>
          <w:szCs w:val="20"/>
        </w:rPr>
      </w:pPr>
    </w:p>
    <w:p w14:paraId="323D4F68" w14:textId="5B524248" w:rsidR="008958F8" w:rsidRPr="00310DB4" w:rsidRDefault="008958F8" w:rsidP="008958F8">
      <w:pPr>
        <w:shd w:val="clear" w:color="auto" w:fill="FFFFFF"/>
        <w:spacing w:before="100" w:beforeAutospacing="1" w:after="100" w:afterAutospacing="1"/>
        <w:rPr>
          <w:rFonts w:ascii="Arial" w:hAnsi="Arial" w:cs="Arial"/>
          <w:color w:val="000000" w:themeColor="text1"/>
          <w:sz w:val="18"/>
          <w:szCs w:val="18"/>
        </w:rPr>
      </w:pPr>
      <w:r w:rsidRPr="00310DB4">
        <w:rPr>
          <w:rFonts w:ascii="Arial" w:hAnsi="Arial" w:cs="Arial"/>
          <w:color w:val="000000" w:themeColor="text1"/>
          <w:sz w:val="18"/>
          <w:szCs w:val="18"/>
        </w:rPr>
        <w:t>ADI-R IS = Autism Diagnostic Interview- Revised; CBCL = Child Behavior Checklist; IS = insistence on sameness. Note, exploratory factor analysis using unweighted least squares</w:t>
      </w:r>
      <w:r w:rsidR="00493AEF" w:rsidRPr="00310DB4">
        <w:rPr>
          <w:rFonts w:ascii="Arial" w:hAnsi="Arial" w:cs="Arial"/>
          <w:color w:val="000000" w:themeColor="text1"/>
          <w:sz w:val="18"/>
          <w:szCs w:val="18"/>
        </w:rPr>
        <w:t xml:space="preserve"> extraction</w:t>
      </w:r>
      <w:r w:rsidRPr="00310DB4">
        <w:rPr>
          <w:rFonts w:ascii="Arial" w:hAnsi="Arial" w:cs="Arial"/>
          <w:color w:val="000000" w:themeColor="text1"/>
          <w:sz w:val="18"/>
          <w:szCs w:val="18"/>
        </w:rPr>
        <w:t xml:space="preserve"> and </w:t>
      </w:r>
      <w:proofErr w:type="spellStart"/>
      <w:r w:rsidRPr="00310DB4">
        <w:rPr>
          <w:rFonts w:ascii="Arial" w:hAnsi="Arial" w:cs="Arial"/>
          <w:color w:val="000000" w:themeColor="text1"/>
          <w:sz w:val="18"/>
          <w:szCs w:val="18"/>
        </w:rPr>
        <w:t>promax</w:t>
      </w:r>
      <w:proofErr w:type="spellEnd"/>
      <w:r w:rsidRPr="00310DB4">
        <w:rPr>
          <w:rFonts w:ascii="Arial" w:hAnsi="Arial" w:cs="Arial"/>
          <w:color w:val="000000" w:themeColor="text1"/>
          <w:sz w:val="18"/>
          <w:szCs w:val="18"/>
        </w:rPr>
        <w:t xml:space="preserve"> rotation was used to determine the extent to which the anxiety and insistence on sameness constructs on these measures were distinct at each time-point (T1 N = 346; T4 N = 228; and T8 N = 144</w:t>
      </w:r>
      <w:r w:rsidR="00493AEF" w:rsidRPr="00310DB4">
        <w:rPr>
          <w:rFonts w:ascii="Arial" w:hAnsi="Arial" w:cs="Arial"/>
          <w:color w:val="000000" w:themeColor="text1"/>
          <w:sz w:val="18"/>
          <w:szCs w:val="18"/>
        </w:rPr>
        <w:t xml:space="preserve"> with complete data</w:t>
      </w:r>
      <w:r w:rsidRPr="00310DB4">
        <w:rPr>
          <w:rFonts w:ascii="Arial" w:hAnsi="Arial" w:cs="Arial"/>
          <w:color w:val="000000" w:themeColor="text1"/>
          <w:sz w:val="18"/>
          <w:szCs w:val="18"/>
        </w:rPr>
        <w:t xml:space="preserve">). Note item stems/ descriptors have been abbreviated. Bolded factor scores differed by 4 points or more from other factor loadings. </w:t>
      </w:r>
      <w:r w:rsidRPr="00310DB4">
        <w:rPr>
          <w:rStyle w:val="normaltextrun"/>
          <w:rFonts w:ascii="Arial" w:eastAsia="Arial" w:hAnsi="Arial" w:cs="Arial"/>
          <w:color w:val="000000" w:themeColor="text1"/>
          <w:sz w:val="18"/>
          <w:szCs w:val="18"/>
        </w:rPr>
        <w:t>Internal consistency of the CBCL anxiety subscale raw item scores in our ASD sample was found to be adequate, on both the preschool (mean Cronbach’s alpha T1 to T4 = 0.74, range 0.72 to 0.75) and school-aged versions (mean Cronbach’s alpha T5 to T8 = 0.72, range 0.66 to 0.77).</w:t>
      </w:r>
    </w:p>
    <w:p w14:paraId="751C0FF6" w14:textId="77777777" w:rsidR="008958F8" w:rsidRPr="00367966" w:rsidRDefault="008958F8" w:rsidP="008958F8">
      <w:pPr>
        <w:shd w:val="clear" w:color="auto" w:fill="FFFFFF"/>
        <w:spacing w:before="100" w:beforeAutospacing="1" w:after="100" w:afterAutospacing="1"/>
        <w:ind w:left="360"/>
        <w:rPr>
          <w:rFonts w:ascii="Arial" w:hAnsi="Arial" w:cs="Arial"/>
          <w:b/>
          <w:color w:val="000000" w:themeColor="text1"/>
          <w:sz w:val="20"/>
          <w:szCs w:val="20"/>
        </w:rPr>
      </w:pPr>
    </w:p>
    <w:p w14:paraId="509D3FA3" w14:textId="77777777" w:rsidR="008958F8" w:rsidRPr="00367966" w:rsidRDefault="008958F8" w:rsidP="008958F8">
      <w:pPr>
        <w:shd w:val="clear" w:color="auto" w:fill="FFFFFF"/>
        <w:spacing w:before="100" w:beforeAutospacing="1" w:after="100" w:afterAutospacing="1"/>
        <w:ind w:left="360"/>
        <w:rPr>
          <w:rFonts w:ascii="Arial" w:hAnsi="Arial" w:cs="Arial"/>
          <w:b/>
          <w:color w:val="000000" w:themeColor="text1"/>
          <w:sz w:val="20"/>
          <w:szCs w:val="20"/>
        </w:rPr>
      </w:pPr>
    </w:p>
    <w:p w14:paraId="3B9F2004" w14:textId="77777777" w:rsidR="008958F8" w:rsidRPr="00367966" w:rsidRDefault="008958F8" w:rsidP="008958F8">
      <w:pPr>
        <w:shd w:val="clear" w:color="auto" w:fill="FFFFFF"/>
        <w:spacing w:before="100" w:beforeAutospacing="1" w:after="100" w:afterAutospacing="1"/>
        <w:ind w:left="360"/>
        <w:rPr>
          <w:rFonts w:ascii="Arial" w:hAnsi="Arial" w:cs="Arial"/>
          <w:b/>
          <w:color w:val="000000" w:themeColor="text1"/>
          <w:sz w:val="20"/>
          <w:szCs w:val="20"/>
        </w:rPr>
      </w:pPr>
    </w:p>
    <w:p w14:paraId="629BFE16" w14:textId="77777777" w:rsidR="008958F8" w:rsidRPr="00367966" w:rsidRDefault="008958F8" w:rsidP="008958F8">
      <w:pPr>
        <w:shd w:val="clear" w:color="auto" w:fill="FFFFFF"/>
        <w:spacing w:before="100" w:beforeAutospacing="1" w:after="100" w:afterAutospacing="1"/>
        <w:ind w:left="360"/>
        <w:rPr>
          <w:rFonts w:ascii="Arial" w:hAnsi="Arial" w:cs="Arial"/>
          <w:b/>
          <w:color w:val="000000" w:themeColor="text1"/>
          <w:sz w:val="20"/>
          <w:szCs w:val="20"/>
        </w:rPr>
      </w:pPr>
    </w:p>
    <w:p w14:paraId="156F7A85" w14:textId="77777777" w:rsidR="008958F8" w:rsidRPr="00367966" w:rsidRDefault="008958F8" w:rsidP="008958F8">
      <w:pPr>
        <w:rPr>
          <w:rFonts w:ascii="Arial" w:hAnsi="Arial" w:cs="Arial"/>
          <w:b/>
          <w:color w:val="000000" w:themeColor="text1"/>
          <w:sz w:val="20"/>
          <w:szCs w:val="20"/>
        </w:rPr>
      </w:pPr>
      <w:r w:rsidRPr="00367966">
        <w:rPr>
          <w:rFonts w:ascii="Arial" w:hAnsi="Arial" w:cs="Arial"/>
          <w:b/>
          <w:color w:val="000000" w:themeColor="text1"/>
          <w:sz w:val="20"/>
          <w:szCs w:val="20"/>
        </w:rPr>
        <w:br w:type="page"/>
      </w:r>
    </w:p>
    <w:tbl>
      <w:tblPr>
        <w:tblStyle w:val="PlainTable21"/>
        <w:tblpPr w:leftFromText="180" w:rightFromText="180" w:vertAnchor="text" w:horzAnchor="margin" w:tblpXSpec="center" w:tblpY="753"/>
        <w:tblW w:w="10490" w:type="dxa"/>
        <w:tblLook w:val="04A0" w:firstRow="1" w:lastRow="0" w:firstColumn="1" w:lastColumn="0" w:noHBand="0" w:noVBand="1"/>
      </w:tblPr>
      <w:tblGrid>
        <w:gridCol w:w="2552"/>
        <w:gridCol w:w="993"/>
        <w:gridCol w:w="992"/>
        <w:gridCol w:w="992"/>
        <w:gridCol w:w="992"/>
        <w:gridCol w:w="993"/>
        <w:gridCol w:w="964"/>
        <w:gridCol w:w="1020"/>
        <w:gridCol w:w="992"/>
      </w:tblGrid>
      <w:tr w:rsidR="008958F8" w:rsidRPr="00367966" w14:paraId="34B01849" w14:textId="77777777" w:rsidTr="00F72C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53E3DC6B" w14:textId="77777777" w:rsidR="008958F8" w:rsidRPr="00367966" w:rsidRDefault="008958F8" w:rsidP="00F72CE0">
            <w:pPr>
              <w:spacing w:before="100" w:beforeAutospacing="1" w:after="100" w:afterAutospacing="1"/>
              <w:rPr>
                <w:rFonts w:ascii="Arial" w:hAnsi="Arial" w:cs="Arial"/>
                <w:b w:val="0"/>
                <w:color w:val="000000" w:themeColor="text1"/>
                <w:sz w:val="20"/>
                <w:szCs w:val="20"/>
              </w:rPr>
            </w:pPr>
          </w:p>
        </w:tc>
        <w:tc>
          <w:tcPr>
            <w:tcW w:w="993" w:type="dxa"/>
          </w:tcPr>
          <w:p w14:paraId="678BE69C"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T1</w:t>
            </w:r>
          </w:p>
        </w:tc>
        <w:tc>
          <w:tcPr>
            <w:tcW w:w="992" w:type="dxa"/>
          </w:tcPr>
          <w:p w14:paraId="7D1AE488"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T2</w:t>
            </w:r>
          </w:p>
        </w:tc>
        <w:tc>
          <w:tcPr>
            <w:tcW w:w="992" w:type="dxa"/>
          </w:tcPr>
          <w:p w14:paraId="0BBE2AE6"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T3</w:t>
            </w:r>
          </w:p>
        </w:tc>
        <w:tc>
          <w:tcPr>
            <w:tcW w:w="992" w:type="dxa"/>
          </w:tcPr>
          <w:p w14:paraId="198065D7"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T4</w:t>
            </w:r>
          </w:p>
        </w:tc>
        <w:tc>
          <w:tcPr>
            <w:tcW w:w="993" w:type="dxa"/>
          </w:tcPr>
          <w:p w14:paraId="6DCFA9FE"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T5</w:t>
            </w:r>
          </w:p>
        </w:tc>
        <w:tc>
          <w:tcPr>
            <w:tcW w:w="964" w:type="dxa"/>
          </w:tcPr>
          <w:p w14:paraId="52B95AA7"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T6</w:t>
            </w:r>
          </w:p>
        </w:tc>
        <w:tc>
          <w:tcPr>
            <w:tcW w:w="1020" w:type="dxa"/>
          </w:tcPr>
          <w:p w14:paraId="2BD7895E"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T7</w:t>
            </w:r>
          </w:p>
        </w:tc>
        <w:tc>
          <w:tcPr>
            <w:tcW w:w="992" w:type="dxa"/>
          </w:tcPr>
          <w:p w14:paraId="06BDA6AE" w14:textId="77777777" w:rsidR="008958F8" w:rsidRPr="00367966" w:rsidRDefault="008958F8" w:rsidP="00F72CE0">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T8</w:t>
            </w:r>
          </w:p>
        </w:tc>
      </w:tr>
      <w:tr w:rsidR="008958F8" w:rsidRPr="00367966" w14:paraId="19172005" w14:textId="77777777" w:rsidTr="00F72C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2A06F66"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N in study</w:t>
            </w:r>
          </w:p>
          <w:p w14:paraId="3FDE95D0" w14:textId="77777777" w:rsidR="008958F8" w:rsidRPr="00CC56F5" w:rsidRDefault="008958F8" w:rsidP="00F72CE0">
            <w:pPr>
              <w:rPr>
                <w:rFonts w:ascii="Arial" w:hAnsi="Arial" w:cs="Arial"/>
                <w:color w:val="000000" w:themeColor="text1"/>
                <w:sz w:val="18"/>
                <w:szCs w:val="18"/>
              </w:rPr>
            </w:pPr>
          </w:p>
        </w:tc>
        <w:tc>
          <w:tcPr>
            <w:tcW w:w="993" w:type="dxa"/>
          </w:tcPr>
          <w:p w14:paraId="59262CC5"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421</w:t>
            </w:r>
          </w:p>
        </w:tc>
        <w:tc>
          <w:tcPr>
            <w:tcW w:w="992" w:type="dxa"/>
          </w:tcPr>
          <w:p w14:paraId="28906419"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375</w:t>
            </w:r>
          </w:p>
        </w:tc>
        <w:tc>
          <w:tcPr>
            <w:tcW w:w="992" w:type="dxa"/>
          </w:tcPr>
          <w:p w14:paraId="465CE774"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365</w:t>
            </w:r>
          </w:p>
        </w:tc>
        <w:tc>
          <w:tcPr>
            <w:tcW w:w="992" w:type="dxa"/>
          </w:tcPr>
          <w:p w14:paraId="752814D8"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341</w:t>
            </w:r>
          </w:p>
        </w:tc>
        <w:tc>
          <w:tcPr>
            <w:tcW w:w="993" w:type="dxa"/>
          </w:tcPr>
          <w:p w14:paraId="1DB49C28"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238</w:t>
            </w:r>
          </w:p>
        </w:tc>
        <w:tc>
          <w:tcPr>
            <w:tcW w:w="964" w:type="dxa"/>
          </w:tcPr>
          <w:p w14:paraId="34D75D69"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274</w:t>
            </w:r>
          </w:p>
        </w:tc>
        <w:tc>
          <w:tcPr>
            <w:tcW w:w="1020" w:type="dxa"/>
          </w:tcPr>
          <w:p w14:paraId="4527456F"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185</w:t>
            </w:r>
          </w:p>
        </w:tc>
        <w:tc>
          <w:tcPr>
            <w:tcW w:w="992" w:type="dxa"/>
          </w:tcPr>
          <w:p w14:paraId="0E9F8752"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208</w:t>
            </w:r>
          </w:p>
        </w:tc>
      </w:tr>
      <w:tr w:rsidR="008958F8" w:rsidRPr="00367966" w14:paraId="12E371C1" w14:textId="77777777" w:rsidTr="00F72CE0">
        <w:tc>
          <w:tcPr>
            <w:cnfStyle w:val="001000000000" w:firstRow="0" w:lastRow="0" w:firstColumn="1" w:lastColumn="0" w:oddVBand="0" w:evenVBand="0" w:oddHBand="0" w:evenHBand="0" w:firstRowFirstColumn="0" w:firstRowLastColumn="0" w:lastRowFirstColumn="0" w:lastRowLastColumn="0"/>
            <w:tcW w:w="2552" w:type="dxa"/>
          </w:tcPr>
          <w:p w14:paraId="27342161" w14:textId="77777777" w:rsidR="008958F8" w:rsidRPr="00CC56F5" w:rsidRDefault="008958F8" w:rsidP="00F72CE0">
            <w:pPr>
              <w:spacing w:before="100" w:beforeAutospacing="1" w:after="100" w:afterAutospacing="1"/>
              <w:rPr>
                <w:rFonts w:ascii="Arial" w:hAnsi="Arial" w:cs="Arial"/>
                <w:color w:val="000000" w:themeColor="text1"/>
                <w:sz w:val="18"/>
                <w:szCs w:val="18"/>
              </w:rPr>
            </w:pPr>
            <w:r w:rsidRPr="00CC56F5">
              <w:rPr>
                <w:rFonts w:ascii="Arial" w:hAnsi="Arial" w:cs="Arial"/>
                <w:color w:val="000000" w:themeColor="text1"/>
                <w:sz w:val="18"/>
                <w:szCs w:val="18"/>
              </w:rPr>
              <w:t>Mean age – months (SD)</w:t>
            </w:r>
          </w:p>
        </w:tc>
        <w:tc>
          <w:tcPr>
            <w:tcW w:w="993" w:type="dxa"/>
          </w:tcPr>
          <w:p w14:paraId="15F15D9C"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40.1 (8.9)</w:t>
            </w:r>
          </w:p>
        </w:tc>
        <w:tc>
          <w:tcPr>
            <w:tcW w:w="992" w:type="dxa"/>
          </w:tcPr>
          <w:p w14:paraId="67A0D534"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48.2 (9.6)</w:t>
            </w:r>
          </w:p>
        </w:tc>
        <w:tc>
          <w:tcPr>
            <w:tcW w:w="992" w:type="dxa"/>
          </w:tcPr>
          <w:p w14:paraId="20201A30"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54.4 (9.3)</w:t>
            </w:r>
          </w:p>
        </w:tc>
        <w:tc>
          <w:tcPr>
            <w:tcW w:w="992" w:type="dxa"/>
          </w:tcPr>
          <w:p w14:paraId="0A99654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70.2 (4.0)</w:t>
            </w:r>
          </w:p>
        </w:tc>
        <w:tc>
          <w:tcPr>
            <w:tcW w:w="993" w:type="dxa"/>
          </w:tcPr>
          <w:p w14:paraId="39D007DA"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92.9 (2.7)</w:t>
            </w:r>
          </w:p>
        </w:tc>
        <w:tc>
          <w:tcPr>
            <w:tcW w:w="964" w:type="dxa"/>
          </w:tcPr>
          <w:p w14:paraId="7CC9F79B"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104.8 (2.5)</w:t>
            </w:r>
          </w:p>
        </w:tc>
        <w:tc>
          <w:tcPr>
            <w:tcW w:w="1020" w:type="dxa"/>
          </w:tcPr>
          <w:p w14:paraId="6B2CE519"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116.3 (2.6)</w:t>
            </w:r>
          </w:p>
        </w:tc>
        <w:tc>
          <w:tcPr>
            <w:tcW w:w="992" w:type="dxa"/>
          </w:tcPr>
          <w:p w14:paraId="345DF096"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128.5 (2.6)</w:t>
            </w:r>
          </w:p>
        </w:tc>
      </w:tr>
      <w:tr w:rsidR="008958F8" w:rsidRPr="00367966" w14:paraId="4F64EBB2" w14:textId="77777777" w:rsidTr="00F72C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A8FA2A0"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 xml:space="preserve">Mean age – years </w:t>
            </w:r>
          </w:p>
          <w:p w14:paraId="335E9FBB" w14:textId="77777777" w:rsidR="008958F8" w:rsidRPr="00CC56F5" w:rsidRDefault="008958F8" w:rsidP="00F72CE0">
            <w:pPr>
              <w:rPr>
                <w:rFonts w:ascii="Arial" w:hAnsi="Arial" w:cs="Arial"/>
                <w:color w:val="000000" w:themeColor="text1"/>
                <w:sz w:val="18"/>
                <w:szCs w:val="18"/>
              </w:rPr>
            </w:pPr>
          </w:p>
        </w:tc>
        <w:tc>
          <w:tcPr>
            <w:tcW w:w="993" w:type="dxa"/>
          </w:tcPr>
          <w:p w14:paraId="502286F9"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3.3</w:t>
            </w:r>
          </w:p>
        </w:tc>
        <w:tc>
          <w:tcPr>
            <w:tcW w:w="992" w:type="dxa"/>
          </w:tcPr>
          <w:p w14:paraId="57A0E795"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4.0</w:t>
            </w:r>
          </w:p>
        </w:tc>
        <w:tc>
          <w:tcPr>
            <w:tcW w:w="992" w:type="dxa"/>
          </w:tcPr>
          <w:p w14:paraId="52E112E6"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4.5</w:t>
            </w:r>
          </w:p>
        </w:tc>
        <w:tc>
          <w:tcPr>
            <w:tcW w:w="992" w:type="dxa"/>
          </w:tcPr>
          <w:p w14:paraId="1F9EDE3E"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5.9</w:t>
            </w:r>
          </w:p>
        </w:tc>
        <w:tc>
          <w:tcPr>
            <w:tcW w:w="993" w:type="dxa"/>
          </w:tcPr>
          <w:p w14:paraId="2CC0BE73"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7.7</w:t>
            </w:r>
          </w:p>
        </w:tc>
        <w:tc>
          <w:tcPr>
            <w:tcW w:w="964" w:type="dxa"/>
          </w:tcPr>
          <w:p w14:paraId="79571804"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8.7</w:t>
            </w:r>
          </w:p>
        </w:tc>
        <w:tc>
          <w:tcPr>
            <w:tcW w:w="1020" w:type="dxa"/>
          </w:tcPr>
          <w:p w14:paraId="1D415448"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9.7</w:t>
            </w:r>
          </w:p>
        </w:tc>
        <w:tc>
          <w:tcPr>
            <w:tcW w:w="992" w:type="dxa"/>
          </w:tcPr>
          <w:p w14:paraId="6E4B0753"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10.7</w:t>
            </w:r>
          </w:p>
        </w:tc>
      </w:tr>
      <w:tr w:rsidR="008958F8" w:rsidRPr="00367966" w14:paraId="776A8238" w14:textId="77777777" w:rsidTr="00F72CE0">
        <w:tc>
          <w:tcPr>
            <w:cnfStyle w:val="001000000000" w:firstRow="0" w:lastRow="0" w:firstColumn="1" w:lastColumn="0" w:oddVBand="0" w:evenVBand="0" w:oddHBand="0" w:evenHBand="0" w:firstRowFirstColumn="0" w:firstRowLastColumn="0" w:lastRowFirstColumn="0" w:lastRowLastColumn="0"/>
            <w:tcW w:w="2552" w:type="dxa"/>
          </w:tcPr>
          <w:p w14:paraId="6DB2DEE8"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 xml:space="preserve">N with ADI-R </w:t>
            </w:r>
          </w:p>
          <w:p w14:paraId="021E62EB" w14:textId="77777777" w:rsidR="008958F8" w:rsidRPr="00CC56F5" w:rsidRDefault="008958F8" w:rsidP="00F72CE0">
            <w:pPr>
              <w:rPr>
                <w:rFonts w:ascii="Arial" w:hAnsi="Arial" w:cs="Arial"/>
                <w:color w:val="000000" w:themeColor="text1"/>
                <w:sz w:val="18"/>
                <w:szCs w:val="18"/>
              </w:rPr>
            </w:pPr>
          </w:p>
        </w:tc>
        <w:tc>
          <w:tcPr>
            <w:tcW w:w="993" w:type="dxa"/>
          </w:tcPr>
          <w:p w14:paraId="62C595E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404</w:t>
            </w:r>
          </w:p>
        </w:tc>
        <w:tc>
          <w:tcPr>
            <w:tcW w:w="992" w:type="dxa"/>
          </w:tcPr>
          <w:p w14:paraId="5115AD05"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992" w:type="dxa"/>
          </w:tcPr>
          <w:p w14:paraId="479B7654"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992" w:type="dxa"/>
          </w:tcPr>
          <w:p w14:paraId="3217425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324</w:t>
            </w:r>
          </w:p>
        </w:tc>
        <w:tc>
          <w:tcPr>
            <w:tcW w:w="993" w:type="dxa"/>
          </w:tcPr>
          <w:p w14:paraId="4159DF6C"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964" w:type="dxa"/>
          </w:tcPr>
          <w:p w14:paraId="2FDD12D1"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020" w:type="dxa"/>
          </w:tcPr>
          <w:p w14:paraId="4F27BAEF"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992" w:type="dxa"/>
          </w:tcPr>
          <w:p w14:paraId="423B48F4"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188</w:t>
            </w:r>
          </w:p>
        </w:tc>
      </w:tr>
      <w:tr w:rsidR="008958F8" w:rsidRPr="00367966" w14:paraId="492B0EC2" w14:textId="77777777" w:rsidTr="00F72C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4C12866B"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Mean ADI-R IS score (SD)</w:t>
            </w:r>
          </w:p>
          <w:p w14:paraId="7DBB9C3F" w14:textId="77777777" w:rsidR="008958F8" w:rsidRPr="00CC56F5" w:rsidRDefault="008958F8" w:rsidP="00F72CE0">
            <w:pPr>
              <w:rPr>
                <w:rFonts w:ascii="Arial" w:hAnsi="Arial" w:cs="Arial"/>
                <w:color w:val="000000" w:themeColor="text1"/>
                <w:sz w:val="18"/>
                <w:szCs w:val="18"/>
              </w:rPr>
            </w:pPr>
          </w:p>
        </w:tc>
        <w:tc>
          <w:tcPr>
            <w:tcW w:w="993" w:type="dxa"/>
          </w:tcPr>
          <w:p w14:paraId="216613E0"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3.4 (2.8)</w:t>
            </w:r>
          </w:p>
        </w:tc>
        <w:tc>
          <w:tcPr>
            <w:tcW w:w="992" w:type="dxa"/>
          </w:tcPr>
          <w:p w14:paraId="64153CEF"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992" w:type="dxa"/>
          </w:tcPr>
          <w:p w14:paraId="1DCF7E62"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992" w:type="dxa"/>
          </w:tcPr>
          <w:p w14:paraId="3C303C1C"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4.3 (3.2)</w:t>
            </w:r>
          </w:p>
        </w:tc>
        <w:tc>
          <w:tcPr>
            <w:tcW w:w="993" w:type="dxa"/>
          </w:tcPr>
          <w:p w14:paraId="217ED517"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964" w:type="dxa"/>
          </w:tcPr>
          <w:p w14:paraId="19C1A1CF"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020" w:type="dxa"/>
          </w:tcPr>
          <w:p w14:paraId="34693C7F"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992" w:type="dxa"/>
          </w:tcPr>
          <w:p w14:paraId="444293C0"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4.2 (2.7)</w:t>
            </w:r>
          </w:p>
        </w:tc>
      </w:tr>
      <w:tr w:rsidR="008958F8" w:rsidRPr="00367966" w14:paraId="6067BBF5" w14:textId="77777777" w:rsidTr="00F72CE0">
        <w:tc>
          <w:tcPr>
            <w:cnfStyle w:val="001000000000" w:firstRow="0" w:lastRow="0" w:firstColumn="1" w:lastColumn="0" w:oddVBand="0" w:evenVBand="0" w:oddHBand="0" w:evenHBand="0" w:firstRowFirstColumn="0" w:firstRowLastColumn="0" w:lastRowFirstColumn="0" w:lastRowLastColumn="0"/>
            <w:tcW w:w="2552" w:type="dxa"/>
          </w:tcPr>
          <w:p w14:paraId="13E1F26F"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N with CBCL</w:t>
            </w:r>
          </w:p>
          <w:p w14:paraId="5E1E4A83" w14:textId="77777777" w:rsidR="008958F8" w:rsidRPr="00CC56F5" w:rsidRDefault="008958F8" w:rsidP="00F72CE0">
            <w:pPr>
              <w:rPr>
                <w:rFonts w:ascii="Arial" w:hAnsi="Arial" w:cs="Arial"/>
                <w:color w:val="000000" w:themeColor="text1"/>
                <w:sz w:val="18"/>
                <w:szCs w:val="18"/>
              </w:rPr>
            </w:pPr>
          </w:p>
        </w:tc>
        <w:tc>
          <w:tcPr>
            <w:tcW w:w="993" w:type="dxa"/>
          </w:tcPr>
          <w:p w14:paraId="4B1D7AA7"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365</w:t>
            </w:r>
          </w:p>
        </w:tc>
        <w:tc>
          <w:tcPr>
            <w:tcW w:w="992" w:type="dxa"/>
          </w:tcPr>
          <w:p w14:paraId="44F72432"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327</w:t>
            </w:r>
          </w:p>
        </w:tc>
        <w:tc>
          <w:tcPr>
            <w:tcW w:w="992" w:type="dxa"/>
          </w:tcPr>
          <w:p w14:paraId="58346F99"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301</w:t>
            </w:r>
          </w:p>
        </w:tc>
        <w:tc>
          <w:tcPr>
            <w:tcW w:w="992" w:type="dxa"/>
          </w:tcPr>
          <w:p w14:paraId="6EAA2DD3"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250</w:t>
            </w:r>
          </w:p>
        </w:tc>
        <w:tc>
          <w:tcPr>
            <w:tcW w:w="993" w:type="dxa"/>
          </w:tcPr>
          <w:p w14:paraId="11ACF16A"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197</w:t>
            </w:r>
          </w:p>
        </w:tc>
        <w:tc>
          <w:tcPr>
            <w:tcW w:w="964" w:type="dxa"/>
          </w:tcPr>
          <w:p w14:paraId="32B6296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206</w:t>
            </w:r>
          </w:p>
        </w:tc>
        <w:tc>
          <w:tcPr>
            <w:tcW w:w="1020" w:type="dxa"/>
          </w:tcPr>
          <w:p w14:paraId="1160241A"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151</w:t>
            </w:r>
          </w:p>
        </w:tc>
        <w:tc>
          <w:tcPr>
            <w:tcW w:w="992" w:type="dxa"/>
          </w:tcPr>
          <w:p w14:paraId="3055A355"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158</w:t>
            </w:r>
          </w:p>
        </w:tc>
      </w:tr>
      <w:tr w:rsidR="008958F8" w:rsidRPr="00367966" w14:paraId="4B501788" w14:textId="77777777" w:rsidTr="00F72C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06A29C2B"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Median CBCL Anxiety T-score (IQR)</w:t>
            </w:r>
          </w:p>
        </w:tc>
        <w:tc>
          <w:tcPr>
            <w:tcW w:w="993" w:type="dxa"/>
          </w:tcPr>
          <w:p w14:paraId="274DE242"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54 </w:t>
            </w:r>
          </w:p>
          <w:p w14:paraId="71EDC023"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(50, 63)</w:t>
            </w:r>
          </w:p>
        </w:tc>
        <w:tc>
          <w:tcPr>
            <w:tcW w:w="992" w:type="dxa"/>
          </w:tcPr>
          <w:p w14:paraId="48F0E777"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51 </w:t>
            </w:r>
            <w:proofErr w:type="gramStart"/>
            <w:r w:rsidRPr="00367966">
              <w:rPr>
                <w:rFonts w:ascii="Arial" w:hAnsi="Arial" w:cs="Arial"/>
                <w:color w:val="000000" w:themeColor="text1"/>
                <w:sz w:val="20"/>
                <w:szCs w:val="20"/>
              </w:rPr>
              <w:t xml:space="preserve">   (</w:t>
            </w:r>
            <w:proofErr w:type="gramEnd"/>
            <w:r w:rsidRPr="00367966">
              <w:rPr>
                <w:rFonts w:ascii="Arial" w:hAnsi="Arial" w:cs="Arial"/>
                <w:color w:val="000000" w:themeColor="text1"/>
                <w:sz w:val="20"/>
                <w:szCs w:val="20"/>
              </w:rPr>
              <w:t>50, 60)</w:t>
            </w:r>
          </w:p>
        </w:tc>
        <w:tc>
          <w:tcPr>
            <w:tcW w:w="992" w:type="dxa"/>
          </w:tcPr>
          <w:p w14:paraId="5CEC97AC"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51 </w:t>
            </w:r>
          </w:p>
          <w:p w14:paraId="7B837A59"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(50, 60)</w:t>
            </w:r>
          </w:p>
        </w:tc>
        <w:tc>
          <w:tcPr>
            <w:tcW w:w="992" w:type="dxa"/>
          </w:tcPr>
          <w:p w14:paraId="7DF99281"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51 </w:t>
            </w:r>
          </w:p>
          <w:p w14:paraId="6A764789"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(50, 57)</w:t>
            </w:r>
          </w:p>
        </w:tc>
        <w:tc>
          <w:tcPr>
            <w:tcW w:w="993" w:type="dxa"/>
          </w:tcPr>
          <w:p w14:paraId="56A34988"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55 </w:t>
            </w:r>
          </w:p>
          <w:p w14:paraId="5148BC6C"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(51, 65)</w:t>
            </w:r>
          </w:p>
        </w:tc>
        <w:tc>
          <w:tcPr>
            <w:tcW w:w="964" w:type="dxa"/>
          </w:tcPr>
          <w:p w14:paraId="6E716927"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55 </w:t>
            </w:r>
          </w:p>
          <w:p w14:paraId="0FDBE8EB"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(51, 65)</w:t>
            </w:r>
          </w:p>
        </w:tc>
        <w:tc>
          <w:tcPr>
            <w:tcW w:w="1020" w:type="dxa"/>
          </w:tcPr>
          <w:p w14:paraId="02833AA5"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59 </w:t>
            </w:r>
          </w:p>
          <w:p w14:paraId="7F6D730D"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(51, 68)</w:t>
            </w:r>
          </w:p>
        </w:tc>
        <w:tc>
          <w:tcPr>
            <w:tcW w:w="992" w:type="dxa"/>
          </w:tcPr>
          <w:p w14:paraId="24E3B2E3"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55 </w:t>
            </w:r>
          </w:p>
          <w:p w14:paraId="4E526DEE"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(51, 65)</w:t>
            </w:r>
          </w:p>
        </w:tc>
      </w:tr>
      <w:tr w:rsidR="008958F8" w:rsidRPr="00367966" w14:paraId="7295A0F1" w14:textId="77777777" w:rsidTr="00F72CE0">
        <w:tc>
          <w:tcPr>
            <w:cnfStyle w:val="001000000000" w:firstRow="0" w:lastRow="0" w:firstColumn="1" w:lastColumn="0" w:oddVBand="0" w:evenVBand="0" w:oddHBand="0" w:evenHBand="0" w:firstRowFirstColumn="0" w:firstRowLastColumn="0" w:lastRowFirstColumn="0" w:lastRowLastColumn="0"/>
            <w:tcW w:w="2552" w:type="dxa"/>
          </w:tcPr>
          <w:p w14:paraId="5AA38E9A" w14:textId="77777777" w:rsidR="008958F8" w:rsidRPr="00CC56F5" w:rsidRDefault="008958F8" w:rsidP="00F72CE0">
            <w:pPr>
              <w:spacing w:before="100" w:beforeAutospacing="1" w:after="100" w:afterAutospacing="1"/>
              <w:rPr>
                <w:rFonts w:ascii="Arial" w:hAnsi="Arial" w:cs="Arial"/>
                <w:color w:val="000000" w:themeColor="text1"/>
                <w:sz w:val="18"/>
                <w:szCs w:val="18"/>
              </w:rPr>
            </w:pPr>
            <w:r w:rsidRPr="00CC56F5">
              <w:rPr>
                <w:rFonts w:ascii="Arial" w:hAnsi="Arial" w:cs="Arial"/>
                <w:color w:val="000000" w:themeColor="text1"/>
                <w:sz w:val="18"/>
                <w:szCs w:val="18"/>
              </w:rPr>
              <w:t>Mean CBCL Anxiety T-score (SD)</w:t>
            </w:r>
          </w:p>
        </w:tc>
        <w:tc>
          <w:tcPr>
            <w:tcW w:w="993" w:type="dxa"/>
          </w:tcPr>
          <w:p w14:paraId="4FA28DC0"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57.1 (8.6)</w:t>
            </w:r>
          </w:p>
        </w:tc>
        <w:tc>
          <w:tcPr>
            <w:tcW w:w="992" w:type="dxa"/>
          </w:tcPr>
          <w:p w14:paraId="2A24D67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55.9 (8.2)</w:t>
            </w:r>
          </w:p>
        </w:tc>
        <w:tc>
          <w:tcPr>
            <w:tcW w:w="992" w:type="dxa"/>
          </w:tcPr>
          <w:p w14:paraId="62456E26"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55.7 (8.0)</w:t>
            </w:r>
          </w:p>
        </w:tc>
        <w:tc>
          <w:tcPr>
            <w:tcW w:w="992" w:type="dxa"/>
          </w:tcPr>
          <w:p w14:paraId="1C9F817F"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55.5 (8.0)</w:t>
            </w:r>
          </w:p>
        </w:tc>
        <w:tc>
          <w:tcPr>
            <w:tcW w:w="993" w:type="dxa"/>
          </w:tcPr>
          <w:p w14:paraId="2E37A8E0"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58.1 (7.7)</w:t>
            </w:r>
          </w:p>
        </w:tc>
        <w:tc>
          <w:tcPr>
            <w:tcW w:w="964" w:type="dxa"/>
          </w:tcPr>
          <w:p w14:paraId="285654A5"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58.3 (8.5)</w:t>
            </w:r>
          </w:p>
        </w:tc>
        <w:tc>
          <w:tcPr>
            <w:tcW w:w="1020" w:type="dxa"/>
          </w:tcPr>
          <w:p w14:paraId="12FA0B6C"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59.5 (8.5)</w:t>
            </w:r>
          </w:p>
        </w:tc>
        <w:tc>
          <w:tcPr>
            <w:tcW w:w="992" w:type="dxa"/>
          </w:tcPr>
          <w:p w14:paraId="1D94DAAB"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57.5 (7.8)</w:t>
            </w:r>
          </w:p>
        </w:tc>
      </w:tr>
      <w:tr w:rsidR="008958F8" w:rsidRPr="00367966" w14:paraId="4E2AD08A" w14:textId="77777777" w:rsidTr="00F72C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714C410C"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N with CBCL Anxiety T-score = 50 (%)</w:t>
            </w:r>
          </w:p>
        </w:tc>
        <w:tc>
          <w:tcPr>
            <w:tcW w:w="993" w:type="dxa"/>
          </w:tcPr>
          <w:p w14:paraId="1568612C"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120 (32.9)</w:t>
            </w:r>
          </w:p>
        </w:tc>
        <w:tc>
          <w:tcPr>
            <w:tcW w:w="992" w:type="dxa"/>
          </w:tcPr>
          <w:p w14:paraId="6064998B"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123 (37.6)</w:t>
            </w:r>
          </w:p>
        </w:tc>
        <w:tc>
          <w:tcPr>
            <w:tcW w:w="992" w:type="dxa"/>
          </w:tcPr>
          <w:p w14:paraId="0E634B0E"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123 (40.9)</w:t>
            </w:r>
          </w:p>
        </w:tc>
        <w:tc>
          <w:tcPr>
            <w:tcW w:w="992" w:type="dxa"/>
          </w:tcPr>
          <w:p w14:paraId="12431E99"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102 (40.8)</w:t>
            </w:r>
          </w:p>
        </w:tc>
        <w:tc>
          <w:tcPr>
            <w:tcW w:w="993" w:type="dxa"/>
          </w:tcPr>
          <w:p w14:paraId="33F98423"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33 (16.75)</w:t>
            </w:r>
          </w:p>
        </w:tc>
        <w:tc>
          <w:tcPr>
            <w:tcW w:w="964" w:type="dxa"/>
          </w:tcPr>
          <w:p w14:paraId="064F012B"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41 (19.9)</w:t>
            </w:r>
          </w:p>
        </w:tc>
        <w:tc>
          <w:tcPr>
            <w:tcW w:w="1020" w:type="dxa"/>
          </w:tcPr>
          <w:p w14:paraId="1FEC88EB" w14:textId="77777777" w:rsidR="008958F8"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color w:val="000000" w:themeColor="text1"/>
                <w:sz w:val="20"/>
                <w:szCs w:val="20"/>
              </w:rPr>
              <w:t>23</w:t>
            </w:r>
          </w:p>
          <w:p w14:paraId="504D5EFC" w14:textId="77777777" w:rsidR="008958F8" w:rsidRPr="00367966" w:rsidRDefault="008958F8" w:rsidP="00F72CE0">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(15.2)</w:t>
            </w:r>
          </w:p>
        </w:tc>
        <w:tc>
          <w:tcPr>
            <w:tcW w:w="992" w:type="dxa"/>
          </w:tcPr>
          <w:p w14:paraId="4341CB8E"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37 (23.4)</w:t>
            </w:r>
          </w:p>
        </w:tc>
      </w:tr>
      <w:tr w:rsidR="008958F8" w:rsidRPr="00367966" w14:paraId="57BF74E8" w14:textId="77777777" w:rsidTr="00F72CE0">
        <w:tc>
          <w:tcPr>
            <w:cnfStyle w:val="001000000000" w:firstRow="0" w:lastRow="0" w:firstColumn="1" w:lastColumn="0" w:oddVBand="0" w:evenVBand="0" w:oddHBand="0" w:evenHBand="0" w:firstRowFirstColumn="0" w:firstRowLastColumn="0" w:lastRowFirstColumn="0" w:lastRowLastColumn="0"/>
            <w:tcW w:w="2552" w:type="dxa"/>
          </w:tcPr>
          <w:p w14:paraId="5B8F22AF" w14:textId="77777777" w:rsidR="008958F8" w:rsidRPr="00CC56F5" w:rsidRDefault="008958F8" w:rsidP="00F72CE0">
            <w:pPr>
              <w:spacing w:before="100" w:beforeAutospacing="1" w:after="100" w:afterAutospacing="1"/>
              <w:rPr>
                <w:rFonts w:ascii="Arial" w:hAnsi="Arial" w:cs="Arial"/>
                <w:color w:val="000000" w:themeColor="text1"/>
                <w:sz w:val="18"/>
                <w:szCs w:val="18"/>
              </w:rPr>
            </w:pPr>
            <w:r w:rsidRPr="00CC56F5">
              <w:rPr>
                <w:rFonts w:ascii="Arial" w:hAnsi="Arial" w:cs="Arial"/>
                <w:color w:val="000000" w:themeColor="text1"/>
                <w:sz w:val="18"/>
                <w:szCs w:val="18"/>
              </w:rPr>
              <w:t>Mean CBCL Anxiety T-score (SD) after imputation for those with score of 50</w:t>
            </w:r>
          </w:p>
        </w:tc>
        <w:tc>
          <w:tcPr>
            <w:tcW w:w="993" w:type="dxa"/>
          </w:tcPr>
          <w:p w14:paraId="1D328AA3"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55.5 (10.2)</w:t>
            </w:r>
          </w:p>
        </w:tc>
        <w:tc>
          <w:tcPr>
            <w:tcW w:w="992" w:type="dxa"/>
          </w:tcPr>
          <w:p w14:paraId="36FD5AB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54.0 (9.9)</w:t>
            </w:r>
          </w:p>
        </w:tc>
        <w:tc>
          <w:tcPr>
            <w:tcW w:w="992" w:type="dxa"/>
          </w:tcPr>
          <w:p w14:paraId="308F0876"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53.5 (10.0)</w:t>
            </w:r>
          </w:p>
        </w:tc>
        <w:tc>
          <w:tcPr>
            <w:tcW w:w="992" w:type="dxa"/>
          </w:tcPr>
          <w:p w14:paraId="7A445DBF"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53.3 (9.9)</w:t>
            </w:r>
          </w:p>
        </w:tc>
        <w:tc>
          <w:tcPr>
            <w:tcW w:w="993" w:type="dxa"/>
          </w:tcPr>
          <w:p w14:paraId="2BCD6226"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57.8 (8.0)</w:t>
            </w:r>
          </w:p>
        </w:tc>
        <w:tc>
          <w:tcPr>
            <w:tcW w:w="964" w:type="dxa"/>
          </w:tcPr>
          <w:p w14:paraId="013B05BA"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58.1 (8.7)</w:t>
            </w:r>
          </w:p>
        </w:tc>
        <w:tc>
          <w:tcPr>
            <w:tcW w:w="1020" w:type="dxa"/>
          </w:tcPr>
          <w:p w14:paraId="505773B5"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59.3 (8.7)</w:t>
            </w:r>
          </w:p>
        </w:tc>
        <w:tc>
          <w:tcPr>
            <w:tcW w:w="992" w:type="dxa"/>
          </w:tcPr>
          <w:p w14:paraId="45FEB701"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57.1 (8.2)</w:t>
            </w:r>
          </w:p>
        </w:tc>
      </w:tr>
      <w:tr w:rsidR="008958F8" w:rsidRPr="00367966" w14:paraId="257CA96E" w14:textId="77777777" w:rsidTr="00F72C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6F4D66C" w14:textId="77777777" w:rsidR="008958F8" w:rsidRPr="00CC56F5" w:rsidRDefault="008958F8" w:rsidP="00F72CE0">
            <w:pPr>
              <w:rPr>
                <w:rFonts w:ascii="Arial" w:hAnsi="Arial" w:cs="Arial"/>
                <w:color w:val="000000" w:themeColor="text1"/>
                <w:sz w:val="18"/>
                <w:szCs w:val="18"/>
              </w:rPr>
            </w:pPr>
            <w:r w:rsidRPr="00CC56F5">
              <w:rPr>
                <w:rFonts w:ascii="Arial" w:hAnsi="Arial" w:cs="Arial"/>
                <w:color w:val="000000" w:themeColor="text1"/>
                <w:sz w:val="18"/>
                <w:szCs w:val="18"/>
              </w:rPr>
              <w:t>Range of imputed T-scores</w:t>
            </w:r>
          </w:p>
          <w:p w14:paraId="59D2EDE3" w14:textId="77777777" w:rsidR="008958F8" w:rsidRPr="00CC56F5" w:rsidRDefault="008958F8" w:rsidP="00F72CE0">
            <w:pPr>
              <w:rPr>
                <w:rFonts w:ascii="Arial" w:hAnsi="Arial" w:cs="Arial"/>
                <w:color w:val="000000" w:themeColor="text1"/>
                <w:sz w:val="18"/>
                <w:szCs w:val="18"/>
              </w:rPr>
            </w:pPr>
          </w:p>
        </w:tc>
        <w:tc>
          <w:tcPr>
            <w:tcW w:w="993" w:type="dxa"/>
          </w:tcPr>
          <w:p w14:paraId="0BFCF296"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41-92</w:t>
            </w:r>
          </w:p>
        </w:tc>
        <w:tc>
          <w:tcPr>
            <w:tcW w:w="992" w:type="dxa"/>
          </w:tcPr>
          <w:p w14:paraId="01F32529"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41-89</w:t>
            </w:r>
          </w:p>
        </w:tc>
        <w:tc>
          <w:tcPr>
            <w:tcW w:w="992" w:type="dxa"/>
          </w:tcPr>
          <w:p w14:paraId="67E54001"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41-89</w:t>
            </w:r>
          </w:p>
        </w:tc>
        <w:tc>
          <w:tcPr>
            <w:tcW w:w="992" w:type="dxa"/>
          </w:tcPr>
          <w:p w14:paraId="60D5435A"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41-86</w:t>
            </w:r>
          </w:p>
        </w:tc>
        <w:tc>
          <w:tcPr>
            <w:tcW w:w="993" w:type="dxa"/>
          </w:tcPr>
          <w:p w14:paraId="7085AE22"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43-77</w:t>
            </w:r>
          </w:p>
        </w:tc>
        <w:tc>
          <w:tcPr>
            <w:tcW w:w="964" w:type="dxa"/>
          </w:tcPr>
          <w:p w14:paraId="53763168"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46-77</w:t>
            </w:r>
          </w:p>
        </w:tc>
        <w:tc>
          <w:tcPr>
            <w:tcW w:w="1020" w:type="dxa"/>
          </w:tcPr>
          <w:p w14:paraId="785241B6"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46-77</w:t>
            </w:r>
          </w:p>
        </w:tc>
        <w:tc>
          <w:tcPr>
            <w:tcW w:w="992" w:type="dxa"/>
          </w:tcPr>
          <w:p w14:paraId="06AFE8A5" w14:textId="77777777" w:rsidR="008958F8" w:rsidRPr="00367966" w:rsidRDefault="008958F8" w:rsidP="00F72CE0">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46-78</w:t>
            </w:r>
          </w:p>
        </w:tc>
      </w:tr>
      <w:tr w:rsidR="008958F8" w:rsidRPr="00367966" w14:paraId="19D4E6A6" w14:textId="77777777" w:rsidTr="00F72CE0">
        <w:tc>
          <w:tcPr>
            <w:cnfStyle w:val="001000000000" w:firstRow="0" w:lastRow="0" w:firstColumn="1" w:lastColumn="0" w:oddVBand="0" w:evenVBand="0" w:oddHBand="0" w:evenHBand="0" w:firstRowFirstColumn="0" w:firstRowLastColumn="0" w:lastRowFirstColumn="0" w:lastRowLastColumn="0"/>
            <w:tcW w:w="2552" w:type="dxa"/>
          </w:tcPr>
          <w:p w14:paraId="3A7CB03C" w14:textId="77777777" w:rsidR="008958F8" w:rsidRPr="00CC56F5" w:rsidRDefault="008958F8" w:rsidP="00F72CE0">
            <w:pPr>
              <w:spacing w:before="100" w:beforeAutospacing="1" w:after="100" w:afterAutospacing="1"/>
              <w:rPr>
                <w:rFonts w:ascii="Arial" w:hAnsi="Arial" w:cs="Arial"/>
                <w:color w:val="000000" w:themeColor="text1"/>
                <w:sz w:val="18"/>
                <w:szCs w:val="18"/>
              </w:rPr>
            </w:pPr>
            <w:r w:rsidRPr="00CC56F5">
              <w:rPr>
                <w:rFonts w:ascii="Arial" w:hAnsi="Arial" w:cs="Arial"/>
                <w:color w:val="000000" w:themeColor="text1"/>
                <w:sz w:val="18"/>
                <w:szCs w:val="18"/>
              </w:rPr>
              <w:t>R</w:t>
            </w:r>
            <w:r w:rsidRPr="00CC56F5">
              <w:rPr>
                <w:rFonts w:ascii="Arial" w:hAnsi="Arial" w:cs="Arial"/>
                <w:color w:val="000000" w:themeColor="text1"/>
                <w:sz w:val="18"/>
                <w:szCs w:val="18"/>
                <w:vertAlign w:val="superscript"/>
              </w:rPr>
              <w:t>2</w:t>
            </w:r>
            <w:r w:rsidRPr="00CC56F5">
              <w:rPr>
                <w:rFonts w:ascii="Arial" w:hAnsi="Arial" w:cs="Arial"/>
                <w:color w:val="000000" w:themeColor="text1"/>
                <w:sz w:val="18"/>
                <w:szCs w:val="18"/>
              </w:rPr>
              <w:t xml:space="preserve"> CBCL raw score and T-scores after imputation</w:t>
            </w:r>
          </w:p>
        </w:tc>
        <w:tc>
          <w:tcPr>
            <w:tcW w:w="993" w:type="dxa"/>
          </w:tcPr>
          <w:p w14:paraId="5C81CE61"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0.998</w:t>
            </w:r>
          </w:p>
        </w:tc>
        <w:tc>
          <w:tcPr>
            <w:tcW w:w="992" w:type="dxa"/>
          </w:tcPr>
          <w:p w14:paraId="7AD73E3E"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0.998</w:t>
            </w:r>
          </w:p>
        </w:tc>
        <w:tc>
          <w:tcPr>
            <w:tcW w:w="992" w:type="dxa"/>
          </w:tcPr>
          <w:p w14:paraId="2E7BDD04"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0.998</w:t>
            </w:r>
          </w:p>
        </w:tc>
        <w:tc>
          <w:tcPr>
            <w:tcW w:w="992" w:type="dxa"/>
          </w:tcPr>
          <w:p w14:paraId="60DAAC1B"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0.998</w:t>
            </w:r>
          </w:p>
        </w:tc>
        <w:tc>
          <w:tcPr>
            <w:tcW w:w="993" w:type="dxa"/>
          </w:tcPr>
          <w:p w14:paraId="400976DA"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0.940</w:t>
            </w:r>
          </w:p>
        </w:tc>
        <w:tc>
          <w:tcPr>
            <w:tcW w:w="964" w:type="dxa"/>
          </w:tcPr>
          <w:p w14:paraId="46216A61"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0.959</w:t>
            </w:r>
          </w:p>
        </w:tc>
        <w:tc>
          <w:tcPr>
            <w:tcW w:w="1020" w:type="dxa"/>
          </w:tcPr>
          <w:p w14:paraId="0AFAD545"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0.960</w:t>
            </w:r>
          </w:p>
        </w:tc>
        <w:tc>
          <w:tcPr>
            <w:tcW w:w="992" w:type="dxa"/>
          </w:tcPr>
          <w:p w14:paraId="53D47D39" w14:textId="77777777" w:rsidR="008958F8" w:rsidRPr="00367966" w:rsidRDefault="008958F8" w:rsidP="00F72CE0">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0.947</w:t>
            </w:r>
          </w:p>
        </w:tc>
      </w:tr>
    </w:tbl>
    <w:p w14:paraId="70BC02B3" w14:textId="47C38F97" w:rsidR="008958F8" w:rsidRDefault="007723B4" w:rsidP="008958F8">
      <w:pPr>
        <w:shd w:val="clear" w:color="auto" w:fill="FFFFFF"/>
        <w:spacing w:before="100" w:beforeAutospacing="1" w:after="100" w:afterAutospacing="1"/>
        <w:ind w:left="360"/>
        <w:rPr>
          <w:rFonts w:ascii="Arial" w:hAnsi="Arial" w:cs="Arial"/>
          <w:b/>
          <w:color w:val="000000" w:themeColor="text1"/>
        </w:rPr>
      </w:pPr>
      <w:r>
        <w:rPr>
          <w:rFonts w:ascii="Arial" w:hAnsi="Arial" w:cs="Arial"/>
          <w:b/>
          <w:color w:val="000000" w:themeColor="text1"/>
        </w:rPr>
        <w:t xml:space="preserve">Supplementary </w:t>
      </w:r>
      <w:r w:rsidR="008958F8" w:rsidRPr="00367966">
        <w:rPr>
          <w:rFonts w:ascii="Arial" w:hAnsi="Arial" w:cs="Arial"/>
          <w:b/>
          <w:color w:val="000000" w:themeColor="text1"/>
        </w:rPr>
        <w:t xml:space="preserve">Table 2: Longitudinal </w:t>
      </w:r>
      <w:r w:rsidR="00A750F1">
        <w:rPr>
          <w:rFonts w:ascii="Arial" w:hAnsi="Arial" w:cs="Arial"/>
          <w:b/>
          <w:color w:val="000000" w:themeColor="text1"/>
        </w:rPr>
        <w:t xml:space="preserve">Demographic </w:t>
      </w:r>
      <w:r w:rsidR="008958F8" w:rsidRPr="00367966">
        <w:rPr>
          <w:rFonts w:ascii="Arial" w:hAnsi="Arial" w:cs="Arial"/>
          <w:b/>
          <w:color w:val="000000" w:themeColor="text1"/>
        </w:rPr>
        <w:t>Data</w:t>
      </w:r>
    </w:p>
    <w:p w14:paraId="665F6E7E" w14:textId="01C8F710" w:rsidR="008958F8" w:rsidRDefault="008958F8" w:rsidP="008958F8">
      <w:pPr>
        <w:rPr>
          <w:rFonts w:ascii="Arial" w:hAnsi="Arial" w:cs="Arial"/>
          <w:color w:val="000000" w:themeColor="text1"/>
          <w:sz w:val="20"/>
          <w:szCs w:val="20"/>
          <w:lang w:val="en"/>
        </w:rPr>
      </w:pPr>
    </w:p>
    <w:p w14:paraId="761ED666" w14:textId="3ED9F8EE" w:rsidR="008958F8" w:rsidRPr="00310DB4" w:rsidRDefault="008958F8" w:rsidP="008958F8">
      <w:pPr>
        <w:rPr>
          <w:rFonts w:ascii="Arial" w:hAnsi="Arial" w:cs="Arial"/>
          <w:b/>
          <w:color w:val="000000" w:themeColor="text1"/>
          <w:sz w:val="18"/>
          <w:szCs w:val="18"/>
        </w:rPr>
      </w:pPr>
      <w:r w:rsidRPr="00310DB4">
        <w:rPr>
          <w:rFonts w:ascii="Arial" w:hAnsi="Arial" w:cs="Arial"/>
          <w:color w:val="000000" w:themeColor="text1"/>
          <w:sz w:val="18"/>
          <w:szCs w:val="18"/>
          <w:lang w:val="en"/>
        </w:rPr>
        <w:t xml:space="preserve">Note: </w:t>
      </w:r>
      <w:r w:rsidRPr="00310DB4">
        <w:rPr>
          <w:rFonts w:ascii="Arial" w:hAnsi="Arial" w:cs="Arial"/>
          <w:color w:val="000000" w:themeColor="text1"/>
          <w:sz w:val="18"/>
          <w:szCs w:val="18"/>
        </w:rPr>
        <w:t>ADI-R = Autism Diagnostic Interview – Revised; IS = Insistence on sameness subscale; CBCL = Child Behavior Checklist; SD = standard deviation.; T1 = time</w:t>
      </w:r>
      <w:r w:rsidR="00493AEF" w:rsidRPr="00310DB4">
        <w:rPr>
          <w:rFonts w:ascii="Arial" w:hAnsi="Arial" w:cs="Arial"/>
          <w:color w:val="000000" w:themeColor="text1"/>
          <w:sz w:val="18"/>
          <w:szCs w:val="18"/>
        </w:rPr>
        <w:t>-point</w:t>
      </w:r>
      <w:r w:rsidRPr="00310DB4">
        <w:rPr>
          <w:rFonts w:ascii="Arial" w:hAnsi="Arial" w:cs="Arial"/>
          <w:color w:val="000000" w:themeColor="text1"/>
          <w:sz w:val="18"/>
          <w:szCs w:val="18"/>
        </w:rPr>
        <w:t xml:space="preserve"> 1, at baseline.</w:t>
      </w:r>
    </w:p>
    <w:p w14:paraId="18140636" w14:textId="77777777" w:rsidR="008958F8" w:rsidRPr="00310DB4" w:rsidRDefault="008958F8" w:rsidP="008958F8">
      <w:pPr>
        <w:rPr>
          <w:rFonts w:ascii="Arial" w:hAnsi="Arial" w:cs="Arial"/>
          <w:b/>
          <w:color w:val="000000" w:themeColor="text1"/>
          <w:sz w:val="18"/>
          <w:szCs w:val="18"/>
        </w:rPr>
      </w:pPr>
      <w:r w:rsidRPr="00310DB4">
        <w:rPr>
          <w:rFonts w:ascii="Arial" w:hAnsi="Arial" w:cs="Arial"/>
          <w:b/>
          <w:color w:val="000000" w:themeColor="text1"/>
          <w:sz w:val="18"/>
          <w:szCs w:val="18"/>
        </w:rPr>
        <w:br w:type="page"/>
      </w:r>
    </w:p>
    <w:p w14:paraId="5F16747E" w14:textId="10579A77" w:rsidR="00E16F7C" w:rsidRDefault="007723B4" w:rsidP="00E16F7C">
      <w:pPr>
        <w:shd w:val="clear" w:color="auto" w:fill="FFFFFF"/>
        <w:spacing w:before="100" w:beforeAutospacing="1" w:after="100" w:afterAutospacing="1"/>
        <w:rPr>
          <w:rFonts w:ascii="Arial" w:hAnsi="Arial" w:cs="Arial"/>
          <w:b/>
          <w:color w:val="000000" w:themeColor="text1"/>
        </w:rPr>
      </w:pPr>
      <w:r>
        <w:rPr>
          <w:rFonts w:ascii="Arial" w:hAnsi="Arial" w:cs="Arial"/>
          <w:b/>
          <w:color w:val="000000" w:themeColor="text1"/>
        </w:rPr>
        <w:lastRenderedPageBreak/>
        <w:t xml:space="preserve">Supplementary </w:t>
      </w:r>
      <w:r w:rsidR="00E16F7C">
        <w:rPr>
          <w:rFonts w:ascii="Arial" w:hAnsi="Arial" w:cs="Arial"/>
          <w:b/>
          <w:color w:val="000000" w:themeColor="text1"/>
        </w:rPr>
        <w:t>Figure 1</w:t>
      </w:r>
      <w:r w:rsidR="00E16F7C" w:rsidRPr="00CC56F5">
        <w:rPr>
          <w:rFonts w:ascii="Arial" w:hAnsi="Arial" w:cs="Arial"/>
          <w:b/>
          <w:color w:val="000000" w:themeColor="text1"/>
        </w:rPr>
        <w:t xml:space="preserve">: </w:t>
      </w:r>
      <w:r w:rsidRPr="007723B4">
        <w:rPr>
          <w:rFonts w:ascii="Arial" w:hAnsi="Arial" w:cs="Arial"/>
          <w:b/>
          <w:color w:val="000000" w:themeColor="text1"/>
        </w:rPr>
        <w:t xml:space="preserve">Sample Scatter Plot of </w:t>
      </w:r>
      <w:r w:rsidR="00310DB4">
        <w:rPr>
          <w:rFonts w:ascii="Arial" w:hAnsi="Arial" w:cs="Arial"/>
          <w:b/>
          <w:color w:val="000000" w:themeColor="text1"/>
        </w:rPr>
        <w:t xml:space="preserve">T1 </w:t>
      </w:r>
      <w:r w:rsidRPr="007723B4">
        <w:rPr>
          <w:rFonts w:ascii="Arial" w:hAnsi="Arial" w:cs="Arial"/>
          <w:b/>
          <w:color w:val="000000" w:themeColor="text1"/>
        </w:rPr>
        <w:t>CBCL Anxiety Subscale Total Raw Score vs.</w:t>
      </w:r>
      <w:r w:rsidR="00310DB4">
        <w:rPr>
          <w:rFonts w:ascii="Arial" w:hAnsi="Arial" w:cs="Arial"/>
          <w:b/>
          <w:color w:val="000000" w:themeColor="text1"/>
        </w:rPr>
        <w:t xml:space="preserve"> T-score (T-score</w:t>
      </w:r>
      <w:r w:rsidR="00C05087">
        <w:rPr>
          <w:rFonts w:ascii="Arial" w:hAnsi="Arial" w:cs="Arial"/>
          <w:b/>
          <w:color w:val="000000" w:themeColor="text1"/>
        </w:rPr>
        <w:t>s</w:t>
      </w:r>
      <w:r w:rsidR="00310DB4">
        <w:rPr>
          <w:rFonts w:ascii="Arial" w:hAnsi="Arial" w:cs="Arial"/>
          <w:b/>
          <w:color w:val="000000" w:themeColor="text1"/>
        </w:rPr>
        <w:t xml:space="preserve"> imputed below 50)</w:t>
      </w:r>
    </w:p>
    <w:p w14:paraId="18970DF1" w14:textId="417ABAC9" w:rsidR="00310DB4" w:rsidRDefault="00310DB4" w:rsidP="00E16F7C">
      <w:pPr>
        <w:shd w:val="clear" w:color="auto" w:fill="FFFFFF"/>
        <w:spacing w:before="100" w:beforeAutospacing="1" w:after="100" w:afterAutospacing="1"/>
        <w:rPr>
          <w:rFonts w:ascii="Arial" w:hAnsi="Arial" w:cs="Arial"/>
          <w:b/>
          <w:color w:val="000000" w:themeColor="text1"/>
        </w:rPr>
      </w:pPr>
      <w:r>
        <w:rPr>
          <w:rFonts w:ascii="Arial" w:hAnsi="Arial" w:cs="Arial"/>
          <w:b/>
          <w:noProof/>
          <w:color w:val="000000" w:themeColor="text1"/>
        </w:rPr>
        <w:drawing>
          <wp:inline distT="0" distB="0" distL="0" distR="0" wp14:anchorId="1C5C76C8" wp14:editId="616F24E9">
            <wp:extent cx="5740400" cy="4114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ppfig1.pdf"/>
                    <pic:cNvPicPr/>
                  </pic:nvPicPr>
                  <pic:blipFill>
                    <a:blip r:embed="rId7">
                      <a:extLst>
                        <a:ext uri="{28A0092B-C50C-407E-A947-70E740481C1C}">
                          <a14:useLocalDpi xmlns:a14="http://schemas.microsoft.com/office/drawing/2010/main" val="0"/>
                        </a:ext>
                      </a:extLst>
                    </a:blip>
                    <a:stretch>
                      <a:fillRect/>
                    </a:stretch>
                  </pic:blipFill>
                  <pic:spPr>
                    <a:xfrm>
                      <a:off x="0" y="0"/>
                      <a:ext cx="5740400" cy="4114800"/>
                    </a:xfrm>
                    <a:prstGeom prst="rect">
                      <a:avLst/>
                    </a:prstGeom>
                  </pic:spPr>
                </pic:pic>
              </a:graphicData>
            </a:graphic>
          </wp:inline>
        </w:drawing>
      </w:r>
    </w:p>
    <w:p w14:paraId="3D6EC6DB" w14:textId="7CDEB96A" w:rsidR="00E16F7C" w:rsidRPr="00310DB4" w:rsidRDefault="00E16F7C" w:rsidP="00E16F7C">
      <w:pPr>
        <w:shd w:val="clear" w:color="auto" w:fill="FFFFFF"/>
        <w:spacing w:before="100" w:beforeAutospacing="1" w:after="100" w:afterAutospacing="1"/>
        <w:rPr>
          <w:rFonts w:ascii="Arial" w:hAnsi="Arial" w:cs="Arial"/>
          <w:color w:val="000000" w:themeColor="text1"/>
          <w:sz w:val="18"/>
          <w:szCs w:val="18"/>
        </w:rPr>
      </w:pPr>
      <w:r w:rsidRPr="00310DB4">
        <w:rPr>
          <w:rFonts w:ascii="Arial" w:hAnsi="Arial" w:cs="Arial"/>
          <w:color w:val="000000" w:themeColor="text1"/>
          <w:sz w:val="18"/>
          <w:szCs w:val="18"/>
        </w:rPr>
        <w:t>Note: T-scores for participants assigned a T-score of 50 by the proprietary software were subsequently imputed to extend the range of possible T-scores and maintain data variability (shaded area). This was done using single imputation with stochastic regression. The line indicates a linear best fit line. CBCL = Child Behavior Checklist.</w:t>
      </w:r>
    </w:p>
    <w:p w14:paraId="1CD4B11E" w14:textId="77777777" w:rsidR="00E16F7C" w:rsidRDefault="00E16F7C" w:rsidP="008958F8">
      <w:pPr>
        <w:shd w:val="clear" w:color="auto" w:fill="FFFFFF"/>
        <w:spacing w:before="100" w:beforeAutospacing="1" w:after="100" w:afterAutospacing="1"/>
        <w:rPr>
          <w:rFonts w:ascii="Arial" w:hAnsi="Arial" w:cs="Arial"/>
          <w:b/>
          <w:color w:val="000000" w:themeColor="text1"/>
        </w:rPr>
      </w:pPr>
    </w:p>
    <w:p w14:paraId="39C53144" w14:textId="77777777" w:rsidR="00E16F7C" w:rsidRDefault="00E16F7C" w:rsidP="008958F8">
      <w:pPr>
        <w:shd w:val="clear" w:color="auto" w:fill="FFFFFF"/>
        <w:spacing w:before="100" w:beforeAutospacing="1" w:after="100" w:afterAutospacing="1"/>
        <w:rPr>
          <w:rFonts w:ascii="Arial" w:hAnsi="Arial" w:cs="Arial"/>
          <w:b/>
          <w:color w:val="000000" w:themeColor="text1"/>
        </w:rPr>
      </w:pPr>
    </w:p>
    <w:p w14:paraId="04643BCB" w14:textId="77777777" w:rsidR="00E16F7C" w:rsidRDefault="00E16F7C">
      <w:pPr>
        <w:rPr>
          <w:rFonts w:ascii="Arial" w:hAnsi="Arial" w:cs="Arial"/>
          <w:b/>
          <w:color w:val="000000" w:themeColor="text1"/>
        </w:rPr>
      </w:pPr>
      <w:r>
        <w:rPr>
          <w:rFonts w:ascii="Arial" w:hAnsi="Arial" w:cs="Arial"/>
          <w:b/>
          <w:color w:val="000000" w:themeColor="text1"/>
        </w:rPr>
        <w:br w:type="page"/>
      </w:r>
    </w:p>
    <w:p w14:paraId="533F0288" w14:textId="70F36937" w:rsidR="008958F8" w:rsidRPr="00CC56F5" w:rsidRDefault="00310DB4" w:rsidP="008958F8">
      <w:pPr>
        <w:shd w:val="clear" w:color="auto" w:fill="FFFFFF"/>
        <w:spacing w:before="100" w:beforeAutospacing="1" w:after="100" w:afterAutospacing="1"/>
        <w:rPr>
          <w:rFonts w:ascii="Arial" w:hAnsi="Arial" w:cs="Arial"/>
          <w:b/>
          <w:color w:val="000000" w:themeColor="text1"/>
        </w:rPr>
      </w:pPr>
      <w:r>
        <w:rPr>
          <w:rFonts w:ascii="Arial" w:hAnsi="Arial" w:cs="Arial"/>
          <w:b/>
          <w:color w:val="000000" w:themeColor="text1"/>
        </w:rPr>
        <w:lastRenderedPageBreak/>
        <w:t xml:space="preserve">Supplementary </w:t>
      </w:r>
      <w:r w:rsidR="008958F8" w:rsidRPr="00CC56F5">
        <w:rPr>
          <w:rFonts w:ascii="Arial" w:hAnsi="Arial" w:cs="Arial"/>
          <w:b/>
          <w:color w:val="000000" w:themeColor="text1"/>
        </w:rPr>
        <w:t xml:space="preserve">Table 3: Comparison of Demographic Data by Missing Anxiety Data Status </w:t>
      </w:r>
    </w:p>
    <w:tbl>
      <w:tblPr>
        <w:tblStyle w:val="PlainTable21"/>
        <w:tblpPr w:leftFromText="180" w:rightFromText="180" w:vertAnchor="text" w:tblpX="-284" w:tblpY="1"/>
        <w:tblW w:w="9923" w:type="dxa"/>
        <w:tblLook w:val="04A0" w:firstRow="1" w:lastRow="0" w:firstColumn="1" w:lastColumn="0" w:noHBand="0" w:noVBand="1"/>
        <w:tblDescription w:val="Procedure Print: Data Set WORK.TEST_SUMMARY1"/>
      </w:tblPr>
      <w:tblGrid>
        <w:gridCol w:w="3402"/>
        <w:gridCol w:w="1912"/>
        <w:gridCol w:w="1916"/>
        <w:gridCol w:w="1842"/>
        <w:gridCol w:w="851"/>
      </w:tblGrid>
      <w:tr w:rsidR="008958F8" w:rsidRPr="00367966" w14:paraId="72B020AF" w14:textId="77777777" w:rsidTr="008958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3510F19" w14:textId="77777777" w:rsidR="008958F8" w:rsidRPr="00367966" w:rsidRDefault="008958F8" w:rsidP="008958F8">
            <w:pPr>
              <w:shd w:val="clear" w:color="auto" w:fill="FFFFFF"/>
              <w:spacing w:before="100" w:beforeAutospacing="1" w:after="100" w:afterAutospacing="1"/>
              <w:rPr>
                <w:rFonts w:ascii="Arial" w:hAnsi="Arial" w:cs="Arial"/>
                <w:color w:val="000000" w:themeColor="text1"/>
                <w:sz w:val="20"/>
                <w:szCs w:val="20"/>
              </w:rPr>
            </w:pPr>
          </w:p>
        </w:tc>
        <w:tc>
          <w:tcPr>
            <w:tcW w:w="1912" w:type="dxa"/>
            <w:hideMark/>
          </w:tcPr>
          <w:p w14:paraId="47BCF6F1" w14:textId="77777777" w:rsidR="008958F8" w:rsidRPr="00367966" w:rsidRDefault="008958F8" w:rsidP="008958F8">
            <w:pPr>
              <w:shd w:val="clear" w:color="auto" w:fill="FFFFFF"/>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val="0"/>
                <w:color w:val="000000" w:themeColor="text1"/>
                <w:sz w:val="20"/>
                <w:szCs w:val="20"/>
              </w:rPr>
              <w:t>0 or 1 missing anxiety outcomes (n=143)</w:t>
            </w:r>
          </w:p>
        </w:tc>
        <w:tc>
          <w:tcPr>
            <w:tcW w:w="1916" w:type="dxa"/>
            <w:hideMark/>
          </w:tcPr>
          <w:p w14:paraId="375A529E" w14:textId="77777777" w:rsidR="008958F8" w:rsidRPr="00367966" w:rsidRDefault="008958F8" w:rsidP="008958F8">
            <w:pPr>
              <w:shd w:val="clear" w:color="auto" w:fill="FFFFFF"/>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val="0"/>
                <w:color w:val="000000" w:themeColor="text1"/>
                <w:sz w:val="20"/>
                <w:szCs w:val="20"/>
              </w:rPr>
              <w:t>2 or 3 missing anxiety outcomes (n= 76)</w:t>
            </w:r>
          </w:p>
        </w:tc>
        <w:tc>
          <w:tcPr>
            <w:tcW w:w="1842" w:type="dxa"/>
            <w:hideMark/>
          </w:tcPr>
          <w:p w14:paraId="1F2053CA" w14:textId="77777777" w:rsidR="008958F8" w:rsidRPr="00367966" w:rsidRDefault="008958F8" w:rsidP="008958F8">
            <w:pPr>
              <w:shd w:val="clear" w:color="auto" w:fill="FFFFFF"/>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rPr>
            </w:pPr>
            <w:r w:rsidRPr="00367966">
              <w:rPr>
                <w:rFonts w:ascii="Arial" w:hAnsi="Arial" w:cs="Arial"/>
                <w:bCs w:val="0"/>
                <w:color w:val="000000" w:themeColor="text1"/>
                <w:sz w:val="20"/>
                <w:szCs w:val="20"/>
              </w:rPr>
              <w:t xml:space="preserve">4 or more missing anxiety outcomes </w:t>
            </w:r>
          </w:p>
          <w:p w14:paraId="363B1E70" w14:textId="77777777" w:rsidR="008958F8" w:rsidRPr="00367966" w:rsidRDefault="008958F8" w:rsidP="008958F8">
            <w:pPr>
              <w:shd w:val="clear" w:color="auto" w:fill="FFFFFF"/>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val="0"/>
                <w:color w:val="000000" w:themeColor="text1"/>
                <w:sz w:val="20"/>
                <w:szCs w:val="20"/>
              </w:rPr>
              <w:t>(n= 149)</w:t>
            </w:r>
          </w:p>
        </w:tc>
        <w:tc>
          <w:tcPr>
            <w:tcW w:w="851" w:type="dxa"/>
          </w:tcPr>
          <w:p w14:paraId="150B6F0E" w14:textId="77777777" w:rsidR="008958F8" w:rsidRPr="00367966" w:rsidRDefault="008958F8" w:rsidP="008958F8">
            <w:pPr>
              <w:shd w:val="clear" w:color="auto" w:fill="FFFFFF"/>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CC56F5">
              <w:rPr>
                <w:rFonts w:ascii="Arial" w:hAnsi="Arial" w:cs="Arial"/>
                <w:i/>
                <w:color w:val="000000" w:themeColor="text1"/>
                <w:sz w:val="20"/>
                <w:szCs w:val="20"/>
              </w:rPr>
              <w:t>P</w:t>
            </w:r>
            <w:r w:rsidRPr="00367966">
              <w:rPr>
                <w:rFonts w:ascii="Arial" w:hAnsi="Arial" w:cs="Arial"/>
                <w:color w:val="000000" w:themeColor="text1"/>
                <w:sz w:val="20"/>
                <w:szCs w:val="20"/>
              </w:rPr>
              <w:t>- value</w:t>
            </w:r>
          </w:p>
        </w:tc>
      </w:tr>
      <w:tr w:rsidR="008958F8" w:rsidRPr="00367966" w14:paraId="5B5336FE"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69E2C70B"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Age (months) at diagnosis mean (SD)</w:t>
            </w:r>
          </w:p>
        </w:tc>
        <w:tc>
          <w:tcPr>
            <w:tcW w:w="1912" w:type="dxa"/>
          </w:tcPr>
          <w:p w14:paraId="3BFAD95F"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38.8 (8.3)</w:t>
            </w:r>
          </w:p>
        </w:tc>
        <w:tc>
          <w:tcPr>
            <w:tcW w:w="1916" w:type="dxa"/>
          </w:tcPr>
          <w:p w14:paraId="2171EC54"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39.8 (9.8)</w:t>
            </w:r>
          </w:p>
        </w:tc>
        <w:tc>
          <w:tcPr>
            <w:tcW w:w="1842" w:type="dxa"/>
          </w:tcPr>
          <w:p w14:paraId="2A840BB0"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37.3 (8.5)</w:t>
            </w:r>
          </w:p>
        </w:tc>
        <w:tc>
          <w:tcPr>
            <w:tcW w:w="851" w:type="dxa"/>
          </w:tcPr>
          <w:p w14:paraId="26C1291E"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w:t>
            </w:r>
            <w:r>
              <w:rPr>
                <w:rFonts w:ascii="Arial" w:hAnsi="Arial" w:cs="Arial"/>
                <w:color w:val="000000" w:themeColor="text1"/>
                <w:sz w:val="20"/>
                <w:szCs w:val="20"/>
              </w:rPr>
              <w:t>2</w:t>
            </w:r>
          </w:p>
        </w:tc>
      </w:tr>
      <w:tr w:rsidR="008958F8" w:rsidRPr="00367966" w14:paraId="4E67663C" w14:textId="77777777" w:rsidTr="008958F8">
        <w:tc>
          <w:tcPr>
            <w:cnfStyle w:val="001000000000" w:firstRow="0" w:lastRow="0" w:firstColumn="1" w:lastColumn="0" w:oddVBand="0" w:evenVBand="0" w:oddHBand="0" w:evenHBand="0" w:firstRowFirstColumn="0" w:firstRowLastColumn="0" w:lastRowFirstColumn="0" w:lastRowLastColumn="0"/>
            <w:tcW w:w="3402" w:type="dxa"/>
          </w:tcPr>
          <w:p w14:paraId="227198F9"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Female n (%)</w:t>
            </w:r>
          </w:p>
          <w:p w14:paraId="7B06551B" w14:textId="77777777" w:rsidR="008958F8" w:rsidRPr="00367966" w:rsidRDefault="008958F8" w:rsidP="008958F8">
            <w:pPr>
              <w:shd w:val="clear" w:color="auto" w:fill="FFFFFF"/>
              <w:rPr>
                <w:rFonts w:ascii="Arial" w:hAnsi="Arial" w:cs="Arial"/>
                <w:color w:val="000000" w:themeColor="text1"/>
                <w:sz w:val="20"/>
                <w:szCs w:val="20"/>
              </w:rPr>
            </w:pPr>
          </w:p>
        </w:tc>
        <w:tc>
          <w:tcPr>
            <w:tcW w:w="1912" w:type="dxa"/>
            <w:hideMark/>
          </w:tcPr>
          <w:p w14:paraId="3CFBE60B"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26 (17.0%)</w:t>
            </w:r>
          </w:p>
        </w:tc>
        <w:tc>
          <w:tcPr>
            <w:tcW w:w="1916" w:type="dxa"/>
            <w:hideMark/>
          </w:tcPr>
          <w:p w14:paraId="26B509F1"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10 (13.2%)</w:t>
            </w:r>
          </w:p>
        </w:tc>
        <w:tc>
          <w:tcPr>
            <w:tcW w:w="1842" w:type="dxa"/>
            <w:hideMark/>
          </w:tcPr>
          <w:p w14:paraId="0A4B2324"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25 (16.8%)</w:t>
            </w:r>
          </w:p>
        </w:tc>
        <w:tc>
          <w:tcPr>
            <w:tcW w:w="851" w:type="dxa"/>
          </w:tcPr>
          <w:p w14:paraId="7F8FE594"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0.73</w:t>
            </w:r>
          </w:p>
        </w:tc>
      </w:tr>
      <w:tr w:rsidR="008958F8" w:rsidRPr="00367966" w14:paraId="60EBB407"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6FC9F538" w14:textId="3AF75EA8"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 xml:space="preserve">ADI-R </w:t>
            </w:r>
            <w:r>
              <w:rPr>
                <w:rFonts w:ascii="Arial" w:hAnsi="Arial" w:cs="Arial"/>
                <w:color w:val="000000" w:themeColor="text1"/>
                <w:sz w:val="20"/>
                <w:szCs w:val="20"/>
              </w:rPr>
              <w:t>restricted/</w:t>
            </w:r>
            <w:r w:rsidRPr="00367966">
              <w:rPr>
                <w:rFonts w:ascii="Arial" w:hAnsi="Arial" w:cs="Arial"/>
                <w:color w:val="000000" w:themeColor="text1"/>
                <w:sz w:val="20"/>
                <w:szCs w:val="20"/>
              </w:rPr>
              <w:t>r</w:t>
            </w:r>
            <w:r>
              <w:rPr>
                <w:rFonts w:ascii="Arial" w:hAnsi="Arial" w:cs="Arial"/>
                <w:color w:val="000000" w:themeColor="text1"/>
                <w:sz w:val="20"/>
                <w:szCs w:val="20"/>
              </w:rPr>
              <w:t>epetitive b</w:t>
            </w:r>
            <w:r w:rsidRPr="00367966">
              <w:rPr>
                <w:rFonts w:ascii="Arial" w:hAnsi="Arial" w:cs="Arial"/>
                <w:color w:val="000000" w:themeColor="text1"/>
                <w:sz w:val="20"/>
                <w:szCs w:val="20"/>
              </w:rPr>
              <w:t>ehavio</w:t>
            </w:r>
            <w:r w:rsidR="00E32950">
              <w:rPr>
                <w:rFonts w:ascii="Arial" w:hAnsi="Arial" w:cs="Arial"/>
                <w:color w:val="000000" w:themeColor="text1"/>
                <w:sz w:val="20"/>
                <w:szCs w:val="20"/>
              </w:rPr>
              <w:t>u</w:t>
            </w:r>
            <w:r w:rsidRPr="00367966">
              <w:rPr>
                <w:rFonts w:ascii="Arial" w:hAnsi="Arial" w:cs="Arial"/>
                <w:color w:val="000000" w:themeColor="text1"/>
                <w:sz w:val="20"/>
                <w:szCs w:val="20"/>
              </w:rPr>
              <w:t xml:space="preserve">r </w:t>
            </w:r>
            <w:r>
              <w:rPr>
                <w:rFonts w:ascii="Arial" w:hAnsi="Arial" w:cs="Arial"/>
                <w:color w:val="000000" w:themeColor="text1"/>
                <w:sz w:val="20"/>
                <w:szCs w:val="20"/>
              </w:rPr>
              <w:t xml:space="preserve">mean </w:t>
            </w:r>
            <w:r w:rsidRPr="00367966">
              <w:rPr>
                <w:rFonts w:ascii="Arial" w:hAnsi="Arial" w:cs="Arial"/>
                <w:color w:val="000000" w:themeColor="text1"/>
                <w:sz w:val="20"/>
                <w:szCs w:val="20"/>
              </w:rPr>
              <w:t>score (T1)</w:t>
            </w:r>
          </w:p>
        </w:tc>
        <w:tc>
          <w:tcPr>
            <w:tcW w:w="1912" w:type="dxa"/>
          </w:tcPr>
          <w:p w14:paraId="31D154FD"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8.6 (4.3)</w:t>
            </w:r>
          </w:p>
          <w:p w14:paraId="46B63A43"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916" w:type="dxa"/>
          </w:tcPr>
          <w:p w14:paraId="57E5F9B3"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9.4 (5.0)</w:t>
            </w:r>
          </w:p>
        </w:tc>
        <w:tc>
          <w:tcPr>
            <w:tcW w:w="1842" w:type="dxa"/>
          </w:tcPr>
          <w:p w14:paraId="2CA92E4E"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8.4 (4.7)</w:t>
            </w:r>
          </w:p>
        </w:tc>
        <w:tc>
          <w:tcPr>
            <w:tcW w:w="851" w:type="dxa"/>
          </w:tcPr>
          <w:p w14:paraId="71623DD9"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0.3</w:t>
            </w:r>
            <w:r>
              <w:rPr>
                <w:rFonts w:ascii="Arial" w:hAnsi="Arial" w:cs="Arial"/>
                <w:color w:val="000000" w:themeColor="text1"/>
                <w:sz w:val="20"/>
                <w:szCs w:val="20"/>
              </w:rPr>
              <w:t>5</w:t>
            </w:r>
          </w:p>
        </w:tc>
      </w:tr>
      <w:tr w:rsidR="008958F8" w:rsidRPr="00367966" w14:paraId="75CDA662" w14:textId="77777777" w:rsidTr="008958F8">
        <w:tc>
          <w:tcPr>
            <w:cnfStyle w:val="001000000000" w:firstRow="0" w:lastRow="0" w:firstColumn="1" w:lastColumn="0" w:oddVBand="0" w:evenVBand="0" w:oddHBand="0" w:evenHBand="0" w:firstRowFirstColumn="0" w:firstRowLastColumn="0" w:lastRowFirstColumn="0" w:lastRowLastColumn="0"/>
            <w:tcW w:w="3402" w:type="dxa"/>
          </w:tcPr>
          <w:p w14:paraId="4D6656AB"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 xml:space="preserve">VABS-2 composite standard score </w:t>
            </w:r>
            <w:proofErr w:type="gramStart"/>
            <w:r w:rsidRPr="00367966">
              <w:rPr>
                <w:rFonts w:ascii="Arial" w:hAnsi="Arial" w:cs="Arial"/>
                <w:color w:val="000000" w:themeColor="text1"/>
                <w:sz w:val="20"/>
                <w:szCs w:val="20"/>
              </w:rPr>
              <w:t>mean</w:t>
            </w:r>
            <w:proofErr w:type="gramEnd"/>
            <w:r w:rsidRPr="00367966">
              <w:rPr>
                <w:rFonts w:ascii="Arial" w:hAnsi="Arial" w:cs="Arial"/>
                <w:color w:val="000000" w:themeColor="text1"/>
                <w:sz w:val="20"/>
                <w:szCs w:val="20"/>
              </w:rPr>
              <w:t xml:space="preserve"> (SD)</w:t>
            </w:r>
          </w:p>
        </w:tc>
        <w:tc>
          <w:tcPr>
            <w:tcW w:w="1912" w:type="dxa"/>
          </w:tcPr>
          <w:p w14:paraId="6A17CE10"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73.5 (10.3)</w:t>
            </w:r>
          </w:p>
        </w:tc>
        <w:tc>
          <w:tcPr>
            <w:tcW w:w="1916" w:type="dxa"/>
          </w:tcPr>
          <w:p w14:paraId="2E4923E4"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73.3 (10.8)</w:t>
            </w:r>
          </w:p>
        </w:tc>
        <w:tc>
          <w:tcPr>
            <w:tcW w:w="1842" w:type="dxa"/>
          </w:tcPr>
          <w:p w14:paraId="46F2A0C5"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72.4 (9.7)</w:t>
            </w:r>
          </w:p>
        </w:tc>
        <w:tc>
          <w:tcPr>
            <w:tcW w:w="851" w:type="dxa"/>
          </w:tcPr>
          <w:p w14:paraId="650E6F38"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0.61</w:t>
            </w:r>
          </w:p>
        </w:tc>
      </w:tr>
      <w:tr w:rsidR="008958F8" w:rsidRPr="00367966" w14:paraId="2E24F91F"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6D750525"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Family income (in $1000 CAD) median (IQR)</w:t>
            </w:r>
          </w:p>
        </w:tc>
        <w:tc>
          <w:tcPr>
            <w:tcW w:w="1912" w:type="dxa"/>
          </w:tcPr>
          <w:p w14:paraId="3D534CE9"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70 (50, &gt;80)</w:t>
            </w:r>
          </w:p>
        </w:tc>
        <w:tc>
          <w:tcPr>
            <w:tcW w:w="1916" w:type="dxa"/>
          </w:tcPr>
          <w:p w14:paraId="3FBA52D9"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80 (60, &lt;80)</w:t>
            </w:r>
          </w:p>
        </w:tc>
        <w:tc>
          <w:tcPr>
            <w:tcW w:w="1842" w:type="dxa"/>
          </w:tcPr>
          <w:p w14:paraId="6A091E41"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60 (40 &gt;80)</w:t>
            </w:r>
          </w:p>
        </w:tc>
        <w:tc>
          <w:tcPr>
            <w:tcW w:w="851" w:type="dxa"/>
          </w:tcPr>
          <w:p w14:paraId="7ADA9221"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0.0</w:t>
            </w:r>
            <w:r>
              <w:rPr>
                <w:rFonts w:ascii="Arial" w:hAnsi="Arial" w:cs="Arial"/>
                <w:color w:val="000000" w:themeColor="text1"/>
                <w:sz w:val="20"/>
                <w:szCs w:val="20"/>
              </w:rPr>
              <w:t>9</w:t>
            </w:r>
          </w:p>
        </w:tc>
      </w:tr>
      <w:tr w:rsidR="008958F8" w:rsidRPr="00367966" w14:paraId="26463883" w14:textId="77777777" w:rsidTr="008958F8">
        <w:tc>
          <w:tcPr>
            <w:cnfStyle w:val="001000000000" w:firstRow="0" w:lastRow="0" w:firstColumn="1" w:lastColumn="0" w:oddVBand="0" w:evenVBand="0" w:oddHBand="0" w:evenHBand="0" w:firstRowFirstColumn="0" w:firstRowLastColumn="0" w:lastRowFirstColumn="0" w:lastRowLastColumn="0"/>
            <w:tcW w:w="3402" w:type="dxa"/>
          </w:tcPr>
          <w:p w14:paraId="5B75DAEC"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 xml:space="preserve">Parenting Stress Index total </w:t>
            </w:r>
            <w:r>
              <w:rPr>
                <w:rFonts w:ascii="Arial" w:hAnsi="Arial" w:cs="Arial"/>
                <w:color w:val="000000" w:themeColor="text1"/>
                <w:sz w:val="20"/>
                <w:szCs w:val="20"/>
              </w:rPr>
              <w:t xml:space="preserve">stress </w:t>
            </w:r>
            <w:r w:rsidRPr="00367966">
              <w:rPr>
                <w:rFonts w:ascii="Arial" w:hAnsi="Arial" w:cs="Arial"/>
                <w:color w:val="000000" w:themeColor="text1"/>
                <w:sz w:val="20"/>
                <w:szCs w:val="20"/>
              </w:rPr>
              <w:t>score mean (SD)</w:t>
            </w:r>
          </w:p>
        </w:tc>
        <w:tc>
          <w:tcPr>
            <w:tcW w:w="1912" w:type="dxa"/>
          </w:tcPr>
          <w:p w14:paraId="535C8692"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89.3 (20.1)</w:t>
            </w:r>
          </w:p>
        </w:tc>
        <w:tc>
          <w:tcPr>
            <w:tcW w:w="1916" w:type="dxa"/>
          </w:tcPr>
          <w:p w14:paraId="1FA36C07"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90.7 (21.6)</w:t>
            </w:r>
          </w:p>
        </w:tc>
        <w:tc>
          <w:tcPr>
            <w:tcW w:w="1842" w:type="dxa"/>
          </w:tcPr>
          <w:p w14:paraId="5B740BFA"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87.6 (22.2)</w:t>
            </w:r>
          </w:p>
        </w:tc>
        <w:tc>
          <w:tcPr>
            <w:tcW w:w="851" w:type="dxa"/>
          </w:tcPr>
          <w:p w14:paraId="0DFC61F2"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0.57</w:t>
            </w:r>
          </w:p>
        </w:tc>
      </w:tr>
      <w:tr w:rsidR="008958F8" w:rsidRPr="00367966" w14:paraId="3AEF2F67"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6EF2CAE2"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 xml:space="preserve">CBCL Anxiety </w:t>
            </w:r>
            <w:r>
              <w:rPr>
                <w:rFonts w:ascii="Arial" w:hAnsi="Arial" w:cs="Arial"/>
                <w:color w:val="000000" w:themeColor="text1"/>
                <w:sz w:val="20"/>
                <w:szCs w:val="20"/>
              </w:rPr>
              <w:t>T-score m</w:t>
            </w:r>
            <w:r w:rsidRPr="00367966">
              <w:rPr>
                <w:rFonts w:ascii="Arial" w:hAnsi="Arial" w:cs="Arial"/>
                <w:color w:val="000000" w:themeColor="text1"/>
                <w:sz w:val="20"/>
                <w:szCs w:val="20"/>
              </w:rPr>
              <w:t>edian (IQR)</w:t>
            </w:r>
            <w:r w:rsidRPr="00367966">
              <w:rPr>
                <w:rFonts w:ascii="Arial" w:hAnsi="Arial" w:cs="Arial"/>
                <w:color w:val="000000" w:themeColor="text1"/>
                <w:sz w:val="20"/>
                <w:szCs w:val="20"/>
                <w:vertAlign w:val="superscript"/>
              </w:rPr>
              <w:t>c</w:t>
            </w:r>
          </w:p>
        </w:tc>
        <w:tc>
          <w:tcPr>
            <w:tcW w:w="1912" w:type="dxa"/>
          </w:tcPr>
          <w:p w14:paraId="735E4360"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54.0 (50.0, 60.0)</w:t>
            </w:r>
          </w:p>
        </w:tc>
        <w:tc>
          <w:tcPr>
            <w:tcW w:w="1916" w:type="dxa"/>
          </w:tcPr>
          <w:p w14:paraId="024B9CB6"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55.5 (50.0, 63.0)</w:t>
            </w:r>
          </w:p>
        </w:tc>
        <w:tc>
          <w:tcPr>
            <w:tcW w:w="1842" w:type="dxa"/>
          </w:tcPr>
          <w:p w14:paraId="29C795B6"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54.0 (50.0, 63.0)</w:t>
            </w:r>
          </w:p>
        </w:tc>
        <w:tc>
          <w:tcPr>
            <w:tcW w:w="851" w:type="dxa"/>
          </w:tcPr>
          <w:p w14:paraId="68C7254F"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lang w:eastAsia="en-CA"/>
              </w:rPr>
              <w:t>0.33</w:t>
            </w:r>
          </w:p>
        </w:tc>
      </w:tr>
      <w:tr w:rsidR="008958F8" w:rsidRPr="00367966" w14:paraId="183B7A81" w14:textId="77777777" w:rsidTr="008958F8">
        <w:tc>
          <w:tcPr>
            <w:cnfStyle w:val="001000000000" w:firstRow="0" w:lastRow="0" w:firstColumn="1" w:lastColumn="0" w:oddVBand="0" w:evenVBand="0" w:oddHBand="0" w:evenHBand="0" w:firstRowFirstColumn="0" w:firstRowLastColumn="0" w:lastRowFirstColumn="0" w:lastRowLastColumn="0"/>
            <w:tcW w:w="3402" w:type="dxa"/>
          </w:tcPr>
          <w:p w14:paraId="04FA44E2" w14:textId="77777777" w:rsidR="008958F8" w:rsidRPr="00367966" w:rsidRDefault="008958F8" w:rsidP="008958F8">
            <w:pPr>
              <w:shd w:val="clear" w:color="auto" w:fill="FFFFFF"/>
              <w:rPr>
                <w:rFonts w:ascii="Arial" w:hAnsi="Arial" w:cs="Arial"/>
                <w:color w:val="000000" w:themeColor="text1"/>
                <w:sz w:val="20"/>
                <w:szCs w:val="20"/>
              </w:rPr>
            </w:pPr>
            <w:r>
              <w:rPr>
                <w:rFonts w:ascii="Arial" w:hAnsi="Arial" w:cs="Arial"/>
                <w:color w:val="000000" w:themeColor="text1"/>
                <w:sz w:val="20"/>
                <w:szCs w:val="20"/>
              </w:rPr>
              <w:t>Merrill Palmer IQ m</w:t>
            </w:r>
            <w:r w:rsidRPr="00367966">
              <w:rPr>
                <w:rFonts w:ascii="Arial" w:hAnsi="Arial" w:cs="Arial"/>
                <w:color w:val="000000" w:themeColor="text1"/>
                <w:sz w:val="20"/>
                <w:szCs w:val="20"/>
              </w:rPr>
              <w:t>ean (SD)</w:t>
            </w:r>
          </w:p>
          <w:p w14:paraId="10314A00" w14:textId="77777777" w:rsidR="008958F8" w:rsidRPr="00367966" w:rsidRDefault="008958F8" w:rsidP="008958F8">
            <w:pPr>
              <w:shd w:val="clear" w:color="auto" w:fill="FFFFFF"/>
              <w:rPr>
                <w:rFonts w:ascii="Arial" w:hAnsi="Arial" w:cs="Arial"/>
                <w:color w:val="000000" w:themeColor="text1"/>
                <w:sz w:val="20"/>
                <w:szCs w:val="20"/>
              </w:rPr>
            </w:pPr>
          </w:p>
        </w:tc>
        <w:tc>
          <w:tcPr>
            <w:tcW w:w="1912" w:type="dxa"/>
          </w:tcPr>
          <w:p w14:paraId="4DF0A8CF"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60.6 (23.9)</w:t>
            </w:r>
          </w:p>
        </w:tc>
        <w:tc>
          <w:tcPr>
            <w:tcW w:w="1916" w:type="dxa"/>
          </w:tcPr>
          <w:p w14:paraId="2488D9A1"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61.3 (27.3)</w:t>
            </w:r>
          </w:p>
        </w:tc>
        <w:tc>
          <w:tcPr>
            <w:tcW w:w="1842" w:type="dxa"/>
          </w:tcPr>
          <w:p w14:paraId="3111B375"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57.9 (24.0)</w:t>
            </w:r>
          </w:p>
        </w:tc>
        <w:tc>
          <w:tcPr>
            <w:tcW w:w="851" w:type="dxa"/>
          </w:tcPr>
          <w:p w14:paraId="0F1E4B4D" w14:textId="77777777" w:rsidR="008958F8" w:rsidRPr="00367966" w:rsidRDefault="008958F8" w:rsidP="008958F8">
            <w:pPr>
              <w:shd w:val="clear" w:color="auto" w:fill="FFFFFF"/>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0.5</w:t>
            </w:r>
            <w:r>
              <w:rPr>
                <w:rFonts w:ascii="Arial" w:hAnsi="Arial" w:cs="Arial"/>
                <w:color w:val="000000" w:themeColor="text1"/>
                <w:sz w:val="20"/>
                <w:szCs w:val="20"/>
              </w:rPr>
              <w:t>8</w:t>
            </w:r>
          </w:p>
        </w:tc>
      </w:tr>
      <w:tr w:rsidR="008958F8" w:rsidRPr="00367966" w14:paraId="37214FD7"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CD75CD0" w14:textId="77777777" w:rsidR="008958F8" w:rsidRDefault="008958F8" w:rsidP="008958F8">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PLS-4</w:t>
            </w:r>
            <w:r>
              <w:rPr>
                <w:rFonts w:ascii="Arial" w:hAnsi="Arial" w:cs="Arial"/>
                <w:color w:val="000000" w:themeColor="text1"/>
                <w:sz w:val="20"/>
                <w:szCs w:val="20"/>
              </w:rPr>
              <w:t xml:space="preserve"> </w:t>
            </w:r>
            <w:r w:rsidRPr="00367966">
              <w:rPr>
                <w:rFonts w:ascii="Arial" w:hAnsi="Arial" w:cs="Arial"/>
                <w:color w:val="000000" w:themeColor="text1"/>
                <w:sz w:val="20"/>
                <w:szCs w:val="20"/>
              </w:rPr>
              <w:t>median (IQR)</w:t>
            </w:r>
          </w:p>
          <w:p w14:paraId="2D106903" w14:textId="77777777" w:rsidR="008958F8" w:rsidRPr="00367966" w:rsidRDefault="008958F8" w:rsidP="008958F8">
            <w:pPr>
              <w:shd w:val="clear" w:color="auto" w:fill="FFFFFF"/>
              <w:rPr>
                <w:rFonts w:ascii="Arial" w:hAnsi="Arial" w:cs="Arial"/>
                <w:color w:val="000000" w:themeColor="text1"/>
                <w:sz w:val="20"/>
                <w:szCs w:val="20"/>
              </w:rPr>
            </w:pPr>
          </w:p>
        </w:tc>
        <w:tc>
          <w:tcPr>
            <w:tcW w:w="1912" w:type="dxa"/>
          </w:tcPr>
          <w:p w14:paraId="69995C92"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60.0 (50.0, </w:t>
            </w:r>
            <w:proofErr w:type="gramStart"/>
            <w:r w:rsidRPr="00367966">
              <w:rPr>
                <w:rFonts w:ascii="Arial" w:hAnsi="Arial" w:cs="Arial"/>
                <w:color w:val="000000" w:themeColor="text1"/>
                <w:sz w:val="20"/>
                <w:szCs w:val="20"/>
              </w:rPr>
              <w:t>76.0)</w:t>
            </w:r>
            <w:r w:rsidRPr="00367966">
              <w:rPr>
                <w:rFonts w:ascii="Arial" w:hAnsi="Arial" w:cs="Arial"/>
                <w:color w:val="000000" w:themeColor="text1"/>
                <w:sz w:val="20"/>
                <w:szCs w:val="20"/>
                <w:vertAlign w:val="superscript"/>
              </w:rPr>
              <w:t>b</w:t>
            </w:r>
            <w:proofErr w:type="gramEnd"/>
          </w:p>
        </w:tc>
        <w:tc>
          <w:tcPr>
            <w:tcW w:w="1916" w:type="dxa"/>
          </w:tcPr>
          <w:p w14:paraId="3B814DFE"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61.5 (50.0, </w:t>
            </w:r>
            <w:proofErr w:type="gramStart"/>
            <w:r w:rsidRPr="00367966">
              <w:rPr>
                <w:rFonts w:ascii="Arial" w:hAnsi="Arial" w:cs="Arial"/>
                <w:color w:val="000000" w:themeColor="text1"/>
                <w:sz w:val="20"/>
                <w:szCs w:val="20"/>
              </w:rPr>
              <w:t>80.0)</w:t>
            </w:r>
            <w:r w:rsidRPr="00367966">
              <w:rPr>
                <w:rFonts w:ascii="Arial" w:hAnsi="Arial" w:cs="Arial"/>
                <w:color w:val="000000" w:themeColor="text1"/>
                <w:sz w:val="20"/>
                <w:szCs w:val="20"/>
                <w:vertAlign w:val="superscript"/>
              </w:rPr>
              <w:t>a</w:t>
            </w:r>
            <w:proofErr w:type="gramEnd"/>
          </w:p>
        </w:tc>
        <w:tc>
          <w:tcPr>
            <w:tcW w:w="1842" w:type="dxa"/>
          </w:tcPr>
          <w:p w14:paraId="6A99D3E6"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54.0 (50.0, </w:t>
            </w:r>
            <w:proofErr w:type="gramStart"/>
            <w:r w:rsidRPr="00367966">
              <w:rPr>
                <w:rFonts w:ascii="Arial" w:hAnsi="Arial" w:cs="Arial"/>
                <w:color w:val="000000" w:themeColor="text1"/>
                <w:sz w:val="20"/>
                <w:szCs w:val="20"/>
              </w:rPr>
              <w:t>67.5)</w:t>
            </w:r>
            <w:r w:rsidRPr="00367966">
              <w:rPr>
                <w:rFonts w:ascii="Arial" w:hAnsi="Arial" w:cs="Arial"/>
                <w:color w:val="000000" w:themeColor="text1"/>
                <w:sz w:val="20"/>
                <w:szCs w:val="20"/>
                <w:vertAlign w:val="superscript"/>
              </w:rPr>
              <w:t>ab</w:t>
            </w:r>
            <w:proofErr w:type="gramEnd"/>
          </w:p>
        </w:tc>
        <w:tc>
          <w:tcPr>
            <w:tcW w:w="851" w:type="dxa"/>
          </w:tcPr>
          <w:p w14:paraId="2A631B76" w14:textId="77777777" w:rsidR="008958F8" w:rsidRPr="00367966" w:rsidRDefault="008958F8" w:rsidP="008958F8">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0.00</w:t>
            </w:r>
            <w:r>
              <w:rPr>
                <w:rFonts w:ascii="Arial" w:hAnsi="Arial" w:cs="Arial"/>
                <w:color w:val="000000" w:themeColor="text1"/>
                <w:sz w:val="20"/>
                <w:szCs w:val="20"/>
              </w:rPr>
              <w:t>5</w:t>
            </w:r>
          </w:p>
        </w:tc>
      </w:tr>
    </w:tbl>
    <w:p w14:paraId="1400BA02" w14:textId="77777777" w:rsidR="008958F8" w:rsidRPr="00367966" w:rsidRDefault="008958F8" w:rsidP="008958F8">
      <w:pPr>
        <w:rPr>
          <w:rFonts w:ascii="Arial" w:hAnsi="Arial" w:cs="Arial"/>
          <w:color w:val="000000" w:themeColor="text1"/>
          <w:sz w:val="20"/>
          <w:szCs w:val="20"/>
        </w:rPr>
      </w:pPr>
    </w:p>
    <w:p w14:paraId="7AEC9C77" w14:textId="0E3237DD" w:rsidR="008958F8" w:rsidRPr="00310DB4" w:rsidRDefault="008958F8" w:rsidP="008958F8">
      <w:pPr>
        <w:rPr>
          <w:rFonts w:ascii="Arial" w:hAnsi="Arial" w:cs="Arial"/>
          <w:color w:val="000000" w:themeColor="text1"/>
          <w:sz w:val="18"/>
          <w:szCs w:val="18"/>
        </w:rPr>
      </w:pPr>
      <w:r w:rsidRPr="00310DB4">
        <w:rPr>
          <w:rFonts w:ascii="Arial" w:hAnsi="Arial" w:cs="Arial"/>
          <w:color w:val="000000" w:themeColor="text1"/>
          <w:sz w:val="18"/>
          <w:szCs w:val="18"/>
        </w:rPr>
        <w:t>Note: Means are presented for data that approximated a normal distribution. Medians are presented for non-normally distributed data, and proportions for categorical data. Demographic characteristics and baseline behavio</w:t>
      </w:r>
      <w:r w:rsidR="00E32950">
        <w:rPr>
          <w:rFonts w:ascii="Arial" w:hAnsi="Arial" w:cs="Arial"/>
          <w:color w:val="000000" w:themeColor="text1"/>
          <w:sz w:val="18"/>
          <w:szCs w:val="18"/>
        </w:rPr>
        <w:t>u</w:t>
      </w:r>
      <w:r w:rsidRPr="00310DB4">
        <w:rPr>
          <w:rFonts w:ascii="Arial" w:hAnsi="Arial" w:cs="Arial"/>
          <w:color w:val="000000" w:themeColor="text1"/>
          <w:sz w:val="18"/>
          <w:szCs w:val="18"/>
        </w:rPr>
        <w:t xml:space="preserve">ral measures at T1 were compared between groups using analysis of variance (ANOVA) for continuous normally distributed data, the Kruskal-Wallis test for non-normally distributed data, and a Chi-squared or Fisher’s Exact Probability test for categorical data. ADI-R = Autism Diagnostic Interview – Revised; CBCL = Child Behavior Checklist; IQ = intelligence quotient as per the </w:t>
      </w:r>
      <w:r w:rsidRPr="00310DB4">
        <w:rPr>
          <w:rFonts w:ascii="Arial" w:eastAsiaTheme="minorHAnsi" w:hAnsi="Arial" w:cs="Arial"/>
          <w:color w:val="000000" w:themeColor="text1"/>
          <w:sz w:val="18"/>
          <w:szCs w:val="18"/>
        </w:rPr>
        <w:t>Merrill-Palmer-Revised Developmental Index standard score</w:t>
      </w:r>
      <w:r w:rsidRPr="00310DB4">
        <w:rPr>
          <w:rFonts w:ascii="Arial" w:hAnsi="Arial" w:cs="Arial"/>
          <w:color w:val="000000" w:themeColor="text1"/>
          <w:sz w:val="18"/>
          <w:szCs w:val="18"/>
        </w:rPr>
        <w:t>; IQR = Interquartile range; IS = insistence on sameness; PLS-4 = Preschool Language Scale – 4</w:t>
      </w:r>
      <w:r w:rsidRPr="00310DB4">
        <w:rPr>
          <w:rFonts w:ascii="Arial" w:hAnsi="Arial" w:cs="Arial"/>
          <w:color w:val="000000" w:themeColor="text1"/>
          <w:sz w:val="18"/>
          <w:szCs w:val="18"/>
          <w:vertAlign w:val="superscript"/>
        </w:rPr>
        <w:t>th</w:t>
      </w:r>
      <w:r w:rsidRPr="00310DB4">
        <w:rPr>
          <w:rFonts w:ascii="Arial" w:hAnsi="Arial" w:cs="Arial"/>
          <w:color w:val="000000" w:themeColor="text1"/>
          <w:sz w:val="18"/>
          <w:szCs w:val="18"/>
        </w:rPr>
        <w:t xml:space="preserve"> ed. total standard score; PSI = Parenting Stress Inde</w:t>
      </w:r>
      <w:r w:rsidR="00493AEF" w:rsidRPr="00310DB4">
        <w:rPr>
          <w:rFonts w:ascii="Arial" w:hAnsi="Arial" w:cs="Arial"/>
          <w:color w:val="000000" w:themeColor="text1"/>
          <w:sz w:val="18"/>
          <w:szCs w:val="18"/>
        </w:rPr>
        <w:t>x total stress score; T1 = time-</w:t>
      </w:r>
      <w:r w:rsidRPr="00310DB4">
        <w:rPr>
          <w:rFonts w:ascii="Arial" w:hAnsi="Arial" w:cs="Arial"/>
          <w:color w:val="000000" w:themeColor="text1"/>
          <w:sz w:val="18"/>
          <w:szCs w:val="18"/>
        </w:rPr>
        <w:t>period 1, at baseline; VABS-2 = Vineland Adaptive Behavior Scales, 2</w:t>
      </w:r>
      <w:r w:rsidRPr="00310DB4">
        <w:rPr>
          <w:rFonts w:ascii="Arial" w:hAnsi="Arial" w:cs="Arial"/>
          <w:color w:val="000000" w:themeColor="text1"/>
          <w:sz w:val="18"/>
          <w:szCs w:val="18"/>
          <w:vertAlign w:val="superscript"/>
        </w:rPr>
        <w:t>nd</w:t>
      </w:r>
      <w:r w:rsidRPr="00310DB4">
        <w:rPr>
          <w:rFonts w:ascii="Arial" w:hAnsi="Arial" w:cs="Arial"/>
          <w:color w:val="000000" w:themeColor="text1"/>
          <w:sz w:val="18"/>
          <w:szCs w:val="18"/>
        </w:rPr>
        <w:t xml:space="preserve"> ed. composite standard score; CAD = Canadian dollars. </w:t>
      </w:r>
      <w:r w:rsidRPr="00310DB4">
        <w:rPr>
          <w:rFonts w:ascii="Arial" w:hAnsi="Arial" w:cs="Arial"/>
          <w:color w:val="000000" w:themeColor="text1"/>
          <w:sz w:val="18"/>
          <w:szCs w:val="18"/>
          <w:vertAlign w:val="superscript"/>
        </w:rPr>
        <w:t>ab</w:t>
      </w:r>
      <w:r w:rsidRPr="00310DB4">
        <w:rPr>
          <w:rFonts w:ascii="Arial" w:hAnsi="Arial" w:cs="Arial"/>
          <w:color w:val="000000" w:themeColor="text1"/>
          <w:sz w:val="18"/>
          <w:szCs w:val="18"/>
        </w:rPr>
        <w:t xml:space="preserve"> = denotes groups that differed from each other at </w:t>
      </w:r>
      <w:r w:rsidRPr="00310DB4">
        <w:rPr>
          <w:rFonts w:ascii="Arial" w:hAnsi="Arial" w:cs="Arial"/>
          <w:i/>
          <w:color w:val="000000" w:themeColor="text1"/>
          <w:sz w:val="18"/>
          <w:szCs w:val="18"/>
        </w:rPr>
        <w:t>p</w:t>
      </w:r>
      <w:r w:rsidRPr="00310DB4">
        <w:rPr>
          <w:rFonts w:ascii="Arial" w:hAnsi="Arial" w:cs="Arial"/>
          <w:color w:val="000000" w:themeColor="text1"/>
          <w:sz w:val="18"/>
          <w:szCs w:val="18"/>
        </w:rPr>
        <w:t xml:space="preserve"> &lt; 0.05 for the specified test.  </w:t>
      </w:r>
      <w:r w:rsidRPr="00310DB4">
        <w:rPr>
          <w:rFonts w:ascii="Arial" w:hAnsi="Arial" w:cs="Arial"/>
          <w:color w:val="000000" w:themeColor="text1"/>
          <w:sz w:val="18"/>
          <w:szCs w:val="18"/>
          <w:vertAlign w:val="superscript"/>
        </w:rPr>
        <w:t>c</w:t>
      </w:r>
      <w:r w:rsidRPr="00310DB4">
        <w:rPr>
          <w:rFonts w:ascii="Arial" w:hAnsi="Arial" w:cs="Arial"/>
          <w:color w:val="000000" w:themeColor="text1"/>
          <w:sz w:val="18"/>
          <w:szCs w:val="18"/>
        </w:rPr>
        <w:t xml:space="preserve"> = CBCL non-imputed T-scores</w:t>
      </w:r>
    </w:p>
    <w:p w14:paraId="623B74D8" w14:textId="77777777" w:rsidR="008958F8" w:rsidRPr="00310DB4" w:rsidRDefault="008958F8" w:rsidP="008958F8">
      <w:pPr>
        <w:rPr>
          <w:rFonts w:ascii="Arial" w:hAnsi="Arial" w:cs="Arial"/>
          <w:b/>
          <w:color w:val="000000" w:themeColor="text1"/>
          <w:sz w:val="18"/>
          <w:szCs w:val="18"/>
        </w:rPr>
      </w:pPr>
      <w:r w:rsidRPr="00310DB4">
        <w:rPr>
          <w:rFonts w:ascii="Arial" w:hAnsi="Arial" w:cs="Arial"/>
          <w:b/>
          <w:color w:val="000000" w:themeColor="text1"/>
          <w:sz w:val="18"/>
          <w:szCs w:val="18"/>
        </w:rPr>
        <w:br w:type="page"/>
      </w:r>
    </w:p>
    <w:p w14:paraId="1DFE66CD" w14:textId="1D512DC5" w:rsidR="008958F8" w:rsidRPr="007A2FA3" w:rsidRDefault="00310DB4" w:rsidP="008958F8">
      <w:pPr>
        <w:shd w:val="clear" w:color="auto" w:fill="FFFFFF"/>
        <w:spacing w:before="100" w:beforeAutospacing="1" w:after="100" w:afterAutospacing="1"/>
        <w:rPr>
          <w:rFonts w:ascii="Arial" w:hAnsi="Arial" w:cs="Arial"/>
          <w:b/>
          <w:color w:val="000000" w:themeColor="text1"/>
        </w:rPr>
      </w:pPr>
      <w:r>
        <w:rPr>
          <w:rFonts w:ascii="Arial" w:hAnsi="Arial" w:cs="Arial"/>
          <w:b/>
          <w:color w:val="000000" w:themeColor="text1"/>
        </w:rPr>
        <w:lastRenderedPageBreak/>
        <w:t xml:space="preserve">Supplementary </w:t>
      </w:r>
      <w:r w:rsidR="008958F8" w:rsidRPr="007A2FA3">
        <w:rPr>
          <w:rFonts w:ascii="Arial" w:hAnsi="Arial" w:cs="Arial"/>
          <w:b/>
          <w:color w:val="000000" w:themeColor="text1"/>
        </w:rPr>
        <w:t>Table 4: Comparison</w:t>
      </w:r>
      <w:r w:rsidR="00493AEF">
        <w:rPr>
          <w:rFonts w:ascii="Arial" w:hAnsi="Arial" w:cs="Arial"/>
          <w:b/>
          <w:color w:val="000000" w:themeColor="text1"/>
        </w:rPr>
        <w:t xml:space="preserve"> of Demographic Data by Missing</w:t>
      </w:r>
      <w:r w:rsidR="00493AEF" w:rsidRPr="007A2FA3">
        <w:rPr>
          <w:rFonts w:ascii="Arial" w:hAnsi="Arial" w:cs="Arial"/>
          <w:b/>
          <w:color w:val="000000" w:themeColor="text1"/>
        </w:rPr>
        <w:t xml:space="preserve"> ADI-R</w:t>
      </w:r>
      <w:r w:rsidR="00493AEF">
        <w:rPr>
          <w:rFonts w:ascii="Arial" w:hAnsi="Arial" w:cs="Arial"/>
          <w:b/>
          <w:color w:val="000000" w:themeColor="text1"/>
        </w:rPr>
        <w:t xml:space="preserve"> Data</w:t>
      </w:r>
      <w:r w:rsidR="00493AEF" w:rsidRPr="007A2FA3">
        <w:rPr>
          <w:rFonts w:ascii="Arial" w:hAnsi="Arial" w:cs="Arial"/>
          <w:b/>
          <w:color w:val="000000" w:themeColor="text1"/>
        </w:rPr>
        <w:t xml:space="preserve"> </w:t>
      </w:r>
      <w:r w:rsidR="008958F8" w:rsidRPr="007A2FA3">
        <w:rPr>
          <w:rFonts w:ascii="Arial" w:hAnsi="Arial" w:cs="Arial"/>
          <w:b/>
          <w:color w:val="000000" w:themeColor="text1"/>
        </w:rPr>
        <w:t xml:space="preserve">Status </w:t>
      </w:r>
    </w:p>
    <w:tbl>
      <w:tblPr>
        <w:tblStyle w:val="PlainTable21"/>
        <w:tblW w:w="10065" w:type="dxa"/>
        <w:tblInd w:w="-284" w:type="dxa"/>
        <w:tblLook w:val="04A0" w:firstRow="1" w:lastRow="0" w:firstColumn="1" w:lastColumn="0" w:noHBand="0" w:noVBand="1"/>
        <w:tblDescription w:val="Procedure Print: Data Set WORK.TEST_SUMMARY1"/>
      </w:tblPr>
      <w:tblGrid>
        <w:gridCol w:w="3651"/>
        <w:gridCol w:w="1878"/>
        <w:gridCol w:w="1843"/>
        <w:gridCol w:w="1843"/>
        <w:gridCol w:w="850"/>
      </w:tblGrid>
      <w:tr w:rsidR="008958F8" w:rsidRPr="00367966" w14:paraId="7D0E5195" w14:textId="77777777" w:rsidTr="008958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14:paraId="43BA8244" w14:textId="77777777" w:rsidR="008958F8" w:rsidRPr="00367966" w:rsidRDefault="008958F8" w:rsidP="007651EE">
            <w:pPr>
              <w:rPr>
                <w:rFonts w:ascii="Arial" w:hAnsi="Arial" w:cs="Arial"/>
                <w:b w:val="0"/>
                <w:bCs w:val="0"/>
                <w:color w:val="000000" w:themeColor="text1"/>
                <w:sz w:val="20"/>
                <w:szCs w:val="20"/>
                <w:lang w:eastAsia="en-CA"/>
              </w:rPr>
            </w:pPr>
            <w:r>
              <w:rPr>
                <w:rFonts w:ascii="Arial" w:hAnsi="Arial" w:cs="Arial"/>
                <w:b w:val="0"/>
                <w:bCs w:val="0"/>
                <w:color w:val="000000" w:themeColor="text1"/>
                <w:sz w:val="20"/>
                <w:szCs w:val="20"/>
                <w:lang w:eastAsia="en-CA"/>
              </w:rPr>
              <w:t>T1 Variable</w:t>
            </w:r>
          </w:p>
        </w:tc>
        <w:tc>
          <w:tcPr>
            <w:tcW w:w="1878" w:type="dxa"/>
            <w:hideMark/>
          </w:tcPr>
          <w:p w14:paraId="65244298" w14:textId="77777777" w:rsidR="008958F8" w:rsidRPr="00367966" w:rsidRDefault="008958F8" w:rsidP="007651EE">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lang w:eastAsia="en-CA"/>
              </w:rPr>
            </w:pPr>
            <w:r w:rsidRPr="00367966">
              <w:rPr>
                <w:rFonts w:ascii="Arial" w:hAnsi="Arial" w:cs="Arial"/>
                <w:bCs w:val="0"/>
                <w:color w:val="000000" w:themeColor="text1"/>
                <w:sz w:val="20"/>
                <w:szCs w:val="20"/>
                <w:lang w:eastAsia="en-CA"/>
              </w:rPr>
              <w:t>No missing ADI-R data (n=183)</w:t>
            </w:r>
          </w:p>
        </w:tc>
        <w:tc>
          <w:tcPr>
            <w:tcW w:w="1843" w:type="dxa"/>
            <w:hideMark/>
          </w:tcPr>
          <w:p w14:paraId="3B1B9D88" w14:textId="77777777" w:rsidR="008958F8" w:rsidRPr="00367966" w:rsidRDefault="008958F8" w:rsidP="007651EE">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lang w:eastAsia="en-CA"/>
              </w:rPr>
            </w:pPr>
            <w:r>
              <w:rPr>
                <w:rFonts w:ascii="Arial" w:hAnsi="Arial" w:cs="Arial"/>
                <w:bCs w:val="0"/>
                <w:color w:val="000000" w:themeColor="text1"/>
                <w:sz w:val="20"/>
                <w:szCs w:val="20"/>
                <w:lang w:eastAsia="en-CA"/>
              </w:rPr>
              <w:t xml:space="preserve">1 of 3 ADI-R </w:t>
            </w:r>
            <w:proofErr w:type="gramStart"/>
            <w:r>
              <w:rPr>
                <w:rFonts w:ascii="Arial" w:hAnsi="Arial" w:cs="Arial"/>
                <w:bCs w:val="0"/>
                <w:color w:val="000000" w:themeColor="text1"/>
                <w:sz w:val="20"/>
                <w:szCs w:val="20"/>
                <w:lang w:eastAsia="en-CA"/>
              </w:rPr>
              <w:t>outcomes  missing</w:t>
            </w:r>
            <w:proofErr w:type="gramEnd"/>
            <w:r>
              <w:rPr>
                <w:rFonts w:ascii="Arial" w:hAnsi="Arial" w:cs="Arial"/>
                <w:bCs w:val="0"/>
                <w:color w:val="000000" w:themeColor="text1"/>
                <w:sz w:val="20"/>
                <w:szCs w:val="20"/>
                <w:lang w:eastAsia="en-CA"/>
              </w:rPr>
              <w:t xml:space="preserve"> </w:t>
            </w:r>
            <w:r w:rsidRPr="00367966">
              <w:rPr>
                <w:rFonts w:ascii="Arial" w:hAnsi="Arial" w:cs="Arial"/>
                <w:bCs w:val="0"/>
                <w:color w:val="000000" w:themeColor="text1"/>
                <w:sz w:val="20"/>
                <w:szCs w:val="20"/>
                <w:lang w:eastAsia="en-CA"/>
              </w:rPr>
              <w:t>(n=141)</w:t>
            </w:r>
          </w:p>
        </w:tc>
        <w:tc>
          <w:tcPr>
            <w:tcW w:w="1843" w:type="dxa"/>
            <w:hideMark/>
          </w:tcPr>
          <w:p w14:paraId="2D773BDB" w14:textId="77777777" w:rsidR="008958F8" w:rsidRPr="00367966" w:rsidRDefault="008958F8" w:rsidP="007651EE">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lang w:eastAsia="en-CA"/>
              </w:rPr>
            </w:pPr>
            <w:r w:rsidRPr="00367966">
              <w:rPr>
                <w:rFonts w:ascii="Arial" w:hAnsi="Arial" w:cs="Arial"/>
                <w:bCs w:val="0"/>
                <w:color w:val="000000" w:themeColor="text1"/>
                <w:sz w:val="20"/>
                <w:szCs w:val="20"/>
                <w:lang w:eastAsia="en-CA"/>
              </w:rPr>
              <w:t xml:space="preserve">2 of 3 ADI-R </w:t>
            </w:r>
            <w:r>
              <w:rPr>
                <w:rFonts w:ascii="Arial" w:hAnsi="Arial" w:cs="Arial"/>
                <w:bCs w:val="0"/>
                <w:color w:val="000000" w:themeColor="text1"/>
                <w:sz w:val="20"/>
                <w:szCs w:val="20"/>
                <w:lang w:eastAsia="en-CA"/>
              </w:rPr>
              <w:t xml:space="preserve">outcomes </w:t>
            </w:r>
            <w:r w:rsidRPr="00367966">
              <w:rPr>
                <w:rFonts w:ascii="Arial" w:hAnsi="Arial" w:cs="Arial"/>
                <w:bCs w:val="0"/>
                <w:color w:val="000000" w:themeColor="text1"/>
                <w:sz w:val="20"/>
                <w:szCs w:val="20"/>
                <w:lang w:eastAsia="en-CA"/>
              </w:rPr>
              <w:t>missing (n=85)</w:t>
            </w:r>
          </w:p>
        </w:tc>
        <w:tc>
          <w:tcPr>
            <w:tcW w:w="850" w:type="dxa"/>
          </w:tcPr>
          <w:p w14:paraId="5240050B" w14:textId="77777777" w:rsidR="008958F8" w:rsidRPr="00367966" w:rsidRDefault="008958F8" w:rsidP="007651EE">
            <w:pP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lang w:eastAsia="en-CA"/>
              </w:rPr>
            </w:pPr>
            <w:r w:rsidRPr="00CC56F5">
              <w:rPr>
                <w:rFonts w:ascii="Arial" w:hAnsi="Arial" w:cs="Arial"/>
                <w:bCs w:val="0"/>
                <w:i/>
                <w:color w:val="000000" w:themeColor="text1"/>
                <w:sz w:val="20"/>
                <w:szCs w:val="20"/>
                <w:lang w:eastAsia="en-CA"/>
              </w:rPr>
              <w:t>P</w:t>
            </w:r>
            <w:r>
              <w:rPr>
                <w:rFonts w:ascii="Arial" w:hAnsi="Arial" w:cs="Arial"/>
                <w:bCs w:val="0"/>
                <w:color w:val="000000" w:themeColor="text1"/>
                <w:sz w:val="20"/>
                <w:szCs w:val="20"/>
                <w:lang w:eastAsia="en-CA"/>
              </w:rPr>
              <w:t>-</w:t>
            </w:r>
            <w:r w:rsidRPr="00367966">
              <w:rPr>
                <w:rFonts w:ascii="Arial" w:hAnsi="Arial" w:cs="Arial"/>
                <w:bCs w:val="0"/>
                <w:color w:val="000000" w:themeColor="text1"/>
                <w:sz w:val="20"/>
                <w:szCs w:val="20"/>
                <w:lang w:eastAsia="en-CA"/>
              </w:rPr>
              <w:t>value</w:t>
            </w:r>
          </w:p>
        </w:tc>
      </w:tr>
      <w:tr w:rsidR="008958F8" w:rsidRPr="00367966" w14:paraId="59E44EB0"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14:paraId="295CB21F" w14:textId="77777777" w:rsidR="008958F8" w:rsidRPr="00367966" w:rsidRDefault="008958F8" w:rsidP="007651EE">
            <w:pPr>
              <w:rPr>
                <w:rFonts w:ascii="Arial" w:hAnsi="Arial" w:cs="Arial"/>
                <w:b w:val="0"/>
                <w:bCs w:val="0"/>
                <w:color w:val="000000" w:themeColor="text1"/>
                <w:sz w:val="20"/>
                <w:szCs w:val="20"/>
                <w:lang w:eastAsia="en-CA"/>
              </w:rPr>
            </w:pPr>
            <w:r w:rsidRPr="00367966">
              <w:rPr>
                <w:rFonts w:ascii="Arial" w:hAnsi="Arial" w:cs="Arial"/>
                <w:color w:val="000000" w:themeColor="text1"/>
                <w:sz w:val="20"/>
                <w:szCs w:val="20"/>
              </w:rPr>
              <w:t>Age (months) at diagnosis mean (SD)</w:t>
            </w:r>
          </w:p>
        </w:tc>
        <w:tc>
          <w:tcPr>
            <w:tcW w:w="1878" w:type="dxa"/>
          </w:tcPr>
          <w:p w14:paraId="642A25CD"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39.6 (</w:t>
            </w:r>
            <w:proofErr w:type="gramStart"/>
            <w:r w:rsidRPr="00367966">
              <w:rPr>
                <w:rFonts w:ascii="Arial" w:hAnsi="Arial" w:cs="Arial"/>
                <w:color w:val="000000" w:themeColor="text1"/>
                <w:sz w:val="20"/>
                <w:szCs w:val="20"/>
                <w:lang w:eastAsia="en-CA"/>
              </w:rPr>
              <w:t>8.6)</w:t>
            </w:r>
            <w:r w:rsidRPr="00367966">
              <w:rPr>
                <w:rFonts w:ascii="Arial" w:hAnsi="Arial" w:cs="Arial"/>
                <w:color w:val="000000" w:themeColor="text1"/>
                <w:sz w:val="20"/>
                <w:szCs w:val="20"/>
                <w:vertAlign w:val="superscript"/>
                <w:lang w:eastAsia="en-CA"/>
              </w:rPr>
              <w:t>a</w:t>
            </w:r>
            <w:proofErr w:type="gramEnd"/>
          </w:p>
        </w:tc>
        <w:tc>
          <w:tcPr>
            <w:tcW w:w="1843" w:type="dxa"/>
          </w:tcPr>
          <w:p w14:paraId="3FF921CF"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37.3 (</w:t>
            </w:r>
            <w:proofErr w:type="gramStart"/>
            <w:r w:rsidRPr="00367966">
              <w:rPr>
                <w:rFonts w:ascii="Arial" w:hAnsi="Arial" w:cs="Arial"/>
                <w:color w:val="000000" w:themeColor="text1"/>
                <w:sz w:val="20"/>
                <w:szCs w:val="20"/>
                <w:lang w:eastAsia="en-CA"/>
              </w:rPr>
              <w:t>9.2)</w:t>
            </w:r>
            <w:r w:rsidRPr="00367966">
              <w:rPr>
                <w:rFonts w:ascii="Arial" w:hAnsi="Arial" w:cs="Arial"/>
                <w:color w:val="000000" w:themeColor="text1"/>
                <w:sz w:val="20"/>
                <w:szCs w:val="20"/>
                <w:vertAlign w:val="superscript"/>
                <w:lang w:eastAsia="en-CA"/>
              </w:rPr>
              <w:t>a</w:t>
            </w:r>
            <w:proofErr w:type="gramEnd"/>
          </w:p>
        </w:tc>
        <w:tc>
          <w:tcPr>
            <w:tcW w:w="1843" w:type="dxa"/>
          </w:tcPr>
          <w:p w14:paraId="5392D119"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37.3 (8.0)</w:t>
            </w:r>
          </w:p>
        </w:tc>
        <w:tc>
          <w:tcPr>
            <w:tcW w:w="850" w:type="dxa"/>
          </w:tcPr>
          <w:p w14:paraId="426C9030"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0.03</w:t>
            </w:r>
          </w:p>
        </w:tc>
      </w:tr>
      <w:tr w:rsidR="008958F8" w:rsidRPr="00367966" w14:paraId="720D1825" w14:textId="77777777" w:rsidTr="008958F8">
        <w:tc>
          <w:tcPr>
            <w:cnfStyle w:val="001000000000" w:firstRow="0" w:lastRow="0" w:firstColumn="1" w:lastColumn="0" w:oddVBand="0" w:evenVBand="0" w:oddHBand="0" w:evenHBand="0" w:firstRowFirstColumn="0" w:firstRowLastColumn="0" w:lastRowFirstColumn="0" w:lastRowLastColumn="0"/>
            <w:tcW w:w="3651" w:type="dxa"/>
          </w:tcPr>
          <w:p w14:paraId="26AB9A32" w14:textId="77777777" w:rsidR="008958F8" w:rsidRPr="00367966" w:rsidRDefault="008958F8" w:rsidP="007651EE">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Female n (%)</w:t>
            </w:r>
          </w:p>
          <w:p w14:paraId="204724FE" w14:textId="77777777" w:rsidR="008958F8" w:rsidRPr="00367966" w:rsidRDefault="008958F8" w:rsidP="007651EE">
            <w:pPr>
              <w:rPr>
                <w:rFonts w:ascii="Arial" w:hAnsi="Arial" w:cs="Arial"/>
                <w:color w:val="000000" w:themeColor="text1"/>
                <w:sz w:val="20"/>
                <w:szCs w:val="20"/>
                <w:lang w:eastAsia="en-CA"/>
              </w:rPr>
            </w:pPr>
          </w:p>
        </w:tc>
        <w:tc>
          <w:tcPr>
            <w:tcW w:w="1878" w:type="dxa"/>
            <w:hideMark/>
          </w:tcPr>
          <w:p w14:paraId="6462D9EC"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24 (13.1%)</w:t>
            </w:r>
          </w:p>
        </w:tc>
        <w:tc>
          <w:tcPr>
            <w:tcW w:w="1843" w:type="dxa"/>
            <w:hideMark/>
          </w:tcPr>
          <w:p w14:paraId="3F4F0EAC"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24 (17.0%)</w:t>
            </w:r>
          </w:p>
        </w:tc>
        <w:tc>
          <w:tcPr>
            <w:tcW w:w="1843" w:type="dxa"/>
            <w:hideMark/>
          </w:tcPr>
          <w:p w14:paraId="56F2B174"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16 (18.8%)</w:t>
            </w:r>
          </w:p>
        </w:tc>
        <w:tc>
          <w:tcPr>
            <w:tcW w:w="850" w:type="dxa"/>
          </w:tcPr>
          <w:p w14:paraId="378E883B"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0.4</w:t>
            </w:r>
            <w:r>
              <w:rPr>
                <w:rFonts w:ascii="Arial" w:hAnsi="Arial" w:cs="Arial"/>
                <w:color w:val="000000" w:themeColor="text1"/>
                <w:sz w:val="20"/>
                <w:szCs w:val="20"/>
                <w:lang w:eastAsia="en-CA"/>
              </w:rPr>
              <w:t>2</w:t>
            </w:r>
          </w:p>
        </w:tc>
      </w:tr>
      <w:tr w:rsidR="008958F8" w:rsidRPr="00367966" w14:paraId="30B74556"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14:paraId="7B64460A" w14:textId="3EF72454" w:rsidR="008958F8" w:rsidRPr="00367966" w:rsidRDefault="008958F8" w:rsidP="007651EE">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ADI-R restricted/ r</w:t>
            </w:r>
            <w:r>
              <w:rPr>
                <w:rFonts w:ascii="Arial" w:hAnsi="Arial" w:cs="Arial"/>
                <w:color w:val="000000" w:themeColor="text1"/>
                <w:sz w:val="20"/>
                <w:szCs w:val="20"/>
              </w:rPr>
              <w:t>epetitive b</w:t>
            </w:r>
            <w:r w:rsidRPr="00367966">
              <w:rPr>
                <w:rFonts w:ascii="Arial" w:hAnsi="Arial" w:cs="Arial"/>
                <w:color w:val="000000" w:themeColor="text1"/>
                <w:sz w:val="20"/>
                <w:szCs w:val="20"/>
              </w:rPr>
              <w:t>ehavio</w:t>
            </w:r>
            <w:r w:rsidR="00E32950">
              <w:rPr>
                <w:rFonts w:ascii="Arial" w:hAnsi="Arial" w:cs="Arial"/>
                <w:color w:val="000000" w:themeColor="text1"/>
                <w:sz w:val="20"/>
                <w:szCs w:val="20"/>
              </w:rPr>
              <w:t>u</w:t>
            </w:r>
            <w:r w:rsidRPr="00367966">
              <w:rPr>
                <w:rFonts w:ascii="Arial" w:hAnsi="Arial" w:cs="Arial"/>
                <w:color w:val="000000" w:themeColor="text1"/>
                <w:sz w:val="20"/>
                <w:szCs w:val="20"/>
              </w:rPr>
              <w:t xml:space="preserve">r </w:t>
            </w:r>
            <w:r>
              <w:rPr>
                <w:rFonts w:ascii="Arial" w:hAnsi="Arial" w:cs="Arial"/>
                <w:color w:val="000000" w:themeColor="text1"/>
                <w:sz w:val="20"/>
                <w:szCs w:val="20"/>
              </w:rPr>
              <w:t xml:space="preserve">mean </w:t>
            </w:r>
            <w:r w:rsidRPr="00367966">
              <w:rPr>
                <w:rFonts w:ascii="Arial" w:hAnsi="Arial" w:cs="Arial"/>
                <w:color w:val="000000" w:themeColor="text1"/>
                <w:sz w:val="20"/>
                <w:szCs w:val="20"/>
              </w:rPr>
              <w:t>score (T1)</w:t>
            </w:r>
          </w:p>
        </w:tc>
        <w:tc>
          <w:tcPr>
            <w:tcW w:w="1878" w:type="dxa"/>
          </w:tcPr>
          <w:p w14:paraId="50DFDE8D"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8.8 (4.4)</w:t>
            </w:r>
          </w:p>
        </w:tc>
        <w:tc>
          <w:tcPr>
            <w:tcW w:w="1843" w:type="dxa"/>
          </w:tcPr>
          <w:p w14:paraId="376996DF"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8.6 (5.1)</w:t>
            </w:r>
          </w:p>
        </w:tc>
        <w:tc>
          <w:tcPr>
            <w:tcW w:w="1843" w:type="dxa"/>
          </w:tcPr>
          <w:p w14:paraId="68CDC612"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9.4 (4.9)</w:t>
            </w:r>
          </w:p>
        </w:tc>
        <w:tc>
          <w:tcPr>
            <w:tcW w:w="850" w:type="dxa"/>
          </w:tcPr>
          <w:p w14:paraId="3934914F"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0.45</w:t>
            </w:r>
          </w:p>
        </w:tc>
      </w:tr>
      <w:tr w:rsidR="008958F8" w:rsidRPr="00367966" w14:paraId="6DB2B522" w14:textId="77777777" w:rsidTr="008958F8">
        <w:tc>
          <w:tcPr>
            <w:cnfStyle w:val="001000000000" w:firstRow="0" w:lastRow="0" w:firstColumn="1" w:lastColumn="0" w:oddVBand="0" w:evenVBand="0" w:oddHBand="0" w:evenHBand="0" w:firstRowFirstColumn="0" w:firstRowLastColumn="0" w:lastRowFirstColumn="0" w:lastRowLastColumn="0"/>
            <w:tcW w:w="3651" w:type="dxa"/>
          </w:tcPr>
          <w:p w14:paraId="01EBD295" w14:textId="77777777" w:rsidR="008958F8" w:rsidRPr="00367966" w:rsidRDefault="008958F8" w:rsidP="007651EE">
            <w:pPr>
              <w:shd w:val="clear" w:color="auto" w:fill="FFFFFF"/>
              <w:rPr>
                <w:rFonts w:ascii="Arial" w:hAnsi="Arial" w:cs="Arial"/>
                <w:color w:val="000000" w:themeColor="text1"/>
                <w:sz w:val="20"/>
                <w:szCs w:val="20"/>
              </w:rPr>
            </w:pPr>
            <w:r w:rsidRPr="00367966">
              <w:rPr>
                <w:rFonts w:ascii="Arial" w:hAnsi="Arial" w:cs="Arial"/>
                <w:color w:val="000000" w:themeColor="text1"/>
                <w:sz w:val="20"/>
                <w:szCs w:val="20"/>
              </w:rPr>
              <w:t xml:space="preserve">VABS-2 composite standard score </w:t>
            </w:r>
            <w:proofErr w:type="gramStart"/>
            <w:r w:rsidRPr="00367966">
              <w:rPr>
                <w:rFonts w:ascii="Arial" w:hAnsi="Arial" w:cs="Arial"/>
                <w:color w:val="000000" w:themeColor="text1"/>
                <w:sz w:val="20"/>
                <w:szCs w:val="20"/>
              </w:rPr>
              <w:t>mean</w:t>
            </w:r>
            <w:proofErr w:type="gramEnd"/>
            <w:r w:rsidRPr="00367966">
              <w:rPr>
                <w:rFonts w:ascii="Arial" w:hAnsi="Arial" w:cs="Arial"/>
                <w:color w:val="000000" w:themeColor="text1"/>
                <w:sz w:val="20"/>
                <w:szCs w:val="20"/>
              </w:rPr>
              <w:t xml:space="preserve"> (SD)</w:t>
            </w:r>
          </w:p>
        </w:tc>
        <w:tc>
          <w:tcPr>
            <w:tcW w:w="1878" w:type="dxa"/>
          </w:tcPr>
          <w:p w14:paraId="4EFA458A"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74.1 (</w:t>
            </w:r>
            <w:proofErr w:type="gramStart"/>
            <w:r w:rsidRPr="00367966">
              <w:rPr>
                <w:rFonts w:ascii="Arial" w:hAnsi="Arial" w:cs="Arial"/>
                <w:color w:val="000000" w:themeColor="text1"/>
                <w:sz w:val="20"/>
                <w:szCs w:val="20"/>
                <w:lang w:eastAsia="en-CA"/>
              </w:rPr>
              <w:t>10.5)</w:t>
            </w:r>
            <w:r w:rsidRPr="00367966">
              <w:rPr>
                <w:rFonts w:ascii="Arial" w:hAnsi="Arial" w:cs="Arial"/>
                <w:color w:val="000000" w:themeColor="text1"/>
                <w:sz w:val="20"/>
                <w:szCs w:val="20"/>
                <w:vertAlign w:val="superscript"/>
                <w:lang w:eastAsia="en-CA"/>
              </w:rPr>
              <w:t>a</w:t>
            </w:r>
            <w:proofErr w:type="gramEnd"/>
          </w:p>
        </w:tc>
        <w:tc>
          <w:tcPr>
            <w:tcW w:w="1843" w:type="dxa"/>
          </w:tcPr>
          <w:p w14:paraId="724AADCD"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72.1 (9.3)</w:t>
            </w:r>
          </w:p>
        </w:tc>
        <w:tc>
          <w:tcPr>
            <w:tcW w:w="1843" w:type="dxa"/>
          </w:tcPr>
          <w:p w14:paraId="35FA8D2E"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70.7 (</w:t>
            </w:r>
            <w:proofErr w:type="gramStart"/>
            <w:r w:rsidRPr="00367966">
              <w:rPr>
                <w:rFonts w:ascii="Arial" w:hAnsi="Arial" w:cs="Arial"/>
                <w:color w:val="000000" w:themeColor="text1"/>
                <w:sz w:val="20"/>
                <w:szCs w:val="20"/>
                <w:lang w:eastAsia="en-CA"/>
              </w:rPr>
              <w:t>10.4)</w:t>
            </w:r>
            <w:r w:rsidRPr="00367966">
              <w:rPr>
                <w:rFonts w:ascii="Arial" w:hAnsi="Arial" w:cs="Arial"/>
                <w:color w:val="000000" w:themeColor="text1"/>
                <w:sz w:val="20"/>
                <w:szCs w:val="20"/>
                <w:vertAlign w:val="superscript"/>
                <w:lang w:eastAsia="en-CA"/>
              </w:rPr>
              <w:t>a</w:t>
            </w:r>
            <w:proofErr w:type="gramEnd"/>
          </w:p>
        </w:tc>
        <w:tc>
          <w:tcPr>
            <w:tcW w:w="850" w:type="dxa"/>
          </w:tcPr>
          <w:p w14:paraId="6806F35A"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0.0</w:t>
            </w:r>
            <w:r>
              <w:rPr>
                <w:rFonts w:ascii="Arial" w:hAnsi="Arial" w:cs="Arial"/>
                <w:color w:val="000000" w:themeColor="text1"/>
                <w:sz w:val="20"/>
                <w:szCs w:val="20"/>
                <w:lang w:eastAsia="en-CA"/>
              </w:rPr>
              <w:t>3</w:t>
            </w:r>
          </w:p>
        </w:tc>
      </w:tr>
      <w:tr w:rsidR="008958F8" w:rsidRPr="00367966" w14:paraId="02E652EE"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14:paraId="7BDBD9B3" w14:textId="77777777" w:rsidR="008958F8" w:rsidRPr="00367966" w:rsidRDefault="008958F8" w:rsidP="007651EE">
            <w:pPr>
              <w:rPr>
                <w:rFonts w:ascii="Arial" w:hAnsi="Arial" w:cs="Arial"/>
                <w:color w:val="000000" w:themeColor="text1"/>
                <w:sz w:val="20"/>
                <w:szCs w:val="20"/>
              </w:rPr>
            </w:pPr>
            <w:r w:rsidRPr="00367966">
              <w:rPr>
                <w:rFonts w:ascii="Arial" w:hAnsi="Arial" w:cs="Arial"/>
                <w:color w:val="000000" w:themeColor="text1"/>
                <w:sz w:val="20"/>
                <w:szCs w:val="20"/>
              </w:rPr>
              <w:t>Family income (in $1000 CAD) median (IQR)</w:t>
            </w:r>
          </w:p>
        </w:tc>
        <w:tc>
          <w:tcPr>
            <w:tcW w:w="1878" w:type="dxa"/>
          </w:tcPr>
          <w:p w14:paraId="3C3BAE13"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70 (50, &gt;80)</w:t>
            </w:r>
          </w:p>
        </w:tc>
        <w:tc>
          <w:tcPr>
            <w:tcW w:w="1843" w:type="dxa"/>
          </w:tcPr>
          <w:p w14:paraId="5891E717"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70 (40, &gt;80)</w:t>
            </w:r>
          </w:p>
        </w:tc>
        <w:tc>
          <w:tcPr>
            <w:tcW w:w="1843" w:type="dxa"/>
          </w:tcPr>
          <w:p w14:paraId="705B558A"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60 (40, &gt;80)</w:t>
            </w:r>
          </w:p>
        </w:tc>
        <w:tc>
          <w:tcPr>
            <w:tcW w:w="850" w:type="dxa"/>
          </w:tcPr>
          <w:p w14:paraId="7AED7675"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0.1</w:t>
            </w:r>
            <w:r>
              <w:rPr>
                <w:rFonts w:ascii="Arial" w:hAnsi="Arial" w:cs="Arial"/>
                <w:color w:val="000000" w:themeColor="text1"/>
                <w:sz w:val="20"/>
                <w:szCs w:val="20"/>
                <w:lang w:eastAsia="en-CA"/>
              </w:rPr>
              <w:t>7</w:t>
            </w:r>
          </w:p>
        </w:tc>
      </w:tr>
      <w:tr w:rsidR="008958F8" w:rsidRPr="00367966" w14:paraId="0F53684E" w14:textId="77777777" w:rsidTr="008958F8">
        <w:tc>
          <w:tcPr>
            <w:cnfStyle w:val="001000000000" w:firstRow="0" w:lastRow="0" w:firstColumn="1" w:lastColumn="0" w:oddVBand="0" w:evenVBand="0" w:oddHBand="0" w:evenHBand="0" w:firstRowFirstColumn="0" w:firstRowLastColumn="0" w:lastRowFirstColumn="0" w:lastRowLastColumn="0"/>
            <w:tcW w:w="3651" w:type="dxa"/>
          </w:tcPr>
          <w:p w14:paraId="590821A4" w14:textId="77777777" w:rsidR="008958F8" w:rsidRPr="00367966" w:rsidRDefault="008958F8" w:rsidP="007651EE">
            <w:pPr>
              <w:rPr>
                <w:rFonts w:ascii="Arial" w:hAnsi="Arial" w:cs="Arial"/>
                <w:color w:val="000000" w:themeColor="text1"/>
                <w:sz w:val="20"/>
                <w:szCs w:val="20"/>
              </w:rPr>
            </w:pPr>
            <w:r w:rsidRPr="00367966">
              <w:rPr>
                <w:rFonts w:ascii="Arial" w:hAnsi="Arial" w:cs="Arial"/>
                <w:color w:val="000000" w:themeColor="text1"/>
                <w:sz w:val="20"/>
                <w:szCs w:val="20"/>
              </w:rPr>
              <w:t xml:space="preserve">Parenting Stress Index total </w:t>
            </w:r>
            <w:r>
              <w:rPr>
                <w:rFonts w:ascii="Arial" w:hAnsi="Arial" w:cs="Arial"/>
                <w:color w:val="000000" w:themeColor="text1"/>
                <w:sz w:val="20"/>
                <w:szCs w:val="20"/>
              </w:rPr>
              <w:t xml:space="preserve">stress </w:t>
            </w:r>
            <w:r w:rsidRPr="00367966">
              <w:rPr>
                <w:rFonts w:ascii="Arial" w:hAnsi="Arial" w:cs="Arial"/>
                <w:color w:val="000000" w:themeColor="text1"/>
                <w:sz w:val="20"/>
                <w:szCs w:val="20"/>
              </w:rPr>
              <w:t>score mean (SD)</w:t>
            </w:r>
          </w:p>
        </w:tc>
        <w:tc>
          <w:tcPr>
            <w:tcW w:w="1878" w:type="dxa"/>
          </w:tcPr>
          <w:p w14:paraId="27FF7EBA"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87.9 (20.5)</w:t>
            </w:r>
          </w:p>
        </w:tc>
        <w:tc>
          <w:tcPr>
            <w:tcW w:w="1843" w:type="dxa"/>
          </w:tcPr>
          <w:p w14:paraId="0FAD7080"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92.6 (22.5)</w:t>
            </w:r>
          </w:p>
        </w:tc>
        <w:tc>
          <w:tcPr>
            <w:tcW w:w="1843" w:type="dxa"/>
          </w:tcPr>
          <w:p w14:paraId="0BC1AA8E"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87.9 (22.1)</w:t>
            </w:r>
          </w:p>
        </w:tc>
        <w:tc>
          <w:tcPr>
            <w:tcW w:w="850" w:type="dxa"/>
          </w:tcPr>
          <w:p w14:paraId="1FB8CB13"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0.1</w:t>
            </w:r>
            <w:r>
              <w:rPr>
                <w:rFonts w:ascii="Arial" w:hAnsi="Arial" w:cs="Arial"/>
                <w:color w:val="000000" w:themeColor="text1"/>
                <w:sz w:val="20"/>
                <w:szCs w:val="20"/>
                <w:lang w:eastAsia="en-CA"/>
              </w:rPr>
              <w:t>6</w:t>
            </w:r>
          </w:p>
        </w:tc>
      </w:tr>
      <w:tr w:rsidR="008958F8" w:rsidRPr="00367966" w14:paraId="62E2F056"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14:paraId="0DD527FE" w14:textId="77777777" w:rsidR="008958F8" w:rsidRPr="00367966" w:rsidRDefault="008958F8" w:rsidP="007651EE">
            <w:pPr>
              <w:rPr>
                <w:rFonts w:ascii="Arial" w:hAnsi="Arial" w:cs="Arial"/>
                <w:color w:val="000000" w:themeColor="text1"/>
                <w:sz w:val="20"/>
                <w:szCs w:val="20"/>
                <w:lang w:eastAsia="en-CA"/>
              </w:rPr>
            </w:pPr>
            <w:r w:rsidRPr="00367966">
              <w:rPr>
                <w:rFonts w:ascii="Arial" w:hAnsi="Arial" w:cs="Arial"/>
                <w:color w:val="000000" w:themeColor="text1"/>
                <w:sz w:val="20"/>
                <w:szCs w:val="20"/>
              </w:rPr>
              <w:t xml:space="preserve">CBCL Anxiety </w:t>
            </w:r>
            <w:r>
              <w:rPr>
                <w:rFonts w:ascii="Arial" w:hAnsi="Arial" w:cs="Arial"/>
                <w:color w:val="000000" w:themeColor="text1"/>
                <w:sz w:val="20"/>
                <w:szCs w:val="20"/>
              </w:rPr>
              <w:t>T-score m</w:t>
            </w:r>
            <w:r w:rsidRPr="00367966">
              <w:rPr>
                <w:rFonts w:ascii="Arial" w:hAnsi="Arial" w:cs="Arial"/>
                <w:color w:val="000000" w:themeColor="text1"/>
                <w:sz w:val="20"/>
                <w:szCs w:val="20"/>
              </w:rPr>
              <w:t>edian (IQR)</w:t>
            </w:r>
            <w:r w:rsidRPr="00367966">
              <w:rPr>
                <w:rFonts w:ascii="Arial" w:hAnsi="Arial" w:cs="Arial"/>
                <w:color w:val="000000" w:themeColor="text1"/>
                <w:sz w:val="20"/>
                <w:szCs w:val="20"/>
                <w:vertAlign w:val="superscript"/>
              </w:rPr>
              <w:t>c</w:t>
            </w:r>
          </w:p>
        </w:tc>
        <w:tc>
          <w:tcPr>
            <w:tcW w:w="1878" w:type="dxa"/>
            <w:hideMark/>
          </w:tcPr>
          <w:p w14:paraId="456C02D4"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54.0 (50.0, 60.0)</w:t>
            </w:r>
          </w:p>
        </w:tc>
        <w:tc>
          <w:tcPr>
            <w:tcW w:w="1843" w:type="dxa"/>
            <w:hideMark/>
          </w:tcPr>
          <w:p w14:paraId="5BB56AC3"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54.0 (50.0, 63.0)</w:t>
            </w:r>
          </w:p>
        </w:tc>
        <w:tc>
          <w:tcPr>
            <w:tcW w:w="1843" w:type="dxa"/>
            <w:hideMark/>
          </w:tcPr>
          <w:p w14:paraId="59CD9C52"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54.0 (50.0, 63.0)</w:t>
            </w:r>
          </w:p>
        </w:tc>
        <w:tc>
          <w:tcPr>
            <w:tcW w:w="850" w:type="dxa"/>
          </w:tcPr>
          <w:p w14:paraId="3FF2DBB1"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0.5</w:t>
            </w:r>
            <w:r>
              <w:rPr>
                <w:rFonts w:ascii="Arial" w:hAnsi="Arial" w:cs="Arial"/>
                <w:color w:val="000000" w:themeColor="text1"/>
                <w:sz w:val="20"/>
                <w:szCs w:val="20"/>
                <w:lang w:eastAsia="en-CA"/>
              </w:rPr>
              <w:t>8</w:t>
            </w:r>
          </w:p>
        </w:tc>
      </w:tr>
      <w:tr w:rsidR="008958F8" w:rsidRPr="00367966" w14:paraId="0554B622" w14:textId="77777777" w:rsidTr="008958F8">
        <w:tc>
          <w:tcPr>
            <w:cnfStyle w:val="001000000000" w:firstRow="0" w:lastRow="0" w:firstColumn="1" w:lastColumn="0" w:oddVBand="0" w:evenVBand="0" w:oddHBand="0" w:evenHBand="0" w:firstRowFirstColumn="0" w:firstRowLastColumn="0" w:lastRowFirstColumn="0" w:lastRowLastColumn="0"/>
            <w:tcW w:w="3651" w:type="dxa"/>
          </w:tcPr>
          <w:p w14:paraId="372B07AE" w14:textId="77777777" w:rsidR="008958F8" w:rsidRPr="00367966" w:rsidRDefault="008958F8" w:rsidP="007651EE">
            <w:pPr>
              <w:shd w:val="clear" w:color="auto" w:fill="FFFFFF"/>
              <w:rPr>
                <w:rFonts w:ascii="Arial" w:hAnsi="Arial" w:cs="Arial"/>
                <w:color w:val="000000" w:themeColor="text1"/>
                <w:sz w:val="20"/>
                <w:szCs w:val="20"/>
              </w:rPr>
            </w:pPr>
            <w:r>
              <w:rPr>
                <w:rFonts w:ascii="Arial" w:hAnsi="Arial" w:cs="Arial"/>
                <w:color w:val="000000" w:themeColor="text1"/>
                <w:sz w:val="20"/>
                <w:szCs w:val="20"/>
              </w:rPr>
              <w:t>Merrill Palmer IQ m</w:t>
            </w:r>
            <w:r w:rsidRPr="00367966">
              <w:rPr>
                <w:rFonts w:ascii="Arial" w:hAnsi="Arial" w:cs="Arial"/>
                <w:color w:val="000000" w:themeColor="text1"/>
                <w:sz w:val="20"/>
                <w:szCs w:val="20"/>
              </w:rPr>
              <w:t>ean (SD)</w:t>
            </w:r>
          </w:p>
          <w:p w14:paraId="08D28265" w14:textId="77777777" w:rsidR="008958F8" w:rsidRPr="00367966" w:rsidRDefault="008958F8" w:rsidP="007651EE">
            <w:pPr>
              <w:rPr>
                <w:rFonts w:ascii="Arial" w:hAnsi="Arial" w:cs="Arial"/>
                <w:color w:val="000000" w:themeColor="text1"/>
                <w:sz w:val="20"/>
                <w:szCs w:val="20"/>
                <w:lang w:eastAsia="en-CA"/>
              </w:rPr>
            </w:pPr>
          </w:p>
        </w:tc>
        <w:tc>
          <w:tcPr>
            <w:tcW w:w="1878" w:type="dxa"/>
            <w:hideMark/>
          </w:tcPr>
          <w:p w14:paraId="0EE10A8D"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60.1 (24.2)</w:t>
            </w:r>
          </w:p>
        </w:tc>
        <w:tc>
          <w:tcPr>
            <w:tcW w:w="1843" w:type="dxa"/>
            <w:hideMark/>
          </w:tcPr>
          <w:p w14:paraId="6A5E7CFD"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59.3 (26.7)</w:t>
            </w:r>
          </w:p>
        </w:tc>
        <w:tc>
          <w:tcPr>
            <w:tcW w:w="1843" w:type="dxa"/>
            <w:hideMark/>
          </w:tcPr>
          <w:p w14:paraId="45EDF7D6"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56.1 (23.7)</w:t>
            </w:r>
          </w:p>
        </w:tc>
        <w:tc>
          <w:tcPr>
            <w:tcW w:w="850" w:type="dxa"/>
          </w:tcPr>
          <w:p w14:paraId="5549A53B"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0.5</w:t>
            </w:r>
            <w:r>
              <w:rPr>
                <w:rFonts w:ascii="Arial" w:hAnsi="Arial" w:cs="Arial"/>
                <w:color w:val="000000" w:themeColor="text1"/>
                <w:sz w:val="20"/>
                <w:szCs w:val="20"/>
                <w:lang w:eastAsia="en-CA"/>
              </w:rPr>
              <w:t>2</w:t>
            </w:r>
          </w:p>
        </w:tc>
      </w:tr>
      <w:tr w:rsidR="008958F8" w:rsidRPr="00367966" w14:paraId="75E6E40E"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1" w:type="dxa"/>
          </w:tcPr>
          <w:p w14:paraId="1DDBE6D5" w14:textId="77777777" w:rsidR="008958F8" w:rsidRDefault="008958F8" w:rsidP="007651EE">
            <w:pPr>
              <w:rPr>
                <w:rFonts w:ascii="Arial" w:hAnsi="Arial" w:cs="Arial"/>
                <w:color w:val="000000" w:themeColor="text1"/>
                <w:sz w:val="20"/>
                <w:szCs w:val="20"/>
              </w:rPr>
            </w:pPr>
            <w:r w:rsidRPr="00367966">
              <w:rPr>
                <w:rFonts w:ascii="Arial" w:hAnsi="Arial" w:cs="Arial"/>
                <w:color w:val="000000" w:themeColor="text1"/>
                <w:sz w:val="20"/>
                <w:szCs w:val="20"/>
              </w:rPr>
              <w:t>PLS-4</w:t>
            </w:r>
            <w:r>
              <w:rPr>
                <w:rFonts w:ascii="Arial" w:hAnsi="Arial" w:cs="Arial"/>
                <w:color w:val="000000" w:themeColor="text1"/>
                <w:sz w:val="20"/>
                <w:szCs w:val="20"/>
              </w:rPr>
              <w:t xml:space="preserve"> </w:t>
            </w:r>
            <w:r w:rsidRPr="00367966">
              <w:rPr>
                <w:rFonts w:ascii="Arial" w:hAnsi="Arial" w:cs="Arial"/>
                <w:color w:val="000000" w:themeColor="text1"/>
                <w:sz w:val="20"/>
                <w:szCs w:val="20"/>
              </w:rPr>
              <w:t>median (IQR)</w:t>
            </w:r>
          </w:p>
          <w:p w14:paraId="183340DD" w14:textId="77777777" w:rsidR="008958F8" w:rsidRPr="00367966" w:rsidRDefault="008958F8" w:rsidP="007651EE">
            <w:pPr>
              <w:rPr>
                <w:rFonts w:ascii="Arial" w:hAnsi="Arial" w:cs="Arial"/>
                <w:color w:val="000000" w:themeColor="text1"/>
                <w:sz w:val="20"/>
                <w:szCs w:val="20"/>
                <w:lang w:eastAsia="en-CA"/>
              </w:rPr>
            </w:pPr>
          </w:p>
        </w:tc>
        <w:tc>
          <w:tcPr>
            <w:tcW w:w="1878" w:type="dxa"/>
          </w:tcPr>
          <w:p w14:paraId="014C1CB4"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 xml:space="preserve">60.0 (50.0, </w:t>
            </w:r>
            <w:proofErr w:type="gramStart"/>
            <w:r w:rsidRPr="00367966">
              <w:rPr>
                <w:rFonts w:ascii="Arial" w:hAnsi="Arial" w:cs="Arial"/>
                <w:color w:val="000000" w:themeColor="text1"/>
                <w:sz w:val="20"/>
                <w:szCs w:val="20"/>
                <w:lang w:eastAsia="en-CA"/>
              </w:rPr>
              <w:t>80.0)</w:t>
            </w:r>
            <w:r w:rsidRPr="00367966">
              <w:rPr>
                <w:rFonts w:ascii="Arial" w:hAnsi="Arial" w:cs="Arial"/>
                <w:color w:val="000000" w:themeColor="text1"/>
                <w:sz w:val="20"/>
                <w:szCs w:val="20"/>
                <w:vertAlign w:val="superscript"/>
                <w:lang w:eastAsia="en-CA"/>
              </w:rPr>
              <w:t>a</w:t>
            </w:r>
            <w:proofErr w:type="gramEnd"/>
          </w:p>
        </w:tc>
        <w:tc>
          <w:tcPr>
            <w:tcW w:w="1843" w:type="dxa"/>
          </w:tcPr>
          <w:p w14:paraId="5FF5E4A1"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56.0 (50.0, 70.0)</w:t>
            </w:r>
          </w:p>
        </w:tc>
        <w:tc>
          <w:tcPr>
            <w:tcW w:w="1843" w:type="dxa"/>
          </w:tcPr>
          <w:p w14:paraId="7750DA04"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 xml:space="preserve">51.0 (50.0, </w:t>
            </w:r>
            <w:proofErr w:type="gramStart"/>
            <w:r w:rsidRPr="00367966">
              <w:rPr>
                <w:rFonts w:ascii="Arial" w:hAnsi="Arial" w:cs="Arial"/>
                <w:color w:val="000000" w:themeColor="text1"/>
                <w:sz w:val="20"/>
                <w:szCs w:val="20"/>
                <w:lang w:eastAsia="en-CA"/>
              </w:rPr>
              <w:t>69.0)</w:t>
            </w:r>
            <w:r w:rsidRPr="00367966">
              <w:rPr>
                <w:rFonts w:ascii="Arial" w:hAnsi="Arial" w:cs="Arial"/>
                <w:color w:val="000000" w:themeColor="text1"/>
                <w:sz w:val="20"/>
                <w:szCs w:val="20"/>
                <w:vertAlign w:val="superscript"/>
                <w:lang w:eastAsia="en-CA"/>
              </w:rPr>
              <w:t>a</w:t>
            </w:r>
            <w:proofErr w:type="gramEnd"/>
          </w:p>
        </w:tc>
        <w:tc>
          <w:tcPr>
            <w:tcW w:w="850" w:type="dxa"/>
          </w:tcPr>
          <w:p w14:paraId="73C8B579"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lang w:eastAsia="en-CA"/>
              </w:rPr>
            </w:pPr>
            <w:r w:rsidRPr="00367966">
              <w:rPr>
                <w:rFonts w:ascii="Arial" w:hAnsi="Arial" w:cs="Arial"/>
                <w:color w:val="000000" w:themeColor="text1"/>
                <w:sz w:val="20"/>
                <w:szCs w:val="20"/>
                <w:lang w:eastAsia="en-CA"/>
              </w:rPr>
              <w:t>0.0</w:t>
            </w:r>
            <w:r>
              <w:rPr>
                <w:rFonts w:ascii="Arial" w:hAnsi="Arial" w:cs="Arial"/>
                <w:color w:val="000000" w:themeColor="text1"/>
                <w:sz w:val="20"/>
                <w:szCs w:val="20"/>
                <w:lang w:eastAsia="en-CA"/>
              </w:rPr>
              <w:t>3</w:t>
            </w:r>
          </w:p>
        </w:tc>
      </w:tr>
    </w:tbl>
    <w:p w14:paraId="35C7EC17" w14:textId="77777777" w:rsidR="008958F8" w:rsidRPr="00367966" w:rsidRDefault="008958F8" w:rsidP="008958F8">
      <w:pPr>
        <w:rPr>
          <w:rFonts w:ascii="Arial" w:hAnsi="Arial" w:cs="Arial"/>
          <w:color w:val="000000" w:themeColor="text1"/>
          <w:sz w:val="20"/>
          <w:szCs w:val="20"/>
        </w:rPr>
      </w:pPr>
    </w:p>
    <w:p w14:paraId="51B903B3" w14:textId="2A39876E" w:rsidR="008958F8" w:rsidRPr="00310DB4" w:rsidRDefault="008958F8" w:rsidP="008958F8">
      <w:pPr>
        <w:rPr>
          <w:rFonts w:ascii="Arial" w:hAnsi="Arial" w:cs="Arial"/>
          <w:color w:val="000000" w:themeColor="text1"/>
          <w:sz w:val="18"/>
          <w:szCs w:val="18"/>
        </w:rPr>
      </w:pPr>
      <w:r w:rsidRPr="00310DB4">
        <w:rPr>
          <w:rFonts w:ascii="Arial" w:hAnsi="Arial" w:cs="Arial"/>
          <w:color w:val="000000" w:themeColor="text1"/>
          <w:sz w:val="18"/>
          <w:szCs w:val="18"/>
        </w:rPr>
        <w:t>Note: Means are presented for data that approximated a normal distribution. Medians are presented for non-normally distributed data, and proportions for categorical data. Demographic characteristics and baseline behavio</w:t>
      </w:r>
      <w:r w:rsidR="00E32950">
        <w:rPr>
          <w:rFonts w:ascii="Arial" w:hAnsi="Arial" w:cs="Arial"/>
          <w:color w:val="000000" w:themeColor="text1"/>
          <w:sz w:val="18"/>
          <w:szCs w:val="18"/>
        </w:rPr>
        <w:t>u</w:t>
      </w:r>
      <w:r w:rsidRPr="00310DB4">
        <w:rPr>
          <w:rFonts w:ascii="Arial" w:hAnsi="Arial" w:cs="Arial"/>
          <w:color w:val="000000" w:themeColor="text1"/>
          <w:sz w:val="18"/>
          <w:szCs w:val="18"/>
        </w:rPr>
        <w:t>ral measures at T1 were compared between groups using analysis of variance (ANOVA) for continuous normally distributed data, the Kruskal-Wallis test for non-normally distributed data, and a Chi-squared or Fisher’s Exact Probability test for categorical data. ADI-R = Autism Diagnostic Interview – Revised; CBCL = Child Behavior Checklist; IQ = intelligence quotient as per the Merrill-Palmer-Revised Developmental Index standard score; IQR = Interquartile range; IS = insistence on sameness; PLS-4 = Preschool Language Scale – 4</w:t>
      </w:r>
      <w:r w:rsidRPr="00310DB4">
        <w:rPr>
          <w:rFonts w:ascii="Arial" w:hAnsi="Arial" w:cs="Arial"/>
          <w:color w:val="000000" w:themeColor="text1"/>
          <w:sz w:val="18"/>
          <w:szCs w:val="18"/>
          <w:vertAlign w:val="superscript"/>
        </w:rPr>
        <w:t>th</w:t>
      </w:r>
      <w:r w:rsidRPr="00310DB4">
        <w:rPr>
          <w:rFonts w:ascii="Arial" w:hAnsi="Arial" w:cs="Arial"/>
          <w:color w:val="000000" w:themeColor="text1"/>
          <w:sz w:val="18"/>
          <w:szCs w:val="18"/>
        </w:rPr>
        <w:t xml:space="preserve"> ed. total standard score; PSI = Parenting Stress Inde</w:t>
      </w:r>
      <w:r w:rsidR="00493AEF" w:rsidRPr="00310DB4">
        <w:rPr>
          <w:rFonts w:ascii="Arial" w:hAnsi="Arial" w:cs="Arial"/>
          <w:color w:val="000000" w:themeColor="text1"/>
          <w:sz w:val="18"/>
          <w:szCs w:val="18"/>
        </w:rPr>
        <w:t>x total stress score; T1 = time-</w:t>
      </w:r>
      <w:r w:rsidRPr="00310DB4">
        <w:rPr>
          <w:rFonts w:ascii="Arial" w:hAnsi="Arial" w:cs="Arial"/>
          <w:color w:val="000000" w:themeColor="text1"/>
          <w:sz w:val="18"/>
          <w:szCs w:val="18"/>
        </w:rPr>
        <w:t>period 1, at baseline; VABS-2 = Vineland Adaptive Behavior Scales, 2</w:t>
      </w:r>
      <w:r w:rsidRPr="00310DB4">
        <w:rPr>
          <w:rFonts w:ascii="Arial" w:hAnsi="Arial" w:cs="Arial"/>
          <w:color w:val="000000" w:themeColor="text1"/>
          <w:sz w:val="18"/>
          <w:szCs w:val="18"/>
          <w:vertAlign w:val="superscript"/>
        </w:rPr>
        <w:t>nd</w:t>
      </w:r>
      <w:r w:rsidRPr="00310DB4">
        <w:rPr>
          <w:rFonts w:ascii="Arial" w:hAnsi="Arial" w:cs="Arial"/>
          <w:color w:val="000000" w:themeColor="text1"/>
          <w:sz w:val="18"/>
          <w:szCs w:val="18"/>
        </w:rPr>
        <w:t xml:space="preserve"> ed. composite standard score; CAD = Canadian dollars. </w:t>
      </w:r>
      <w:r w:rsidRPr="00310DB4">
        <w:rPr>
          <w:rFonts w:ascii="Arial" w:hAnsi="Arial" w:cs="Arial"/>
          <w:color w:val="000000" w:themeColor="text1"/>
          <w:sz w:val="18"/>
          <w:szCs w:val="18"/>
          <w:vertAlign w:val="superscript"/>
        </w:rPr>
        <w:t>ab</w:t>
      </w:r>
      <w:r w:rsidRPr="00310DB4">
        <w:rPr>
          <w:rFonts w:ascii="Arial" w:hAnsi="Arial" w:cs="Arial"/>
          <w:color w:val="000000" w:themeColor="text1"/>
          <w:sz w:val="18"/>
          <w:szCs w:val="18"/>
        </w:rPr>
        <w:t xml:space="preserve"> = denotes groups that differed from each other at p &lt; 0.05 for the specified test. </w:t>
      </w:r>
      <w:r w:rsidRPr="00310DB4">
        <w:rPr>
          <w:rFonts w:ascii="Arial" w:hAnsi="Arial" w:cs="Arial"/>
          <w:color w:val="000000" w:themeColor="text1"/>
          <w:sz w:val="18"/>
          <w:szCs w:val="18"/>
          <w:vertAlign w:val="superscript"/>
        </w:rPr>
        <w:t>c</w:t>
      </w:r>
      <w:r w:rsidRPr="00310DB4">
        <w:rPr>
          <w:rFonts w:ascii="Arial" w:hAnsi="Arial" w:cs="Arial"/>
          <w:color w:val="000000" w:themeColor="text1"/>
          <w:sz w:val="18"/>
          <w:szCs w:val="18"/>
        </w:rPr>
        <w:t xml:space="preserve"> = CBCL non-imputed T-scores</w:t>
      </w:r>
    </w:p>
    <w:p w14:paraId="41CFBF98" w14:textId="77777777" w:rsidR="008958F8" w:rsidRPr="00310DB4" w:rsidRDefault="008958F8" w:rsidP="008958F8">
      <w:pPr>
        <w:rPr>
          <w:rFonts w:ascii="Arial" w:hAnsi="Arial" w:cs="Arial"/>
          <w:b/>
          <w:color w:val="000000" w:themeColor="text1"/>
          <w:sz w:val="18"/>
          <w:szCs w:val="18"/>
        </w:rPr>
      </w:pPr>
      <w:r w:rsidRPr="00310DB4">
        <w:rPr>
          <w:rFonts w:ascii="Arial" w:hAnsi="Arial" w:cs="Arial"/>
          <w:b/>
          <w:color w:val="000000" w:themeColor="text1"/>
          <w:sz w:val="18"/>
          <w:szCs w:val="18"/>
        </w:rPr>
        <w:br w:type="page"/>
      </w:r>
    </w:p>
    <w:p w14:paraId="59F614B1" w14:textId="77777777" w:rsidR="008958F8" w:rsidRPr="00367966" w:rsidRDefault="008958F8" w:rsidP="008958F8">
      <w:pPr>
        <w:rPr>
          <w:rFonts w:ascii="Arial" w:hAnsi="Arial" w:cs="Arial"/>
          <w:b/>
          <w:color w:val="000000" w:themeColor="text1"/>
          <w:sz w:val="20"/>
          <w:szCs w:val="20"/>
        </w:rPr>
      </w:pPr>
    </w:p>
    <w:p w14:paraId="5084A869" w14:textId="124DD42D" w:rsidR="008958F8" w:rsidRPr="00CC56F5" w:rsidRDefault="00310DB4" w:rsidP="008958F8">
      <w:pPr>
        <w:rPr>
          <w:rFonts w:ascii="Arial" w:hAnsi="Arial" w:cs="Arial"/>
          <w:color w:val="000000" w:themeColor="text1"/>
        </w:rPr>
      </w:pPr>
      <w:r>
        <w:rPr>
          <w:rFonts w:ascii="Arial" w:hAnsi="Arial" w:cs="Arial"/>
          <w:b/>
          <w:color w:val="000000" w:themeColor="text1"/>
        </w:rPr>
        <w:t xml:space="preserve">Supplementary </w:t>
      </w:r>
      <w:r w:rsidR="008958F8" w:rsidRPr="00CC56F5">
        <w:rPr>
          <w:rFonts w:ascii="Arial" w:hAnsi="Arial" w:cs="Arial"/>
          <w:b/>
          <w:color w:val="000000" w:themeColor="text1"/>
        </w:rPr>
        <w:t xml:space="preserve">Table 5: </w:t>
      </w:r>
      <w:r w:rsidR="00493AEF">
        <w:rPr>
          <w:rFonts w:ascii="Arial" w:hAnsi="Arial" w:cs="Arial"/>
          <w:b/>
          <w:color w:val="000000" w:themeColor="text1"/>
        </w:rPr>
        <w:t>Trajectory Group</w:t>
      </w:r>
      <w:r w:rsidR="008958F8" w:rsidRPr="00CC56F5">
        <w:rPr>
          <w:rFonts w:ascii="Arial" w:hAnsi="Arial" w:cs="Arial"/>
          <w:b/>
          <w:color w:val="000000" w:themeColor="text1"/>
        </w:rPr>
        <w:t xml:space="preserve"> Fit Parameters and Posterior Probabilities</w:t>
      </w:r>
    </w:p>
    <w:p w14:paraId="0C3DA362" w14:textId="77777777" w:rsidR="008958F8" w:rsidRPr="00367966" w:rsidRDefault="008958F8" w:rsidP="008958F8">
      <w:pPr>
        <w:rPr>
          <w:rFonts w:ascii="Arial" w:hAnsi="Arial" w:cs="Arial"/>
          <w:b/>
          <w:color w:val="000000" w:themeColor="text1"/>
          <w:sz w:val="20"/>
          <w:szCs w:val="20"/>
        </w:rPr>
      </w:pPr>
    </w:p>
    <w:tbl>
      <w:tblPr>
        <w:tblStyle w:val="PlainTable21"/>
        <w:tblW w:w="0" w:type="auto"/>
        <w:tblLook w:val="04A0" w:firstRow="1" w:lastRow="0" w:firstColumn="1" w:lastColumn="0" w:noHBand="0" w:noVBand="1"/>
      </w:tblPr>
      <w:tblGrid>
        <w:gridCol w:w="2403"/>
        <w:gridCol w:w="2732"/>
        <w:gridCol w:w="2341"/>
        <w:gridCol w:w="1884"/>
      </w:tblGrid>
      <w:tr w:rsidR="008958F8" w:rsidRPr="00367966" w14:paraId="2C771891" w14:textId="77777777" w:rsidTr="007651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3B194E9"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26" w:type="dxa"/>
          </w:tcPr>
          <w:p w14:paraId="3EAA6BDD" w14:textId="77777777" w:rsidR="008958F8" w:rsidRPr="00367966" w:rsidRDefault="008958F8" w:rsidP="007651EE">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p>
        </w:tc>
        <w:tc>
          <w:tcPr>
            <w:tcW w:w="2727" w:type="dxa"/>
          </w:tcPr>
          <w:p w14:paraId="2AF8C01F" w14:textId="77777777" w:rsidR="008958F8" w:rsidRPr="00367966" w:rsidRDefault="008958F8" w:rsidP="007651EE">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p>
        </w:tc>
        <w:tc>
          <w:tcPr>
            <w:tcW w:w="1985" w:type="dxa"/>
          </w:tcPr>
          <w:p w14:paraId="23EF4000" w14:textId="77777777" w:rsidR="008958F8" w:rsidRPr="00367966" w:rsidRDefault="008958F8" w:rsidP="007651EE">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0"/>
                <w:szCs w:val="20"/>
              </w:rPr>
            </w:pPr>
          </w:p>
        </w:tc>
      </w:tr>
      <w:tr w:rsidR="008958F8" w:rsidRPr="00367966" w14:paraId="56F053A3"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6FF640F9"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color w:val="000000" w:themeColor="text1"/>
                <w:sz w:val="20"/>
                <w:szCs w:val="20"/>
              </w:rPr>
              <w:t>N groups</w:t>
            </w:r>
          </w:p>
        </w:tc>
        <w:tc>
          <w:tcPr>
            <w:tcW w:w="3226" w:type="dxa"/>
          </w:tcPr>
          <w:p w14:paraId="5527898A"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bCs/>
                <w:color w:val="000000" w:themeColor="text1"/>
                <w:sz w:val="20"/>
                <w:szCs w:val="20"/>
              </w:rPr>
              <w:t>BIC</w:t>
            </w:r>
          </w:p>
        </w:tc>
        <w:tc>
          <w:tcPr>
            <w:tcW w:w="2727" w:type="dxa"/>
          </w:tcPr>
          <w:p w14:paraId="68D4615A"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AIC</w:t>
            </w:r>
          </w:p>
        </w:tc>
        <w:tc>
          <w:tcPr>
            <w:tcW w:w="1985" w:type="dxa"/>
          </w:tcPr>
          <w:p w14:paraId="36A79AF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Loglikelihood</w:t>
            </w:r>
          </w:p>
        </w:tc>
      </w:tr>
      <w:tr w:rsidR="008958F8" w:rsidRPr="00367966" w14:paraId="15430FEB"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5CC57B9D"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color w:val="000000" w:themeColor="text1"/>
                <w:sz w:val="20"/>
                <w:szCs w:val="20"/>
              </w:rPr>
              <w:t>Anxiety</w:t>
            </w:r>
          </w:p>
        </w:tc>
        <w:tc>
          <w:tcPr>
            <w:tcW w:w="3226" w:type="dxa"/>
          </w:tcPr>
          <w:p w14:paraId="1F24295A"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p>
        </w:tc>
        <w:tc>
          <w:tcPr>
            <w:tcW w:w="2727" w:type="dxa"/>
          </w:tcPr>
          <w:p w14:paraId="49532A1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p>
        </w:tc>
        <w:tc>
          <w:tcPr>
            <w:tcW w:w="1985" w:type="dxa"/>
          </w:tcPr>
          <w:p w14:paraId="16820694"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p>
        </w:tc>
      </w:tr>
      <w:tr w:rsidR="008958F8" w:rsidRPr="00367966" w14:paraId="7161D36E"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8C66E08"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1 group quadratic</w:t>
            </w:r>
          </w:p>
        </w:tc>
        <w:tc>
          <w:tcPr>
            <w:tcW w:w="3226" w:type="dxa"/>
          </w:tcPr>
          <w:p w14:paraId="7F780391"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rPr>
              <w:t>-7195.60</w:t>
            </w:r>
          </w:p>
        </w:tc>
        <w:tc>
          <w:tcPr>
            <w:tcW w:w="2727" w:type="dxa"/>
          </w:tcPr>
          <w:p w14:paraId="3A2DC9A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-7187.64</w:t>
            </w:r>
          </w:p>
        </w:tc>
        <w:tc>
          <w:tcPr>
            <w:tcW w:w="1985" w:type="dxa"/>
          </w:tcPr>
          <w:p w14:paraId="099D44B7"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-7183.64</w:t>
            </w:r>
          </w:p>
        </w:tc>
      </w:tr>
      <w:tr w:rsidR="008958F8" w:rsidRPr="00367966" w14:paraId="7AA1566B"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50F91095"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2 groups quadratic</w:t>
            </w:r>
          </w:p>
        </w:tc>
        <w:tc>
          <w:tcPr>
            <w:tcW w:w="3226" w:type="dxa"/>
          </w:tcPr>
          <w:p w14:paraId="7DFDF41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shd w:val="clear" w:color="auto" w:fill="FFFFFF"/>
              </w:rPr>
              <w:t>-6806.34</w:t>
            </w:r>
          </w:p>
        </w:tc>
        <w:tc>
          <w:tcPr>
            <w:tcW w:w="2727" w:type="dxa"/>
          </w:tcPr>
          <w:p w14:paraId="128975D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-6790.40</w:t>
            </w:r>
          </w:p>
        </w:tc>
        <w:tc>
          <w:tcPr>
            <w:tcW w:w="1985" w:type="dxa"/>
          </w:tcPr>
          <w:p w14:paraId="3E7A732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-6782.40</w:t>
            </w:r>
          </w:p>
        </w:tc>
      </w:tr>
      <w:tr w:rsidR="008958F8" w:rsidRPr="00367966" w14:paraId="35D81098"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A7D353E"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3 groups quadratic</w:t>
            </w:r>
          </w:p>
        </w:tc>
        <w:tc>
          <w:tcPr>
            <w:tcW w:w="3226" w:type="dxa"/>
          </w:tcPr>
          <w:p w14:paraId="5070546E"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shd w:val="clear" w:color="auto" w:fill="FFFFFF"/>
              </w:rPr>
              <w:t>-6722.82</w:t>
            </w:r>
          </w:p>
        </w:tc>
        <w:tc>
          <w:tcPr>
            <w:tcW w:w="2727" w:type="dxa"/>
          </w:tcPr>
          <w:p w14:paraId="0063CFB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-6698.91</w:t>
            </w:r>
          </w:p>
        </w:tc>
        <w:tc>
          <w:tcPr>
            <w:tcW w:w="1985" w:type="dxa"/>
          </w:tcPr>
          <w:p w14:paraId="1023509B"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-6686.91</w:t>
            </w:r>
          </w:p>
        </w:tc>
      </w:tr>
      <w:tr w:rsidR="008958F8" w:rsidRPr="00367966" w14:paraId="305F82A9"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3D016799"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4 groups linear</w:t>
            </w:r>
          </w:p>
        </w:tc>
        <w:tc>
          <w:tcPr>
            <w:tcW w:w="3226" w:type="dxa"/>
          </w:tcPr>
          <w:p w14:paraId="79F0367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shd w:val="clear" w:color="auto" w:fill="FFFFFF"/>
              </w:rPr>
              <w:t>-6697.66</w:t>
            </w:r>
          </w:p>
        </w:tc>
        <w:tc>
          <w:tcPr>
            <w:tcW w:w="2727" w:type="dxa"/>
          </w:tcPr>
          <w:p w14:paraId="0F6663E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-6673.75</w:t>
            </w:r>
          </w:p>
        </w:tc>
        <w:tc>
          <w:tcPr>
            <w:tcW w:w="1985" w:type="dxa"/>
          </w:tcPr>
          <w:p w14:paraId="661435C4"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-6661.75</w:t>
            </w:r>
          </w:p>
        </w:tc>
      </w:tr>
      <w:tr w:rsidR="008958F8" w:rsidRPr="00367966" w14:paraId="07CA1395"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B245ACB"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4 groups quadratic</w:t>
            </w:r>
          </w:p>
        </w:tc>
        <w:tc>
          <w:tcPr>
            <w:tcW w:w="3226" w:type="dxa"/>
          </w:tcPr>
          <w:p w14:paraId="1CBC0FF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shd w:val="clear" w:color="auto" w:fill="FFFFFF"/>
              </w:rPr>
              <w:t>-6698.50</w:t>
            </w:r>
          </w:p>
        </w:tc>
        <w:tc>
          <w:tcPr>
            <w:tcW w:w="2727" w:type="dxa"/>
          </w:tcPr>
          <w:p w14:paraId="75BC3D21"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-6666.67</w:t>
            </w:r>
          </w:p>
        </w:tc>
        <w:tc>
          <w:tcPr>
            <w:tcW w:w="1985" w:type="dxa"/>
          </w:tcPr>
          <w:p w14:paraId="51821E1D"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-6650.67</w:t>
            </w:r>
          </w:p>
        </w:tc>
      </w:tr>
      <w:tr w:rsidR="008958F8" w:rsidRPr="00367966" w14:paraId="4350B5C2"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6E5DF4D2"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4 groups cubic</w:t>
            </w:r>
          </w:p>
        </w:tc>
        <w:tc>
          <w:tcPr>
            <w:tcW w:w="3226" w:type="dxa"/>
          </w:tcPr>
          <w:p w14:paraId="25861740"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color w:val="000000" w:themeColor="text1"/>
                <w:sz w:val="20"/>
                <w:szCs w:val="20"/>
                <w:shd w:val="clear" w:color="auto" w:fill="FFFFFF"/>
              </w:rPr>
              <w:t>-6695.45</w:t>
            </w:r>
          </w:p>
        </w:tc>
        <w:tc>
          <w:tcPr>
            <w:tcW w:w="2727" w:type="dxa"/>
          </w:tcPr>
          <w:p w14:paraId="2436A89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shd w:val="clear" w:color="auto" w:fill="FFFFFF"/>
              </w:rPr>
              <w:t>-6655.61</w:t>
            </w:r>
          </w:p>
        </w:tc>
        <w:tc>
          <w:tcPr>
            <w:tcW w:w="1985" w:type="dxa"/>
          </w:tcPr>
          <w:p w14:paraId="5FEDDD5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shd w:val="clear" w:color="auto" w:fill="FFFFFF"/>
              </w:rPr>
              <w:t>-6635.61</w:t>
            </w:r>
          </w:p>
        </w:tc>
      </w:tr>
      <w:tr w:rsidR="008958F8" w:rsidRPr="00367966" w14:paraId="7AE3D6BD"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A59AFF1" w14:textId="77777777" w:rsidR="008958F8" w:rsidRPr="00367966" w:rsidRDefault="008958F8" w:rsidP="007651EE">
            <w:pPr>
              <w:rPr>
                <w:rFonts w:ascii="Arial" w:hAnsi="Arial" w:cs="Arial"/>
                <w:color w:val="000000" w:themeColor="text1"/>
                <w:sz w:val="20"/>
                <w:szCs w:val="20"/>
              </w:rPr>
            </w:pPr>
            <w:r w:rsidRPr="00367966">
              <w:rPr>
                <w:rFonts w:ascii="Arial" w:hAnsi="Arial" w:cs="Arial"/>
                <w:b w:val="0"/>
                <w:color w:val="000000" w:themeColor="text1"/>
                <w:sz w:val="20"/>
                <w:szCs w:val="20"/>
              </w:rPr>
              <w:t>4 groups quartic</w:t>
            </w:r>
          </w:p>
        </w:tc>
        <w:tc>
          <w:tcPr>
            <w:tcW w:w="3226" w:type="dxa"/>
          </w:tcPr>
          <w:p w14:paraId="2DBF6993" w14:textId="77777777" w:rsidR="008958F8" w:rsidRPr="00367966" w:rsidRDefault="008958F8" w:rsidP="007651EE">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shd w:val="clear" w:color="auto" w:fill="FFFFFF"/>
              </w:rPr>
              <w:t>-6696.90</w:t>
            </w:r>
          </w:p>
        </w:tc>
        <w:tc>
          <w:tcPr>
            <w:tcW w:w="2727" w:type="dxa"/>
          </w:tcPr>
          <w:p w14:paraId="2341E8A6" w14:textId="77777777" w:rsidR="008958F8" w:rsidRPr="00367966" w:rsidRDefault="008958F8" w:rsidP="007651EE">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-6649.10</w:t>
            </w:r>
          </w:p>
        </w:tc>
        <w:tc>
          <w:tcPr>
            <w:tcW w:w="1985" w:type="dxa"/>
          </w:tcPr>
          <w:p w14:paraId="3286DD48" w14:textId="77777777" w:rsidR="008958F8" w:rsidRPr="00367966" w:rsidRDefault="008958F8" w:rsidP="007651EE">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shd w:val="clear" w:color="auto" w:fill="FFFFFF"/>
              </w:rPr>
              <w:t>-6625.10</w:t>
            </w:r>
          </w:p>
        </w:tc>
      </w:tr>
      <w:tr w:rsidR="008958F8" w:rsidRPr="00367966" w14:paraId="6DCFF12E"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11B20AB9" w14:textId="77777777" w:rsidR="008958F8" w:rsidRPr="00367966" w:rsidRDefault="008958F8" w:rsidP="007651EE">
            <w:pPr>
              <w:rPr>
                <w:rFonts w:ascii="Arial" w:hAnsi="Arial" w:cs="Arial"/>
                <w:b w:val="0"/>
                <w:color w:val="000000" w:themeColor="text1"/>
                <w:sz w:val="20"/>
                <w:szCs w:val="20"/>
              </w:rPr>
            </w:pPr>
            <w:r w:rsidRPr="00367966">
              <w:rPr>
                <w:rFonts w:ascii="Arial" w:hAnsi="Arial" w:cs="Arial"/>
                <w:b w:val="0"/>
                <w:color w:val="000000" w:themeColor="text1"/>
                <w:sz w:val="20"/>
                <w:szCs w:val="20"/>
              </w:rPr>
              <w:t>Average posterior probability of assignment</w:t>
            </w:r>
          </w:p>
        </w:tc>
        <w:tc>
          <w:tcPr>
            <w:tcW w:w="7938" w:type="dxa"/>
            <w:gridSpan w:val="3"/>
          </w:tcPr>
          <w:p w14:paraId="76520AA2"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rPr>
            </w:pPr>
            <w:r w:rsidRPr="00367966">
              <w:rPr>
                <w:rFonts w:ascii="Arial" w:hAnsi="Arial" w:cs="Arial"/>
                <w:color w:val="000000" w:themeColor="text1"/>
                <w:sz w:val="20"/>
                <w:szCs w:val="20"/>
                <w:shd w:val="clear" w:color="auto" w:fill="FFFFFF"/>
              </w:rPr>
              <w:t>4 group solution: Group 1: 0.87, Group 2: 0.74; Group 3: 0.79; Group 4: 0.95</w:t>
            </w:r>
          </w:p>
          <w:p w14:paraId="446EE83B"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shd w:val="clear" w:color="auto" w:fill="FFFFFF"/>
              </w:rPr>
            </w:pPr>
          </w:p>
        </w:tc>
      </w:tr>
      <w:tr w:rsidR="008958F8" w:rsidRPr="00367966" w14:paraId="4E81B3CF"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5D645211" w14:textId="77777777" w:rsidR="008958F8" w:rsidRPr="00367966" w:rsidRDefault="008958F8" w:rsidP="007651EE">
            <w:pPr>
              <w:rPr>
                <w:rFonts w:ascii="Arial" w:hAnsi="Arial" w:cs="Arial"/>
                <w:b w:val="0"/>
                <w:color w:val="000000" w:themeColor="text1"/>
                <w:sz w:val="20"/>
                <w:szCs w:val="20"/>
              </w:rPr>
            </w:pPr>
            <w:r w:rsidRPr="00367966">
              <w:rPr>
                <w:rFonts w:ascii="Arial" w:hAnsi="Arial" w:cs="Arial"/>
                <w:b w:val="0"/>
                <w:color w:val="000000" w:themeColor="text1"/>
                <w:sz w:val="20"/>
                <w:szCs w:val="20"/>
              </w:rPr>
              <w:t>Odds of correct classification</w:t>
            </w:r>
          </w:p>
        </w:tc>
        <w:tc>
          <w:tcPr>
            <w:tcW w:w="7938" w:type="dxa"/>
            <w:gridSpan w:val="3"/>
          </w:tcPr>
          <w:p w14:paraId="6CAD46CA"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shd w:val="clear" w:color="auto" w:fill="FFFFFF"/>
              </w:rPr>
            </w:pPr>
            <w:r w:rsidRPr="00367966">
              <w:rPr>
                <w:rFonts w:ascii="Arial" w:hAnsi="Arial" w:cs="Arial"/>
                <w:color w:val="000000" w:themeColor="text1"/>
                <w:sz w:val="20"/>
                <w:szCs w:val="20"/>
                <w:shd w:val="clear" w:color="auto" w:fill="FFFFFF"/>
              </w:rPr>
              <w:t>4 group solution: Group 1: 6.5, Group 2: 14.5, Group 3: 15.3, Group 4: 128.1</w:t>
            </w:r>
          </w:p>
        </w:tc>
      </w:tr>
      <w:tr w:rsidR="008958F8" w:rsidRPr="00367966" w14:paraId="2616B1EC"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60DBF2ED" w14:textId="77777777" w:rsidR="008958F8" w:rsidRPr="00367966" w:rsidRDefault="008958F8" w:rsidP="007651EE">
            <w:pPr>
              <w:spacing w:before="100" w:beforeAutospacing="1" w:after="100" w:afterAutospacing="1"/>
              <w:rPr>
                <w:rFonts w:ascii="Arial" w:hAnsi="Arial" w:cs="Arial"/>
                <w:color w:val="000000" w:themeColor="text1"/>
                <w:sz w:val="20"/>
                <w:szCs w:val="20"/>
              </w:rPr>
            </w:pPr>
          </w:p>
        </w:tc>
        <w:tc>
          <w:tcPr>
            <w:tcW w:w="7938" w:type="dxa"/>
            <w:gridSpan w:val="3"/>
          </w:tcPr>
          <w:p w14:paraId="7103490F"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8958F8" w:rsidRPr="00367966" w14:paraId="3C202885"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FB46CBF" w14:textId="77777777" w:rsidR="008958F8" w:rsidRPr="00367966" w:rsidRDefault="008958F8" w:rsidP="007651EE">
            <w:pPr>
              <w:shd w:val="clear" w:color="auto" w:fill="FFFFFF"/>
              <w:spacing w:before="100" w:beforeAutospacing="1" w:after="100" w:afterAutospacing="1"/>
              <w:rPr>
                <w:rFonts w:ascii="Arial" w:hAnsi="Arial" w:cs="Arial"/>
                <w:color w:val="000000" w:themeColor="text1"/>
                <w:sz w:val="20"/>
                <w:szCs w:val="20"/>
              </w:rPr>
            </w:pPr>
            <w:r w:rsidRPr="00367966">
              <w:rPr>
                <w:rFonts w:ascii="Arial" w:hAnsi="Arial" w:cs="Arial"/>
                <w:color w:val="000000" w:themeColor="text1"/>
                <w:sz w:val="20"/>
                <w:szCs w:val="20"/>
              </w:rPr>
              <w:t xml:space="preserve">Insistence on Sameness </w:t>
            </w:r>
          </w:p>
        </w:tc>
        <w:tc>
          <w:tcPr>
            <w:tcW w:w="3226" w:type="dxa"/>
          </w:tcPr>
          <w:p w14:paraId="57BCB633"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2727" w:type="dxa"/>
          </w:tcPr>
          <w:p w14:paraId="7DA6A20F"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985" w:type="dxa"/>
          </w:tcPr>
          <w:p w14:paraId="7CA409FD"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r>
      <w:tr w:rsidR="008958F8" w:rsidRPr="00367966" w14:paraId="2FF0B675"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38BF48AA" w14:textId="77777777" w:rsidR="008958F8" w:rsidRPr="00367966" w:rsidRDefault="008958F8" w:rsidP="007651EE">
            <w:pPr>
              <w:shd w:val="clear" w:color="auto" w:fill="FFFFFF"/>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1 group quadratic</w:t>
            </w:r>
          </w:p>
        </w:tc>
        <w:tc>
          <w:tcPr>
            <w:tcW w:w="3226" w:type="dxa"/>
          </w:tcPr>
          <w:p w14:paraId="1D536D2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-2215.60</w:t>
            </w:r>
          </w:p>
        </w:tc>
        <w:tc>
          <w:tcPr>
            <w:tcW w:w="2727" w:type="dxa"/>
          </w:tcPr>
          <w:p w14:paraId="248EA73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-2207.5</w:t>
            </w:r>
          </w:p>
        </w:tc>
        <w:tc>
          <w:tcPr>
            <w:tcW w:w="1985" w:type="dxa"/>
          </w:tcPr>
          <w:p w14:paraId="0FB1B81C"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-2203.58</w:t>
            </w:r>
          </w:p>
        </w:tc>
      </w:tr>
      <w:tr w:rsidR="008958F8" w:rsidRPr="00367966" w14:paraId="70FC58AA"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0946764" w14:textId="77777777" w:rsidR="008958F8" w:rsidRPr="00367966" w:rsidRDefault="008958F8" w:rsidP="007651EE">
            <w:pPr>
              <w:shd w:val="clear" w:color="auto" w:fill="FFFFFF"/>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2 groups quadratic</w:t>
            </w:r>
          </w:p>
        </w:tc>
        <w:tc>
          <w:tcPr>
            <w:tcW w:w="3226" w:type="dxa"/>
          </w:tcPr>
          <w:p w14:paraId="184F4CB5"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-2180.58</w:t>
            </w:r>
          </w:p>
        </w:tc>
        <w:tc>
          <w:tcPr>
            <w:tcW w:w="2727" w:type="dxa"/>
          </w:tcPr>
          <w:p w14:paraId="353E8C61"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-2164.53</w:t>
            </w:r>
          </w:p>
        </w:tc>
        <w:tc>
          <w:tcPr>
            <w:tcW w:w="1985" w:type="dxa"/>
          </w:tcPr>
          <w:p w14:paraId="3B9C29CC"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-2156.53</w:t>
            </w:r>
          </w:p>
        </w:tc>
      </w:tr>
      <w:tr w:rsidR="008958F8" w:rsidRPr="00367966" w14:paraId="1F00958A"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1BE25EA2" w14:textId="77777777" w:rsidR="008958F8" w:rsidRPr="00367966" w:rsidRDefault="008958F8" w:rsidP="007651EE">
            <w:pPr>
              <w:shd w:val="clear" w:color="auto" w:fill="FFFFFF"/>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3 groups linear</w:t>
            </w:r>
          </w:p>
        </w:tc>
        <w:tc>
          <w:tcPr>
            <w:tcW w:w="3226" w:type="dxa"/>
          </w:tcPr>
          <w:p w14:paraId="56551D7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-2186.58</w:t>
            </w:r>
          </w:p>
        </w:tc>
        <w:tc>
          <w:tcPr>
            <w:tcW w:w="2727" w:type="dxa"/>
          </w:tcPr>
          <w:p w14:paraId="1A58CD1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-2168.52</w:t>
            </w:r>
          </w:p>
        </w:tc>
        <w:tc>
          <w:tcPr>
            <w:tcW w:w="1985" w:type="dxa"/>
          </w:tcPr>
          <w:p w14:paraId="5BC13AF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-2159.52</w:t>
            </w:r>
          </w:p>
        </w:tc>
      </w:tr>
      <w:tr w:rsidR="008958F8" w:rsidRPr="00367966" w14:paraId="5844DCEF"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4758740" w14:textId="77777777" w:rsidR="008958F8" w:rsidRPr="00367966" w:rsidRDefault="008958F8" w:rsidP="007651EE">
            <w:pPr>
              <w:shd w:val="clear" w:color="auto" w:fill="FFFFFF"/>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3 groups quadratic</w:t>
            </w:r>
          </w:p>
        </w:tc>
        <w:tc>
          <w:tcPr>
            <w:tcW w:w="3226" w:type="dxa"/>
          </w:tcPr>
          <w:p w14:paraId="5BD2A45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-2174.38</w:t>
            </w:r>
          </w:p>
        </w:tc>
        <w:tc>
          <w:tcPr>
            <w:tcW w:w="2727" w:type="dxa"/>
          </w:tcPr>
          <w:p w14:paraId="3AF6EA9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-2150.30</w:t>
            </w:r>
          </w:p>
        </w:tc>
        <w:tc>
          <w:tcPr>
            <w:tcW w:w="1985" w:type="dxa"/>
          </w:tcPr>
          <w:p w14:paraId="2D921538"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-2138.30</w:t>
            </w:r>
          </w:p>
        </w:tc>
      </w:tr>
      <w:tr w:rsidR="008958F8" w:rsidRPr="00367966" w14:paraId="4E010010"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64DCA3A0" w14:textId="77777777" w:rsidR="008958F8" w:rsidRPr="00367966" w:rsidRDefault="008958F8" w:rsidP="007651EE">
            <w:pPr>
              <w:shd w:val="clear" w:color="auto" w:fill="FFFFFF"/>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4 groups quadratic</w:t>
            </w:r>
          </w:p>
        </w:tc>
        <w:tc>
          <w:tcPr>
            <w:tcW w:w="3226" w:type="dxa"/>
          </w:tcPr>
          <w:p w14:paraId="7F7E130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-2171.06</w:t>
            </w:r>
          </w:p>
        </w:tc>
        <w:tc>
          <w:tcPr>
            <w:tcW w:w="2727" w:type="dxa"/>
          </w:tcPr>
          <w:p w14:paraId="22ADE970"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-2138.95</w:t>
            </w:r>
          </w:p>
        </w:tc>
        <w:tc>
          <w:tcPr>
            <w:tcW w:w="1985" w:type="dxa"/>
          </w:tcPr>
          <w:p w14:paraId="04E1302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-2122.95</w:t>
            </w:r>
          </w:p>
        </w:tc>
      </w:tr>
      <w:tr w:rsidR="008958F8" w:rsidRPr="00367966" w14:paraId="7A92C62C" w14:textId="77777777" w:rsidTr="00765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76C52FC" w14:textId="77777777" w:rsidR="008958F8" w:rsidRPr="00367966" w:rsidRDefault="008958F8" w:rsidP="007651EE">
            <w:pPr>
              <w:rPr>
                <w:rFonts w:ascii="Arial" w:hAnsi="Arial" w:cs="Arial"/>
                <w:b w:val="0"/>
                <w:color w:val="000000" w:themeColor="text1"/>
                <w:sz w:val="20"/>
                <w:szCs w:val="20"/>
              </w:rPr>
            </w:pPr>
            <w:r w:rsidRPr="00367966">
              <w:rPr>
                <w:rFonts w:ascii="Arial" w:hAnsi="Arial" w:cs="Arial"/>
                <w:b w:val="0"/>
                <w:color w:val="000000" w:themeColor="text1"/>
                <w:sz w:val="20"/>
                <w:szCs w:val="20"/>
              </w:rPr>
              <w:t>Average posterior probability of assignment</w:t>
            </w:r>
          </w:p>
        </w:tc>
        <w:tc>
          <w:tcPr>
            <w:tcW w:w="7938" w:type="dxa"/>
            <w:gridSpan w:val="3"/>
          </w:tcPr>
          <w:p w14:paraId="31B859FA"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3 group solution = Group 1: 0.78, Group 2: 0.79, Group 3: 0.87</w:t>
            </w:r>
          </w:p>
          <w:p w14:paraId="086089CA" w14:textId="77777777" w:rsidR="008958F8" w:rsidRPr="00367966" w:rsidRDefault="008958F8" w:rsidP="007651EE">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 group solution = Group 1: 0.78, Group 2: 0.77, Group 3: 0.76, Group 4: 0.90</w:t>
            </w:r>
          </w:p>
        </w:tc>
      </w:tr>
      <w:tr w:rsidR="008958F8" w:rsidRPr="00367966" w14:paraId="540B7F07" w14:textId="77777777" w:rsidTr="007651EE">
        <w:tc>
          <w:tcPr>
            <w:cnfStyle w:val="001000000000" w:firstRow="0" w:lastRow="0" w:firstColumn="1" w:lastColumn="0" w:oddVBand="0" w:evenVBand="0" w:oddHBand="0" w:evenHBand="0" w:firstRowFirstColumn="0" w:firstRowLastColumn="0" w:lastRowFirstColumn="0" w:lastRowLastColumn="0"/>
            <w:tcW w:w="2694" w:type="dxa"/>
          </w:tcPr>
          <w:p w14:paraId="6BC9843C" w14:textId="77777777" w:rsidR="008958F8" w:rsidRPr="00367966" w:rsidRDefault="008958F8" w:rsidP="007651EE">
            <w:pPr>
              <w:shd w:val="clear" w:color="auto" w:fill="FFFFFF"/>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Odds of correct classification</w:t>
            </w:r>
          </w:p>
        </w:tc>
        <w:tc>
          <w:tcPr>
            <w:tcW w:w="7938" w:type="dxa"/>
            <w:gridSpan w:val="3"/>
          </w:tcPr>
          <w:p w14:paraId="2CE2F48C"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3 group solution = Group 1: 5.0, Group 2: 3.4; Group 3: 100.2</w:t>
            </w:r>
          </w:p>
          <w:p w14:paraId="19CC775A" w14:textId="77777777" w:rsidR="008958F8" w:rsidRPr="00367966" w:rsidRDefault="008958F8" w:rsidP="007651EE">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 group solution = Group 1: 7.0, Group 2: 2.9, Group 3: 42.7, Group 4 = 141.0</w:t>
            </w:r>
          </w:p>
        </w:tc>
      </w:tr>
    </w:tbl>
    <w:p w14:paraId="58150662" w14:textId="7C0D436D" w:rsidR="008958F8" w:rsidRPr="00310DB4" w:rsidRDefault="008958F8" w:rsidP="008958F8">
      <w:pPr>
        <w:shd w:val="clear" w:color="auto" w:fill="FFFFFF"/>
        <w:spacing w:before="100" w:beforeAutospacing="1" w:after="100" w:afterAutospacing="1"/>
        <w:rPr>
          <w:rFonts w:ascii="Arial" w:hAnsi="Arial" w:cs="Arial"/>
          <w:color w:val="000000" w:themeColor="text1"/>
          <w:sz w:val="18"/>
          <w:szCs w:val="18"/>
        </w:rPr>
      </w:pPr>
      <w:r w:rsidRPr="00310DB4">
        <w:rPr>
          <w:rFonts w:ascii="Arial" w:hAnsi="Arial" w:cs="Arial"/>
          <w:color w:val="000000" w:themeColor="text1"/>
          <w:sz w:val="18"/>
          <w:szCs w:val="18"/>
        </w:rPr>
        <w:t>Note: Bolded values indicate group solution that was selected for presentation in the main text. BIC = Bayesian information criterion; AIC = Akaike information criterion. For IS behavio</w:t>
      </w:r>
      <w:r w:rsidR="00E32950">
        <w:rPr>
          <w:rFonts w:ascii="Arial" w:hAnsi="Arial" w:cs="Arial"/>
          <w:color w:val="000000" w:themeColor="text1"/>
          <w:sz w:val="18"/>
          <w:szCs w:val="18"/>
        </w:rPr>
        <w:t>u</w:t>
      </w:r>
      <w:r w:rsidRPr="00310DB4">
        <w:rPr>
          <w:rFonts w:ascii="Arial" w:hAnsi="Arial" w:cs="Arial"/>
          <w:color w:val="000000" w:themeColor="text1"/>
          <w:sz w:val="18"/>
          <w:szCs w:val="18"/>
        </w:rPr>
        <w:t>r, both the 3- and 4- group solutions were comparable in terms of fit indices. The 3-group solution was selected given that the 4-group solution yielded small group sizes for two of the four trajectories (approaching the recommended limit of 5%).</w:t>
      </w:r>
      <w:r w:rsidRPr="00310DB4">
        <w:rPr>
          <w:rFonts w:ascii="Arial" w:hAnsi="Arial" w:cs="Arial"/>
          <w:color w:val="000000" w:themeColor="text1"/>
          <w:sz w:val="18"/>
          <w:szCs w:val="18"/>
        </w:rPr>
        <w:fldChar w:fldCharType="begin"/>
      </w:r>
      <w:r w:rsidRPr="00310DB4">
        <w:rPr>
          <w:rFonts w:ascii="Arial" w:hAnsi="Arial" w:cs="Arial"/>
          <w:color w:val="000000" w:themeColor="text1"/>
          <w:sz w:val="18"/>
          <w:szCs w:val="18"/>
        </w:rPr>
        <w:instrText xml:space="preserve"> ADDIN EN.CITE &lt;EndNote&gt;&lt;Cite&gt;&lt;Author&gt;Andruff&lt;/Author&gt;&lt;Year&gt;2009&lt;/Year&gt;&lt;RecNum&gt;2470&lt;/RecNum&gt;&lt;DisplayText&gt;&lt;style face="superscript"&gt;1&lt;/style&gt;&lt;/DisplayText&gt;&lt;record&gt;&lt;rec-number&gt;2470&lt;/rec-number&gt;&lt;foreign-keys&gt;&lt;key app="EN" db-id="tevefttxvvr2rhedtaqvwt0kze2fzpxaer9a" timestamp="1567017570"&gt;2470&lt;/key&gt;&lt;/foreign-keys&gt;&lt;ref-type name="Journal Article"&gt;17&lt;/ref-type&gt;&lt;contributors&gt;&lt;authors&gt;&lt;author&gt;Andruff, Heather&lt;/author&gt;&lt;author&gt;Carraro, Natasha&lt;/author&gt;&lt;author&gt;Thompson, Amanda&lt;/author&gt;&lt;author&gt;Gaudreau, Patrick&lt;/author&gt;&lt;author&gt;Louvet, Benoît&lt;/author&gt;&lt;/authors&gt;&lt;/contributors&gt;&lt;titles&gt;&lt;title&gt;Latent class growth modelling: a tutorial&lt;/title&gt;&lt;secondary-title&gt;Tutorials in Quantitative Methods for Psychology&lt;/secondary-title&gt;&lt;/titles&gt;&lt;periodical&gt;&lt;full-title&gt;Tutorials in Quantitative Methods for Psychology&lt;/full-title&gt;&lt;/periodical&gt;&lt;pages&gt;11-24&lt;/pages&gt;&lt;volume&gt;5&lt;/volume&gt;&lt;number&gt;1&lt;/number&gt;&lt;dates&gt;&lt;year&gt;2009&lt;/year&gt;&lt;/dates&gt;&lt;isbn&gt;1913-4126&lt;/isbn&gt;&lt;urls&gt;&lt;/urls&gt;&lt;/record&gt;&lt;/Cite&gt;&lt;/EndNote&gt;</w:instrText>
      </w:r>
      <w:r w:rsidRPr="00310DB4">
        <w:rPr>
          <w:rFonts w:ascii="Arial" w:hAnsi="Arial" w:cs="Arial"/>
          <w:color w:val="000000" w:themeColor="text1"/>
          <w:sz w:val="18"/>
          <w:szCs w:val="18"/>
        </w:rPr>
        <w:fldChar w:fldCharType="separate"/>
      </w:r>
      <w:r w:rsidRPr="00310DB4">
        <w:rPr>
          <w:rFonts w:ascii="Arial" w:hAnsi="Arial" w:cs="Arial"/>
          <w:noProof/>
          <w:color w:val="000000" w:themeColor="text1"/>
          <w:sz w:val="18"/>
          <w:szCs w:val="18"/>
          <w:vertAlign w:val="superscript"/>
        </w:rPr>
        <w:t>1</w:t>
      </w:r>
      <w:r w:rsidRPr="00310DB4">
        <w:rPr>
          <w:rFonts w:ascii="Arial" w:hAnsi="Arial" w:cs="Arial"/>
          <w:color w:val="000000" w:themeColor="text1"/>
          <w:sz w:val="18"/>
          <w:szCs w:val="18"/>
        </w:rPr>
        <w:fldChar w:fldCharType="end"/>
      </w:r>
      <w:r w:rsidRPr="00310DB4">
        <w:rPr>
          <w:rFonts w:ascii="Arial" w:hAnsi="Arial" w:cs="Arial"/>
          <w:color w:val="000000" w:themeColor="text1"/>
          <w:sz w:val="18"/>
          <w:szCs w:val="18"/>
        </w:rPr>
        <w:t xml:space="preserve"> Small group sizes with the 4-group solution also limited further joint trajectory or predictor analyses due to data sparsity. Relative entropy values for IS = 0.60, and for anxiety = 0.69.</w:t>
      </w:r>
    </w:p>
    <w:p w14:paraId="6C80775C" w14:textId="77777777" w:rsidR="008A127F" w:rsidRPr="009F60C4" w:rsidRDefault="008958F8" w:rsidP="008A127F">
      <w:pPr>
        <w:shd w:val="clear" w:color="auto" w:fill="FFFFFF"/>
        <w:spacing w:before="100" w:beforeAutospacing="1" w:after="100" w:afterAutospacing="1"/>
        <w:rPr>
          <w:rFonts w:ascii="Arial" w:hAnsi="Arial" w:cs="Arial"/>
          <w:b/>
          <w:color w:val="000000" w:themeColor="text1"/>
        </w:rPr>
      </w:pPr>
      <w:r w:rsidRPr="00310DB4">
        <w:rPr>
          <w:rFonts w:ascii="Arial" w:hAnsi="Arial" w:cs="Arial"/>
          <w:b/>
          <w:color w:val="000000" w:themeColor="text1"/>
          <w:sz w:val="18"/>
          <w:szCs w:val="18"/>
        </w:rPr>
        <w:br w:type="page"/>
      </w:r>
      <w:r w:rsidR="008A127F">
        <w:rPr>
          <w:rFonts w:ascii="Arial" w:hAnsi="Arial" w:cs="Arial"/>
          <w:b/>
          <w:color w:val="000000" w:themeColor="text1"/>
        </w:rPr>
        <w:lastRenderedPageBreak/>
        <w:t>Supplementary Figure 2</w:t>
      </w:r>
      <w:r w:rsidR="008A127F" w:rsidRPr="009F60C4">
        <w:rPr>
          <w:rFonts w:ascii="Arial" w:hAnsi="Arial" w:cs="Arial"/>
          <w:b/>
          <w:color w:val="000000" w:themeColor="text1"/>
        </w:rPr>
        <w:t>: Trajectories of Anxiety in ASD using the CBCL Anxiety Mean Item Score</w:t>
      </w:r>
    </w:p>
    <w:p w14:paraId="1770006E" w14:textId="1FC82971" w:rsidR="008A127F" w:rsidRPr="00367966" w:rsidRDefault="008A127F" w:rsidP="008A127F">
      <w:pPr>
        <w:shd w:val="clear" w:color="auto" w:fill="FFFFFF"/>
        <w:spacing w:before="100" w:beforeAutospacing="1" w:after="100" w:afterAutospacing="1"/>
        <w:rPr>
          <w:rFonts w:ascii="Arial" w:hAnsi="Arial" w:cs="Arial"/>
          <w:color w:val="000000" w:themeColor="text1"/>
          <w:sz w:val="20"/>
          <w:szCs w:val="20"/>
        </w:rPr>
      </w:pPr>
    </w:p>
    <w:p w14:paraId="3ECD471D" w14:textId="547E401D" w:rsidR="008A127F" w:rsidRPr="00367966" w:rsidRDefault="007167F9" w:rsidP="008A127F">
      <w:pPr>
        <w:shd w:val="clear" w:color="auto" w:fill="FFFFFF"/>
        <w:spacing w:before="100" w:beforeAutospacing="1" w:after="100" w:afterAutospacing="1"/>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0A6E6950" wp14:editId="09BE8EF2">
            <wp:extent cx="5943600" cy="42456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xiety5errorbars.pdf"/>
                    <pic:cNvPicPr/>
                  </pic:nvPicPr>
                  <pic:blipFill>
                    <a:blip r:embed="rId8">
                      <a:extLst>
                        <a:ext uri="{28A0092B-C50C-407E-A947-70E740481C1C}">
                          <a14:useLocalDpi xmlns:a14="http://schemas.microsoft.com/office/drawing/2010/main" val="0"/>
                        </a:ext>
                      </a:extLst>
                    </a:blip>
                    <a:stretch>
                      <a:fillRect/>
                    </a:stretch>
                  </pic:blipFill>
                  <pic:spPr>
                    <a:xfrm>
                      <a:off x="0" y="0"/>
                      <a:ext cx="5943600" cy="4245610"/>
                    </a:xfrm>
                    <a:prstGeom prst="rect">
                      <a:avLst/>
                    </a:prstGeom>
                  </pic:spPr>
                </pic:pic>
              </a:graphicData>
            </a:graphic>
          </wp:inline>
        </w:drawing>
      </w:r>
    </w:p>
    <w:p w14:paraId="642E047E" w14:textId="64B07E39" w:rsidR="008A127F" w:rsidRPr="008A127F" w:rsidRDefault="008A127F" w:rsidP="008A127F">
      <w:pPr>
        <w:shd w:val="clear" w:color="auto" w:fill="FFFFFF"/>
        <w:spacing w:before="100" w:beforeAutospacing="1" w:after="100" w:afterAutospacing="1"/>
        <w:rPr>
          <w:rFonts w:ascii="Arial" w:hAnsi="Arial" w:cs="Arial"/>
          <w:color w:val="000000" w:themeColor="text1"/>
          <w:sz w:val="18"/>
          <w:szCs w:val="18"/>
        </w:rPr>
      </w:pPr>
      <w:r w:rsidRPr="008A127F">
        <w:rPr>
          <w:rFonts w:ascii="Arial" w:hAnsi="Arial" w:cs="Arial"/>
          <w:color w:val="000000" w:themeColor="text1"/>
          <w:sz w:val="18"/>
          <w:szCs w:val="18"/>
        </w:rPr>
        <w:t>Note: The red</w:t>
      </w:r>
      <w:r w:rsidR="007167F9">
        <w:rPr>
          <w:rFonts w:ascii="Arial" w:hAnsi="Arial" w:cs="Arial"/>
          <w:color w:val="000000" w:themeColor="text1"/>
          <w:sz w:val="18"/>
          <w:szCs w:val="18"/>
        </w:rPr>
        <w:t xml:space="preserve"> solid</w:t>
      </w:r>
      <w:r w:rsidRPr="008A127F">
        <w:rPr>
          <w:rFonts w:ascii="Arial" w:hAnsi="Arial" w:cs="Arial"/>
          <w:color w:val="000000" w:themeColor="text1"/>
          <w:sz w:val="18"/>
          <w:szCs w:val="18"/>
        </w:rPr>
        <w:t xml:space="preserve"> line with circles shows a low stable anxiety group (group 1, 16.5% of sample), the </w:t>
      </w:r>
      <w:r w:rsidR="007167F9">
        <w:rPr>
          <w:rFonts w:ascii="Arial" w:hAnsi="Arial" w:cs="Arial"/>
          <w:color w:val="000000" w:themeColor="text1"/>
          <w:sz w:val="18"/>
          <w:szCs w:val="18"/>
        </w:rPr>
        <w:t xml:space="preserve">red dashed line with circles show a </w:t>
      </w:r>
      <w:r w:rsidRPr="008A127F">
        <w:rPr>
          <w:rFonts w:ascii="Arial" w:hAnsi="Arial" w:cs="Arial"/>
          <w:color w:val="000000" w:themeColor="text1"/>
          <w:sz w:val="18"/>
          <w:szCs w:val="18"/>
        </w:rPr>
        <w:t>low</w:t>
      </w:r>
      <w:r w:rsidRPr="007167F9">
        <w:rPr>
          <w:rFonts w:ascii="Arial" w:hAnsi="Arial" w:cs="Arial"/>
          <w:color w:val="000000" w:themeColor="text1"/>
          <w:sz w:val="18"/>
          <w:szCs w:val="18"/>
        </w:rPr>
        <w:t xml:space="preserve">-increasing group (group 2, 41.6%), the </w:t>
      </w:r>
      <w:r w:rsidR="007167F9">
        <w:rPr>
          <w:rFonts w:ascii="Arial" w:hAnsi="Arial" w:cs="Arial"/>
          <w:color w:val="000000" w:themeColor="text1"/>
          <w:sz w:val="18"/>
          <w:szCs w:val="18"/>
        </w:rPr>
        <w:t>green line with diamonds</w:t>
      </w:r>
      <w:r w:rsidRPr="007167F9">
        <w:rPr>
          <w:rFonts w:ascii="Arial" w:hAnsi="Arial" w:cs="Arial"/>
          <w:color w:val="000000" w:themeColor="text1"/>
          <w:sz w:val="18"/>
          <w:szCs w:val="18"/>
        </w:rPr>
        <w:t xml:space="preserve"> shows the moderate-decreasing anxiety group (group 3, 9.6%), the </w:t>
      </w:r>
      <w:r w:rsidR="007167F9">
        <w:rPr>
          <w:rFonts w:ascii="Arial" w:hAnsi="Arial" w:cs="Arial"/>
          <w:color w:val="000000" w:themeColor="text1"/>
          <w:sz w:val="18"/>
          <w:szCs w:val="18"/>
        </w:rPr>
        <w:t>blue line with</w:t>
      </w:r>
      <w:r w:rsidRPr="007167F9">
        <w:rPr>
          <w:rFonts w:ascii="Arial" w:hAnsi="Arial" w:cs="Arial"/>
          <w:color w:val="000000" w:themeColor="text1"/>
          <w:sz w:val="18"/>
          <w:szCs w:val="18"/>
        </w:rPr>
        <w:t xml:space="preserve"> triangle</w:t>
      </w:r>
      <w:r w:rsidR="007167F9">
        <w:rPr>
          <w:rFonts w:ascii="Arial" w:hAnsi="Arial" w:cs="Arial"/>
          <w:color w:val="000000" w:themeColor="text1"/>
          <w:sz w:val="18"/>
          <w:szCs w:val="18"/>
        </w:rPr>
        <w:t>s</w:t>
      </w:r>
      <w:r w:rsidRPr="007167F9">
        <w:rPr>
          <w:rFonts w:ascii="Arial" w:hAnsi="Arial" w:cs="Arial"/>
          <w:color w:val="000000" w:themeColor="text1"/>
          <w:sz w:val="18"/>
          <w:szCs w:val="18"/>
        </w:rPr>
        <w:t xml:space="preserve"> shows the moderate-increasing anxiety group (group 4, 20.9%), and the top </w:t>
      </w:r>
      <w:r w:rsidR="007167F9">
        <w:rPr>
          <w:rFonts w:ascii="Arial" w:hAnsi="Arial" w:cs="Arial"/>
          <w:color w:val="000000" w:themeColor="text1"/>
          <w:sz w:val="18"/>
          <w:szCs w:val="18"/>
        </w:rPr>
        <w:t>violet</w:t>
      </w:r>
      <w:r w:rsidRPr="007167F9">
        <w:rPr>
          <w:rFonts w:ascii="Arial" w:hAnsi="Arial" w:cs="Arial"/>
          <w:color w:val="000000" w:themeColor="text1"/>
          <w:sz w:val="18"/>
          <w:szCs w:val="18"/>
        </w:rPr>
        <w:t xml:space="preserve"> trajectory</w:t>
      </w:r>
      <w:r w:rsidR="007167F9">
        <w:rPr>
          <w:rFonts w:ascii="Arial" w:hAnsi="Arial" w:cs="Arial"/>
          <w:color w:val="000000" w:themeColor="text1"/>
          <w:sz w:val="18"/>
          <w:szCs w:val="18"/>
        </w:rPr>
        <w:t xml:space="preserve"> with circles</w:t>
      </w:r>
      <w:r w:rsidRPr="007167F9">
        <w:rPr>
          <w:rFonts w:ascii="Arial" w:hAnsi="Arial" w:cs="Arial"/>
          <w:color w:val="000000" w:themeColor="text1"/>
          <w:sz w:val="18"/>
          <w:szCs w:val="18"/>
        </w:rPr>
        <w:t xml:space="preserve"> shows the high-increasing group (group 5, 11.3%). </w:t>
      </w:r>
      <w:r w:rsidR="007167F9" w:rsidRPr="007167F9">
        <w:rPr>
          <w:rFonts w:ascii="Arial" w:hAnsi="Arial" w:cs="Arial"/>
          <w:color w:val="000000" w:themeColor="text1"/>
          <w:sz w:val="18"/>
          <w:szCs w:val="18"/>
        </w:rPr>
        <w:t>Dots (connected by lines) depict the predicted mean scores for each trajectory: ribbons and error bars show the 95% confidence interval for the mean predicted scores at each study time point</w:t>
      </w:r>
      <w:r w:rsidRPr="007167F9">
        <w:rPr>
          <w:rFonts w:ascii="Arial" w:hAnsi="Arial" w:cs="Arial"/>
          <w:color w:val="000000" w:themeColor="text1"/>
          <w:sz w:val="18"/>
          <w:szCs w:val="18"/>
        </w:rPr>
        <w:t xml:space="preserve">. </w:t>
      </w:r>
      <w:r w:rsidRPr="008A127F">
        <w:rPr>
          <w:rFonts w:ascii="Arial" w:hAnsi="Arial" w:cs="Arial"/>
          <w:color w:val="000000" w:themeColor="text1"/>
          <w:sz w:val="18"/>
          <w:szCs w:val="18"/>
        </w:rPr>
        <w:t>CBCL = Child Behavior Checklist.</w:t>
      </w:r>
    </w:p>
    <w:p w14:paraId="546F3143" w14:textId="0A06CC2E" w:rsidR="008A127F" w:rsidRDefault="008A127F" w:rsidP="008A127F">
      <w:pPr>
        <w:rPr>
          <w:rFonts w:ascii="Arial" w:hAnsi="Arial" w:cs="Arial"/>
          <w:b/>
          <w:sz w:val="20"/>
          <w:szCs w:val="20"/>
        </w:rPr>
      </w:pPr>
      <w:r w:rsidRPr="00D714AC">
        <w:rPr>
          <w:rFonts w:ascii="Arial" w:hAnsi="Arial" w:cs="Arial"/>
          <w:b/>
          <w:sz w:val="20"/>
          <w:szCs w:val="20"/>
        </w:rPr>
        <w:br w:type="page"/>
      </w:r>
    </w:p>
    <w:p w14:paraId="72D999EA" w14:textId="348F27FD" w:rsidR="002B559E" w:rsidRPr="009F60C4" w:rsidRDefault="002B559E" w:rsidP="002B559E">
      <w:pPr>
        <w:shd w:val="clear" w:color="auto" w:fill="FFFFFF"/>
        <w:spacing w:before="100" w:beforeAutospacing="1" w:after="100" w:afterAutospacing="1"/>
        <w:rPr>
          <w:rFonts w:ascii="Arial" w:hAnsi="Arial" w:cs="Arial"/>
          <w:b/>
          <w:color w:val="000000" w:themeColor="text1"/>
        </w:rPr>
      </w:pPr>
      <w:r>
        <w:rPr>
          <w:rFonts w:ascii="Arial" w:hAnsi="Arial" w:cs="Arial"/>
          <w:b/>
          <w:color w:val="000000" w:themeColor="text1"/>
        </w:rPr>
        <w:lastRenderedPageBreak/>
        <w:t>Supplementary Figure 3</w:t>
      </w:r>
      <w:r w:rsidRPr="009F60C4">
        <w:rPr>
          <w:rFonts w:ascii="Arial" w:hAnsi="Arial" w:cs="Arial"/>
          <w:b/>
          <w:color w:val="000000" w:themeColor="text1"/>
        </w:rPr>
        <w:t xml:space="preserve">: </w:t>
      </w:r>
      <w:r>
        <w:rPr>
          <w:rFonts w:ascii="Arial" w:hAnsi="Arial" w:cs="Arial"/>
          <w:b/>
          <w:color w:val="000000" w:themeColor="text1"/>
        </w:rPr>
        <w:t xml:space="preserve">All Data Points and LOESS Curve for each Anxiety Trajectory </w:t>
      </w:r>
      <w:r w:rsidRPr="009F60C4">
        <w:rPr>
          <w:rFonts w:ascii="Arial" w:hAnsi="Arial" w:cs="Arial"/>
          <w:b/>
          <w:color w:val="000000" w:themeColor="text1"/>
        </w:rPr>
        <w:t xml:space="preserve">using the CBCL Anxiety </w:t>
      </w:r>
      <w:r>
        <w:rPr>
          <w:rFonts w:ascii="Arial" w:hAnsi="Arial" w:cs="Arial"/>
          <w:b/>
          <w:color w:val="000000" w:themeColor="text1"/>
        </w:rPr>
        <w:t>T-Score</w:t>
      </w:r>
    </w:p>
    <w:p w14:paraId="20F2A769" w14:textId="4EAFCCD4" w:rsidR="002B559E" w:rsidRPr="00367966" w:rsidRDefault="00832361" w:rsidP="002B559E">
      <w:pPr>
        <w:shd w:val="clear" w:color="auto" w:fill="FFFFFF"/>
        <w:spacing w:before="100" w:beforeAutospacing="1" w:after="100" w:afterAutospacing="1"/>
        <w:rPr>
          <w:rFonts w:ascii="Arial" w:hAnsi="Arial" w:cs="Arial"/>
          <w:color w:val="000000" w:themeColor="text1"/>
          <w:sz w:val="20"/>
          <w:szCs w:val="20"/>
        </w:rPr>
      </w:pPr>
      <w:r>
        <w:rPr>
          <w:rFonts w:ascii="Arial" w:hAnsi="Arial" w:cs="Arial"/>
          <w:noProof/>
          <w:color w:val="000000" w:themeColor="text1"/>
          <w:sz w:val="20"/>
          <w:szCs w:val="20"/>
        </w:rPr>
        <w:drawing>
          <wp:inline distT="0" distB="0" distL="0" distR="0" wp14:anchorId="4951CDE3" wp14:editId="2AF98D62">
            <wp:extent cx="5943600" cy="424561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nxiety alldatapoints.pdf"/>
                    <pic:cNvPicPr/>
                  </pic:nvPicPr>
                  <pic:blipFill>
                    <a:blip r:embed="rId9">
                      <a:extLst>
                        <a:ext uri="{28A0092B-C50C-407E-A947-70E740481C1C}">
                          <a14:useLocalDpi xmlns:a14="http://schemas.microsoft.com/office/drawing/2010/main" val="0"/>
                        </a:ext>
                      </a:extLst>
                    </a:blip>
                    <a:stretch>
                      <a:fillRect/>
                    </a:stretch>
                  </pic:blipFill>
                  <pic:spPr>
                    <a:xfrm>
                      <a:off x="0" y="0"/>
                      <a:ext cx="5943600" cy="4245610"/>
                    </a:xfrm>
                    <a:prstGeom prst="rect">
                      <a:avLst/>
                    </a:prstGeom>
                  </pic:spPr>
                </pic:pic>
              </a:graphicData>
            </a:graphic>
          </wp:inline>
        </w:drawing>
      </w:r>
    </w:p>
    <w:p w14:paraId="4DC26965" w14:textId="6D7AE895" w:rsidR="002B559E" w:rsidRDefault="002B559E" w:rsidP="002B559E">
      <w:pPr>
        <w:shd w:val="clear" w:color="auto" w:fill="FFFFFF"/>
        <w:spacing w:before="100" w:beforeAutospacing="1" w:after="100" w:afterAutospacing="1"/>
        <w:rPr>
          <w:rFonts w:ascii="Arial" w:hAnsi="Arial" w:cs="Arial"/>
          <w:color w:val="000000" w:themeColor="text1"/>
          <w:sz w:val="18"/>
          <w:szCs w:val="18"/>
        </w:rPr>
      </w:pPr>
      <w:r w:rsidRPr="008A127F">
        <w:rPr>
          <w:rFonts w:ascii="Arial" w:hAnsi="Arial" w:cs="Arial"/>
          <w:color w:val="000000" w:themeColor="text1"/>
          <w:sz w:val="18"/>
          <w:szCs w:val="18"/>
        </w:rPr>
        <w:t xml:space="preserve">Note: </w:t>
      </w:r>
      <w:r>
        <w:rPr>
          <w:rFonts w:ascii="Arial" w:hAnsi="Arial" w:cs="Arial"/>
          <w:color w:val="000000" w:themeColor="text1"/>
          <w:sz w:val="18"/>
          <w:szCs w:val="18"/>
        </w:rPr>
        <w:t xml:space="preserve">The lines show the LOESS (locally estimated scatterplot smoothing) </w:t>
      </w:r>
      <w:r w:rsidR="00832361">
        <w:rPr>
          <w:rFonts w:ascii="Arial" w:hAnsi="Arial" w:cs="Arial"/>
          <w:color w:val="000000" w:themeColor="text1"/>
          <w:sz w:val="18"/>
          <w:szCs w:val="18"/>
        </w:rPr>
        <w:t xml:space="preserve">curve </w:t>
      </w:r>
      <w:r>
        <w:rPr>
          <w:rFonts w:ascii="Arial" w:hAnsi="Arial" w:cs="Arial"/>
          <w:color w:val="000000" w:themeColor="text1"/>
          <w:sz w:val="18"/>
          <w:szCs w:val="18"/>
        </w:rPr>
        <w:t>for each</w:t>
      </w:r>
      <w:r w:rsidR="00832361">
        <w:rPr>
          <w:rFonts w:ascii="Arial" w:hAnsi="Arial" w:cs="Arial"/>
          <w:color w:val="000000" w:themeColor="text1"/>
          <w:sz w:val="18"/>
          <w:szCs w:val="18"/>
        </w:rPr>
        <w:t xml:space="preserve"> anxiety</w:t>
      </w:r>
      <w:r>
        <w:rPr>
          <w:rFonts w:ascii="Arial" w:hAnsi="Arial" w:cs="Arial"/>
          <w:color w:val="000000" w:themeColor="text1"/>
          <w:sz w:val="18"/>
          <w:szCs w:val="18"/>
        </w:rPr>
        <w:t xml:space="preserve"> trajectory group.  </w:t>
      </w:r>
      <w:r w:rsidR="00832361">
        <w:rPr>
          <w:rFonts w:ascii="Arial" w:hAnsi="Arial" w:cs="Arial"/>
          <w:color w:val="000000" w:themeColor="text1"/>
          <w:sz w:val="18"/>
          <w:szCs w:val="18"/>
        </w:rPr>
        <w:t xml:space="preserve">The points show all available data, coloured by the assigned trajectory group (the </w:t>
      </w:r>
      <w:r w:rsidR="00B448D0">
        <w:rPr>
          <w:rFonts w:ascii="Arial" w:hAnsi="Arial" w:cs="Arial"/>
          <w:color w:val="000000" w:themeColor="text1"/>
          <w:sz w:val="18"/>
          <w:szCs w:val="18"/>
        </w:rPr>
        <w:t>4-</w:t>
      </w:r>
      <w:r w:rsidR="00832361">
        <w:rPr>
          <w:rFonts w:ascii="Arial" w:hAnsi="Arial" w:cs="Arial"/>
          <w:color w:val="000000" w:themeColor="text1"/>
          <w:sz w:val="18"/>
          <w:szCs w:val="18"/>
        </w:rPr>
        <w:t xml:space="preserve">group solution using CBCL anxiety T-scores, presented in the main manuscript). Points have been jittered to minimize overlap and increase visibility. Point sizes vary according to the posterior probability of group assignment for the individual, with larger points indicating higher probabilities. </w:t>
      </w:r>
      <w:r w:rsidRPr="008A127F">
        <w:rPr>
          <w:rFonts w:ascii="Arial" w:hAnsi="Arial" w:cs="Arial"/>
          <w:color w:val="000000" w:themeColor="text1"/>
          <w:sz w:val="18"/>
          <w:szCs w:val="18"/>
        </w:rPr>
        <w:t>CBCL = Child Behavior Checklist.</w:t>
      </w:r>
    </w:p>
    <w:p w14:paraId="6FF60C6F" w14:textId="4D47E99F"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5ADA56CC" w14:textId="0540A861"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1C8843AB" w14:textId="3298B3F7"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273CD117" w14:textId="5BB394C3"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135EE9DD" w14:textId="3B3E81C7"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68057580" w14:textId="72FDDEDD"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105BA8D8" w14:textId="77777777" w:rsidR="00832361"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0FC44DBC" w14:textId="7F2E21AE" w:rsidR="00832361" w:rsidRDefault="00832361" w:rsidP="00832361">
      <w:pPr>
        <w:shd w:val="clear" w:color="auto" w:fill="FFFFFF"/>
        <w:spacing w:before="100" w:beforeAutospacing="1" w:after="100" w:afterAutospacing="1"/>
        <w:rPr>
          <w:rFonts w:ascii="Arial" w:hAnsi="Arial" w:cs="Arial"/>
          <w:b/>
          <w:color w:val="000000" w:themeColor="text1"/>
        </w:rPr>
      </w:pPr>
      <w:r>
        <w:rPr>
          <w:rFonts w:ascii="Arial" w:hAnsi="Arial" w:cs="Arial"/>
          <w:b/>
          <w:color w:val="000000" w:themeColor="text1"/>
        </w:rPr>
        <w:lastRenderedPageBreak/>
        <w:t>Supplementary Figure 4</w:t>
      </w:r>
      <w:r w:rsidRPr="009F60C4">
        <w:rPr>
          <w:rFonts w:ascii="Arial" w:hAnsi="Arial" w:cs="Arial"/>
          <w:b/>
          <w:color w:val="000000" w:themeColor="text1"/>
        </w:rPr>
        <w:t xml:space="preserve">: </w:t>
      </w:r>
      <w:r>
        <w:rPr>
          <w:rFonts w:ascii="Arial" w:hAnsi="Arial" w:cs="Arial"/>
          <w:b/>
          <w:color w:val="000000" w:themeColor="text1"/>
        </w:rPr>
        <w:t xml:space="preserve">All Data Points and LOESS Curve for each Insistence on Sameness Trajectory </w:t>
      </w:r>
    </w:p>
    <w:p w14:paraId="78E6EBF3" w14:textId="5030736B" w:rsidR="00832361" w:rsidRPr="009F60C4" w:rsidRDefault="00832361" w:rsidP="00832361">
      <w:pPr>
        <w:shd w:val="clear" w:color="auto" w:fill="FFFFFF"/>
        <w:spacing w:before="100" w:beforeAutospacing="1" w:after="100" w:afterAutospacing="1"/>
        <w:rPr>
          <w:rFonts w:ascii="Arial" w:hAnsi="Arial" w:cs="Arial"/>
          <w:b/>
          <w:color w:val="000000" w:themeColor="text1"/>
        </w:rPr>
      </w:pPr>
      <w:r>
        <w:rPr>
          <w:rFonts w:ascii="Arial" w:hAnsi="Arial" w:cs="Arial"/>
          <w:b/>
          <w:noProof/>
          <w:color w:val="000000" w:themeColor="text1"/>
        </w:rPr>
        <w:drawing>
          <wp:inline distT="0" distB="0" distL="0" distR="0" wp14:anchorId="6DC8AAE8" wp14:editId="5D7B7F24">
            <wp:extent cx="5943600" cy="42456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S alldatapoints.pdf"/>
                    <pic:cNvPicPr/>
                  </pic:nvPicPr>
                  <pic:blipFill>
                    <a:blip r:embed="rId10">
                      <a:extLst>
                        <a:ext uri="{28A0092B-C50C-407E-A947-70E740481C1C}">
                          <a14:useLocalDpi xmlns:a14="http://schemas.microsoft.com/office/drawing/2010/main" val="0"/>
                        </a:ext>
                      </a:extLst>
                    </a:blip>
                    <a:stretch>
                      <a:fillRect/>
                    </a:stretch>
                  </pic:blipFill>
                  <pic:spPr>
                    <a:xfrm>
                      <a:off x="0" y="0"/>
                      <a:ext cx="5943600" cy="4245610"/>
                    </a:xfrm>
                    <a:prstGeom prst="rect">
                      <a:avLst/>
                    </a:prstGeom>
                  </pic:spPr>
                </pic:pic>
              </a:graphicData>
            </a:graphic>
          </wp:inline>
        </w:drawing>
      </w:r>
    </w:p>
    <w:p w14:paraId="1142D27F" w14:textId="3B42BBC1" w:rsidR="00832361" w:rsidRPr="008A127F" w:rsidRDefault="00832361" w:rsidP="00832361">
      <w:pPr>
        <w:shd w:val="clear" w:color="auto" w:fill="FFFFFF"/>
        <w:spacing w:before="100" w:beforeAutospacing="1" w:after="100" w:afterAutospacing="1"/>
        <w:rPr>
          <w:rFonts w:ascii="Arial" w:hAnsi="Arial" w:cs="Arial"/>
          <w:color w:val="000000" w:themeColor="text1"/>
          <w:sz w:val="18"/>
          <w:szCs w:val="18"/>
        </w:rPr>
      </w:pPr>
      <w:r w:rsidRPr="008A127F">
        <w:rPr>
          <w:rFonts w:ascii="Arial" w:hAnsi="Arial" w:cs="Arial"/>
          <w:color w:val="000000" w:themeColor="text1"/>
          <w:sz w:val="18"/>
          <w:szCs w:val="18"/>
        </w:rPr>
        <w:t xml:space="preserve">Note: </w:t>
      </w:r>
      <w:r>
        <w:rPr>
          <w:rFonts w:ascii="Arial" w:hAnsi="Arial" w:cs="Arial"/>
          <w:color w:val="000000" w:themeColor="text1"/>
          <w:sz w:val="18"/>
          <w:szCs w:val="18"/>
        </w:rPr>
        <w:t>The lines show the LOESS (locally estimated scatterplot smoothing) curve for each trajectory group.  The points show all available data, coloured by trajectory group (the 3</w:t>
      </w:r>
      <w:r w:rsidR="00B448D0">
        <w:rPr>
          <w:rFonts w:ascii="Arial" w:hAnsi="Arial" w:cs="Arial"/>
          <w:color w:val="000000" w:themeColor="text1"/>
          <w:sz w:val="18"/>
          <w:szCs w:val="18"/>
        </w:rPr>
        <w:t>-</w:t>
      </w:r>
      <w:r>
        <w:rPr>
          <w:rFonts w:ascii="Arial" w:hAnsi="Arial" w:cs="Arial"/>
          <w:color w:val="000000" w:themeColor="text1"/>
          <w:sz w:val="18"/>
          <w:szCs w:val="18"/>
        </w:rPr>
        <w:t>group solution using the ADI-R IS total score, presented in the main manuscript). Points have been jittered to minimize overlap and increase visibility. Point sizes vary according to the posterior probability of group assignment for the individual, with larger points indicating higher probabilities. ADI-R = Autism Diagnostic Interview-Revised</w:t>
      </w:r>
      <w:r w:rsidRPr="008A127F">
        <w:rPr>
          <w:rFonts w:ascii="Arial" w:hAnsi="Arial" w:cs="Arial"/>
          <w:color w:val="000000" w:themeColor="text1"/>
          <w:sz w:val="18"/>
          <w:szCs w:val="18"/>
        </w:rPr>
        <w:t>.</w:t>
      </w:r>
    </w:p>
    <w:p w14:paraId="7CCE41EE" w14:textId="77777777" w:rsidR="00832361" w:rsidRPr="008A127F" w:rsidRDefault="00832361" w:rsidP="002B559E">
      <w:pPr>
        <w:shd w:val="clear" w:color="auto" w:fill="FFFFFF"/>
        <w:spacing w:before="100" w:beforeAutospacing="1" w:after="100" w:afterAutospacing="1"/>
        <w:rPr>
          <w:rFonts w:ascii="Arial" w:hAnsi="Arial" w:cs="Arial"/>
          <w:color w:val="000000" w:themeColor="text1"/>
          <w:sz w:val="18"/>
          <w:szCs w:val="18"/>
        </w:rPr>
      </w:pPr>
    </w:p>
    <w:p w14:paraId="41D3BBD4" w14:textId="77777777" w:rsidR="002B559E" w:rsidRDefault="002B559E" w:rsidP="008A127F">
      <w:pPr>
        <w:rPr>
          <w:rFonts w:ascii="Arial" w:hAnsi="Arial" w:cs="Arial"/>
          <w:b/>
          <w:sz w:val="20"/>
          <w:szCs w:val="20"/>
        </w:rPr>
      </w:pPr>
    </w:p>
    <w:p w14:paraId="39A2CB72" w14:textId="77777777" w:rsidR="008958F8" w:rsidRPr="00310DB4" w:rsidRDefault="008958F8" w:rsidP="008958F8">
      <w:pPr>
        <w:rPr>
          <w:rFonts w:ascii="Arial" w:hAnsi="Arial" w:cs="Arial"/>
          <w:b/>
          <w:color w:val="000000" w:themeColor="text1"/>
          <w:sz w:val="18"/>
          <w:szCs w:val="18"/>
        </w:rPr>
      </w:pPr>
    </w:p>
    <w:tbl>
      <w:tblPr>
        <w:tblStyle w:val="PlainTable21"/>
        <w:tblpPr w:leftFromText="180" w:rightFromText="180" w:vertAnchor="page" w:horzAnchor="margin" w:tblpX="-237" w:tblpY="2925"/>
        <w:tblW w:w="10065" w:type="dxa"/>
        <w:tblLook w:val="04A0" w:firstRow="1" w:lastRow="0" w:firstColumn="1" w:lastColumn="0" w:noHBand="0" w:noVBand="1"/>
        <w:tblDescription w:val="Procedure Print: Data Set WORK.TEST_SUMMARY2"/>
      </w:tblPr>
      <w:tblGrid>
        <w:gridCol w:w="2127"/>
        <w:gridCol w:w="1559"/>
        <w:gridCol w:w="283"/>
        <w:gridCol w:w="1560"/>
        <w:gridCol w:w="141"/>
        <w:gridCol w:w="1701"/>
        <w:gridCol w:w="142"/>
        <w:gridCol w:w="142"/>
        <w:gridCol w:w="1559"/>
        <w:gridCol w:w="851"/>
      </w:tblGrid>
      <w:tr w:rsidR="008958F8" w:rsidRPr="00367966" w14:paraId="3B738A37" w14:textId="77777777" w:rsidTr="008958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Borders>
              <w:top w:val="single" w:sz="4" w:space="0" w:color="auto"/>
              <w:bottom w:val="single" w:sz="4" w:space="0" w:color="auto"/>
            </w:tcBorders>
          </w:tcPr>
          <w:p w14:paraId="624F08EE" w14:textId="77777777" w:rsidR="008958F8" w:rsidRPr="00367966" w:rsidRDefault="008958F8" w:rsidP="008958F8">
            <w:pPr>
              <w:shd w:val="clear" w:color="auto" w:fill="FFFFFF"/>
              <w:rPr>
                <w:rFonts w:ascii="Arial" w:hAnsi="Arial" w:cs="Arial"/>
                <w:bCs w:val="0"/>
                <w:color w:val="000000" w:themeColor="text1"/>
                <w:sz w:val="20"/>
                <w:szCs w:val="20"/>
              </w:rPr>
            </w:pPr>
          </w:p>
        </w:tc>
        <w:tc>
          <w:tcPr>
            <w:tcW w:w="5528" w:type="dxa"/>
            <w:gridSpan w:val="7"/>
            <w:tcBorders>
              <w:top w:val="single" w:sz="4" w:space="0" w:color="auto"/>
              <w:bottom w:val="single" w:sz="4" w:space="0" w:color="auto"/>
            </w:tcBorders>
          </w:tcPr>
          <w:p w14:paraId="0D167A17" w14:textId="77777777" w:rsidR="008958F8" w:rsidRPr="00367966" w:rsidRDefault="008958F8" w:rsidP="008958F8">
            <w:pPr>
              <w:shd w:val="clear" w:color="auto" w:fill="FFFFFF"/>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val="0"/>
                <w:color w:val="000000" w:themeColor="text1"/>
                <w:sz w:val="20"/>
                <w:szCs w:val="20"/>
              </w:rPr>
              <w:t>Insistence on Sameness (IS) Trajectories</w:t>
            </w:r>
          </w:p>
        </w:tc>
        <w:tc>
          <w:tcPr>
            <w:tcW w:w="851" w:type="dxa"/>
            <w:tcBorders>
              <w:top w:val="single" w:sz="4" w:space="0" w:color="auto"/>
              <w:bottom w:val="single" w:sz="4" w:space="0" w:color="auto"/>
            </w:tcBorders>
          </w:tcPr>
          <w:p w14:paraId="32567FDA" w14:textId="77777777" w:rsidR="008958F8" w:rsidRPr="00367966" w:rsidRDefault="008958F8" w:rsidP="008958F8">
            <w:pPr>
              <w:jc w:val="center"/>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themeColor="text1"/>
                <w:sz w:val="20"/>
                <w:szCs w:val="20"/>
              </w:rPr>
            </w:pPr>
          </w:p>
        </w:tc>
      </w:tr>
      <w:tr w:rsidR="008958F8" w:rsidRPr="00367966" w14:paraId="1992CEE6"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Borders>
              <w:top w:val="single" w:sz="4" w:space="0" w:color="auto"/>
              <w:bottom w:val="single" w:sz="4" w:space="0" w:color="auto"/>
            </w:tcBorders>
          </w:tcPr>
          <w:p w14:paraId="5A8A2669"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bCs w:val="0"/>
                <w:color w:val="000000" w:themeColor="text1"/>
                <w:sz w:val="20"/>
                <w:szCs w:val="20"/>
              </w:rPr>
              <w:t>Variable</w:t>
            </w:r>
          </w:p>
        </w:tc>
        <w:tc>
          <w:tcPr>
            <w:tcW w:w="1843" w:type="dxa"/>
            <w:gridSpan w:val="2"/>
            <w:tcBorders>
              <w:top w:val="single" w:sz="4" w:space="0" w:color="auto"/>
              <w:bottom w:val="single" w:sz="4" w:space="0" w:color="auto"/>
            </w:tcBorders>
          </w:tcPr>
          <w:p w14:paraId="00F08076"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 xml:space="preserve">IS Group 1 </w:t>
            </w:r>
          </w:p>
          <w:p w14:paraId="257CDB14"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(low-stable)</w:t>
            </w:r>
          </w:p>
        </w:tc>
        <w:tc>
          <w:tcPr>
            <w:tcW w:w="1842" w:type="dxa"/>
            <w:gridSpan w:val="2"/>
            <w:tcBorders>
              <w:top w:val="single" w:sz="4" w:space="0" w:color="auto"/>
              <w:bottom w:val="single" w:sz="4" w:space="0" w:color="auto"/>
            </w:tcBorders>
          </w:tcPr>
          <w:p w14:paraId="41ED4830"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 xml:space="preserve">IS Group 2 </w:t>
            </w:r>
          </w:p>
          <w:p w14:paraId="46F72813"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color w:val="000000" w:themeColor="text1"/>
                <w:sz w:val="20"/>
                <w:szCs w:val="20"/>
              </w:rPr>
              <w:t>(moderate-increasing)</w:t>
            </w:r>
          </w:p>
        </w:tc>
        <w:tc>
          <w:tcPr>
            <w:tcW w:w="1843" w:type="dxa"/>
            <w:gridSpan w:val="3"/>
            <w:tcBorders>
              <w:top w:val="single" w:sz="4" w:space="0" w:color="auto"/>
              <w:bottom w:val="single" w:sz="4" w:space="0" w:color="auto"/>
            </w:tcBorders>
          </w:tcPr>
          <w:p w14:paraId="12C93FC4"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color w:val="000000" w:themeColor="text1"/>
                <w:sz w:val="20"/>
                <w:szCs w:val="20"/>
              </w:rPr>
              <w:t xml:space="preserve">IS Group 3 </w:t>
            </w:r>
          </w:p>
          <w:p w14:paraId="4D9FF408"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(high-peaking)</w:t>
            </w:r>
          </w:p>
        </w:tc>
        <w:tc>
          <w:tcPr>
            <w:tcW w:w="851" w:type="dxa"/>
            <w:tcBorders>
              <w:top w:val="single" w:sz="4" w:space="0" w:color="auto"/>
              <w:bottom w:val="single" w:sz="4" w:space="0" w:color="auto"/>
            </w:tcBorders>
          </w:tcPr>
          <w:p w14:paraId="0C61A8BB"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7A2FA3">
              <w:rPr>
                <w:rFonts w:ascii="Arial" w:hAnsi="Arial" w:cs="Arial"/>
                <w:b/>
                <w:bCs/>
                <w:i/>
                <w:color w:val="000000" w:themeColor="text1"/>
                <w:sz w:val="20"/>
                <w:szCs w:val="20"/>
              </w:rPr>
              <w:t>P</w:t>
            </w:r>
            <w:r w:rsidRPr="00367966">
              <w:rPr>
                <w:rFonts w:ascii="Arial" w:hAnsi="Arial" w:cs="Arial"/>
                <w:b/>
                <w:bCs/>
                <w:color w:val="000000" w:themeColor="text1"/>
                <w:sz w:val="20"/>
                <w:szCs w:val="20"/>
              </w:rPr>
              <w:t xml:space="preserve">-value </w:t>
            </w:r>
          </w:p>
        </w:tc>
      </w:tr>
      <w:tr w:rsidR="008958F8" w:rsidRPr="00367966" w14:paraId="1A715774"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Borders>
              <w:top w:val="single" w:sz="4" w:space="0" w:color="auto"/>
              <w:bottom w:val="single" w:sz="4" w:space="0" w:color="auto"/>
            </w:tcBorders>
          </w:tcPr>
          <w:p w14:paraId="3018138A"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b w:val="0"/>
                <w:color w:val="000000" w:themeColor="text1"/>
                <w:sz w:val="20"/>
                <w:szCs w:val="20"/>
              </w:rPr>
              <w:t>N total per group</w:t>
            </w:r>
          </w:p>
        </w:tc>
        <w:tc>
          <w:tcPr>
            <w:tcW w:w="1843" w:type="dxa"/>
            <w:gridSpan w:val="2"/>
            <w:tcBorders>
              <w:top w:val="single" w:sz="4" w:space="0" w:color="auto"/>
              <w:bottom w:val="single" w:sz="4" w:space="0" w:color="auto"/>
            </w:tcBorders>
          </w:tcPr>
          <w:p w14:paraId="26B261A3"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166</w:t>
            </w:r>
          </w:p>
        </w:tc>
        <w:tc>
          <w:tcPr>
            <w:tcW w:w="1842" w:type="dxa"/>
            <w:gridSpan w:val="2"/>
            <w:tcBorders>
              <w:top w:val="single" w:sz="4" w:space="0" w:color="auto"/>
              <w:bottom w:val="single" w:sz="4" w:space="0" w:color="auto"/>
            </w:tcBorders>
          </w:tcPr>
          <w:p w14:paraId="24586F27"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221</w:t>
            </w:r>
          </w:p>
        </w:tc>
        <w:tc>
          <w:tcPr>
            <w:tcW w:w="1843" w:type="dxa"/>
            <w:gridSpan w:val="3"/>
            <w:tcBorders>
              <w:top w:val="single" w:sz="4" w:space="0" w:color="auto"/>
              <w:bottom w:val="single" w:sz="4" w:space="0" w:color="auto"/>
            </w:tcBorders>
          </w:tcPr>
          <w:p w14:paraId="6FACE2D6"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22</w:t>
            </w:r>
          </w:p>
        </w:tc>
        <w:tc>
          <w:tcPr>
            <w:tcW w:w="851" w:type="dxa"/>
            <w:tcBorders>
              <w:top w:val="single" w:sz="4" w:space="0" w:color="auto"/>
              <w:bottom w:val="single" w:sz="4" w:space="0" w:color="auto"/>
            </w:tcBorders>
          </w:tcPr>
          <w:p w14:paraId="56872A5F"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p>
        </w:tc>
      </w:tr>
      <w:tr w:rsidR="008958F8" w:rsidRPr="00367966" w14:paraId="3276C72F"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Borders>
              <w:top w:val="single" w:sz="4" w:space="0" w:color="auto"/>
              <w:bottom w:val="single" w:sz="4" w:space="0" w:color="auto"/>
            </w:tcBorders>
          </w:tcPr>
          <w:p w14:paraId="0934C7EC"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b w:val="0"/>
                <w:color w:val="000000" w:themeColor="text1"/>
                <w:sz w:val="20"/>
                <w:szCs w:val="20"/>
              </w:rPr>
              <w:t xml:space="preserve">N with APPA </w:t>
            </w:r>
            <w:r w:rsidRPr="00367966">
              <w:rPr>
                <w:rFonts w:ascii="Arial" w:hAnsi="Arial" w:cs="Arial"/>
                <w:b w:val="0"/>
                <w:color w:val="000000" w:themeColor="text1"/>
                <w:sz w:val="20"/>
                <w:szCs w:val="20"/>
                <w:u w:val="single"/>
              </w:rPr>
              <w:t>&gt;</w:t>
            </w:r>
            <w:r w:rsidRPr="00367966">
              <w:rPr>
                <w:rFonts w:ascii="Arial" w:hAnsi="Arial" w:cs="Arial"/>
                <w:b w:val="0"/>
                <w:color w:val="000000" w:themeColor="text1"/>
                <w:sz w:val="20"/>
                <w:szCs w:val="20"/>
              </w:rPr>
              <w:t xml:space="preserve"> 0.90 (%)</w:t>
            </w:r>
          </w:p>
        </w:tc>
        <w:tc>
          <w:tcPr>
            <w:tcW w:w="1843" w:type="dxa"/>
            <w:gridSpan w:val="2"/>
            <w:tcBorders>
              <w:top w:val="single" w:sz="4" w:space="0" w:color="auto"/>
              <w:bottom w:val="single" w:sz="4" w:space="0" w:color="auto"/>
            </w:tcBorders>
          </w:tcPr>
          <w:p w14:paraId="48E666DA"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54 (32%)</w:t>
            </w:r>
          </w:p>
        </w:tc>
        <w:tc>
          <w:tcPr>
            <w:tcW w:w="1842" w:type="dxa"/>
            <w:gridSpan w:val="2"/>
            <w:tcBorders>
              <w:top w:val="single" w:sz="4" w:space="0" w:color="auto"/>
              <w:bottom w:val="single" w:sz="4" w:space="0" w:color="auto"/>
            </w:tcBorders>
          </w:tcPr>
          <w:p w14:paraId="4A0482ED"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68 (31%)</w:t>
            </w:r>
          </w:p>
        </w:tc>
        <w:tc>
          <w:tcPr>
            <w:tcW w:w="1843" w:type="dxa"/>
            <w:gridSpan w:val="3"/>
            <w:tcBorders>
              <w:top w:val="single" w:sz="4" w:space="0" w:color="auto"/>
              <w:bottom w:val="single" w:sz="4" w:space="0" w:color="auto"/>
            </w:tcBorders>
          </w:tcPr>
          <w:p w14:paraId="2A1F8DC0"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12 (55%)</w:t>
            </w:r>
          </w:p>
        </w:tc>
        <w:tc>
          <w:tcPr>
            <w:tcW w:w="851" w:type="dxa"/>
            <w:tcBorders>
              <w:top w:val="single" w:sz="4" w:space="0" w:color="auto"/>
              <w:bottom w:val="single" w:sz="4" w:space="0" w:color="auto"/>
            </w:tcBorders>
          </w:tcPr>
          <w:p w14:paraId="178DB573"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p>
        </w:tc>
      </w:tr>
      <w:tr w:rsidR="008958F8" w:rsidRPr="00367966" w14:paraId="0531BDDC"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Borders>
              <w:top w:val="single" w:sz="4" w:space="0" w:color="auto"/>
            </w:tcBorders>
          </w:tcPr>
          <w:p w14:paraId="11C417B7" w14:textId="77777777" w:rsidR="008958F8" w:rsidRPr="00367966" w:rsidRDefault="008958F8" w:rsidP="008958F8">
            <w:pPr>
              <w:shd w:val="clear" w:color="auto" w:fill="FFFFFF"/>
              <w:rPr>
                <w:rFonts w:ascii="Arial" w:hAnsi="Arial" w:cs="Arial"/>
                <w:b w:val="0"/>
                <w:bCs w:val="0"/>
                <w:color w:val="000000" w:themeColor="text1"/>
                <w:sz w:val="20"/>
                <w:szCs w:val="20"/>
              </w:rPr>
            </w:pPr>
            <w:r w:rsidRPr="00367966">
              <w:rPr>
                <w:rFonts w:ascii="Arial" w:hAnsi="Arial" w:cs="Arial"/>
                <w:b w:val="0"/>
                <w:color w:val="000000" w:themeColor="text1"/>
                <w:sz w:val="20"/>
                <w:szCs w:val="20"/>
              </w:rPr>
              <w:t>T1 Age mean (SD)</w:t>
            </w:r>
          </w:p>
        </w:tc>
        <w:tc>
          <w:tcPr>
            <w:tcW w:w="1843" w:type="dxa"/>
            <w:gridSpan w:val="2"/>
            <w:tcBorders>
              <w:top w:val="single" w:sz="4" w:space="0" w:color="auto"/>
            </w:tcBorders>
          </w:tcPr>
          <w:p w14:paraId="2ACE7F74"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color w:val="000000" w:themeColor="text1"/>
                <w:sz w:val="20"/>
                <w:szCs w:val="20"/>
              </w:rPr>
              <w:t>37.9 (8.1)</w:t>
            </w:r>
          </w:p>
        </w:tc>
        <w:tc>
          <w:tcPr>
            <w:tcW w:w="1842" w:type="dxa"/>
            <w:gridSpan w:val="2"/>
            <w:tcBorders>
              <w:top w:val="single" w:sz="4" w:space="0" w:color="auto"/>
            </w:tcBorders>
          </w:tcPr>
          <w:p w14:paraId="4EFC52EA"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color w:val="000000" w:themeColor="text1"/>
                <w:sz w:val="20"/>
                <w:szCs w:val="20"/>
              </w:rPr>
              <w:t>40.3 (8.7)</w:t>
            </w:r>
          </w:p>
        </w:tc>
        <w:tc>
          <w:tcPr>
            <w:tcW w:w="1843" w:type="dxa"/>
            <w:gridSpan w:val="3"/>
            <w:tcBorders>
              <w:top w:val="single" w:sz="4" w:space="0" w:color="auto"/>
            </w:tcBorders>
          </w:tcPr>
          <w:p w14:paraId="4105C9AD"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color w:val="000000" w:themeColor="text1"/>
                <w:sz w:val="20"/>
                <w:szCs w:val="20"/>
              </w:rPr>
              <w:t>39.0 (8.5)</w:t>
            </w:r>
          </w:p>
        </w:tc>
        <w:tc>
          <w:tcPr>
            <w:tcW w:w="851" w:type="dxa"/>
            <w:tcBorders>
              <w:top w:val="single" w:sz="4" w:space="0" w:color="auto"/>
            </w:tcBorders>
          </w:tcPr>
          <w:p w14:paraId="1616D68E"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color w:val="000000" w:themeColor="text1"/>
                <w:sz w:val="20"/>
                <w:szCs w:val="20"/>
              </w:rPr>
              <w:t>0.29</w:t>
            </w:r>
          </w:p>
        </w:tc>
      </w:tr>
      <w:tr w:rsidR="008958F8" w:rsidRPr="00367966" w14:paraId="3E8B24B2"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Pr>
          <w:p w14:paraId="604D6435"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Female n (%)</w:t>
            </w:r>
          </w:p>
        </w:tc>
        <w:tc>
          <w:tcPr>
            <w:tcW w:w="1843" w:type="dxa"/>
            <w:gridSpan w:val="2"/>
          </w:tcPr>
          <w:p w14:paraId="140A2371"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 (16.7%)</w:t>
            </w:r>
          </w:p>
        </w:tc>
        <w:tc>
          <w:tcPr>
            <w:tcW w:w="1842" w:type="dxa"/>
            <w:gridSpan w:val="2"/>
          </w:tcPr>
          <w:p w14:paraId="63FE65E3"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 (13.2%)</w:t>
            </w:r>
          </w:p>
        </w:tc>
        <w:tc>
          <w:tcPr>
            <w:tcW w:w="1843" w:type="dxa"/>
            <w:gridSpan w:val="3"/>
          </w:tcPr>
          <w:p w14:paraId="3197AC61"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 (8.3%)</w:t>
            </w:r>
          </w:p>
        </w:tc>
        <w:tc>
          <w:tcPr>
            <w:tcW w:w="851" w:type="dxa"/>
          </w:tcPr>
          <w:p w14:paraId="22BCC2D5"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0.7</w:t>
            </w:r>
            <w:r>
              <w:rPr>
                <w:rFonts w:ascii="Arial" w:hAnsi="Arial" w:cs="Arial"/>
                <w:color w:val="000000" w:themeColor="text1"/>
                <w:sz w:val="20"/>
                <w:szCs w:val="20"/>
              </w:rPr>
              <w:t>6</w:t>
            </w:r>
          </w:p>
        </w:tc>
      </w:tr>
      <w:tr w:rsidR="008958F8" w:rsidRPr="00367966" w14:paraId="337C4E3E"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Pr>
          <w:p w14:paraId="7B0B86CB"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Median income (IQR)</w:t>
            </w:r>
          </w:p>
        </w:tc>
        <w:tc>
          <w:tcPr>
            <w:tcW w:w="1843" w:type="dxa"/>
            <w:gridSpan w:val="2"/>
          </w:tcPr>
          <w:p w14:paraId="043F1A8D"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80 (50, &gt;80)</w:t>
            </w:r>
          </w:p>
        </w:tc>
        <w:tc>
          <w:tcPr>
            <w:tcW w:w="1842" w:type="dxa"/>
            <w:gridSpan w:val="2"/>
          </w:tcPr>
          <w:p w14:paraId="03EA4FFE"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70 (40, &gt;80)</w:t>
            </w:r>
          </w:p>
        </w:tc>
        <w:tc>
          <w:tcPr>
            <w:tcW w:w="1843" w:type="dxa"/>
            <w:gridSpan w:val="3"/>
          </w:tcPr>
          <w:p w14:paraId="4F0B82AA"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70 (50, &gt;80)</w:t>
            </w:r>
          </w:p>
        </w:tc>
        <w:tc>
          <w:tcPr>
            <w:tcW w:w="851" w:type="dxa"/>
          </w:tcPr>
          <w:p w14:paraId="07A080DD"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0.6</w:t>
            </w:r>
            <w:r>
              <w:rPr>
                <w:rFonts w:ascii="Arial" w:hAnsi="Arial" w:cs="Arial"/>
                <w:color w:val="000000" w:themeColor="text1"/>
                <w:sz w:val="20"/>
                <w:szCs w:val="20"/>
              </w:rPr>
              <w:t>4</w:t>
            </w:r>
          </w:p>
        </w:tc>
      </w:tr>
      <w:tr w:rsidR="008958F8" w:rsidRPr="00367966" w14:paraId="7AE52D07"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Pr>
          <w:p w14:paraId="42D25D97"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Merrill Palmer IQ Mean (SD)</w:t>
            </w:r>
          </w:p>
        </w:tc>
        <w:tc>
          <w:tcPr>
            <w:tcW w:w="1843" w:type="dxa"/>
            <w:gridSpan w:val="2"/>
          </w:tcPr>
          <w:p w14:paraId="1B5D451F"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60.0 (24.6)</w:t>
            </w:r>
          </w:p>
        </w:tc>
        <w:tc>
          <w:tcPr>
            <w:tcW w:w="1842" w:type="dxa"/>
            <w:gridSpan w:val="2"/>
          </w:tcPr>
          <w:p w14:paraId="643172E0"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62.5 (22.8)</w:t>
            </w:r>
          </w:p>
        </w:tc>
        <w:tc>
          <w:tcPr>
            <w:tcW w:w="1843" w:type="dxa"/>
            <w:gridSpan w:val="3"/>
          </w:tcPr>
          <w:p w14:paraId="5810F98E"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78.2 (34.5)</w:t>
            </w:r>
          </w:p>
        </w:tc>
        <w:tc>
          <w:tcPr>
            <w:tcW w:w="851" w:type="dxa"/>
          </w:tcPr>
          <w:p w14:paraId="1E4291EF"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w:t>
            </w:r>
            <w:r>
              <w:rPr>
                <w:rFonts w:ascii="Arial" w:hAnsi="Arial" w:cs="Arial"/>
                <w:color w:val="000000" w:themeColor="text1"/>
                <w:sz w:val="20"/>
                <w:szCs w:val="20"/>
              </w:rPr>
              <w:t>1</w:t>
            </w:r>
          </w:p>
        </w:tc>
      </w:tr>
      <w:tr w:rsidR="008958F8" w:rsidRPr="00367966" w14:paraId="7C467754"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Pr>
          <w:p w14:paraId="44FD5004"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PSI mean (SD)</w:t>
            </w:r>
          </w:p>
        </w:tc>
        <w:tc>
          <w:tcPr>
            <w:tcW w:w="1843" w:type="dxa"/>
            <w:gridSpan w:val="2"/>
          </w:tcPr>
          <w:p w14:paraId="44F387A3"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vertAlign w:val="superscript"/>
              </w:rPr>
            </w:pPr>
            <w:r w:rsidRPr="00367966">
              <w:rPr>
                <w:rFonts w:ascii="Arial" w:hAnsi="Arial" w:cs="Arial"/>
                <w:color w:val="000000" w:themeColor="text1"/>
                <w:sz w:val="20"/>
                <w:szCs w:val="20"/>
              </w:rPr>
              <w:t>83.8 (</w:t>
            </w:r>
            <w:proofErr w:type="gramStart"/>
            <w:r w:rsidRPr="00367966">
              <w:rPr>
                <w:rFonts w:ascii="Arial" w:hAnsi="Arial" w:cs="Arial"/>
                <w:color w:val="000000" w:themeColor="text1"/>
                <w:sz w:val="20"/>
                <w:szCs w:val="20"/>
              </w:rPr>
              <w:t>20.7)</w:t>
            </w:r>
            <w:r w:rsidRPr="00367966">
              <w:rPr>
                <w:rFonts w:ascii="Arial" w:hAnsi="Arial" w:cs="Arial"/>
                <w:color w:val="000000" w:themeColor="text1"/>
                <w:sz w:val="20"/>
                <w:szCs w:val="20"/>
                <w:vertAlign w:val="superscript"/>
              </w:rPr>
              <w:t>a</w:t>
            </w:r>
            <w:proofErr w:type="gramEnd"/>
          </w:p>
        </w:tc>
        <w:tc>
          <w:tcPr>
            <w:tcW w:w="1842" w:type="dxa"/>
            <w:gridSpan w:val="2"/>
          </w:tcPr>
          <w:p w14:paraId="4DA75E6B"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vertAlign w:val="superscript"/>
              </w:rPr>
            </w:pPr>
            <w:r w:rsidRPr="00367966">
              <w:rPr>
                <w:rFonts w:ascii="Arial" w:hAnsi="Arial" w:cs="Arial"/>
                <w:color w:val="000000" w:themeColor="text1"/>
                <w:sz w:val="20"/>
                <w:szCs w:val="20"/>
              </w:rPr>
              <w:t>92.8 (20.0)</w:t>
            </w:r>
          </w:p>
        </w:tc>
        <w:tc>
          <w:tcPr>
            <w:tcW w:w="1843" w:type="dxa"/>
            <w:gridSpan w:val="3"/>
          </w:tcPr>
          <w:p w14:paraId="28DDFF6C"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vertAlign w:val="superscript"/>
              </w:rPr>
            </w:pPr>
            <w:r w:rsidRPr="00367966">
              <w:rPr>
                <w:rFonts w:ascii="Arial" w:hAnsi="Arial" w:cs="Arial"/>
                <w:color w:val="000000" w:themeColor="text1"/>
                <w:sz w:val="20"/>
                <w:szCs w:val="20"/>
              </w:rPr>
              <w:t>104.3 (</w:t>
            </w:r>
            <w:proofErr w:type="gramStart"/>
            <w:r w:rsidRPr="00367966">
              <w:rPr>
                <w:rFonts w:ascii="Arial" w:hAnsi="Arial" w:cs="Arial"/>
                <w:color w:val="000000" w:themeColor="text1"/>
                <w:sz w:val="20"/>
                <w:szCs w:val="20"/>
              </w:rPr>
              <w:t>19.6)</w:t>
            </w:r>
            <w:r w:rsidRPr="00367966">
              <w:rPr>
                <w:rFonts w:ascii="Arial" w:hAnsi="Arial" w:cs="Arial"/>
                <w:color w:val="000000" w:themeColor="text1"/>
                <w:sz w:val="20"/>
                <w:szCs w:val="20"/>
                <w:vertAlign w:val="superscript"/>
              </w:rPr>
              <w:t>a</w:t>
            </w:r>
            <w:proofErr w:type="gramEnd"/>
          </w:p>
        </w:tc>
        <w:tc>
          <w:tcPr>
            <w:tcW w:w="851" w:type="dxa"/>
          </w:tcPr>
          <w:p w14:paraId="679C8FD3"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0.005</w:t>
            </w:r>
          </w:p>
        </w:tc>
      </w:tr>
      <w:tr w:rsidR="008958F8" w:rsidRPr="00367966" w14:paraId="3D4E7FF5"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Pr>
          <w:p w14:paraId="365CBE03"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VABS-2 mean (SD)</w:t>
            </w:r>
          </w:p>
        </w:tc>
        <w:tc>
          <w:tcPr>
            <w:tcW w:w="1843" w:type="dxa"/>
            <w:gridSpan w:val="2"/>
          </w:tcPr>
          <w:p w14:paraId="1EF25388"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74.1 (9.9)</w:t>
            </w:r>
          </w:p>
        </w:tc>
        <w:tc>
          <w:tcPr>
            <w:tcW w:w="1842" w:type="dxa"/>
            <w:gridSpan w:val="2"/>
          </w:tcPr>
          <w:p w14:paraId="517B4519"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72.2 (10.6)</w:t>
            </w:r>
          </w:p>
        </w:tc>
        <w:tc>
          <w:tcPr>
            <w:tcW w:w="1843" w:type="dxa"/>
            <w:gridSpan w:val="3"/>
          </w:tcPr>
          <w:p w14:paraId="0116AEDF"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74.0 (12.6)</w:t>
            </w:r>
          </w:p>
        </w:tc>
        <w:tc>
          <w:tcPr>
            <w:tcW w:w="851" w:type="dxa"/>
          </w:tcPr>
          <w:p w14:paraId="5E3F4BDF"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w:t>
            </w:r>
            <w:r>
              <w:rPr>
                <w:rFonts w:ascii="Arial" w:hAnsi="Arial" w:cs="Arial"/>
                <w:color w:val="000000" w:themeColor="text1"/>
                <w:sz w:val="20"/>
                <w:szCs w:val="20"/>
              </w:rPr>
              <w:t>60</w:t>
            </w:r>
          </w:p>
        </w:tc>
      </w:tr>
      <w:tr w:rsidR="008958F8" w:rsidRPr="00367966" w14:paraId="70C808A6"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Pr>
          <w:p w14:paraId="078FA60F"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PLS-4 median (IQR)</w:t>
            </w:r>
          </w:p>
        </w:tc>
        <w:tc>
          <w:tcPr>
            <w:tcW w:w="1843" w:type="dxa"/>
            <w:gridSpan w:val="2"/>
          </w:tcPr>
          <w:p w14:paraId="2CE24EF0"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61.0 (51.0, 80.0)</w:t>
            </w:r>
          </w:p>
        </w:tc>
        <w:tc>
          <w:tcPr>
            <w:tcW w:w="1842" w:type="dxa"/>
            <w:gridSpan w:val="2"/>
          </w:tcPr>
          <w:p w14:paraId="00FB1D97"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59.0 (50.0, 80.5)</w:t>
            </w:r>
          </w:p>
        </w:tc>
        <w:tc>
          <w:tcPr>
            <w:tcW w:w="1843" w:type="dxa"/>
            <w:gridSpan w:val="3"/>
          </w:tcPr>
          <w:p w14:paraId="3CAAD983"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56.5 (50.0, 82.5)</w:t>
            </w:r>
          </w:p>
        </w:tc>
        <w:tc>
          <w:tcPr>
            <w:tcW w:w="851" w:type="dxa"/>
          </w:tcPr>
          <w:p w14:paraId="01673E27"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0.8</w:t>
            </w:r>
            <w:r>
              <w:rPr>
                <w:rFonts w:ascii="Arial" w:hAnsi="Arial" w:cs="Arial"/>
                <w:color w:val="000000" w:themeColor="text1"/>
                <w:sz w:val="20"/>
                <w:szCs w:val="20"/>
              </w:rPr>
              <w:t>7</w:t>
            </w:r>
          </w:p>
        </w:tc>
      </w:tr>
      <w:tr w:rsidR="008958F8" w:rsidRPr="00367966" w14:paraId="2F734DA7"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Pr>
          <w:p w14:paraId="4500C822"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CBCL Anxiety T-score (IQR)</w:t>
            </w:r>
          </w:p>
        </w:tc>
        <w:tc>
          <w:tcPr>
            <w:tcW w:w="1843" w:type="dxa"/>
            <w:gridSpan w:val="2"/>
          </w:tcPr>
          <w:p w14:paraId="4A0AA115"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51.0 (50.0, </w:t>
            </w:r>
            <w:proofErr w:type="gramStart"/>
            <w:r w:rsidRPr="00367966">
              <w:rPr>
                <w:rFonts w:ascii="Arial" w:hAnsi="Arial" w:cs="Arial"/>
                <w:color w:val="000000" w:themeColor="text1"/>
                <w:sz w:val="20"/>
                <w:szCs w:val="20"/>
              </w:rPr>
              <w:t>57.0)</w:t>
            </w:r>
            <w:r w:rsidRPr="00367966">
              <w:rPr>
                <w:rFonts w:ascii="Arial" w:hAnsi="Arial" w:cs="Arial"/>
                <w:color w:val="000000" w:themeColor="text1"/>
                <w:sz w:val="20"/>
                <w:szCs w:val="20"/>
                <w:vertAlign w:val="superscript"/>
              </w:rPr>
              <w:t>ab</w:t>
            </w:r>
            <w:proofErr w:type="gramEnd"/>
          </w:p>
        </w:tc>
        <w:tc>
          <w:tcPr>
            <w:tcW w:w="1842" w:type="dxa"/>
            <w:gridSpan w:val="2"/>
          </w:tcPr>
          <w:p w14:paraId="14D28F94"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57.0 (51.0, </w:t>
            </w:r>
            <w:proofErr w:type="gramStart"/>
            <w:r w:rsidRPr="00367966">
              <w:rPr>
                <w:rFonts w:ascii="Arial" w:hAnsi="Arial" w:cs="Arial"/>
                <w:color w:val="000000" w:themeColor="text1"/>
                <w:sz w:val="20"/>
                <w:szCs w:val="20"/>
              </w:rPr>
              <w:t>67.0)</w:t>
            </w:r>
            <w:r w:rsidRPr="00367966">
              <w:rPr>
                <w:rFonts w:ascii="Arial" w:hAnsi="Arial" w:cs="Arial"/>
                <w:color w:val="000000" w:themeColor="text1"/>
                <w:sz w:val="20"/>
                <w:szCs w:val="20"/>
                <w:vertAlign w:val="superscript"/>
              </w:rPr>
              <w:t>a</w:t>
            </w:r>
            <w:proofErr w:type="gramEnd"/>
          </w:p>
        </w:tc>
        <w:tc>
          <w:tcPr>
            <w:tcW w:w="1843" w:type="dxa"/>
            <w:gridSpan w:val="3"/>
          </w:tcPr>
          <w:p w14:paraId="6CDAD849"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63.0 (57.0, </w:t>
            </w:r>
            <w:proofErr w:type="gramStart"/>
            <w:r w:rsidRPr="00367966">
              <w:rPr>
                <w:rFonts w:ascii="Arial" w:hAnsi="Arial" w:cs="Arial"/>
                <w:color w:val="000000" w:themeColor="text1"/>
                <w:sz w:val="20"/>
                <w:szCs w:val="20"/>
              </w:rPr>
              <w:t>73.0)</w:t>
            </w:r>
            <w:r w:rsidRPr="00367966">
              <w:rPr>
                <w:rFonts w:ascii="Arial" w:hAnsi="Arial" w:cs="Arial"/>
                <w:color w:val="000000" w:themeColor="text1"/>
                <w:sz w:val="20"/>
                <w:szCs w:val="20"/>
                <w:vertAlign w:val="superscript"/>
              </w:rPr>
              <w:t>b</w:t>
            </w:r>
            <w:proofErr w:type="gramEnd"/>
          </w:p>
        </w:tc>
        <w:tc>
          <w:tcPr>
            <w:tcW w:w="851" w:type="dxa"/>
          </w:tcPr>
          <w:p w14:paraId="22A85937"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793158B3"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Pr>
          <w:p w14:paraId="7576BBC2"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CBCL Anxiety Imputed T-score (IQR)</w:t>
            </w:r>
          </w:p>
        </w:tc>
        <w:tc>
          <w:tcPr>
            <w:tcW w:w="1843" w:type="dxa"/>
            <w:gridSpan w:val="2"/>
          </w:tcPr>
          <w:p w14:paraId="670DF53D"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51.0 (45.1, </w:t>
            </w:r>
            <w:proofErr w:type="gramStart"/>
            <w:r w:rsidRPr="00367966">
              <w:rPr>
                <w:rFonts w:ascii="Arial" w:hAnsi="Arial" w:cs="Arial"/>
                <w:color w:val="000000" w:themeColor="text1"/>
                <w:sz w:val="20"/>
                <w:szCs w:val="20"/>
              </w:rPr>
              <w:t>57.0)</w:t>
            </w:r>
            <w:r w:rsidRPr="00367966">
              <w:rPr>
                <w:rFonts w:ascii="Arial" w:hAnsi="Arial" w:cs="Arial"/>
                <w:color w:val="000000" w:themeColor="text1"/>
                <w:sz w:val="20"/>
                <w:szCs w:val="20"/>
                <w:vertAlign w:val="superscript"/>
              </w:rPr>
              <w:t>ab</w:t>
            </w:r>
            <w:proofErr w:type="gramEnd"/>
          </w:p>
        </w:tc>
        <w:tc>
          <w:tcPr>
            <w:tcW w:w="1842" w:type="dxa"/>
            <w:gridSpan w:val="2"/>
          </w:tcPr>
          <w:p w14:paraId="1D86176E"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57.0 (51.0, </w:t>
            </w:r>
            <w:proofErr w:type="gramStart"/>
            <w:r w:rsidRPr="00367966">
              <w:rPr>
                <w:rFonts w:ascii="Arial" w:hAnsi="Arial" w:cs="Arial"/>
                <w:color w:val="000000" w:themeColor="text1"/>
                <w:sz w:val="20"/>
                <w:szCs w:val="20"/>
              </w:rPr>
              <w:t>67.0)</w:t>
            </w:r>
            <w:r w:rsidRPr="00367966">
              <w:rPr>
                <w:rFonts w:ascii="Arial" w:hAnsi="Arial" w:cs="Arial"/>
                <w:color w:val="000000" w:themeColor="text1"/>
                <w:sz w:val="20"/>
                <w:szCs w:val="20"/>
                <w:vertAlign w:val="superscript"/>
              </w:rPr>
              <w:t>a</w:t>
            </w:r>
            <w:proofErr w:type="gramEnd"/>
          </w:p>
        </w:tc>
        <w:tc>
          <w:tcPr>
            <w:tcW w:w="1843" w:type="dxa"/>
            <w:gridSpan w:val="3"/>
          </w:tcPr>
          <w:p w14:paraId="3C3D8A83"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63.0 (57.0, </w:t>
            </w:r>
            <w:proofErr w:type="gramStart"/>
            <w:r w:rsidRPr="00367966">
              <w:rPr>
                <w:rFonts w:ascii="Arial" w:hAnsi="Arial" w:cs="Arial"/>
                <w:color w:val="000000" w:themeColor="text1"/>
                <w:sz w:val="20"/>
                <w:szCs w:val="20"/>
              </w:rPr>
              <w:t>73.0)</w:t>
            </w:r>
            <w:r w:rsidRPr="00367966">
              <w:rPr>
                <w:rFonts w:ascii="Arial" w:hAnsi="Arial" w:cs="Arial"/>
                <w:color w:val="000000" w:themeColor="text1"/>
                <w:sz w:val="20"/>
                <w:szCs w:val="20"/>
                <w:vertAlign w:val="superscript"/>
              </w:rPr>
              <w:t>b</w:t>
            </w:r>
            <w:proofErr w:type="gramEnd"/>
          </w:p>
        </w:tc>
        <w:tc>
          <w:tcPr>
            <w:tcW w:w="851" w:type="dxa"/>
          </w:tcPr>
          <w:p w14:paraId="1FF79C3B"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10C7623C"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Pr>
          <w:p w14:paraId="7524BFFD"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b w:val="0"/>
                <w:color w:val="000000" w:themeColor="text1"/>
                <w:sz w:val="20"/>
                <w:szCs w:val="20"/>
              </w:rPr>
              <w:t>CBCL Anxiety raw score (SD)</w:t>
            </w:r>
          </w:p>
        </w:tc>
        <w:tc>
          <w:tcPr>
            <w:tcW w:w="1843" w:type="dxa"/>
            <w:gridSpan w:val="2"/>
          </w:tcPr>
          <w:p w14:paraId="1DE63B95"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3.1 (</w:t>
            </w:r>
            <w:proofErr w:type="gramStart"/>
            <w:r w:rsidRPr="00367966">
              <w:rPr>
                <w:rFonts w:ascii="Arial" w:hAnsi="Arial" w:cs="Arial"/>
                <w:color w:val="000000" w:themeColor="text1"/>
                <w:sz w:val="20"/>
                <w:szCs w:val="20"/>
              </w:rPr>
              <w:t>2.8)</w:t>
            </w:r>
            <w:r w:rsidRPr="00367966">
              <w:rPr>
                <w:rFonts w:ascii="Arial" w:hAnsi="Arial" w:cs="Arial"/>
                <w:color w:val="000000" w:themeColor="text1"/>
                <w:sz w:val="20"/>
                <w:szCs w:val="20"/>
                <w:vertAlign w:val="superscript"/>
              </w:rPr>
              <w:t>ab</w:t>
            </w:r>
            <w:proofErr w:type="gramEnd"/>
          </w:p>
        </w:tc>
        <w:tc>
          <w:tcPr>
            <w:tcW w:w="1842" w:type="dxa"/>
            <w:gridSpan w:val="2"/>
          </w:tcPr>
          <w:p w14:paraId="2488818C"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5.6 (</w:t>
            </w:r>
            <w:proofErr w:type="gramStart"/>
            <w:r w:rsidRPr="00367966">
              <w:rPr>
                <w:rFonts w:ascii="Arial" w:hAnsi="Arial" w:cs="Arial"/>
                <w:color w:val="000000" w:themeColor="text1"/>
                <w:sz w:val="20"/>
                <w:szCs w:val="20"/>
              </w:rPr>
              <w:t>3.4)</w:t>
            </w:r>
            <w:r w:rsidRPr="00367966">
              <w:rPr>
                <w:rFonts w:ascii="Arial" w:hAnsi="Arial" w:cs="Arial"/>
                <w:color w:val="000000" w:themeColor="text1"/>
                <w:sz w:val="20"/>
                <w:szCs w:val="20"/>
                <w:vertAlign w:val="superscript"/>
              </w:rPr>
              <w:t>a</w:t>
            </w:r>
            <w:proofErr w:type="gramEnd"/>
          </w:p>
        </w:tc>
        <w:tc>
          <w:tcPr>
            <w:tcW w:w="1843" w:type="dxa"/>
            <w:gridSpan w:val="3"/>
          </w:tcPr>
          <w:p w14:paraId="23DE971A"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7.4 (</w:t>
            </w:r>
            <w:proofErr w:type="gramStart"/>
            <w:r w:rsidRPr="00367966">
              <w:rPr>
                <w:rFonts w:ascii="Arial" w:hAnsi="Arial" w:cs="Arial"/>
                <w:color w:val="000000" w:themeColor="text1"/>
                <w:sz w:val="20"/>
                <w:szCs w:val="20"/>
              </w:rPr>
              <w:t>3.2)</w:t>
            </w:r>
            <w:r w:rsidRPr="00367966">
              <w:rPr>
                <w:rFonts w:ascii="Arial" w:hAnsi="Arial" w:cs="Arial"/>
                <w:color w:val="000000" w:themeColor="text1"/>
                <w:sz w:val="20"/>
                <w:szCs w:val="20"/>
                <w:vertAlign w:val="superscript"/>
              </w:rPr>
              <w:t>b</w:t>
            </w:r>
            <w:proofErr w:type="gramEnd"/>
          </w:p>
        </w:tc>
        <w:tc>
          <w:tcPr>
            <w:tcW w:w="851" w:type="dxa"/>
          </w:tcPr>
          <w:p w14:paraId="2D577F9D"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0E75A384"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Pr>
          <w:p w14:paraId="4C10541D" w14:textId="77777777" w:rsidR="008958F8" w:rsidRPr="00367966" w:rsidRDefault="008958F8" w:rsidP="008958F8">
            <w:pPr>
              <w:shd w:val="clear" w:color="auto" w:fill="FFFFFF"/>
              <w:rPr>
                <w:rFonts w:ascii="Arial" w:hAnsi="Arial" w:cs="Arial"/>
                <w:b w:val="0"/>
                <w:color w:val="000000" w:themeColor="text1"/>
                <w:sz w:val="20"/>
                <w:szCs w:val="20"/>
              </w:rPr>
            </w:pPr>
          </w:p>
        </w:tc>
        <w:tc>
          <w:tcPr>
            <w:tcW w:w="1843" w:type="dxa"/>
            <w:gridSpan w:val="2"/>
          </w:tcPr>
          <w:p w14:paraId="2977BED8"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842" w:type="dxa"/>
            <w:gridSpan w:val="2"/>
          </w:tcPr>
          <w:p w14:paraId="71E123EE"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843" w:type="dxa"/>
            <w:gridSpan w:val="3"/>
          </w:tcPr>
          <w:p w14:paraId="652C5BE4"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851" w:type="dxa"/>
          </w:tcPr>
          <w:p w14:paraId="71CE3289"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p>
        </w:tc>
      </w:tr>
      <w:tr w:rsidR="008958F8" w:rsidRPr="00367966" w14:paraId="5E706190"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86" w:type="dxa"/>
            <w:gridSpan w:val="2"/>
          </w:tcPr>
          <w:p w14:paraId="520EA83D" w14:textId="77777777" w:rsidR="008958F8" w:rsidRPr="00367966" w:rsidRDefault="008958F8" w:rsidP="008958F8">
            <w:pPr>
              <w:shd w:val="clear" w:color="auto" w:fill="FFFFFF"/>
              <w:rPr>
                <w:rFonts w:ascii="Arial" w:hAnsi="Arial" w:cs="Arial"/>
                <w:b w:val="0"/>
                <w:color w:val="000000" w:themeColor="text1"/>
                <w:sz w:val="20"/>
                <w:szCs w:val="20"/>
              </w:rPr>
            </w:pPr>
          </w:p>
        </w:tc>
        <w:tc>
          <w:tcPr>
            <w:tcW w:w="1843" w:type="dxa"/>
            <w:gridSpan w:val="2"/>
          </w:tcPr>
          <w:p w14:paraId="17590939"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842" w:type="dxa"/>
            <w:gridSpan w:val="2"/>
          </w:tcPr>
          <w:p w14:paraId="4DC39A1C"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843" w:type="dxa"/>
            <w:gridSpan w:val="3"/>
          </w:tcPr>
          <w:p w14:paraId="63FC0C2C"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851" w:type="dxa"/>
          </w:tcPr>
          <w:p w14:paraId="576BD251" w14:textId="77777777" w:rsidR="008958F8" w:rsidRPr="00367966" w:rsidRDefault="008958F8" w:rsidP="008958F8">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p>
        </w:tc>
      </w:tr>
      <w:tr w:rsidR="008958F8" w:rsidRPr="00367966" w14:paraId="67B223BB" w14:textId="77777777" w:rsidTr="008958F8">
        <w:tc>
          <w:tcPr>
            <w:cnfStyle w:val="001000000000" w:firstRow="0" w:lastRow="0" w:firstColumn="1" w:lastColumn="0" w:oddVBand="0" w:evenVBand="0" w:oddHBand="0" w:evenHBand="0" w:firstRowFirstColumn="0" w:firstRowLastColumn="0" w:lastRowFirstColumn="0" w:lastRowLastColumn="0"/>
            <w:tcW w:w="2127" w:type="dxa"/>
          </w:tcPr>
          <w:p w14:paraId="185BBFFC" w14:textId="77777777" w:rsidR="008958F8" w:rsidRPr="00367966" w:rsidRDefault="008958F8" w:rsidP="008958F8">
            <w:pPr>
              <w:shd w:val="clear" w:color="auto" w:fill="FFFFFF"/>
              <w:jc w:val="right"/>
              <w:rPr>
                <w:rFonts w:ascii="Arial" w:hAnsi="Arial" w:cs="Arial"/>
                <w:bCs w:val="0"/>
                <w:color w:val="000000" w:themeColor="text1"/>
                <w:sz w:val="20"/>
                <w:szCs w:val="20"/>
              </w:rPr>
            </w:pPr>
          </w:p>
        </w:tc>
        <w:tc>
          <w:tcPr>
            <w:tcW w:w="7087" w:type="dxa"/>
            <w:gridSpan w:val="8"/>
          </w:tcPr>
          <w:p w14:paraId="12E0E4E4"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Anxiety Trajectories</w:t>
            </w:r>
          </w:p>
        </w:tc>
        <w:tc>
          <w:tcPr>
            <w:tcW w:w="851" w:type="dxa"/>
          </w:tcPr>
          <w:p w14:paraId="58B9B719" w14:textId="77777777" w:rsidR="008958F8" w:rsidRPr="00367966" w:rsidRDefault="008958F8" w:rsidP="008958F8">
            <w:pPr>
              <w:shd w:val="clear" w:color="auto" w:fill="FFFFFF"/>
              <w:jc w:val="right"/>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r w:rsidR="008958F8" w:rsidRPr="00367966" w14:paraId="35D6EB5A" w14:textId="77777777" w:rsidTr="008958F8">
        <w:trPr>
          <w:cnfStyle w:val="000000100000" w:firstRow="0" w:lastRow="0" w:firstColumn="0" w:lastColumn="0" w:oddVBand="0" w:evenVBand="0" w:oddHBand="1" w:evenHBand="0" w:firstRowFirstColumn="0" w:firstRowLastColumn="0" w:lastRowFirstColumn="0" w:lastRowLastColumn="0"/>
          <w:trHeight w:val="601"/>
        </w:trPr>
        <w:tc>
          <w:tcPr>
            <w:cnfStyle w:val="001000000000" w:firstRow="0" w:lastRow="0" w:firstColumn="1" w:lastColumn="0" w:oddVBand="0" w:evenVBand="0" w:oddHBand="0" w:evenHBand="0" w:firstRowFirstColumn="0" w:firstRowLastColumn="0" w:lastRowFirstColumn="0" w:lastRowLastColumn="0"/>
            <w:tcW w:w="2127" w:type="dxa"/>
            <w:hideMark/>
          </w:tcPr>
          <w:p w14:paraId="38119B1F" w14:textId="77777777" w:rsidR="008958F8" w:rsidRPr="00367966" w:rsidRDefault="008958F8" w:rsidP="008958F8">
            <w:pPr>
              <w:shd w:val="clear" w:color="auto" w:fill="FFFFFF"/>
              <w:rPr>
                <w:rFonts w:ascii="Arial" w:hAnsi="Arial" w:cs="Arial"/>
                <w:bCs w:val="0"/>
                <w:color w:val="000000" w:themeColor="text1"/>
                <w:sz w:val="20"/>
                <w:szCs w:val="20"/>
              </w:rPr>
            </w:pPr>
            <w:r w:rsidRPr="00367966">
              <w:rPr>
                <w:rFonts w:ascii="Arial" w:hAnsi="Arial" w:cs="Arial"/>
                <w:bCs w:val="0"/>
                <w:color w:val="000000" w:themeColor="text1"/>
                <w:sz w:val="20"/>
                <w:szCs w:val="20"/>
              </w:rPr>
              <w:t>Variable</w:t>
            </w:r>
          </w:p>
        </w:tc>
        <w:tc>
          <w:tcPr>
            <w:tcW w:w="1842" w:type="dxa"/>
            <w:gridSpan w:val="2"/>
            <w:hideMark/>
          </w:tcPr>
          <w:p w14:paraId="1678B41A"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 xml:space="preserve">Anxiety Group 1 </w:t>
            </w:r>
          </w:p>
          <w:p w14:paraId="2FA219FF"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 xml:space="preserve">(low-increasing) </w:t>
            </w:r>
          </w:p>
        </w:tc>
        <w:tc>
          <w:tcPr>
            <w:tcW w:w="1701" w:type="dxa"/>
            <w:gridSpan w:val="2"/>
            <w:hideMark/>
          </w:tcPr>
          <w:p w14:paraId="78CC093A"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Anxiety Group 2 (moderate-decreasing)</w:t>
            </w:r>
          </w:p>
        </w:tc>
        <w:tc>
          <w:tcPr>
            <w:tcW w:w="1985" w:type="dxa"/>
            <w:gridSpan w:val="3"/>
            <w:hideMark/>
          </w:tcPr>
          <w:p w14:paraId="468ADBBF"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Anxiety Group 3</w:t>
            </w:r>
          </w:p>
          <w:p w14:paraId="581D1AF5"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(moderate-increasing)</w:t>
            </w:r>
          </w:p>
        </w:tc>
        <w:tc>
          <w:tcPr>
            <w:tcW w:w="1559" w:type="dxa"/>
          </w:tcPr>
          <w:p w14:paraId="6FA00A68"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 xml:space="preserve">Anxiety Group 4 </w:t>
            </w:r>
          </w:p>
          <w:p w14:paraId="69BC3D14"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367966">
              <w:rPr>
                <w:rFonts w:ascii="Arial" w:hAnsi="Arial" w:cs="Arial"/>
                <w:b/>
                <w:bCs/>
                <w:color w:val="000000" w:themeColor="text1"/>
                <w:sz w:val="20"/>
                <w:szCs w:val="20"/>
              </w:rPr>
              <w:t>(high-stable)</w:t>
            </w:r>
          </w:p>
          <w:p w14:paraId="7580077F"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p>
        </w:tc>
        <w:tc>
          <w:tcPr>
            <w:tcW w:w="851" w:type="dxa"/>
          </w:tcPr>
          <w:p w14:paraId="4BAC8E2B"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0"/>
                <w:szCs w:val="20"/>
              </w:rPr>
            </w:pPr>
            <w:r w:rsidRPr="007A2FA3">
              <w:rPr>
                <w:rFonts w:ascii="Arial" w:hAnsi="Arial" w:cs="Arial"/>
                <w:b/>
                <w:bCs/>
                <w:i/>
                <w:color w:val="000000" w:themeColor="text1"/>
                <w:sz w:val="20"/>
                <w:szCs w:val="20"/>
              </w:rPr>
              <w:t>P</w:t>
            </w:r>
            <w:r w:rsidRPr="00367966">
              <w:rPr>
                <w:rFonts w:ascii="Arial" w:hAnsi="Arial" w:cs="Arial"/>
                <w:b/>
                <w:bCs/>
                <w:color w:val="000000" w:themeColor="text1"/>
                <w:sz w:val="20"/>
                <w:szCs w:val="20"/>
              </w:rPr>
              <w:t xml:space="preserve">-value </w:t>
            </w:r>
          </w:p>
        </w:tc>
      </w:tr>
      <w:tr w:rsidR="008958F8" w:rsidRPr="00367966" w14:paraId="693EFFAD" w14:textId="77777777" w:rsidTr="008958F8">
        <w:tc>
          <w:tcPr>
            <w:cnfStyle w:val="001000000000" w:firstRow="0" w:lastRow="0" w:firstColumn="1" w:lastColumn="0" w:oddVBand="0" w:evenVBand="0" w:oddHBand="0" w:evenHBand="0" w:firstRowFirstColumn="0" w:firstRowLastColumn="0" w:lastRowFirstColumn="0" w:lastRowLastColumn="0"/>
            <w:tcW w:w="2127" w:type="dxa"/>
          </w:tcPr>
          <w:p w14:paraId="110FAC79"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N total per group</w:t>
            </w:r>
          </w:p>
        </w:tc>
        <w:tc>
          <w:tcPr>
            <w:tcW w:w="1842" w:type="dxa"/>
            <w:gridSpan w:val="2"/>
          </w:tcPr>
          <w:p w14:paraId="21584A18"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201</w:t>
            </w:r>
          </w:p>
        </w:tc>
        <w:tc>
          <w:tcPr>
            <w:tcW w:w="1701" w:type="dxa"/>
            <w:gridSpan w:val="2"/>
          </w:tcPr>
          <w:p w14:paraId="531F2DAB"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61</w:t>
            </w:r>
          </w:p>
        </w:tc>
        <w:tc>
          <w:tcPr>
            <w:tcW w:w="1843" w:type="dxa"/>
            <w:gridSpan w:val="2"/>
          </w:tcPr>
          <w:p w14:paraId="6E27E6BD"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69</w:t>
            </w:r>
          </w:p>
        </w:tc>
        <w:tc>
          <w:tcPr>
            <w:tcW w:w="1701" w:type="dxa"/>
            <w:gridSpan w:val="2"/>
          </w:tcPr>
          <w:p w14:paraId="0BCBD6E7"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47</w:t>
            </w:r>
          </w:p>
        </w:tc>
        <w:tc>
          <w:tcPr>
            <w:tcW w:w="851" w:type="dxa"/>
          </w:tcPr>
          <w:p w14:paraId="2600014F"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r>
      <w:tr w:rsidR="008958F8" w:rsidRPr="00367966" w14:paraId="11F5E8F5"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30E370BB"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 xml:space="preserve">N APPA </w:t>
            </w:r>
            <w:r w:rsidRPr="00367966">
              <w:rPr>
                <w:rFonts w:ascii="Arial" w:hAnsi="Arial" w:cs="Arial"/>
                <w:b w:val="0"/>
                <w:color w:val="000000" w:themeColor="text1"/>
                <w:sz w:val="20"/>
                <w:szCs w:val="20"/>
                <w:u w:val="single"/>
              </w:rPr>
              <w:t>&gt;</w:t>
            </w:r>
            <w:r w:rsidRPr="00367966">
              <w:rPr>
                <w:rFonts w:ascii="Arial" w:hAnsi="Arial" w:cs="Arial"/>
                <w:b w:val="0"/>
                <w:color w:val="000000" w:themeColor="text1"/>
                <w:sz w:val="20"/>
                <w:szCs w:val="20"/>
              </w:rPr>
              <w:t xml:space="preserve"> 0.90 (%)</w:t>
            </w:r>
          </w:p>
        </w:tc>
        <w:tc>
          <w:tcPr>
            <w:tcW w:w="1842" w:type="dxa"/>
            <w:gridSpan w:val="2"/>
          </w:tcPr>
          <w:p w14:paraId="20688A74"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145 (72%)</w:t>
            </w:r>
          </w:p>
        </w:tc>
        <w:tc>
          <w:tcPr>
            <w:tcW w:w="1701" w:type="dxa"/>
            <w:gridSpan w:val="2"/>
          </w:tcPr>
          <w:p w14:paraId="659459C8"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18 (29%)</w:t>
            </w:r>
          </w:p>
        </w:tc>
        <w:tc>
          <w:tcPr>
            <w:tcW w:w="1843" w:type="dxa"/>
            <w:gridSpan w:val="2"/>
          </w:tcPr>
          <w:p w14:paraId="07453F1A"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32 (46%)</w:t>
            </w:r>
          </w:p>
        </w:tc>
        <w:tc>
          <w:tcPr>
            <w:tcW w:w="1701" w:type="dxa"/>
            <w:gridSpan w:val="2"/>
          </w:tcPr>
          <w:p w14:paraId="06927C13"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bCs/>
                <w:color w:val="000000" w:themeColor="text1"/>
                <w:sz w:val="20"/>
                <w:szCs w:val="20"/>
              </w:rPr>
              <w:t>40 (85%)</w:t>
            </w:r>
          </w:p>
        </w:tc>
        <w:tc>
          <w:tcPr>
            <w:tcW w:w="851" w:type="dxa"/>
          </w:tcPr>
          <w:p w14:paraId="3CAE9E26"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r>
      <w:tr w:rsidR="008958F8" w:rsidRPr="00367966" w14:paraId="75148FEF" w14:textId="77777777" w:rsidTr="008958F8">
        <w:tc>
          <w:tcPr>
            <w:cnfStyle w:val="001000000000" w:firstRow="0" w:lastRow="0" w:firstColumn="1" w:lastColumn="0" w:oddVBand="0" w:evenVBand="0" w:oddHBand="0" w:evenHBand="0" w:firstRowFirstColumn="0" w:firstRowLastColumn="0" w:lastRowFirstColumn="0" w:lastRowLastColumn="0"/>
            <w:tcW w:w="2127" w:type="dxa"/>
          </w:tcPr>
          <w:p w14:paraId="21F6A79E" w14:textId="77777777" w:rsidR="008958F8" w:rsidRPr="00367966" w:rsidRDefault="008958F8" w:rsidP="008958F8">
            <w:pPr>
              <w:shd w:val="clear" w:color="auto" w:fill="FFFFFF"/>
              <w:rPr>
                <w:rFonts w:ascii="Arial" w:hAnsi="Arial" w:cs="Arial"/>
                <w:color w:val="000000" w:themeColor="text1"/>
                <w:sz w:val="20"/>
                <w:szCs w:val="20"/>
              </w:rPr>
            </w:pPr>
            <w:r w:rsidRPr="00367966">
              <w:rPr>
                <w:rFonts w:ascii="Arial" w:hAnsi="Arial" w:cs="Arial"/>
                <w:b w:val="0"/>
                <w:color w:val="000000" w:themeColor="text1"/>
                <w:sz w:val="20"/>
                <w:szCs w:val="20"/>
              </w:rPr>
              <w:t>T1 Age mean (SD)</w:t>
            </w:r>
          </w:p>
        </w:tc>
        <w:tc>
          <w:tcPr>
            <w:tcW w:w="1842" w:type="dxa"/>
            <w:gridSpan w:val="2"/>
          </w:tcPr>
          <w:p w14:paraId="0E891D1C"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36.8 (8.6)</w:t>
            </w:r>
          </w:p>
        </w:tc>
        <w:tc>
          <w:tcPr>
            <w:tcW w:w="1701" w:type="dxa"/>
            <w:gridSpan w:val="2"/>
          </w:tcPr>
          <w:p w14:paraId="3D2E844D"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36.2 (6.0)</w:t>
            </w:r>
          </w:p>
        </w:tc>
        <w:tc>
          <w:tcPr>
            <w:tcW w:w="1843" w:type="dxa"/>
            <w:gridSpan w:val="2"/>
          </w:tcPr>
          <w:p w14:paraId="3C96629A"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color w:val="000000" w:themeColor="text1"/>
                <w:sz w:val="20"/>
                <w:szCs w:val="20"/>
              </w:rPr>
              <w:t>39.4 (9.3)</w:t>
            </w:r>
          </w:p>
        </w:tc>
        <w:tc>
          <w:tcPr>
            <w:tcW w:w="1701" w:type="dxa"/>
            <w:gridSpan w:val="2"/>
          </w:tcPr>
          <w:p w14:paraId="7051859C"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r w:rsidRPr="00367966">
              <w:rPr>
                <w:rFonts w:ascii="Arial" w:hAnsi="Arial" w:cs="Arial"/>
                <w:color w:val="000000" w:themeColor="text1"/>
                <w:sz w:val="20"/>
                <w:szCs w:val="20"/>
              </w:rPr>
              <w:t>40.5 (9.3)</w:t>
            </w:r>
          </w:p>
        </w:tc>
        <w:tc>
          <w:tcPr>
            <w:tcW w:w="851" w:type="dxa"/>
          </w:tcPr>
          <w:p w14:paraId="027F9F72"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0.06</w:t>
            </w:r>
          </w:p>
        </w:tc>
      </w:tr>
      <w:tr w:rsidR="008958F8" w:rsidRPr="00367966" w14:paraId="3221FC24"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30E2B485"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Female n (%)</w:t>
            </w:r>
          </w:p>
        </w:tc>
        <w:tc>
          <w:tcPr>
            <w:tcW w:w="1842" w:type="dxa"/>
            <w:gridSpan w:val="2"/>
          </w:tcPr>
          <w:p w14:paraId="04342411"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0"/>
                <w:szCs w:val="20"/>
              </w:rPr>
            </w:pPr>
            <w:r w:rsidRPr="00367966">
              <w:rPr>
                <w:rFonts w:ascii="Arial" w:hAnsi="Arial" w:cs="Arial"/>
                <w:color w:val="000000" w:themeColor="text1"/>
                <w:sz w:val="20"/>
                <w:szCs w:val="20"/>
              </w:rPr>
              <w:t>24 (16.0%)</w:t>
            </w:r>
          </w:p>
        </w:tc>
        <w:tc>
          <w:tcPr>
            <w:tcW w:w="1701" w:type="dxa"/>
            <w:gridSpan w:val="2"/>
          </w:tcPr>
          <w:p w14:paraId="5F585A2B"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0"/>
                <w:szCs w:val="20"/>
              </w:rPr>
            </w:pPr>
            <w:r w:rsidRPr="00367966">
              <w:rPr>
                <w:rFonts w:ascii="Arial" w:hAnsi="Arial" w:cs="Arial"/>
                <w:color w:val="000000" w:themeColor="text1"/>
                <w:sz w:val="20"/>
                <w:szCs w:val="20"/>
              </w:rPr>
              <w:t>2 (10.5%)</w:t>
            </w:r>
          </w:p>
        </w:tc>
        <w:tc>
          <w:tcPr>
            <w:tcW w:w="1843" w:type="dxa"/>
            <w:gridSpan w:val="2"/>
          </w:tcPr>
          <w:p w14:paraId="5B881416"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0"/>
                <w:szCs w:val="20"/>
              </w:rPr>
            </w:pPr>
            <w:r w:rsidRPr="00367966">
              <w:rPr>
                <w:rFonts w:ascii="Arial" w:hAnsi="Arial" w:cs="Arial"/>
                <w:color w:val="000000" w:themeColor="text1"/>
                <w:sz w:val="20"/>
                <w:szCs w:val="20"/>
              </w:rPr>
              <w:t>5 (15.2%)</w:t>
            </w:r>
          </w:p>
        </w:tc>
        <w:tc>
          <w:tcPr>
            <w:tcW w:w="1701" w:type="dxa"/>
            <w:gridSpan w:val="2"/>
          </w:tcPr>
          <w:p w14:paraId="0E77827C"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i/>
                <w:color w:val="000000" w:themeColor="text1"/>
                <w:sz w:val="20"/>
                <w:szCs w:val="20"/>
              </w:rPr>
            </w:pPr>
            <w:r w:rsidRPr="00367966">
              <w:rPr>
                <w:rFonts w:ascii="Arial" w:hAnsi="Arial" w:cs="Arial"/>
                <w:color w:val="000000" w:themeColor="text1"/>
                <w:sz w:val="20"/>
                <w:szCs w:val="20"/>
              </w:rPr>
              <w:t>12 (28.6%)</w:t>
            </w:r>
          </w:p>
        </w:tc>
        <w:tc>
          <w:tcPr>
            <w:tcW w:w="851" w:type="dxa"/>
          </w:tcPr>
          <w:p w14:paraId="19D59781"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w:t>
            </w:r>
            <w:r>
              <w:rPr>
                <w:rFonts w:ascii="Arial" w:hAnsi="Arial" w:cs="Arial"/>
                <w:color w:val="000000" w:themeColor="text1"/>
                <w:sz w:val="20"/>
                <w:szCs w:val="20"/>
              </w:rPr>
              <w:t>8</w:t>
            </w:r>
          </w:p>
        </w:tc>
      </w:tr>
      <w:tr w:rsidR="008958F8" w:rsidRPr="00367966" w14:paraId="171680EB" w14:textId="77777777" w:rsidTr="008958F8">
        <w:tc>
          <w:tcPr>
            <w:cnfStyle w:val="001000000000" w:firstRow="0" w:lastRow="0" w:firstColumn="1" w:lastColumn="0" w:oddVBand="0" w:evenVBand="0" w:oddHBand="0" w:evenHBand="0" w:firstRowFirstColumn="0" w:firstRowLastColumn="0" w:lastRowFirstColumn="0" w:lastRowLastColumn="0"/>
            <w:tcW w:w="2127" w:type="dxa"/>
          </w:tcPr>
          <w:p w14:paraId="5CD2C778" w14:textId="77777777" w:rsidR="008958F8" w:rsidRPr="00367966" w:rsidRDefault="008958F8" w:rsidP="008958F8">
            <w:pPr>
              <w:shd w:val="clear" w:color="auto" w:fill="FFFFFF"/>
              <w:rPr>
                <w:rFonts w:ascii="Arial" w:hAnsi="Arial" w:cs="Arial"/>
                <w:b w:val="0"/>
                <w:color w:val="000000" w:themeColor="text1"/>
                <w:sz w:val="20"/>
                <w:szCs w:val="20"/>
              </w:rPr>
            </w:pPr>
            <w:proofErr w:type="spellStart"/>
            <w:r w:rsidRPr="00367966">
              <w:rPr>
                <w:rFonts w:ascii="Arial" w:hAnsi="Arial" w:cs="Arial"/>
                <w:b w:val="0"/>
                <w:color w:val="000000" w:themeColor="text1"/>
                <w:sz w:val="20"/>
                <w:szCs w:val="20"/>
              </w:rPr>
              <w:t>Income</w:t>
            </w:r>
            <w:r w:rsidRPr="00367966">
              <w:rPr>
                <w:rFonts w:ascii="Arial" w:hAnsi="Arial" w:cs="Arial"/>
                <w:b w:val="0"/>
                <w:color w:val="000000" w:themeColor="text1"/>
                <w:sz w:val="20"/>
                <w:szCs w:val="20"/>
                <w:vertAlign w:val="superscript"/>
              </w:rPr>
              <w:t>f</w:t>
            </w:r>
            <w:proofErr w:type="spellEnd"/>
            <w:r w:rsidRPr="00367966">
              <w:rPr>
                <w:rFonts w:ascii="Arial" w:hAnsi="Arial" w:cs="Arial"/>
                <w:b w:val="0"/>
                <w:color w:val="000000" w:themeColor="text1"/>
                <w:sz w:val="20"/>
                <w:szCs w:val="20"/>
              </w:rPr>
              <w:t xml:space="preserve"> (IQR)</w:t>
            </w:r>
          </w:p>
        </w:tc>
        <w:tc>
          <w:tcPr>
            <w:tcW w:w="1842" w:type="dxa"/>
            <w:gridSpan w:val="2"/>
          </w:tcPr>
          <w:p w14:paraId="1D3B30FF"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80 (60, &gt;80)</w:t>
            </w:r>
          </w:p>
        </w:tc>
        <w:tc>
          <w:tcPr>
            <w:tcW w:w="1701" w:type="dxa"/>
            <w:gridSpan w:val="2"/>
          </w:tcPr>
          <w:p w14:paraId="02D3576B"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70 (50, &gt;80)</w:t>
            </w:r>
          </w:p>
        </w:tc>
        <w:tc>
          <w:tcPr>
            <w:tcW w:w="1843" w:type="dxa"/>
            <w:gridSpan w:val="2"/>
          </w:tcPr>
          <w:p w14:paraId="00CD60DE"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80 (60, &gt;80)</w:t>
            </w:r>
          </w:p>
        </w:tc>
        <w:tc>
          <w:tcPr>
            <w:tcW w:w="1701" w:type="dxa"/>
            <w:gridSpan w:val="2"/>
          </w:tcPr>
          <w:p w14:paraId="6209D294"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60 (40, &gt;80)</w:t>
            </w:r>
          </w:p>
        </w:tc>
        <w:tc>
          <w:tcPr>
            <w:tcW w:w="851" w:type="dxa"/>
          </w:tcPr>
          <w:p w14:paraId="2DE075DE"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0.21</w:t>
            </w:r>
          </w:p>
        </w:tc>
      </w:tr>
      <w:tr w:rsidR="008958F8" w:rsidRPr="00367966" w14:paraId="5C873D08"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555C84D9"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IQ (SD)</w:t>
            </w:r>
          </w:p>
        </w:tc>
        <w:tc>
          <w:tcPr>
            <w:tcW w:w="1842" w:type="dxa"/>
            <w:gridSpan w:val="2"/>
          </w:tcPr>
          <w:p w14:paraId="59614BA0"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56.6 (24.2)</w:t>
            </w:r>
          </w:p>
        </w:tc>
        <w:tc>
          <w:tcPr>
            <w:tcW w:w="1701" w:type="dxa"/>
            <w:gridSpan w:val="2"/>
          </w:tcPr>
          <w:p w14:paraId="049F2E51"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59.3 (18.1)</w:t>
            </w:r>
          </w:p>
        </w:tc>
        <w:tc>
          <w:tcPr>
            <w:tcW w:w="1843" w:type="dxa"/>
            <w:gridSpan w:val="2"/>
          </w:tcPr>
          <w:p w14:paraId="69C09032"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67.5 (19.1)</w:t>
            </w:r>
          </w:p>
        </w:tc>
        <w:tc>
          <w:tcPr>
            <w:tcW w:w="1701" w:type="dxa"/>
            <w:gridSpan w:val="2"/>
          </w:tcPr>
          <w:p w14:paraId="1B68C5E7"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65.4 (35.8)</w:t>
            </w:r>
          </w:p>
        </w:tc>
        <w:tc>
          <w:tcPr>
            <w:tcW w:w="851" w:type="dxa"/>
          </w:tcPr>
          <w:p w14:paraId="1D7CEC70"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0.10</w:t>
            </w:r>
          </w:p>
        </w:tc>
      </w:tr>
      <w:tr w:rsidR="008958F8" w:rsidRPr="00367966" w14:paraId="0957A6DB" w14:textId="77777777" w:rsidTr="008958F8">
        <w:tc>
          <w:tcPr>
            <w:cnfStyle w:val="001000000000" w:firstRow="0" w:lastRow="0" w:firstColumn="1" w:lastColumn="0" w:oddVBand="0" w:evenVBand="0" w:oddHBand="0" w:evenHBand="0" w:firstRowFirstColumn="0" w:firstRowLastColumn="0" w:lastRowFirstColumn="0" w:lastRowLastColumn="0"/>
            <w:tcW w:w="2127" w:type="dxa"/>
          </w:tcPr>
          <w:p w14:paraId="4B3D4C86"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PSI mean (SD)</w:t>
            </w:r>
          </w:p>
        </w:tc>
        <w:tc>
          <w:tcPr>
            <w:tcW w:w="1842" w:type="dxa"/>
            <w:gridSpan w:val="2"/>
          </w:tcPr>
          <w:p w14:paraId="09AD8ABF"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79.6 (</w:t>
            </w:r>
            <w:proofErr w:type="gramStart"/>
            <w:r w:rsidRPr="00367966">
              <w:rPr>
                <w:rFonts w:ascii="Arial" w:hAnsi="Arial" w:cs="Arial"/>
                <w:color w:val="000000" w:themeColor="text1"/>
                <w:sz w:val="20"/>
                <w:szCs w:val="20"/>
              </w:rPr>
              <w:t>19.1)</w:t>
            </w:r>
            <w:proofErr w:type="spellStart"/>
            <w:r w:rsidRPr="00367966">
              <w:rPr>
                <w:rFonts w:ascii="Arial" w:hAnsi="Arial" w:cs="Arial"/>
                <w:color w:val="000000" w:themeColor="text1"/>
                <w:sz w:val="20"/>
                <w:szCs w:val="20"/>
                <w:vertAlign w:val="superscript"/>
              </w:rPr>
              <w:t>abc</w:t>
            </w:r>
            <w:proofErr w:type="spellEnd"/>
            <w:proofErr w:type="gramEnd"/>
          </w:p>
        </w:tc>
        <w:tc>
          <w:tcPr>
            <w:tcW w:w="1701" w:type="dxa"/>
            <w:gridSpan w:val="2"/>
          </w:tcPr>
          <w:p w14:paraId="61B08199"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101.4 (</w:t>
            </w:r>
            <w:proofErr w:type="gramStart"/>
            <w:r w:rsidRPr="00367966">
              <w:rPr>
                <w:rFonts w:ascii="Arial" w:hAnsi="Arial" w:cs="Arial"/>
                <w:color w:val="000000" w:themeColor="text1"/>
                <w:sz w:val="20"/>
                <w:szCs w:val="20"/>
              </w:rPr>
              <w:t>19.8)</w:t>
            </w:r>
            <w:r w:rsidRPr="00367966">
              <w:rPr>
                <w:rFonts w:ascii="Arial" w:hAnsi="Arial" w:cs="Arial"/>
                <w:color w:val="000000" w:themeColor="text1"/>
                <w:sz w:val="20"/>
                <w:szCs w:val="20"/>
                <w:vertAlign w:val="superscript"/>
              </w:rPr>
              <w:t>a</w:t>
            </w:r>
            <w:proofErr w:type="gramEnd"/>
          </w:p>
        </w:tc>
        <w:tc>
          <w:tcPr>
            <w:tcW w:w="1843" w:type="dxa"/>
            <w:gridSpan w:val="2"/>
          </w:tcPr>
          <w:p w14:paraId="4B68BDF9"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93.0 (</w:t>
            </w:r>
            <w:proofErr w:type="gramStart"/>
            <w:r w:rsidRPr="00367966">
              <w:rPr>
                <w:rFonts w:ascii="Arial" w:hAnsi="Arial" w:cs="Arial"/>
                <w:color w:val="000000" w:themeColor="text1"/>
                <w:sz w:val="20"/>
                <w:szCs w:val="20"/>
              </w:rPr>
              <w:t>18.3)</w:t>
            </w:r>
            <w:r w:rsidRPr="00367966">
              <w:rPr>
                <w:rFonts w:ascii="Arial" w:hAnsi="Arial" w:cs="Arial"/>
                <w:color w:val="000000" w:themeColor="text1"/>
                <w:sz w:val="20"/>
                <w:szCs w:val="20"/>
                <w:vertAlign w:val="superscript"/>
              </w:rPr>
              <w:t>b</w:t>
            </w:r>
            <w:proofErr w:type="gramEnd"/>
          </w:p>
        </w:tc>
        <w:tc>
          <w:tcPr>
            <w:tcW w:w="1701" w:type="dxa"/>
            <w:gridSpan w:val="2"/>
          </w:tcPr>
          <w:p w14:paraId="0C4CC8CF"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103.9 (</w:t>
            </w:r>
            <w:proofErr w:type="gramStart"/>
            <w:r w:rsidRPr="00367966">
              <w:rPr>
                <w:rFonts w:ascii="Arial" w:hAnsi="Arial" w:cs="Arial"/>
                <w:color w:val="000000" w:themeColor="text1"/>
                <w:sz w:val="20"/>
                <w:szCs w:val="20"/>
              </w:rPr>
              <w:t>21.5)</w:t>
            </w:r>
            <w:r w:rsidRPr="00367966">
              <w:rPr>
                <w:rFonts w:ascii="Arial" w:hAnsi="Arial" w:cs="Arial"/>
                <w:color w:val="000000" w:themeColor="text1"/>
                <w:sz w:val="20"/>
                <w:szCs w:val="20"/>
                <w:vertAlign w:val="superscript"/>
              </w:rPr>
              <w:t>c</w:t>
            </w:r>
            <w:proofErr w:type="gramEnd"/>
          </w:p>
        </w:tc>
        <w:tc>
          <w:tcPr>
            <w:tcW w:w="851" w:type="dxa"/>
          </w:tcPr>
          <w:p w14:paraId="78C06E62"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08062687"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02A8DFC7" w14:textId="77777777" w:rsidR="008958F8" w:rsidRPr="00367966" w:rsidRDefault="008958F8" w:rsidP="008958F8">
            <w:pPr>
              <w:shd w:val="clear" w:color="auto" w:fill="FFFFFF"/>
              <w:rPr>
                <w:rFonts w:ascii="Arial" w:hAnsi="Arial" w:cs="Arial"/>
                <w:color w:val="000000" w:themeColor="text1"/>
                <w:sz w:val="20"/>
                <w:szCs w:val="20"/>
              </w:rPr>
            </w:pPr>
            <w:r>
              <w:rPr>
                <w:rFonts w:ascii="Arial" w:hAnsi="Arial" w:cs="Arial"/>
                <w:b w:val="0"/>
                <w:color w:val="000000" w:themeColor="text1"/>
                <w:sz w:val="20"/>
                <w:szCs w:val="20"/>
              </w:rPr>
              <w:t>VABS-2</w:t>
            </w:r>
            <w:r w:rsidRPr="00367966">
              <w:rPr>
                <w:rFonts w:ascii="Arial" w:hAnsi="Arial" w:cs="Arial"/>
                <w:b w:val="0"/>
                <w:color w:val="000000" w:themeColor="text1"/>
                <w:sz w:val="20"/>
                <w:szCs w:val="20"/>
              </w:rPr>
              <w:t xml:space="preserve"> (SD)</w:t>
            </w:r>
          </w:p>
        </w:tc>
        <w:tc>
          <w:tcPr>
            <w:tcW w:w="1842" w:type="dxa"/>
            <w:gridSpan w:val="2"/>
          </w:tcPr>
          <w:p w14:paraId="239D7BF5"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74.1 (9.7)</w:t>
            </w:r>
          </w:p>
        </w:tc>
        <w:tc>
          <w:tcPr>
            <w:tcW w:w="1701" w:type="dxa"/>
            <w:gridSpan w:val="2"/>
          </w:tcPr>
          <w:p w14:paraId="6BA9355A"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73.7 (8.0)</w:t>
            </w:r>
          </w:p>
        </w:tc>
        <w:tc>
          <w:tcPr>
            <w:tcW w:w="1843" w:type="dxa"/>
            <w:gridSpan w:val="2"/>
          </w:tcPr>
          <w:p w14:paraId="5570BC40"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74.7 (11.7)</w:t>
            </w:r>
          </w:p>
        </w:tc>
        <w:tc>
          <w:tcPr>
            <w:tcW w:w="1701" w:type="dxa"/>
            <w:gridSpan w:val="2"/>
          </w:tcPr>
          <w:p w14:paraId="60F2B525"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71.8 (12.4)</w:t>
            </w:r>
          </w:p>
        </w:tc>
        <w:tc>
          <w:tcPr>
            <w:tcW w:w="851" w:type="dxa"/>
          </w:tcPr>
          <w:p w14:paraId="5A1C3ABC"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0.6</w:t>
            </w:r>
            <w:r>
              <w:rPr>
                <w:rFonts w:ascii="Arial" w:hAnsi="Arial" w:cs="Arial"/>
                <w:color w:val="000000" w:themeColor="text1"/>
                <w:sz w:val="20"/>
                <w:szCs w:val="20"/>
              </w:rPr>
              <w:t>3</w:t>
            </w:r>
          </w:p>
        </w:tc>
      </w:tr>
      <w:tr w:rsidR="008958F8" w:rsidRPr="00367966" w14:paraId="62C85DC0" w14:textId="77777777" w:rsidTr="008958F8">
        <w:tc>
          <w:tcPr>
            <w:cnfStyle w:val="001000000000" w:firstRow="0" w:lastRow="0" w:firstColumn="1" w:lastColumn="0" w:oddVBand="0" w:evenVBand="0" w:oddHBand="0" w:evenHBand="0" w:firstRowFirstColumn="0" w:firstRowLastColumn="0" w:lastRowFirstColumn="0" w:lastRowLastColumn="0"/>
            <w:tcW w:w="2127" w:type="dxa"/>
          </w:tcPr>
          <w:p w14:paraId="6F00AF8E"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PLS-4 median (IQR)</w:t>
            </w:r>
          </w:p>
        </w:tc>
        <w:tc>
          <w:tcPr>
            <w:tcW w:w="1842" w:type="dxa"/>
            <w:gridSpan w:val="2"/>
          </w:tcPr>
          <w:p w14:paraId="085BC25E"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57.0 (50.0, </w:t>
            </w:r>
            <w:proofErr w:type="gramStart"/>
            <w:r w:rsidRPr="00367966">
              <w:rPr>
                <w:rFonts w:ascii="Arial" w:hAnsi="Arial" w:cs="Arial"/>
                <w:color w:val="000000" w:themeColor="text1"/>
                <w:sz w:val="20"/>
                <w:szCs w:val="20"/>
              </w:rPr>
              <w:t>69.0)</w:t>
            </w:r>
            <w:r w:rsidRPr="00367966">
              <w:rPr>
                <w:rFonts w:ascii="Arial" w:hAnsi="Arial" w:cs="Arial"/>
                <w:color w:val="000000" w:themeColor="text1"/>
                <w:sz w:val="20"/>
                <w:szCs w:val="20"/>
                <w:vertAlign w:val="superscript"/>
              </w:rPr>
              <w:t>a</w:t>
            </w:r>
            <w:proofErr w:type="gramEnd"/>
          </w:p>
        </w:tc>
        <w:tc>
          <w:tcPr>
            <w:tcW w:w="1701" w:type="dxa"/>
            <w:gridSpan w:val="2"/>
          </w:tcPr>
          <w:p w14:paraId="433C334A"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64.0 (57.0, 88.0)</w:t>
            </w:r>
          </w:p>
        </w:tc>
        <w:tc>
          <w:tcPr>
            <w:tcW w:w="1843" w:type="dxa"/>
            <w:gridSpan w:val="2"/>
          </w:tcPr>
          <w:p w14:paraId="77887EFD"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69.0 (56.0, </w:t>
            </w:r>
            <w:proofErr w:type="gramStart"/>
            <w:r w:rsidRPr="00367966">
              <w:rPr>
                <w:rFonts w:ascii="Arial" w:hAnsi="Arial" w:cs="Arial"/>
                <w:color w:val="000000" w:themeColor="text1"/>
                <w:sz w:val="20"/>
                <w:szCs w:val="20"/>
              </w:rPr>
              <w:t>93.0)</w:t>
            </w:r>
            <w:r w:rsidRPr="00367966">
              <w:rPr>
                <w:rFonts w:ascii="Arial" w:hAnsi="Arial" w:cs="Arial"/>
                <w:color w:val="000000" w:themeColor="text1"/>
                <w:sz w:val="20"/>
                <w:szCs w:val="20"/>
                <w:vertAlign w:val="superscript"/>
              </w:rPr>
              <w:t>a</w:t>
            </w:r>
            <w:proofErr w:type="gramEnd"/>
          </w:p>
        </w:tc>
        <w:tc>
          <w:tcPr>
            <w:tcW w:w="1701" w:type="dxa"/>
            <w:gridSpan w:val="2"/>
          </w:tcPr>
          <w:p w14:paraId="4A7C9955"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59.0 (50.0, 84.0)</w:t>
            </w:r>
          </w:p>
        </w:tc>
        <w:tc>
          <w:tcPr>
            <w:tcW w:w="851" w:type="dxa"/>
          </w:tcPr>
          <w:p w14:paraId="29134199"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0.007</w:t>
            </w:r>
          </w:p>
        </w:tc>
      </w:tr>
      <w:tr w:rsidR="008958F8" w:rsidRPr="00367966" w14:paraId="385D187B"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3BC1806B" w14:textId="77777777" w:rsidR="008958F8" w:rsidRPr="00367966" w:rsidRDefault="008958F8" w:rsidP="008958F8">
            <w:pPr>
              <w:shd w:val="clear" w:color="auto" w:fill="FFFFFF"/>
              <w:rPr>
                <w:rFonts w:ascii="Arial" w:hAnsi="Arial" w:cs="Arial"/>
                <w:b w:val="0"/>
                <w:color w:val="000000" w:themeColor="text1"/>
                <w:sz w:val="20"/>
                <w:szCs w:val="20"/>
              </w:rPr>
            </w:pPr>
            <w:r w:rsidRPr="00367966">
              <w:rPr>
                <w:rFonts w:ascii="Arial" w:hAnsi="Arial" w:cs="Arial"/>
                <w:b w:val="0"/>
                <w:color w:val="000000" w:themeColor="text1"/>
                <w:sz w:val="20"/>
                <w:szCs w:val="20"/>
              </w:rPr>
              <w:t>ADI-R IS mean (SD)</w:t>
            </w:r>
          </w:p>
        </w:tc>
        <w:tc>
          <w:tcPr>
            <w:tcW w:w="1842" w:type="dxa"/>
            <w:gridSpan w:val="2"/>
          </w:tcPr>
          <w:p w14:paraId="09685168"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2.4 (</w:t>
            </w:r>
            <w:proofErr w:type="gramStart"/>
            <w:r w:rsidRPr="00367966">
              <w:rPr>
                <w:rFonts w:ascii="Arial" w:hAnsi="Arial" w:cs="Arial"/>
                <w:color w:val="000000" w:themeColor="text1"/>
                <w:sz w:val="20"/>
                <w:szCs w:val="20"/>
              </w:rPr>
              <w:t>2.2)</w:t>
            </w:r>
            <w:r w:rsidRPr="00367966">
              <w:rPr>
                <w:rFonts w:ascii="Arial" w:hAnsi="Arial" w:cs="Arial"/>
                <w:color w:val="000000" w:themeColor="text1"/>
                <w:sz w:val="20"/>
                <w:szCs w:val="20"/>
                <w:vertAlign w:val="superscript"/>
              </w:rPr>
              <w:t>ab</w:t>
            </w:r>
            <w:proofErr w:type="gramEnd"/>
          </w:p>
        </w:tc>
        <w:tc>
          <w:tcPr>
            <w:tcW w:w="1701" w:type="dxa"/>
            <w:gridSpan w:val="2"/>
          </w:tcPr>
          <w:p w14:paraId="0207AFAB"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3.7 (2.8)</w:t>
            </w:r>
          </w:p>
        </w:tc>
        <w:tc>
          <w:tcPr>
            <w:tcW w:w="1843" w:type="dxa"/>
            <w:gridSpan w:val="2"/>
          </w:tcPr>
          <w:p w14:paraId="7BEADF07"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4.2 (2.9)</w:t>
            </w:r>
          </w:p>
        </w:tc>
        <w:tc>
          <w:tcPr>
            <w:tcW w:w="1701" w:type="dxa"/>
            <w:gridSpan w:val="2"/>
          </w:tcPr>
          <w:p w14:paraId="7C7AFA51"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4.9 (</w:t>
            </w:r>
            <w:proofErr w:type="gramStart"/>
            <w:r w:rsidRPr="00367966">
              <w:rPr>
                <w:rFonts w:ascii="Arial" w:hAnsi="Arial" w:cs="Arial"/>
                <w:color w:val="000000" w:themeColor="text1"/>
                <w:sz w:val="20"/>
                <w:szCs w:val="20"/>
              </w:rPr>
              <w:t>3.2)</w:t>
            </w:r>
            <w:r w:rsidRPr="00367966">
              <w:rPr>
                <w:rFonts w:ascii="Arial" w:hAnsi="Arial" w:cs="Arial"/>
                <w:color w:val="000000" w:themeColor="text1"/>
                <w:sz w:val="20"/>
                <w:szCs w:val="20"/>
                <w:vertAlign w:val="superscript"/>
              </w:rPr>
              <w:t>b</w:t>
            </w:r>
            <w:proofErr w:type="gramEnd"/>
          </w:p>
        </w:tc>
        <w:tc>
          <w:tcPr>
            <w:tcW w:w="851" w:type="dxa"/>
          </w:tcPr>
          <w:p w14:paraId="14E1E00D" w14:textId="77777777" w:rsidR="008958F8" w:rsidRPr="00367966" w:rsidRDefault="008958F8" w:rsidP="008958F8">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6E3838E9" w14:textId="77777777" w:rsidTr="008958F8">
        <w:tc>
          <w:tcPr>
            <w:cnfStyle w:val="001000000000" w:firstRow="0" w:lastRow="0" w:firstColumn="1" w:lastColumn="0" w:oddVBand="0" w:evenVBand="0" w:oddHBand="0" w:evenHBand="0" w:firstRowFirstColumn="0" w:firstRowLastColumn="0" w:lastRowFirstColumn="0" w:lastRowLastColumn="0"/>
            <w:tcW w:w="3686" w:type="dxa"/>
            <w:gridSpan w:val="2"/>
            <w:tcBorders>
              <w:top w:val="single" w:sz="4" w:space="0" w:color="auto"/>
              <w:bottom w:val="single" w:sz="4" w:space="0" w:color="auto"/>
            </w:tcBorders>
          </w:tcPr>
          <w:p w14:paraId="668104A4" w14:textId="77777777" w:rsidR="008958F8" w:rsidRPr="00367966" w:rsidRDefault="008958F8" w:rsidP="008958F8">
            <w:pPr>
              <w:shd w:val="clear" w:color="auto" w:fill="FFFFFF"/>
              <w:rPr>
                <w:rFonts w:ascii="Arial" w:hAnsi="Arial" w:cs="Arial"/>
                <w:bCs w:val="0"/>
                <w:color w:val="000000" w:themeColor="text1"/>
                <w:sz w:val="20"/>
                <w:szCs w:val="20"/>
              </w:rPr>
            </w:pPr>
          </w:p>
        </w:tc>
        <w:tc>
          <w:tcPr>
            <w:tcW w:w="1843" w:type="dxa"/>
            <w:gridSpan w:val="2"/>
            <w:tcBorders>
              <w:top w:val="single" w:sz="4" w:space="0" w:color="auto"/>
              <w:bottom w:val="single" w:sz="4" w:space="0" w:color="auto"/>
            </w:tcBorders>
          </w:tcPr>
          <w:p w14:paraId="7E9BFF3C"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842" w:type="dxa"/>
            <w:gridSpan w:val="2"/>
            <w:tcBorders>
              <w:top w:val="single" w:sz="4" w:space="0" w:color="auto"/>
              <w:bottom w:val="single" w:sz="4" w:space="0" w:color="auto"/>
            </w:tcBorders>
          </w:tcPr>
          <w:p w14:paraId="419BA412"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1843" w:type="dxa"/>
            <w:gridSpan w:val="3"/>
            <w:tcBorders>
              <w:top w:val="single" w:sz="4" w:space="0" w:color="auto"/>
              <w:bottom w:val="single" w:sz="4" w:space="0" w:color="auto"/>
            </w:tcBorders>
          </w:tcPr>
          <w:p w14:paraId="0AF2295F" w14:textId="77777777" w:rsidR="008958F8" w:rsidRPr="00367966" w:rsidRDefault="008958F8" w:rsidP="008958F8">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p>
        </w:tc>
        <w:tc>
          <w:tcPr>
            <w:tcW w:w="851" w:type="dxa"/>
            <w:tcBorders>
              <w:top w:val="single" w:sz="4" w:space="0" w:color="auto"/>
              <w:bottom w:val="single" w:sz="4" w:space="0" w:color="auto"/>
            </w:tcBorders>
          </w:tcPr>
          <w:p w14:paraId="0729EB65" w14:textId="77777777" w:rsidR="008958F8" w:rsidRPr="00367966" w:rsidRDefault="008958F8" w:rsidP="008958F8">
            <w:pPr>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0"/>
                <w:szCs w:val="20"/>
              </w:rPr>
            </w:pPr>
          </w:p>
        </w:tc>
      </w:tr>
    </w:tbl>
    <w:p w14:paraId="15C3114A" w14:textId="1E9B270E" w:rsidR="008958F8" w:rsidRPr="007A2FA3" w:rsidRDefault="00310DB4" w:rsidP="008958F8">
      <w:pPr>
        <w:shd w:val="clear" w:color="auto" w:fill="FFFFFF"/>
        <w:spacing w:before="100" w:beforeAutospacing="1" w:after="100" w:afterAutospacing="1"/>
        <w:rPr>
          <w:rFonts w:ascii="Arial" w:hAnsi="Arial" w:cs="Arial"/>
          <w:b/>
          <w:color w:val="000000" w:themeColor="text1"/>
        </w:rPr>
      </w:pPr>
      <w:r>
        <w:rPr>
          <w:rFonts w:ascii="Arial" w:hAnsi="Arial" w:cs="Arial"/>
          <w:b/>
          <w:color w:val="000000" w:themeColor="text1"/>
        </w:rPr>
        <w:t xml:space="preserve">Supplementary </w:t>
      </w:r>
      <w:r w:rsidR="008958F8" w:rsidRPr="007A2FA3">
        <w:rPr>
          <w:rFonts w:ascii="Arial" w:hAnsi="Arial" w:cs="Arial"/>
          <w:b/>
          <w:color w:val="000000" w:themeColor="text1"/>
        </w:rPr>
        <w:t>Table 6: Demographic and Developmental Differences at T1 between Assigned Insistence on Sameness (IS) (top panel) and Anxiety Trajectory Groups (bottom</w:t>
      </w:r>
      <w:r w:rsidR="008958F8" w:rsidRPr="008958F8">
        <w:rPr>
          <w:rFonts w:ascii="Arial" w:hAnsi="Arial" w:cs="Arial"/>
          <w:b/>
          <w:color w:val="000000" w:themeColor="text1"/>
        </w:rPr>
        <w:t xml:space="preserve"> </w:t>
      </w:r>
      <w:r w:rsidR="008958F8" w:rsidRPr="007A2FA3">
        <w:rPr>
          <w:rFonts w:ascii="Arial" w:hAnsi="Arial" w:cs="Arial"/>
          <w:b/>
          <w:color w:val="000000" w:themeColor="text1"/>
        </w:rPr>
        <w:t xml:space="preserve">panel) for participants with Average Posterior Probabilities of Assignment (APPA) </w:t>
      </w:r>
      <w:r w:rsidR="008958F8" w:rsidRPr="007A2FA3">
        <w:rPr>
          <w:rFonts w:ascii="Arial" w:hAnsi="Arial" w:cs="Arial"/>
          <w:b/>
          <w:color w:val="000000" w:themeColor="text1"/>
          <w:u w:val="single"/>
        </w:rPr>
        <w:t>&gt;</w:t>
      </w:r>
      <w:r w:rsidR="008958F8" w:rsidRPr="007A2FA3">
        <w:rPr>
          <w:rFonts w:ascii="Arial" w:hAnsi="Arial" w:cs="Arial"/>
          <w:b/>
          <w:color w:val="000000" w:themeColor="text1"/>
        </w:rPr>
        <w:t xml:space="preserve"> 0.90 </w:t>
      </w:r>
    </w:p>
    <w:p w14:paraId="777B10AE" w14:textId="77777777" w:rsidR="008958F8" w:rsidRDefault="008958F8" w:rsidP="008958F8">
      <w:pPr>
        <w:shd w:val="clear" w:color="auto" w:fill="FFFFFF"/>
        <w:spacing w:before="100" w:beforeAutospacing="1" w:after="100" w:afterAutospacing="1"/>
        <w:rPr>
          <w:rFonts w:ascii="Arial" w:hAnsi="Arial" w:cs="Arial"/>
          <w:color w:val="000000" w:themeColor="text1"/>
          <w:sz w:val="16"/>
          <w:szCs w:val="16"/>
          <w:lang w:val="en"/>
        </w:rPr>
      </w:pPr>
    </w:p>
    <w:p w14:paraId="473BEA62" w14:textId="23E09CD8" w:rsidR="00F72CE0" w:rsidRPr="00310DB4" w:rsidRDefault="008958F8" w:rsidP="00F72CE0">
      <w:pPr>
        <w:shd w:val="clear" w:color="auto" w:fill="FFFFFF"/>
        <w:spacing w:before="100" w:beforeAutospacing="1" w:after="100" w:afterAutospacing="1"/>
        <w:rPr>
          <w:rFonts w:ascii="Arial" w:hAnsi="Arial" w:cs="Arial"/>
          <w:color w:val="000000" w:themeColor="text1"/>
          <w:sz w:val="18"/>
          <w:szCs w:val="18"/>
        </w:rPr>
      </w:pPr>
      <w:r w:rsidRPr="00310DB4">
        <w:rPr>
          <w:rFonts w:ascii="Arial" w:hAnsi="Arial" w:cs="Arial"/>
          <w:color w:val="000000" w:themeColor="text1"/>
          <w:sz w:val="18"/>
          <w:szCs w:val="18"/>
          <w:lang w:val="en"/>
        </w:rPr>
        <w:t xml:space="preserve">Note: Means are presented for data that approximated a normal distribution. Medians are presented for non-normally distributed data, and proportions for categorical data. </w:t>
      </w:r>
      <w:r w:rsidRPr="00310DB4">
        <w:rPr>
          <w:rFonts w:ascii="Arial" w:hAnsi="Arial" w:cs="Arial"/>
          <w:color w:val="000000" w:themeColor="text1"/>
          <w:sz w:val="18"/>
          <w:szCs w:val="18"/>
        </w:rPr>
        <w:t>Demographic characteristics and baseline behavio</w:t>
      </w:r>
      <w:r w:rsidR="00E32950">
        <w:rPr>
          <w:rFonts w:ascii="Arial" w:hAnsi="Arial" w:cs="Arial"/>
          <w:color w:val="000000" w:themeColor="text1"/>
          <w:sz w:val="18"/>
          <w:szCs w:val="18"/>
        </w:rPr>
        <w:t>u</w:t>
      </w:r>
      <w:r w:rsidRPr="00310DB4">
        <w:rPr>
          <w:rFonts w:ascii="Arial" w:hAnsi="Arial" w:cs="Arial"/>
          <w:color w:val="000000" w:themeColor="text1"/>
          <w:sz w:val="18"/>
          <w:szCs w:val="18"/>
        </w:rPr>
        <w:t xml:space="preserve">ral measures at T1 were compared between participants across assigned trajectory groups using analysis of variance (ANOVA) for continuous normally distributed data, the Kruskal-Wallis test for non-normally distributed data, and a Chi-squared or Fisher’s Exact Probability test for categorical data.  ADI-R = Autism Diagnostic Interview – Revised; APPA = Average posterior probability of assignment; CBCL = Child Behavior Checklist; IQ = intelligence quotient, as per the </w:t>
      </w:r>
      <w:r w:rsidRPr="00310DB4">
        <w:rPr>
          <w:rFonts w:ascii="Arial" w:eastAsiaTheme="minorHAnsi" w:hAnsi="Arial" w:cs="Arial"/>
          <w:color w:val="000000" w:themeColor="text1"/>
          <w:sz w:val="18"/>
          <w:szCs w:val="18"/>
        </w:rPr>
        <w:t xml:space="preserve">Merrill-Palmer-Revised Developmental Index standard score; </w:t>
      </w:r>
      <w:r w:rsidRPr="00310DB4">
        <w:rPr>
          <w:rFonts w:ascii="Arial" w:hAnsi="Arial" w:cs="Arial"/>
          <w:color w:val="000000" w:themeColor="text1"/>
          <w:sz w:val="18"/>
          <w:szCs w:val="18"/>
        </w:rPr>
        <w:t>IQR = Interquartile range; IS = insistence on sameness; PLS-4 = Preschool Language Scale – 4</w:t>
      </w:r>
      <w:r w:rsidRPr="00310DB4">
        <w:rPr>
          <w:rFonts w:ascii="Arial" w:hAnsi="Arial" w:cs="Arial"/>
          <w:color w:val="000000" w:themeColor="text1"/>
          <w:sz w:val="18"/>
          <w:szCs w:val="18"/>
          <w:vertAlign w:val="superscript"/>
        </w:rPr>
        <w:t>th</w:t>
      </w:r>
      <w:r w:rsidRPr="00310DB4">
        <w:rPr>
          <w:rFonts w:ascii="Arial" w:hAnsi="Arial" w:cs="Arial"/>
          <w:color w:val="000000" w:themeColor="text1"/>
          <w:sz w:val="18"/>
          <w:szCs w:val="18"/>
        </w:rPr>
        <w:t xml:space="preserve"> ed. total standard score; PSI = Parenting Stress Inde</w:t>
      </w:r>
      <w:r w:rsidR="00493AEF" w:rsidRPr="00310DB4">
        <w:rPr>
          <w:rFonts w:ascii="Arial" w:hAnsi="Arial" w:cs="Arial"/>
          <w:color w:val="000000" w:themeColor="text1"/>
          <w:sz w:val="18"/>
          <w:szCs w:val="18"/>
        </w:rPr>
        <w:t>x total stress score; T1 = time-point</w:t>
      </w:r>
      <w:r w:rsidRPr="00310DB4">
        <w:rPr>
          <w:rFonts w:ascii="Arial" w:hAnsi="Arial" w:cs="Arial"/>
          <w:color w:val="000000" w:themeColor="text1"/>
          <w:sz w:val="18"/>
          <w:szCs w:val="18"/>
        </w:rPr>
        <w:t xml:space="preserve"> 1, at baseline; VABS-2 = Vineland Adaptive Behavior Scales, 2</w:t>
      </w:r>
      <w:r w:rsidRPr="00310DB4">
        <w:rPr>
          <w:rFonts w:ascii="Arial" w:hAnsi="Arial" w:cs="Arial"/>
          <w:color w:val="000000" w:themeColor="text1"/>
          <w:sz w:val="18"/>
          <w:szCs w:val="18"/>
          <w:vertAlign w:val="superscript"/>
        </w:rPr>
        <w:t>nd</w:t>
      </w:r>
      <w:r w:rsidRPr="00310DB4">
        <w:rPr>
          <w:rFonts w:ascii="Arial" w:hAnsi="Arial" w:cs="Arial"/>
          <w:color w:val="000000" w:themeColor="text1"/>
          <w:sz w:val="18"/>
          <w:szCs w:val="18"/>
        </w:rPr>
        <w:t xml:space="preserve"> ed. composite standard score; CAD = Canadian dollars; CAD = Canadian dollars. </w:t>
      </w:r>
      <w:proofErr w:type="spellStart"/>
      <w:r w:rsidRPr="00310DB4">
        <w:rPr>
          <w:rFonts w:ascii="Arial" w:hAnsi="Arial" w:cs="Arial"/>
          <w:color w:val="000000" w:themeColor="text1"/>
          <w:sz w:val="18"/>
          <w:szCs w:val="18"/>
          <w:vertAlign w:val="superscript"/>
        </w:rPr>
        <w:t>abcde</w:t>
      </w:r>
      <w:proofErr w:type="spellEnd"/>
      <w:r w:rsidRPr="00310DB4">
        <w:rPr>
          <w:rFonts w:ascii="Arial" w:hAnsi="Arial" w:cs="Arial"/>
          <w:color w:val="000000" w:themeColor="text1"/>
          <w:sz w:val="18"/>
          <w:szCs w:val="18"/>
        </w:rPr>
        <w:t xml:space="preserve"> = denotes groups that differ from each other at p&lt;0.05 for the specified test. </w:t>
      </w:r>
      <w:r w:rsidRPr="00310DB4">
        <w:rPr>
          <w:rFonts w:ascii="Arial" w:hAnsi="Arial" w:cs="Arial"/>
          <w:color w:val="000000" w:themeColor="text1"/>
          <w:sz w:val="18"/>
          <w:szCs w:val="18"/>
          <w:vertAlign w:val="superscript"/>
        </w:rPr>
        <w:t xml:space="preserve">f </w:t>
      </w:r>
      <w:r w:rsidRPr="00310DB4">
        <w:rPr>
          <w:rFonts w:ascii="Arial" w:hAnsi="Arial" w:cs="Arial"/>
          <w:color w:val="000000" w:themeColor="text1"/>
          <w:sz w:val="18"/>
          <w:szCs w:val="18"/>
        </w:rPr>
        <w:t xml:space="preserve">= family income is in units of $1000 Canadian dollars. </w:t>
      </w:r>
    </w:p>
    <w:p w14:paraId="071A9665" w14:textId="77777777" w:rsidR="00F72CE0" w:rsidRPr="007A2FA3" w:rsidRDefault="00F72CE0" w:rsidP="00F72CE0">
      <w:pPr>
        <w:shd w:val="clear" w:color="auto" w:fill="FFFFFF"/>
        <w:spacing w:before="100" w:beforeAutospacing="1" w:after="100" w:afterAutospacing="1"/>
        <w:rPr>
          <w:rFonts w:ascii="Arial" w:hAnsi="Arial" w:cs="Arial"/>
          <w:b/>
          <w:color w:val="000000" w:themeColor="text1"/>
        </w:rPr>
      </w:pPr>
    </w:p>
    <w:p w14:paraId="5B66DB8D" w14:textId="4BCDBE73" w:rsidR="008958F8" w:rsidRPr="008958F8" w:rsidRDefault="00310DB4" w:rsidP="008958F8">
      <w:pPr>
        <w:shd w:val="clear" w:color="auto" w:fill="FFFFFF"/>
        <w:spacing w:before="100" w:beforeAutospacing="1" w:after="100" w:afterAutospacing="1"/>
        <w:rPr>
          <w:rFonts w:ascii="Arial" w:hAnsi="Arial" w:cs="Arial"/>
          <w:b/>
          <w:color w:val="000000" w:themeColor="text1"/>
          <w:sz w:val="20"/>
          <w:szCs w:val="20"/>
        </w:rPr>
      </w:pPr>
      <w:r>
        <w:rPr>
          <w:rFonts w:ascii="Arial" w:hAnsi="Arial" w:cs="Arial"/>
          <w:b/>
          <w:color w:val="000000" w:themeColor="text1"/>
        </w:rPr>
        <w:lastRenderedPageBreak/>
        <w:t xml:space="preserve">Supplementary </w:t>
      </w:r>
      <w:r w:rsidR="008958F8" w:rsidRPr="007A2FA3">
        <w:rPr>
          <w:rFonts w:ascii="Arial" w:hAnsi="Arial" w:cs="Arial"/>
          <w:b/>
          <w:color w:val="000000" w:themeColor="text1"/>
        </w:rPr>
        <w:t xml:space="preserve">Table 7: Predictors of </w:t>
      </w:r>
      <w:r w:rsidR="008958F8">
        <w:rPr>
          <w:rFonts w:ascii="Arial" w:hAnsi="Arial" w:cs="Arial"/>
          <w:b/>
          <w:color w:val="000000" w:themeColor="text1"/>
        </w:rPr>
        <w:t>Trajectory Group Assignment</w:t>
      </w:r>
    </w:p>
    <w:p w14:paraId="1401A470" w14:textId="77777777" w:rsidR="008958F8" w:rsidRPr="00367966" w:rsidRDefault="008958F8" w:rsidP="008958F8">
      <w:pPr>
        <w:rPr>
          <w:rFonts w:ascii="Arial" w:hAnsi="Arial" w:cs="Arial"/>
          <w:b/>
          <w:color w:val="000000" w:themeColor="text1"/>
          <w:sz w:val="20"/>
          <w:szCs w:val="20"/>
        </w:rPr>
      </w:pPr>
    </w:p>
    <w:tbl>
      <w:tblPr>
        <w:tblStyle w:val="PlainTable21"/>
        <w:tblW w:w="10206" w:type="dxa"/>
        <w:tblInd w:w="-426" w:type="dxa"/>
        <w:tblLayout w:type="fixed"/>
        <w:tblLook w:val="04A0" w:firstRow="1" w:lastRow="0" w:firstColumn="1" w:lastColumn="0" w:noHBand="0" w:noVBand="1"/>
      </w:tblPr>
      <w:tblGrid>
        <w:gridCol w:w="2977"/>
        <w:gridCol w:w="3260"/>
        <w:gridCol w:w="1134"/>
        <w:gridCol w:w="851"/>
        <w:gridCol w:w="1134"/>
        <w:gridCol w:w="850"/>
      </w:tblGrid>
      <w:tr w:rsidR="008958F8" w:rsidRPr="00367966" w14:paraId="6B865784" w14:textId="77777777" w:rsidTr="008958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1E0E2BF7"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color w:val="000000" w:themeColor="text1"/>
                <w:sz w:val="20"/>
                <w:szCs w:val="20"/>
              </w:rPr>
              <w:t>Predictor Variable (T1)</w:t>
            </w:r>
          </w:p>
        </w:tc>
        <w:tc>
          <w:tcPr>
            <w:tcW w:w="3260" w:type="dxa"/>
          </w:tcPr>
          <w:p w14:paraId="20B95CF4" w14:textId="77777777" w:rsidR="008958F8" w:rsidRPr="00367966" w:rsidRDefault="008958F8" w:rsidP="007651EE">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Outcome Group (relative to reference group 1)</w:t>
            </w:r>
          </w:p>
        </w:tc>
        <w:tc>
          <w:tcPr>
            <w:tcW w:w="1134" w:type="dxa"/>
          </w:tcPr>
          <w:p w14:paraId="022FB54A" w14:textId="77777777" w:rsidR="008958F8" w:rsidRPr="00367966" w:rsidRDefault="008958F8" w:rsidP="007651E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OR</w:t>
            </w:r>
          </w:p>
        </w:tc>
        <w:tc>
          <w:tcPr>
            <w:tcW w:w="851" w:type="dxa"/>
          </w:tcPr>
          <w:p w14:paraId="7B4A97A5" w14:textId="77777777" w:rsidR="008958F8" w:rsidRPr="00367966" w:rsidRDefault="008958F8" w:rsidP="007651E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Lower 95% CI</w:t>
            </w:r>
          </w:p>
        </w:tc>
        <w:tc>
          <w:tcPr>
            <w:tcW w:w="1134" w:type="dxa"/>
          </w:tcPr>
          <w:p w14:paraId="77A884E2" w14:textId="77777777" w:rsidR="008958F8" w:rsidRPr="00367966" w:rsidRDefault="008958F8" w:rsidP="007651E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 xml:space="preserve">Upper </w:t>
            </w:r>
          </w:p>
          <w:p w14:paraId="16FED142" w14:textId="77777777" w:rsidR="008958F8" w:rsidRPr="00367966" w:rsidRDefault="008958F8" w:rsidP="007651E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95% CI</w:t>
            </w:r>
          </w:p>
        </w:tc>
        <w:tc>
          <w:tcPr>
            <w:tcW w:w="850" w:type="dxa"/>
          </w:tcPr>
          <w:p w14:paraId="48AE8DE5" w14:textId="77777777" w:rsidR="008958F8" w:rsidRPr="00367966" w:rsidRDefault="008958F8" w:rsidP="007651EE">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9F60C4">
              <w:rPr>
                <w:rFonts w:ascii="Arial" w:hAnsi="Arial" w:cs="Arial"/>
                <w:i/>
                <w:color w:val="000000" w:themeColor="text1"/>
                <w:sz w:val="20"/>
                <w:szCs w:val="20"/>
              </w:rPr>
              <w:t>P</w:t>
            </w:r>
            <w:r w:rsidRPr="00367966">
              <w:rPr>
                <w:rFonts w:ascii="Arial" w:hAnsi="Arial" w:cs="Arial"/>
                <w:color w:val="000000" w:themeColor="text1"/>
                <w:sz w:val="20"/>
                <w:szCs w:val="20"/>
              </w:rPr>
              <w:t>-value</w:t>
            </w:r>
          </w:p>
        </w:tc>
      </w:tr>
      <w:tr w:rsidR="008958F8" w:rsidRPr="00367966" w14:paraId="42014ECF"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1BD84E2E"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Age at diagnosis (months)</w:t>
            </w:r>
          </w:p>
        </w:tc>
        <w:tc>
          <w:tcPr>
            <w:tcW w:w="3260" w:type="dxa"/>
          </w:tcPr>
          <w:p w14:paraId="543BEB7D"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2 (moderate-decreasing</w:t>
            </w:r>
          </w:p>
        </w:tc>
        <w:tc>
          <w:tcPr>
            <w:tcW w:w="1134" w:type="dxa"/>
          </w:tcPr>
          <w:p w14:paraId="19C5FDC5"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1.04</w:t>
            </w:r>
          </w:p>
        </w:tc>
        <w:tc>
          <w:tcPr>
            <w:tcW w:w="851" w:type="dxa"/>
            <w:vAlign w:val="center"/>
          </w:tcPr>
          <w:p w14:paraId="5BA51C7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0.98</w:t>
            </w:r>
          </w:p>
        </w:tc>
        <w:tc>
          <w:tcPr>
            <w:tcW w:w="1134" w:type="dxa"/>
            <w:vAlign w:val="center"/>
          </w:tcPr>
          <w:p w14:paraId="68431B3C"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1.10</w:t>
            </w:r>
          </w:p>
        </w:tc>
        <w:tc>
          <w:tcPr>
            <w:tcW w:w="850" w:type="dxa"/>
          </w:tcPr>
          <w:p w14:paraId="7178CA99"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0.20</w:t>
            </w:r>
          </w:p>
        </w:tc>
      </w:tr>
      <w:tr w:rsidR="008958F8" w:rsidRPr="00367966" w14:paraId="6AD4C867"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47394586"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7B2CF5DA"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3 (moderate-increasing)</w:t>
            </w:r>
          </w:p>
        </w:tc>
        <w:tc>
          <w:tcPr>
            <w:tcW w:w="1134" w:type="dxa"/>
          </w:tcPr>
          <w:p w14:paraId="06E093A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1.03</w:t>
            </w:r>
          </w:p>
        </w:tc>
        <w:tc>
          <w:tcPr>
            <w:tcW w:w="851" w:type="dxa"/>
            <w:vAlign w:val="center"/>
          </w:tcPr>
          <w:p w14:paraId="708E017A"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0.99</w:t>
            </w:r>
          </w:p>
        </w:tc>
        <w:tc>
          <w:tcPr>
            <w:tcW w:w="1134" w:type="dxa"/>
            <w:vAlign w:val="center"/>
          </w:tcPr>
          <w:p w14:paraId="12DB96EA"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1.07</w:t>
            </w:r>
          </w:p>
        </w:tc>
        <w:tc>
          <w:tcPr>
            <w:tcW w:w="850" w:type="dxa"/>
          </w:tcPr>
          <w:p w14:paraId="0D39509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0.15</w:t>
            </w:r>
          </w:p>
        </w:tc>
      </w:tr>
      <w:tr w:rsidR="008958F8" w:rsidRPr="00367966" w14:paraId="36DCEA4C"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0190FAF"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5C7B4E37"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4 (high-stable)</w:t>
            </w:r>
          </w:p>
        </w:tc>
        <w:tc>
          <w:tcPr>
            <w:tcW w:w="1134" w:type="dxa"/>
          </w:tcPr>
          <w:p w14:paraId="0174832E"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1.04</w:t>
            </w:r>
          </w:p>
        </w:tc>
        <w:tc>
          <w:tcPr>
            <w:tcW w:w="851" w:type="dxa"/>
            <w:vAlign w:val="center"/>
          </w:tcPr>
          <w:p w14:paraId="6DD92BBD"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1.00</w:t>
            </w:r>
          </w:p>
        </w:tc>
        <w:tc>
          <w:tcPr>
            <w:tcW w:w="1134" w:type="dxa"/>
            <w:vAlign w:val="center"/>
          </w:tcPr>
          <w:p w14:paraId="3F6FDC0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1.08</w:t>
            </w:r>
          </w:p>
        </w:tc>
        <w:tc>
          <w:tcPr>
            <w:tcW w:w="850" w:type="dxa"/>
          </w:tcPr>
          <w:p w14:paraId="415A0E21"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0.09</w:t>
            </w:r>
          </w:p>
        </w:tc>
      </w:tr>
      <w:tr w:rsidR="008958F8" w:rsidRPr="00367966" w14:paraId="03AA741C"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54152513"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Female sex</w:t>
            </w:r>
          </w:p>
        </w:tc>
        <w:tc>
          <w:tcPr>
            <w:tcW w:w="3260" w:type="dxa"/>
          </w:tcPr>
          <w:p w14:paraId="4A3C1DF9"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2 (moderate-decreasing</w:t>
            </w:r>
          </w:p>
        </w:tc>
        <w:tc>
          <w:tcPr>
            <w:tcW w:w="1134" w:type="dxa"/>
          </w:tcPr>
          <w:p w14:paraId="7F56ABA6"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0.59</w:t>
            </w:r>
          </w:p>
        </w:tc>
        <w:tc>
          <w:tcPr>
            <w:tcW w:w="851" w:type="dxa"/>
            <w:vAlign w:val="center"/>
          </w:tcPr>
          <w:p w14:paraId="3B040979"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0.17</w:t>
            </w:r>
          </w:p>
        </w:tc>
        <w:tc>
          <w:tcPr>
            <w:tcW w:w="1134" w:type="dxa"/>
            <w:vAlign w:val="center"/>
          </w:tcPr>
          <w:p w14:paraId="24EC3EB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2.02</w:t>
            </w:r>
          </w:p>
        </w:tc>
        <w:tc>
          <w:tcPr>
            <w:tcW w:w="850" w:type="dxa"/>
          </w:tcPr>
          <w:p w14:paraId="162E2768"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0.4</w:t>
            </w:r>
            <w:r>
              <w:rPr>
                <w:rFonts w:ascii="Arial" w:hAnsi="Arial" w:cs="Arial"/>
                <w:color w:val="000000" w:themeColor="text1"/>
                <w:sz w:val="20"/>
                <w:szCs w:val="20"/>
              </w:rPr>
              <w:t>1</w:t>
            </w:r>
          </w:p>
        </w:tc>
      </w:tr>
      <w:tr w:rsidR="008958F8" w:rsidRPr="00367966" w14:paraId="4BF604BC"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3D3519E8"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392FBAEA"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3 (moderate-increasing)</w:t>
            </w:r>
          </w:p>
        </w:tc>
        <w:tc>
          <w:tcPr>
            <w:tcW w:w="1134" w:type="dxa"/>
          </w:tcPr>
          <w:p w14:paraId="7722707B"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0.70</w:t>
            </w:r>
          </w:p>
        </w:tc>
        <w:tc>
          <w:tcPr>
            <w:tcW w:w="851" w:type="dxa"/>
            <w:vAlign w:val="center"/>
          </w:tcPr>
          <w:p w14:paraId="7F4217D7"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0.25</w:t>
            </w:r>
          </w:p>
        </w:tc>
        <w:tc>
          <w:tcPr>
            <w:tcW w:w="1134" w:type="dxa"/>
            <w:vAlign w:val="center"/>
          </w:tcPr>
          <w:p w14:paraId="2599885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1.93</w:t>
            </w:r>
          </w:p>
        </w:tc>
        <w:tc>
          <w:tcPr>
            <w:tcW w:w="850" w:type="dxa"/>
          </w:tcPr>
          <w:p w14:paraId="0E116255"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0.49</w:t>
            </w:r>
          </w:p>
        </w:tc>
      </w:tr>
      <w:tr w:rsidR="008958F8" w:rsidRPr="00367966" w14:paraId="453972A3"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3820806E"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51EBD786"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4 (high-stable)</w:t>
            </w:r>
          </w:p>
        </w:tc>
        <w:tc>
          <w:tcPr>
            <w:tcW w:w="1134" w:type="dxa"/>
          </w:tcPr>
          <w:p w14:paraId="5FB8082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2.27</w:t>
            </w:r>
          </w:p>
        </w:tc>
        <w:tc>
          <w:tcPr>
            <w:tcW w:w="851" w:type="dxa"/>
            <w:vAlign w:val="center"/>
          </w:tcPr>
          <w:p w14:paraId="321E475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1.06</w:t>
            </w:r>
          </w:p>
        </w:tc>
        <w:tc>
          <w:tcPr>
            <w:tcW w:w="1134" w:type="dxa"/>
            <w:vAlign w:val="center"/>
          </w:tcPr>
          <w:p w14:paraId="4EA2C544"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4.88</w:t>
            </w:r>
          </w:p>
        </w:tc>
        <w:tc>
          <w:tcPr>
            <w:tcW w:w="850" w:type="dxa"/>
          </w:tcPr>
          <w:p w14:paraId="5576AF8C"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0.03</w:t>
            </w:r>
          </w:p>
        </w:tc>
      </w:tr>
      <w:tr w:rsidR="008958F8" w:rsidRPr="00367966" w14:paraId="12168ADE"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7EFBCD1"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Low income</w:t>
            </w:r>
          </w:p>
        </w:tc>
        <w:tc>
          <w:tcPr>
            <w:tcW w:w="3260" w:type="dxa"/>
          </w:tcPr>
          <w:p w14:paraId="532B8374"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2 (moderate-decreasing</w:t>
            </w:r>
          </w:p>
        </w:tc>
        <w:tc>
          <w:tcPr>
            <w:tcW w:w="1134" w:type="dxa"/>
          </w:tcPr>
          <w:p w14:paraId="475ED7B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2.16</w:t>
            </w:r>
          </w:p>
        </w:tc>
        <w:tc>
          <w:tcPr>
            <w:tcW w:w="851" w:type="dxa"/>
            <w:vAlign w:val="center"/>
          </w:tcPr>
          <w:p w14:paraId="1C85D0B6"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0.32</w:t>
            </w:r>
          </w:p>
        </w:tc>
        <w:tc>
          <w:tcPr>
            <w:tcW w:w="1134" w:type="dxa"/>
            <w:vAlign w:val="center"/>
          </w:tcPr>
          <w:p w14:paraId="54A4920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14.46</w:t>
            </w:r>
          </w:p>
        </w:tc>
        <w:tc>
          <w:tcPr>
            <w:tcW w:w="850" w:type="dxa"/>
          </w:tcPr>
          <w:p w14:paraId="48842F47"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0.4</w:t>
            </w:r>
            <w:r>
              <w:rPr>
                <w:rFonts w:ascii="Arial" w:hAnsi="Arial" w:cs="Arial"/>
                <w:color w:val="000000" w:themeColor="text1"/>
                <w:sz w:val="20"/>
                <w:szCs w:val="20"/>
              </w:rPr>
              <w:t>3</w:t>
            </w:r>
          </w:p>
        </w:tc>
      </w:tr>
      <w:tr w:rsidR="008958F8" w:rsidRPr="00367966" w14:paraId="7BB5059D"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05DA127C"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1A03DC7E"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3 (moderate-increasing)</w:t>
            </w:r>
          </w:p>
        </w:tc>
        <w:tc>
          <w:tcPr>
            <w:tcW w:w="1134" w:type="dxa"/>
          </w:tcPr>
          <w:p w14:paraId="212E7F2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4.26</w:t>
            </w:r>
          </w:p>
        </w:tc>
        <w:tc>
          <w:tcPr>
            <w:tcW w:w="851" w:type="dxa"/>
            <w:vAlign w:val="center"/>
          </w:tcPr>
          <w:p w14:paraId="0FD0C98C"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0.91</w:t>
            </w:r>
          </w:p>
        </w:tc>
        <w:tc>
          <w:tcPr>
            <w:tcW w:w="1134" w:type="dxa"/>
            <w:vAlign w:val="center"/>
          </w:tcPr>
          <w:p w14:paraId="57D0B32F"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20.05</w:t>
            </w:r>
          </w:p>
        </w:tc>
        <w:tc>
          <w:tcPr>
            <w:tcW w:w="850" w:type="dxa"/>
          </w:tcPr>
          <w:p w14:paraId="7C76FC2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0.05</w:t>
            </w:r>
          </w:p>
        </w:tc>
      </w:tr>
      <w:tr w:rsidR="008958F8" w:rsidRPr="00367966" w14:paraId="50766DA4"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AA54BF2"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625F831D"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4 (high-stable)</w:t>
            </w:r>
          </w:p>
        </w:tc>
        <w:tc>
          <w:tcPr>
            <w:tcW w:w="1134" w:type="dxa"/>
          </w:tcPr>
          <w:p w14:paraId="0535E79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3.82</w:t>
            </w:r>
          </w:p>
        </w:tc>
        <w:tc>
          <w:tcPr>
            <w:tcW w:w="851" w:type="dxa"/>
            <w:vAlign w:val="center"/>
          </w:tcPr>
          <w:p w14:paraId="0001A56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0.72</w:t>
            </w:r>
          </w:p>
        </w:tc>
        <w:tc>
          <w:tcPr>
            <w:tcW w:w="1134" w:type="dxa"/>
            <w:vAlign w:val="center"/>
          </w:tcPr>
          <w:p w14:paraId="5A343B2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20.21</w:t>
            </w:r>
          </w:p>
        </w:tc>
        <w:tc>
          <w:tcPr>
            <w:tcW w:w="850" w:type="dxa"/>
          </w:tcPr>
          <w:p w14:paraId="20CF6C32"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0.11</w:t>
            </w:r>
          </w:p>
        </w:tc>
      </w:tr>
      <w:tr w:rsidR="008958F8" w:rsidRPr="00367966" w14:paraId="03C331E7"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6A58FE3F"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 xml:space="preserve">VABS-2 Composite </w:t>
            </w:r>
            <w:proofErr w:type="spellStart"/>
            <w:r w:rsidRPr="00367966">
              <w:rPr>
                <w:rFonts w:ascii="Arial" w:hAnsi="Arial" w:cs="Arial"/>
                <w:b w:val="0"/>
                <w:color w:val="000000" w:themeColor="text1"/>
                <w:sz w:val="20"/>
                <w:szCs w:val="20"/>
              </w:rPr>
              <w:t>score</w:t>
            </w:r>
            <w:r w:rsidRPr="00367966">
              <w:rPr>
                <w:rFonts w:ascii="Arial" w:hAnsi="Arial" w:cs="Arial"/>
                <w:b w:val="0"/>
                <w:color w:val="000000" w:themeColor="text1"/>
                <w:sz w:val="20"/>
                <w:szCs w:val="20"/>
                <w:vertAlign w:val="superscript"/>
              </w:rPr>
              <w:t>a</w:t>
            </w:r>
            <w:proofErr w:type="spellEnd"/>
          </w:p>
        </w:tc>
        <w:tc>
          <w:tcPr>
            <w:tcW w:w="3260" w:type="dxa"/>
          </w:tcPr>
          <w:p w14:paraId="731EB6A3"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2 (moderate-increasing)</w:t>
            </w:r>
          </w:p>
        </w:tc>
        <w:tc>
          <w:tcPr>
            <w:tcW w:w="1134" w:type="dxa"/>
          </w:tcPr>
          <w:p w14:paraId="7C517FC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1.01</w:t>
            </w:r>
          </w:p>
        </w:tc>
        <w:tc>
          <w:tcPr>
            <w:tcW w:w="851" w:type="dxa"/>
            <w:vAlign w:val="center"/>
          </w:tcPr>
          <w:p w14:paraId="5DA0CD96"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0.99</w:t>
            </w:r>
          </w:p>
        </w:tc>
        <w:tc>
          <w:tcPr>
            <w:tcW w:w="1134" w:type="dxa"/>
            <w:vAlign w:val="center"/>
          </w:tcPr>
          <w:p w14:paraId="7CFBE5E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1.03</w:t>
            </w:r>
          </w:p>
        </w:tc>
        <w:tc>
          <w:tcPr>
            <w:tcW w:w="850" w:type="dxa"/>
          </w:tcPr>
          <w:p w14:paraId="66AFDD2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0.12</w:t>
            </w:r>
          </w:p>
        </w:tc>
      </w:tr>
      <w:tr w:rsidR="008958F8" w:rsidRPr="00367966" w14:paraId="04C13C55"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25E2882"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2144E8E8"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3 (high-stable)</w:t>
            </w:r>
          </w:p>
        </w:tc>
        <w:tc>
          <w:tcPr>
            <w:tcW w:w="1134" w:type="dxa"/>
          </w:tcPr>
          <w:p w14:paraId="6BA7D27D"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1.01</w:t>
            </w:r>
          </w:p>
        </w:tc>
        <w:tc>
          <w:tcPr>
            <w:tcW w:w="851" w:type="dxa"/>
            <w:vAlign w:val="center"/>
          </w:tcPr>
          <w:p w14:paraId="2042E6D2"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0.99</w:t>
            </w:r>
          </w:p>
        </w:tc>
        <w:tc>
          <w:tcPr>
            <w:tcW w:w="1134" w:type="dxa"/>
            <w:vAlign w:val="center"/>
          </w:tcPr>
          <w:p w14:paraId="419DBEDC"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1.03</w:t>
            </w:r>
          </w:p>
        </w:tc>
        <w:tc>
          <w:tcPr>
            <w:tcW w:w="850" w:type="dxa"/>
          </w:tcPr>
          <w:p w14:paraId="5BAFDD1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0.4</w:t>
            </w:r>
            <w:r>
              <w:rPr>
                <w:rFonts w:ascii="Arial" w:hAnsi="Arial" w:cs="Arial"/>
                <w:color w:val="000000" w:themeColor="text1"/>
                <w:sz w:val="20"/>
                <w:szCs w:val="20"/>
              </w:rPr>
              <w:t>6</w:t>
            </w:r>
          </w:p>
        </w:tc>
      </w:tr>
      <w:tr w:rsidR="008958F8" w:rsidRPr="00367966" w14:paraId="573CB9B5"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04344A38"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Language impairment (PLS-</w:t>
            </w:r>
            <w:proofErr w:type="gramStart"/>
            <w:r w:rsidRPr="00367966">
              <w:rPr>
                <w:rFonts w:ascii="Arial" w:hAnsi="Arial" w:cs="Arial"/>
                <w:b w:val="0"/>
                <w:color w:val="000000" w:themeColor="text1"/>
                <w:sz w:val="20"/>
                <w:szCs w:val="20"/>
              </w:rPr>
              <w:t>4)</w:t>
            </w:r>
            <w:r w:rsidRPr="009F60C4">
              <w:rPr>
                <w:rFonts w:ascii="Arial" w:hAnsi="Arial" w:cs="Arial"/>
                <w:b w:val="0"/>
                <w:color w:val="000000" w:themeColor="text1"/>
                <w:sz w:val="20"/>
                <w:szCs w:val="20"/>
                <w:vertAlign w:val="superscript"/>
              </w:rPr>
              <w:t>a</w:t>
            </w:r>
            <w:proofErr w:type="gramEnd"/>
          </w:p>
        </w:tc>
        <w:tc>
          <w:tcPr>
            <w:tcW w:w="3260" w:type="dxa"/>
          </w:tcPr>
          <w:p w14:paraId="651008CE"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2 (moderate-increasing)</w:t>
            </w:r>
          </w:p>
        </w:tc>
        <w:tc>
          <w:tcPr>
            <w:tcW w:w="1134" w:type="dxa"/>
          </w:tcPr>
          <w:p w14:paraId="332EA519"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1.14</w:t>
            </w:r>
          </w:p>
        </w:tc>
        <w:tc>
          <w:tcPr>
            <w:tcW w:w="851" w:type="dxa"/>
            <w:vAlign w:val="center"/>
          </w:tcPr>
          <w:p w14:paraId="1F8076E4"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0.62</w:t>
            </w:r>
          </w:p>
        </w:tc>
        <w:tc>
          <w:tcPr>
            <w:tcW w:w="1134" w:type="dxa"/>
            <w:vAlign w:val="center"/>
          </w:tcPr>
          <w:p w14:paraId="1E5DD542"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2.09</w:t>
            </w:r>
          </w:p>
        </w:tc>
        <w:tc>
          <w:tcPr>
            <w:tcW w:w="850" w:type="dxa"/>
          </w:tcPr>
          <w:p w14:paraId="10CB02F2"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0.67</w:t>
            </w:r>
          </w:p>
        </w:tc>
      </w:tr>
      <w:tr w:rsidR="008958F8" w:rsidRPr="00367966" w14:paraId="7E749112"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FAD2CA5" w14:textId="77777777" w:rsidR="008958F8" w:rsidRPr="00367966" w:rsidRDefault="008958F8" w:rsidP="007651EE">
            <w:pPr>
              <w:spacing w:before="100" w:beforeAutospacing="1" w:after="100" w:afterAutospacing="1"/>
              <w:rPr>
                <w:rFonts w:ascii="Arial" w:hAnsi="Arial" w:cs="Arial"/>
                <w:color w:val="000000" w:themeColor="text1"/>
                <w:sz w:val="20"/>
                <w:szCs w:val="20"/>
              </w:rPr>
            </w:pPr>
          </w:p>
        </w:tc>
        <w:tc>
          <w:tcPr>
            <w:tcW w:w="3260" w:type="dxa"/>
          </w:tcPr>
          <w:p w14:paraId="41969241"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3 (high-stable)</w:t>
            </w:r>
          </w:p>
        </w:tc>
        <w:tc>
          <w:tcPr>
            <w:tcW w:w="1134" w:type="dxa"/>
          </w:tcPr>
          <w:p w14:paraId="4875990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0.75</w:t>
            </w:r>
          </w:p>
        </w:tc>
        <w:tc>
          <w:tcPr>
            <w:tcW w:w="851" w:type="dxa"/>
            <w:vAlign w:val="center"/>
          </w:tcPr>
          <w:p w14:paraId="627DBF4C"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0.38</w:t>
            </w:r>
          </w:p>
        </w:tc>
        <w:tc>
          <w:tcPr>
            <w:tcW w:w="1134" w:type="dxa"/>
            <w:vAlign w:val="center"/>
          </w:tcPr>
          <w:p w14:paraId="0D20A13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1.46</w:t>
            </w:r>
          </w:p>
        </w:tc>
        <w:tc>
          <w:tcPr>
            <w:tcW w:w="850" w:type="dxa"/>
          </w:tcPr>
          <w:p w14:paraId="37D4EC28"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0.41</w:t>
            </w:r>
          </w:p>
        </w:tc>
      </w:tr>
      <w:tr w:rsidR="008958F8" w:rsidRPr="00367966" w14:paraId="43E47765"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58EE57DF" w14:textId="77777777" w:rsidR="008958F8" w:rsidRPr="00367966" w:rsidRDefault="008958F8" w:rsidP="007651EE">
            <w:pPr>
              <w:spacing w:before="100" w:beforeAutospacing="1" w:after="100" w:afterAutospacing="1"/>
              <w:rPr>
                <w:rFonts w:ascii="Arial" w:hAnsi="Arial" w:cs="Arial"/>
                <w:color w:val="000000" w:themeColor="text1"/>
                <w:sz w:val="20"/>
                <w:szCs w:val="20"/>
              </w:rPr>
            </w:pPr>
            <w:r w:rsidRPr="00367966">
              <w:rPr>
                <w:rFonts w:ascii="Arial" w:hAnsi="Arial" w:cs="Arial"/>
                <w:b w:val="0"/>
                <w:color w:val="000000" w:themeColor="text1"/>
                <w:sz w:val="20"/>
                <w:szCs w:val="20"/>
              </w:rPr>
              <w:t>ADI-R IS</w:t>
            </w:r>
          </w:p>
        </w:tc>
        <w:tc>
          <w:tcPr>
            <w:tcW w:w="3260" w:type="dxa"/>
          </w:tcPr>
          <w:p w14:paraId="4AADFB6D" w14:textId="4E25587B"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2 (moderate-decreasing</w:t>
            </w:r>
            <w:r w:rsidR="007651EE">
              <w:rPr>
                <w:rFonts w:ascii="Arial" w:hAnsi="Arial" w:cs="Arial"/>
                <w:color w:val="000000" w:themeColor="text1"/>
                <w:sz w:val="20"/>
                <w:szCs w:val="20"/>
              </w:rPr>
              <w:t>)</w:t>
            </w:r>
          </w:p>
        </w:tc>
        <w:tc>
          <w:tcPr>
            <w:tcW w:w="1134" w:type="dxa"/>
          </w:tcPr>
          <w:p w14:paraId="0F935047"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0.86</w:t>
            </w:r>
          </w:p>
        </w:tc>
        <w:tc>
          <w:tcPr>
            <w:tcW w:w="851" w:type="dxa"/>
            <w:vAlign w:val="center"/>
          </w:tcPr>
          <w:p w14:paraId="217B78CE"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0.74</w:t>
            </w:r>
          </w:p>
        </w:tc>
        <w:tc>
          <w:tcPr>
            <w:tcW w:w="1134" w:type="dxa"/>
            <w:vAlign w:val="center"/>
          </w:tcPr>
          <w:p w14:paraId="18D6357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1.01</w:t>
            </w:r>
          </w:p>
        </w:tc>
        <w:tc>
          <w:tcPr>
            <w:tcW w:w="850" w:type="dxa"/>
          </w:tcPr>
          <w:p w14:paraId="6CCE5D76" w14:textId="0362FA06" w:rsidR="008958F8" w:rsidRPr="00FA6B51"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FA6B51">
              <w:rPr>
                <w:rFonts w:ascii="Arial" w:hAnsi="Arial" w:cs="Arial"/>
                <w:color w:val="000000" w:themeColor="text1"/>
                <w:sz w:val="20"/>
                <w:szCs w:val="20"/>
              </w:rPr>
              <w:t>0.0</w:t>
            </w:r>
            <w:r w:rsidR="00FA6B51" w:rsidRPr="00FA6B51">
              <w:rPr>
                <w:rFonts w:ascii="Arial" w:hAnsi="Arial" w:cs="Arial"/>
                <w:color w:val="000000" w:themeColor="text1"/>
                <w:sz w:val="20"/>
                <w:szCs w:val="20"/>
              </w:rPr>
              <w:t>6</w:t>
            </w:r>
          </w:p>
        </w:tc>
      </w:tr>
      <w:tr w:rsidR="008958F8" w:rsidRPr="00367966" w14:paraId="2A580F45"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EC53D87"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5FD623BB"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3 (moderate-increasing)</w:t>
            </w:r>
          </w:p>
        </w:tc>
        <w:tc>
          <w:tcPr>
            <w:tcW w:w="1134" w:type="dxa"/>
          </w:tcPr>
          <w:p w14:paraId="3525A5E9"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1.15</w:t>
            </w:r>
          </w:p>
        </w:tc>
        <w:tc>
          <w:tcPr>
            <w:tcW w:w="851" w:type="dxa"/>
            <w:vAlign w:val="center"/>
          </w:tcPr>
          <w:p w14:paraId="005AA17B"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0.96</w:t>
            </w:r>
          </w:p>
        </w:tc>
        <w:tc>
          <w:tcPr>
            <w:tcW w:w="1134" w:type="dxa"/>
            <w:vAlign w:val="center"/>
          </w:tcPr>
          <w:p w14:paraId="2FF1AA4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1.37</w:t>
            </w:r>
          </w:p>
        </w:tc>
        <w:tc>
          <w:tcPr>
            <w:tcW w:w="850" w:type="dxa"/>
          </w:tcPr>
          <w:p w14:paraId="651D266D"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0.1</w:t>
            </w:r>
            <w:r>
              <w:rPr>
                <w:rFonts w:ascii="Arial" w:hAnsi="Arial" w:cs="Arial"/>
                <w:color w:val="000000" w:themeColor="text1"/>
                <w:sz w:val="20"/>
                <w:szCs w:val="20"/>
              </w:rPr>
              <w:t>2</w:t>
            </w:r>
          </w:p>
        </w:tc>
      </w:tr>
      <w:tr w:rsidR="008958F8" w:rsidRPr="00367966" w14:paraId="6AF04B4A"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0F4EA495"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570CABCA"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Anxiety 4 (high-stable)</w:t>
            </w:r>
          </w:p>
        </w:tc>
        <w:tc>
          <w:tcPr>
            <w:tcW w:w="1134" w:type="dxa"/>
          </w:tcPr>
          <w:p w14:paraId="1C273F0C"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1.22</w:t>
            </w:r>
          </w:p>
        </w:tc>
        <w:tc>
          <w:tcPr>
            <w:tcW w:w="851" w:type="dxa"/>
            <w:vAlign w:val="center"/>
          </w:tcPr>
          <w:p w14:paraId="28AA80F5"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1.04</w:t>
            </w:r>
          </w:p>
        </w:tc>
        <w:tc>
          <w:tcPr>
            <w:tcW w:w="1134" w:type="dxa"/>
            <w:vAlign w:val="center"/>
          </w:tcPr>
          <w:p w14:paraId="3022096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1.43</w:t>
            </w:r>
          </w:p>
        </w:tc>
        <w:tc>
          <w:tcPr>
            <w:tcW w:w="850" w:type="dxa"/>
          </w:tcPr>
          <w:p w14:paraId="24D06CF2"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w:t>
            </w:r>
            <w:r>
              <w:rPr>
                <w:rFonts w:ascii="Arial" w:hAnsi="Arial" w:cs="Arial"/>
                <w:b/>
                <w:color w:val="000000" w:themeColor="text1"/>
                <w:sz w:val="20"/>
                <w:szCs w:val="20"/>
              </w:rPr>
              <w:t>2</w:t>
            </w:r>
          </w:p>
        </w:tc>
      </w:tr>
      <w:tr w:rsidR="008958F8" w:rsidRPr="00367966" w14:paraId="466EFDFC"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1F854BBF"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57B7AD96"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134" w:type="dxa"/>
            <w:vAlign w:val="bottom"/>
          </w:tcPr>
          <w:p w14:paraId="3C8B2D1B"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851" w:type="dxa"/>
            <w:vAlign w:val="center"/>
          </w:tcPr>
          <w:p w14:paraId="424E47F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1134" w:type="dxa"/>
            <w:vAlign w:val="center"/>
          </w:tcPr>
          <w:p w14:paraId="502AA7F1"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p>
        </w:tc>
        <w:tc>
          <w:tcPr>
            <w:tcW w:w="850" w:type="dxa"/>
          </w:tcPr>
          <w:p w14:paraId="0F7995A8"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p>
        </w:tc>
      </w:tr>
      <w:tr w:rsidR="008958F8" w:rsidRPr="00367966" w14:paraId="6C12A81E"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2B128FFA"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Age at diagnosis (months)</w:t>
            </w:r>
          </w:p>
        </w:tc>
        <w:tc>
          <w:tcPr>
            <w:tcW w:w="3260" w:type="dxa"/>
          </w:tcPr>
          <w:p w14:paraId="022A4516"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2AA9199C"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1.07</w:t>
            </w:r>
          </w:p>
        </w:tc>
        <w:tc>
          <w:tcPr>
            <w:tcW w:w="851" w:type="dxa"/>
            <w:vAlign w:val="center"/>
          </w:tcPr>
          <w:p w14:paraId="34484D7E"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0.99</w:t>
            </w:r>
          </w:p>
        </w:tc>
        <w:tc>
          <w:tcPr>
            <w:tcW w:w="1134" w:type="dxa"/>
            <w:vAlign w:val="center"/>
          </w:tcPr>
          <w:p w14:paraId="54D1A0C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1.16</w:t>
            </w:r>
          </w:p>
        </w:tc>
        <w:tc>
          <w:tcPr>
            <w:tcW w:w="850" w:type="dxa"/>
          </w:tcPr>
          <w:p w14:paraId="0910FEFB"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0.09</w:t>
            </w:r>
          </w:p>
        </w:tc>
      </w:tr>
      <w:tr w:rsidR="008958F8" w:rsidRPr="00367966" w14:paraId="79B7F6A9"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2C864F0"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7CD4FD29"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12011405"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1.02</w:t>
            </w:r>
          </w:p>
        </w:tc>
        <w:tc>
          <w:tcPr>
            <w:tcW w:w="851" w:type="dxa"/>
            <w:vAlign w:val="center"/>
          </w:tcPr>
          <w:p w14:paraId="4E69BCB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0.94</w:t>
            </w:r>
          </w:p>
        </w:tc>
        <w:tc>
          <w:tcPr>
            <w:tcW w:w="1134" w:type="dxa"/>
            <w:vAlign w:val="center"/>
          </w:tcPr>
          <w:p w14:paraId="4978809B"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1.10</w:t>
            </w:r>
          </w:p>
        </w:tc>
        <w:tc>
          <w:tcPr>
            <w:tcW w:w="850" w:type="dxa"/>
          </w:tcPr>
          <w:p w14:paraId="2EEA9DE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0.6</w:t>
            </w:r>
            <w:r>
              <w:rPr>
                <w:rFonts w:ascii="Arial" w:hAnsi="Arial" w:cs="Arial"/>
                <w:color w:val="000000" w:themeColor="text1"/>
                <w:sz w:val="20"/>
                <w:szCs w:val="20"/>
              </w:rPr>
              <w:t>2</w:t>
            </w:r>
          </w:p>
        </w:tc>
      </w:tr>
      <w:tr w:rsidR="008958F8" w:rsidRPr="00367966" w14:paraId="1F5AF4F3"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217EB280"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Female sex</w:t>
            </w:r>
          </w:p>
        </w:tc>
        <w:tc>
          <w:tcPr>
            <w:tcW w:w="3260" w:type="dxa"/>
          </w:tcPr>
          <w:p w14:paraId="14928AC8"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54E2C98F"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0.67</w:t>
            </w:r>
          </w:p>
        </w:tc>
        <w:tc>
          <w:tcPr>
            <w:tcW w:w="851" w:type="dxa"/>
            <w:vAlign w:val="center"/>
          </w:tcPr>
          <w:p w14:paraId="1B5B67EA"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0.28</w:t>
            </w:r>
          </w:p>
        </w:tc>
        <w:tc>
          <w:tcPr>
            <w:tcW w:w="1134" w:type="dxa"/>
            <w:vAlign w:val="center"/>
          </w:tcPr>
          <w:p w14:paraId="1CAE443E"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1.62</w:t>
            </w:r>
          </w:p>
        </w:tc>
        <w:tc>
          <w:tcPr>
            <w:tcW w:w="850" w:type="dxa"/>
          </w:tcPr>
          <w:p w14:paraId="647CB5E5"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0.3</w:t>
            </w:r>
            <w:r>
              <w:rPr>
                <w:rFonts w:ascii="Arial" w:hAnsi="Arial" w:cs="Arial"/>
                <w:color w:val="000000" w:themeColor="text1"/>
                <w:sz w:val="20"/>
                <w:szCs w:val="20"/>
              </w:rPr>
              <w:t>7</w:t>
            </w:r>
          </w:p>
        </w:tc>
      </w:tr>
      <w:tr w:rsidR="008958F8" w:rsidRPr="00367966" w14:paraId="081237B2"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F73D12F"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192D0026"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6E6B5FE2"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0.84</w:t>
            </w:r>
          </w:p>
        </w:tc>
        <w:tc>
          <w:tcPr>
            <w:tcW w:w="851" w:type="dxa"/>
            <w:vAlign w:val="center"/>
          </w:tcPr>
          <w:p w14:paraId="284A562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0.20</w:t>
            </w:r>
          </w:p>
        </w:tc>
        <w:tc>
          <w:tcPr>
            <w:tcW w:w="1134" w:type="dxa"/>
            <w:vAlign w:val="center"/>
          </w:tcPr>
          <w:p w14:paraId="46D7726D"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3.60</w:t>
            </w:r>
          </w:p>
        </w:tc>
        <w:tc>
          <w:tcPr>
            <w:tcW w:w="850" w:type="dxa"/>
          </w:tcPr>
          <w:p w14:paraId="524DA726"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0.8</w:t>
            </w:r>
            <w:r>
              <w:rPr>
                <w:rFonts w:ascii="Arial" w:hAnsi="Arial" w:cs="Arial"/>
                <w:color w:val="000000" w:themeColor="text1"/>
                <w:sz w:val="20"/>
                <w:szCs w:val="20"/>
              </w:rPr>
              <w:t>2</w:t>
            </w:r>
          </w:p>
        </w:tc>
      </w:tr>
      <w:tr w:rsidR="008958F8" w:rsidRPr="00367966" w14:paraId="7CA708DC"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3DEF67CE"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Low income</w:t>
            </w:r>
          </w:p>
        </w:tc>
        <w:tc>
          <w:tcPr>
            <w:tcW w:w="3260" w:type="dxa"/>
          </w:tcPr>
          <w:p w14:paraId="246E0FE5"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2D6497AA"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3.16</w:t>
            </w:r>
          </w:p>
        </w:tc>
        <w:tc>
          <w:tcPr>
            <w:tcW w:w="851" w:type="dxa"/>
            <w:vAlign w:val="center"/>
          </w:tcPr>
          <w:p w14:paraId="071B159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1.10</w:t>
            </w:r>
          </w:p>
        </w:tc>
        <w:tc>
          <w:tcPr>
            <w:tcW w:w="1134" w:type="dxa"/>
            <w:vAlign w:val="center"/>
          </w:tcPr>
          <w:p w14:paraId="35176073"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9.10</w:t>
            </w:r>
          </w:p>
        </w:tc>
        <w:tc>
          <w:tcPr>
            <w:tcW w:w="850" w:type="dxa"/>
          </w:tcPr>
          <w:p w14:paraId="5CDBF085"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
                <w:color w:val="000000" w:themeColor="text1"/>
                <w:sz w:val="20"/>
                <w:szCs w:val="20"/>
              </w:rPr>
              <w:t>0.03</w:t>
            </w:r>
          </w:p>
        </w:tc>
      </w:tr>
      <w:tr w:rsidR="008958F8" w:rsidRPr="00367966" w14:paraId="2F8B2F56"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2F0BEB5D"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775129F8"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7FC41177"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1.35</w:t>
            </w:r>
          </w:p>
        </w:tc>
        <w:tc>
          <w:tcPr>
            <w:tcW w:w="851" w:type="dxa"/>
            <w:vAlign w:val="center"/>
          </w:tcPr>
          <w:p w14:paraId="1FDF0488"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0.14</w:t>
            </w:r>
          </w:p>
        </w:tc>
        <w:tc>
          <w:tcPr>
            <w:tcW w:w="1134" w:type="dxa"/>
            <w:vAlign w:val="center"/>
          </w:tcPr>
          <w:p w14:paraId="49BDAA7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12.61</w:t>
            </w:r>
          </w:p>
        </w:tc>
        <w:tc>
          <w:tcPr>
            <w:tcW w:w="850" w:type="dxa"/>
          </w:tcPr>
          <w:p w14:paraId="0C40DDD7"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w:t>
            </w:r>
            <w:r>
              <w:rPr>
                <w:rFonts w:ascii="Arial" w:hAnsi="Arial" w:cs="Arial"/>
                <w:color w:val="000000" w:themeColor="text1"/>
                <w:sz w:val="20"/>
                <w:szCs w:val="20"/>
              </w:rPr>
              <w:t>80</w:t>
            </w:r>
          </w:p>
        </w:tc>
      </w:tr>
      <w:tr w:rsidR="008958F8" w:rsidRPr="00367966" w14:paraId="4BAE1A2E"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09A3D2DB"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Parenting Stress Index</w:t>
            </w:r>
          </w:p>
        </w:tc>
        <w:tc>
          <w:tcPr>
            <w:tcW w:w="3260" w:type="dxa"/>
          </w:tcPr>
          <w:p w14:paraId="6CDCE283"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70EABC50"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1.04</w:t>
            </w:r>
          </w:p>
        </w:tc>
        <w:tc>
          <w:tcPr>
            <w:tcW w:w="851" w:type="dxa"/>
            <w:vAlign w:val="center"/>
          </w:tcPr>
          <w:p w14:paraId="78474BA9"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1.02</w:t>
            </w:r>
          </w:p>
        </w:tc>
        <w:tc>
          <w:tcPr>
            <w:tcW w:w="1134" w:type="dxa"/>
            <w:vAlign w:val="center"/>
          </w:tcPr>
          <w:p w14:paraId="622E834F"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1.06</w:t>
            </w:r>
          </w:p>
        </w:tc>
        <w:tc>
          <w:tcPr>
            <w:tcW w:w="850" w:type="dxa"/>
          </w:tcPr>
          <w:p w14:paraId="2D7063B6"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1B6FB633"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12F211D"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38163D89"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48438F1B"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1.06</w:t>
            </w:r>
          </w:p>
        </w:tc>
        <w:tc>
          <w:tcPr>
            <w:tcW w:w="851" w:type="dxa"/>
            <w:vAlign w:val="center"/>
          </w:tcPr>
          <w:p w14:paraId="62D5CC95"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1.02</w:t>
            </w:r>
          </w:p>
        </w:tc>
        <w:tc>
          <w:tcPr>
            <w:tcW w:w="1134" w:type="dxa"/>
            <w:vAlign w:val="center"/>
          </w:tcPr>
          <w:p w14:paraId="3F165ECC"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1.10</w:t>
            </w:r>
          </w:p>
        </w:tc>
        <w:tc>
          <w:tcPr>
            <w:tcW w:w="850" w:type="dxa"/>
          </w:tcPr>
          <w:p w14:paraId="583F9CD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w:t>
            </w:r>
            <w:r w:rsidRPr="00367966">
              <w:rPr>
                <w:rFonts w:ascii="Arial" w:hAnsi="Arial" w:cs="Arial"/>
                <w:b/>
                <w:color w:val="000000" w:themeColor="text1"/>
                <w:sz w:val="20"/>
                <w:szCs w:val="20"/>
              </w:rPr>
              <w:t>.00</w:t>
            </w:r>
            <w:r>
              <w:rPr>
                <w:rFonts w:ascii="Arial" w:hAnsi="Arial" w:cs="Arial"/>
                <w:b/>
                <w:color w:val="000000" w:themeColor="text1"/>
                <w:sz w:val="20"/>
                <w:szCs w:val="20"/>
              </w:rPr>
              <w:t>1</w:t>
            </w:r>
          </w:p>
        </w:tc>
      </w:tr>
      <w:tr w:rsidR="008958F8" w:rsidRPr="00367966" w14:paraId="09FCFB16"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27AD85D1"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VABS-2 Composite score</w:t>
            </w:r>
          </w:p>
        </w:tc>
        <w:tc>
          <w:tcPr>
            <w:tcW w:w="3260" w:type="dxa"/>
          </w:tcPr>
          <w:p w14:paraId="46F35ABF"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00ED3798"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0.97</w:t>
            </w:r>
          </w:p>
        </w:tc>
        <w:tc>
          <w:tcPr>
            <w:tcW w:w="851" w:type="dxa"/>
            <w:vAlign w:val="center"/>
          </w:tcPr>
          <w:p w14:paraId="277A6C68"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0.95</w:t>
            </w:r>
          </w:p>
        </w:tc>
        <w:tc>
          <w:tcPr>
            <w:tcW w:w="1134" w:type="dxa"/>
            <w:vAlign w:val="center"/>
          </w:tcPr>
          <w:p w14:paraId="1E9D8F60"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0.99</w:t>
            </w:r>
          </w:p>
        </w:tc>
        <w:tc>
          <w:tcPr>
            <w:tcW w:w="850" w:type="dxa"/>
          </w:tcPr>
          <w:p w14:paraId="1D9220B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w:t>
            </w:r>
            <w:r>
              <w:rPr>
                <w:rFonts w:ascii="Arial" w:hAnsi="Arial" w:cs="Arial"/>
                <w:b/>
                <w:color w:val="000000" w:themeColor="text1"/>
                <w:sz w:val="20"/>
                <w:szCs w:val="20"/>
              </w:rPr>
              <w:t>4</w:t>
            </w:r>
          </w:p>
        </w:tc>
      </w:tr>
      <w:tr w:rsidR="008958F8" w:rsidRPr="00367966" w14:paraId="06C9C85E"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9392F7B"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31DF5185"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5F47369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0.91</w:t>
            </w:r>
          </w:p>
        </w:tc>
        <w:tc>
          <w:tcPr>
            <w:tcW w:w="851" w:type="dxa"/>
            <w:vAlign w:val="center"/>
          </w:tcPr>
          <w:p w14:paraId="4A05AEB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0.88</w:t>
            </w:r>
          </w:p>
        </w:tc>
        <w:tc>
          <w:tcPr>
            <w:tcW w:w="1134" w:type="dxa"/>
            <w:vAlign w:val="center"/>
          </w:tcPr>
          <w:p w14:paraId="570DAD3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0.95</w:t>
            </w:r>
          </w:p>
        </w:tc>
        <w:tc>
          <w:tcPr>
            <w:tcW w:w="850" w:type="dxa"/>
          </w:tcPr>
          <w:p w14:paraId="42BA793C"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67F3135C"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06188243"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Language impairment (PLS-4)</w:t>
            </w:r>
          </w:p>
        </w:tc>
        <w:tc>
          <w:tcPr>
            <w:tcW w:w="3260" w:type="dxa"/>
          </w:tcPr>
          <w:p w14:paraId="7549FC15"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3258B73A"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3.03</w:t>
            </w:r>
          </w:p>
        </w:tc>
        <w:tc>
          <w:tcPr>
            <w:tcW w:w="851" w:type="dxa"/>
            <w:vAlign w:val="center"/>
          </w:tcPr>
          <w:p w14:paraId="107A00D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1.36</w:t>
            </w:r>
          </w:p>
        </w:tc>
        <w:tc>
          <w:tcPr>
            <w:tcW w:w="1134" w:type="dxa"/>
            <w:vAlign w:val="center"/>
          </w:tcPr>
          <w:p w14:paraId="337E161D"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6.78</w:t>
            </w:r>
          </w:p>
        </w:tc>
        <w:tc>
          <w:tcPr>
            <w:tcW w:w="850" w:type="dxa"/>
          </w:tcPr>
          <w:p w14:paraId="0723154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b/>
                <w:color w:val="000000" w:themeColor="text1"/>
                <w:sz w:val="20"/>
                <w:szCs w:val="20"/>
              </w:rPr>
              <w:t>0.00</w:t>
            </w:r>
            <w:r>
              <w:rPr>
                <w:rFonts w:ascii="Arial" w:hAnsi="Arial" w:cs="Arial"/>
                <w:b/>
                <w:color w:val="000000" w:themeColor="text1"/>
                <w:sz w:val="20"/>
                <w:szCs w:val="20"/>
              </w:rPr>
              <w:t>7</w:t>
            </w:r>
          </w:p>
        </w:tc>
      </w:tr>
      <w:tr w:rsidR="008958F8" w:rsidRPr="00367966" w14:paraId="03CEC082"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33AABD3"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2CDEC413"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7914E1A5"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0.56</w:t>
            </w:r>
          </w:p>
        </w:tc>
        <w:tc>
          <w:tcPr>
            <w:tcW w:w="851" w:type="dxa"/>
            <w:vAlign w:val="center"/>
          </w:tcPr>
          <w:p w14:paraId="3121617E"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0.21</w:t>
            </w:r>
          </w:p>
        </w:tc>
        <w:tc>
          <w:tcPr>
            <w:tcW w:w="1134" w:type="dxa"/>
            <w:vAlign w:val="center"/>
          </w:tcPr>
          <w:p w14:paraId="68A5DDA3"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1.49</w:t>
            </w:r>
          </w:p>
        </w:tc>
        <w:tc>
          <w:tcPr>
            <w:tcW w:w="850" w:type="dxa"/>
          </w:tcPr>
          <w:p w14:paraId="3E349F44"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0"/>
                <w:szCs w:val="20"/>
              </w:rPr>
            </w:pPr>
            <w:r w:rsidRPr="00367966">
              <w:rPr>
                <w:rFonts w:ascii="Arial" w:hAnsi="Arial" w:cs="Arial"/>
                <w:color w:val="000000" w:themeColor="text1"/>
                <w:sz w:val="20"/>
                <w:szCs w:val="20"/>
              </w:rPr>
              <w:t>0.24</w:t>
            </w:r>
          </w:p>
        </w:tc>
      </w:tr>
      <w:tr w:rsidR="008958F8" w:rsidRPr="00367966" w14:paraId="7F2D662F" w14:textId="77777777" w:rsidTr="008958F8">
        <w:tc>
          <w:tcPr>
            <w:cnfStyle w:val="001000000000" w:firstRow="0" w:lastRow="0" w:firstColumn="1" w:lastColumn="0" w:oddVBand="0" w:evenVBand="0" w:oddHBand="0" w:evenHBand="0" w:firstRowFirstColumn="0" w:firstRowLastColumn="0" w:lastRowFirstColumn="0" w:lastRowLastColumn="0"/>
            <w:tcW w:w="2977" w:type="dxa"/>
          </w:tcPr>
          <w:p w14:paraId="2DBBF5AC"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r w:rsidRPr="00367966">
              <w:rPr>
                <w:rFonts w:ascii="Arial" w:hAnsi="Arial" w:cs="Arial"/>
                <w:b w:val="0"/>
                <w:color w:val="000000" w:themeColor="text1"/>
                <w:sz w:val="20"/>
                <w:szCs w:val="20"/>
              </w:rPr>
              <w:t>CBCL Anxiety T-</w:t>
            </w:r>
            <w:proofErr w:type="spellStart"/>
            <w:r w:rsidRPr="00367966">
              <w:rPr>
                <w:rFonts w:ascii="Arial" w:hAnsi="Arial" w:cs="Arial"/>
                <w:b w:val="0"/>
                <w:color w:val="000000" w:themeColor="text1"/>
                <w:sz w:val="20"/>
                <w:szCs w:val="20"/>
              </w:rPr>
              <w:t>score</w:t>
            </w:r>
            <w:r>
              <w:rPr>
                <w:rFonts w:ascii="Arial" w:hAnsi="Arial" w:cs="Arial"/>
                <w:b w:val="0"/>
                <w:color w:val="000000" w:themeColor="text1"/>
                <w:sz w:val="20"/>
                <w:szCs w:val="20"/>
                <w:vertAlign w:val="superscript"/>
              </w:rPr>
              <w:t>b</w:t>
            </w:r>
            <w:proofErr w:type="spellEnd"/>
          </w:p>
        </w:tc>
        <w:tc>
          <w:tcPr>
            <w:tcW w:w="3260" w:type="dxa"/>
          </w:tcPr>
          <w:p w14:paraId="1ECC950A" w14:textId="77777777" w:rsidR="008958F8" w:rsidRPr="00367966" w:rsidRDefault="008958F8" w:rsidP="007651EE">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2 (moderate-increasing)</w:t>
            </w:r>
          </w:p>
        </w:tc>
        <w:tc>
          <w:tcPr>
            <w:tcW w:w="1134" w:type="dxa"/>
            <w:vAlign w:val="bottom"/>
          </w:tcPr>
          <w:p w14:paraId="297E5409"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1.12</w:t>
            </w:r>
          </w:p>
        </w:tc>
        <w:tc>
          <w:tcPr>
            <w:tcW w:w="851" w:type="dxa"/>
            <w:vAlign w:val="center"/>
          </w:tcPr>
          <w:p w14:paraId="6E6AA7F8"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1.07</w:t>
            </w:r>
          </w:p>
        </w:tc>
        <w:tc>
          <w:tcPr>
            <w:tcW w:w="1134" w:type="dxa"/>
            <w:vAlign w:val="center"/>
          </w:tcPr>
          <w:p w14:paraId="0CBAD8F9"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1.17</w:t>
            </w:r>
          </w:p>
        </w:tc>
        <w:tc>
          <w:tcPr>
            <w:tcW w:w="850" w:type="dxa"/>
          </w:tcPr>
          <w:p w14:paraId="77226FF1" w14:textId="77777777" w:rsidR="008958F8" w:rsidRPr="00367966" w:rsidRDefault="008958F8" w:rsidP="007651EE">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0"/>
                <w:szCs w:val="20"/>
              </w:rPr>
            </w:pPr>
            <w:r>
              <w:rPr>
                <w:rFonts w:ascii="Arial" w:hAnsi="Arial" w:cs="Arial"/>
                <w:b/>
                <w:color w:val="000000" w:themeColor="text1"/>
                <w:sz w:val="20"/>
                <w:szCs w:val="20"/>
              </w:rPr>
              <w:t>&lt;.00</w:t>
            </w:r>
            <w:r w:rsidRPr="00367966">
              <w:rPr>
                <w:rFonts w:ascii="Arial" w:hAnsi="Arial" w:cs="Arial"/>
                <w:b/>
                <w:color w:val="000000" w:themeColor="text1"/>
                <w:sz w:val="20"/>
                <w:szCs w:val="20"/>
              </w:rPr>
              <w:t>1</w:t>
            </w:r>
          </w:p>
        </w:tc>
      </w:tr>
      <w:tr w:rsidR="008958F8" w:rsidRPr="00367966" w14:paraId="7EE3814B" w14:textId="77777777" w:rsidTr="00895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BB6202C" w14:textId="77777777" w:rsidR="008958F8" w:rsidRPr="00367966" w:rsidRDefault="008958F8" w:rsidP="007651EE">
            <w:pPr>
              <w:spacing w:before="100" w:beforeAutospacing="1" w:after="100" w:afterAutospacing="1"/>
              <w:rPr>
                <w:rFonts w:ascii="Arial" w:hAnsi="Arial" w:cs="Arial"/>
                <w:b w:val="0"/>
                <w:color w:val="000000" w:themeColor="text1"/>
                <w:sz w:val="20"/>
                <w:szCs w:val="20"/>
              </w:rPr>
            </w:pPr>
          </w:p>
        </w:tc>
        <w:tc>
          <w:tcPr>
            <w:tcW w:w="3260" w:type="dxa"/>
          </w:tcPr>
          <w:p w14:paraId="64FCFEA4" w14:textId="77777777" w:rsidR="008958F8" w:rsidRPr="00367966" w:rsidRDefault="008958F8" w:rsidP="007651EE">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IS 3 (high-peaking)</w:t>
            </w:r>
          </w:p>
        </w:tc>
        <w:tc>
          <w:tcPr>
            <w:tcW w:w="1134" w:type="dxa"/>
            <w:vAlign w:val="bottom"/>
          </w:tcPr>
          <w:p w14:paraId="58C1BE6E"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color w:val="000000" w:themeColor="text1"/>
                <w:sz w:val="20"/>
                <w:szCs w:val="20"/>
              </w:rPr>
              <w:t>1.17</w:t>
            </w:r>
          </w:p>
        </w:tc>
        <w:tc>
          <w:tcPr>
            <w:tcW w:w="851" w:type="dxa"/>
            <w:vAlign w:val="center"/>
          </w:tcPr>
          <w:p w14:paraId="1BB36E89"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1.09</w:t>
            </w:r>
          </w:p>
        </w:tc>
        <w:tc>
          <w:tcPr>
            <w:tcW w:w="1134" w:type="dxa"/>
            <w:vAlign w:val="center"/>
          </w:tcPr>
          <w:p w14:paraId="4DA438D0"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Cs/>
                <w:color w:val="000000" w:themeColor="text1"/>
                <w:sz w:val="20"/>
                <w:szCs w:val="20"/>
              </w:rPr>
              <w:t>1.26</w:t>
            </w:r>
          </w:p>
        </w:tc>
        <w:tc>
          <w:tcPr>
            <w:tcW w:w="850" w:type="dxa"/>
          </w:tcPr>
          <w:p w14:paraId="3024627F" w14:textId="77777777" w:rsidR="008958F8" w:rsidRPr="00367966" w:rsidRDefault="008958F8" w:rsidP="007651EE">
            <w:pPr>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0"/>
                <w:szCs w:val="20"/>
              </w:rPr>
            </w:pPr>
            <w:r w:rsidRPr="00367966">
              <w:rPr>
                <w:rFonts w:ascii="Arial" w:hAnsi="Arial" w:cs="Arial"/>
                <w:b/>
                <w:color w:val="000000" w:themeColor="text1"/>
                <w:sz w:val="20"/>
                <w:szCs w:val="20"/>
              </w:rPr>
              <w:t>&lt;</w:t>
            </w:r>
            <w:r>
              <w:rPr>
                <w:rFonts w:ascii="Arial" w:hAnsi="Arial" w:cs="Arial"/>
                <w:b/>
                <w:color w:val="000000" w:themeColor="text1"/>
                <w:sz w:val="20"/>
                <w:szCs w:val="20"/>
              </w:rPr>
              <w:t>.00</w:t>
            </w:r>
            <w:r w:rsidRPr="00367966">
              <w:rPr>
                <w:rFonts w:ascii="Arial" w:hAnsi="Arial" w:cs="Arial"/>
                <w:b/>
                <w:color w:val="000000" w:themeColor="text1"/>
                <w:sz w:val="20"/>
                <w:szCs w:val="20"/>
              </w:rPr>
              <w:t>1</w:t>
            </w:r>
          </w:p>
        </w:tc>
      </w:tr>
    </w:tbl>
    <w:p w14:paraId="73390E16" w14:textId="77777777" w:rsidR="008958F8" w:rsidRDefault="008958F8" w:rsidP="008958F8">
      <w:pPr>
        <w:rPr>
          <w:rFonts w:ascii="Arial" w:hAnsi="Arial" w:cs="Arial"/>
          <w:color w:val="000000" w:themeColor="text1"/>
          <w:sz w:val="16"/>
          <w:szCs w:val="16"/>
          <w:lang w:val="en"/>
        </w:rPr>
      </w:pPr>
    </w:p>
    <w:p w14:paraId="182D3B56" w14:textId="7AEDC1D6" w:rsidR="008A127F" w:rsidRDefault="008958F8" w:rsidP="008958F8">
      <w:pPr>
        <w:rPr>
          <w:rFonts w:ascii="Arial" w:hAnsi="Arial" w:cs="Arial"/>
          <w:b/>
          <w:color w:val="000000" w:themeColor="text1"/>
          <w:sz w:val="18"/>
          <w:szCs w:val="18"/>
        </w:rPr>
      </w:pPr>
      <w:r w:rsidRPr="00310DB4">
        <w:rPr>
          <w:rFonts w:ascii="Arial" w:hAnsi="Arial" w:cs="Arial"/>
          <w:color w:val="000000" w:themeColor="text1"/>
          <w:sz w:val="18"/>
          <w:szCs w:val="18"/>
          <w:lang w:val="en"/>
        </w:rPr>
        <w:t xml:space="preserve">Note: The odds ratios indicate the odds of transitioning to the higher severity trajectory group (groups 2, 3, or 4, respectively) relative to the reference group (group 1), with increasing values of the given predictor variable at T1. The reference anxiety group (group 1), had low-increasing anxiety symptoms and the reference insistence on sameness </w:t>
      </w:r>
      <w:proofErr w:type="spellStart"/>
      <w:r w:rsidRPr="00310DB4">
        <w:rPr>
          <w:rFonts w:ascii="Arial" w:hAnsi="Arial" w:cs="Arial"/>
          <w:color w:val="000000" w:themeColor="text1"/>
          <w:sz w:val="18"/>
          <w:szCs w:val="18"/>
          <w:lang w:val="en"/>
        </w:rPr>
        <w:t>behavio</w:t>
      </w:r>
      <w:r w:rsidR="00E32950">
        <w:rPr>
          <w:rFonts w:ascii="Arial" w:hAnsi="Arial" w:cs="Arial"/>
          <w:color w:val="000000" w:themeColor="text1"/>
          <w:sz w:val="18"/>
          <w:szCs w:val="18"/>
          <w:lang w:val="en"/>
        </w:rPr>
        <w:t>u</w:t>
      </w:r>
      <w:r w:rsidRPr="00310DB4">
        <w:rPr>
          <w:rFonts w:ascii="Arial" w:hAnsi="Arial" w:cs="Arial"/>
          <w:color w:val="000000" w:themeColor="text1"/>
          <w:sz w:val="18"/>
          <w:szCs w:val="18"/>
          <w:lang w:val="en"/>
        </w:rPr>
        <w:t>r</w:t>
      </w:r>
      <w:proofErr w:type="spellEnd"/>
      <w:r w:rsidRPr="00310DB4">
        <w:rPr>
          <w:rFonts w:ascii="Arial" w:hAnsi="Arial" w:cs="Arial"/>
          <w:color w:val="000000" w:themeColor="text1"/>
          <w:sz w:val="18"/>
          <w:szCs w:val="18"/>
          <w:lang w:val="en"/>
        </w:rPr>
        <w:t xml:space="preserve"> group (group 1) had low stable symptoms. </w:t>
      </w:r>
      <w:r w:rsidRPr="00310DB4">
        <w:rPr>
          <w:rFonts w:ascii="Arial" w:hAnsi="Arial" w:cs="Arial"/>
          <w:color w:val="000000" w:themeColor="text1"/>
          <w:sz w:val="18"/>
          <w:szCs w:val="18"/>
        </w:rPr>
        <w:t xml:space="preserve">ADI-R IS= Autism Diagnostic Interview – Revised insistence on sameness subscale; CBCL = Child Behavior Checklist; IQ = intelligence quotient, as per the </w:t>
      </w:r>
      <w:r w:rsidRPr="00310DB4">
        <w:rPr>
          <w:rFonts w:ascii="Arial" w:eastAsiaTheme="minorHAnsi" w:hAnsi="Arial" w:cs="Arial"/>
          <w:color w:val="000000" w:themeColor="text1"/>
          <w:sz w:val="18"/>
          <w:szCs w:val="18"/>
        </w:rPr>
        <w:t>Merrill-Palmer-Revised Developmental Index standard score</w:t>
      </w:r>
      <w:r w:rsidRPr="00310DB4">
        <w:rPr>
          <w:rFonts w:ascii="Arial" w:hAnsi="Arial" w:cs="Arial"/>
          <w:color w:val="000000" w:themeColor="text1"/>
          <w:sz w:val="18"/>
          <w:szCs w:val="18"/>
        </w:rPr>
        <w:t>; IS = insistence on sameness; PLS-4 = Preschool Language Scale – 4</w:t>
      </w:r>
      <w:r w:rsidRPr="00310DB4">
        <w:rPr>
          <w:rFonts w:ascii="Arial" w:hAnsi="Arial" w:cs="Arial"/>
          <w:color w:val="000000" w:themeColor="text1"/>
          <w:sz w:val="18"/>
          <w:szCs w:val="18"/>
          <w:vertAlign w:val="superscript"/>
        </w:rPr>
        <w:t>th</w:t>
      </w:r>
      <w:r w:rsidR="00493AEF" w:rsidRPr="00310DB4">
        <w:rPr>
          <w:rFonts w:ascii="Arial" w:hAnsi="Arial" w:cs="Arial"/>
          <w:color w:val="000000" w:themeColor="text1"/>
          <w:sz w:val="18"/>
          <w:szCs w:val="18"/>
        </w:rPr>
        <w:t xml:space="preserve"> ed.; T1 = time-point</w:t>
      </w:r>
      <w:r w:rsidRPr="00310DB4">
        <w:rPr>
          <w:rFonts w:ascii="Arial" w:hAnsi="Arial" w:cs="Arial"/>
          <w:color w:val="000000" w:themeColor="text1"/>
          <w:sz w:val="18"/>
          <w:szCs w:val="18"/>
        </w:rPr>
        <w:t xml:space="preserve"> 1, at baseline; VABS-2 = Vineland Adaptive Behavior Scales, 2</w:t>
      </w:r>
      <w:r w:rsidRPr="00310DB4">
        <w:rPr>
          <w:rFonts w:ascii="Arial" w:hAnsi="Arial" w:cs="Arial"/>
          <w:color w:val="000000" w:themeColor="text1"/>
          <w:sz w:val="18"/>
          <w:szCs w:val="18"/>
          <w:vertAlign w:val="superscript"/>
        </w:rPr>
        <w:t>nd</w:t>
      </w:r>
      <w:r w:rsidRPr="00310DB4">
        <w:rPr>
          <w:rFonts w:ascii="Arial" w:hAnsi="Arial" w:cs="Arial"/>
          <w:color w:val="000000" w:themeColor="text1"/>
          <w:sz w:val="18"/>
          <w:szCs w:val="18"/>
        </w:rPr>
        <w:t xml:space="preserve"> ed. composite standard score. </w:t>
      </w:r>
      <w:proofErr w:type="spellStart"/>
      <w:r w:rsidRPr="00310DB4">
        <w:rPr>
          <w:rFonts w:ascii="Arial" w:hAnsi="Arial" w:cs="Arial"/>
          <w:b/>
          <w:color w:val="000000" w:themeColor="text1"/>
          <w:sz w:val="18"/>
          <w:szCs w:val="18"/>
          <w:vertAlign w:val="superscript"/>
        </w:rPr>
        <w:t>a</w:t>
      </w:r>
      <w:proofErr w:type="spellEnd"/>
      <w:r w:rsidRPr="00310DB4">
        <w:rPr>
          <w:rFonts w:ascii="Arial" w:hAnsi="Arial" w:cs="Arial"/>
          <w:b/>
          <w:color w:val="000000" w:themeColor="text1"/>
          <w:sz w:val="18"/>
          <w:szCs w:val="18"/>
          <w:vertAlign w:val="superscript"/>
        </w:rPr>
        <w:t xml:space="preserve"> </w:t>
      </w:r>
      <w:proofErr w:type="gramStart"/>
      <w:r w:rsidRPr="00310DB4">
        <w:rPr>
          <w:rFonts w:ascii="Arial" w:hAnsi="Arial" w:cs="Arial"/>
          <w:color w:val="000000" w:themeColor="text1"/>
          <w:sz w:val="18"/>
          <w:szCs w:val="18"/>
        </w:rPr>
        <w:t>For</w:t>
      </w:r>
      <w:proofErr w:type="gramEnd"/>
      <w:r w:rsidRPr="00310DB4">
        <w:rPr>
          <w:rFonts w:ascii="Arial" w:hAnsi="Arial" w:cs="Arial"/>
          <w:color w:val="000000" w:themeColor="text1"/>
          <w:sz w:val="18"/>
          <w:szCs w:val="18"/>
        </w:rPr>
        <w:t xml:space="preserve"> the four-group anxiety solution, inclusion of VABS-2 as a time-stable baseline predictor resulted in failure of the model to converge, and inclusion of the dichotomous variable ‘language impairment’ on the PLS-4 resulted in model </w:t>
      </w:r>
      <w:proofErr w:type="spellStart"/>
      <w:r w:rsidRPr="00310DB4">
        <w:rPr>
          <w:rFonts w:ascii="Arial" w:hAnsi="Arial" w:cs="Arial"/>
          <w:color w:val="000000" w:themeColor="text1"/>
          <w:sz w:val="18"/>
          <w:szCs w:val="18"/>
        </w:rPr>
        <w:t>overspecification</w:t>
      </w:r>
      <w:proofErr w:type="spellEnd"/>
      <w:r w:rsidRPr="00310DB4">
        <w:rPr>
          <w:rFonts w:ascii="Arial" w:hAnsi="Arial" w:cs="Arial"/>
          <w:color w:val="000000" w:themeColor="text1"/>
          <w:sz w:val="18"/>
          <w:szCs w:val="18"/>
        </w:rPr>
        <w:t xml:space="preserve">. In these circumstances, the three-group anxiety solution was used instead. Other predictors that would not converge (IQ, PSI) are omitted. Income and language scores on the PLS-4 were dichotomized given skewed distributions (25% of participants had families with income below </w:t>
      </w:r>
      <w:r w:rsidRPr="00310DB4">
        <w:rPr>
          <w:rFonts w:ascii="Arial" w:hAnsi="Arial" w:cs="Arial"/>
          <w:color w:val="000000" w:themeColor="text1"/>
          <w:sz w:val="18"/>
          <w:szCs w:val="18"/>
          <w:lang w:val="en"/>
        </w:rPr>
        <w:t>$40,000</w:t>
      </w:r>
      <w:r w:rsidRPr="00310DB4">
        <w:rPr>
          <w:rFonts w:ascii="Arial" w:hAnsi="Arial" w:cs="Arial"/>
          <w:color w:val="000000" w:themeColor="text1"/>
          <w:sz w:val="18"/>
          <w:szCs w:val="18"/>
        </w:rPr>
        <w:t xml:space="preserve"> per year, and 70% had language impairments with PLS-4 scores below a cut-off of 70). </w:t>
      </w:r>
      <w:r w:rsidRPr="00310DB4">
        <w:rPr>
          <w:rFonts w:ascii="Arial" w:hAnsi="Arial" w:cs="Arial"/>
          <w:color w:val="000000" w:themeColor="text1"/>
          <w:sz w:val="18"/>
          <w:szCs w:val="18"/>
          <w:vertAlign w:val="superscript"/>
        </w:rPr>
        <w:t>b</w:t>
      </w:r>
      <w:r w:rsidRPr="00310DB4">
        <w:rPr>
          <w:rFonts w:ascii="Arial" w:hAnsi="Arial" w:cs="Arial"/>
          <w:color w:val="000000" w:themeColor="text1"/>
          <w:sz w:val="18"/>
          <w:szCs w:val="18"/>
          <w:lang w:val="en"/>
        </w:rPr>
        <w:t xml:space="preserve"> </w:t>
      </w:r>
      <w:r w:rsidRPr="00310DB4">
        <w:rPr>
          <w:rFonts w:ascii="Arial" w:hAnsi="Arial" w:cs="Arial"/>
          <w:color w:val="000000" w:themeColor="text1"/>
          <w:sz w:val="18"/>
          <w:szCs w:val="18"/>
        </w:rPr>
        <w:t>= imputed T-score</w:t>
      </w:r>
      <w:r w:rsidRPr="00310DB4">
        <w:rPr>
          <w:rFonts w:ascii="Arial" w:hAnsi="Arial" w:cs="Arial"/>
          <w:b/>
          <w:color w:val="000000" w:themeColor="text1"/>
          <w:sz w:val="18"/>
          <w:szCs w:val="18"/>
        </w:rPr>
        <w:t>.</w:t>
      </w:r>
    </w:p>
    <w:p w14:paraId="23ECDF7A" w14:textId="77777777" w:rsidR="008A127F" w:rsidRDefault="008A127F" w:rsidP="008958F8">
      <w:pPr>
        <w:rPr>
          <w:rFonts w:ascii="Arial" w:hAnsi="Arial" w:cs="Arial"/>
          <w:b/>
          <w:color w:val="000000" w:themeColor="text1"/>
          <w:sz w:val="18"/>
          <w:szCs w:val="18"/>
        </w:rPr>
      </w:pPr>
    </w:p>
    <w:p w14:paraId="06CAF896" w14:textId="77777777" w:rsidR="008A127F" w:rsidRDefault="008A127F" w:rsidP="008958F8">
      <w:pPr>
        <w:rPr>
          <w:rFonts w:ascii="Arial" w:hAnsi="Arial" w:cs="Arial"/>
          <w:b/>
          <w:color w:val="000000" w:themeColor="text1"/>
          <w:sz w:val="18"/>
          <w:szCs w:val="18"/>
        </w:rPr>
      </w:pPr>
    </w:p>
    <w:p w14:paraId="6464408D" w14:textId="77777777" w:rsidR="008A127F" w:rsidRDefault="008A127F" w:rsidP="008958F8">
      <w:pPr>
        <w:rPr>
          <w:rFonts w:ascii="Arial" w:hAnsi="Arial" w:cs="Arial"/>
          <w:b/>
          <w:color w:val="000000" w:themeColor="text1"/>
          <w:sz w:val="18"/>
          <w:szCs w:val="18"/>
        </w:rPr>
      </w:pPr>
    </w:p>
    <w:p w14:paraId="1A0F6A6C" w14:textId="77777777" w:rsidR="008A127F" w:rsidRDefault="008A127F" w:rsidP="008958F8">
      <w:pPr>
        <w:rPr>
          <w:rFonts w:ascii="Arial" w:hAnsi="Arial" w:cs="Arial"/>
          <w:b/>
          <w:color w:val="000000" w:themeColor="text1"/>
          <w:sz w:val="18"/>
          <w:szCs w:val="18"/>
        </w:rPr>
      </w:pPr>
    </w:p>
    <w:p w14:paraId="46B5AB93" w14:textId="77777777" w:rsidR="008A127F" w:rsidRDefault="008A127F" w:rsidP="008958F8">
      <w:pPr>
        <w:rPr>
          <w:rFonts w:ascii="Arial" w:hAnsi="Arial" w:cs="Arial"/>
          <w:b/>
          <w:color w:val="000000" w:themeColor="text1"/>
          <w:sz w:val="18"/>
          <w:szCs w:val="18"/>
        </w:rPr>
      </w:pPr>
    </w:p>
    <w:p w14:paraId="41FC95B3" w14:textId="6E2A447B" w:rsidR="008A127F" w:rsidRDefault="008A127F" w:rsidP="008A127F">
      <w:pPr>
        <w:rPr>
          <w:rFonts w:ascii="Arial" w:hAnsi="Arial" w:cs="Arial"/>
          <w:b/>
          <w:sz w:val="20"/>
          <w:szCs w:val="20"/>
        </w:rPr>
      </w:pPr>
      <w:r>
        <w:rPr>
          <w:rFonts w:ascii="Arial" w:hAnsi="Arial" w:cs="Arial"/>
          <w:b/>
          <w:color w:val="000000" w:themeColor="text1"/>
        </w:rPr>
        <w:lastRenderedPageBreak/>
        <w:t xml:space="preserve">Supplementary </w:t>
      </w:r>
      <w:r w:rsidRPr="008A127F">
        <w:rPr>
          <w:rFonts w:ascii="Arial" w:hAnsi="Arial" w:cs="Arial"/>
          <w:b/>
          <w:color w:val="000000" w:themeColor="text1"/>
        </w:rPr>
        <w:t>Table 8</w:t>
      </w:r>
      <w:r w:rsidRPr="008A127F">
        <w:rPr>
          <w:rFonts w:ascii="Arial" w:hAnsi="Arial" w:cs="Arial"/>
          <w:b/>
        </w:rPr>
        <w:t>: Demographic Differences Between Select Joint Trajectory Groups</w:t>
      </w:r>
      <w:r w:rsidRPr="00F41370">
        <w:rPr>
          <w:rFonts w:ascii="Arial" w:hAnsi="Arial" w:cs="Arial"/>
          <w:b/>
          <w:sz w:val="20"/>
          <w:szCs w:val="20"/>
        </w:rPr>
        <w:t xml:space="preserve"> </w:t>
      </w:r>
    </w:p>
    <w:p w14:paraId="1207CCBF" w14:textId="77777777" w:rsidR="008A127F" w:rsidRDefault="008A127F" w:rsidP="008A127F">
      <w:pPr>
        <w:rPr>
          <w:rFonts w:ascii="Arial" w:hAnsi="Arial" w:cs="Arial"/>
          <w:b/>
          <w:sz w:val="20"/>
          <w:szCs w:val="20"/>
        </w:rPr>
      </w:pPr>
    </w:p>
    <w:p w14:paraId="50467142" w14:textId="77777777" w:rsidR="008A127F" w:rsidRDefault="008A127F" w:rsidP="008A127F">
      <w:pPr>
        <w:rPr>
          <w:rFonts w:ascii="Arial" w:hAnsi="Arial" w:cs="Arial"/>
          <w:b/>
          <w:sz w:val="20"/>
          <w:szCs w:val="20"/>
        </w:rPr>
      </w:pPr>
    </w:p>
    <w:tbl>
      <w:tblPr>
        <w:tblStyle w:val="PlainTable21"/>
        <w:tblW w:w="10316" w:type="dxa"/>
        <w:tblInd w:w="-471" w:type="dxa"/>
        <w:tblLayout w:type="fixed"/>
        <w:tblLook w:val="04A0" w:firstRow="1" w:lastRow="0" w:firstColumn="1" w:lastColumn="0" w:noHBand="0" w:noVBand="1"/>
      </w:tblPr>
      <w:tblGrid>
        <w:gridCol w:w="2095"/>
        <w:gridCol w:w="1701"/>
        <w:gridCol w:w="1559"/>
        <w:gridCol w:w="1559"/>
        <w:gridCol w:w="1701"/>
        <w:gridCol w:w="709"/>
        <w:gridCol w:w="992"/>
      </w:tblGrid>
      <w:tr w:rsidR="008A127F" w:rsidRPr="002F3DF5" w14:paraId="6BF9409B" w14:textId="77777777" w:rsidTr="008A12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3973E1D2" w14:textId="77777777" w:rsidR="008A127F" w:rsidRPr="002F3DF5" w:rsidRDefault="008A127F" w:rsidP="008A127F">
            <w:pPr>
              <w:shd w:val="clear" w:color="auto" w:fill="FFFFFF"/>
              <w:jc w:val="right"/>
              <w:rPr>
                <w:rFonts w:ascii="Arial" w:hAnsi="Arial" w:cs="Arial"/>
                <w:bCs w:val="0"/>
                <w:sz w:val="18"/>
                <w:szCs w:val="18"/>
              </w:rPr>
            </w:pPr>
          </w:p>
        </w:tc>
        <w:tc>
          <w:tcPr>
            <w:tcW w:w="6520" w:type="dxa"/>
            <w:gridSpan w:val="4"/>
          </w:tcPr>
          <w:p w14:paraId="2DAAFDE5" w14:textId="77777777" w:rsidR="008A127F" w:rsidRPr="002F3DF5" w:rsidRDefault="008A127F" w:rsidP="008A127F">
            <w:pPr>
              <w:shd w:val="clear" w:color="auto" w:fill="FFFFFF"/>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r>
              <w:rPr>
                <w:rFonts w:ascii="Arial" w:hAnsi="Arial" w:cs="Arial"/>
                <w:bCs w:val="0"/>
                <w:sz w:val="18"/>
                <w:szCs w:val="18"/>
              </w:rPr>
              <w:t>Joint Trajectories (anxiety group number: IS group number)</w:t>
            </w:r>
          </w:p>
        </w:tc>
        <w:tc>
          <w:tcPr>
            <w:tcW w:w="709" w:type="dxa"/>
          </w:tcPr>
          <w:p w14:paraId="13DB1468" w14:textId="77777777" w:rsidR="008A127F" w:rsidRPr="002F3DF5" w:rsidRDefault="008A127F" w:rsidP="008A127F">
            <w:pPr>
              <w:shd w:val="clear" w:color="auto" w:fill="FFFFFF"/>
              <w:jc w:val="right"/>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p>
        </w:tc>
        <w:tc>
          <w:tcPr>
            <w:tcW w:w="992" w:type="dxa"/>
          </w:tcPr>
          <w:p w14:paraId="56AAA7EE" w14:textId="77777777" w:rsidR="008A127F" w:rsidRPr="002F3DF5" w:rsidRDefault="008A127F" w:rsidP="008A127F">
            <w:pPr>
              <w:shd w:val="clear" w:color="auto" w:fill="FFFFFF"/>
              <w:jc w:val="right"/>
              <w:cnfStyle w:val="100000000000" w:firstRow="1" w:lastRow="0" w:firstColumn="0" w:lastColumn="0" w:oddVBand="0" w:evenVBand="0" w:oddHBand="0" w:evenHBand="0" w:firstRowFirstColumn="0" w:firstRowLastColumn="0" w:lastRowFirstColumn="0" w:lastRowLastColumn="0"/>
              <w:rPr>
                <w:rFonts w:ascii="Arial" w:hAnsi="Arial" w:cs="Arial"/>
                <w:bCs w:val="0"/>
                <w:sz w:val="18"/>
                <w:szCs w:val="18"/>
              </w:rPr>
            </w:pPr>
          </w:p>
        </w:tc>
      </w:tr>
      <w:tr w:rsidR="008A127F" w:rsidRPr="002F3DF5" w14:paraId="2777963F"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hideMark/>
          </w:tcPr>
          <w:p w14:paraId="543070C5" w14:textId="77777777" w:rsidR="008A127F" w:rsidRPr="002F3DF5" w:rsidRDefault="008A127F" w:rsidP="008A127F">
            <w:pPr>
              <w:shd w:val="clear" w:color="auto" w:fill="FFFFFF"/>
              <w:rPr>
                <w:rFonts w:ascii="Arial" w:hAnsi="Arial" w:cs="Arial"/>
                <w:bCs w:val="0"/>
                <w:sz w:val="18"/>
                <w:szCs w:val="18"/>
              </w:rPr>
            </w:pPr>
            <w:r w:rsidRPr="002F3DF5">
              <w:rPr>
                <w:rFonts w:ascii="Arial" w:hAnsi="Arial" w:cs="Arial"/>
                <w:bCs w:val="0"/>
                <w:sz w:val="18"/>
                <w:szCs w:val="18"/>
              </w:rPr>
              <w:t>Variable</w:t>
            </w:r>
          </w:p>
        </w:tc>
        <w:tc>
          <w:tcPr>
            <w:tcW w:w="1701" w:type="dxa"/>
          </w:tcPr>
          <w:p w14:paraId="61631626" w14:textId="77777777" w:rsidR="008A127F" w:rsidRPr="0050225A"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0225A">
              <w:rPr>
                <w:rFonts w:ascii="Arial" w:hAnsi="Arial" w:cs="Arial"/>
                <w:b/>
                <w:bCs/>
                <w:sz w:val="18"/>
                <w:szCs w:val="18"/>
              </w:rPr>
              <w:t>1:1</w:t>
            </w:r>
          </w:p>
          <w:p w14:paraId="31558ED1" w14:textId="77777777" w:rsidR="008A127F" w:rsidRPr="00674B77"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Pr>
                <w:rFonts w:ascii="Arial" w:hAnsi="Arial" w:cs="Arial"/>
                <w:b/>
                <w:bCs/>
                <w:sz w:val="18"/>
                <w:szCs w:val="18"/>
              </w:rPr>
              <w:t>Low-risk</w:t>
            </w:r>
          </w:p>
          <w:p w14:paraId="3A54A7B1" w14:textId="77777777" w:rsidR="008A127F" w:rsidRPr="000D1E99"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 xml:space="preserve"> (low-increasing anxiety and low-stable IS)</w:t>
            </w:r>
          </w:p>
        </w:tc>
        <w:tc>
          <w:tcPr>
            <w:tcW w:w="1559" w:type="dxa"/>
            <w:hideMark/>
          </w:tcPr>
          <w:p w14:paraId="5CB1FAE1"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Pr>
                <w:rFonts w:ascii="Arial" w:hAnsi="Arial" w:cs="Arial"/>
                <w:b/>
                <w:bCs/>
                <w:sz w:val="18"/>
                <w:szCs w:val="18"/>
              </w:rPr>
              <w:t>2:2</w:t>
            </w:r>
          </w:p>
          <w:p w14:paraId="32F271D1"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Pr>
                <w:rFonts w:ascii="Arial" w:hAnsi="Arial" w:cs="Arial"/>
                <w:b/>
                <w:bCs/>
                <w:sz w:val="18"/>
                <w:szCs w:val="18"/>
              </w:rPr>
              <w:t>Incongruent</w:t>
            </w:r>
          </w:p>
          <w:p w14:paraId="1A051DDE" w14:textId="77777777" w:rsidR="008A127F" w:rsidRPr="000D1E99"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0D1E99">
              <w:rPr>
                <w:rFonts w:ascii="Arial" w:hAnsi="Arial" w:cs="Arial"/>
                <w:bCs/>
                <w:sz w:val="18"/>
                <w:szCs w:val="18"/>
              </w:rPr>
              <w:t>(moderate-decreasing anxiety, moderate increasing IS)</w:t>
            </w:r>
          </w:p>
          <w:p w14:paraId="5157974D" w14:textId="77777777" w:rsidR="008A127F" w:rsidRPr="002F3DF5"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p>
        </w:tc>
        <w:tc>
          <w:tcPr>
            <w:tcW w:w="1559" w:type="dxa"/>
          </w:tcPr>
          <w:p w14:paraId="28545405" w14:textId="77777777" w:rsidR="008A127F" w:rsidRPr="00532EE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532EEB">
              <w:rPr>
                <w:rFonts w:ascii="Arial" w:hAnsi="Arial" w:cs="Arial"/>
                <w:b/>
                <w:bCs/>
                <w:sz w:val="18"/>
                <w:szCs w:val="18"/>
              </w:rPr>
              <w:t>3:2</w:t>
            </w:r>
          </w:p>
          <w:p w14:paraId="4627FEA3" w14:textId="77777777" w:rsidR="008A127F" w:rsidRPr="00334433"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34433">
              <w:rPr>
                <w:rFonts w:ascii="Arial" w:hAnsi="Arial" w:cs="Arial"/>
                <w:b/>
                <w:bCs/>
                <w:sz w:val="18"/>
                <w:szCs w:val="18"/>
              </w:rPr>
              <w:t>Congruent</w:t>
            </w:r>
          </w:p>
          <w:p w14:paraId="07607D3F" w14:textId="77777777" w:rsidR="008A127F" w:rsidRPr="002F3DF5"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34433">
              <w:rPr>
                <w:rFonts w:ascii="Arial" w:hAnsi="Arial" w:cs="Arial"/>
                <w:bCs/>
                <w:sz w:val="18"/>
                <w:szCs w:val="18"/>
              </w:rPr>
              <w:t>(moderate-increasing anxiety, moderate increasing IS)</w:t>
            </w:r>
          </w:p>
        </w:tc>
        <w:tc>
          <w:tcPr>
            <w:tcW w:w="1701" w:type="dxa"/>
          </w:tcPr>
          <w:p w14:paraId="1BB19F0C"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Pr>
                <w:rFonts w:ascii="Arial" w:hAnsi="Arial" w:cs="Arial"/>
                <w:b/>
                <w:bCs/>
                <w:sz w:val="18"/>
                <w:szCs w:val="18"/>
              </w:rPr>
              <w:t>4:2</w:t>
            </w:r>
          </w:p>
          <w:p w14:paraId="082F5BF1"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Pr>
                <w:rFonts w:ascii="Arial" w:hAnsi="Arial" w:cs="Arial"/>
                <w:b/>
                <w:bCs/>
                <w:sz w:val="18"/>
                <w:szCs w:val="18"/>
              </w:rPr>
              <w:t>Persistently Anxious</w:t>
            </w:r>
          </w:p>
          <w:p w14:paraId="1BE6D218" w14:textId="77777777" w:rsidR="008A127F" w:rsidRPr="00C56E70"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 xml:space="preserve">(high-stable anxiety, and moderate increasing IS) </w:t>
            </w:r>
          </w:p>
        </w:tc>
        <w:tc>
          <w:tcPr>
            <w:tcW w:w="709" w:type="dxa"/>
          </w:tcPr>
          <w:p w14:paraId="01169646"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67966">
              <w:rPr>
                <w:rFonts w:ascii="Arial" w:hAnsi="Arial" w:cs="Arial"/>
                <w:b/>
                <w:bCs/>
                <w:i/>
                <w:sz w:val="18"/>
                <w:szCs w:val="18"/>
              </w:rPr>
              <w:t>P</w:t>
            </w:r>
            <w:r>
              <w:rPr>
                <w:rFonts w:ascii="Arial" w:hAnsi="Arial" w:cs="Arial"/>
                <w:b/>
                <w:bCs/>
                <w:sz w:val="18"/>
                <w:szCs w:val="18"/>
              </w:rPr>
              <w:t>-</w:t>
            </w:r>
            <w:r w:rsidRPr="002F3DF5">
              <w:rPr>
                <w:rFonts w:ascii="Arial" w:hAnsi="Arial" w:cs="Arial"/>
                <w:b/>
                <w:bCs/>
                <w:sz w:val="18"/>
                <w:szCs w:val="18"/>
              </w:rPr>
              <w:t xml:space="preserve"> value</w:t>
            </w:r>
          </w:p>
          <w:p w14:paraId="5A8FADB5" w14:textId="77777777" w:rsidR="008A127F" w:rsidRPr="002F3DF5" w:rsidRDefault="008A127F" w:rsidP="008A127F">
            <w:pPr>
              <w:shd w:val="clear" w:color="auto" w:fill="FFFFFF"/>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2F3DF5">
              <w:rPr>
                <w:rFonts w:ascii="Arial" w:hAnsi="Arial" w:cs="Arial"/>
                <w:b/>
                <w:bCs/>
                <w:sz w:val="18"/>
                <w:szCs w:val="18"/>
              </w:rPr>
              <w:t xml:space="preserve"> </w:t>
            </w:r>
          </w:p>
        </w:tc>
        <w:tc>
          <w:tcPr>
            <w:tcW w:w="992" w:type="dxa"/>
          </w:tcPr>
          <w:p w14:paraId="5507CE06" w14:textId="77777777" w:rsidR="008A127F" w:rsidRPr="002F3DF5"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18"/>
                <w:szCs w:val="18"/>
              </w:rPr>
            </w:pPr>
            <w:r w:rsidRPr="00367966">
              <w:rPr>
                <w:rFonts w:ascii="Arial" w:hAnsi="Arial" w:cs="Arial"/>
                <w:b/>
                <w:bCs/>
                <w:i/>
                <w:sz w:val="18"/>
                <w:szCs w:val="18"/>
              </w:rPr>
              <w:t>P</w:t>
            </w:r>
            <w:r>
              <w:rPr>
                <w:rFonts w:ascii="Arial" w:hAnsi="Arial" w:cs="Arial"/>
                <w:b/>
                <w:bCs/>
                <w:sz w:val="18"/>
                <w:szCs w:val="18"/>
              </w:rPr>
              <w:t>-</w:t>
            </w:r>
            <w:r w:rsidRPr="005D011B">
              <w:rPr>
                <w:rFonts w:ascii="Arial" w:hAnsi="Arial" w:cs="Arial"/>
                <w:b/>
                <w:bCs/>
                <w:sz w:val="18"/>
                <w:szCs w:val="18"/>
              </w:rPr>
              <w:t xml:space="preserve">value </w:t>
            </w:r>
            <w:r>
              <w:rPr>
                <w:rFonts w:ascii="Arial" w:hAnsi="Arial" w:cs="Arial"/>
                <w:b/>
                <w:bCs/>
                <w:sz w:val="18"/>
                <w:szCs w:val="18"/>
              </w:rPr>
              <w:t>APPA</w:t>
            </w:r>
            <w:r w:rsidRPr="005D011B">
              <w:rPr>
                <w:rFonts w:ascii="Arial" w:hAnsi="Arial" w:cs="Arial"/>
                <w:b/>
                <w:bCs/>
                <w:sz w:val="18"/>
                <w:szCs w:val="18"/>
              </w:rPr>
              <w:t xml:space="preserve"> </w:t>
            </w:r>
            <w:proofErr w:type="gramStart"/>
            <w:r w:rsidRPr="005D011B">
              <w:rPr>
                <w:rFonts w:ascii="Arial" w:hAnsi="Arial" w:cs="Arial"/>
                <w:b/>
                <w:bCs/>
                <w:sz w:val="18"/>
                <w:szCs w:val="18"/>
                <w:u w:val="single"/>
              </w:rPr>
              <w:t>&gt;</w:t>
            </w:r>
            <w:r w:rsidRPr="005D011B">
              <w:rPr>
                <w:rFonts w:ascii="Arial" w:hAnsi="Arial" w:cs="Arial"/>
                <w:b/>
                <w:bCs/>
                <w:sz w:val="18"/>
                <w:szCs w:val="18"/>
              </w:rPr>
              <w:t xml:space="preserve">  0</w:t>
            </w:r>
            <w:proofErr w:type="gramEnd"/>
            <w:r w:rsidRPr="005D011B">
              <w:rPr>
                <w:rFonts w:ascii="Arial" w:hAnsi="Arial" w:cs="Arial"/>
                <w:b/>
                <w:bCs/>
                <w:sz w:val="18"/>
                <w:szCs w:val="18"/>
              </w:rPr>
              <w:t>.90</w:t>
            </w:r>
          </w:p>
        </w:tc>
      </w:tr>
      <w:tr w:rsidR="008A127F" w:rsidRPr="002E57E8" w14:paraId="3C952E9C"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31CBAF1A" w14:textId="77777777" w:rsidR="008A127F" w:rsidRPr="002E57E8" w:rsidRDefault="008A127F" w:rsidP="008A127F">
            <w:pPr>
              <w:shd w:val="clear" w:color="auto" w:fill="FFFFFF"/>
              <w:rPr>
                <w:rFonts w:ascii="Arial" w:hAnsi="Arial" w:cs="Arial"/>
                <w:b w:val="0"/>
                <w:sz w:val="18"/>
                <w:szCs w:val="18"/>
              </w:rPr>
            </w:pPr>
            <w:r w:rsidRPr="002E57E8">
              <w:rPr>
                <w:rFonts w:ascii="Arial" w:hAnsi="Arial" w:cs="Arial"/>
                <w:b w:val="0"/>
                <w:sz w:val="18"/>
                <w:szCs w:val="18"/>
              </w:rPr>
              <w:t>N total per group</w:t>
            </w:r>
          </w:p>
        </w:tc>
        <w:tc>
          <w:tcPr>
            <w:tcW w:w="1701" w:type="dxa"/>
          </w:tcPr>
          <w:p w14:paraId="6E094578"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bCs/>
                <w:sz w:val="18"/>
                <w:szCs w:val="18"/>
              </w:rPr>
              <w:t>139</w:t>
            </w:r>
          </w:p>
        </w:tc>
        <w:tc>
          <w:tcPr>
            <w:tcW w:w="1559" w:type="dxa"/>
          </w:tcPr>
          <w:p w14:paraId="74BB024E"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58</w:t>
            </w:r>
          </w:p>
        </w:tc>
        <w:tc>
          <w:tcPr>
            <w:tcW w:w="1559" w:type="dxa"/>
          </w:tcPr>
          <w:p w14:paraId="455451F6"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2B2C5B">
              <w:rPr>
                <w:rFonts w:ascii="Arial" w:hAnsi="Arial" w:cs="Arial"/>
                <w:sz w:val="18"/>
                <w:szCs w:val="18"/>
              </w:rPr>
              <w:t>38</w:t>
            </w:r>
          </w:p>
        </w:tc>
        <w:tc>
          <w:tcPr>
            <w:tcW w:w="1701" w:type="dxa"/>
          </w:tcPr>
          <w:p w14:paraId="4ED92C4C"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sidRPr="002B2C5B">
              <w:rPr>
                <w:rFonts w:ascii="Arial" w:hAnsi="Arial" w:cs="Arial"/>
                <w:bCs/>
                <w:sz w:val="18"/>
                <w:szCs w:val="18"/>
              </w:rPr>
              <w:t>43</w:t>
            </w:r>
          </w:p>
        </w:tc>
        <w:tc>
          <w:tcPr>
            <w:tcW w:w="709" w:type="dxa"/>
          </w:tcPr>
          <w:p w14:paraId="7C8548F5"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92" w:type="dxa"/>
          </w:tcPr>
          <w:p w14:paraId="204CC7AE"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8A127F" w:rsidRPr="002E57E8" w14:paraId="00F9E214"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4229ECB1" w14:textId="77777777" w:rsidR="008A127F" w:rsidRPr="002E57E8" w:rsidRDefault="008A127F" w:rsidP="008A127F">
            <w:pPr>
              <w:shd w:val="clear" w:color="auto" w:fill="FFFFFF"/>
              <w:rPr>
                <w:rFonts w:ascii="Arial" w:hAnsi="Arial" w:cs="Arial"/>
                <w:b w:val="0"/>
                <w:sz w:val="18"/>
                <w:szCs w:val="18"/>
              </w:rPr>
            </w:pPr>
            <w:r>
              <w:rPr>
                <w:rFonts w:ascii="Arial" w:hAnsi="Arial" w:cs="Arial"/>
                <w:b w:val="0"/>
                <w:sz w:val="18"/>
                <w:szCs w:val="18"/>
              </w:rPr>
              <w:t>Estimated % of sample</w:t>
            </w:r>
          </w:p>
        </w:tc>
        <w:tc>
          <w:tcPr>
            <w:tcW w:w="1701" w:type="dxa"/>
          </w:tcPr>
          <w:p w14:paraId="5D6A09DB"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34.8%</w:t>
            </w:r>
          </w:p>
        </w:tc>
        <w:tc>
          <w:tcPr>
            <w:tcW w:w="1559" w:type="dxa"/>
          </w:tcPr>
          <w:p w14:paraId="4809024E"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13.8%</w:t>
            </w:r>
          </w:p>
        </w:tc>
        <w:tc>
          <w:tcPr>
            <w:tcW w:w="1559" w:type="dxa"/>
          </w:tcPr>
          <w:p w14:paraId="1CAA4BD2"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bCs/>
                <w:sz w:val="18"/>
                <w:szCs w:val="18"/>
              </w:rPr>
              <w:t>10.6%</w:t>
            </w:r>
          </w:p>
        </w:tc>
        <w:tc>
          <w:tcPr>
            <w:tcW w:w="1701" w:type="dxa"/>
          </w:tcPr>
          <w:p w14:paraId="4C2B76D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Pr>
                <w:rFonts w:ascii="Arial" w:hAnsi="Arial" w:cs="Arial"/>
                <w:bCs/>
                <w:sz w:val="18"/>
                <w:szCs w:val="18"/>
              </w:rPr>
              <w:t>10.1%</w:t>
            </w:r>
          </w:p>
        </w:tc>
        <w:tc>
          <w:tcPr>
            <w:tcW w:w="709" w:type="dxa"/>
          </w:tcPr>
          <w:p w14:paraId="3A7A7E0E"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992" w:type="dxa"/>
          </w:tcPr>
          <w:p w14:paraId="0842AD2A"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8A127F" w:rsidRPr="002E57E8" w14:paraId="5C2BF217"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0D62C720" w14:textId="77777777" w:rsidR="008A127F" w:rsidRPr="002E57E8" w:rsidRDefault="008A127F" w:rsidP="008A127F">
            <w:pPr>
              <w:shd w:val="clear" w:color="auto" w:fill="FFFFFF"/>
              <w:rPr>
                <w:rFonts w:ascii="Arial" w:hAnsi="Arial" w:cs="Arial"/>
                <w:b w:val="0"/>
                <w:sz w:val="18"/>
                <w:szCs w:val="18"/>
              </w:rPr>
            </w:pPr>
            <w:r>
              <w:rPr>
                <w:rFonts w:ascii="Arial" w:hAnsi="Arial" w:cs="Arial"/>
                <w:b w:val="0"/>
                <w:sz w:val="18"/>
                <w:szCs w:val="18"/>
              </w:rPr>
              <w:t xml:space="preserve">N with APPA </w:t>
            </w:r>
            <w:r w:rsidRPr="005D011B">
              <w:rPr>
                <w:rFonts w:ascii="Arial" w:hAnsi="Arial" w:cs="Arial"/>
                <w:b w:val="0"/>
                <w:sz w:val="18"/>
                <w:szCs w:val="18"/>
                <w:u w:val="single"/>
              </w:rPr>
              <w:t>&gt;</w:t>
            </w:r>
            <w:r>
              <w:rPr>
                <w:rFonts w:ascii="Arial" w:hAnsi="Arial" w:cs="Arial"/>
                <w:b w:val="0"/>
                <w:sz w:val="18"/>
                <w:szCs w:val="18"/>
              </w:rPr>
              <w:t>0.90 (%)</w:t>
            </w:r>
          </w:p>
        </w:tc>
        <w:tc>
          <w:tcPr>
            <w:tcW w:w="1701" w:type="dxa"/>
          </w:tcPr>
          <w:p w14:paraId="217DD066"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bCs/>
                <w:sz w:val="18"/>
                <w:szCs w:val="18"/>
              </w:rPr>
              <w:t>121 (87%)</w:t>
            </w:r>
          </w:p>
        </w:tc>
        <w:tc>
          <w:tcPr>
            <w:tcW w:w="1559" w:type="dxa"/>
          </w:tcPr>
          <w:p w14:paraId="72B099C1"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31 (53%)</w:t>
            </w:r>
          </w:p>
        </w:tc>
        <w:tc>
          <w:tcPr>
            <w:tcW w:w="1559" w:type="dxa"/>
          </w:tcPr>
          <w:p w14:paraId="7C076840"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sz w:val="18"/>
                <w:szCs w:val="18"/>
              </w:rPr>
              <w:t>27 (71%)</w:t>
            </w:r>
          </w:p>
        </w:tc>
        <w:tc>
          <w:tcPr>
            <w:tcW w:w="1701" w:type="dxa"/>
          </w:tcPr>
          <w:p w14:paraId="43374D78"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18"/>
                <w:szCs w:val="18"/>
              </w:rPr>
            </w:pPr>
            <w:r>
              <w:rPr>
                <w:rFonts w:ascii="Arial" w:hAnsi="Arial" w:cs="Arial"/>
                <w:bCs/>
                <w:sz w:val="18"/>
                <w:szCs w:val="18"/>
              </w:rPr>
              <w:t>38 (88%)</w:t>
            </w:r>
          </w:p>
        </w:tc>
        <w:tc>
          <w:tcPr>
            <w:tcW w:w="709" w:type="dxa"/>
          </w:tcPr>
          <w:p w14:paraId="3BA3D5ED"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992" w:type="dxa"/>
          </w:tcPr>
          <w:p w14:paraId="1752BD11"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8A127F" w:rsidRPr="002E57E8" w14:paraId="0ABD17FB"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1CF3500C" w14:textId="77777777" w:rsidR="008A127F" w:rsidRPr="002E57E8" w:rsidRDefault="008A127F" w:rsidP="008A127F">
            <w:pPr>
              <w:shd w:val="clear" w:color="auto" w:fill="FFFFFF"/>
              <w:rPr>
                <w:rFonts w:ascii="Arial" w:hAnsi="Arial" w:cs="Arial"/>
                <w:sz w:val="18"/>
                <w:szCs w:val="18"/>
              </w:rPr>
            </w:pPr>
            <w:r w:rsidRPr="002E57E8">
              <w:rPr>
                <w:rFonts w:ascii="Arial" w:hAnsi="Arial" w:cs="Arial"/>
                <w:b w:val="0"/>
                <w:sz w:val="18"/>
                <w:szCs w:val="18"/>
              </w:rPr>
              <w:t>T1 Age mean (SD)</w:t>
            </w:r>
          </w:p>
        </w:tc>
        <w:tc>
          <w:tcPr>
            <w:tcW w:w="1701" w:type="dxa"/>
          </w:tcPr>
          <w:p w14:paraId="3D52A138"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37.1 (8.7)</w:t>
            </w:r>
          </w:p>
        </w:tc>
        <w:tc>
          <w:tcPr>
            <w:tcW w:w="1559" w:type="dxa"/>
          </w:tcPr>
          <w:p w14:paraId="25FFB86A"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38.4 (7.7)</w:t>
            </w:r>
          </w:p>
        </w:tc>
        <w:tc>
          <w:tcPr>
            <w:tcW w:w="1559" w:type="dxa"/>
          </w:tcPr>
          <w:p w14:paraId="5E527088"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2B2C5B">
              <w:rPr>
                <w:rFonts w:ascii="Arial" w:hAnsi="Arial" w:cs="Arial"/>
                <w:sz w:val="18"/>
                <w:szCs w:val="18"/>
              </w:rPr>
              <w:t>41.0 (8.9)</w:t>
            </w:r>
          </w:p>
        </w:tc>
        <w:tc>
          <w:tcPr>
            <w:tcW w:w="1701" w:type="dxa"/>
          </w:tcPr>
          <w:p w14:paraId="1BB3E9D3"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18"/>
                <w:szCs w:val="18"/>
              </w:rPr>
            </w:pPr>
            <w:r w:rsidRPr="002B2C5B">
              <w:rPr>
                <w:rFonts w:ascii="Arial" w:hAnsi="Arial" w:cs="Arial"/>
                <w:sz w:val="18"/>
                <w:szCs w:val="18"/>
              </w:rPr>
              <w:t>39.2 (9.3)</w:t>
            </w:r>
          </w:p>
        </w:tc>
        <w:tc>
          <w:tcPr>
            <w:tcW w:w="709" w:type="dxa"/>
          </w:tcPr>
          <w:p w14:paraId="601E040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0.08</w:t>
            </w:r>
          </w:p>
        </w:tc>
        <w:tc>
          <w:tcPr>
            <w:tcW w:w="992" w:type="dxa"/>
          </w:tcPr>
          <w:p w14:paraId="7A8CE86A"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0.10</w:t>
            </w:r>
          </w:p>
        </w:tc>
      </w:tr>
      <w:tr w:rsidR="008A127F" w:rsidRPr="002E57E8" w14:paraId="35E1767D" w14:textId="77777777" w:rsidTr="008A127F">
        <w:tc>
          <w:tcPr>
            <w:cnfStyle w:val="001000000000" w:firstRow="0" w:lastRow="0" w:firstColumn="1" w:lastColumn="0" w:oddVBand="0" w:evenVBand="0" w:oddHBand="0" w:evenHBand="0" w:firstRowFirstColumn="0" w:firstRowLastColumn="0" w:lastRowFirstColumn="0" w:lastRowLastColumn="0"/>
            <w:tcW w:w="2095" w:type="dxa"/>
            <w:hideMark/>
          </w:tcPr>
          <w:p w14:paraId="134DBA33" w14:textId="77777777" w:rsidR="008A127F" w:rsidRPr="002E57E8" w:rsidRDefault="008A127F" w:rsidP="008A127F">
            <w:pPr>
              <w:shd w:val="clear" w:color="auto" w:fill="FFFFFF"/>
              <w:rPr>
                <w:rFonts w:ascii="Arial" w:hAnsi="Arial" w:cs="Arial"/>
                <w:b w:val="0"/>
                <w:sz w:val="18"/>
                <w:szCs w:val="18"/>
              </w:rPr>
            </w:pPr>
            <w:r w:rsidRPr="002E57E8">
              <w:rPr>
                <w:rFonts w:ascii="Arial" w:hAnsi="Arial" w:cs="Arial"/>
                <w:b w:val="0"/>
                <w:sz w:val="18"/>
                <w:szCs w:val="18"/>
              </w:rPr>
              <w:t>Female n (%)</w:t>
            </w:r>
          </w:p>
          <w:p w14:paraId="27ECEAFB" w14:textId="77777777" w:rsidR="008A127F" w:rsidRPr="002E57E8" w:rsidRDefault="008A127F" w:rsidP="008A127F">
            <w:pPr>
              <w:shd w:val="clear" w:color="auto" w:fill="FFFFFF"/>
              <w:rPr>
                <w:rFonts w:ascii="Arial" w:hAnsi="Arial" w:cs="Arial"/>
                <w:sz w:val="18"/>
                <w:szCs w:val="18"/>
              </w:rPr>
            </w:pPr>
          </w:p>
        </w:tc>
        <w:tc>
          <w:tcPr>
            <w:tcW w:w="1701" w:type="dxa"/>
          </w:tcPr>
          <w:p w14:paraId="46FF585B"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2B2C5B">
              <w:rPr>
                <w:rFonts w:ascii="Arial" w:hAnsi="Arial" w:cs="Arial"/>
                <w:sz w:val="18"/>
                <w:szCs w:val="18"/>
              </w:rPr>
              <w:t>25 (18.0%)</w:t>
            </w:r>
          </w:p>
        </w:tc>
        <w:tc>
          <w:tcPr>
            <w:tcW w:w="1559" w:type="dxa"/>
            <w:hideMark/>
          </w:tcPr>
          <w:p w14:paraId="4CED653D"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2B2C5B">
              <w:rPr>
                <w:rFonts w:ascii="Arial" w:hAnsi="Arial" w:cs="Arial"/>
                <w:sz w:val="18"/>
                <w:szCs w:val="18"/>
              </w:rPr>
              <w:t>7 (12.1%)</w:t>
            </w:r>
          </w:p>
        </w:tc>
        <w:tc>
          <w:tcPr>
            <w:tcW w:w="1559" w:type="dxa"/>
          </w:tcPr>
          <w:p w14:paraId="4A51A841"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2B2C5B">
              <w:rPr>
                <w:rFonts w:ascii="Arial" w:hAnsi="Arial" w:cs="Arial"/>
                <w:sz w:val="18"/>
                <w:szCs w:val="18"/>
              </w:rPr>
              <w:t>5 (13.2%)</w:t>
            </w:r>
          </w:p>
        </w:tc>
        <w:tc>
          <w:tcPr>
            <w:tcW w:w="1701" w:type="dxa"/>
          </w:tcPr>
          <w:p w14:paraId="39B0B050"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r w:rsidRPr="002B2C5B">
              <w:rPr>
                <w:rFonts w:ascii="Arial" w:hAnsi="Arial" w:cs="Arial"/>
                <w:sz w:val="18"/>
                <w:szCs w:val="18"/>
              </w:rPr>
              <w:t>12 (27.9%)</w:t>
            </w:r>
          </w:p>
        </w:tc>
        <w:tc>
          <w:tcPr>
            <w:tcW w:w="709" w:type="dxa"/>
          </w:tcPr>
          <w:p w14:paraId="4A68B9B7"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0.1</w:t>
            </w:r>
            <w:r>
              <w:rPr>
                <w:rFonts w:ascii="Arial" w:hAnsi="Arial" w:cs="Arial"/>
                <w:sz w:val="18"/>
                <w:szCs w:val="18"/>
              </w:rPr>
              <w:t>8</w:t>
            </w:r>
          </w:p>
        </w:tc>
        <w:tc>
          <w:tcPr>
            <w:tcW w:w="992" w:type="dxa"/>
          </w:tcPr>
          <w:p w14:paraId="2EA9745A" w14:textId="77777777" w:rsidR="008A127F" w:rsidRPr="00101BB2"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101BB2">
              <w:rPr>
                <w:rFonts w:ascii="Arial" w:hAnsi="Arial" w:cs="Arial"/>
                <w:b/>
                <w:sz w:val="18"/>
                <w:szCs w:val="18"/>
              </w:rPr>
              <w:t>0.02</w:t>
            </w:r>
          </w:p>
        </w:tc>
      </w:tr>
      <w:tr w:rsidR="008A127F" w:rsidRPr="002E57E8" w14:paraId="2A86A23E"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258B726D" w14:textId="77777777" w:rsidR="008A127F" w:rsidRPr="002E57E8" w:rsidRDefault="008A127F" w:rsidP="008A127F">
            <w:pPr>
              <w:shd w:val="clear" w:color="auto" w:fill="FFFFFF"/>
              <w:rPr>
                <w:rFonts w:ascii="Arial" w:hAnsi="Arial" w:cs="Arial"/>
                <w:b w:val="0"/>
                <w:sz w:val="18"/>
                <w:szCs w:val="18"/>
              </w:rPr>
            </w:pPr>
            <w:r w:rsidRPr="002E57E8">
              <w:rPr>
                <w:rFonts w:ascii="Arial" w:hAnsi="Arial" w:cs="Arial"/>
                <w:b w:val="0"/>
                <w:sz w:val="18"/>
                <w:szCs w:val="18"/>
              </w:rPr>
              <w:t xml:space="preserve">Median </w:t>
            </w:r>
            <w:proofErr w:type="spellStart"/>
            <w:r w:rsidRPr="002E57E8">
              <w:rPr>
                <w:rFonts w:ascii="Arial" w:hAnsi="Arial" w:cs="Arial"/>
                <w:b w:val="0"/>
                <w:sz w:val="18"/>
                <w:szCs w:val="18"/>
              </w:rPr>
              <w:t>Income</w:t>
            </w:r>
            <w:r w:rsidRPr="002E57E8">
              <w:rPr>
                <w:rFonts w:ascii="Arial" w:hAnsi="Arial" w:cs="Arial"/>
                <w:b w:val="0"/>
                <w:sz w:val="18"/>
                <w:szCs w:val="18"/>
                <w:vertAlign w:val="superscript"/>
              </w:rPr>
              <w:t>f</w:t>
            </w:r>
            <w:proofErr w:type="spellEnd"/>
            <w:r w:rsidRPr="002E57E8">
              <w:rPr>
                <w:rFonts w:ascii="Arial" w:hAnsi="Arial" w:cs="Arial"/>
                <w:b w:val="0"/>
                <w:sz w:val="18"/>
                <w:szCs w:val="18"/>
              </w:rPr>
              <w:t xml:space="preserve"> (IQR)</w:t>
            </w:r>
          </w:p>
        </w:tc>
        <w:tc>
          <w:tcPr>
            <w:tcW w:w="1701" w:type="dxa"/>
          </w:tcPr>
          <w:p w14:paraId="71B19157"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70</w:t>
            </w:r>
            <w:r w:rsidRPr="002B2C5B">
              <w:rPr>
                <w:rFonts w:ascii="Arial" w:hAnsi="Arial" w:cs="Arial"/>
                <w:sz w:val="18"/>
                <w:szCs w:val="18"/>
              </w:rPr>
              <w:t xml:space="preserve"> (</w:t>
            </w:r>
            <w:r>
              <w:rPr>
                <w:rFonts w:ascii="Arial" w:hAnsi="Arial" w:cs="Arial"/>
                <w:sz w:val="18"/>
                <w:szCs w:val="18"/>
              </w:rPr>
              <w:t>60</w:t>
            </w:r>
            <w:r w:rsidRPr="002B2C5B">
              <w:rPr>
                <w:rFonts w:ascii="Arial" w:hAnsi="Arial" w:cs="Arial"/>
                <w:sz w:val="18"/>
                <w:szCs w:val="18"/>
              </w:rPr>
              <w:t xml:space="preserve">, </w:t>
            </w:r>
            <w:r>
              <w:rPr>
                <w:rFonts w:ascii="Arial" w:hAnsi="Arial" w:cs="Arial"/>
                <w:sz w:val="18"/>
                <w:szCs w:val="18"/>
              </w:rPr>
              <w:t>&gt;</w:t>
            </w:r>
            <w:proofErr w:type="gramStart"/>
            <w:r>
              <w:rPr>
                <w:rFonts w:ascii="Arial" w:hAnsi="Arial" w:cs="Arial"/>
                <w:sz w:val="18"/>
                <w:szCs w:val="18"/>
              </w:rPr>
              <w:t>80</w:t>
            </w:r>
            <w:r w:rsidRPr="002B2C5B">
              <w:rPr>
                <w:rFonts w:ascii="Arial" w:hAnsi="Arial" w:cs="Arial"/>
                <w:sz w:val="18"/>
                <w:szCs w:val="18"/>
              </w:rPr>
              <w:t>)</w:t>
            </w:r>
            <w:r w:rsidRPr="002B2C5B">
              <w:rPr>
                <w:rFonts w:ascii="Arial" w:hAnsi="Arial" w:cs="Arial"/>
                <w:sz w:val="18"/>
                <w:szCs w:val="18"/>
                <w:vertAlign w:val="superscript"/>
              </w:rPr>
              <w:t>a</w:t>
            </w:r>
            <w:proofErr w:type="gramEnd"/>
          </w:p>
        </w:tc>
        <w:tc>
          <w:tcPr>
            <w:tcW w:w="1559" w:type="dxa"/>
          </w:tcPr>
          <w:p w14:paraId="4421BD5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50</w:t>
            </w:r>
            <w:r w:rsidRPr="002B2C5B">
              <w:rPr>
                <w:rFonts w:ascii="Arial" w:hAnsi="Arial" w:cs="Arial"/>
                <w:sz w:val="18"/>
                <w:szCs w:val="18"/>
              </w:rPr>
              <w:t xml:space="preserve"> (</w:t>
            </w:r>
            <w:r>
              <w:rPr>
                <w:rFonts w:ascii="Arial" w:hAnsi="Arial" w:cs="Arial"/>
                <w:sz w:val="18"/>
                <w:szCs w:val="18"/>
              </w:rPr>
              <w:t>30</w:t>
            </w:r>
            <w:r w:rsidRPr="002B2C5B">
              <w:rPr>
                <w:rFonts w:ascii="Arial" w:hAnsi="Arial" w:cs="Arial"/>
                <w:sz w:val="18"/>
                <w:szCs w:val="18"/>
              </w:rPr>
              <w:t xml:space="preserve">, </w:t>
            </w:r>
            <w:proofErr w:type="gramStart"/>
            <w:r>
              <w:rPr>
                <w:rFonts w:ascii="Arial" w:hAnsi="Arial" w:cs="Arial"/>
                <w:sz w:val="18"/>
                <w:szCs w:val="18"/>
              </w:rPr>
              <w:t>70</w:t>
            </w:r>
            <w:r w:rsidRPr="002B2C5B">
              <w:rPr>
                <w:rFonts w:ascii="Arial" w:hAnsi="Arial" w:cs="Arial"/>
                <w:sz w:val="18"/>
                <w:szCs w:val="18"/>
              </w:rPr>
              <w:t>)</w:t>
            </w:r>
            <w:r w:rsidRPr="002B2C5B">
              <w:rPr>
                <w:rFonts w:ascii="Arial" w:hAnsi="Arial" w:cs="Arial"/>
                <w:sz w:val="18"/>
                <w:szCs w:val="18"/>
                <w:vertAlign w:val="superscript"/>
              </w:rPr>
              <w:t>a</w:t>
            </w:r>
            <w:proofErr w:type="gramEnd"/>
          </w:p>
        </w:tc>
        <w:tc>
          <w:tcPr>
            <w:tcW w:w="1559" w:type="dxa"/>
          </w:tcPr>
          <w:p w14:paraId="5D6909C5"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70</w:t>
            </w:r>
            <w:r w:rsidRPr="002B2C5B">
              <w:rPr>
                <w:rFonts w:ascii="Arial" w:hAnsi="Arial" w:cs="Arial"/>
                <w:sz w:val="18"/>
                <w:szCs w:val="18"/>
              </w:rPr>
              <w:t xml:space="preserve"> (</w:t>
            </w:r>
            <w:r>
              <w:rPr>
                <w:rFonts w:ascii="Arial" w:hAnsi="Arial" w:cs="Arial"/>
                <w:sz w:val="18"/>
                <w:szCs w:val="18"/>
              </w:rPr>
              <w:t>30</w:t>
            </w:r>
            <w:r w:rsidRPr="002B2C5B">
              <w:rPr>
                <w:rFonts w:ascii="Arial" w:hAnsi="Arial" w:cs="Arial"/>
                <w:sz w:val="18"/>
                <w:szCs w:val="18"/>
              </w:rPr>
              <w:t xml:space="preserve">, </w:t>
            </w:r>
            <w:r>
              <w:rPr>
                <w:rFonts w:ascii="Arial" w:hAnsi="Arial" w:cs="Arial"/>
                <w:sz w:val="18"/>
                <w:szCs w:val="18"/>
              </w:rPr>
              <w:t>&gt;80</w:t>
            </w:r>
            <w:r w:rsidRPr="002B2C5B">
              <w:rPr>
                <w:rFonts w:ascii="Arial" w:hAnsi="Arial" w:cs="Arial"/>
                <w:sz w:val="18"/>
                <w:szCs w:val="18"/>
              </w:rPr>
              <w:t>)</w:t>
            </w:r>
          </w:p>
        </w:tc>
        <w:tc>
          <w:tcPr>
            <w:tcW w:w="1701" w:type="dxa"/>
          </w:tcPr>
          <w:p w14:paraId="21A8A4A2"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60</w:t>
            </w:r>
            <w:r w:rsidRPr="002B2C5B">
              <w:rPr>
                <w:rFonts w:ascii="Arial" w:hAnsi="Arial" w:cs="Arial"/>
                <w:sz w:val="18"/>
                <w:szCs w:val="18"/>
              </w:rPr>
              <w:t xml:space="preserve"> (</w:t>
            </w:r>
            <w:r>
              <w:rPr>
                <w:rFonts w:ascii="Arial" w:hAnsi="Arial" w:cs="Arial"/>
                <w:sz w:val="18"/>
                <w:szCs w:val="18"/>
              </w:rPr>
              <w:t>40</w:t>
            </w:r>
            <w:r w:rsidRPr="002B2C5B">
              <w:rPr>
                <w:rFonts w:ascii="Arial" w:hAnsi="Arial" w:cs="Arial"/>
                <w:sz w:val="18"/>
                <w:szCs w:val="18"/>
              </w:rPr>
              <w:t xml:space="preserve">, </w:t>
            </w:r>
            <w:r>
              <w:rPr>
                <w:rFonts w:ascii="Arial" w:hAnsi="Arial" w:cs="Arial"/>
                <w:sz w:val="18"/>
                <w:szCs w:val="18"/>
              </w:rPr>
              <w:t>&gt;80</w:t>
            </w:r>
            <w:r w:rsidRPr="002B2C5B">
              <w:rPr>
                <w:rFonts w:ascii="Arial" w:hAnsi="Arial" w:cs="Arial"/>
                <w:sz w:val="18"/>
                <w:szCs w:val="18"/>
              </w:rPr>
              <w:t>)</w:t>
            </w:r>
          </w:p>
        </w:tc>
        <w:tc>
          <w:tcPr>
            <w:tcW w:w="709" w:type="dxa"/>
          </w:tcPr>
          <w:p w14:paraId="5DC09B10" w14:textId="77777777" w:rsidR="008A127F" w:rsidRPr="001717E7"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1717E7">
              <w:rPr>
                <w:rFonts w:ascii="Arial" w:hAnsi="Arial" w:cs="Arial"/>
                <w:b/>
                <w:color w:val="000000" w:themeColor="text1"/>
                <w:sz w:val="18"/>
                <w:szCs w:val="18"/>
              </w:rPr>
              <w:t>0.00</w:t>
            </w:r>
            <w:r>
              <w:rPr>
                <w:rFonts w:ascii="Arial" w:hAnsi="Arial" w:cs="Arial"/>
                <w:b/>
                <w:color w:val="000000" w:themeColor="text1"/>
                <w:sz w:val="18"/>
                <w:szCs w:val="18"/>
              </w:rPr>
              <w:t>5</w:t>
            </w:r>
          </w:p>
        </w:tc>
        <w:tc>
          <w:tcPr>
            <w:tcW w:w="992" w:type="dxa"/>
          </w:tcPr>
          <w:p w14:paraId="4109A834" w14:textId="77777777" w:rsidR="008A127F" w:rsidRPr="00101BB2"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101BB2">
              <w:rPr>
                <w:rFonts w:ascii="Arial" w:hAnsi="Arial" w:cs="Arial"/>
                <w:color w:val="000000" w:themeColor="text1"/>
                <w:sz w:val="18"/>
                <w:szCs w:val="18"/>
              </w:rPr>
              <w:t>0.095</w:t>
            </w:r>
          </w:p>
        </w:tc>
      </w:tr>
      <w:tr w:rsidR="008A127F" w:rsidRPr="002E57E8" w14:paraId="2DB36235"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0A0AE5B7" w14:textId="77777777" w:rsidR="008A127F" w:rsidRPr="002E57E8" w:rsidRDefault="008A127F" w:rsidP="008A127F">
            <w:pPr>
              <w:shd w:val="clear" w:color="auto" w:fill="FFFFFF"/>
              <w:rPr>
                <w:rFonts w:ascii="Arial" w:hAnsi="Arial" w:cs="Arial"/>
                <w:b w:val="0"/>
                <w:sz w:val="18"/>
                <w:szCs w:val="18"/>
              </w:rPr>
            </w:pPr>
            <w:r w:rsidRPr="002E57E8">
              <w:rPr>
                <w:rFonts w:ascii="Arial" w:hAnsi="Arial" w:cs="Arial"/>
                <w:b w:val="0"/>
                <w:sz w:val="18"/>
                <w:szCs w:val="18"/>
              </w:rPr>
              <w:t>Merrill Palmer IQ (SD)</w:t>
            </w:r>
          </w:p>
        </w:tc>
        <w:tc>
          <w:tcPr>
            <w:tcW w:w="1701" w:type="dxa"/>
          </w:tcPr>
          <w:p w14:paraId="5F1B5201"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59.1 (24.5)</w:t>
            </w:r>
          </w:p>
        </w:tc>
        <w:tc>
          <w:tcPr>
            <w:tcW w:w="1559" w:type="dxa"/>
          </w:tcPr>
          <w:p w14:paraId="3625D6DE"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56.2 (18.7)</w:t>
            </w:r>
          </w:p>
        </w:tc>
        <w:tc>
          <w:tcPr>
            <w:tcW w:w="1559" w:type="dxa"/>
          </w:tcPr>
          <w:p w14:paraId="64B0C8B4"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64.0 (25.0)</w:t>
            </w:r>
          </w:p>
        </w:tc>
        <w:tc>
          <w:tcPr>
            <w:tcW w:w="1701" w:type="dxa"/>
          </w:tcPr>
          <w:p w14:paraId="6D109B39"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59.3 (30.3)</w:t>
            </w:r>
          </w:p>
        </w:tc>
        <w:tc>
          <w:tcPr>
            <w:tcW w:w="709" w:type="dxa"/>
          </w:tcPr>
          <w:p w14:paraId="311FC0E2"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2B2C5B">
              <w:rPr>
                <w:rFonts w:ascii="Arial" w:hAnsi="Arial" w:cs="Arial"/>
                <w:sz w:val="18"/>
                <w:szCs w:val="18"/>
              </w:rPr>
              <w:t>0.58</w:t>
            </w:r>
          </w:p>
        </w:tc>
        <w:tc>
          <w:tcPr>
            <w:tcW w:w="992" w:type="dxa"/>
          </w:tcPr>
          <w:p w14:paraId="2A377C96"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0.89</w:t>
            </w:r>
          </w:p>
        </w:tc>
      </w:tr>
      <w:tr w:rsidR="008A127F" w:rsidRPr="002E57E8" w14:paraId="35625A32"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55CB4B51" w14:textId="77777777" w:rsidR="008A127F" w:rsidRDefault="008A127F" w:rsidP="008A127F">
            <w:pPr>
              <w:shd w:val="clear" w:color="auto" w:fill="FFFFFF"/>
              <w:rPr>
                <w:rFonts w:ascii="Arial" w:hAnsi="Arial" w:cs="Arial"/>
                <w:b w:val="0"/>
                <w:sz w:val="18"/>
                <w:szCs w:val="18"/>
              </w:rPr>
            </w:pPr>
            <w:r w:rsidRPr="002E57E8">
              <w:rPr>
                <w:rFonts w:ascii="Arial" w:hAnsi="Arial" w:cs="Arial"/>
                <w:b w:val="0"/>
                <w:sz w:val="18"/>
                <w:szCs w:val="18"/>
              </w:rPr>
              <w:t>PSI mean (SD)</w:t>
            </w:r>
          </w:p>
        </w:tc>
        <w:tc>
          <w:tcPr>
            <w:tcW w:w="1701" w:type="dxa"/>
          </w:tcPr>
          <w:p w14:paraId="731547E0"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81.8 (</w:t>
            </w:r>
            <w:proofErr w:type="gramStart"/>
            <w:r w:rsidRPr="002B2C5B">
              <w:rPr>
                <w:rFonts w:ascii="Arial" w:hAnsi="Arial" w:cs="Arial"/>
                <w:sz w:val="18"/>
                <w:szCs w:val="18"/>
              </w:rPr>
              <w:t>21.4)</w:t>
            </w:r>
            <w:r w:rsidRPr="002B2C5B">
              <w:rPr>
                <w:rFonts w:ascii="Arial" w:hAnsi="Arial" w:cs="Arial"/>
                <w:sz w:val="18"/>
                <w:szCs w:val="18"/>
                <w:vertAlign w:val="superscript"/>
              </w:rPr>
              <w:t>ab</w:t>
            </w:r>
            <w:proofErr w:type="gramEnd"/>
          </w:p>
        </w:tc>
        <w:tc>
          <w:tcPr>
            <w:tcW w:w="1559" w:type="dxa"/>
          </w:tcPr>
          <w:p w14:paraId="12735A55"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95.1 (</w:t>
            </w:r>
            <w:proofErr w:type="gramStart"/>
            <w:r w:rsidRPr="002B2C5B">
              <w:rPr>
                <w:rFonts w:ascii="Arial" w:hAnsi="Arial" w:cs="Arial"/>
                <w:sz w:val="18"/>
                <w:szCs w:val="18"/>
              </w:rPr>
              <w:t>18.6)</w:t>
            </w:r>
            <w:r w:rsidRPr="002B2C5B">
              <w:rPr>
                <w:rFonts w:ascii="Arial" w:hAnsi="Arial" w:cs="Arial"/>
                <w:sz w:val="18"/>
                <w:szCs w:val="18"/>
                <w:vertAlign w:val="superscript"/>
              </w:rPr>
              <w:t>a</w:t>
            </w:r>
            <w:proofErr w:type="gramEnd"/>
          </w:p>
        </w:tc>
        <w:tc>
          <w:tcPr>
            <w:tcW w:w="1559" w:type="dxa"/>
          </w:tcPr>
          <w:p w14:paraId="6E5D2F6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92.6 (20.7)</w:t>
            </w:r>
          </w:p>
        </w:tc>
        <w:tc>
          <w:tcPr>
            <w:tcW w:w="1701" w:type="dxa"/>
          </w:tcPr>
          <w:p w14:paraId="07EFF83B"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102.5 (</w:t>
            </w:r>
            <w:proofErr w:type="gramStart"/>
            <w:r w:rsidRPr="002B2C5B">
              <w:rPr>
                <w:rFonts w:ascii="Arial" w:hAnsi="Arial" w:cs="Arial"/>
                <w:sz w:val="18"/>
                <w:szCs w:val="18"/>
              </w:rPr>
              <w:t>21.9)</w:t>
            </w:r>
            <w:r w:rsidRPr="002B2C5B">
              <w:rPr>
                <w:rFonts w:ascii="Arial" w:hAnsi="Arial" w:cs="Arial"/>
                <w:sz w:val="18"/>
                <w:szCs w:val="18"/>
                <w:vertAlign w:val="superscript"/>
              </w:rPr>
              <w:t>b</w:t>
            </w:r>
            <w:proofErr w:type="gramEnd"/>
          </w:p>
        </w:tc>
        <w:tc>
          <w:tcPr>
            <w:tcW w:w="709" w:type="dxa"/>
          </w:tcPr>
          <w:p w14:paraId="1C12AE4D"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&lt;.00</w:t>
            </w:r>
            <w:r w:rsidRPr="002B2C5B">
              <w:rPr>
                <w:rFonts w:ascii="Arial" w:hAnsi="Arial" w:cs="Arial"/>
                <w:b/>
                <w:sz w:val="18"/>
                <w:szCs w:val="18"/>
              </w:rPr>
              <w:t>1</w:t>
            </w:r>
          </w:p>
        </w:tc>
        <w:tc>
          <w:tcPr>
            <w:tcW w:w="992" w:type="dxa"/>
          </w:tcPr>
          <w:p w14:paraId="13B582A9"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&lt;.00</w:t>
            </w:r>
            <w:r w:rsidRPr="002B2C5B">
              <w:rPr>
                <w:rFonts w:ascii="Arial" w:hAnsi="Arial" w:cs="Arial"/>
                <w:b/>
                <w:sz w:val="18"/>
                <w:szCs w:val="18"/>
              </w:rPr>
              <w:t>1</w:t>
            </w:r>
          </w:p>
        </w:tc>
      </w:tr>
      <w:tr w:rsidR="008A127F" w:rsidRPr="00095B30" w14:paraId="20C02057"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192B10F9" w14:textId="77777777" w:rsidR="008A127F" w:rsidRPr="002E57E8" w:rsidRDefault="008A127F" w:rsidP="008A127F">
            <w:pPr>
              <w:shd w:val="clear" w:color="auto" w:fill="FFFFFF"/>
              <w:rPr>
                <w:rFonts w:ascii="Arial" w:hAnsi="Arial" w:cs="Arial"/>
                <w:sz w:val="18"/>
                <w:szCs w:val="18"/>
              </w:rPr>
            </w:pPr>
            <w:r w:rsidRPr="002E57E8">
              <w:rPr>
                <w:rFonts w:ascii="Arial" w:hAnsi="Arial" w:cs="Arial"/>
                <w:b w:val="0"/>
                <w:sz w:val="18"/>
                <w:szCs w:val="18"/>
              </w:rPr>
              <w:t>VABS-2 mean (SD)</w:t>
            </w:r>
          </w:p>
        </w:tc>
        <w:tc>
          <w:tcPr>
            <w:tcW w:w="1701" w:type="dxa"/>
          </w:tcPr>
          <w:p w14:paraId="2436EE03"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74.4 (</w:t>
            </w:r>
            <w:proofErr w:type="gramStart"/>
            <w:r w:rsidRPr="002B2C5B">
              <w:rPr>
                <w:rFonts w:ascii="Arial" w:hAnsi="Arial" w:cs="Arial"/>
                <w:sz w:val="18"/>
                <w:szCs w:val="18"/>
              </w:rPr>
              <w:t>9.9)</w:t>
            </w:r>
            <w:r w:rsidRPr="002B2C5B">
              <w:rPr>
                <w:rFonts w:ascii="Arial" w:hAnsi="Arial" w:cs="Arial"/>
                <w:sz w:val="18"/>
                <w:szCs w:val="18"/>
                <w:vertAlign w:val="superscript"/>
              </w:rPr>
              <w:t>a</w:t>
            </w:r>
            <w:proofErr w:type="gramEnd"/>
          </w:p>
        </w:tc>
        <w:tc>
          <w:tcPr>
            <w:tcW w:w="1559" w:type="dxa"/>
          </w:tcPr>
          <w:p w14:paraId="6A559C7D"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70.4 (</w:t>
            </w:r>
            <w:proofErr w:type="gramStart"/>
            <w:r w:rsidRPr="002B2C5B">
              <w:rPr>
                <w:rFonts w:ascii="Arial" w:hAnsi="Arial" w:cs="Arial"/>
                <w:sz w:val="18"/>
                <w:szCs w:val="18"/>
              </w:rPr>
              <w:t>9.5)</w:t>
            </w:r>
            <w:r w:rsidRPr="002B2C5B">
              <w:rPr>
                <w:rFonts w:ascii="Arial" w:hAnsi="Arial" w:cs="Arial"/>
                <w:sz w:val="18"/>
                <w:szCs w:val="18"/>
                <w:vertAlign w:val="superscript"/>
              </w:rPr>
              <w:t>a</w:t>
            </w:r>
            <w:proofErr w:type="gramEnd"/>
          </w:p>
        </w:tc>
        <w:tc>
          <w:tcPr>
            <w:tcW w:w="1559" w:type="dxa"/>
          </w:tcPr>
          <w:p w14:paraId="71615879"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73.2 (10.4)</w:t>
            </w:r>
          </w:p>
        </w:tc>
        <w:tc>
          <w:tcPr>
            <w:tcW w:w="1701" w:type="dxa"/>
          </w:tcPr>
          <w:p w14:paraId="3E8C1DD5"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70.5 (11.3)</w:t>
            </w:r>
          </w:p>
        </w:tc>
        <w:tc>
          <w:tcPr>
            <w:tcW w:w="709" w:type="dxa"/>
          </w:tcPr>
          <w:p w14:paraId="2061423B"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18"/>
                <w:szCs w:val="18"/>
              </w:rPr>
            </w:pPr>
            <w:r w:rsidRPr="002B2C5B">
              <w:rPr>
                <w:rFonts w:ascii="Arial" w:hAnsi="Arial" w:cs="Arial"/>
                <w:b/>
                <w:color w:val="000000" w:themeColor="text1"/>
                <w:sz w:val="18"/>
                <w:szCs w:val="18"/>
              </w:rPr>
              <w:t>0.03</w:t>
            </w:r>
          </w:p>
        </w:tc>
        <w:tc>
          <w:tcPr>
            <w:tcW w:w="992" w:type="dxa"/>
          </w:tcPr>
          <w:p w14:paraId="4E36A0B5" w14:textId="77777777" w:rsidR="008A127F" w:rsidRPr="00F3407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F3407B">
              <w:rPr>
                <w:rFonts w:ascii="Arial" w:hAnsi="Arial" w:cs="Arial"/>
                <w:color w:val="000000" w:themeColor="text1"/>
                <w:sz w:val="18"/>
                <w:szCs w:val="18"/>
              </w:rPr>
              <w:t>0.11</w:t>
            </w:r>
          </w:p>
        </w:tc>
      </w:tr>
      <w:tr w:rsidR="008A127F" w:rsidRPr="00095B30" w14:paraId="7E403706"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05A56241" w14:textId="77777777" w:rsidR="008A127F" w:rsidRPr="002E57E8" w:rsidRDefault="008A127F" w:rsidP="008A127F">
            <w:pPr>
              <w:shd w:val="clear" w:color="auto" w:fill="FFFFFF"/>
              <w:rPr>
                <w:rFonts w:ascii="Arial" w:hAnsi="Arial" w:cs="Arial"/>
                <w:b w:val="0"/>
                <w:sz w:val="18"/>
                <w:szCs w:val="18"/>
              </w:rPr>
            </w:pPr>
            <w:r w:rsidRPr="00106CDC">
              <w:rPr>
                <w:rFonts w:ascii="Arial" w:hAnsi="Arial" w:cs="Arial"/>
                <w:b w:val="0"/>
                <w:color w:val="000000" w:themeColor="text1"/>
                <w:sz w:val="18"/>
                <w:szCs w:val="18"/>
              </w:rPr>
              <w:t>PLS-4 median (IQR)</w:t>
            </w:r>
          </w:p>
        </w:tc>
        <w:tc>
          <w:tcPr>
            <w:tcW w:w="1701" w:type="dxa"/>
          </w:tcPr>
          <w:p w14:paraId="34B71761"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57.0 (50.0, 73.0)</w:t>
            </w:r>
          </w:p>
        </w:tc>
        <w:tc>
          <w:tcPr>
            <w:tcW w:w="1559" w:type="dxa"/>
          </w:tcPr>
          <w:p w14:paraId="6F08ADD1"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56.5 (50.0, 71.0)</w:t>
            </w:r>
          </w:p>
        </w:tc>
        <w:tc>
          <w:tcPr>
            <w:tcW w:w="1559" w:type="dxa"/>
          </w:tcPr>
          <w:p w14:paraId="3B011300"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63.0 (50.0, 82.0)</w:t>
            </w:r>
          </w:p>
        </w:tc>
        <w:tc>
          <w:tcPr>
            <w:tcW w:w="1701" w:type="dxa"/>
          </w:tcPr>
          <w:p w14:paraId="3342CC61"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58.0 (50.0, 76.0)</w:t>
            </w:r>
          </w:p>
        </w:tc>
        <w:tc>
          <w:tcPr>
            <w:tcW w:w="709" w:type="dxa"/>
          </w:tcPr>
          <w:p w14:paraId="24A775DD"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sidRPr="002B2C5B">
              <w:rPr>
                <w:rFonts w:ascii="Arial" w:hAnsi="Arial" w:cs="Arial"/>
                <w:color w:val="000000" w:themeColor="text1"/>
                <w:sz w:val="18"/>
                <w:szCs w:val="18"/>
              </w:rPr>
              <w:t>0.44</w:t>
            </w:r>
          </w:p>
        </w:tc>
        <w:tc>
          <w:tcPr>
            <w:tcW w:w="992" w:type="dxa"/>
          </w:tcPr>
          <w:p w14:paraId="476163D8"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r>
              <w:rPr>
                <w:rFonts w:ascii="Arial" w:hAnsi="Arial" w:cs="Arial"/>
                <w:color w:val="000000" w:themeColor="text1"/>
                <w:sz w:val="18"/>
                <w:szCs w:val="18"/>
              </w:rPr>
              <w:t>0.47</w:t>
            </w:r>
          </w:p>
        </w:tc>
      </w:tr>
      <w:tr w:rsidR="008A127F" w:rsidRPr="00095B30" w14:paraId="06A2FDE3"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008BCE0E" w14:textId="77777777" w:rsidR="008A127F" w:rsidRPr="00106CDC" w:rsidRDefault="008A127F" w:rsidP="008A127F">
            <w:pPr>
              <w:shd w:val="clear" w:color="auto" w:fill="FFFFFF"/>
              <w:rPr>
                <w:rFonts w:ascii="Arial" w:hAnsi="Arial" w:cs="Arial"/>
                <w:b w:val="0"/>
                <w:color w:val="000000" w:themeColor="text1"/>
                <w:sz w:val="18"/>
                <w:szCs w:val="18"/>
              </w:rPr>
            </w:pPr>
          </w:p>
        </w:tc>
        <w:tc>
          <w:tcPr>
            <w:tcW w:w="1701" w:type="dxa"/>
          </w:tcPr>
          <w:p w14:paraId="0E6C9FB8"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559" w:type="dxa"/>
          </w:tcPr>
          <w:p w14:paraId="783804E6"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559" w:type="dxa"/>
          </w:tcPr>
          <w:p w14:paraId="1820D398"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701" w:type="dxa"/>
          </w:tcPr>
          <w:p w14:paraId="3E623CF8"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709" w:type="dxa"/>
          </w:tcPr>
          <w:p w14:paraId="59C9CC43"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p>
        </w:tc>
        <w:tc>
          <w:tcPr>
            <w:tcW w:w="992" w:type="dxa"/>
          </w:tcPr>
          <w:p w14:paraId="2DADFBD6"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p>
        </w:tc>
      </w:tr>
      <w:tr w:rsidR="008A127F" w:rsidRPr="002E57E8" w14:paraId="0EDD6791"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35F2A955" w14:textId="77777777" w:rsidR="008A127F" w:rsidRPr="002E57E8" w:rsidRDefault="008A127F" w:rsidP="008A127F">
            <w:pPr>
              <w:shd w:val="clear" w:color="auto" w:fill="FFFFFF"/>
              <w:rPr>
                <w:rFonts w:ascii="Arial" w:hAnsi="Arial" w:cs="Arial"/>
                <w:b w:val="0"/>
                <w:sz w:val="18"/>
                <w:szCs w:val="18"/>
              </w:rPr>
            </w:pPr>
            <w:r w:rsidRPr="002E57E8">
              <w:rPr>
                <w:rFonts w:ascii="Arial" w:hAnsi="Arial" w:cs="Arial"/>
                <w:b w:val="0"/>
                <w:sz w:val="18"/>
                <w:szCs w:val="18"/>
              </w:rPr>
              <w:t>ADI-R IS mean (SD)</w:t>
            </w:r>
          </w:p>
        </w:tc>
        <w:tc>
          <w:tcPr>
            <w:tcW w:w="1701" w:type="dxa"/>
          </w:tcPr>
          <w:p w14:paraId="395700BD"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1.6 (</w:t>
            </w:r>
            <w:proofErr w:type="gramStart"/>
            <w:r w:rsidRPr="002B2C5B">
              <w:rPr>
                <w:rFonts w:ascii="Arial" w:hAnsi="Arial" w:cs="Arial"/>
                <w:sz w:val="18"/>
                <w:szCs w:val="18"/>
              </w:rPr>
              <w:t>1.7)</w:t>
            </w:r>
            <w:proofErr w:type="spellStart"/>
            <w:r w:rsidRPr="002B2C5B">
              <w:rPr>
                <w:rFonts w:ascii="Arial" w:hAnsi="Arial" w:cs="Arial"/>
                <w:sz w:val="18"/>
                <w:szCs w:val="18"/>
                <w:vertAlign w:val="superscript"/>
              </w:rPr>
              <w:t>abc</w:t>
            </w:r>
            <w:proofErr w:type="spellEnd"/>
            <w:proofErr w:type="gramEnd"/>
          </w:p>
        </w:tc>
        <w:tc>
          <w:tcPr>
            <w:tcW w:w="1559" w:type="dxa"/>
          </w:tcPr>
          <w:p w14:paraId="59C42AD9"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4.1 (</w:t>
            </w:r>
            <w:proofErr w:type="gramStart"/>
            <w:r w:rsidRPr="002B2C5B">
              <w:rPr>
                <w:rFonts w:ascii="Arial" w:hAnsi="Arial" w:cs="Arial"/>
                <w:sz w:val="18"/>
                <w:szCs w:val="18"/>
              </w:rPr>
              <w:t>2.5)</w:t>
            </w:r>
            <w:r w:rsidRPr="002B2C5B">
              <w:rPr>
                <w:rFonts w:ascii="Arial" w:hAnsi="Arial" w:cs="Arial"/>
                <w:sz w:val="18"/>
                <w:szCs w:val="18"/>
                <w:vertAlign w:val="superscript"/>
              </w:rPr>
              <w:t>b</w:t>
            </w:r>
            <w:proofErr w:type="gramEnd"/>
          </w:p>
        </w:tc>
        <w:tc>
          <w:tcPr>
            <w:tcW w:w="1559" w:type="dxa"/>
          </w:tcPr>
          <w:p w14:paraId="55ACBF0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4.0 (</w:t>
            </w:r>
            <w:proofErr w:type="gramStart"/>
            <w:r w:rsidRPr="002B2C5B">
              <w:rPr>
                <w:rFonts w:ascii="Arial" w:hAnsi="Arial" w:cs="Arial"/>
                <w:sz w:val="18"/>
                <w:szCs w:val="18"/>
              </w:rPr>
              <w:t>2.4)</w:t>
            </w:r>
            <w:r w:rsidRPr="002B2C5B">
              <w:rPr>
                <w:rFonts w:ascii="Arial" w:hAnsi="Arial" w:cs="Arial"/>
                <w:sz w:val="18"/>
                <w:szCs w:val="18"/>
                <w:vertAlign w:val="superscript"/>
              </w:rPr>
              <w:t>a</w:t>
            </w:r>
            <w:proofErr w:type="gramEnd"/>
          </w:p>
        </w:tc>
        <w:tc>
          <w:tcPr>
            <w:tcW w:w="1701" w:type="dxa"/>
          </w:tcPr>
          <w:p w14:paraId="5F28E3C7"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2B2C5B">
              <w:rPr>
                <w:rFonts w:ascii="Arial" w:hAnsi="Arial" w:cs="Arial"/>
                <w:sz w:val="18"/>
                <w:szCs w:val="18"/>
              </w:rPr>
              <w:t>4.5 (</w:t>
            </w:r>
            <w:proofErr w:type="gramStart"/>
            <w:r w:rsidRPr="002B2C5B">
              <w:rPr>
                <w:rFonts w:ascii="Arial" w:hAnsi="Arial" w:cs="Arial"/>
                <w:sz w:val="18"/>
                <w:szCs w:val="18"/>
              </w:rPr>
              <w:t>2.8)</w:t>
            </w:r>
            <w:r w:rsidRPr="002B2C5B">
              <w:rPr>
                <w:rFonts w:ascii="Arial" w:hAnsi="Arial" w:cs="Arial"/>
                <w:sz w:val="18"/>
                <w:szCs w:val="18"/>
                <w:vertAlign w:val="superscript"/>
              </w:rPr>
              <w:t>c</w:t>
            </w:r>
            <w:proofErr w:type="gramEnd"/>
          </w:p>
        </w:tc>
        <w:tc>
          <w:tcPr>
            <w:tcW w:w="709" w:type="dxa"/>
          </w:tcPr>
          <w:p w14:paraId="3EB735A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&lt;.0</w:t>
            </w:r>
            <w:r w:rsidRPr="002B2C5B">
              <w:rPr>
                <w:rFonts w:ascii="Arial" w:hAnsi="Arial" w:cs="Arial"/>
                <w:b/>
                <w:sz w:val="18"/>
                <w:szCs w:val="18"/>
              </w:rPr>
              <w:t>01</w:t>
            </w:r>
          </w:p>
        </w:tc>
        <w:tc>
          <w:tcPr>
            <w:tcW w:w="992" w:type="dxa"/>
          </w:tcPr>
          <w:p w14:paraId="1591A115"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&lt;.00</w:t>
            </w:r>
            <w:r w:rsidRPr="002B2C5B">
              <w:rPr>
                <w:rFonts w:ascii="Arial" w:hAnsi="Arial" w:cs="Arial"/>
                <w:b/>
                <w:sz w:val="18"/>
                <w:szCs w:val="18"/>
              </w:rPr>
              <w:t>1</w:t>
            </w:r>
          </w:p>
        </w:tc>
      </w:tr>
      <w:tr w:rsidR="008A127F" w:rsidRPr="002E57E8" w14:paraId="68DA9A0A"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5EDADD59" w14:textId="77777777" w:rsidR="008A127F" w:rsidRPr="002E57E8" w:rsidRDefault="008A127F" w:rsidP="008A127F">
            <w:pPr>
              <w:shd w:val="clear" w:color="auto" w:fill="FFFFFF"/>
              <w:rPr>
                <w:rFonts w:ascii="Arial" w:hAnsi="Arial" w:cs="Arial"/>
                <w:sz w:val="18"/>
                <w:szCs w:val="18"/>
              </w:rPr>
            </w:pPr>
            <w:r>
              <w:rPr>
                <w:rFonts w:ascii="Arial" w:hAnsi="Arial" w:cs="Arial"/>
                <w:b w:val="0"/>
                <w:sz w:val="18"/>
                <w:szCs w:val="18"/>
              </w:rPr>
              <w:t>CBCL Anxiety T-score (IQR)</w:t>
            </w:r>
          </w:p>
        </w:tc>
        <w:tc>
          <w:tcPr>
            <w:tcW w:w="1701" w:type="dxa"/>
          </w:tcPr>
          <w:p w14:paraId="6CE17D99" w14:textId="77777777" w:rsidR="008A127F"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50.0 </w:t>
            </w:r>
          </w:p>
          <w:p w14:paraId="0D6A779A" w14:textId="57FF014B"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(50.0, </w:t>
            </w:r>
            <w:proofErr w:type="gramStart"/>
            <w:r w:rsidRPr="002B2C5B">
              <w:rPr>
                <w:rFonts w:ascii="Arial" w:hAnsi="Arial" w:cs="Arial"/>
                <w:sz w:val="18"/>
                <w:szCs w:val="18"/>
              </w:rPr>
              <w:t>51.0)</w:t>
            </w:r>
            <w:proofErr w:type="spellStart"/>
            <w:r w:rsidRPr="002B2C5B">
              <w:rPr>
                <w:rFonts w:ascii="Arial" w:hAnsi="Arial" w:cs="Arial"/>
                <w:sz w:val="18"/>
                <w:szCs w:val="18"/>
                <w:vertAlign w:val="superscript"/>
              </w:rPr>
              <w:t>abc</w:t>
            </w:r>
            <w:proofErr w:type="spellEnd"/>
            <w:proofErr w:type="gramEnd"/>
          </w:p>
        </w:tc>
        <w:tc>
          <w:tcPr>
            <w:tcW w:w="1559" w:type="dxa"/>
          </w:tcPr>
          <w:p w14:paraId="04E57857" w14:textId="77777777" w:rsidR="008A127F"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60.0 </w:t>
            </w:r>
          </w:p>
          <w:p w14:paraId="487B015F" w14:textId="219C513E"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(57.0, </w:t>
            </w:r>
            <w:proofErr w:type="gramStart"/>
            <w:r w:rsidRPr="002B2C5B">
              <w:rPr>
                <w:rFonts w:ascii="Arial" w:hAnsi="Arial" w:cs="Arial"/>
                <w:sz w:val="18"/>
                <w:szCs w:val="18"/>
              </w:rPr>
              <w:t>67.0)</w:t>
            </w:r>
            <w:proofErr w:type="spellStart"/>
            <w:r w:rsidRPr="002B2C5B">
              <w:rPr>
                <w:rFonts w:ascii="Arial" w:hAnsi="Arial" w:cs="Arial"/>
                <w:sz w:val="18"/>
                <w:szCs w:val="18"/>
                <w:vertAlign w:val="superscript"/>
              </w:rPr>
              <w:t>bd</w:t>
            </w:r>
            <w:proofErr w:type="spellEnd"/>
            <w:proofErr w:type="gramEnd"/>
          </w:p>
        </w:tc>
        <w:tc>
          <w:tcPr>
            <w:tcW w:w="1559" w:type="dxa"/>
          </w:tcPr>
          <w:p w14:paraId="0FEA306A" w14:textId="77777777" w:rsidR="008A127F"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57.0 </w:t>
            </w:r>
          </w:p>
          <w:p w14:paraId="31F07CB8" w14:textId="724659A6"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(51.0, </w:t>
            </w:r>
            <w:proofErr w:type="gramStart"/>
            <w:r w:rsidRPr="002B2C5B">
              <w:rPr>
                <w:rFonts w:ascii="Arial" w:hAnsi="Arial" w:cs="Arial"/>
                <w:sz w:val="18"/>
                <w:szCs w:val="18"/>
              </w:rPr>
              <w:t>63.0)</w:t>
            </w:r>
            <w:r w:rsidRPr="002B2C5B">
              <w:rPr>
                <w:rFonts w:ascii="Arial" w:hAnsi="Arial" w:cs="Arial"/>
                <w:sz w:val="18"/>
                <w:szCs w:val="18"/>
                <w:vertAlign w:val="superscript"/>
              </w:rPr>
              <w:t>ae</w:t>
            </w:r>
            <w:proofErr w:type="gramEnd"/>
          </w:p>
        </w:tc>
        <w:tc>
          <w:tcPr>
            <w:tcW w:w="1701" w:type="dxa"/>
          </w:tcPr>
          <w:p w14:paraId="6986493F" w14:textId="77777777" w:rsidR="008A127F"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73.0 </w:t>
            </w:r>
          </w:p>
          <w:p w14:paraId="71ED6533" w14:textId="265016C5"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2B2C5B">
              <w:rPr>
                <w:rFonts w:ascii="Arial" w:hAnsi="Arial" w:cs="Arial"/>
                <w:sz w:val="18"/>
                <w:szCs w:val="18"/>
              </w:rPr>
              <w:t xml:space="preserve">(67.0, </w:t>
            </w:r>
            <w:proofErr w:type="gramStart"/>
            <w:r w:rsidRPr="002B2C5B">
              <w:rPr>
                <w:rFonts w:ascii="Arial" w:hAnsi="Arial" w:cs="Arial"/>
                <w:sz w:val="18"/>
                <w:szCs w:val="18"/>
              </w:rPr>
              <w:t>75.0)</w:t>
            </w:r>
            <w:proofErr w:type="spellStart"/>
            <w:r w:rsidRPr="002B2C5B">
              <w:rPr>
                <w:rFonts w:ascii="Arial" w:hAnsi="Arial" w:cs="Arial"/>
                <w:sz w:val="18"/>
                <w:szCs w:val="18"/>
                <w:vertAlign w:val="superscript"/>
              </w:rPr>
              <w:t>cde</w:t>
            </w:r>
            <w:proofErr w:type="spellEnd"/>
            <w:proofErr w:type="gramEnd"/>
          </w:p>
        </w:tc>
        <w:tc>
          <w:tcPr>
            <w:tcW w:w="709" w:type="dxa"/>
          </w:tcPr>
          <w:p w14:paraId="3B5044DF"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b/>
                <w:sz w:val="18"/>
                <w:szCs w:val="18"/>
              </w:rPr>
              <w:t>&lt;.0</w:t>
            </w:r>
            <w:r w:rsidRPr="002B2C5B">
              <w:rPr>
                <w:rFonts w:ascii="Arial" w:hAnsi="Arial" w:cs="Arial"/>
                <w:b/>
                <w:sz w:val="18"/>
                <w:szCs w:val="18"/>
              </w:rPr>
              <w:t>01</w:t>
            </w:r>
          </w:p>
        </w:tc>
        <w:tc>
          <w:tcPr>
            <w:tcW w:w="992" w:type="dxa"/>
          </w:tcPr>
          <w:p w14:paraId="116EF5DB"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Pr>
                <w:rFonts w:ascii="Arial" w:hAnsi="Arial" w:cs="Arial"/>
                <w:b/>
                <w:sz w:val="18"/>
                <w:szCs w:val="18"/>
              </w:rPr>
              <w:t>&lt;.00</w:t>
            </w:r>
            <w:r w:rsidRPr="002B2C5B">
              <w:rPr>
                <w:rFonts w:ascii="Arial" w:hAnsi="Arial" w:cs="Arial"/>
                <w:b/>
                <w:sz w:val="18"/>
                <w:szCs w:val="18"/>
              </w:rPr>
              <w:t>1</w:t>
            </w:r>
          </w:p>
        </w:tc>
      </w:tr>
      <w:tr w:rsidR="008A127F" w:rsidRPr="002E57E8" w14:paraId="602DF482"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2554566A" w14:textId="77777777" w:rsidR="008A127F" w:rsidRDefault="008A127F" w:rsidP="008A127F">
            <w:pPr>
              <w:shd w:val="clear" w:color="auto" w:fill="FFFFFF"/>
              <w:rPr>
                <w:rFonts w:ascii="Arial" w:hAnsi="Arial" w:cs="Arial"/>
                <w:b w:val="0"/>
                <w:sz w:val="18"/>
                <w:szCs w:val="18"/>
              </w:rPr>
            </w:pPr>
            <w:r>
              <w:rPr>
                <w:rFonts w:ascii="Arial" w:hAnsi="Arial" w:cs="Arial"/>
                <w:b w:val="0"/>
                <w:sz w:val="18"/>
                <w:szCs w:val="18"/>
              </w:rPr>
              <w:t>CBCL Imputed T-score (IQR)</w:t>
            </w:r>
          </w:p>
        </w:tc>
        <w:tc>
          <w:tcPr>
            <w:tcW w:w="1701" w:type="dxa"/>
          </w:tcPr>
          <w:p w14:paraId="3D9FD7A7"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48.0 </w:t>
            </w:r>
          </w:p>
          <w:p w14:paraId="2F83DFC0" w14:textId="63D941D8"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(44.7, </w:t>
            </w:r>
            <w:proofErr w:type="gramStart"/>
            <w:r>
              <w:rPr>
                <w:rFonts w:ascii="Arial" w:hAnsi="Arial" w:cs="Arial"/>
                <w:sz w:val="18"/>
                <w:szCs w:val="18"/>
              </w:rPr>
              <w:t>51.0)</w:t>
            </w:r>
            <w:proofErr w:type="spellStart"/>
            <w:r w:rsidRPr="002B2C5B">
              <w:rPr>
                <w:rFonts w:ascii="Arial" w:hAnsi="Arial" w:cs="Arial"/>
                <w:sz w:val="18"/>
                <w:szCs w:val="18"/>
                <w:vertAlign w:val="superscript"/>
              </w:rPr>
              <w:t>abc</w:t>
            </w:r>
            <w:proofErr w:type="spellEnd"/>
            <w:proofErr w:type="gramEnd"/>
          </w:p>
        </w:tc>
        <w:tc>
          <w:tcPr>
            <w:tcW w:w="1559" w:type="dxa"/>
          </w:tcPr>
          <w:p w14:paraId="239F0767"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60.0 </w:t>
            </w:r>
          </w:p>
          <w:p w14:paraId="712B87E9" w14:textId="7550461F"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(57.0, </w:t>
            </w:r>
            <w:proofErr w:type="gramStart"/>
            <w:r>
              <w:rPr>
                <w:rFonts w:ascii="Arial" w:hAnsi="Arial" w:cs="Arial"/>
                <w:sz w:val="18"/>
                <w:szCs w:val="18"/>
              </w:rPr>
              <w:t>67.0)</w:t>
            </w:r>
            <w:proofErr w:type="spellStart"/>
            <w:r w:rsidRPr="002B2C5B">
              <w:rPr>
                <w:rFonts w:ascii="Arial" w:hAnsi="Arial" w:cs="Arial"/>
                <w:sz w:val="18"/>
                <w:szCs w:val="18"/>
                <w:vertAlign w:val="superscript"/>
              </w:rPr>
              <w:t>bd</w:t>
            </w:r>
            <w:proofErr w:type="spellEnd"/>
            <w:proofErr w:type="gramEnd"/>
          </w:p>
        </w:tc>
        <w:tc>
          <w:tcPr>
            <w:tcW w:w="1559" w:type="dxa"/>
          </w:tcPr>
          <w:p w14:paraId="3810BDDB"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57.0 </w:t>
            </w:r>
          </w:p>
          <w:p w14:paraId="2E09FA92" w14:textId="0C948075"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(51.0, </w:t>
            </w:r>
            <w:proofErr w:type="gramStart"/>
            <w:r>
              <w:rPr>
                <w:rFonts w:ascii="Arial" w:hAnsi="Arial" w:cs="Arial"/>
                <w:sz w:val="18"/>
                <w:szCs w:val="18"/>
              </w:rPr>
              <w:t>63.0)</w:t>
            </w:r>
            <w:r w:rsidRPr="002B2C5B">
              <w:rPr>
                <w:rFonts w:ascii="Arial" w:hAnsi="Arial" w:cs="Arial"/>
                <w:sz w:val="18"/>
                <w:szCs w:val="18"/>
                <w:vertAlign w:val="superscript"/>
              </w:rPr>
              <w:t>ae</w:t>
            </w:r>
            <w:proofErr w:type="gramEnd"/>
          </w:p>
        </w:tc>
        <w:tc>
          <w:tcPr>
            <w:tcW w:w="1701" w:type="dxa"/>
          </w:tcPr>
          <w:p w14:paraId="3BE466F1" w14:textId="77777777" w:rsidR="008A127F"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73.0 </w:t>
            </w:r>
          </w:p>
          <w:p w14:paraId="4FDE6F81" w14:textId="00991A59"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(67.0, </w:t>
            </w:r>
            <w:proofErr w:type="gramStart"/>
            <w:r>
              <w:rPr>
                <w:rFonts w:ascii="Arial" w:hAnsi="Arial" w:cs="Arial"/>
                <w:sz w:val="18"/>
                <w:szCs w:val="18"/>
              </w:rPr>
              <w:t>75.0)</w:t>
            </w:r>
            <w:proofErr w:type="spellStart"/>
            <w:r w:rsidRPr="002B2C5B">
              <w:rPr>
                <w:rFonts w:ascii="Arial" w:hAnsi="Arial" w:cs="Arial"/>
                <w:sz w:val="18"/>
                <w:szCs w:val="18"/>
                <w:vertAlign w:val="superscript"/>
              </w:rPr>
              <w:t>cde</w:t>
            </w:r>
            <w:proofErr w:type="spellEnd"/>
            <w:proofErr w:type="gramEnd"/>
          </w:p>
        </w:tc>
        <w:tc>
          <w:tcPr>
            <w:tcW w:w="709" w:type="dxa"/>
          </w:tcPr>
          <w:p w14:paraId="2368981C"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&lt;.0</w:t>
            </w:r>
            <w:r w:rsidRPr="002B2C5B">
              <w:rPr>
                <w:rFonts w:ascii="Arial" w:hAnsi="Arial" w:cs="Arial"/>
                <w:b/>
                <w:sz w:val="18"/>
                <w:szCs w:val="18"/>
              </w:rPr>
              <w:t>01</w:t>
            </w:r>
          </w:p>
        </w:tc>
        <w:tc>
          <w:tcPr>
            <w:tcW w:w="992" w:type="dxa"/>
          </w:tcPr>
          <w:p w14:paraId="7EA02164"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Pr>
                <w:rFonts w:ascii="Arial" w:hAnsi="Arial" w:cs="Arial"/>
                <w:b/>
                <w:sz w:val="18"/>
                <w:szCs w:val="18"/>
              </w:rPr>
              <w:t>&lt;.00</w:t>
            </w:r>
            <w:r w:rsidRPr="002B2C5B">
              <w:rPr>
                <w:rFonts w:ascii="Arial" w:hAnsi="Arial" w:cs="Arial"/>
                <w:b/>
                <w:sz w:val="18"/>
                <w:szCs w:val="18"/>
              </w:rPr>
              <w:t>1</w:t>
            </w:r>
          </w:p>
        </w:tc>
      </w:tr>
      <w:tr w:rsidR="008A127F" w:rsidRPr="00106CDC" w14:paraId="0D774E81" w14:textId="77777777" w:rsidTr="008A127F">
        <w:tc>
          <w:tcPr>
            <w:cnfStyle w:val="001000000000" w:firstRow="0" w:lastRow="0" w:firstColumn="1" w:lastColumn="0" w:oddVBand="0" w:evenVBand="0" w:oddHBand="0" w:evenHBand="0" w:firstRowFirstColumn="0" w:firstRowLastColumn="0" w:lastRowFirstColumn="0" w:lastRowLastColumn="0"/>
            <w:tcW w:w="2095" w:type="dxa"/>
          </w:tcPr>
          <w:p w14:paraId="5E0A10BE" w14:textId="77777777" w:rsidR="008A127F" w:rsidRPr="00106CDC" w:rsidRDefault="008A127F" w:rsidP="008A127F">
            <w:pPr>
              <w:shd w:val="clear" w:color="auto" w:fill="FFFFFF"/>
              <w:rPr>
                <w:rFonts w:ascii="Arial" w:hAnsi="Arial" w:cs="Arial"/>
                <w:b w:val="0"/>
                <w:color w:val="000000" w:themeColor="text1"/>
                <w:sz w:val="18"/>
                <w:szCs w:val="18"/>
              </w:rPr>
            </w:pPr>
            <w:r>
              <w:rPr>
                <w:rFonts w:ascii="Arial" w:hAnsi="Arial" w:cs="Arial"/>
                <w:b w:val="0"/>
                <w:sz w:val="18"/>
                <w:szCs w:val="18"/>
              </w:rPr>
              <w:t>CBCL Anxiety raw total (SD)</w:t>
            </w:r>
          </w:p>
        </w:tc>
        <w:tc>
          <w:tcPr>
            <w:tcW w:w="1701" w:type="dxa"/>
          </w:tcPr>
          <w:p w14:paraId="433129FB"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2.3 (</w:t>
            </w:r>
            <w:proofErr w:type="gramStart"/>
            <w:r w:rsidRPr="002B2C5B">
              <w:rPr>
                <w:rFonts w:ascii="Arial" w:hAnsi="Arial" w:cs="Arial"/>
                <w:sz w:val="18"/>
                <w:szCs w:val="18"/>
              </w:rPr>
              <w:t>1.9)</w:t>
            </w:r>
            <w:proofErr w:type="spellStart"/>
            <w:r w:rsidRPr="002B2C5B">
              <w:rPr>
                <w:rFonts w:ascii="Arial" w:hAnsi="Arial" w:cs="Arial"/>
                <w:sz w:val="18"/>
                <w:szCs w:val="18"/>
                <w:vertAlign w:val="superscript"/>
              </w:rPr>
              <w:t>abc</w:t>
            </w:r>
            <w:proofErr w:type="spellEnd"/>
            <w:proofErr w:type="gramEnd"/>
          </w:p>
        </w:tc>
        <w:tc>
          <w:tcPr>
            <w:tcW w:w="1559" w:type="dxa"/>
          </w:tcPr>
          <w:p w14:paraId="50245DAC"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6.5 (</w:t>
            </w:r>
            <w:proofErr w:type="gramStart"/>
            <w:r w:rsidRPr="002B2C5B">
              <w:rPr>
                <w:rFonts w:ascii="Arial" w:hAnsi="Arial" w:cs="Arial"/>
                <w:sz w:val="18"/>
                <w:szCs w:val="18"/>
              </w:rPr>
              <w:t>2.3)</w:t>
            </w:r>
            <w:proofErr w:type="spellStart"/>
            <w:r w:rsidRPr="002B2C5B">
              <w:rPr>
                <w:rFonts w:ascii="Arial" w:hAnsi="Arial" w:cs="Arial"/>
                <w:sz w:val="18"/>
                <w:szCs w:val="18"/>
                <w:vertAlign w:val="superscript"/>
              </w:rPr>
              <w:t>bd</w:t>
            </w:r>
            <w:proofErr w:type="spellEnd"/>
            <w:proofErr w:type="gramEnd"/>
          </w:p>
        </w:tc>
        <w:tc>
          <w:tcPr>
            <w:tcW w:w="1559" w:type="dxa"/>
          </w:tcPr>
          <w:p w14:paraId="1E2A6102"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5.3 (</w:t>
            </w:r>
            <w:proofErr w:type="gramStart"/>
            <w:r w:rsidRPr="002B2C5B">
              <w:rPr>
                <w:rFonts w:ascii="Arial" w:hAnsi="Arial" w:cs="Arial"/>
                <w:sz w:val="18"/>
                <w:szCs w:val="18"/>
              </w:rPr>
              <w:t>2.9)</w:t>
            </w:r>
            <w:r w:rsidRPr="002B2C5B">
              <w:rPr>
                <w:rFonts w:ascii="Arial" w:hAnsi="Arial" w:cs="Arial"/>
                <w:sz w:val="18"/>
                <w:szCs w:val="18"/>
                <w:vertAlign w:val="superscript"/>
              </w:rPr>
              <w:t>ae</w:t>
            </w:r>
            <w:proofErr w:type="gramEnd"/>
          </w:p>
        </w:tc>
        <w:tc>
          <w:tcPr>
            <w:tcW w:w="1701" w:type="dxa"/>
          </w:tcPr>
          <w:p w14:paraId="5AD8552E"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sidRPr="002B2C5B">
              <w:rPr>
                <w:rFonts w:ascii="Arial" w:hAnsi="Arial" w:cs="Arial"/>
                <w:sz w:val="18"/>
                <w:szCs w:val="18"/>
              </w:rPr>
              <w:t>9.6 (</w:t>
            </w:r>
            <w:proofErr w:type="gramStart"/>
            <w:r w:rsidRPr="002B2C5B">
              <w:rPr>
                <w:rFonts w:ascii="Arial" w:hAnsi="Arial" w:cs="Arial"/>
                <w:sz w:val="18"/>
                <w:szCs w:val="18"/>
              </w:rPr>
              <w:t>2.4)</w:t>
            </w:r>
            <w:proofErr w:type="spellStart"/>
            <w:r w:rsidRPr="002B2C5B">
              <w:rPr>
                <w:rFonts w:ascii="Arial" w:hAnsi="Arial" w:cs="Arial"/>
                <w:sz w:val="18"/>
                <w:szCs w:val="18"/>
                <w:vertAlign w:val="superscript"/>
              </w:rPr>
              <w:t>cde</w:t>
            </w:r>
            <w:proofErr w:type="spellEnd"/>
            <w:proofErr w:type="gramEnd"/>
          </w:p>
        </w:tc>
        <w:tc>
          <w:tcPr>
            <w:tcW w:w="709" w:type="dxa"/>
          </w:tcPr>
          <w:p w14:paraId="38489C2E"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18"/>
                <w:szCs w:val="18"/>
              </w:rPr>
            </w:pPr>
            <w:r>
              <w:rPr>
                <w:rFonts w:ascii="Arial" w:hAnsi="Arial" w:cs="Arial"/>
                <w:b/>
                <w:sz w:val="18"/>
                <w:szCs w:val="18"/>
              </w:rPr>
              <w:t>&lt;.0</w:t>
            </w:r>
            <w:r w:rsidRPr="002B2C5B">
              <w:rPr>
                <w:rFonts w:ascii="Arial" w:hAnsi="Arial" w:cs="Arial"/>
                <w:b/>
                <w:sz w:val="18"/>
                <w:szCs w:val="18"/>
              </w:rPr>
              <w:t>01</w:t>
            </w:r>
          </w:p>
        </w:tc>
        <w:tc>
          <w:tcPr>
            <w:tcW w:w="992" w:type="dxa"/>
          </w:tcPr>
          <w:p w14:paraId="549C5BB7" w14:textId="77777777" w:rsidR="008A127F" w:rsidRPr="002B2C5B" w:rsidRDefault="008A127F" w:rsidP="008A127F">
            <w:pPr>
              <w:shd w:val="clear" w:color="auto" w:fill="FFFFFF"/>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Pr>
                <w:rFonts w:ascii="Arial" w:hAnsi="Arial" w:cs="Arial"/>
                <w:b/>
                <w:sz w:val="18"/>
                <w:szCs w:val="18"/>
              </w:rPr>
              <w:t>&lt;.00</w:t>
            </w:r>
            <w:r w:rsidRPr="002B2C5B">
              <w:rPr>
                <w:rFonts w:ascii="Arial" w:hAnsi="Arial" w:cs="Arial"/>
                <w:b/>
                <w:sz w:val="18"/>
                <w:szCs w:val="18"/>
              </w:rPr>
              <w:t>1</w:t>
            </w:r>
          </w:p>
        </w:tc>
      </w:tr>
      <w:tr w:rsidR="008A127F" w:rsidRPr="00106CDC" w14:paraId="0490ED65" w14:textId="77777777" w:rsidTr="008A12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5" w:type="dxa"/>
          </w:tcPr>
          <w:p w14:paraId="350B683B" w14:textId="77777777" w:rsidR="008A127F" w:rsidRPr="00106CDC" w:rsidRDefault="008A127F" w:rsidP="008A127F">
            <w:pPr>
              <w:shd w:val="clear" w:color="auto" w:fill="FFFFFF"/>
              <w:rPr>
                <w:rFonts w:ascii="Arial" w:hAnsi="Arial" w:cs="Arial"/>
                <w:b w:val="0"/>
                <w:color w:val="000000" w:themeColor="text1"/>
                <w:sz w:val="18"/>
                <w:szCs w:val="18"/>
              </w:rPr>
            </w:pPr>
          </w:p>
        </w:tc>
        <w:tc>
          <w:tcPr>
            <w:tcW w:w="1701" w:type="dxa"/>
          </w:tcPr>
          <w:p w14:paraId="11AA7036"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559" w:type="dxa"/>
          </w:tcPr>
          <w:p w14:paraId="529F73C0"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559" w:type="dxa"/>
          </w:tcPr>
          <w:p w14:paraId="4A286610"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1701" w:type="dxa"/>
          </w:tcPr>
          <w:p w14:paraId="0AE06170"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709" w:type="dxa"/>
          </w:tcPr>
          <w:p w14:paraId="5D06AF32"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c>
          <w:tcPr>
            <w:tcW w:w="992" w:type="dxa"/>
          </w:tcPr>
          <w:p w14:paraId="647C0321" w14:textId="77777777" w:rsidR="008A127F" w:rsidRPr="002B2C5B" w:rsidRDefault="008A127F" w:rsidP="008A127F">
            <w:pPr>
              <w:shd w:val="clear" w:color="auto" w:fill="FFFFFF"/>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18"/>
                <w:szCs w:val="18"/>
              </w:rPr>
            </w:pPr>
          </w:p>
        </w:tc>
      </w:tr>
    </w:tbl>
    <w:p w14:paraId="46EFFE74" w14:textId="77777777" w:rsidR="008A127F" w:rsidRDefault="008A127F" w:rsidP="008A127F">
      <w:pPr>
        <w:rPr>
          <w:rFonts w:ascii="Arial" w:hAnsi="Arial" w:cs="Arial"/>
          <w:color w:val="000000" w:themeColor="text1"/>
          <w:sz w:val="20"/>
          <w:szCs w:val="20"/>
          <w:lang w:val="en"/>
        </w:rPr>
      </w:pPr>
    </w:p>
    <w:p w14:paraId="00017BEA" w14:textId="77777777" w:rsidR="008A127F" w:rsidRPr="00934F31" w:rsidRDefault="008A127F" w:rsidP="008A127F">
      <w:pPr>
        <w:rPr>
          <w:rFonts w:ascii="Arial" w:hAnsi="Arial" w:cs="Arial"/>
          <w:color w:val="000000" w:themeColor="text1"/>
          <w:sz w:val="18"/>
          <w:szCs w:val="18"/>
        </w:rPr>
      </w:pPr>
      <w:r w:rsidRPr="00934F31">
        <w:rPr>
          <w:rFonts w:ascii="Arial" w:hAnsi="Arial" w:cs="Arial"/>
          <w:color w:val="000000" w:themeColor="text1"/>
          <w:sz w:val="18"/>
          <w:szCs w:val="18"/>
          <w:lang w:val="en"/>
        </w:rPr>
        <w:t xml:space="preserve">Note: Means are presented for data that approximated a normal distribution. Medians are presented for non-normally distributed data, and proportions for categorical data. </w:t>
      </w:r>
      <w:r w:rsidRPr="00934F31">
        <w:rPr>
          <w:rFonts w:ascii="Arial" w:hAnsi="Arial" w:cs="Arial"/>
          <w:sz w:val="18"/>
          <w:szCs w:val="18"/>
        </w:rPr>
        <w:t xml:space="preserve">Demographic characteristics and baseline </w:t>
      </w:r>
      <w:r>
        <w:rPr>
          <w:rFonts w:ascii="Arial" w:hAnsi="Arial" w:cs="Arial"/>
          <w:sz w:val="18"/>
          <w:szCs w:val="18"/>
        </w:rPr>
        <w:t>behaviour</w:t>
      </w:r>
      <w:r w:rsidRPr="00934F31">
        <w:rPr>
          <w:rFonts w:ascii="Arial" w:hAnsi="Arial" w:cs="Arial"/>
          <w:sz w:val="18"/>
          <w:szCs w:val="18"/>
        </w:rPr>
        <w:t xml:space="preserve">al measures at T1 were compared between participants across assigned trajectory groups using analysis of variance (ANOVA) for continuous normally distributed data, the Kruskal-Wallis test for non-normally distributed data, and a Chi-squared or Fisher’s Exact Probability test for categorical data. </w:t>
      </w:r>
      <w:r w:rsidRPr="00934F31">
        <w:rPr>
          <w:rFonts w:ascii="Arial" w:hAnsi="Arial" w:cs="Arial"/>
          <w:color w:val="000000" w:themeColor="text1"/>
          <w:sz w:val="18"/>
          <w:szCs w:val="18"/>
        </w:rPr>
        <w:t xml:space="preserve"> The omnibus p-value is presented for all participants (second last column) and also restricted to those with APPA &gt;0.90 for their assigned group membership (last column). ADI-R = Autism Diagnostic Interview – Revised; CBCL = Child Behavior Checklist; IQ = intelligence quotient as per the </w:t>
      </w:r>
      <w:r w:rsidRPr="00934F31">
        <w:rPr>
          <w:rFonts w:ascii="Arial" w:eastAsiaTheme="minorHAnsi" w:hAnsi="Arial" w:cs="Arial"/>
          <w:color w:val="000000" w:themeColor="text1"/>
          <w:sz w:val="18"/>
          <w:szCs w:val="18"/>
        </w:rPr>
        <w:t>Merrill-Palmer-Revised Developmental Index standard score</w:t>
      </w:r>
      <w:r w:rsidRPr="00934F31">
        <w:rPr>
          <w:rFonts w:ascii="Arial" w:hAnsi="Arial" w:cs="Arial"/>
          <w:color w:val="000000" w:themeColor="text1"/>
          <w:sz w:val="18"/>
          <w:szCs w:val="18"/>
        </w:rPr>
        <w:t>; IQR = Interquartile range; IS = insistence on sameness; PLS-4 = Preschool Language Scale – 4</w:t>
      </w:r>
      <w:r w:rsidRPr="00934F31">
        <w:rPr>
          <w:rFonts w:ascii="Arial" w:hAnsi="Arial" w:cs="Arial"/>
          <w:color w:val="000000" w:themeColor="text1"/>
          <w:sz w:val="18"/>
          <w:szCs w:val="18"/>
          <w:vertAlign w:val="superscript"/>
        </w:rPr>
        <w:t>th</w:t>
      </w:r>
      <w:r w:rsidRPr="00934F31">
        <w:rPr>
          <w:rFonts w:ascii="Arial" w:hAnsi="Arial" w:cs="Arial"/>
          <w:color w:val="000000" w:themeColor="text1"/>
          <w:sz w:val="18"/>
          <w:szCs w:val="18"/>
        </w:rPr>
        <w:t xml:space="preserve"> ed. total standard score; PSI = Parenting Stress Index total stress score; T1 = time period 1, at baseline; VABS-2 = Vineland Adaptive Behavior Scales, 2</w:t>
      </w:r>
      <w:r w:rsidRPr="00934F31">
        <w:rPr>
          <w:rFonts w:ascii="Arial" w:hAnsi="Arial" w:cs="Arial"/>
          <w:color w:val="000000" w:themeColor="text1"/>
          <w:sz w:val="18"/>
          <w:szCs w:val="18"/>
          <w:vertAlign w:val="superscript"/>
        </w:rPr>
        <w:t>nd</w:t>
      </w:r>
      <w:r w:rsidRPr="00934F31">
        <w:rPr>
          <w:rFonts w:ascii="Arial" w:hAnsi="Arial" w:cs="Arial"/>
          <w:color w:val="000000" w:themeColor="text1"/>
          <w:sz w:val="18"/>
          <w:szCs w:val="18"/>
        </w:rPr>
        <w:t xml:space="preserve"> ed. composite standard score; CAD = Canadian dollars. </w:t>
      </w:r>
      <w:proofErr w:type="spellStart"/>
      <w:r w:rsidRPr="00934F31">
        <w:rPr>
          <w:rFonts w:ascii="Arial" w:hAnsi="Arial" w:cs="Arial"/>
          <w:color w:val="000000" w:themeColor="text1"/>
          <w:sz w:val="18"/>
          <w:szCs w:val="18"/>
          <w:vertAlign w:val="superscript"/>
        </w:rPr>
        <w:t>abcde</w:t>
      </w:r>
      <w:proofErr w:type="spellEnd"/>
      <w:r w:rsidRPr="00934F31">
        <w:rPr>
          <w:rFonts w:ascii="Arial" w:hAnsi="Arial" w:cs="Arial"/>
          <w:color w:val="000000" w:themeColor="text1"/>
          <w:sz w:val="18"/>
          <w:szCs w:val="18"/>
        </w:rPr>
        <w:t xml:space="preserve"> = denotes groups that differ from each other at p&lt;0.05 for the specified test in the unrestricted sample (n = 278 with data at one or more time-points on both measures).  </w:t>
      </w:r>
      <w:r w:rsidRPr="00934F31">
        <w:rPr>
          <w:rFonts w:ascii="Arial" w:hAnsi="Arial" w:cs="Arial"/>
          <w:color w:val="000000" w:themeColor="text1"/>
          <w:sz w:val="18"/>
          <w:szCs w:val="18"/>
          <w:vertAlign w:val="superscript"/>
        </w:rPr>
        <w:t xml:space="preserve">f </w:t>
      </w:r>
      <w:r w:rsidRPr="00934F31">
        <w:rPr>
          <w:rFonts w:ascii="Arial" w:hAnsi="Arial" w:cs="Arial"/>
          <w:color w:val="000000" w:themeColor="text1"/>
          <w:sz w:val="18"/>
          <w:szCs w:val="18"/>
        </w:rPr>
        <w:t xml:space="preserve">= family income is in units of $1000 Canadian dollars. </w:t>
      </w:r>
    </w:p>
    <w:p w14:paraId="53FB7654" w14:textId="77777777" w:rsidR="008A127F" w:rsidRPr="00934F31" w:rsidRDefault="008A127F" w:rsidP="008A127F">
      <w:pPr>
        <w:rPr>
          <w:rFonts w:ascii="Arial" w:hAnsi="Arial" w:cs="Arial"/>
          <w:b/>
          <w:sz w:val="18"/>
          <w:szCs w:val="18"/>
        </w:rPr>
      </w:pPr>
    </w:p>
    <w:p w14:paraId="70F768CE" w14:textId="77777777" w:rsidR="008A127F" w:rsidRDefault="008A127F" w:rsidP="008A127F">
      <w:pPr>
        <w:rPr>
          <w:rFonts w:ascii="Arial" w:hAnsi="Arial" w:cs="Arial"/>
          <w:b/>
          <w:sz w:val="20"/>
          <w:szCs w:val="20"/>
        </w:rPr>
      </w:pPr>
    </w:p>
    <w:p w14:paraId="5E7C8AF0" w14:textId="77777777" w:rsidR="008A127F" w:rsidRDefault="008A127F" w:rsidP="008A127F">
      <w:pPr>
        <w:shd w:val="clear" w:color="auto" w:fill="FFFFFF"/>
        <w:spacing w:before="100" w:beforeAutospacing="1" w:after="100" w:afterAutospacing="1"/>
        <w:rPr>
          <w:rFonts w:ascii="Arial" w:hAnsi="Arial" w:cs="Arial"/>
          <w:b/>
          <w:sz w:val="20"/>
          <w:szCs w:val="20"/>
        </w:rPr>
      </w:pPr>
    </w:p>
    <w:p w14:paraId="78E40E4F" w14:textId="4F95F3C5" w:rsidR="008958F8" w:rsidRPr="00310DB4" w:rsidRDefault="008958F8" w:rsidP="008958F8">
      <w:pPr>
        <w:rPr>
          <w:rFonts w:ascii="Arial" w:hAnsi="Arial" w:cs="Arial"/>
          <w:color w:val="000000" w:themeColor="text1"/>
          <w:sz w:val="18"/>
          <w:szCs w:val="18"/>
          <w:lang w:val="en"/>
        </w:rPr>
      </w:pPr>
      <w:r w:rsidRPr="00310DB4">
        <w:rPr>
          <w:rFonts w:ascii="Arial" w:hAnsi="Arial" w:cs="Arial"/>
          <w:b/>
          <w:color w:val="000000" w:themeColor="text1"/>
          <w:sz w:val="18"/>
          <w:szCs w:val="18"/>
        </w:rPr>
        <w:br w:type="page"/>
      </w:r>
    </w:p>
    <w:p w14:paraId="3CB93B1F" w14:textId="4ED35262" w:rsidR="008958F8" w:rsidRPr="008958F8" w:rsidRDefault="008958F8" w:rsidP="008958F8">
      <w:pPr>
        <w:pStyle w:val="EndNoteBibliographyTitle"/>
        <w:jc w:val="left"/>
        <w:rPr>
          <w:rFonts w:ascii="Arial" w:hAnsi="Arial" w:cs="Arial"/>
          <w:b/>
          <w:noProof/>
          <w:sz w:val="20"/>
          <w:szCs w:val="20"/>
        </w:rPr>
      </w:pPr>
      <w:r w:rsidRPr="008958F8">
        <w:rPr>
          <w:rFonts w:ascii="Arial" w:hAnsi="Arial" w:cs="Arial"/>
          <w:sz w:val="20"/>
          <w:szCs w:val="20"/>
        </w:rPr>
        <w:lastRenderedPageBreak/>
        <w:fldChar w:fldCharType="begin"/>
      </w:r>
      <w:r w:rsidRPr="008958F8">
        <w:rPr>
          <w:rFonts w:ascii="Arial" w:hAnsi="Arial" w:cs="Arial"/>
          <w:sz w:val="20"/>
          <w:szCs w:val="20"/>
        </w:rPr>
        <w:instrText xml:space="preserve"> ADDIN EN.REFLIST </w:instrText>
      </w:r>
      <w:r w:rsidRPr="008958F8">
        <w:rPr>
          <w:rFonts w:ascii="Arial" w:hAnsi="Arial" w:cs="Arial"/>
          <w:sz w:val="20"/>
          <w:szCs w:val="20"/>
        </w:rPr>
        <w:fldChar w:fldCharType="separate"/>
      </w:r>
      <w:r w:rsidRPr="008958F8">
        <w:rPr>
          <w:rFonts w:ascii="Arial" w:hAnsi="Arial" w:cs="Arial"/>
          <w:b/>
          <w:noProof/>
          <w:sz w:val="20"/>
          <w:szCs w:val="20"/>
        </w:rPr>
        <w:t>References</w:t>
      </w:r>
    </w:p>
    <w:p w14:paraId="79478F84" w14:textId="77777777" w:rsidR="008958F8" w:rsidRPr="008958F8" w:rsidRDefault="008958F8" w:rsidP="008958F8">
      <w:pPr>
        <w:pStyle w:val="EndNoteBibliographyTitle"/>
        <w:rPr>
          <w:rFonts w:ascii="Arial" w:hAnsi="Arial" w:cs="Arial"/>
          <w:noProof/>
          <w:sz w:val="20"/>
          <w:szCs w:val="20"/>
        </w:rPr>
      </w:pPr>
    </w:p>
    <w:p w14:paraId="2811D2DE" w14:textId="77777777" w:rsidR="008958F8" w:rsidRPr="008958F8" w:rsidRDefault="008958F8" w:rsidP="008958F8">
      <w:pPr>
        <w:pStyle w:val="EndNoteBibliography"/>
        <w:ind w:left="720" w:hanging="720"/>
        <w:rPr>
          <w:rFonts w:ascii="Arial" w:hAnsi="Arial" w:cs="Arial"/>
          <w:noProof/>
          <w:sz w:val="20"/>
          <w:szCs w:val="20"/>
        </w:rPr>
      </w:pPr>
      <w:r w:rsidRPr="008958F8">
        <w:rPr>
          <w:rFonts w:ascii="Arial" w:hAnsi="Arial" w:cs="Arial"/>
          <w:noProof/>
          <w:sz w:val="20"/>
          <w:szCs w:val="20"/>
        </w:rPr>
        <w:t>1.</w:t>
      </w:r>
      <w:r w:rsidRPr="008958F8">
        <w:rPr>
          <w:rFonts w:ascii="Arial" w:hAnsi="Arial" w:cs="Arial"/>
          <w:noProof/>
          <w:sz w:val="20"/>
          <w:szCs w:val="20"/>
        </w:rPr>
        <w:tab/>
        <w:t xml:space="preserve">Andruff H, Carraro N, Thompson A, Gaudreau P, Louvet B. Latent class growth modelling: a tutorial. </w:t>
      </w:r>
      <w:r w:rsidRPr="008958F8">
        <w:rPr>
          <w:rFonts w:ascii="Arial" w:hAnsi="Arial" w:cs="Arial"/>
          <w:i/>
          <w:noProof/>
          <w:sz w:val="20"/>
          <w:szCs w:val="20"/>
        </w:rPr>
        <w:t xml:space="preserve">Tutorials in Quantitative Methods for Psychology. </w:t>
      </w:r>
      <w:r w:rsidRPr="008958F8">
        <w:rPr>
          <w:rFonts w:ascii="Arial" w:hAnsi="Arial" w:cs="Arial"/>
          <w:noProof/>
          <w:sz w:val="20"/>
          <w:szCs w:val="20"/>
        </w:rPr>
        <w:t>2009;5(1):11-24.</w:t>
      </w:r>
    </w:p>
    <w:p w14:paraId="67ABDF29" w14:textId="02E093FF" w:rsidR="007651EE" w:rsidRDefault="008958F8" w:rsidP="008958F8">
      <w:r w:rsidRPr="008958F8">
        <w:rPr>
          <w:rFonts w:ascii="Arial" w:hAnsi="Arial" w:cs="Arial"/>
          <w:sz w:val="20"/>
          <w:szCs w:val="20"/>
        </w:rPr>
        <w:fldChar w:fldCharType="end"/>
      </w:r>
    </w:p>
    <w:sectPr w:rsidR="007651EE" w:rsidSect="00DA1945">
      <w:footerReference w:type="even"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B3D1C" w14:textId="77777777" w:rsidR="001840EB" w:rsidRDefault="001840EB" w:rsidP="00357A2E">
      <w:r>
        <w:separator/>
      </w:r>
    </w:p>
  </w:endnote>
  <w:endnote w:type="continuationSeparator" w:id="0">
    <w:p w14:paraId="151F7462" w14:textId="77777777" w:rsidR="001840EB" w:rsidRDefault="001840EB" w:rsidP="00357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30473022"/>
      <w:docPartObj>
        <w:docPartGallery w:val="Page Numbers (Bottom of Page)"/>
        <w:docPartUnique/>
      </w:docPartObj>
    </w:sdtPr>
    <w:sdtContent>
      <w:p w14:paraId="297F7CF6" w14:textId="1468A023" w:rsidR="00832361" w:rsidRDefault="00832361" w:rsidP="00E16F7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39B57AD" w14:textId="77777777" w:rsidR="00832361" w:rsidRDefault="00832361" w:rsidP="00357A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Fonts w:ascii="Arial" w:hAnsi="Arial" w:cs="Arial"/>
        <w:sz w:val="20"/>
        <w:szCs w:val="20"/>
      </w:rPr>
      <w:id w:val="14349358"/>
      <w:docPartObj>
        <w:docPartGallery w:val="Page Numbers (Bottom of Page)"/>
        <w:docPartUnique/>
      </w:docPartObj>
    </w:sdtPr>
    <w:sdtContent>
      <w:p w14:paraId="4DE72102" w14:textId="08B5504A" w:rsidR="00832361" w:rsidRPr="00357A2E" w:rsidRDefault="00832361" w:rsidP="00E16F7C">
        <w:pPr>
          <w:pStyle w:val="Footer"/>
          <w:framePr w:wrap="none" w:vAnchor="text" w:hAnchor="margin" w:xAlign="right" w:y="1"/>
          <w:rPr>
            <w:rStyle w:val="PageNumber"/>
            <w:rFonts w:ascii="Arial" w:hAnsi="Arial" w:cs="Arial"/>
            <w:sz w:val="20"/>
            <w:szCs w:val="20"/>
          </w:rPr>
        </w:pPr>
        <w:r w:rsidRPr="00357A2E">
          <w:rPr>
            <w:rStyle w:val="PageNumber"/>
            <w:rFonts w:ascii="Arial" w:hAnsi="Arial" w:cs="Arial"/>
            <w:sz w:val="20"/>
            <w:szCs w:val="20"/>
          </w:rPr>
          <w:fldChar w:fldCharType="begin"/>
        </w:r>
        <w:r w:rsidRPr="00357A2E">
          <w:rPr>
            <w:rStyle w:val="PageNumber"/>
            <w:rFonts w:ascii="Arial" w:hAnsi="Arial" w:cs="Arial"/>
            <w:sz w:val="20"/>
            <w:szCs w:val="20"/>
          </w:rPr>
          <w:instrText xml:space="preserve"> PAGE </w:instrText>
        </w:r>
        <w:r w:rsidRPr="00357A2E">
          <w:rPr>
            <w:rStyle w:val="PageNumber"/>
            <w:rFonts w:ascii="Arial" w:hAnsi="Arial" w:cs="Arial"/>
            <w:sz w:val="20"/>
            <w:szCs w:val="20"/>
          </w:rPr>
          <w:fldChar w:fldCharType="separate"/>
        </w:r>
        <w:r w:rsidRPr="00357A2E">
          <w:rPr>
            <w:rStyle w:val="PageNumber"/>
            <w:rFonts w:ascii="Arial" w:hAnsi="Arial" w:cs="Arial"/>
            <w:noProof/>
            <w:sz w:val="20"/>
            <w:szCs w:val="20"/>
          </w:rPr>
          <w:t>1</w:t>
        </w:r>
        <w:r w:rsidRPr="00357A2E">
          <w:rPr>
            <w:rStyle w:val="PageNumber"/>
            <w:rFonts w:ascii="Arial" w:hAnsi="Arial" w:cs="Arial"/>
            <w:sz w:val="20"/>
            <w:szCs w:val="20"/>
          </w:rPr>
          <w:fldChar w:fldCharType="end"/>
        </w:r>
      </w:p>
    </w:sdtContent>
  </w:sdt>
  <w:p w14:paraId="02FA0D91" w14:textId="77777777" w:rsidR="00832361" w:rsidRPr="00357A2E" w:rsidRDefault="00832361" w:rsidP="00357A2E">
    <w:pPr>
      <w:pStyle w:val="Footer"/>
      <w:ind w:right="360"/>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3D892B" w14:textId="77777777" w:rsidR="001840EB" w:rsidRDefault="001840EB" w:rsidP="00357A2E">
      <w:r>
        <w:separator/>
      </w:r>
    </w:p>
  </w:footnote>
  <w:footnote w:type="continuationSeparator" w:id="0">
    <w:p w14:paraId="078FE6D8" w14:textId="77777777" w:rsidR="001840EB" w:rsidRDefault="001840EB" w:rsidP="00357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2AE6"/>
    <w:multiLevelType w:val="hybridMultilevel"/>
    <w:tmpl w:val="73A62580"/>
    <w:lvl w:ilvl="0" w:tplc="036CA21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039B1"/>
    <w:multiLevelType w:val="multilevel"/>
    <w:tmpl w:val="ED7A0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135F9"/>
    <w:multiLevelType w:val="hybridMultilevel"/>
    <w:tmpl w:val="BC6E4084"/>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10750688"/>
    <w:multiLevelType w:val="hybridMultilevel"/>
    <w:tmpl w:val="BC327B30"/>
    <w:lvl w:ilvl="0" w:tplc="27F41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95A4325"/>
    <w:multiLevelType w:val="hybridMultilevel"/>
    <w:tmpl w:val="79FAF6F0"/>
    <w:lvl w:ilvl="0" w:tplc="A22266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10339"/>
    <w:multiLevelType w:val="hybridMultilevel"/>
    <w:tmpl w:val="5F1C4096"/>
    <w:lvl w:ilvl="0" w:tplc="DF9A9220">
      <w:start w:val="1"/>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2AC2658"/>
    <w:multiLevelType w:val="hybridMultilevel"/>
    <w:tmpl w:val="04904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0A1F51"/>
    <w:multiLevelType w:val="hybridMultilevel"/>
    <w:tmpl w:val="138EAC06"/>
    <w:lvl w:ilvl="0" w:tplc="5F40A77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667420"/>
    <w:multiLevelType w:val="hybridMultilevel"/>
    <w:tmpl w:val="634AA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484D86"/>
    <w:multiLevelType w:val="hybridMultilevel"/>
    <w:tmpl w:val="429E1492"/>
    <w:lvl w:ilvl="0" w:tplc="4BF69D3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E97891"/>
    <w:multiLevelType w:val="hybridMultilevel"/>
    <w:tmpl w:val="BD7486B8"/>
    <w:lvl w:ilvl="0" w:tplc="1E261AD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0497D92"/>
    <w:multiLevelType w:val="hybridMultilevel"/>
    <w:tmpl w:val="FE3CE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5"/>
  </w:num>
  <w:num w:numId="5">
    <w:abstractNumId w:val="11"/>
  </w:num>
  <w:num w:numId="6">
    <w:abstractNumId w:val="9"/>
  </w:num>
  <w:num w:numId="7">
    <w:abstractNumId w:val="6"/>
  </w:num>
  <w:num w:numId="8">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8"/>
  </w:num>
  <w:num w:numId="10">
    <w:abstractNumId w:val="10"/>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Times New Roman&lt;/FontName&gt;&lt;FontSize&gt;12&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evefttxvvr2rhedtaqvwt0kze2fzpxaer9a&quot;&gt;Danielle&amp;apos;s Endnote Library&lt;record-ids&gt;&lt;item&gt;2470&lt;/item&gt;&lt;/record-ids&gt;&lt;/item&gt;&lt;/Libraries&gt;"/>
  </w:docVars>
  <w:rsids>
    <w:rsidRoot w:val="008958F8"/>
    <w:rsid w:val="000062BE"/>
    <w:rsid w:val="00035C41"/>
    <w:rsid w:val="001840EB"/>
    <w:rsid w:val="001B6FAC"/>
    <w:rsid w:val="001D1CE0"/>
    <w:rsid w:val="002617B1"/>
    <w:rsid w:val="00280B1E"/>
    <w:rsid w:val="002B559E"/>
    <w:rsid w:val="00310DB4"/>
    <w:rsid w:val="00357A2E"/>
    <w:rsid w:val="003D0B90"/>
    <w:rsid w:val="00472A2D"/>
    <w:rsid w:val="00493AEF"/>
    <w:rsid w:val="004E7D93"/>
    <w:rsid w:val="004F1F93"/>
    <w:rsid w:val="0054030D"/>
    <w:rsid w:val="005C49D8"/>
    <w:rsid w:val="00616D93"/>
    <w:rsid w:val="006C1034"/>
    <w:rsid w:val="006C59B9"/>
    <w:rsid w:val="007167F9"/>
    <w:rsid w:val="007651EE"/>
    <w:rsid w:val="007723B4"/>
    <w:rsid w:val="007C758C"/>
    <w:rsid w:val="00810248"/>
    <w:rsid w:val="00831D2A"/>
    <w:rsid w:val="00832361"/>
    <w:rsid w:val="008916E9"/>
    <w:rsid w:val="008958F8"/>
    <w:rsid w:val="008A127F"/>
    <w:rsid w:val="00915809"/>
    <w:rsid w:val="009B1DD3"/>
    <w:rsid w:val="00A750F1"/>
    <w:rsid w:val="00AD2AE4"/>
    <w:rsid w:val="00B11C78"/>
    <w:rsid w:val="00B448D0"/>
    <w:rsid w:val="00B53A45"/>
    <w:rsid w:val="00BA2544"/>
    <w:rsid w:val="00BB32BC"/>
    <w:rsid w:val="00BE0A32"/>
    <w:rsid w:val="00C05087"/>
    <w:rsid w:val="00C80E1C"/>
    <w:rsid w:val="00CB7E93"/>
    <w:rsid w:val="00CC3D7E"/>
    <w:rsid w:val="00D23B72"/>
    <w:rsid w:val="00DA1945"/>
    <w:rsid w:val="00DC1B74"/>
    <w:rsid w:val="00DD6B4E"/>
    <w:rsid w:val="00DF2E1E"/>
    <w:rsid w:val="00DF65D3"/>
    <w:rsid w:val="00E16F7C"/>
    <w:rsid w:val="00E308F1"/>
    <w:rsid w:val="00E32950"/>
    <w:rsid w:val="00EB58F3"/>
    <w:rsid w:val="00EE19A8"/>
    <w:rsid w:val="00EF5B02"/>
    <w:rsid w:val="00F1724D"/>
    <w:rsid w:val="00F360E2"/>
    <w:rsid w:val="00F537E7"/>
    <w:rsid w:val="00F72CE0"/>
    <w:rsid w:val="00F85285"/>
    <w:rsid w:val="00F85AE2"/>
    <w:rsid w:val="00FA6B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0889A"/>
  <w14:defaultImageDpi w14:val="32767"/>
  <w15:chartTrackingRefBased/>
  <w15:docId w15:val="{88B89657-C717-8843-907E-B826BA36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958F8"/>
    <w:rPr>
      <w:rFonts w:ascii="Times New Roman" w:eastAsia="Times New Roman" w:hAnsi="Times New Roman" w:cs="Times New Roman"/>
      <w:lang w:val="en-CA"/>
    </w:rPr>
  </w:style>
  <w:style w:type="paragraph" w:styleId="Heading1">
    <w:name w:val="heading 1"/>
    <w:basedOn w:val="Normal"/>
    <w:next w:val="Normal"/>
    <w:link w:val="Heading1Char"/>
    <w:rsid w:val="008958F8"/>
    <w:pPr>
      <w:keepNext/>
      <w:keepLines/>
      <w:pBdr>
        <w:top w:val="nil"/>
        <w:left w:val="nil"/>
        <w:bottom w:val="nil"/>
        <w:right w:val="nil"/>
        <w:between w:val="nil"/>
      </w:pBdr>
      <w:spacing w:before="400" w:after="120"/>
      <w:outlineLvl w:val="0"/>
    </w:pPr>
    <w:rPr>
      <w:rFonts w:ascii="Arial" w:eastAsia="Arial" w:hAnsi="Arial" w:cs="Arial"/>
      <w:color w:val="000000"/>
      <w:sz w:val="40"/>
      <w:szCs w:val="40"/>
      <w:lang w:val="en" w:eastAsia="en-CA"/>
    </w:rPr>
  </w:style>
  <w:style w:type="paragraph" w:styleId="Heading2">
    <w:name w:val="heading 2"/>
    <w:basedOn w:val="Normal"/>
    <w:next w:val="Normal"/>
    <w:link w:val="Heading2Char"/>
    <w:rsid w:val="008958F8"/>
    <w:pPr>
      <w:keepNext/>
      <w:keepLines/>
      <w:pBdr>
        <w:top w:val="nil"/>
        <w:left w:val="nil"/>
        <w:bottom w:val="nil"/>
        <w:right w:val="nil"/>
        <w:between w:val="nil"/>
      </w:pBdr>
      <w:spacing w:before="360" w:after="120"/>
      <w:outlineLvl w:val="1"/>
    </w:pPr>
    <w:rPr>
      <w:rFonts w:ascii="Arial" w:eastAsia="Arial" w:hAnsi="Arial" w:cs="Arial"/>
      <w:color w:val="000000"/>
      <w:sz w:val="32"/>
      <w:szCs w:val="32"/>
      <w:lang w:val="en" w:eastAsia="en-CA"/>
    </w:rPr>
  </w:style>
  <w:style w:type="paragraph" w:styleId="Heading3">
    <w:name w:val="heading 3"/>
    <w:basedOn w:val="Normal"/>
    <w:next w:val="Normal"/>
    <w:link w:val="Heading3Char"/>
    <w:rsid w:val="008958F8"/>
    <w:pPr>
      <w:keepNext/>
      <w:keepLines/>
      <w:pBdr>
        <w:top w:val="nil"/>
        <w:left w:val="nil"/>
        <w:bottom w:val="nil"/>
        <w:right w:val="nil"/>
        <w:between w:val="nil"/>
      </w:pBdr>
      <w:spacing w:before="320" w:after="80"/>
      <w:outlineLvl w:val="2"/>
    </w:pPr>
    <w:rPr>
      <w:rFonts w:ascii="Arial" w:eastAsia="Arial" w:hAnsi="Arial" w:cs="Arial"/>
      <w:color w:val="434343"/>
      <w:sz w:val="28"/>
      <w:szCs w:val="28"/>
      <w:lang w:val="en" w:eastAsia="en-CA"/>
    </w:rPr>
  </w:style>
  <w:style w:type="paragraph" w:styleId="Heading4">
    <w:name w:val="heading 4"/>
    <w:basedOn w:val="Normal"/>
    <w:next w:val="Normal"/>
    <w:link w:val="Heading4Char"/>
    <w:rsid w:val="008958F8"/>
    <w:pPr>
      <w:keepNext/>
      <w:keepLines/>
      <w:pBdr>
        <w:top w:val="nil"/>
        <w:left w:val="nil"/>
        <w:bottom w:val="nil"/>
        <w:right w:val="nil"/>
        <w:between w:val="nil"/>
      </w:pBdr>
      <w:spacing w:before="280" w:after="80"/>
      <w:outlineLvl w:val="3"/>
    </w:pPr>
    <w:rPr>
      <w:rFonts w:ascii="Arial" w:eastAsia="Arial" w:hAnsi="Arial" w:cs="Arial"/>
      <w:color w:val="666666"/>
      <w:lang w:val="en" w:eastAsia="en-CA"/>
    </w:rPr>
  </w:style>
  <w:style w:type="paragraph" w:styleId="Heading5">
    <w:name w:val="heading 5"/>
    <w:basedOn w:val="Normal"/>
    <w:next w:val="Normal"/>
    <w:link w:val="Heading5Char"/>
    <w:rsid w:val="008958F8"/>
    <w:pPr>
      <w:keepNext/>
      <w:keepLines/>
      <w:pBdr>
        <w:top w:val="nil"/>
        <w:left w:val="nil"/>
        <w:bottom w:val="nil"/>
        <w:right w:val="nil"/>
        <w:between w:val="nil"/>
      </w:pBdr>
      <w:spacing w:before="240" w:after="80"/>
      <w:outlineLvl w:val="4"/>
    </w:pPr>
    <w:rPr>
      <w:rFonts w:ascii="Arial" w:eastAsia="Arial" w:hAnsi="Arial" w:cs="Arial"/>
      <w:color w:val="666666"/>
      <w:lang w:val="en" w:eastAsia="en-CA"/>
    </w:rPr>
  </w:style>
  <w:style w:type="paragraph" w:styleId="Heading6">
    <w:name w:val="heading 6"/>
    <w:basedOn w:val="Normal"/>
    <w:next w:val="Normal"/>
    <w:link w:val="Heading6Char"/>
    <w:rsid w:val="008958F8"/>
    <w:pPr>
      <w:keepNext/>
      <w:keepLines/>
      <w:pBdr>
        <w:top w:val="nil"/>
        <w:left w:val="nil"/>
        <w:bottom w:val="nil"/>
        <w:right w:val="nil"/>
        <w:between w:val="nil"/>
      </w:pBdr>
      <w:spacing w:before="240" w:after="80"/>
      <w:outlineLvl w:val="5"/>
    </w:pPr>
    <w:rPr>
      <w:rFonts w:ascii="Arial" w:eastAsia="Arial" w:hAnsi="Arial" w:cs="Arial"/>
      <w:i/>
      <w:color w:val="666666"/>
      <w:lang w:val="en" w:eastAsia="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58F8"/>
    <w:rPr>
      <w:rFonts w:ascii="Arial" w:eastAsia="Arial" w:hAnsi="Arial" w:cs="Arial"/>
      <w:color w:val="000000"/>
      <w:sz w:val="40"/>
      <w:szCs w:val="40"/>
      <w:lang w:val="en" w:eastAsia="en-CA"/>
    </w:rPr>
  </w:style>
  <w:style w:type="character" w:customStyle="1" w:styleId="Heading2Char">
    <w:name w:val="Heading 2 Char"/>
    <w:basedOn w:val="DefaultParagraphFont"/>
    <w:link w:val="Heading2"/>
    <w:rsid w:val="008958F8"/>
    <w:rPr>
      <w:rFonts w:ascii="Arial" w:eastAsia="Arial" w:hAnsi="Arial" w:cs="Arial"/>
      <w:color w:val="000000"/>
      <w:sz w:val="32"/>
      <w:szCs w:val="32"/>
      <w:lang w:val="en" w:eastAsia="en-CA"/>
    </w:rPr>
  </w:style>
  <w:style w:type="character" w:customStyle="1" w:styleId="Heading3Char">
    <w:name w:val="Heading 3 Char"/>
    <w:basedOn w:val="DefaultParagraphFont"/>
    <w:link w:val="Heading3"/>
    <w:rsid w:val="008958F8"/>
    <w:rPr>
      <w:rFonts w:ascii="Arial" w:eastAsia="Arial" w:hAnsi="Arial" w:cs="Arial"/>
      <w:color w:val="434343"/>
      <w:sz w:val="28"/>
      <w:szCs w:val="28"/>
      <w:lang w:val="en" w:eastAsia="en-CA"/>
    </w:rPr>
  </w:style>
  <w:style w:type="character" w:customStyle="1" w:styleId="Heading4Char">
    <w:name w:val="Heading 4 Char"/>
    <w:basedOn w:val="DefaultParagraphFont"/>
    <w:link w:val="Heading4"/>
    <w:rsid w:val="008958F8"/>
    <w:rPr>
      <w:rFonts w:ascii="Arial" w:eastAsia="Arial" w:hAnsi="Arial" w:cs="Arial"/>
      <w:color w:val="666666"/>
      <w:lang w:val="en" w:eastAsia="en-CA"/>
    </w:rPr>
  </w:style>
  <w:style w:type="character" w:customStyle="1" w:styleId="Heading5Char">
    <w:name w:val="Heading 5 Char"/>
    <w:basedOn w:val="DefaultParagraphFont"/>
    <w:link w:val="Heading5"/>
    <w:rsid w:val="008958F8"/>
    <w:rPr>
      <w:rFonts w:ascii="Arial" w:eastAsia="Arial" w:hAnsi="Arial" w:cs="Arial"/>
      <w:color w:val="666666"/>
      <w:lang w:val="en" w:eastAsia="en-CA"/>
    </w:rPr>
  </w:style>
  <w:style w:type="character" w:customStyle="1" w:styleId="Heading6Char">
    <w:name w:val="Heading 6 Char"/>
    <w:basedOn w:val="DefaultParagraphFont"/>
    <w:link w:val="Heading6"/>
    <w:rsid w:val="008958F8"/>
    <w:rPr>
      <w:rFonts w:ascii="Arial" w:eastAsia="Arial" w:hAnsi="Arial" w:cs="Arial"/>
      <w:i/>
      <w:color w:val="666666"/>
      <w:lang w:val="en" w:eastAsia="en-CA"/>
    </w:rPr>
  </w:style>
  <w:style w:type="paragraph" w:styleId="NoSpacing">
    <w:name w:val="No Spacing"/>
    <w:uiPriority w:val="1"/>
    <w:qFormat/>
    <w:rsid w:val="008958F8"/>
    <w:rPr>
      <w:rFonts w:eastAsiaTheme="minorEastAsia"/>
      <w:sz w:val="22"/>
      <w:szCs w:val="22"/>
    </w:rPr>
  </w:style>
  <w:style w:type="paragraph" w:styleId="Header">
    <w:name w:val="header"/>
    <w:basedOn w:val="Normal"/>
    <w:link w:val="HeaderChar"/>
    <w:uiPriority w:val="99"/>
    <w:unhideWhenUsed/>
    <w:rsid w:val="008958F8"/>
    <w:pPr>
      <w:tabs>
        <w:tab w:val="center" w:pos="4680"/>
        <w:tab w:val="right" w:pos="9360"/>
      </w:tabs>
    </w:pPr>
  </w:style>
  <w:style w:type="character" w:customStyle="1" w:styleId="HeaderChar">
    <w:name w:val="Header Char"/>
    <w:basedOn w:val="DefaultParagraphFont"/>
    <w:link w:val="Header"/>
    <w:uiPriority w:val="99"/>
    <w:rsid w:val="008958F8"/>
    <w:rPr>
      <w:rFonts w:ascii="Times New Roman" w:eastAsia="Times New Roman" w:hAnsi="Times New Roman" w:cs="Times New Roman"/>
      <w:lang w:val="en-CA"/>
    </w:rPr>
  </w:style>
  <w:style w:type="paragraph" w:styleId="Footer">
    <w:name w:val="footer"/>
    <w:basedOn w:val="Normal"/>
    <w:link w:val="FooterChar"/>
    <w:uiPriority w:val="99"/>
    <w:unhideWhenUsed/>
    <w:rsid w:val="008958F8"/>
    <w:pPr>
      <w:tabs>
        <w:tab w:val="center" w:pos="4680"/>
        <w:tab w:val="right" w:pos="9360"/>
      </w:tabs>
    </w:pPr>
  </w:style>
  <w:style w:type="character" w:customStyle="1" w:styleId="FooterChar">
    <w:name w:val="Footer Char"/>
    <w:basedOn w:val="DefaultParagraphFont"/>
    <w:link w:val="Footer"/>
    <w:uiPriority w:val="99"/>
    <w:rsid w:val="008958F8"/>
    <w:rPr>
      <w:rFonts w:ascii="Times New Roman" w:eastAsia="Times New Roman" w:hAnsi="Times New Roman" w:cs="Times New Roman"/>
      <w:lang w:val="en-CA"/>
    </w:rPr>
  </w:style>
  <w:style w:type="character" w:styleId="Hyperlink">
    <w:name w:val="Hyperlink"/>
    <w:basedOn w:val="DefaultParagraphFont"/>
    <w:uiPriority w:val="99"/>
    <w:unhideWhenUsed/>
    <w:rsid w:val="008958F8"/>
    <w:rPr>
      <w:color w:val="0563C1" w:themeColor="hyperlink"/>
      <w:u w:val="single"/>
    </w:rPr>
  </w:style>
  <w:style w:type="table" w:styleId="TableGrid">
    <w:name w:val="Table Grid"/>
    <w:basedOn w:val="TableNormal"/>
    <w:uiPriority w:val="59"/>
    <w:rsid w:val="008958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8958F8"/>
    <w:pPr>
      <w:spacing w:before="21" w:after="21"/>
      <w:jc w:val="right"/>
    </w:pPr>
    <w:rPr>
      <w:rFonts w:ascii="Arial" w:eastAsiaTheme="minorHAnsi" w:hAnsi="Arial" w:cs="Arial"/>
      <w:sz w:val="14"/>
      <w:szCs w:val="14"/>
    </w:rPr>
  </w:style>
  <w:style w:type="paragraph" w:customStyle="1" w:styleId="p2">
    <w:name w:val="p2"/>
    <w:basedOn w:val="Normal"/>
    <w:rsid w:val="008958F8"/>
    <w:pPr>
      <w:spacing w:before="21" w:after="21"/>
    </w:pPr>
    <w:rPr>
      <w:rFonts w:ascii="Arial" w:eastAsiaTheme="minorHAnsi" w:hAnsi="Arial" w:cs="Arial"/>
      <w:sz w:val="14"/>
      <w:szCs w:val="14"/>
    </w:rPr>
  </w:style>
  <w:style w:type="paragraph" w:customStyle="1" w:styleId="p3">
    <w:name w:val="p3"/>
    <w:basedOn w:val="Normal"/>
    <w:rsid w:val="008958F8"/>
    <w:pPr>
      <w:spacing w:before="21" w:after="21"/>
    </w:pPr>
    <w:rPr>
      <w:rFonts w:ascii="Arial" w:eastAsiaTheme="minorHAnsi" w:hAnsi="Arial" w:cs="Arial"/>
      <w:sz w:val="14"/>
      <w:szCs w:val="14"/>
    </w:rPr>
  </w:style>
  <w:style w:type="paragraph" w:styleId="CommentText">
    <w:name w:val="annotation text"/>
    <w:basedOn w:val="Normal"/>
    <w:link w:val="CommentTextChar"/>
    <w:uiPriority w:val="99"/>
    <w:unhideWhenUsed/>
    <w:rsid w:val="008958F8"/>
  </w:style>
  <w:style w:type="character" w:customStyle="1" w:styleId="CommentTextChar">
    <w:name w:val="Comment Text Char"/>
    <w:basedOn w:val="DefaultParagraphFont"/>
    <w:link w:val="CommentText"/>
    <w:uiPriority w:val="99"/>
    <w:rsid w:val="008958F8"/>
    <w:rPr>
      <w:rFonts w:ascii="Times New Roman" w:eastAsia="Times New Roman" w:hAnsi="Times New Roman" w:cs="Times New Roman"/>
      <w:lang w:val="en-CA"/>
    </w:rPr>
  </w:style>
  <w:style w:type="character" w:styleId="CommentReference">
    <w:name w:val="annotation reference"/>
    <w:basedOn w:val="DefaultParagraphFont"/>
    <w:uiPriority w:val="99"/>
    <w:semiHidden/>
    <w:unhideWhenUsed/>
    <w:rsid w:val="008958F8"/>
    <w:rPr>
      <w:sz w:val="16"/>
      <w:szCs w:val="16"/>
    </w:rPr>
  </w:style>
  <w:style w:type="paragraph" w:styleId="BalloonText">
    <w:name w:val="Balloon Text"/>
    <w:basedOn w:val="Normal"/>
    <w:link w:val="BalloonTextChar"/>
    <w:uiPriority w:val="99"/>
    <w:semiHidden/>
    <w:unhideWhenUsed/>
    <w:rsid w:val="008958F8"/>
    <w:rPr>
      <w:sz w:val="18"/>
      <w:szCs w:val="18"/>
    </w:rPr>
  </w:style>
  <w:style w:type="character" w:customStyle="1" w:styleId="BalloonTextChar">
    <w:name w:val="Balloon Text Char"/>
    <w:basedOn w:val="DefaultParagraphFont"/>
    <w:link w:val="BalloonText"/>
    <w:uiPriority w:val="99"/>
    <w:semiHidden/>
    <w:rsid w:val="008958F8"/>
    <w:rPr>
      <w:rFonts w:ascii="Times New Roman" w:eastAsia="Times New Roman" w:hAnsi="Times New Roman" w:cs="Times New Roman"/>
      <w:sz w:val="18"/>
      <w:szCs w:val="18"/>
      <w:lang w:val="en-CA"/>
    </w:rPr>
  </w:style>
  <w:style w:type="paragraph" w:customStyle="1" w:styleId="p4">
    <w:name w:val="p4"/>
    <w:basedOn w:val="Normal"/>
    <w:rsid w:val="008958F8"/>
    <w:pPr>
      <w:spacing w:before="21" w:after="21"/>
    </w:pPr>
    <w:rPr>
      <w:rFonts w:ascii="Arial" w:eastAsiaTheme="minorHAnsi" w:hAnsi="Arial" w:cs="Arial"/>
      <w:sz w:val="14"/>
      <w:szCs w:val="14"/>
    </w:rPr>
  </w:style>
  <w:style w:type="paragraph" w:customStyle="1" w:styleId="p5">
    <w:name w:val="p5"/>
    <w:basedOn w:val="Normal"/>
    <w:rsid w:val="008958F8"/>
    <w:rPr>
      <w:rFonts w:ascii="Arial" w:eastAsiaTheme="minorHAnsi" w:hAnsi="Arial" w:cs="Arial"/>
      <w:sz w:val="14"/>
      <w:szCs w:val="14"/>
    </w:rPr>
  </w:style>
  <w:style w:type="paragraph" w:customStyle="1" w:styleId="p6">
    <w:name w:val="p6"/>
    <w:basedOn w:val="Normal"/>
    <w:rsid w:val="008958F8"/>
    <w:pPr>
      <w:jc w:val="center"/>
    </w:pPr>
    <w:rPr>
      <w:rFonts w:ascii="Helvetica" w:eastAsiaTheme="minorHAnsi" w:hAnsi="Helvetica"/>
      <w:sz w:val="18"/>
      <w:szCs w:val="18"/>
    </w:rPr>
  </w:style>
  <w:style w:type="paragraph" w:styleId="ListParagraph">
    <w:name w:val="List Paragraph"/>
    <w:basedOn w:val="Normal"/>
    <w:uiPriority w:val="34"/>
    <w:qFormat/>
    <w:rsid w:val="008958F8"/>
    <w:pPr>
      <w:ind w:left="720"/>
      <w:contextualSpacing/>
    </w:pPr>
  </w:style>
  <w:style w:type="paragraph" w:customStyle="1" w:styleId="EndNoteBibliographyTitle">
    <w:name w:val="EndNote Bibliography Title"/>
    <w:basedOn w:val="Normal"/>
    <w:rsid w:val="008958F8"/>
    <w:pPr>
      <w:jc w:val="center"/>
    </w:pPr>
  </w:style>
  <w:style w:type="paragraph" w:customStyle="1" w:styleId="EndNoteBibliography">
    <w:name w:val="EndNote Bibliography"/>
    <w:basedOn w:val="Normal"/>
    <w:rsid w:val="008958F8"/>
  </w:style>
  <w:style w:type="paragraph" w:styleId="Title">
    <w:name w:val="Title"/>
    <w:basedOn w:val="Normal"/>
    <w:next w:val="Normal"/>
    <w:link w:val="TitleChar"/>
    <w:rsid w:val="008958F8"/>
    <w:pPr>
      <w:keepNext/>
      <w:keepLines/>
      <w:pBdr>
        <w:top w:val="nil"/>
        <w:left w:val="nil"/>
        <w:bottom w:val="nil"/>
        <w:right w:val="nil"/>
        <w:between w:val="nil"/>
      </w:pBdr>
      <w:spacing w:after="60"/>
    </w:pPr>
    <w:rPr>
      <w:rFonts w:ascii="Arial" w:eastAsia="Arial" w:hAnsi="Arial" w:cs="Arial"/>
      <w:color w:val="000000"/>
      <w:sz w:val="52"/>
      <w:szCs w:val="52"/>
      <w:lang w:val="en" w:eastAsia="en-CA"/>
    </w:rPr>
  </w:style>
  <w:style w:type="character" w:customStyle="1" w:styleId="TitleChar">
    <w:name w:val="Title Char"/>
    <w:basedOn w:val="DefaultParagraphFont"/>
    <w:link w:val="Title"/>
    <w:rsid w:val="008958F8"/>
    <w:rPr>
      <w:rFonts w:ascii="Arial" w:eastAsia="Arial" w:hAnsi="Arial" w:cs="Arial"/>
      <w:color w:val="000000"/>
      <w:sz w:val="52"/>
      <w:szCs w:val="52"/>
      <w:lang w:val="en" w:eastAsia="en-CA"/>
    </w:rPr>
  </w:style>
  <w:style w:type="paragraph" w:styleId="Subtitle">
    <w:name w:val="Subtitle"/>
    <w:basedOn w:val="Normal"/>
    <w:next w:val="Normal"/>
    <w:link w:val="SubtitleChar"/>
    <w:rsid w:val="008958F8"/>
    <w:pPr>
      <w:keepNext/>
      <w:keepLines/>
      <w:pBdr>
        <w:top w:val="nil"/>
        <w:left w:val="nil"/>
        <w:bottom w:val="nil"/>
        <w:right w:val="nil"/>
        <w:between w:val="nil"/>
      </w:pBdr>
      <w:spacing w:after="320"/>
    </w:pPr>
    <w:rPr>
      <w:rFonts w:ascii="Arial" w:eastAsia="Arial" w:hAnsi="Arial" w:cs="Arial"/>
      <w:color w:val="666666"/>
      <w:sz w:val="30"/>
      <w:szCs w:val="30"/>
      <w:lang w:val="en" w:eastAsia="en-CA"/>
    </w:rPr>
  </w:style>
  <w:style w:type="character" w:customStyle="1" w:styleId="SubtitleChar">
    <w:name w:val="Subtitle Char"/>
    <w:basedOn w:val="DefaultParagraphFont"/>
    <w:link w:val="Subtitle"/>
    <w:rsid w:val="008958F8"/>
    <w:rPr>
      <w:rFonts w:ascii="Arial" w:eastAsia="Arial" w:hAnsi="Arial" w:cs="Arial"/>
      <w:color w:val="666666"/>
      <w:sz w:val="30"/>
      <w:szCs w:val="30"/>
      <w:lang w:val="en" w:eastAsia="en-CA"/>
    </w:rPr>
  </w:style>
  <w:style w:type="paragraph" w:styleId="CommentSubject">
    <w:name w:val="annotation subject"/>
    <w:basedOn w:val="CommentText"/>
    <w:next w:val="CommentText"/>
    <w:link w:val="CommentSubjectChar"/>
    <w:uiPriority w:val="99"/>
    <w:semiHidden/>
    <w:unhideWhenUsed/>
    <w:rsid w:val="008958F8"/>
    <w:pPr>
      <w:pBdr>
        <w:top w:val="nil"/>
        <w:left w:val="nil"/>
        <w:bottom w:val="nil"/>
        <w:right w:val="nil"/>
        <w:between w:val="nil"/>
      </w:pBdr>
    </w:pPr>
    <w:rPr>
      <w:rFonts w:ascii="Arial" w:eastAsia="Arial" w:hAnsi="Arial" w:cs="Arial"/>
      <w:b/>
      <w:bCs/>
      <w:color w:val="000000"/>
      <w:sz w:val="20"/>
      <w:szCs w:val="20"/>
      <w:lang w:val="en" w:eastAsia="en-CA"/>
    </w:rPr>
  </w:style>
  <w:style w:type="character" w:customStyle="1" w:styleId="CommentSubjectChar">
    <w:name w:val="Comment Subject Char"/>
    <w:basedOn w:val="CommentTextChar"/>
    <w:link w:val="CommentSubject"/>
    <w:uiPriority w:val="99"/>
    <w:semiHidden/>
    <w:rsid w:val="008958F8"/>
    <w:rPr>
      <w:rFonts w:ascii="Arial" w:eastAsia="Arial" w:hAnsi="Arial" w:cs="Arial"/>
      <w:b/>
      <w:bCs/>
      <w:color w:val="000000"/>
      <w:sz w:val="20"/>
      <w:szCs w:val="20"/>
      <w:lang w:val="en" w:eastAsia="en-CA"/>
    </w:rPr>
  </w:style>
  <w:style w:type="paragraph" w:styleId="NormalWeb">
    <w:name w:val="Normal (Web)"/>
    <w:basedOn w:val="Normal"/>
    <w:uiPriority w:val="99"/>
    <w:semiHidden/>
    <w:unhideWhenUsed/>
    <w:rsid w:val="008958F8"/>
    <w:pPr>
      <w:spacing w:before="100" w:beforeAutospacing="1" w:after="100" w:afterAutospacing="1"/>
    </w:pPr>
    <w:rPr>
      <w:lang w:eastAsia="en-CA"/>
    </w:rPr>
  </w:style>
  <w:style w:type="character" w:customStyle="1" w:styleId="comment">
    <w:name w:val="comment"/>
    <w:basedOn w:val="DefaultParagraphFont"/>
    <w:rsid w:val="008958F8"/>
  </w:style>
  <w:style w:type="character" w:customStyle="1" w:styleId="keyword">
    <w:name w:val="keyword"/>
    <w:basedOn w:val="DefaultParagraphFont"/>
    <w:rsid w:val="008958F8"/>
  </w:style>
  <w:style w:type="character" w:customStyle="1" w:styleId="text">
    <w:name w:val="text"/>
    <w:basedOn w:val="DefaultParagraphFont"/>
    <w:rsid w:val="008958F8"/>
  </w:style>
  <w:style w:type="character" w:customStyle="1" w:styleId="string">
    <w:name w:val="string"/>
    <w:basedOn w:val="DefaultParagraphFont"/>
    <w:rsid w:val="008958F8"/>
  </w:style>
  <w:style w:type="character" w:customStyle="1" w:styleId="sep">
    <w:name w:val="sep"/>
    <w:basedOn w:val="DefaultParagraphFont"/>
    <w:rsid w:val="008958F8"/>
  </w:style>
  <w:style w:type="character" w:customStyle="1" w:styleId="sec-keyword">
    <w:name w:val="sec-keyword"/>
    <w:basedOn w:val="DefaultParagraphFont"/>
    <w:rsid w:val="008958F8"/>
  </w:style>
  <w:style w:type="character" w:customStyle="1" w:styleId="numeric">
    <w:name w:val="numeric"/>
    <w:basedOn w:val="DefaultParagraphFont"/>
    <w:rsid w:val="008958F8"/>
  </w:style>
  <w:style w:type="character" w:customStyle="1" w:styleId="macro-keyword">
    <w:name w:val="macro-keyword"/>
    <w:basedOn w:val="DefaultParagraphFont"/>
    <w:rsid w:val="008958F8"/>
  </w:style>
  <w:style w:type="character" w:customStyle="1" w:styleId="macro-ref">
    <w:name w:val="macro-ref"/>
    <w:basedOn w:val="DefaultParagraphFont"/>
    <w:rsid w:val="008958F8"/>
  </w:style>
  <w:style w:type="character" w:customStyle="1" w:styleId="format">
    <w:name w:val="format"/>
    <w:basedOn w:val="DefaultParagraphFont"/>
    <w:rsid w:val="008958F8"/>
  </w:style>
  <w:style w:type="character" w:customStyle="1" w:styleId="c">
    <w:name w:val="c"/>
    <w:basedOn w:val="DefaultParagraphFont"/>
    <w:rsid w:val="008958F8"/>
  </w:style>
  <w:style w:type="paragraph" w:customStyle="1" w:styleId="msonormal0">
    <w:name w:val="msonormal"/>
    <w:basedOn w:val="Normal"/>
    <w:rsid w:val="008958F8"/>
    <w:pPr>
      <w:spacing w:before="100" w:beforeAutospacing="1" w:after="100" w:afterAutospacing="1"/>
    </w:pPr>
  </w:style>
  <w:style w:type="character" w:customStyle="1" w:styleId="apple-converted-space">
    <w:name w:val="apple-converted-space"/>
    <w:basedOn w:val="DefaultParagraphFont"/>
    <w:rsid w:val="008958F8"/>
  </w:style>
  <w:style w:type="paragraph" w:customStyle="1" w:styleId="Default">
    <w:name w:val="Default"/>
    <w:rsid w:val="008958F8"/>
    <w:pPr>
      <w:widowControl w:val="0"/>
      <w:autoSpaceDE w:val="0"/>
      <w:autoSpaceDN w:val="0"/>
      <w:adjustRightInd w:val="0"/>
    </w:pPr>
    <w:rPr>
      <w:rFonts w:ascii="Times New Roman" w:eastAsiaTheme="minorEastAsia" w:hAnsi="Times New Roman" w:cs="Times New Roman"/>
      <w:color w:val="000000"/>
    </w:rPr>
  </w:style>
  <w:style w:type="paragraph" w:styleId="Revision">
    <w:name w:val="Revision"/>
    <w:hidden/>
    <w:uiPriority w:val="99"/>
    <w:semiHidden/>
    <w:rsid w:val="008958F8"/>
    <w:rPr>
      <w:rFonts w:ascii="Times New Roman" w:eastAsia="Times New Roman" w:hAnsi="Times New Roman" w:cs="Times New Roman"/>
      <w:lang w:val="en-CA"/>
    </w:rPr>
  </w:style>
  <w:style w:type="character" w:styleId="Strong">
    <w:name w:val="Strong"/>
    <w:basedOn w:val="DefaultParagraphFont"/>
    <w:uiPriority w:val="22"/>
    <w:qFormat/>
    <w:rsid w:val="008958F8"/>
    <w:rPr>
      <w:b/>
      <w:bCs/>
    </w:rPr>
  </w:style>
  <w:style w:type="paragraph" w:customStyle="1" w:styleId="paragraph">
    <w:name w:val="paragraph"/>
    <w:basedOn w:val="Normal"/>
    <w:rsid w:val="008958F8"/>
    <w:pPr>
      <w:spacing w:before="100" w:beforeAutospacing="1" w:after="100" w:afterAutospacing="1"/>
    </w:pPr>
    <w:rPr>
      <w:lang w:eastAsia="en-CA"/>
    </w:rPr>
  </w:style>
  <w:style w:type="character" w:customStyle="1" w:styleId="normaltextrun">
    <w:name w:val="normaltextrun"/>
    <w:basedOn w:val="DefaultParagraphFont"/>
    <w:rsid w:val="008958F8"/>
  </w:style>
  <w:style w:type="character" w:customStyle="1" w:styleId="eop">
    <w:name w:val="eop"/>
    <w:basedOn w:val="DefaultParagraphFont"/>
    <w:rsid w:val="008958F8"/>
  </w:style>
  <w:style w:type="table" w:customStyle="1" w:styleId="PlainTable11">
    <w:name w:val="Plain Table 11"/>
    <w:basedOn w:val="TableNormal"/>
    <w:uiPriority w:val="99"/>
    <w:rsid w:val="008958F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99"/>
    <w:rsid w:val="008958F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99"/>
    <w:rsid w:val="008958F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1">
    <w:name w:val="Unresolved Mention1"/>
    <w:basedOn w:val="DefaultParagraphFont"/>
    <w:uiPriority w:val="99"/>
    <w:semiHidden/>
    <w:unhideWhenUsed/>
    <w:rsid w:val="008958F8"/>
    <w:rPr>
      <w:color w:val="605E5C"/>
      <w:shd w:val="clear" w:color="auto" w:fill="E1DFDD"/>
    </w:rPr>
  </w:style>
  <w:style w:type="paragraph" w:customStyle="1" w:styleId="xmsonormal">
    <w:name w:val="x_msonormal"/>
    <w:basedOn w:val="Normal"/>
    <w:rsid w:val="008958F8"/>
    <w:pPr>
      <w:spacing w:before="100" w:beforeAutospacing="1" w:after="100" w:afterAutospacing="1"/>
    </w:pPr>
  </w:style>
  <w:style w:type="character" w:styleId="FollowedHyperlink">
    <w:name w:val="FollowedHyperlink"/>
    <w:basedOn w:val="DefaultParagraphFont"/>
    <w:uiPriority w:val="99"/>
    <w:semiHidden/>
    <w:unhideWhenUsed/>
    <w:rsid w:val="008958F8"/>
    <w:rPr>
      <w:color w:val="954F72" w:themeColor="followedHyperlink"/>
      <w:u w:val="single"/>
    </w:rPr>
  </w:style>
  <w:style w:type="character" w:customStyle="1" w:styleId="UnresolvedMention2">
    <w:name w:val="Unresolved Mention2"/>
    <w:basedOn w:val="DefaultParagraphFont"/>
    <w:uiPriority w:val="99"/>
    <w:semiHidden/>
    <w:unhideWhenUsed/>
    <w:rsid w:val="008958F8"/>
    <w:rPr>
      <w:color w:val="605E5C"/>
      <w:shd w:val="clear" w:color="auto" w:fill="E1DFDD"/>
    </w:rPr>
  </w:style>
  <w:style w:type="character" w:customStyle="1" w:styleId="citationref">
    <w:name w:val="citationref"/>
    <w:basedOn w:val="DefaultParagraphFont"/>
    <w:rsid w:val="008958F8"/>
  </w:style>
  <w:style w:type="character" w:customStyle="1" w:styleId="UnresolvedMention3">
    <w:name w:val="Unresolved Mention3"/>
    <w:basedOn w:val="DefaultParagraphFont"/>
    <w:uiPriority w:val="99"/>
    <w:semiHidden/>
    <w:unhideWhenUsed/>
    <w:rsid w:val="008958F8"/>
    <w:rPr>
      <w:color w:val="605E5C"/>
      <w:shd w:val="clear" w:color="auto" w:fill="E1DFDD"/>
    </w:rPr>
  </w:style>
  <w:style w:type="character" w:customStyle="1" w:styleId="UnresolvedMention4">
    <w:name w:val="Unresolved Mention4"/>
    <w:basedOn w:val="DefaultParagraphFont"/>
    <w:uiPriority w:val="99"/>
    <w:semiHidden/>
    <w:unhideWhenUsed/>
    <w:rsid w:val="008958F8"/>
    <w:rPr>
      <w:color w:val="605E5C"/>
      <w:shd w:val="clear" w:color="auto" w:fill="E1DFDD"/>
    </w:rPr>
  </w:style>
  <w:style w:type="character" w:customStyle="1" w:styleId="UnresolvedMention5">
    <w:name w:val="Unresolved Mention5"/>
    <w:basedOn w:val="DefaultParagraphFont"/>
    <w:uiPriority w:val="99"/>
    <w:semiHidden/>
    <w:unhideWhenUsed/>
    <w:rsid w:val="008958F8"/>
    <w:rPr>
      <w:color w:val="605E5C"/>
      <w:shd w:val="clear" w:color="auto" w:fill="E1DFDD"/>
    </w:rPr>
  </w:style>
  <w:style w:type="character" w:customStyle="1" w:styleId="UnresolvedMention6">
    <w:name w:val="Unresolved Mention6"/>
    <w:basedOn w:val="DefaultParagraphFont"/>
    <w:uiPriority w:val="99"/>
    <w:semiHidden/>
    <w:unhideWhenUsed/>
    <w:rsid w:val="008958F8"/>
    <w:rPr>
      <w:color w:val="605E5C"/>
      <w:shd w:val="clear" w:color="auto" w:fill="E1DFDD"/>
    </w:rPr>
  </w:style>
  <w:style w:type="character" w:customStyle="1" w:styleId="UnresolvedMention7">
    <w:name w:val="Unresolved Mention7"/>
    <w:basedOn w:val="DefaultParagraphFont"/>
    <w:uiPriority w:val="99"/>
    <w:semiHidden/>
    <w:unhideWhenUsed/>
    <w:rsid w:val="008958F8"/>
    <w:rPr>
      <w:color w:val="605E5C"/>
      <w:shd w:val="clear" w:color="auto" w:fill="E1DFDD"/>
    </w:rPr>
  </w:style>
  <w:style w:type="character" w:styleId="PageNumber">
    <w:name w:val="page number"/>
    <w:basedOn w:val="DefaultParagraphFont"/>
    <w:uiPriority w:val="99"/>
    <w:semiHidden/>
    <w:unhideWhenUsed/>
    <w:rsid w:val="00895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3555</Words>
  <Characters>21440</Characters>
  <Application>Microsoft Office Word</Application>
  <DocSecurity>0</DocSecurity>
  <Lines>271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2020-01-21T15:53:00Z</dcterms:created>
  <dcterms:modified xsi:type="dcterms:W3CDTF">2020-03-12T14:18:00Z</dcterms:modified>
</cp:coreProperties>
</file>