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3CC26E" w14:textId="5A5242C5" w:rsidR="006D0978" w:rsidRPr="00090EB5" w:rsidRDefault="006D0978" w:rsidP="006D0978">
      <w:pPr>
        <w:spacing w:line="254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90EB5">
        <w:rPr>
          <w:rFonts w:ascii="Times New Roman" w:hAnsi="Times New Roman" w:cs="Times New Roman"/>
          <w:b/>
          <w:bCs/>
          <w:sz w:val="24"/>
          <w:szCs w:val="24"/>
        </w:rPr>
        <w:t xml:space="preserve">Supplementary </w:t>
      </w:r>
      <w:r w:rsidR="00920417" w:rsidRPr="00090EB5">
        <w:rPr>
          <w:rFonts w:ascii="Times New Roman" w:hAnsi="Times New Roman" w:cs="Times New Roman"/>
          <w:b/>
          <w:bCs/>
          <w:sz w:val="24"/>
          <w:szCs w:val="24"/>
        </w:rPr>
        <w:t>O</w:t>
      </w:r>
      <w:r w:rsidRPr="00090EB5">
        <w:rPr>
          <w:rFonts w:ascii="Times New Roman" w:hAnsi="Times New Roman" w:cs="Times New Roman"/>
          <w:b/>
          <w:bCs/>
          <w:sz w:val="24"/>
          <w:szCs w:val="24"/>
        </w:rPr>
        <w:t xml:space="preserve">nline </w:t>
      </w:r>
      <w:r w:rsidR="00920417" w:rsidRPr="00090EB5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Pr="00090EB5">
        <w:rPr>
          <w:rFonts w:ascii="Times New Roman" w:hAnsi="Times New Roman" w:cs="Times New Roman"/>
          <w:b/>
          <w:bCs/>
          <w:sz w:val="24"/>
          <w:szCs w:val="24"/>
        </w:rPr>
        <w:t>ontent</w:t>
      </w:r>
    </w:p>
    <w:p w14:paraId="0ABA5C5A" w14:textId="64042C7C" w:rsidR="00B652E1" w:rsidRPr="00090EB5" w:rsidRDefault="00B652E1" w:rsidP="00B652E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90EB5">
        <w:rPr>
          <w:rFonts w:ascii="Times New Roman" w:hAnsi="Times New Roman" w:cs="Times New Roman"/>
          <w:b/>
          <w:bCs/>
          <w:sz w:val="24"/>
          <w:szCs w:val="24"/>
        </w:rPr>
        <w:t xml:space="preserve">Dose-response association of handgrip strength and </w:t>
      </w:r>
      <w:r w:rsidR="00E7697D" w:rsidRPr="00090EB5">
        <w:rPr>
          <w:rFonts w:ascii="Times New Roman" w:hAnsi="Times New Roman" w:cs="Times New Roman"/>
          <w:b/>
          <w:bCs/>
          <w:sz w:val="24"/>
          <w:szCs w:val="24"/>
        </w:rPr>
        <w:t xml:space="preserve">risk of </w:t>
      </w:r>
      <w:r w:rsidRPr="00090EB5">
        <w:rPr>
          <w:rFonts w:ascii="Times New Roman" w:hAnsi="Times New Roman" w:cs="Times New Roman"/>
          <w:b/>
          <w:bCs/>
          <w:sz w:val="24"/>
          <w:szCs w:val="24"/>
        </w:rPr>
        <w:t xml:space="preserve">depression: a longitudinal study </w:t>
      </w:r>
      <w:r w:rsidR="00406EC3" w:rsidRPr="00090EB5">
        <w:rPr>
          <w:rFonts w:ascii="Times New Roman" w:hAnsi="Times New Roman" w:cs="Times New Roman"/>
          <w:b/>
          <w:bCs/>
          <w:sz w:val="24"/>
          <w:szCs w:val="24"/>
        </w:rPr>
        <w:t>of</w:t>
      </w:r>
      <w:r w:rsidRPr="00090EB5">
        <w:rPr>
          <w:rFonts w:ascii="Times New Roman" w:hAnsi="Times New Roman" w:cs="Times New Roman"/>
          <w:b/>
          <w:bCs/>
          <w:sz w:val="24"/>
          <w:szCs w:val="24"/>
        </w:rPr>
        <w:t xml:space="preserve"> 115 601 older adults from 24 countries</w:t>
      </w:r>
    </w:p>
    <w:p w14:paraId="4D12ACC9" w14:textId="690B14DE" w:rsidR="000B0082" w:rsidRPr="00090EB5" w:rsidRDefault="00092E6B" w:rsidP="000B0082">
      <w:pPr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Supplementary </w:t>
      </w:r>
      <w:r w:rsidR="000B0082" w:rsidRPr="00090EB5">
        <w:rPr>
          <w:rFonts w:ascii="Times New Roman" w:hAnsi="Times New Roman" w:cs="Times New Roman"/>
          <w:b/>
          <w:sz w:val="24"/>
          <w:szCs w:val="24"/>
          <w:lang w:val="en-US"/>
        </w:rPr>
        <w:t xml:space="preserve">Table 1. </w:t>
      </w:r>
      <w:r w:rsidR="000B0082" w:rsidRPr="00090EB5">
        <w:rPr>
          <w:rFonts w:ascii="Times New Roman" w:hAnsi="Times New Roman" w:cs="Times New Roman"/>
          <w:bCs/>
          <w:sz w:val="24"/>
          <w:szCs w:val="24"/>
          <w:lang w:val="en-US"/>
        </w:rPr>
        <w:t>Country weights for study participants stratified by sex</w:t>
      </w:r>
      <w:r w:rsidR="00C37592" w:rsidRPr="00090EB5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14:paraId="607B6AAB" w14:textId="7D662A74" w:rsidR="000B0082" w:rsidRPr="00090EB5" w:rsidRDefault="000B0082" w:rsidP="000B008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90EB5">
        <w:rPr>
          <w:rFonts w:ascii="Times New Roman" w:hAnsi="Times New Roman" w:cs="Times New Roman"/>
          <w:b/>
          <w:bCs/>
          <w:sz w:val="24"/>
          <w:szCs w:val="24"/>
        </w:rPr>
        <w:t xml:space="preserve">Figure 1. </w:t>
      </w:r>
      <w:r w:rsidRPr="00090EB5">
        <w:rPr>
          <w:rFonts w:ascii="Times New Roman" w:hAnsi="Times New Roman" w:cs="Times New Roman"/>
          <w:sz w:val="24"/>
          <w:szCs w:val="24"/>
        </w:rPr>
        <w:t xml:space="preserve">Simplified DAG used for the selection of covariables for the association between handgrip </w:t>
      </w:r>
      <w:r w:rsidR="00225EF9" w:rsidRPr="00090EB5">
        <w:rPr>
          <w:rFonts w:ascii="Times New Roman" w:hAnsi="Times New Roman" w:cs="Times New Roman"/>
          <w:sz w:val="24"/>
          <w:szCs w:val="24"/>
        </w:rPr>
        <w:t xml:space="preserve">strength and </w:t>
      </w:r>
      <w:r w:rsidR="00E7697D" w:rsidRPr="00090EB5">
        <w:rPr>
          <w:rFonts w:ascii="Times New Roman" w:hAnsi="Times New Roman" w:cs="Times New Roman"/>
          <w:sz w:val="24"/>
          <w:szCs w:val="24"/>
        </w:rPr>
        <w:t xml:space="preserve">risk of </w:t>
      </w:r>
      <w:r w:rsidR="00225EF9" w:rsidRPr="00090EB5">
        <w:rPr>
          <w:rFonts w:ascii="Times New Roman" w:hAnsi="Times New Roman" w:cs="Times New Roman"/>
          <w:sz w:val="24"/>
          <w:szCs w:val="24"/>
        </w:rPr>
        <w:t>depression</w:t>
      </w:r>
      <w:r w:rsidR="00C37592" w:rsidRPr="00090EB5">
        <w:rPr>
          <w:rFonts w:ascii="Times New Roman" w:hAnsi="Times New Roman" w:cs="Times New Roman"/>
          <w:sz w:val="24"/>
          <w:szCs w:val="24"/>
        </w:rPr>
        <w:t>.</w:t>
      </w:r>
    </w:p>
    <w:p w14:paraId="1BE9D35D" w14:textId="325200A9" w:rsidR="00E068E3" w:rsidRPr="00090EB5" w:rsidRDefault="00E068E3" w:rsidP="000B008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Hlk96935268"/>
      <w:r w:rsidRPr="00090EB5">
        <w:rPr>
          <w:rFonts w:ascii="Times New Roman" w:hAnsi="Times New Roman" w:cs="Times New Roman"/>
          <w:b/>
          <w:bCs/>
          <w:sz w:val="24"/>
          <w:szCs w:val="24"/>
        </w:rPr>
        <w:t>Figure 2.</w:t>
      </w:r>
      <w:r w:rsidRPr="00090EB5">
        <w:rPr>
          <w:rFonts w:ascii="Times New Roman" w:hAnsi="Times New Roman" w:cs="Times New Roman"/>
          <w:sz w:val="24"/>
          <w:szCs w:val="24"/>
        </w:rPr>
        <w:t xml:space="preserve"> </w:t>
      </w:r>
      <w:r w:rsidR="00225EF9" w:rsidRPr="00090EB5">
        <w:rPr>
          <w:rFonts w:ascii="Times New Roman" w:hAnsi="Times New Roman" w:cs="Times New Roman"/>
          <w:sz w:val="24"/>
          <w:szCs w:val="24"/>
        </w:rPr>
        <w:t xml:space="preserve">Association of handgrip strength with </w:t>
      </w:r>
      <w:r w:rsidR="00E7697D" w:rsidRPr="00090EB5">
        <w:rPr>
          <w:rFonts w:ascii="Times New Roman" w:hAnsi="Times New Roman" w:cs="Times New Roman"/>
          <w:sz w:val="24"/>
          <w:szCs w:val="24"/>
        </w:rPr>
        <w:t xml:space="preserve">risk of </w:t>
      </w:r>
      <w:r w:rsidR="00225EF9" w:rsidRPr="00090EB5">
        <w:rPr>
          <w:rFonts w:ascii="Times New Roman" w:hAnsi="Times New Roman" w:cs="Times New Roman"/>
          <w:sz w:val="24"/>
          <w:szCs w:val="24"/>
        </w:rPr>
        <w:t>depression with complete case analyses</w:t>
      </w:r>
      <w:r w:rsidR="00C37592" w:rsidRPr="00090EB5">
        <w:rPr>
          <w:rFonts w:ascii="Times New Roman" w:hAnsi="Times New Roman" w:cs="Times New Roman"/>
          <w:sz w:val="24"/>
          <w:szCs w:val="24"/>
        </w:rPr>
        <w:t>.</w:t>
      </w:r>
    </w:p>
    <w:bookmarkEnd w:id="0"/>
    <w:p w14:paraId="3533AFFF" w14:textId="0EF0120A" w:rsidR="000B0082" w:rsidRPr="00090EB5" w:rsidRDefault="000B0082" w:rsidP="000B0082">
      <w:pPr>
        <w:rPr>
          <w:rFonts w:ascii="Times New Roman" w:hAnsi="Times New Roman" w:cs="Times New Roman"/>
          <w:sz w:val="24"/>
          <w:szCs w:val="24"/>
        </w:rPr>
      </w:pPr>
      <w:r w:rsidRPr="00090EB5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 w:rsidR="00E068E3" w:rsidRPr="00090EB5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090EB5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bookmarkStart w:id="1" w:name="_Hlk118408307"/>
      <w:r w:rsidR="00225EF9" w:rsidRPr="00090EB5">
        <w:rPr>
          <w:rFonts w:ascii="Times New Roman" w:hAnsi="Times New Roman" w:cs="Times New Roman"/>
          <w:sz w:val="24"/>
          <w:szCs w:val="24"/>
        </w:rPr>
        <w:t xml:space="preserve">Association of handgrip strength with </w:t>
      </w:r>
      <w:r w:rsidR="00E7697D" w:rsidRPr="00090EB5">
        <w:rPr>
          <w:rFonts w:ascii="Times New Roman" w:hAnsi="Times New Roman" w:cs="Times New Roman"/>
          <w:sz w:val="24"/>
          <w:szCs w:val="24"/>
        </w:rPr>
        <w:t xml:space="preserve">risk of </w:t>
      </w:r>
      <w:r w:rsidR="00225EF9" w:rsidRPr="00090EB5">
        <w:rPr>
          <w:rFonts w:ascii="Times New Roman" w:hAnsi="Times New Roman" w:cs="Times New Roman"/>
          <w:sz w:val="24"/>
          <w:szCs w:val="24"/>
        </w:rPr>
        <w:t>depression after removing participants who developed depression within the first two years of follow-u</w:t>
      </w:r>
      <w:r w:rsidR="00D920CB" w:rsidRPr="00090EB5">
        <w:rPr>
          <w:rFonts w:ascii="Times New Roman" w:hAnsi="Times New Roman" w:cs="Times New Roman"/>
          <w:sz w:val="24"/>
          <w:szCs w:val="24"/>
        </w:rPr>
        <w:t>p</w:t>
      </w:r>
      <w:bookmarkEnd w:id="1"/>
      <w:r w:rsidR="00C37592" w:rsidRPr="00090EB5">
        <w:rPr>
          <w:rFonts w:ascii="Times New Roman" w:hAnsi="Times New Roman" w:cs="Times New Roman"/>
          <w:sz w:val="24"/>
          <w:szCs w:val="24"/>
        </w:rPr>
        <w:t>.</w:t>
      </w:r>
    </w:p>
    <w:p w14:paraId="0FD9C4DE" w14:textId="2AF0B76A" w:rsidR="006F27C8" w:rsidRPr="00090EB5" w:rsidRDefault="006F27C8" w:rsidP="000B0082">
      <w:pPr>
        <w:rPr>
          <w:rFonts w:ascii="Times New Roman" w:hAnsi="Times New Roman" w:cs="Times New Roman"/>
          <w:sz w:val="24"/>
          <w:szCs w:val="24"/>
        </w:rPr>
      </w:pPr>
      <w:bookmarkStart w:id="2" w:name="_Hlk118456128"/>
      <w:r w:rsidRPr="00090EB5">
        <w:rPr>
          <w:rFonts w:ascii="Times New Roman" w:hAnsi="Times New Roman" w:cs="Times New Roman"/>
          <w:b/>
          <w:sz w:val="24"/>
          <w:szCs w:val="24"/>
        </w:rPr>
        <w:t>Figure 4.</w:t>
      </w:r>
      <w:r w:rsidRPr="00090EB5">
        <w:rPr>
          <w:rFonts w:ascii="Times New Roman" w:hAnsi="Times New Roman" w:cs="Times New Roman"/>
          <w:sz w:val="24"/>
          <w:szCs w:val="24"/>
        </w:rPr>
        <w:t xml:space="preserve"> </w:t>
      </w:r>
      <w:bookmarkStart w:id="3" w:name="_Hlk118408399"/>
      <w:r w:rsidRPr="00090EB5">
        <w:rPr>
          <w:rFonts w:ascii="Times New Roman" w:hAnsi="Times New Roman" w:cs="Times New Roman"/>
          <w:sz w:val="24"/>
          <w:szCs w:val="24"/>
        </w:rPr>
        <w:t xml:space="preserve">Association of handgrip strength with risk of depression accounting for mortality and attrition as competing risk. </w:t>
      </w:r>
      <w:bookmarkEnd w:id="3"/>
    </w:p>
    <w:p w14:paraId="1BAC607D" w14:textId="6FB936AB" w:rsidR="00624B33" w:rsidRPr="00090EB5" w:rsidRDefault="00624B33" w:rsidP="000B0082">
      <w:pPr>
        <w:rPr>
          <w:rFonts w:ascii="Times New Roman" w:hAnsi="Times New Roman" w:cs="Times New Roman"/>
          <w:sz w:val="24"/>
          <w:szCs w:val="24"/>
        </w:rPr>
      </w:pPr>
      <w:bookmarkStart w:id="4" w:name="_Hlk118456203"/>
      <w:bookmarkEnd w:id="2"/>
      <w:r w:rsidRPr="00090EB5">
        <w:rPr>
          <w:rFonts w:ascii="Times New Roman" w:hAnsi="Times New Roman" w:cs="Times New Roman"/>
          <w:b/>
          <w:sz w:val="24"/>
          <w:szCs w:val="24"/>
        </w:rPr>
        <w:t xml:space="preserve">Figure 5. </w:t>
      </w:r>
      <w:r w:rsidRPr="00090EB5">
        <w:rPr>
          <w:rFonts w:ascii="Times New Roman" w:hAnsi="Times New Roman" w:cs="Times New Roman"/>
          <w:sz w:val="24"/>
          <w:szCs w:val="24"/>
        </w:rPr>
        <w:t xml:space="preserve">Association of handgrip strength with risk of depression accounting for Nelson–Aalen cumulative hazard estimate to the survival time in the imputation model. </w:t>
      </w:r>
    </w:p>
    <w:bookmarkEnd w:id="4"/>
    <w:p w14:paraId="1AF3934B" w14:textId="77777777" w:rsidR="000B0082" w:rsidRPr="00090EB5" w:rsidRDefault="000B0082" w:rsidP="000B0082"/>
    <w:p w14:paraId="0D666CEE" w14:textId="77777777" w:rsidR="000B0082" w:rsidRPr="00090EB5" w:rsidRDefault="000B0082" w:rsidP="000B0082"/>
    <w:p w14:paraId="2D6DA148" w14:textId="77777777" w:rsidR="000B0082" w:rsidRPr="00090EB5" w:rsidRDefault="000B0082" w:rsidP="000B0082"/>
    <w:p w14:paraId="61D1112F" w14:textId="77777777" w:rsidR="000B0082" w:rsidRPr="00090EB5" w:rsidRDefault="000B0082" w:rsidP="000B0082"/>
    <w:p w14:paraId="2C8D2399" w14:textId="77777777" w:rsidR="000B0082" w:rsidRPr="00090EB5" w:rsidRDefault="000B0082" w:rsidP="000B0082"/>
    <w:p w14:paraId="3D9B7129" w14:textId="77777777" w:rsidR="000B0082" w:rsidRPr="00090EB5" w:rsidRDefault="000B0082" w:rsidP="000B0082"/>
    <w:p w14:paraId="0F50FDCD" w14:textId="77777777" w:rsidR="000B0082" w:rsidRPr="00090EB5" w:rsidRDefault="000B0082" w:rsidP="000B0082"/>
    <w:p w14:paraId="31255506" w14:textId="77777777" w:rsidR="000B0082" w:rsidRPr="00090EB5" w:rsidRDefault="000B0082" w:rsidP="000B0082"/>
    <w:p w14:paraId="003B9FD3" w14:textId="77777777" w:rsidR="000B0082" w:rsidRPr="00090EB5" w:rsidRDefault="000B0082" w:rsidP="000B0082"/>
    <w:p w14:paraId="0A6F1090" w14:textId="77777777" w:rsidR="000B0082" w:rsidRPr="00090EB5" w:rsidRDefault="000B0082" w:rsidP="000B0082"/>
    <w:p w14:paraId="61DB0C8C" w14:textId="77777777" w:rsidR="000B0082" w:rsidRPr="00090EB5" w:rsidRDefault="000B0082" w:rsidP="000B0082"/>
    <w:p w14:paraId="2B7D53D5" w14:textId="77777777" w:rsidR="000B0082" w:rsidRPr="00090EB5" w:rsidRDefault="000B0082" w:rsidP="000B0082"/>
    <w:p w14:paraId="0205DC0A" w14:textId="77777777" w:rsidR="000B0082" w:rsidRPr="00090EB5" w:rsidRDefault="000B0082" w:rsidP="000B0082"/>
    <w:p w14:paraId="35D70DF3" w14:textId="77777777" w:rsidR="000B0082" w:rsidRPr="00090EB5" w:rsidRDefault="000B0082" w:rsidP="000B0082"/>
    <w:p w14:paraId="163F0477" w14:textId="77777777" w:rsidR="000B0082" w:rsidRPr="00090EB5" w:rsidRDefault="000B0082" w:rsidP="000B0082"/>
    <w:p w14:paraId="0A9B03E7" w14:textId="77777777" w:rsidR="000B0082" w:rsidRPr="00090EB5" w:rsidRDefault="000B0082" w:rsidP="000B0082"/>
    <w:p w14:paraId="77F17102" w14:textId="77777777" w:rsidR="000B0082" w:rsidRPr="00090EB5" w:rsidRDefault="000B0082" w:rsidP="000B0082"/>
    <w:p w14:paraId="04894D7F" w14:textId="77777777" w:rsidR="000B0082" w:rsidRPr="00090EB5" w:rsidRDefault="000B0082" w:rsidP="000B0082"/>
    <w:p w14:paraId="226EA6AE" w14:textId="77777777" w:rsidR="000B0082" w:rsidRPr="00090EB5" w:rsidRDefault="000B0082" w:rsidP="000B0082"/>
    <w:tbl>
      <w:tblPr>
        <w:tblStyle w:val="TableGrid"/>
        <w:tblW w:w="0" w:type="auto"/>
        <w:tblInd w:w="0" w:type="dxa"/>
        <w:tblLook w:val="04A0" w:firstRow="1" w:lastRow="0" w:firstColumn="1" w:lastColumn="0" w:noHBand="0" w:noVBand="1"/>
      </w:tblPr>
      <w:tblGrid>
        <w:gridCol w:w="2745"/>
        <w:gridCol w:w="1426"/>
        <w:gridCol w:w="1211"/>
      </w:tblGrid>
      <w:tr w:rsidR="000B0082" w:rsidRPr="00090EB5" w14:paraId="6AF28EDE" w14:textId="77777777" w:rsidTr="002357EA">
        <w:tc>
          <w:tcPr>
            <w:tcW w:w="5382" w:type="dxa"/>
            <w:gridSpan w:val="3"/>
            <w:tcBorders>
              <w:top w:val="nil"/>
              <w:left w:val="nil"/>
              <w:right w:val="nil"/>
            </w:tcBorders>
          </w:tcPr>
          <w:p w14:paraId="593BECA6" w14:textId="692C701F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bookmarkStart w:id="5" w:name="_Hlk90068244"/>
            <w:r w:rsidRPr="00090EB5"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  <w:lastRenderedPageBreak/>
              <w:t xml:space="preserve">Table 1. </w:t>
            </w:r>
            <w:r w:rsidRPr="00090EB5">
              <w:rPr>
                <w:rFonts w:ascii="Times New Roman" w:hAnsi="Times New Roman" w:cs="Times New Roman"/>
                <w:bCs/>
                <w:sz w:val="20"/>
                <w:szCs w:val="20"/>
                <w:lang w:val="en-US"/>
              </w:rPr>
              <w:t xml:space="preserve">Country weights for study participants stratified by </w:t>
            </w:r>
            <w:proofErr w:type="spellStart"/>
            <w:r w:rsidRPr="00090EB5">
              <w:rPr>
                <w:rFonts w:ascii="Times New Roman" w:hAnsi="Times New Roman" w:cs="Times New Roman"/>
                <w:bCs/>
                <w:sz w:val="20"/>
                <w:szCs w:val="20"/>
                <w:lang w:val="en-US"/>
              </w:rPr>
              <w:t>sex</w:t>
            </w:r>
            <w:r w:rsidRPr="00090EB5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  <w:lang w:val="en-US"/>
              </w:rPr>
              <w:t>a</w:t>
            </w:r>
            <w:bookmarkEnd w:id="5"/>
            <w:proofErr w:type="spellEnd"/>
          </w:p>
        </w:tc>
      </w:tr>
      <w:tr w:rsidR="000B0082" w:rsidRPr="00090EB5" w14:paraId="5848258B" w14:textId="77777777" w:rsidTr="002357EA">
        <w:tc>
          <w:tcPr>
            <w:tcW w:w="2745" w:type="dxa"/>
            <w:vAlign w:val="center"/>
          </w:tcPr>
          <w:p w14:paraId="765FD06F" w14:textId="77777777" w:rsidR="000B0082" w:rsidRPr="00090EB5" w:rsidRDefault="000B0082" w:rsidP="002357E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426" w:type="dxa"/>
            <w:vAlign w:val="center"/>
          </w:tcPr>
          <w:p w14:paraId="54CC20D8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Men</w:t>
            </w:r>
          </w:p>
        </w:tc>
        <w:tc>
          <w:tcPr>
            <w:tcW w:w="1211" w:type="dxa"/>
            <w:vAlign w:val="center"/>
          </w:tcPr>
          <w:p w14:paraId="3614D550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Women</w:t>
            </w:r>
          </w:p>
        </w:tc>
      </w:tr>
      <w:tr w:rsidR="000B0082" w:rsidRPr="00090EB5" w14:paraId="0239C5E3" w14:textId="77777777" w:rsidTr="002357EA">
        <w:tc>
          <w:tcPr>
            <w:tcW w:w="2745" w:type="dxa"/>
            <w:vAlign w:val="center"/>
          </w:tcPr>
          <w:p w14:paraId="62D52A46" w14:textId="77777777" w:rsidR="000B0082" w:rsidRPr="00090EB5" w:rsidRDefault="000B0082" w:rsidP="002357E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b/>
                <w:sz w:val="20"/>
                <w:szCs w:val="20"/>
              </w:rPr>
              <w:t>Country</w:t>
            </w:r>
          </w:p>
        </w:tc>
        <w:tc>
          <w:tcPr>
            <w:tcW w:w="1426" w:type="dxa"/>
            <w:vAlign w:val="center"/>
          </w:tcPr>
          <w:p w14:paraId="26C3A509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11" w:type="dxa"/>
            <w:vAlign w:val="center"/>
          </w:tcPr>
          <w:p w14:paraId="3A9F096F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B0082" w:rsidRPr="00090EB5" w14:paraId="7D7D4066" w14:textId="77777777" w:rsidTr="002357EA">
        <w:tc>
          <w:tcPr>
            <w:tcW w:w="2745" w:type="dxa"/>
          </w:tcPr>
          <w:p w14:paraId="7D6951C7" w14:textId="52AFC3B5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Austria</w:t>
            </w:r>
          </w:p>
        </w:tc>
        <w:tc>
          <w:tcPr>
            <w:tcW w:w="1426" w:type="dxa"/>
            <w:vAlign w:val="center"/>
          </w:tcPr>
          <w:p w14:paraId="4C7347F7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3,971,306</w:t>
            </w:r>
          </w:p>
        </w:tc>
        <w:tc>
          <w:tcPr>
            <w:tcW w:w="1211" w:type="dxa"/>
            <w:vAlign w:val="center"/>
          </w:tcPr>
          <w:p w14:paraId="7D9CA545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4,200,660</w:t>
            </w:r>
          </w:p>
        </w:tc>
      </w:tr>
      <w:tr w:rsidR="000B0082" w:rsidRPr="00090EB5" w14:paraId="5BB6C695" w14:textId="77777777" w:rsidTr="002357EA">
        <w:tc>
          <w:tcPr>
            <w:tcW w:w="2745" w:type="dxa"/>
          </w:tcPr>
          <w:p w14:paraId="491C7E78" w14:textId="3BF3E0EE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Belgium</w:t>
            </w:r>
          </w:p>
        </w:tc>
        <w:tc>
          <w:tcPr>
            <w:tcW w:w="1426" w:type="dxa"/>
            <w:vAlign w:val="center"/>
          </w:tcPr>
          <w:p w14:paraId="652C8D58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5,140,743</w:t>
            </w:r>
          </w:p>
        </w:tc>
        <w:tc>
          <w:tcPr>
            <w:tcW w:w="1211" w:type="dxa"/>
            <w:vAlign w:val="center"/>
          </w:tcPr>
          <w:p w14:paraId="79375B4E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5,337,874</w:t>
            </w:r>
          </w:p>
        </w:tc>
      </w:tr>
      <w:tr w:rsidR="000B0082" w:rsidRPr="00090EB5" w14:paraId="20329941" w14:textId="77777777" w:rsidTr="002357EA">
        <w:tc>
          <w:tcPr>
            <w:tcW w:w="2745" w:type="dxa"/>
          </w:tcPr>
          <w:p w14:paraId="0DED16BA" w14:textId="1608CCB3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Bulgaria</w:t>
            </w:r>
          </w:p>
        </w:tc>
        <w:tc>
          <w:tcPr>
            <w:tcW w:w="1426" w:type="dxa"/>
            <w:vAlign w:val="center"/>
          </w:tcPr>
          <w:p w14:paraId="5B8D93D1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3,727,030</w:t>
            </w:r>
          </w:p>
        </w:tc>
        <w:tc>
          <w:tcPr>
            <w:tcW w:w="1211" w:type="dxa"/>
            <w:vAlign w:val="center"/>
          </w:tcPr>
          <w:p w14:paraId="616CA63F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3,931,942</w:t>
            </w:r>
          </w:p>
        </w:tc>
      </w:tr>
      <w:tr w:rsidR="000B0082" w:rsidRPr="00090EB5" w14:paraId="57BBB822" w14:textId="77777777" w:rsidTr="002357EA">
        <w:tc>
          <w:tcPr>
            <w:tcW w:w="2745" w:type="dxa"/>
          </w:tcPr>
          <w:p w14:paraId="502E0856" w14:textId="6AA1B861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Croatia</w:t>
            </w:r>
          </w:p>
        </w:tc>
        <w:tc>
          <w:tcPr>
            <w:tcW w:w="1426" w:type="dxa"/>
            <w:vAlign w:val="center"/>
          </w:tcPr>
          <w:p w14:paraId="1102AE27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2,035,607</w:t>
            </w:r>
          </w:p>
        </w:tc>
        <w:tc>
          <w:tcPr>
            <w:tcW w:w="1211" w:type="dxa"/>
            <w:vAlign w:val="center"/>
          </w:tcPr>
          <w:p w14:paraId="2EDFB8A7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2,234,538</w:t>
            </w:r>
          </w:p>
        </w:tc>
      </w:tr>
      <w:tr w:rsidR="000B0082" w:rsidRPr="00090EB5" w14:paraId="27EE09FD" w14:textId="77777777" w:rsidTr="002357EA">
        <w:tc>
          <w:tcPr>
            <w:tcW w:w="2745" w:type="dxa"/>
          </w:tcPr>
          <w:p w14:paraId="5793C58B" w14:textId="592B5AC5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Czech Republic</w:t>
            </w:r>
          </w:p>
        </w:tc>
        <w:tc>
          <w:tcPr>
            <w:tcW w:w="1426" w:type="dxa"/>
            <w:vAlign w:val="center"/>
          </w:tcPr>
          <w:p w14:paraId="5B0E537D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18,478,468</w:t>
            </w:r>
          </w:p>
        </w:tc>
        <w:tc>
          <w:tcPr>
            <w:tcW w:w="1211" w:type="dxa"/>
            <w:vAlign w:val="center"/>
          </w:tcPr>
          <w:p w14:paraId="4FA5D520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19,686,977</w:t>
            </w:r>
          </w:p>
        </w:tc>
      </w:tr>
      <w:tr w:rsidR="000B0082" w:rsidRPr="00090EB5" w14:paraId="68290131" w14:textId="77777777" w:rsidTr="002357EA">
        <w:tc>
          <w:tcPr>
            <w:tcW w:w="2745" w:type="dxa"/>
          </w:tcPr>
          <w:p w14:paraId="7201EED2" w14:textId="6F46293B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Denmark</w:t>
            </w:r>
          </w:p>
        </w:tc>
        <w:tc>
          <w:tcPr>
            <w:tcW w:w="1426" w:type="dxa"/>
            <w:vAlign w:val="center"/>
          </w:tcPr>
          <w:p w14:paraId="4F33EC2B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2,684,213</w:t>
            </w:r>
          </w:p>
        </w:tc>
        <w:tc>
          <w:tcPr>
            <w:tcW w:w="1211" w:type="dxa"/>
            <w:vAlign w:val="center"/>
          </w:tcPr>
          <w:p w14:paraId="15F80D75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2,735,229</w:t>
            </w:r>
          </w:p>
        </w:tc>
      </w:tr>
      <w:tr w:rsidR="000B0082" w:rsidRPr="00090EB5" w14:paraId="019E6DC4" w14:textId="77777777" w:rsidTr="002357EA">
        <w:tc>
          <w:tcPr>
            <w:tcW w:w="2745" w:type="dxa"/>
          </w:tcPr>
          <w:p w14:paraId="081F9DC7" w14:textId="71A8AB53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Estonia</w:t>
            </w:r>
          </w:p>
        </w:tc>
        <w:tc>
          <w:tcPr>
            <w:tcW w:w="1426" w:type="dxa"/>
            <w:vAlign w:val="center"/>
          </w:tcPr>
          <w:p w14:paraId="3FF4A120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629,579</w:t>
            </w:r>
          </w:p>
        </w:tc>
        <w:tc>
          <w:tcPr>
            <w:tcW w:w="1211" w:type="dxa"/>
            <w:vAlign w:val="center"/>
          </w:tcPr>
          <w:p w14:paraId="26D62D8E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725,196</w:t>
            </w:r>
          </w:p>
        </w:tc>
      </w:tr>
      <w:tr w:rsidR="000B0082" w:rsidRPr="00090EB5" w14:paraId="13A1BB8B" w14:textId="77777777" w:rsidTr="002357EA">
        <w:tc>
          <w:tcPr>
            <w:tcW w:w="2745" w:type="dxa"/>
          </w:tcPr>
          <w:p w14:paraId="35E5AF20" w14:textId="6EC188C2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Finland</w:t>
            </w:r>
          </w:p>
        </w:tc>
        <w:tc>
          <w:tcPr>
            <w:tcW w:w="1426" w:type="dxa"/>
            <w:vAlign w:val="center"/>
          </w:tcPr>
          <w:p w14:paraId="477C3DEF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2,567,723</w:t>
            </w:r>
          </w:p>
        </w:tc>
        <w:tc>
          <w:tcPr>
            <w:tcW w:w="1211" w:type="dxa"/>
            <w:vAlign w:val="center"/>
          </w:tcPr>
          <w:p w14:paraId="0460E0EE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2,678,763</w:t>
            </w:r>
          </w:p>
        </w:tc>
      </w:tr>
      <w:tr w:rsidR="000B0082" w:rsidRPr="00090EB5" w14:paraId="1CB103D4" w14:textId="77777777" w:rsidTr="002357EA">
        <w:tc>
          <w:tcPr>
            <w:tcW w:w="2745" w:type="dxa"/>
          </w:tcPr>
          <w:p w14:paraId="3EA47600" w14:textId="11A87330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France</w:t>
            </w:r>
          </w:p>
        </w:tc>
        <w:tc>
          <w:tcPr>
            <w:tcW w:w="1426" w:type="dxa"/>
            <w:vAlign w:val="center"/>
          </w:tcPr>
          <w:p w14:paraId="464FA1CF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30,587,080</w:t>
            </w:r>
          </w:p>
        </w:tc>
        <w:tc>
          <w:tcPr>
            <w:tcW w:w="1211" w:type="dxa"/>
            <w:vAlign w:val="center"/>
          </w:tcPr>
          <w:p w14:paraId="77FF6ACC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32,592,276</w:t>
            </w:r>
          </w:p>
        </w:tc>
      </w:tr>
      <w:tr w:rsidR="000B0082" w:rsidRPr="00090EB5" w14:paraId="4F254F09" w14:textId="77777777" w:rsidTr="002357EA">
        <w:tc>
          <w:tcPr>
            <w:tcW w:w="2745" w:type="dxa"/>
          </w:tcPr>
          <w:p w14:paraId="4DECAF43" w14:textId="0657C3E5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Germany</w:t>
            </w:r>
          </w:p>
        </w:tc>
        <w:tc>
          <w:tcPr>
            <w:tcW w:w="1426" w:type="dxa"/>
            <w:vAlign w:val="center"/>
          </w:tcPr>
          <w:p w14:paraId="0C0C6F9D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40,296,958</w:t>
            </w:r>
          </w:p>
        </w:tc>
        <w:tc>
          <w:tcPr>
            <w:tcW w:w="1211" w:type="dxa"/>
            <w:vAlign w:val="center"/>
          </w:tcPr>
          <w:p w14:paraId="54229E72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4,2172,474</w:t>
            </w:r>
          </w:p>
        </w:tc>
      </w:tr>
      <w:tr w:rsidR="000B0082" w:rsidRPr="00090EB5" w14:paraId="7D963C22" w14:textId="77777777" w:rsidTr="002357EA">
        <w:tc>
          <w:tcPr>
            <w:tcW w:w="2745" w:type="dxa"/>
          </w:tcPr>
          <w:p w14:paraId="6555DB04" w14:textId="7002D84B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Greece</w:t>
            </w:r>
          </w:p>
        </w:tc>
        <w:tc>
          <w:tcPr>
            <w:tcW w:w="1426" w:type="dxa"/>
            <w:vAlign w:val="center"/>
          </w:tcPr>
          <w:p w14:paraId="29C024FC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5,438,858</w:t>
            </w:r>
          </w:p>
        </w:tc>
        <w:tc>
          <w:tcPr>
            <w:tcW w:w="1211" w:type="dxa"/>
            <w:vAlign w:val="center"/>
          </w:tcPr>
          <w:p w14:paraId="4B57AD0A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5,548,456</w:t>
            </w:r>
          </w:p>
        </w:tc>
      </w:tr>
      <w:tr w:rsidR="000B0082" w:rsidRPr="00090EB5" w14:paraId="3F352320" w14:textId="77777777" w:rsidTr="002357EA">
        <w:tc>
          <w:tcPr>
            <w:tcW w:w="2745" w:type="dxa"/>
          </w:tcPr>
          <w:p w14:paraId="078DECF3" w14:textId="3830A69D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Hungary</w:t>
            </w:r>
          </w:p>
        </w:tc>
        <w:tc>
          <w:tcPr>
            <w:tcW w:w="1426" w:type="dxa"/>
            <w:vAlign w:val="center"/>
          </w:tcPr>
          <w:p w14:paraId="6AC7DED9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4,797,763</w:t>
            </w:r>
          </w:p>
        </w:tc>
        <w:tc>
          <w:tcPr>
            <w:tcW w:w="1211" w:type="dxa"/>
            <w:vAlign w:val="center"/>
          </w:tcPr>
          <w:p w14:paraId="10BD09FF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5,309,383</w:t>
            </w:r>
          </w:p>
        </w:tc>
      </w:tr>
      <w:tr w:rsidR="000B0082" w:rsidRPr="00090EB5" w14:paraId="2650B535" w14:textId="77777777" w:rsidTr="002357EA">
        <w:tc>
          <w:tcPr>
            <w:tcW w:w="2745" w:type="dxa"/>
          </w:tcPr>
          <w:p w14:paraId="749151E5" w14:textId="3D74A822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Ireland</w:t>
            </w:r>
          </w:p>
        </w:tc>
        <w:tc>
          <w:tcPr>
            <w:tcW w:w="1426" w:type="dxa"/>
            <w:vAlign w:val="center"/>
          </w:tcPr>
          <w:p w14:paraId="05FFC524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2,031,416</w:t>
            </w:r>
          </w:p>
        </w:tc>
        <w:tc>
          <w:tcPr>
            <w:tcW w:w="1211" w:type="dxa"/>
            <w:vAlign w:val="center"/>
          </w:tcPr>
          <w:p w14:paraId="403AAECD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2,038,846</w:t>
            </w:r>
          </w:p>
        </w:tc>
      </w:tr>
      <w:tr w:rsidR="000B0082" w:rsidRPr="00090EB5" w14:paraId="00A98C62" w14:textId="77777777" w:rsidTr="002357EA">
        <w:tc>
          <w:tcPr>
            <w:tcW w:w="2745" w:type="dxa"/>
          </w:tcPr>
          <w:p w14:paraId="014477B7" w14:textId="3F62E4B0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Israel</w:t>
            </w:r>
          </w:p>
        </w:tc>
        <w:tc>
          <w:tcPr>
            <w:tcW w:w="1426" w:type="dxa"/>
            <w:vAlign w:val="center"/>
          </w:tcPr>
          <w:p w14:paraId="3AB16991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3,418,244</w:t>
            </w:r>
          </w:p>
        </w:tc>
        <w:tc>
          <w:tcPr>
            <w:tcW w:w="1211" w:type="dxa"/>
            <w:vAlign w:val="center"/>
          </w:tcPr>
          <w:p w14:paraId="432BC175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3,511,856</w:t>
            </w:r>
          </w:p>
        </w:tc>
      </w:tr>
      <w:tr w:rsidR="000B0082" w:rsidRPr="00090EB5" w14:paraId="36FD1DE4" w14:textId="77777777" w:rsidTr="002357EA">
        <w:tc>
          <w:tcPr>
            <w:tcW w:w="2745" w:type="dxa"/>
          </w:tcPr>
          <w:p w14:paraId="037B4E24" w14:textId="4FEC0097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Italy</w:t>
            </w:r>
          </w:p>
        </w:tc>
        <w:tc>
          <w:tcPr>
            <w:tcW w:w="1426" w:type="dxa"/>
            <w:vAlign w:val="center"/>
          </w:tcPr>
          <w:p w14:paraId="2C7179F2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28,144,391</w:t>
            </w:r>
          </w:p>
        </w:tc>
        <w:tc>
          <w:tcPr>
            <w:tcW w:w="1211" w:type="dxa"/>
            <w:vAlign w:val="center"/>
          </w:tcPr>
          <w:p w14:paraId="1860071A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29,825,093</w:t>
            </w:r>
          </w:p>
        </w:tc>
      </w:tr>
      <w:tr w:rsidR="000B0082" w:rsidRPr="00090EB5" w14:paraId="1D45C7A7" w14:textId="77777777" w:rsidTr="002357EA">
        <w:tc>
          <w:tcPr>
            <w:tcW w:w="2745" w:type="dxa"/>
          </w:tcPr>
          <w:p w14:paraId="710B5C2D" w14:textId="2BDF73BA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Luxembourg</w:t>
            </w:r>
          </w:p>
        </w:tc>
        <w:tc>
          <w:tcPr>
            <w:tcW w:w="1426" w:type="dxa"/>
            <w:vAlign w:val="center"/>
          </w:tcPr>
          <w:p w14:paraId="5BDC1ABD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4,786,760</w:t>
            </w:r>
          </w:p>
        </w:tc>
        <w:tc>
          <w:tcPr>
            <w:tcW w:w="1211" w:type="dxa"/>
            <w:vAlign w:val="center"/>
          </w:tcPr>
          <w:p w14:paraId="25FAB02F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5,300,395</w:t>
            </w:r>
          </w:p>
        </w:tc>
      </w:tr>
      <w:tr w:rsidR="000B0082" w:rsidRPr="00090EB5" w14:paraId="45BA395F" w14:textId="77777777" w:rsidTr="002357EA">
        <w:tc>
          <w:tcPr>
            <w:tcW w:w="2745" w:type="dxa"/>
          </w:tcPr>
          <w:p w14:paraId="51B5A732" w14:textId="36677C5D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Netherlands</w:t>
            </w:r>
          </w:p>
        </w:tc>
        <w:tc>
          <w:tcPr>
            <w:tcW w:w="1426" w:type="dxa"/>
            <w:vAlign w:val="center"/>
          </w:tcPr>
          <w:p w14:paraId="40DC17C2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8,092,628</w:t>
            </w:r>
          </w:p>
        </w:tc>
        <w:tc>
          <w:tcPr>
            <w:tcW w:w="1211" w:type="dxa"/>
            <w:vAlign w:val="center"/>
          </w:tcPr>
          <w:p w14:paraId="56884B36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8,227,240</w:t>
            </w:r>
          </w:p>
        </w:tc>
      </w:tr>
      <w:tr w:rsidR="000B0082" w:rsidRPr="00090EB5" w14:paraId="4CB90E21" w14:textId="77777777" w:rsidTr="002357EA">
        <w:tc>
          <w:tcPr>
            <w:tcW w:w="2745" w:type="dxa"/>
          </w:tcPr>
          <w:p w14:paraId="1437DACA" w14:textId="3B1AD4CD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Poland</w:t>
            </w:r>
          </w:p>
        </w:tc>
        <w:tc>
          <w:tcPr>
            <w:tcW w:w="1426" w:type="dxa"/>
            <w:vAlign w:val="center"/>
          </w:tcPr>
          <w:p w14:paraId="3DD132BA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2,076,648</w:t>
            </w:r>
          </w:p>
        </w:tc>
        <w:tc>
          <w:tcPr>
            <w:tcW w:w="1211" w:type="dxa"/>
            <w:vAlign w:val="center"/>
          </w:tcPr>
          <w:p w14:paraId="1D93DE04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2,083,266</w:t>
            </w:r>
          </w:p>
        </w:tc>
      </w:tr>
      <w:tr w:rsidR="000B0082" w:rsidRPr="00090EB5" w14:paraId="37E1C7F3" w14:textId="77777777" w:rsidTr="002357EA">
        <w:tc>
          <w:tcPr>
            <w:tcW w:w="2745" w:type="dxa"/>
          </w:tcPr>
          <w:p w14:paraId="725FD72F" w14:textId="0F628E39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Portugal</w:t>
            </w:r>
          </w:p>
        </w:tc>
        <w:tc>
          <w:tcPr>
            <w:tcW w:w="1426" w:type="dxa"/>
            <w:vAlign w:val="center"/>
          </w:tcPr>
          <w:p w14:paraId="61CF260D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5,077,470</w:t>
            </w:r>
          </w:p>
        </w:tc>
        <w:tc>
          <w:tcPr>
            <w:tcW w:w="1211" w:type="dxa"/>
            <w:vAlign w:val="center"/>
          </w:tcPr>
          <w:p w14:paraId="62F3A3DA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5,425,560</w:t>
            </w:r>
          </w:p>
        </w:tc>
      </w:tr>
      <w:tr w:rsidR="000B0082" w:rsidRPr="00090EB5" w14:paraId="0DCC34B8" w14:textId="77777777" w:rsidTr="002357EA">
        <w:tc>
          <w:tcPr>
            <w:tcW w:w="2745" w:type="dxa"/>
          </w:tcPr>
          <w:p w14:paraId="6BC08260" w14:textId="52F6DAB3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Romania</w:t>
            </w:r>
          </w:p>
        </w:tc>
        <w:tc>
          <w:tcPr>
            <w:tcW w:w="1426" w:type="dxa"/>
            <w:vAlign w:val="center"/>
          </w:tcPr>
          <w:p w14:paraId="5356998E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10,391,006</w:t>
            </w:r>
          </w:p>
        </w:tc>
        <w:tc>
          <w:tcPr>
            <w:tcW w:w="1211" w:type="dxa"/>
            <w:vAlign w:val="center"/>
          </w:tcPr>
          <w:p w14:paraId="3C4DC004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10,928,679</w:t>
            </w:r>
          </w:p>
        </w:tc>
      </w:tr>
      <w:tr w:rsidR="000B0082" w:rsidRPr="00090EB5" w14:paraId="1FB65CD4" w14:textId="77777777" w:rsidTr="002357EA">
        <w:tc>
          <w:tcPr>
            <w:tcW w:w="2745" w:type="dxa"/>
          </w:tcPr>
          <w:p w14:paraId="60A37CA9" w14:textId="6330F57E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Slovenia</w:t>
            </w:r>
          </w:p>
        </w:tc>
        <w:tc>
          <w:tcPr>
            <w:tcW w:w="1426" w:type="dxa"/>
            <w:vAlign w:val="center"/>
          </w:tcPr>
          <w:p w14:paraId="7AF23D80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978,181</w:t>
            </w:r>
          </w:p>
        </w:tc>
        <w:tc>
          <w:tcPr>
            <w:tcW w:w="1211" w:type="dxa"/>
            <w:vAlign w:val="center"/>
          </w:tcPr>
          <w:p w14:paraId="3A2E5D19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1,022,293</w:t>
            </w:r>
          </w:p>
        </w:tc>
      </w:tr>
      <w:tr w:rsidR="000B0082" w:rsidRPr="00090EB5" w14:paraId="7666FF46" w14:textId="77777777" w:rsidTr="002357EA">
        <w:tc>
          <w:tcPr>
            <w:tcW w:w="2745" w:type="dxa"/>
          </w:tcPr>
          <w:p w14:paraId="3213F534" w14:textId="6846D543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Spain</w:t>
            </w:r>
          </w:p>
        </w:tc>
        <w:tc>
          <w:tcPr>
            <w:tcW w:w="1426" w:type="dxa"/>
            <w:vAlign w:val="center"/>
          </w:tcPr>
          <w:p w14:paraId="42B28A9B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21,535,302</w:t>
            </w:r>
          </w:p>
        </w:tc>
        <w:tc>
          <w:tcPr>
            <w:tcW w:w="1211" w:type="dxa"/>
            <w:vAlign w:val="center"/>
          </w:tcPr>
          <w:p w14:paraId="567C376C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22,117,853</w:t>
            </w:r>
          </w:p>
        </w:tc>
      </w:tr>
      <w:tr w:rsidR="000B0082" w:rsidRPr="00090EB5" w14:paraId="45494360" w14:textId="77777777" w:rsidTr="002357EA">
        <w:tc>
          <w:tcPr>
            <w:tcW w:w="2745" w:type="dxa"/>
          </w:tcPr>
          <w:p w14:paraId="685C26D9" w14:textId="00705A2A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Switzerland</w:t>
            </w:r>
          </w:p>
        </w:tc>
        <w:tc>
          <w:tcPr>
            <w:tcW w:w="1426" w:type="dxa"/>
            <w:vAlign w:val="center"/>
          </w:tcPr>
          <w:p w14:paraId="324B4DF1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3,640,621</w:t>
            </w:r>
          </w:p>
        </w:tc>
        <w:tc>
          <w:tcPr>
            <w:tcW w:w="1211" w:type="dxa"/>
            <w:vAlign w:val="center"/>
          </w:tcPr>
          <w:p w14:paraId="0DF9DABD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3,796,494</w:t>
            </w:r>
          </w:p>
        </w:tc>
      </w:tr>
      <w:tr w:rsidR="000B0082" w:rsidRPr="00090EB5" w14:paraId="66CF69C5" w14:textId="77777777" w:rsidTr="002357EA">
        <w:tc>
          <w:tcPr>
            <w:tcW w:w="2745" w:type="dxa"/>
          </w:tcPr>
          <w:p w14:paraId="26AA94FD" w14:textId="713FA32B" w:rsidR="000B0082" w:rsidRPr="00090EB5" w:rsidRDefault="000B0082" w:rsidP="002357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Sweden</w:t>
            </w:r>
          </w:p>
        </w:tc>
        <w:tc>
          <w:tcPr>
            <w:tcW w:w="1426" w:type="dxa"/>
            <w:vAlign w:val="center"/>
          </w:tcPr>
          <w:p w14:paraId="792282F3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4,477,600</w:t>
            </w:r>
          </w:p>
        </w:tc>
        <w:tc>
          <w:tcPr>
            <w:tcW w:w="1211" w:type="dxa"/>
            <w:vAlign w:val="center"/>
          </w:tcPr>
          <w:p w14:paraId="3C06AAB3" w14:textId="77777777" w:rsidR="000B0082" w:rsidRPr="00090EB5" w:rsidRDefault="000B0082" w:rsidP="002357E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0EB5">
              <w:rPr>
                <w:rFonts w:ascii="Times New Roman" w:hAnsi="Times New Roman" w:cs="Times New Roman"/>
                <w:sz w:val="20"/>
                <w:szCs w:val="20"/>
              </w:rPr>
              <w:t>4,551,972</w:t>
            </w:r>
          </w:p>
        </w:tc>
      </w:tr>
    </w:tbl>
    <w:p w14:paraId="3E19951D" w14:textId="77777777" w:rsidR="000B0082" w:rsidRPr="00090EB5" w:rsidRDefault="000B0082" w:rsidP="000B0082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sz w:val="20"/>
          <w:szCs w:val="20"/>
          <w:vertAlign w:val="superscript"/>
        </w:rPr>
        <w:t>a</w:t>
      </w:r>
      <w:r w:rsidRPr="00090EB5">
        <w:rPr>
          <w:rFonts w:ascii="Times New Roman" w:hAnsi="Times New Roman" w:cs="Times New Roman"/>
          <w:sz w:val="20"/>
          <w:szCs w:val="20"/>
        </w:rPr>
        <w:t>Year 2004</w:t>
      </w:r>
    </w:p>
    <w:p w14:paraId="415DC404" w14:textId="56D5981E" w:rsidR="00D660FA" w:rsidRPr="00090EB5" w:rsidRDefault="00000000"/>
    <w:p w14:paraId="5B39A4E4" w14:textId="4D77B18B" w:rsidR="000B0082" w:rsidRPr="00090EB5" w:rsidRDefault="000B0082"/>
    <w:p w14:paraId="03E2FEDC" w14:textId="3657FDD6" w:rsidR="000B0082" w:rsidRPr="00090EB5" w:rsidRDefault="000B0082"/>
    <w:p w14:paraId="68B1D242" w14:textId="08DC0DD0" w:rsidR="000B0082" w:rsidRPr="00090EB5" w:rsidRDefault="000B0082"/>
    <w:p w14:paraId="7D0AA440" w14:textId="1C4C143A" w:rsidR="000B0082" w:rsidRPr="00090EB5" w:rsidRDefault="000B0082"/>
    <w:p w14:paraId="2DB0BAFB" w14:textId="3C51CE05" w:rsidR="000B0082" w:rsidRPr="00090EB5" w:rsidRDefault="000B0082"/>
    <w:p w14:paraId="295964DE" w14:textId="10B28CB0" w:rsidR="00CA4158" w:rsidRPr="00090EB5" w:rsidRDefault="00CA4158"/>
    <w:p w14:paraId="2CCBE9B8" w14:textId="25D21103" w:rsidR="00CA4158" w:rsidRPr="00090EB5" w:rsidRDefault="00CA4158"/>
    <w:p w14:paraId="27597F44" w14:textId="27E02AB0" w:rsidR="00225EF9" w:rsidRPr="00090EB5" w:rsidRDefault="00225EF9"/>
    <w:p w14:paraId="16B0A2EC" w14:textId="1166EF2F" w:rsidR="00225EF9" w:rsidRPr="00090EB5" w:rsidRDefault="00225EF9"/>
    <w:p w14:paraId="696E51D1" w14:textId="72810445" w:rsidR="009046BB" w:rsidRPr="00090EB5" w:rsidRDefault="009046BB" w:rsidP="000B0082">
      <w:pPr>
        <w:spacing w:line="240" w:lineRule="auto"/>
        <w:rPr>
          <w:rFonts w:ascii="Times New Roman" w:hAnsi="Times New Roman" w:cs="Times New Roman"/>
          <w:b/>
          <w:bCs/>
          <w:sz w:val="20"/>
          <w:szCs w:val="20"/>
        </w:rPr>
        <w:sectPr w:rsidR="009046BB" w:rsidRPr="00090EB5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6" w:name="_Hlk90068262"/>
    </w:p>
    <w:p w14:paraId="35730D1D" w14:textId="68D64F8B" w:rsidR="000B0082" w:rsidRPr="00090EB5" w:rsidRDefault="000B0082" w:rsidP="000B0082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b/>
          <w:bCs/>
          <w:sz w:val="20"/>
          <w:szCs w:val="20"/>
        </w:rPr>
        <w:lastRenderedPageBreak/>
        <w:t xml:space="preserve">Figure 1. </w:t>
      </w:r>
      <w:r w:rsidRPr="00090EB5">
        <w:rPr>
          <w:rFonts w:ascii="Times New Roman" w:hAnsi="Times New Roman" w:cs="Times New Roman"/>
          <w:sz w:val="20"/>
          <w:szCs w:val="20"/>
        </w:rPr>
        <w:t xml:space="preserve">Simplified DAG used for the selection of covariables for the association between handgrip and </w:t>
      </w:r>
      <w:r w:rsidR="00E7697D" w:rsidRPr="00090EB5">
        <w:rPr>
          <w:rFonts w:ascii="Times New Roman" w:hAnsi="Times New Roman" w:cs="Times New Roman"/>
          <w:sz w:val="20"/>
          <w:szCs w:val="20"/>
        </w:rPr>
        <w:t xml:space="preserve">risk of </w:t>
      </w:r>
      <w:r w:rsidR="00D253E6" w:rsidRPr="00090EB5">
        <w:rPr>
          <w:rFonts w:ascii="Times New Roman" w:hAnsi="Times New Roman" w:cs="Times New Roman"/>
          <w:sz w:val="20"/>
          <w:szCs w:val="20"/>
        </w:rPr>
        <w:t>depression</w:t>
      </w:r>
    </w:p>
    <w:p w14:paraId="14E4534D" w14:textId="60BD934C" w:rsidR="00CA4158" w:rsidRPr="00090EB5" w:rsidRDefault="00CA4158" w:rsidP="000B0082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7BF1465D" w14:textId="69F7B404" w:rsidR="000B0082" w:rsidRPr="00090EB5" w:rsidRDefault="00CA4158" w:rsidP="002036C9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noProof/>
          <w:sz w:val="20"/>
          <w:szCs w:val="20"/>
          <w:lang w:val="es-ES" w:eastAsia="es-ES"/>
        </w:rPr>
        <w:drawing>
          <wp:inline distT="0" distB="0" distL="0" distR="0" wp14:anchorId="21D35B15" wp14:editId="7DC44D13">
            <wp:extent cx="5399913" cy="3573780"/>
            <wp:effectExtent l="0" t="0" r="0" b="762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913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"/>
    </w:p>
    <w:p w14:paraId="6DFDA7A8" w14:textId="599C4A14" w:rsidR="000B0082" w:rsidRPr="00090EB5" w:rsidRDefault="000B0082" w:rsidP="000B0082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sz w:val="20"/>
          <w:szCs w:val="20"/>
        </w:rPr>
        <w:t>Nodes: Green (with ►) = exposure, Blue (with I) = outcome, Red = ancestor of exposure and outcome (confounder), White = adjusted variable, Grey = unobserved (latent) variable.</w:t>
      </w:r>
    </w:p>
    <w:p w14:paraId="3715BD7C" w14:textId="15285F93" w:rsidR="000B0082" w:rsidRPr="00090EB5" w:rsidRDefault="000B0082" w:rsidP="000B0082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sz w:val="20"/>
          <w:szCs w:val="20"/>
        </w:rPr>
        <w:t>Arrows: Green = causal path, red = biasing path, black = blocked path</w:t>
      </w:r>
    </w:p>
    <w:p w14:paraId="1E6B4678" w14:textId="60A6ADAF" w:rsidR="000B0082" w:rsidRPr="00090EB5" w:rsidRDefault="000B0082" w:rsidP="000B0082"/>
    <w:p w14:paraId="7561EA50" w14:textId="4866F3CD" w:rsidR="00050C35" w:rsidRPr="00090EB5" w:rsidRDefault="00050C35" w:rsidP="000B0082"/>
    <w:p w14:paraId="30A3D950" w14:textId="18D4A3BD" w:rsidR="00050C35" w:rsidRPr="00090EB5" w:rsidRDefault="00050C35" w:rsidP="000B0082"/>
    <w:p w14:paraId="309A3CB0" w14:textId="2816FA2A" w:rsidR="00050C35" w:rsidRPr="00090EB5" w:rsidRDefault="00050C35" w:rsidP="000B0082"/>
    <w:p w14:paraId="1487E903" w14:textId="3D02E411" w:rsidR="00050C35" w:rsidRPr="00090EB5" w:rsidRDefault="00050C35" w:rsidP="000B0082"/>
    <w:p w14:paraId="32F4410F" w14:textId="5F70B0F7" w:rsidR="00050C35" w:rsidRPr="00090EB5" w:rsidRDefault="00050C35" w:rsidP="000B0082"/>
    <w:p w14:paraId="67CAC2E8" w14:textId="00B67220" w:rsidR="002036C9" w:rsidRPr="00090EB5" w:rsidRDefault="007D16AC" w:rsidP="002036C9">
      <w:pPr>
        <w:rPr>
          <w:rFonts w:ascii="Times New Roman" w:hAnsi="Times New Roman" w:cs="Times New Roman"/>
          <w:sz w:val="20"/>
          <w:szCs w:val="20"/>
        </w:rPr>
      </w:pPr>
      <w:r w:rsidRPr="00090EB5">
        <w:rPr>
          <w:noProof/>
          <w:lang w:val="es-ES" w:eastAsia="es-ES"/>
        </w:rPr>
        <w:lastRenderedPageBreak/>
        <w:drawing>
          <wp:anchor distT="0" distB="0" distL="114300" distR="114300" simplePos="0" relativeHeight="251661312" behindDoc="0" locked="0" layoutInCell="1" allowOverlap="1" wp14:anchorId="6AB83DA6" wp14:editId="545CBDA0">
            <wp:simplePos x="0" y="0"/>
            <wp:positionH relativeFrom="margin">
              <wp:align>right</wp:align>
            </wp:positionH>
            <wp:positionV relativeFrom="paragraph">
              <wp:posOffset>267335</wp:posOffset>
            </wp:positionV>
            <wp:extent cx="5400040" cy="3040380"/>
            <wp:effectExtent l="0" t="0" r="0" b="7620"/>
            <wp:wrapSquare wrapText="bothSides"/>
            <wp:docPr id="7" name="Imagen 7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Tabla&#10;&#10;Descripción generada automáticamente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52" b="8035"/>
                    <a:stretch/>
                  </pic:blipFill>
                  <pic:spPr bwMode="auto">
                    <a:xfrm>
                      <a:off x="0" y="0"/>
                      <a:ext cx="5400040" cy="304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6C9" w:rsidRPr="00090EB5">
        <w:rPr>
          <w:rFonts w:ascii="Times New Roman" w:hAnsi="Times New Roman" w:cs="Times New Roman"/>
          <w:b/>
          <w:bCs/>
          <w:sz w:val="20"/>
          <w:szCs w:val="20"/>
        </w:rPr>
        <w:t xml:space="preserve">Figure 2. </w:t>
      </w:r>
      <w:bookmarkStart w:id="7" w:name="_Hlk102411056"/>
      <w:r w:rsidR="002036C9" w:rsidRPr="00090EB5">
        <w:rPr>
          <w:rFonts w:ascii="Times New Roman" w:hAnsi="Times New Roman" w:cs="Times New Roman"/>
          <w:sz w:val="20"/>
          <w:szCs w:val="20"/>
        </w:rPr>
        <w:t xml:space="preserve">Association of handgrip strength with </w:t>
      </w:r>
      <w:r w:rsidR="00E7697D" w:rsidRPr="00090EB5">
        <w:rPr>
          <w:rFonts w:ascii="Times New Roman" w:hAnsi="Times New Roman" w:cs="Times New Roman"/>
          <w:sz w:val="20"/>
          <w:szCs w:val="20"/>
        </w:rPr>
        <w:t xml:space="preserve">risk of </w:t>
      </w:r>
      <w:r w:rsidR="002036C9" w:rsidRPr="00090EB5">
        <w:rPr>
          <w:rFonts w:ascii="Times New Roman" w:hAnsi="Times New Roman" w:cs="Times New Roman"/>
          <w:sz w:val="20"/>
          <w:szCs w:val="20"/>
        </w:rPr>
        <w:t>depression with complete case analyses</w:t>
      </w:r>
      <w:bookmarkEnd w:id="7"/>
    </w:p>
    <w:p w14:paraId="6F0889BB" w14:textId="5684ABA7" w:rsidR="007D16AC" w:rsidRPr="00090EB5" w:rsidRDefault="007D16AC" w:rsidP="007D16AC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sz w:val="20"/>
          <w:szCs w:val="20"/>
        </w:rPr>
        <w:t>Model A, adjusted for age and sex.</w:t>
      </w:r>
    </w:p>
    <w:p w14:paraId="3598B9C1" w14:textId="63093250" w:rsidR="007D16AC" w:rsidRPr="00090EB5" w:rsidRDefault="007D16AC" w:rsidP="007D16AC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sz w:val="20"/>
          <w:szCs w:val="20"/>
        </w:rPr>
        <w:t>Model B, adjusted for age, sex, education, country, body mass index, wave, physical inactivity, smoking, alcohol, partner, chronic diseases, prescribed drugs consumption and fruits and vegetables consumption.</w:t>
      </w:r>
    </w:p>
    <w:p w14:paraId="484CBE90" w14:textId="05080729" w:rsidR="00050C35" w:rsidRPr="00090EB5" w:rsidRDefault="00050C35" w:rsidP="000B0082"/>
    <w:p w14:paraId="3ED4EBD8" w14:textId="096893DD" w:rsidR="00050C35" w:rsidRPr="00090EB5" w:rsidRDefault="00050C35" w:rsidP="000B0082"/>
    <w:p w14:paraId="37E4E56D" w14:textId="63424A68" w:rsidR="00050C35" w:rsidRPr="00090EB5" w:rsidRDefault="00050C35" w:rsidP="000B0082"/>
    <w:p w14:paraId="3E2DC825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004A8CC2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63B6A85D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6F3AFE57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3292AF31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02BDB224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22156DF6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3FE848FC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61B43FE1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2EA1E32E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7651C364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5919B9F7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6041F544" w14:textId="77777777" w:rsidR="002036C9" w:rsidRPr="00090EB5" w:rsidRDefault="002036C9" w:rsidP="00E068E3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141FC6F7" w14:textId="77777777" w:rsidR="009046BB" w:rsidRPr="00090EB5" w:rsidRDefault="009046BB" w:rsidP="00E068E3">
      <w:pPr>
        <w:rPr>
          <w:rFonts w:ascii="Times New Roman" w:hAnsi="Times New Roman" w:cs="Times New Roman"/>
          <w:b/>
          <w:bCs/>
          <w:sz w:val="20"/>
          <w:szCs w:val="20"/>
        </w:rPr>
        <w:sectPr w:rsidR="009046BB" w:rsidRPr="00090EB5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bookmarkStart w:id="8" w:name="_Hlk118408373"/>
    </w:p>
    <w:p w14:paraId="72D21F47" w14:textId="7244D4F1" w:rsidR="00E068E3" w:rsidRPr="00090EB5" w:rsidRDefault="00E068E3" w:rsidP="00E068E3">
      <w:pPr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b/>
          <w:bCs/>
          <w:sz w:val="20"/>
          <w:szCs w:val="20"/>
        </w:rPr>
        <w:lastRenderedPageBreak/>
        <w:t xml:space="preserve">Figure </w:t>
      </w:r>
      <w:r w:rsidR="002036C9" w:rsidRPr="00090EB5">
        <w:rPr>
          <w:rFonts w:ascii="Times New Roman" w:hAnsi="Times New Roman" w:cs="Times New Roman"/>
          <w:b/>
          <w:bCs/>
          <w:sz w:val="20"/>
          <w:szCs w:val="20"/>
        </w:rPr>
        <w:t>3</w:t>
      </w:r>
      <w:r w:rsidRPr="00090EB5">
        <w:rPr>
          <w:rFonts w:ascii="Times New Roman" w:hAnsi="Times New Roman" w:cs="Times New Roman"/>
          <w:b/>
          <w:bCs/>
          <w:sz w:val="20"/>
          <w:szCs w:val="20"/>
        </w:rPr>
        <w:t xml:space="preserve">. </w:t>
      </w:r>
      <w:bookmarkStart w:id="9" w:name="_Hlk102411077"/>
      <w:r w:rsidRPr="00090EB5">
        <w:rPr>
          <w:rFonts w:ascii="Times New Roman" w:hAnsi="Times New Roman" w:cs="Times New Roman"/>
          <w:sz w:val="20"/>
          <w:szCs w:val="20"/>
        </w:rPr>
        <w:t xml:space="preserve">Association of handgrip strength with </w:t>
      </w:r>
      <w:r w:rsidR="00E7697D" w:rsidRPr="00090EB5">
        <w:rPr>
          <w:rFonts w:ascii="Times New Roman" w:hAnsi="Times New Roman" w:cs="Times New Roman"/>
          <w:sz w:val="20"/>
          <w:szCs w:val="20"/>
        </w:rPr>
        <w:t xml:space="preserve">risk of </w:t>
      </w:r>
      <w:r w:rsidR="002036C9" w:rsidRPr="00090EB5">
        <w:rPr>
          <w:rFonts w:ascii="Times New Roman" w:hAnsi="Times New Roman" w:cs="Times New Roman"/>
          <w:sz w:val="20"/>
          <w:szCs w:val="20"/>
        </w:rPr>
        <w:t>depression</w:t>
      </w:r>
      <w:r w:rsidRPr="00090EB5">
        <w:rPr>
          <w:rFonts w:ascii="Times New Roman" w:hAnsi="Times New Roman" w:cs="Times New Roman"/>
          <w:sz w:val="20"/>
          <w:szCs w:val="20"/>
        </w:rPr>
        <w:t xml:space="preserve"> after removing participants who </w:t>
      </w:r>
      <w:r w:rsidR="002036C9" w:rsidRPr="00090EB5">
        <w:rPr>
          <w:rFonts w:ascii="Times New Roman" w:hAnsi="Times New Roman" w:cs="Times New Roman"/>
          <w:sz w:val="20"/>
          <w:szCs w:val="20"/>
        </w:rPr>
        <w:t xml:space="preserve">developed depression </w:t>
      </w:r>
      <w:r w:rsidRPr="00090EB5">
        <w:rPr>
          <w:rFonts w:ascii="Times New Roman" w:hAnsi="Times New Roman" w:cs="Times New Roman"/>
          <w:sz w:val="20"/>
          <w:szCs w:val="20"/>
        </w:rPr>
        <w:t>within the first two years of follow-up</w:t>
      </w:r>
      <w:bookmarkEnd w:id="9"/>
    </w:p>
    <w:bookmarkEnd w:id="8"/>
    <w:p w14:paraId="7449DFCC" w14:textId="355D28D0" w:rsidR="00304B26" w:rsidRPr="00090EB5" w:rsidRDefault="007D16AC" w:rsidP="000B0082">
      <w:r w:rsidRPr="00090EB5">
        <w:rPr>
          <w:noProof/>
          <w:lang w:val="es-ES" w:eastAsia="es-ES"/>
        </w:rPr>
        <w:drawing>
          <wp:anchor distT="0" distB="0" distL="114300" distR="114300" simplePos="0" relativeHeight="251662336" behindDoc="0" locked="0" layoutInCell="1" allowOverlap="1" wp14:anchorId="200BB653" wp14:editId="60EB13A2">
            <wp:simplePos x="0" y="0"/>
            <wp:positionH relativeFrom="margin">
              <wp:align>left</wp:align>
            </wp:positionH>
            <wp:positionV relativeFrom="paragraph">
              <wp:posOffset>208280</wp:posOffset>
            </wp:positionV>
            <wp:extent cx="5400040" cy="2994660"/>
            <wp:effectExtent l="0" t="0" r="0" b="0"/>
            <wp:wrapSquare wrapText="bothSides"/>
            <wp:docPr id="8" name="Imagen 8" descr="Gráf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Gráfico&#10;&#10;Descripción generada automáticamente con confianza media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57" b="9394"/>
                    <a:stretch/>
                  </pic:blipFill>
                  <pic:spPr bwMode="auto">
                    <a:xfrm>
                      <a:off x="0" y="0"/>
                      <a:ext cx="5400040" cy="2994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960E39" w14:textId="77777777" w:rsidR="007D16AC" w:rsidRPr="00090EB5" w:rsidRDefault="007D16AC" w:rsidP="007D16AC">
      <w:pPr>
        <w:spacing w:line="240" w:lineRule="auto"/>
        <w:rPr>
          <w:rFonts w:ascii="Times New Roman" w:hAnsi="Times New Roman" w:cs="Times New Roman"/>
          <w:sz w:val="20"/>
          <w:szCs w:val="20"/>
        </w:rPr>
      </w:pPr>
    </w:p>
    <w:p w14:paraId="2503078D" w14:textId="293C5BAF" w:rsidR="007D16AC" w:rsidRPr="00090EB5" w:rsidRDefault="007D16AC" w:rsidP="007D16AC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bookmarkStart w:id="10" w:name="_Hlk102410907"/>
      <w:r w:rsidRPr="00090EB5">
        <w:rPr>
          <w:rFonts w:ascii="Times New Roman" w:hAnsi="Times New Roman" w:cs="Times New Roman"/>
          <w:sz w:val="20"/>
          <w:szCs w:val="20"/>
        </w:rPr>
        <w:t>Model A, adjusted for age and sex.</w:t>
      </w:r>
    </w:p>
    <w:p w14:paraId="32932A12" w14:textId="0045707D" w:rsidR="00E068E3" w:rsidRPr="00090EB5" w:rsidRDefault="007D16AC" w:rsidP="007D16AC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sz w:val="20"/>
          <w:szCs w:val="20"/>
        </w:rPr>
        <w:t>Model B, adjusted for age, sex, education, country, body mass index, wave, physical inactivity, smoking, alcohol, partner, chronic diseases, prescribed drugs consumption and fruits and vegetables consumption.</w:t>
      </w:r>
    </w:p>
    <w:bookmarkEnd w:id="10"/>
    <w:p w14:paraId="3A528161" w14:textId="77777777" w:rsidR="00E068E3" w:rsidRPr="00090EB5" w:rsidRDefault="00E068E3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793FFF59" w14:textId="45114A46" w:rsidR="00E068E3" w:rsidRPr="00090EB5" w:rsidRDefault="00E068E3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435B4BED" w14:textId="524B9671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38D75CEB" w14:textId="1C79F181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0D32A262" w14:textId="2EE56DE5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32B5AD67" w14:textId="4565552A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5B80F72F" w14:textId="786B6F74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4C9FA95B" w14:textId="33FE9F37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11CBD923" w14:textId="630A220D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16C93420" w14:textId="00CDE3C2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7FD4E9E2" w14:textId="77777777" w:rsidR="009046BB" w:rsidRPr="00090EB5" w:rsidRDefault="009046BB" w:rsidP="006F27C8">
      <w:pPr>
        <w:rPr>
          <w:rFonts w:ascii="Times New Roman" w:hAnsi="Times New Roman" w:cs="Times New Roman"/>
          <w:b/>
          <w:bCs/>
          <w:sz w:val="20"/>
          <w:szCs w:val="20"/>
        </w:rPr>
        <w:sectPr w:rsidR="009046BB" w:rsidRPr="00090EB5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7F7F9F76" w14:textId="55AA1EE8" w:rsidR="006F27C8" w:rsidRPr="00090EB5" w:rsidRDefault="006F27C8" w:rsidP="006F27C8">
      <w:pPr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b/>
          <w:bCs/>
          <w:sz w:val="20"/>
          <w:szCs w:val="20"/>
        </w:rPr>
        <w:lastRenderedPageBreak/>
        <w:t xml:space="preserve">Figure 4. </w:t>
      </w:r>
      <w:r w:rsidRPr="00090EB5">
        <w:rPr>
          <w:rFonts w:ascii="Times New Roman" w:hAnsi="Times New Roman" w:cs="Times New Roman"/>
          <w:sz w:val="20"/>
          <w:szCs w:val="20"/>
        </w:rPr>
        <w:t xml:space="preserve">Association of handgrip strength with risk of depression accounting for mortality </w:t>
      </w:r>
      <w:r w:rsidR="00090EB5">
        <w:rPr>
          <w:rFonts w:ascii="Times New Roman" w:hAnsi="Times New Roman" w:cs="Times New Roman"/>
          <w:sz w:val="20"/>
          <w:szCs w:val="20"/>
        </w:rPr>
        <w:t>and attrition as competing risk</w:t>
      </w:r>
    </w:p>
    <w:p w14:paraId="75A73010" w14:textId="195ED7A3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</w:p>
    <w:p w14:paraId="66834654" w14:textId="0C11CE88" w:rsidR="006F27C8" w:rsidRPr="00090EB5" w:rsidRDefault="006F27C8" w:rsidP="000B0082">
      <w:pPr>
        <w:rPr>
          <w:rFonts w:ascii="Times New Roman" w:hAnsi="Times New Roman" w:cs="Times New Roman"/>
          <w:b/>
          <w:bCs/>
          <w:sz w:val="20"/>
          <w:szCs w:val="20"/>
        </w:rPr>
      </w:pPr>
      <w:r w:rsidRPr="00090EB5">
        <w:rPr>
          <w:rFonts w:ascii="Times New Roman" w:hAnsi="Times New Roman" w:cs="Times New Roman"/>
          <w:b/>
          <w:bCs/>
          <w:noProof/>
          <w:sz w:val="20"/>
          <w:szCs w:val="20"/>
          <w:lang w:val="es-ES" w:eastAsia="es-ES"/>
        </w:rPr>
        <w:drawing>
          <wp:inline distT="0" distB="0" distL="0" distR="0" wp14:anchorId="222D0017" wp14:editId="5E91C249">
            <wp:extent cx="5400040" cy="3032760"/>
            <wp:effectExtent l="0" t="0" r="0" b="0"/>
            <wp:docPr id="1" name="Imagen 1" descr="Gráf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&#10;&#10;Descripción generada automáticamente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63" b="8617"/>
                    <a:stretch/>
                  </pic:blipFill>
                  <pic:spPr bwMode="auto">
                    <a:xfrm>
                      <a:off x="0" y="0"/>
                      <a:ext cx="5400040" cy="303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30E869" w14:textId="2350CE07" w:rsidR="00627141" w:rsidRPr="00090EB5" w:rsidRDefault="00627141" w:rsidP="000B0082"/>
    <w:p w14:paraId="5EC75CF5" w14:textId="77777777" w:rsidR="006F27C8" w:rsidRPr="00090EB5" w:rsidRDefault="006F27C8" w:rsidP="006F27C8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bookmarkStart w:id="11" w:name="_Hlk118456435"/>
      <w:r w:rsidRPr="00090EB5">
        <w:rPr>
          <w:rFonts w:ascii="Times New Roman" w:hAnsi="Times New Roman" w:cs="Times New Roman"/>
          <w:sz w:val="20"/>
          <w:szCs w:val="20"/>
        </w:rPr>
        <w:t>Model A, adjusted for age and sex.</w:t>
      </w:r>
    </w:p>
    <w:p w14:paraId="2145F9A0" w14:textId="77777777" w:rsidR="006F27C8" w:rsidRPr="00090EB5" w:rsidRDefault="006F27C8" w:rsidP="006F27C8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sz w:val="20"/>
          <w:szCs w:val="20"/>
        </w:rPr>
        <w:t>Model B, adjusted for age, sex, education, country, body mass index, wave, physical inactivity, smoking, alcohol, partner, chronic diseases, prescribed drugs consumption and fruits and vegetables consumption.</w:t>
      </w:r>
    </w:p>
    <w:bookmarkEnd w:id="11"/>
    <w:p w14:paraId="1C93A8B0" w14:textId="40916297" w:rsidR="00627141" w:rsidRPr="00090EB5" w:rsidRDefault="00627141" w:rsidP="000B0082"/>
    <w:p w14:paraId="24800184" w14:textId="3396FFE8" w:rsidR="00624B33" w:rsidRPr="00090EB5" w:rsidRDefault="00624B33" w:rsidP="000B0082"/>
    <w:p w14:paraId="42E4464A" w14:textId="165BF5D2" w:rsidR="00624B33" w:rsidRPr="00090EB5" w:rsidRDefault="00624B33" w:rsidP="000B0082"/>
    <w:p w14:paraId="60F24258" w14:textId="4A99D525" w:rsidR="00624B33" w:rsidRPr="00090EB5" w:rsidRDefault="00624B33" w:rsidP="000B0082"/>
    <w:p w14:paraId="0A92D2CC" w14:textId="61A0FF9C" w:rsidR="00624B33" w:rsidRPr="00090EB5" w:rsidRDefault="00624B33" w:rsidP="000B0082"/>
    <w:p w14:paraId="787AF197" w14:textId="0FD762EC" w:rsidR="00624B33" w:rsidRPr="00090EB5" w:rsidRDefault="00624B33" w:rsidP="000B0082"/>
    <w:p w14:paraId="077EFEB8" w14:textId="77777777" w:rsidR="0040172C" w:rsidRPr="00090EB5" w:rsidRDefault="0040172C" w:rsidP="000B0082"/>
    <w:p w14:paraId="4119DFC0" w14:textId="77777777" w:rsidR="009046BB" w:rsidRPr="00090EB5" w:rsidRDefault="009046BB" w:rsidP="000B0082">
      <w:pPr>
        <w:rPr>
          <w:rFonts w:ascii="Times New Roman" w:hAnsi="Times New Roman" w:cs="Times New Roman"/>
          <w:b/>
          <w:sz w:val="20"/>
          <w:szCs w:val="20"/>
        </w:rPr>
        <w:sectPr w:rsidR="009046BB" w:rsidRPr="00090EB5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4FA9E65" w14:textId="35CDCC3D" w:rsidR="00624B33" w:rsidRPr="00090EB5" w:rsidRDefault="00624B33" w:rsidP="000B0082">
      <w:pPr>
        <w:rPr>
          <w:rFonts w:ascii="Times New Roman" w:hAnsi="Times New Roman" w:cs="Times New Roman"/>
          <w:sz w:val="20"/>
          <w:szCs w:val="20"/>
        </w:rPr>
      </w:pPr>
      <w:proofErr w:type="spellStart"/>
      <w:r w:rsidRPr="00090EB5">
        <w:rPr>
          <w:rFonts w:ascii="Times New Roman" w:hAnsi="Times New Roman" w:cs="Times New Roman"/>
          <w:b/>
          <w:sz w:val="20"/>
          <w:szCs w:val="20"/>
        </w:rPr>
        <w:lastRenderedPageBreak/>
        <w:t>eFigure</w:t>
      </w:r>
      <w:proofErr w:type="spellEnd"/>
      <w:r w:rsidRPr="00090EB5">
        <w:rPr>
          <w:rFonts w:ascii="Times New Roman" w:hAnsi="Times New Roman" w:cs="Times New Roman"/>
          <w:b/>
          <w:sz w:val="20"/>
          <w:szCs w:val="20"/>
        </w:rPr>
        <w:t xml:space="preserve"> 5.</w:t>
      </w:r>
      <w:r w:rsidRPr="00090EB5">
        <w:rPr>
          <w:rFonts w:ascii="Times New Roman" w:hAnsi="Times New Roman" w:cs="Times New Roman"/>
          <w:sz w:val="20"/>
          <w:szCs w:val="20"/>
        </w:rPr>
        <w:t xml:space="preserve"> Association of handgrip strength with risk of depression accounting for Nelson–Aalen cumulative hazard estimate to the survival time</w:t>
      </w:r>
      <w:r w:rsidR="00090EB5">
        <w:rPr>
          <w:rFonts w:ascii="Times New Roman" w:hAnsi="Times New Roman" w:cs="Times New Roman"/>
          <w:sz w:val="20"/>
          <w:szCs w:val="20"/>
        </w:rPr>
        <w:t xml:space="preserve"> in the imputation model</w:t>
      </w:r>
    </w:p>
    <w:p w14:paraId="0509B883" w14:textId="0522D34D" w:rsidR="00624B33" w:rsidRPr="00090EB5" w:rsidRDefault="00624B33" w:rsidP="000B0082">
      <w:pPr>
        <w:rPr>
          <w:rFonts w:ascii="Times New Roman" w:hAnsi="Times New Roman" w:cs="Times New Roman"/>
          <w:sz w:val="20"/>
          <w:szCs w:val="20"/>
        </w:rPr>
      </w:pPr>
    </w:p>
    <w:p w14:paraId="2410E4C0" w14:textId="332D4096" w:rsidR="00624B33" w:rsidRPr="00090EB5" w:rsidRDefault="00624B33" w:rsidP="000B0082">
      <w:r w:rsidRPr="00090EB5">
        <w:rPr>
          <w:noProof/>
          <w:lang w:val="es-ES" w:eastAsia="es-ES"/>
        </w:rPr>
        <w:drawing>
          <wp:inline distT="0" distB="0" distL="0" distR="0" wp14:anchorId="76F27C63" wp14:editId="6CCBBD5B">
            <wp:extent cx="5400040" cy="303276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75" b="9006"/>
                    <a:stretch/>
                  </pic:blipFill>
                  <pic:spPr bwMode="auto">
                    <a:xfrm>
                      <a:off x="0" y="0"/>
                      <a:ext cx="5400040" cy="303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112C3" w14:textId="77777777" w:rsidR="00624B33" w:rsidRPr="00090EB5" w:rsidRDefault="00624B33" w:rsidP="00624B33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sz w:val="20"/>
          <w:szCs w:val="20"/>
        </w:rPr>
        <w:t>Model A, adjusted for age and sex.</w:t>
      </w:r>
    </w:p>
    <w:p w14:paraId="5FC995A2" w14:textId="77777777" w:rsidR="00624B33" w:rsidRPr="00090EB5" w:rsidRDefault="00624B33" w:rsidP="00624B33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090EB5">
        <w:rPr>
          <w:rFonts w:ascii="Times New Roman" w:hAnsi="Times New Roman" w:cs="Times New Roman"/>
          <w:sz w:val="20"/>
          <w:szCs w:val="20"/>
        </w:rPr>
        <w:t>Model B, adjusted for age, sex, education, country, body mass index, wave, physical inactivity, smoking, alcohol, partner, chronic diseases, prescribed drugs consumption and fruits and vegetables consumption.</w:t>
      </w:r>
    </w:p>
    <w:p w14:paraId="6A1392AE" w14:textId="77777777" w:rsidR="00624B33" w:rsidRPr="00090EB5" w:rsidRDefault="00624B33" w:rsidP="00624B33"/>
    <w:sectPr w:rsidR="00624B33" w:rsidRPr="00090EB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537A"/>
    <w:rsid w:val="000500E3"/>
    <w:rsid w:val="00050C35"/>
    <w:rsid w:val="00090EB5"/>
    <w:rsid w:val="00092E6B"/>
    <w:rsid w:val="000B0082"/>
    <w:rsid w:val="000B4133"/>
    <w:rsid w:val="001D1B46"/>
    <w:rsid w:val="002036C9"/>
    <w:rsid w:val="00225EF9"/>
    <w:rsid w:val="002C7020"/>
    <w:rsid w:val="00304B26"/>
    <w:rsid w:val="00321FCE"/>
    <w:rsid w:val="0040172C"/>
    <w:rsid w:val="004020EC"/>
    <w:rsid w:val="00406EC3"/>
    <w:rsid w:val="00465968"/>
    <w:rsid w:val="0049537A"/>
    <w:rsid w:val="00624B33"/>
    <w:rsid w:val="00627141"/>
    <w:rsid w:val="006D0978"/>
    <w:rsid w:val="006F27C8"/>
    <w:rsid w:val="007010C6"/>
    <w:rsid w:val="00790873"/>
    <w:rsid w:val="007956AF"/>
    <w:rsid w:val="007C25CF"/>
    <w:rsid w:val="007D16AC"/>
    <w:rsid w:val="00804728"/>
    <w:rsid w:val="008C658F"/>
    <w:rsid w:val="009046BB"/>
    <w:rsid w:val="00920417"/>
    <w:rsid w:val="00AD0649"/>
    <w:rsid w:val="00AD2CA2"/>
    <w:rsid w:val="00B4594F"/>
    <w:rsid w:val="00B652E1"/>
    <w:rsid w:val="00B872F8"/>
    <w:rsid w:val="00BF647A"/>
    <w:rsid w:val="00C37592"/>
    <w:rsid w:val="00CA4158"/>
    <w:rsid w:val="00D2515E"/>
    <w:rsid w:val="00D253E6"/>
    <w:rsid w:val="00D6349A"/>
    <w:rsid w:val="00D7537E"/>
    <w:rsid w:val="00D920CB"/>
    <w:rsid w:val="00E068E3"/>
    <w:rsid w:val="00E33300"/>
    <w:rsid w:val="00E7697D"/>
    <w:rsid w:val="00F30D8D"/>
    <w:rsid w:val="00F64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7CCFA5"/>
  <w15:chartTrackingRefBased/>
  <w15:docId w15:val="{D32FCAE8-D067-477E-B59E-24F81286A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68E3"/>
    <w:pPr>
      <w:spacing w:line="256" w:lineRule="auto"/>
    </w:pPr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B008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E7697D"/>
    <w:pPr>
      <w:spacing w:after="0" w:line="240" w:lineRule="auto"/>
    </w:pPr>
    <w:rPr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010C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0C6"/>
    <w:rPr>
      <w:rFonts w:ascii="Segoe UI" w:hAnsi="Segoe UI" w:cs="Segoe UI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555</Words>
  <Characters>3169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Rubén López Bueno</dc:creator>
  <cp:keywords/>
  <dc:description/>
  <cp:lastModifiedBy>Copyeditor</cp:lastModifiedBy>
  <cp:revision>3</cp:revision>
  <dcterms:created xsi:type="dcterms:W3CDTF">2022-11-21T16:23:00Z</dcterms:created>
  <dcterms:modified xsi:type="dcterms:W3CDTF">2022-11-21T16:23:00Z</dcterms:modified>
</cp:coreProperties>
</file>