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3FE4" w14:textId="22456675" w:rsidR="002E78F4" w:rsidRDefault="002E78F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material to the manuscript: </w:t>
      </w:r>
      <w:r w:rsidR="00262701">
        <w:rPr>
          <w:rFonts w:ascii="Times New Roman" w:hAnsi="Times New Roman" w:cs="Times New Roman"/>
          <w:b/>
          <w:sz w:val="24"/>
          <w:szCs w:val="24"/>
          <w:lang w:val="en-US"/>
        </w:rPr>
        <w:t>The efficacy of p</w:t>
      </w:r>
      <w:r w:rsidRPr="002E78F4">
        <w:rPr>
          <w:rFonts w:ascii="Times New Roman" w:hAnsi="Times New Roman" w:cs="Times New Roman"/>
          <w:b/>
          <w:sz w:val="24"/>
          <w:szCs w:val="24"/>
          <w:lang w:val="en-US"/>
        </w:rPr>
        <w:t xml:space="preserve">sychological interventions for PTSD in children and adolescents exposed to single vs. multiple traumas. </w:t>
      </w:r>
      <w:r>
        <w:rPr>
          <w:rFonts w:ascii="Times New Roman" w:hAnsi="Times New Roman" w:cs="Times New Roman"/>
          <w:b/>
          <w:sz w:val="24"/>
          <w:szCs w:val="24"/>
          <w:lang w:val="en-US"/>
        </w:rPr>
        <w:br/>
      </w:r>
      <w:r w:rsidRPr="002E78F4">
        <w:rPr>
          <w:rFonts w:ascii="Times New Roman" w:hAnsi="Times New Roman" w:cs="Times New Roman"/>
          <w:b/>
          <w:sz w:val="24"/>
          <w:szCs w:val="24"/>
          <w:lang w:val="en-US"/>
        </w:rPr>
        <w:t>Meta-analysis of randomized controlled trials</w:t>
      </w:r>
    </w:p>
    <w:p w14:paraId="6DE4E2E3" w14:textId="1CE83E5D" w:rsidR="00E236DD" w:rsidRPr="009412DA" w:rsidRDefault="002E78F4">
      <w:pPr>
        <w:rPr>
          <w:rFonts w:ascii="Times New Roman" w:hAnsi="Times New Roman" w:cs="Times New Roman"/>
          <w:b/>
          <w:sz w:val="24"/>
          <w:szCs w:val="24"/>
          <w:lang w:val="en-US"/>
        </w:rPr>
      </w:pPr>
      <w:r>
        <w:rPr>
          <w:rFonts w:ascii="Times New Roman" w:hAnsi="Times New Roman" w:cs="Times New Roman"/>
          <w:b/>
          <w:sz w:val="24"/>
          <w:szCs w:val="24"/>
          <w:lang w:val="en-US"/>
        </w:rPr>
        <w:br/>
      </w:r>
      <w:r>
        <w:rPr>
          <w:rFonts w:ascii="Times New Roman" w:hAnsi="Times New Roman" w:cs="Times New Roman"/>
          <w:b/>
          <w:sz w:val="24"/>
          <w:szCs w:val="24"/>
          <w:lang w:val="en-US"/>
        </w:rPr>
        <w:br/>
      </w:r>
      <w:r w:rsidR="00E236DD" w:rsidRPr="009412DA">
        <w:rPr>
          <w:rFonts w:ascii="Times New Roman" w:hAnsi="Times New Roman" w:cs="Times New Roman"/>
          <w:b/>
          <w:sz w:val="24"/>
          <w:szCs w:val="24"/>
          <w:lang w:val="en-US"/>
        </w:rPr>
        <w:t xml:space="preserve">Appendix A. Search </w:t>
      </w:r>
      <w:r w:rsidR="00E236DD" w:rsidRPr="00CD04D6">
        <w:rPr>
          <w:rFonts w:ascii="Times New Roman" w:hAnsi="Times New Roman" w:cs="Times New Roman"/>
          <w:b/>
          <w:sz w:val="24"/>
          <w:szCs w:val="24"/>
          <w:lang w:val="en-US"/>
        </w:rPr>
        <w:t>strategy</w:t>
      </w:r>
    </w:p>
    <w:p w14:paraId="753FC7D3" w14:textId="77777777" w:rsidR="005E00DB" w:rsidRPr="00E647A0" w:rsidRDefault="00E236DD">
      <w:pPr>
        <w:rPr>
          <w:rFonts w:ascii="Times New Roman" w:hAnsi="Times New Roman" w:cs="Times New Roman"/>
          <w:b/>
          <w:sz w:val="24"/>
          <w:szCs w:val="24"/>
          <w:lang w:val="en-US"/>
        </w:rPr>
      </w:pPr>
      <w:r w:rsidRPr="00E647A0">
        <w:rPr>
          <w:rFonts w:ascii="Times New Roman" w:hAnsi="Times New Roman" w:cs="Times New Roman"/>
          <w:b/>
          <w:sz w:val="24"/>
          <w:szCs w:val="24"/>
          <w:lang w:val="en-US"/>
        </w:rPr>
        <w:t xml:space="preserve">Appendix B. </w:t>
      </w:r>
      <w:r w:rsidR="005E00DB" w:rsidRPr="00E647A0">
        <w:rPr>
          <w:rFonts w:ascii="Times New Roman" w:hAnsi="Times New Roman" w:cs="Times New Roman"/>
          <w:b/>
          <w:sz w:val="24"/>
          <w:szCs w:val="24"/>
          <w:lang w:val="en-US"/>
        </w:rPr>
        <w:t>References of screened related review articles</w:t>
      </w:r>
    </w:p>
    <w:p w14:paraId="3846D6EF" w14:textId="3EC31607" w:rsidR="005E00DB" w:rsidRPr="00E647A0" w:rsidRDefault="005E00DB">
      <w:pPr>
        <w:rPr>
          <w:rFonts w:ascii="Times New Roman" w:hAnsi="Times New Roman" w:cs="Times New Roman"/>
          <w:b/>
          <w:sz w:val="24"/>
          <w:szCs w:val="24"/>
          <w:lang w:val="en-US"/>
        </w:rPr>
      </w:pPr>
      <w:r w:rsidRPr="00E647A0">
        <w:rPr>
          <w:rFonts w:ascii="Times New Roman" w:hAnsi="Times New Roman" w:cs="Times New Roman"/>
          <w:b/>
          <w:sz w:val="24"/>
          <w:szCs w:val="24"/>
          <w:lang w:val="en-US"/>
        </w:rPr>
        <w:t xml:space="preserve">Appendix C. </w:t>
      </w:r>
      <w:r w:rsidR="005B46A6">
        <w:rPr>
          <w:rFonts w:ascii="Times New Roman" w:hAnsi="Times New Roman" w:cs="Times New Roman"/>
          <w:b/>
          <w:sz w:val="24"/>
          <w:szCs w:val="24"/>
          <w:lang w:val="en-US"/>
        </w:rPr>
        <w:t>C</w:t>
      </w:r>
      <w:r w:rsidRPr="00E647A0">
        <w:rPr>
          <w:rFonts w:ascii="Times New Roman" w:hAnsi="Times New Roman" w:cs="Times New Roman"/>
          <w:b/>
          <w:sz w:val="24"/>
          <w:szCs w:val="24"/>
          <w:lang w:val="en-US"/>
        </w:rPr>
        <w:t xml:space="preserve">haracteristics </w:t>
      </w:r>
      <w:r w:rsidR="005B46A6">
        <w:rPr>
          <w:rFonts w:ascii="Times New Roman" w:hAnsi="Times New Roman" w:cs="Times New Roman"/>
          <w:b/>
          <w:sz w:val="24"/>
          <w:szCs w:val="24"/>
          <w:lang w:val="en-US"/>
        </w:rPr>
        <w:t>of included trials</w:t>
      </w:r>
    </w:p>
    <w:p w14:paraId="2524E720" w14:textId="77777777" w:rsidR="005E00DB" w:rsidRPr="00E647A0" w:rsidRDefault="005E00DB">
      <w:pPr>
        <w:rPr>
          <w:rFonts w:ascii="Times New Roman" w:hAnsi="Times New Roman" w:cs="Times New Roman"/>
          <w:b/>
          <w:sz w:val="24"/>
          <w:szCs w:val="24"/>
          <w:lang w:val="en-US"/>
        </w:rPr>
      </w:pPr>
      <w:r w:rsidRPr="00E647A0">
        <w:rPr>
          <w:rFonts w:ascii="Times New Roman" w:hAnsi="Times New Roman" w:cs="Times New Roman"/>
          <w:b/>
          <w:sz w:val="24"/>
          <w:szCs w:val="24"/>
          <w:lang w:val="en-US"/>
        </w:rPr>
        <w:t>Appendix D. References of included trials</w:t>
      </w:r>
    </w:p>
    <w:p w14:paraId="5FC379E0" w14:textId="632D3265" w:rsidR="00E647A0" w:rsidRPr="00E647A0" w:rsidRDefault="005E00DB">
      <w:pPr>
        <w:rPr>
          <w:rFonts w:ascii="Times New Roman" w:hAnsi="Times New Roman" w:cs="Times New Roman"/>
          <w:b/>
          <w:sz w:val="24"/>
          <w:szCs w:val="24"/>
          <w:lang w:val="en-US"/>
        </w:rPr>
      </w:pPr>
      <w:r w:rsidRPr="00E647A0">
        <w:rPr>
          <w:rFonts w:ascii="Times New Roman" w:hAnsi="Times New Roman" w:cs="Times New Roman"/>
          <w:b/>
          <w:sz w:val="24"/>
          <w:szCs w:val="24"/>
          <w:lang w:val="en-US"/>
        </w:rPr>
        <w:t>Appendix E. Trial quality of included trials</w:t>
      </w:r>
    </w:p>
    <w:p w14:paraId="7FDE9990" w14:textId="4EB05E67" w:rsidR="00E647A0" w:rsidRPr="00E647A0" w:rsidRDefault="00E647A0">
      <w:pPr>
        <w:rPr>
          <w:rFonts w:ascii="Times New Roman" w:hAnsi="Times New Roman" w:cs="Times New Roman"/>
          <w:b/>
          <w:sz w:val="24"/>
          <w:szCs w:val="24"/>
          <w:lang w:val="en-US"/>
        </w:rPr>
      </w:pPr>
      <w:r w:rsidRPr="00E647A0">
        <w:rPr>
          <w:rFonts w:ascii="Times New Roman" w:hAnsi="Times New Roman" w:cs="Times New Roman"/>
          <w:b/>
          <w:sz w:val="24"/>
          <w:szCs w:val="24"/>
          <w:lang w:val="en-US"/>
        </w:rPr>
        <w:t xml:space="preserve">Appendix F. </w:t>
      </w:r>
      <w:r w:rsidR="00CD04D6" w:rsidRPr="00CD04D6">
        <w:rPr>
          <w:rFonts w:ascii="Times New Roman" w:hAnsi="Times New Roman" w:cs="Times New Roman"/>
          <w:b/>
          <w:sz w:val="24"/>
          <w:lang w:val="en-US"/>
        </w:rPr>
        <w:t>Forest plot</w:t>
      </w:r>
      <w:r w:rsidR="00CD04D6">
        <w:rPr>
          <w:rFonts w:ascii="Times New Roman" w:hAnsi="Times New Roman" w:cs="Times New Roman"/>
          <w:b/>
          <w:sz w:val="24"/>
          <w:lang w:val="en-US"/>
        </w:rPr>
        <w:t xml:space="preserve">s </w:t>
      </w:r>
      <w:r w:rsidR="00CD04D6" w:rsidRPr="00CD04D6">
        <w:rPr>
          <w:rFonts w:ascii="Times New Roman" w:hAnsi="Times New Roman" w:cs="Times New Roman"/>
          <w:b/>
          <w:sz w:val="24"/>
          <w:lang w:val="en-US"/>
        </w:rPr>
        <w:t>depicting the efficacy of trauma-focused cognitive behavior therapy vs. passive control conditions at treatment endpoint in samples exposed to a single trauma (top) or</w:t>
      </w:r>
      <w:r w:rsidR="00CD04D6">
        <w:rPr>
          <w:rFonts w:ascii="Times New Roman" w:hAnsi="Times New Roman" w:cs="Times New Roman"/>
          <w:b/>
          <w:sz w:val="24"/>
          <w:lang w:val="en-US"/>
        </w:rPr>
        <w:t xml:space="preserve"> </w:t>
      </w:r>
      <w:r w:rsidR="00CD04D6" w:rsidRPr="00CD04D6">
        <w:rPr>
          <w:rFonts w:ascii="Times New Roman" w:hAnsi="Times New Roman" w:cs="Times New Roman"/>
          <w:b/>
          <w:sz w:val="24"/>
          <w:lang w:val="en-US"/>
        </w:rPr>
        <w:t>multiple traumas (bottom)</w:t>
      </w:r>
    </w:p>
    <w:p w14:paraId="5B380F67" w14:textId="663BCF50" w:rsidR="00E647A0" w:rsidRDefault="00E647A0">
      <w:pPr>
        <w:rPr>
          <w:rFonts w:ascii="Times New Roman" w:hAnsi="Times New Roman" w:cs="Times New Roman"/>
          <w:b/>
          <w:sz w:val="24"/>
          <w:lang w:val="en-US"/>
        </w:rPr>
      </w:pPr>
      <w:r w:rsidRPr="00E647A0">
        <w:rPr>
          <w:rFonts w:ascii="Times New Roman" w:hAnsi="Times New Roman" w:cs="Times New Roman"/>
          <w:b/>
          <w:sz w:val="24"/>
          <w:szCs w:val="24"/>
          <w:lang w:val="en-US"/>
        </w:rPr>
        <w:t xml:space="preserve">Appendix G. </w:t>
      </w:r>
      <w:r w:rsidR="00CD04D6" w:rsidRPr="00CD04D6">
        <w:rPr>
          <w:rFonts w:ascii="Times New Roman" w:hAnsi="Times New Roman" w:cs="Times New Roman"/>
          <w:b/>
          <w:sz w:val="24"/>
          <w:lang w:val="en-US"/>
        </w:rPr>
        <w:t>Forest plots depicting the efficacy of trauma-focused cognitive behavior therapy vs. other psychological interventions at treatment endpoint in samples exposed to a single trauma (top) or multiple traumas (bottom)</w:t>
      </w:r>
    </w:p>
    <w:p w14:paraId="1F8D1D9C" w14:textId="659C6363" w:rsidR="007E5BE5" w:rsidRDefault="007E5BE5">
      <w:pPr>
        <w:rPr>
          <w:rFonts w:ascii="Times New Roman" w:hAnsi="Times New Roman" w:cs="Times New Roman"/>
          <w:b/>
          <w:sz w:val="24"/>
          <w:lang w:val="en-US"/>
        </w:rPr>
      </w:pPr>
      <w:r>
        <w:rPr>
          <w:rFonts w:ascii="Times New Roman" w:hAnsi="Times New Roman" w:cs="Times New Roman"/>
          <w:b/>
          <w:sz w:val="24"/>
          <w:szCs w:val="24"/>
          <w:lang w:val="en-US"/>
        </w:rPr>
        <w:t xml:space="preserve">Appendix </w:t>
      </w:r>
      <w:r>
        <w:rPr>
          <w:rFonts w:ascii="Times New Roman" w:hAnsi="Times New Roman" w:cs="Times New Roman"/>
          <w:b/>
          <w:sz w:val="24"/>
          <w:szCs w:val="24"/>
          <w:lang w:val="en-US"/>
        </w:rPr>
        <w:t>H</w:t>
      </w:r>
      <w:r>
        <w:rPr>
          <w:rFonts w:ascii="Times New Roman" w:hAnsi="Times New Roman" w:cs="Times New Roman"/>
          <w:b/>
          <w:sz w:val="24"/>
          <w:szCs w:val="24"/>
          <w:lang w:val="en-US"/>
        </w:rPr>
        <w:t xml:space="preserve">. </w:t>
      </w:r>
      <w:r w:rsidRPr="00E3429E">
        <w:rPr>
          <w:rFonts w:ascii="Times New Roman" w:hAnsi="Times New Roman" w:cs="Times New Roman"/>
          <w:b/>
          <w:sz w:val="24"/>
          <w:szCs w:val="24"/>
          <w:lang w:val="en-US"/>
        </w:rPr>
        <w:t>Sensitivity analysis</w:t>
      </w:r>
      <w:r w:rsidRPr="00E3429E">
        <w:rPr>
          <w:rFonts w:ascii="Times New Roman" w:hAnsi="Times New Roman" w:cs="Times New Roman"/>
          <w:b/>
          <w:sz w:val="24"/>
          <w:szCs w:val="24"/>
          <w:vertAlign w:val="superscript"/>
          <w:lang w:val="en-US"/>
        </w:rPr>
        <w:t>1</w:t>
      </w:r>
      <w:r w:rsidRPr="00E3429E">
        <w:rPr>
          <w:rFonts w:ascii="Times New Roman" w:hAnsi="Times New Roman" w:cs="Times New Roman"/>
          <w:b/>
          <w:sz w:val="24"/>
          <w:szCs w:val="24"/>
          <w:lang w:val="en-US"/>
        </w:rPr>
        <w:t>: Efficacy of psychological interventions for pediatric PTSD for single vs. multiple trauma trials at posttreatment</w:t>
      </w:r>
    </w:p>
    <w:p w14:paraId="643478CF" w14:textId="2ABE96E1" w:rsidR="006F4477" w:rsidRDefault="009412DA">
      <w:pPr>
        <w:rPr>
          <w:rFonts w:ascii="Times New Roman" w:hAnsi="Times New Roman" w:cs="Times New Roman"/>
          <w:b/>
          <w:sz w:val="24"/>
          <w:szCs w:val="24"/>
          <w:lang w:val="en-US"/>
        </w:rPr>
      </w:pPr>
      <w:bookmarkStart w:id="0" w:name="_Hlk121473401"/>
      <w:r w:rsidRPr="009412DA">
        <w:rPr>
          <w:rFonts w:ascii="Times New Roman" w:hAnsi="Times New Roman" w:cs="Times New Roman"/>
          <w:b/>
          <w:sz w:val="24"/>
          <w:szCs w:val="24"/>
          <w:lang w:val="en-US"/>
        </w:rPr>
        <w:t xml:space="preserve">Appendix </w:t>
      </w:r>
      <w:r w:rsidR="007E5BE5">
        <w:rPr>
          <w:rFonts w:ascii="Times New Roman" w:hAnsi="Times New Roman" w:cs="Times New Roman"/>
          <w:b/>
          <w:sz w:val="24"/>
          <w:szCs w:val="24"/>
          <w:lang w:val="en-US"/>
        </w:rPr>
        <w:t>I</w:t>
      </w:r>
      <w:r w:rsidRPr="009412DA">
        <w:rPr>
          <w:rFonts w:ascii="Times New Roman" w:hAnsi="Times New Roman" w:cs="Times New Roman"/>
          <w:b/>
          <w:sz w:val="24"/>
          <w:szCs w:val="24"/>
          <w:lang w:val="en-US"/>
        </w:rPr>
        <w:t xml:space="preserve">. </w:t>
      </w:r>
      <w:r w:rsidR="006A6335">
        <w:rPr>
          <w:rFonts w:ascii="Times New Roman" w:hAnsi="Times New Roman" w:cs="Times New Roman"/>
          <w:b/>
          <w:sz w:val="24"/>
          <w:szCs w:val="24"/>
          <w:lang w:val="en-US"/>
        </w:rPr>
        <w:t>Long-term e</w:t>
      </w:r>
      <w:r w:rsidRPr="009412DA">
        <w:rPr>
          <w:rFonts w:ascii="Times New Roman" w:hAnsi="Times New Roman" w:cs="Times New Roman"/>
          <w:b/>
          <w:sz w:val="24"/>
          <w:szCs w:val="24"/>
          <w:lang w:val="en-US"/>
        </w:rPr>
        <w:t>fficacy of psychological interventions for pediatric PTS</w:t>
      </w:r>
      <w:r w:rsidR="006A6335">
        <w:rPr>
          <w:rFonts w:ascii="Times New Roman" w:hAnsi="Times New Roman" w:cs="Times New Roman"/>
          <w:b/>
          <w:sz w:val="24"/>
          <w:szCs w:val="24"/>
          <w:lang w:val="en-US"/>
        </w:rPr>
        <w:t>D</w:t>
      </w:r>
      <w:r w:rsidRPr="009412DA">
        <w:rPr>
          <w:rFonts w:ascii="Times New Roman" w:hAnsi="Times New Roman" w:cs="Times New Roman"/>
          <w:b/>
          <w:sz w:val="24"/>
          <w:szCs w:val="24"/>
          <w:lang w:val="en-US"/>
        </w:rPr>
        <w:t xml:space="preserve"> </w:t>
      </w:r>
      <w:r w:rsidR="006A6335" w:rsidRPr="00CD04D6">
        <w:rPr>
          <w:rFonts w:ascii="Times New Roman" w:hAnsi="Times New Roman" w:cs="Times New Roman"/>
          <w:b/>
          <w:sz w:val="24"/>
          <w:lang w:val="en-US"/>
        </w:rPr>
        <w:t xml:space="preserve">in samples exposed to </w:t>
      </w:r>
      <w:r w:rsidR="006A6335">
        <w:rPr>
          <w:rFonts w:ascii="Times New Roman" w:hAnsi="Times New Roman" w:cs="Times New Roman"/>
          <w:b/>
          <w:sz w:val="24"/>
          <w:lang w:val="en-US"/>
        </w:rPr>
        <w:t xml:space="preserve">a </w:t>
      </w:r>
      <w:r w:rsidRPr="009412DA">
        <w:rPr>
          <w:rFonts w:ascii="Times New Roman" w:hAnsi="Times New Roman" w:cs="Times New Roman"/>
          <w:b/>
          <w:sz w:val="24"/>
          <w:szCs w:val="24"/>
          <w:lang w:val="en-US"/>
        </w:rPr>
        <w:t>single</w:t>
      </w:r>
      <w:r w:rsidR="006A6335" w:rsidRPr="006A6335">
        <w:rPr>
          <w:rFonts w:ascii="Times New Roman" w:hAnsi="Times New Roman" w:cs="Times New Roman"/>
          <w:b/>
          <w:sz w:val="24"/>
          <w:lang w:val="en-US"/>
        </w:rPr>
        <w:t xml:space="preserve"> </w:t>
      </w:r>
      <w:r w:rsidR="006A6335" w:rsidRPr="00CD04D6">
        <w:rPr>
          <w:rFonts w:ascii="Times New Roman" w:hAnsi="Times New Roman" w:cs="Times New Roman"/>
          <w:b/>
          <w:sz w:val="24"/>
          <w:lang w:val="en-US"/>
        </w:rPr>
        <w:t>trauma</w:t>
      </w:r>
      <w:r w:rsidRPr="009412DA">
        <w:rPr>
          <w:rFonts w:ascii="Times New Roman" w:hAnsi="Times New Roman" w:cs="Times New Roman"/>
          <w:b/>
          <w:sz w:val="24"/>
          <w:szCs w:val="24"/>
          <w:lang w:val="en-US"/>
        </w:rPr>
        <w:t xml:space="preserve"> vs. multiple trauma</w:t>
      </w:r>
      <w:r w:rsidR="006A6335">
        <w:rPr>
          <w:rFonts w:ascii="Times New Roman" w:hAnsi="Times New Roman" w:cs="Times New Roman"/>
          <w:b/>
          <w:sz w:val="24"/>
          <w:szCs w:val="24"/>
          <w:lang w:val="en-US"/>
        </w:rPr>
        <w:t>s</w:t>
      </w:r>
      <w:r w:rsidRPr="009412DA">
        <w:rPr>
          <w:rFonts w:ascii="Times New Roman" w:hAnsi="Times New Roman" w:cs="Times New Roman"/>
          <w:b/>
          <w:sz w:val="24"/>
          <w:szCs w:val="24"/>
          <w:lang w:val="en-US"/>
        </w:rPr>
        <w:t xml:space="preserve"> </w:t>
      </w:r>
    </w:p>
    <w:bookmarkEnd w:id="0"/>
    <w:p w14:paraId="768C7DB1" w14:textId="10F2E997" w:rsidR="006F4477" w:rsidRDefault="006F4477">
      <w:pPr>
        <w:rPr>
          <w:rFonts w:ascii="Times New Roman" w:hAnsi="Times New Roman" w:cs="Times New Roman"/>
          <w:b/>
          <w:sz w:val="24"/>
          <w:szCs w:val="24"/>
          <w:lang w:val="en-US"/>
        </w:rPr>
      </w:pPr>
      <w:r w:rsidRPr="009412DA">
        <w:rPr>
          <w:rFonts w:ascii="Times New Roman" w:hAnsi="Times New Roman" w:cs="Times New Roman"/>
          <w:b/>
          <w:sz w:val="24"/>
          <w:szCs w:val="24"/>
          <w:lang w:val="en-US"/>
        </w:rPr>
        <w:t xml:space="preserve">Appendix </w:t>
      </w:r>
      <w:r w:rsidR="007E5BE5">
        <w:rPr>
          <w:rFonts w:ascii="Times New Roman" w:hAnsi="Times New Roman" w:cs="Times New Roman"/>
          <w:b/>
          <w:sz w:val="24"/>
          <w:szCs w:val="24"/>
          <w:lang w:val="en-US"/>
        </w:rPr>
        <w:t>J</w:t>
      </w:r>
      <w:r w:rsidRPr="009412D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bookmarkStart w:id="1" w:name="_Hlk121473429"/>
      <w:r w:rsidRPr="006F4477">
        <w:rPr>
          <w:rFonts w:ascii="Times New Roman" w:hAnsi="Times New Roman" w:cs="Times New Roman"/>
          <w:b/>
          <w:sz w:val="24"/>
          <w:szCs w:val="24"/>
          <w:lang w:val="en-US"/>
        </w:rPr>
        <w:t xml:space="preserve">Trial quality as a potential moderator of </w:t>
      </w:r>
      <w:r w:rsidR="006A6335">
        <w:rPr>
          <w:rFonts w:ascii="Times New Roman" w:hAnsi="Times New Roman" w:cs="Times New Roman"/>
          <w:b/>
          <w:sz w:val="24"/>
          <w:szCs w:val="24"/>
          <w:lang w:val="en-US"/>
        </w:rPr>
        <w:t>short-term</w:t>
      </w:r>
      <w:r w:rsidRPr="006F4477">
        <w:rPr>
          <w:rFonts w:ascii="Times New Roman" w:hAnsi="Times New Roman" w:cs="Times New Roman"/>
          <w:b/>
          <w:sz w:val="24"/>
          <w:szCs w:val="24"/>
          <w:lang w:val="en-US"/>
        </w:rPr>
        <w:t xml:space="preserve"> efficacy of psychological interventions for pediatric PTSD </w:t>
      </w:r>
      <w:r w:rsidR="006A6335" w:rsidRPr="00CD04D6">
        <w:rPr>
          <w:rFonts w:ascii="Times New Roman" w:hAnsi="Times New Roman" w:cs="Times New Roman"/>
          <w:b/>
          <w:sz w:val="24"/>
          <w:lang w:val="en-US"/>
        </w:rPr>
        <w:t xml:space="preserve">in samples exposed to </w:t>
      </w:r>
      <w:r w:rsidR="006A6335">
        <w:rPr>
          <w:rFonts w:ascii="Times New Roman" w:hAnsi="Times New Roman" w:cs="Times New Roman"/>
          <w:b/>
          <w:sz w:val="24"/>
          <w:lang w:val="en-US"/>
        </w:rPr>
        <w:t xml:space="preserve">a </w:t>
      </w:r>
      <w:r w:rsidR="006A6335" w:rsidRPr="009412DA">
        <w:rPr>
          <w:rFonts w:ascii="Times New Roman" w:hAnsi="Times New Roman" w:cs="Times New Roman"/>
          <w:b/>
          <w:sz w:val="24"/>
          <w:szCs w:val="24"/>
          <w:lang w:val="en-US"/>
        </w:rPr>
        <w:t>single</w:t>
      </w:r>
      <w:r w:rsidR="006A6335" w:rsidRPr="006A6335">
        <w:rPr>
          <w:rFonts w:ascii="Times New Roman" w:hAnsi="Times New Roman" w:cs="Times New Roman"/>
          <w:b/>
          <w:sz w:val="24"/>
          <w:lang w:val="en-US"/>
        </w:rPr>
        <w:t xml:space="preserve"> </w:t>
      </w:r>
      <w:r w:rsidR="006A6335" w:rsidRPr="00CD04D6">
        <w:rPr>
          <w:rFonts w:ascii="Times New Roman" w:hAnsi="Times New Roman" w:cs="Times New Roman"/>
          <w:b/>
          <w:sz w:val="24"/>
          <w:lang w:val="en-US"/>
        </w:rPr>
        <w:t>trauma</w:t>
      </w:r>
      <w:r w:rsidR="006A6335" w:rsidRPr="009412DA">
        <w:rPr>
          <w:rFonts w:ascii="Times New Roman" w:hAnsi="Times New Roman" w:cs="Times New Roman"/>
          <w:b/>
          <w:sz w:val="24"/>
          <w:szCs w:val="24"/>
          <w:lang w:val="en-US"/>
        </w:rPr>
        <w:t xml:space="preserve"> vs. multiple trauma</w:t>
      </w:r>
      <w:r w:rsidR="006A6335">
        <w:rPr>
          <w:rFonts w:ascii="Times New Roman" w:hAnsi="Times New Roman" w:cs="Times New Roman"/>
          <w:b/>
          <w:sz w:val="24"/>
          <w:szCs w:val="24"/>
          <w:lang w:val="en-US"/>
        </w:rPr>
        <w:t>s</w:t>
      </w:r>
      <w:bookmarkEnd w:id="1"/>
    </w:p>
    <w:p w14:paraId="3266F511" w14:textId="77777777" w:rsidR="007E5BE5" w:rsidRDefault="007E5BE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70A6EEE" w14:textId="51F801B9" w:rsidR="00E647A0" w:rsidRPr="00E647A0" w:rsidRDefault="00E647A0">
      <w:pPr>
        <w:rPr>
          <w:rFonts w:asciiTheme="majorHAnsi" w:eastAsiaTheme="majorEastAsia" w:hAnsiTheme="majorHAnsi" w:cstheme="majorBidi"/>
          <w:b/>
          <w:color w:val="2F5496" w:themeColor="accent1" w:themeShade="BF"/>
          <w:sz w:val="32"/>
          <w:szCs w:val="32"/>
          <w:lang w:val="en-US"/>
        </w:rPr>
      </w:pPr>
      <w:r w:rsidRPr="00E647A0">
        <w:rPr>
          <w:rFonts w:ascii="Times New Roman" w:hAnsi="Times New Roman" w:cs="Times New Roman"/>
          <w:b/>
          <w:sz w:val="24"/>
          <w:szCs w:val="24"/>
          <w:lang w:val="en-US"/>
        </w:rPr>
        <w:lastRenderedPageBreak/>
        <w:t>Appendix A. Search strategy</w:t>
      </w:r>
    </w:p>
    <w:tbl>
      <w:tblPr>
        <w:tblStyle w:val="Tabellenraster"/>
        <w:tblW w:w="7952" w:type="dxa"/>
        <w:tblLook w:val="04A0" w:firstRow="1" w:lastRow="0" w:firstColumn="1" w:lastColumn="0" w:noHBand="0" w:noVBand="1"/>
      </w:tblPr>
      <w:tblGrid>
        <w:gridCol w:w="2079"/>
        <w:gridCol w:w="5873"/>
      </w:tblGrid>
      <w:tr w:rsidR="00E647A0" w:rsidRPr="008F2780" w14:paraId="57B0B225" w14:textId="77777777" w:rsidTr="00E647A0">
        <w:trPr>
          <w:trHeight w:val="270"/>
        </w:trPr>
        <w:tc>
          <w:tcPr>
            <w:tcW w:w="2079" w:type="dxa"/>
            <w:tcBorders>
              <w:left w:val="nil"/>
              <w:bottom w:val="single" w:sz="4" w:space="0" w:color="auto"/>
              <w:right w:val="nil"/>
            </w:tcBorders>
            <w:vAlign w:val="center"/>
          </w:tcPr>
          <w:p w14:paraId="464E7BCC" w14:textId="77777777" w:rsidR="00E647A0" w:rsidRPr="008F2780" w:rsidRDefault="00E647A0" w:rsidP="00262701">
            <w:pPr>
              <w:jc w:val="center"/>
            </w:pPr>
            <w:r w:rsidRPr="008F2780">
              <w:t>Databases</w:t>
            </w:r>
          </w:p>
        </w:tc>
        <w:tc>
          <w:tcPr>
            <w:tcW w:w="5872" w:type="dxa"/>
            <w:tcBorders>
              <w:left w:val="nil"/>
              <w:bottom w:val="single" w:sz="4" w:space="0" w:color="auto"/>
              <w:right w:val="nil"/>
            </w:tcBorders>
            <w:vAlign w:val="center"/>
          </w:tcPr>
          <w:p w14:paraId="4BF02B0F" w14:textId="77777777" w:rsidR="00E647A0" w:rsidRPr="008F2780" w:rsidRDefault="00E647A0" w:rsidP="00262701">
            <w:pPr>
              <w:jc w:val="center"/>
            </w:pPr>
            <w:r w:rsidRPr="008F2780">
              <w:t>Search Terms</w:t>
            </w:r>
          </w:p>
        </w:tc>
      </w:tr>
      <w:tr w:rsidR="00E647A0" w:rsidRPr="007E5BE5" w14:paraId="507B8CDB" w14:textId="77777777" w:rsidTr="00E647A0">
        <w:trPr>
          <w:trHeight w:val="2248"/>
        </w:trPr>
        <w:tc>
          <w:tcPr>
            <w:tcW w:w="2079" w:type="dxa"/>
            <w:tcBorders>
              <w:left w:val="nil"/>
              <w:bottom w:val="nil"/>
              <w:right w:val="nil"/>
            </w:tcBorders>
          </w:tcPr>
          <w:p w14:paraId="30AF0B29" w14:textId="77777777" w:rsidR="00E647A0" w:rsidRPr="008F2780" w:rsidRDefault="00E647A0" w:rsidP="00262701">
            <w:r w:rsidRPr="008F2780">
              <w:t>MEDLINE and PsycINFO</w:t>
            </w:r>
          </w:p>
        </w:tc>
        <w:tc>
          <w:tcPr>
            <w:tcW w:w="5872" w:type="dxa"/>
            <w:tcBorders>
              <w:left w:val="nil"/>
              <w:bottom w:val="nil"/>
              <w:right w:val="nil"/>
            </w:tcBorders>
          </w:tcPr>
          <w:p w14:paraId="464BF5F1" w14:textId="77777777" w:rsidR="00E647A0" w:rsidRDefault="00E647A0" w:rsidP="00262701">
            <w:pPr>
              <w:spacing w:line="276" w:lineRule="auto"/>
            </w:pPr>
            <w:r w:rsidRPr="008F2780">
              <w:t xml:space="preserve">( TI ( </w:t>
            </w:r>
            <w:proofErr w:type="spellStart"/>
            <w:r w:rsidRPr="008F2780">
              <w:t>ptsd</w:t>
            </w:r>
            <w:proofErr w:type="spellEnd"/>
            <w:r w:rsidRPr="008F2780">
              <w:t xml:space="preserve"> OR</w:t>
            </w:r>
            <w:r>
              <w:t xml:space="preserve"> </w:t>
            </w:r>
            <w:proofErr w:type="spellStart"/>
            <w:r>
              <w:t>ptss</w:t>
            </w:r>
            <w:proofErr w:type="spellEnd"/>
            <w:r w:rsidRPr="008F2780">
              <w:t xml:space="preserve"> </w:t>
            </w:r>
            <w:r>
              <w:t xml:space="preserve">OR </w:t>
            </w:r>
            <w:r w:rsidRPr="008F2780">
              <w:t>post-traumatic stress OR posttraumatic stress</w:t>
            </w:r>
            <w:r>
              <w:t xml:space="preserve"> OR </w:t>
            </w:r>
            <w:r w:rsidRPr="002D3840">
              <w:t>post</w:t>
            </w:r>
            <w:r>
              <w:t>-</w:t>
            </w:r>
            <w:r w:rsidRPr="002D3840">
              <w:t>traumatic s</w:t>
            </w:r>
            <w:r>
              <w:t>yndrome</w:t>
            </w:r>
            <w:r w:rsidRPr="008F2780">
              <w:t xml:space="preserve"> </w:t>
            </w:r>
            <w:r>
              <w:t xml:space="preserve">OR </w:t>
            </w:r>
            <w:r w:rsidRPr="002D3840">
              <w:t>posttraumatic s</w:t>
            </w:r>
            <w:r>
              <w:t>yndrome</w:t>
            </w:r>
            <w:r w:rsidRPr="008F2780">
              <w:t xml:space="preserve">) OR AB ( </w:t>
            </w:r>
            <w:proofErr w:type="spellStart"/>
            <w:r w:rsidRPr="008F2780">
              <w:t>ptsd</w:t>
            </w:r>
            <w:proofErr w:type="spellEnd"/>
            <w:r w:rsidRPr="008F2780">
              <w:t xml:space="preserve"> OR</w:t>
            </w:r>
            <w:r>
              <w:t xml:space="preserve"> </w:t>
            </w:r>
            <w:proofErr w:type="spellStart"/>
            <w:r>
              <w:t>ptss</w:t>
            </w:r>
            <w:proofErr w:type="spellEnd"/>
            <w:r w:rsidRPr="008F2780">
              <w:t xml:space="preserve"> </w:t>
            </w:r>
            <w:r>
              <w:t>OR</w:t>
            </w:r>
            <w:r w:rsidRPr="008F2780">
              <w:t xml:space="preserve"> post-traumatic stress OR posttraumatic stress</w:t>
            </w:r>
            <w:r>
              <w:t xml:space="preserve"> OR </w:t>
            </w:r>
            <w:r w:rsidRPr="002D3840">
              <w:t>post</w:t>
            </w:r>
            <w:r>
              <w:t>-</w:t>
            </w:r>
            <w:r w:rsidRPr="002D3840">
              <w:t>traumatic s</w:t>
            </w:r>
            <w:r>
              <w:t>yndrome</w:t>
            </w:r>
            <w:r w:rsidRPr="008F2780">
              <w:t xml:space="preserve"> </w:t>
            </w:r>
            <w:r>
              <w:t xml:space="preserve">OR </w:t>
            </w:r>
            <w:r w:rsidRPr="002D3840">
              <w:t>posttraumatic s</w:t>
            </w:r>
            <w:r>
              <w:t>yndrome</w:t>
            </w:r>
            <w:r w:rsidRPr="008F2780">
              <w:t xml:space="preserve"> ) OR SU ( </w:t>
            </w:r>
            <w:proofErr w:type="spellStart"/>
            <w:r w:rsidRPr="008F2780">
              <w:t>ptsd</w:t>
            </w:r>
            <w:proofErr w:type="spellEnd"/>
            <w:r w:rsidRPr="008F2780">
              <w:t xml:space="preserve"> OR</w:t>
            </w:r>
            <w:r>
              <w:t xml:space="preserve"> </w:t>
            </w:r>
            <w:proofErr w:type="spellStart"/>
            <w:r>
              <w:t>ptss</w:t>
            </w:r>
            <w:proofErr w:type="spellEnd"/>
            <w:r w:rsidRPr="008F2780">
              <w:t xml:space="preserve"> </w:t>
            </w:r>
            <w:r>
              <w:t>OR</w:t>
            </w:r>
            <w:r w:rsidRPr="008F2780">
              <w:t xml:space="preserve"> post-traumatic stress OR posttraumatic stress</w:t>
            </w:r>
            <w:r>
              <w:t xml:space="preserve"> OR </w:t>
            </w:r>
            <w:r w:rsidRPr="002D3840">
              <w:t>post</w:t>
            </w:r>
            <w:r>
              <w:t>-</w:t>
            </w:r>
            <w:r w:rsidRPr="002D3840">
              <w:t>traumatic s</w:t>
            </w:r>
            <w:r>
              <w:t>yndrome</w:t>
            </w:r>
            <w:r w:rsidRPr="008F2780">
              <w:t xml:space="preserve"> </w:t>
            </w:r>
            <w:r>
              <w:t xml:space="preserve">OR </w:t>
            </w:r>
            <w:r w:rsidRPr="002D3840">
              <w:t>posttraumatic s</w:t>
            </w:r>
            <w:r>
              <w:t>yndrome</w:t>
            </w:r>
            <w:r w:rsidRPr="008F2780">
              <w:t xml:space="preserve"> ) ) AND ( TI ( treatment* OR intervention* OR </w:t>
            </w:r>
            <w:proofErr w:type="spellStart"/>
            <w:r w:rsidRPr="008F2780">
              <w:t>therap</w:t>
            </w:r>
            <w:proofErr w:type="spellEnd"/>
            <w:r w:rsidRPr="008F2780">
              <w:t xml:space="preserve">* OR </w:t>
            </w:r>
            <w:proofErr w:type="spellStart"/>
            <w:r w:rsidRPr="008F2780">
              <w:t>psychotherap</w:t>
            </w:r>
            <w:proofErr w:type="spellEnd"/>
            <w:r w:rsidRPr="008F2780">
              <w:t xml:space="preserve">* OR exposure OR </w:t>
            </w:r>
            <w:proofErr w:type="spellStart"/>
            <w:r w:rsidRPr="008F2780">
              <w:t>counse</w:t>
            </w:r>
            <w:proofErr w:type="spellEnd"/>
            <w:r w:rsidRPr="008F2780">
              <w:t>*</w:t>
            </w:r>
            <w:proofErr w:type="spellStart"/>
            <w:r w:rsidRPr="008F2780">
              <w:t>ing</w:t>
            </w:r>
            <w:proofErr w:type="spellEnd"/>
            <w:r w:rsidRPr="008F2780">
              <w:t xml:space="preserve"> OR trial* ) OR AB ( treatment* OR intervention* OR </w:t>
            </w:r>
            <w:proofErr w:type="spellStart"/>
            <w:r w:rsidRPr="008F2780">
              <w:t>therap</w:t>
            </w:r>
            <w:proofErr w:type="spellEnd"/>
            <w:r w:rsidRPr="008F2780">
              <w:t xml:space="preserve">* OR </w:t>
            </w:r>
            <w:proofErr w:type="spellStart"/>
            <w:r w:rsidRPr="008F2780">
              <w:t>psychotherap</w:t>
            </w:r>
            <w:proofErr w:type="spellEnd"/>
            <w:r w:rsidRPr="008F2780">
              <w:t xml:space="preserve">* OR exposure OR </w:t>
            </w:r>
            <w:proofErr w:type="spellStart"/>
            <w:r w:rsidRPr="008F2780">
              <w:t>counse</w:t>
            </w:r>
            <w:proofErr w:type="spellEnd"/>
            <w:r w:rsidRPr="008F2780">
              <w:t>*</w:t>
            </w:r>
            <w:proofErr w:type="spellStart"/>
            <w:r w:rsidRPr="008F2780">
              <w:t>ing</w:t>
            </w:r>
            <w:proofErr w:type="spellEnd"/>
            <w:r w:rsidRPr="008F2780">
              <w:t xml:space="preserve"> OR trial* ) OR SU ( treatment* OR intervention* OR </w:t>
            </w:r>
            <w:proofErr w:type="spellStart"/>
            <w:r w:rsidRPr="008F2780">
              <w:t>therap</w:t>
            </w:r>
            <w:proofErr w:type="spellEnd"/>
            <w:r w:rsidRPr="008F2780">
              <w:t xml:space="preserve">* OR </w:t>
            </w:r>
            <w:proofErr w:type="spellStart"/>
            <w:r w:rsidRPr="008F2780">
              <w:t>psychotherap</w:t>
            </w:r>
            <w:proofErr w:type="spellEnd"/>
            <w:r w:rsidRPr="008F2780">
              <w:t xml:space="preserve">* OR exposure OR </w:t>
            </w:r>
            <w:proofErr w:type="spellStart"/>
            <w:r w:rsidRPr="008F2780">
              <w:t>counse</w:t>
            </w:r>
            <w:proofErr w:type="spellEnd"/>
            <w:r w:rsidRPr="008F2780">
              <w:t>*</w:t>
            </w:r>
            <w:proofErr w:type="spellStart"/>
            <w:r w:rsidRPr="008F2780">
              <w:t>ing</w:t>
            </w:r>
            <w:proofErr w:type="spellEnd"/>
            <w:r w:rsidRPr="008F2780">
              <w:t xml:space="preserve"> OR trial* ) )</w:t>
            </w:r>
          </w:p>
          <w:p w14:paraId="6B26F46B" w14:textId="77777777" w:rsidR="00E647A0" w:rsidRPr="008F2780" w:rsidRDefault="00E647A0" w:rsidP="00262701">
            <w:pPr>
              <w:spacing w:line="276" w:lineRule="auto"/>
            </w:pPr>
          </w:p>
        </w:tc>
      </w:tr>
      <w:tr w:rsidR="00E647A0" w:rsidRPr="007E5BE5" w14:paraId="6CF1CFBE" w14:textId="77777777" w:rsidTr="00E647A0">
        <w:trPr>
          <w:trHeight w:val="1015"/>
        </w:trPr>
        <w:tc>
          <w:tcPr>
            <w:tcW w:w="2079" w:type="dxa"/>
            <w:tcBorders>
              <w:top w:val="nil"/>
              <w:left w:val="nil"/>
              <w:bottom w:val="nil"/>
              <w:right w:val="nil"/>
            </w:tcBorders>
          </w:tcPr>
          <w:p w14:paraId="2ED77B43" w14:textId="77777777" w:rsidR="00E647A0" w:rsidRPr="009E5A71" w:rsidRDefault="00E647A0" w:rsidP="00262701">
            <w:proofErr w:type="spellStart"/>
            <w:r w:rsidRPr="009E5A71">
              <w:t>PTSDpubs</w:t>
            </w:r>
            <w:proofErr w:type="spellEnd"/>
          </w:p>
        </w:tc>
        <w:tc>
          <w:tcPr>
            <w:tcW w:w="5872" w:type="dxa"/>
            <w:tcBorders>
              <w:top w:val="nil"/>
              <w:left w:val="nil"/>
              <w:bottom w:val="nil"/>
              <w:right w:val="nil"/>
            </w:tcBorders>
          </w:tcPr>
          <w:p w14:paraId="1BA07AAE" w14:textId="77777777" w:rsidR="00E647A0" w:rsidRPr="009E5A71" w:rsidRDefault="00E647A0" w:rsidP="00262701">
            <w:pPr>
              <w:spacing w:line="276" w:lineRule="auto"/>
            </w:pPr>
            <w:r w:rsidRPr="009E5A71">
              <w:t>(</w:t>
            </w:r>
            <w:proofErr w:type="spellStart"/>
            <w:r w:rsidRPr="009E5A71">
              <w:t>ptsd</w:t>
            </w:r>
            <w:proofErr w:type="spellEnd"/>
            <w:r w:rsidRPr="009E5A71">
              <w:t xml:space="preserve"> OR </w:t>
            </w:r>
            <w:proofErr w:type="spellStart"/>
            <w:r w:rsidRPr="009E5A71">
              <w:t>ptss</w:t>
            </w:r>
            <w:proofErr w:type="spellEnd"/>
            <w:r w:rsidRPr="009E5A71">
              <w:t xml:space="preserve"> OR post-traumatic stress OR posttraumatic stress OR post-traumatic syndrome OR posttraumatic syndrome) AND (treatment* OR intervention* OR </w:t>
            </w:r>
            <w:proofErr w:type="spellStart"/>
            <w:r w:rsidRPr="009E5A71">
              <w:t>therap</w:t>
            </w:r>
            <w:proofErr w:type="spellEnd"/>
            <w:r w:rsidRPr="009E5A71">
              <w:t xml:space="preserve">* OR </w:t>
            </w:r>
            <w:proofErr w:type="spellStart"/>
            <w:r w:rsidRPr="009E5A71">
              <w:t>psychotherap</w:t>
            </w:r>
            <w:proofErr w:type="spellEnd"/>
            <w:r w:rsidRPr="009E5A71">
              <w:t xml:space="preserve">* OR exposure OR </w:t>
            </w:r>
            <w:proofErr w:type="spellStart"/>
            <w:r w:rsidRPr="009E5A71">
              <w:t>counse</w:t>
            </w:r>
            <w:proofErr w:type="spellEnd"/>
            <w:r w:rsidRPr="009E5A71">
              <w:t>*</w:t>
            </w:r>
            <w:proofErr w:type="spellStart"/>
            <w:r w:rsidRPr="009E5A71">
              <w:t>ing</w:t>
            </w:r>
            <w:proofErr w:type="spellEnd"/>
            <w:r w:rsidRPr="009E5A71">
              <w:t xml:space="preserve"> OR trial*)</w:t>
            </w:r>
          </w:p>
          <w:p w14:paraId="768F27AB" w14:textId="77777777" w:rsidR="00E647A0" w:rsidRPr="009E5A71" w:rsidRDefault="00E647A0" w:rsidP="00262701">
            <w:pPr>
              <w:spacing w:line="276" w:lineRule="auto"/>
            </w:pPr>
          </w:p>
        </w:tc>
      </w:tr>
      <w:tr w:rsidR="00E647A0" w:rsidRPr="007E5BE5" w14:paraId="325A5F87" w14:textId="77777777" w:rsidTr="00E647A0">
        <w:trPr>
          <w:trHeight w:val="1101"/>
        </w:trPr>
        <w:tc>
          <w:tcPr>
            <w:tcW w:w="2079" w:type="dxa"/>
            <w:tcBorders>
              <w:top w:val="nil"/>
              <w:left w:val="nil"/>
              <w:bottom w:val="nil"/>
              <w:right w:val="nil"/>
            </w:tcBorders>
          </w:tcPr>
          <w:p w14:paraId="13BB9959" w14:textId="77777777" w:rsidR="00E647A0" w:rsidRPr="008F2780" w:rsidRDefault="00E647A0" w:rsidP="00262701">
            <w:r w:rsidRPr="008F2780">
              <w:t>Web of Science</w:t>
            </w:r>
          </w:p>
        </w:tc>
        <w:tc>
          <w:tcPr>
            <w:tcW w:w="5872" w:type="dxa"/>
            <w:tcBorders>
              <w:top w:val="nil"/>
              <w:left w:val="nil"/>
              <w:bottom w:val="nil"/>
              <w:right w:val="nil"/>
            </w:tcBorders>
          </w:tcPr>
          <w:p w14:paraId="1EF69F69" w14:textId="77777777" w:rsidR="00E647A0" w:rsidRPr="008A4212" w:rsidRDefault="00E647A0" w:rsidP="00262701">
            <w:pPr>
              <w:rPr>
                <w:rStyle w:val="hiddennatural"/>
                <w:highlight w:val="yellow"/>
              </w:rPr>
            </w:pPr>
            <w:r w:rsidRPr="009E5A71">
              <w:rPr>
                <w:rStyle w:val="hiddennatural"/>
              </w:rPr>
              <w:t>ALL</w:t>
            </w:r>
            <w:proofErr w:type="gramStart"/>
            <w:r w:rsidRPr="009E5A71">
              <w:rPr>
                <w:rStyle w:val="hiddennatural"/>
              </w:rPr>
              <w:t>=(</w:t>
            </w:r>
            <w:r>
              <w:rPr>
                <w:rStyle w:val="hiddennatural"/>
              </w:rPr>
              <w:t xml:space="preserve"> </w:t>
            </w:r>
            <w:proofErr w:type="spellStart"/>
            <w:r w:rsidRPr="009E5A71">
              <w:t>ptsd</w:t>
            </w:r>
            <w:proofErr w:type="spellEnd"/>
            <w:proofErr w:type="gramEnd"/>
            <w:r w:rsidRPr="009E5A71">
              <w:t xml:space="preserve"> OR </w:t>
            </w:r>
            <w:proofErr w:type="spellStart"/>
            <w:r w:rsidRPr="009E5A71">
              <w:t>ptss</w:t>
            </w:r>
            <w:proofErr w:type="spellEnd"/>
            <w:r w:rsidRPr="009E5A71">
              <w:t xml:space="preserve"> OR post-traumatic stress OR posttraumatic stress OR post-traumatic syndrome OR posttraumatic syndrome</w:t>
            </w:r>
            <w:r>
              <w:t xml:space="preserve"> </w:t>
            </w:r>
            <w:r w:rsidRPr="009E5A71">
              <w:rPr>
                <w:rStyle w:val="hiddennatural"/>
              </w:rPr>
              <w:t>) AND ALL=(</w:t>
            </w:r>
            <w:r w:rsidRPr="009E5A71">
              <w:t xml:space="preserve"> treatment* OR intervention* OR </w:t>
            </w:r>
            <w:proofErr w:type="spellStart"/>
            <w:r w:rsidRPr="009E5A71">
              <w:t>therap</w:t>
            </w:r>
            <w:proofErr w:type="spellEnd"/>
            <w:r w:rsidRPr="009E5A71">
              <w:t xml:space="preserve">* OR </w:t>
            </w:r>
            <w:proofErr w:type="spellStart"/>
            <w:r w:rsidRPr="009E5A71">
              <w:t>psychotherap</w:t>
            </w:r>
            <w:proofErr w:type="spellEnd"/>
            <w:r w:rsidRPr="009E5A71">
              <w:t xml:space="preserve">* OR exposure OR </w:t>
            </w:r>
            <w:proofErr w:type="spellStart"/>
            <w:r w:rsidRPr="009E5A71">
              <w:t>counse</w:t>
            </w:r>
            <w:proofErr w:type="spellEnd"/>
            <w:r w:rsidRPr="009E5A71">
              <w:t>*</w:t>
            </w:r>
            <w:proofErr w:type="spellStart"/>
            <w:r w:rsidRPr="009E5A71">
              <w:t>ing</w:t>
            </w:r>
            <w:proofErr w:type="spellEnd"/>
            <w:r w:rsidRPr="009E5A71">
              <w:t xml:space="preserve"> OR trial*</w:t>
            </w:r>
            <w:r>
              <w:t xml:space="preserve"> </w:t>
            </w:r>
            <w:r w:rsidRPr="009E5A71">
              <w:t>)</w:t>
            </w:r>
          </w:p>
          <w:p w14:paraId="764E3BD5" w14:textId="77777777" w:rsidR="00E647A0" w:rsidRPr="008A4212" w:rsidRDefault="00E647A0" w:rsidP="00262701">
            <w:pPr>
              <w:rPr>
                <w:highlight w:val="yellow"/>
              </w:rPr>
            </w:pPr>
          </w:p>
        </w:tc>
      </w:tr>
      <w:tr w:rsidR="00E647A0" w:rsidRPr="007E5BE5" w14:paraId="55777FC8" w14:textId="77777777" w:rsidTr="00E647A0">
        <w:trPr>
          <w:trHeight w:val="452"/>
        </w:trPr>
        <w:tc>
          <w:tcPr>
            <w:tcW w:w="7952" w:type="dxa"/>
            <w:gridSpan w:val="2"/>
            <w:tcBorders>
              <w:left w:val="nil"/>
              <w:bottom w:val="nil"/>
              <w:right w:val="nil"/>
            </w:tcBorders>
            <w:vAlign w:val="bottom"/>
          </w:tcPr>
          <w:p w14:paraId="500F8F57" w14:textId="77777777" w:rsidR="00E647A0" w:rsidRPr="00C97C4A" w:rsidRDefault="00E647A0" w:rsidP="00262701">
            <w:r w:rsidRPr="00C97C4A">
              <w:t>Note that the search string contains APA thesaurus/</w:t>
            </w:r>
            <w:proofErr w:type="spellStart"/>
            <w:r w:rsidRPr="00C97C4A">
              <w:t>MeSH</w:t>
            </w:r>
            <w:proofErr w:type="spellEnd"/>
            <w:r w:rsidRPr="00C97C4A">
              <w:t xml:space="preserve"> search terms (i.e., “posttraumatic stress”, “treatment”, “intervention”, “psychotherapy”, “exposure” and “counseling” as well as additional terms (e.g., “post-traumatic stress”, “PTSD”, “trial”, “therapy”) in case a particular trial was not registered under these APA thesaurus/</w:t>
            </w:r>
            <w:proofErr w:type="spellStart"/>
            <w:r w:rsidRPr="00C97C4A">
              <w:t>MeSH</w:t>
            </w:r>
            <w:proofErr w:type="spellEnd"/>
            <w:r w:rsidRPr="00C97C4A">
              <w:t xml:space="preserve"> search terms.</w:t>
            </w:r>
          </w:p>
          <w:p w14:paraId="7FFAD983" w14:textId="77777777" w:rsidR="00E647A0" w:rsidRPr="008F2780" w:rsidRDefault="00E647A0" w:rsidP="00262701">
            <w:pPr>
              <w:spacing w:line="276" w:lineRule="auto"/>
            </w:pPr>
          </w:p>
        </w:tc>
      </w:tr>
    </w:tbl>
    <w:p w14:paraId="7977351F" w14:textId="77777777" w:rsidR="00E647A0" w:rsidRDefault="00E647A0">
      <w:pPr>
        <w:rPr>
          <w:rFonts w:ascii="Times New Roman" w:hAnsi="Times New Roman" w:cs="Times New Roman"/>
          <w:sz w:val="24"/>
          <w:szCs w:val="24"/>
          <w:lang w:val="en-US"/>
        </w:rPr>
        <w:sectPr w:rsidR="00E647A0" w:rsidSect="00E647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pPr>
    </w:p>
    <w:p w14:paraId="1C5674B5" w14:textId="22B7909E" w:rsidR="00CD04D6" w:rsidRPr="00CD04D6" w:rsidRDefault="00E647A0" w:rsidP="00CD04D6">
      <w:pPr>
        <w:pStyle w:val="CitaviBibliographyHeading"/>
        <w:spacing w:line="480" w:lineRule="auto"/>
        <w:rPr>
          <w:rFonts w:ascii="Times New Roman" w:hAnsi="Times New Roman" w:cs="Times New Roman"/>
          <w:color w:val="auto"/>
          <w:sz w:val="24"/>
          <w:szCs w:val="24"/>
          <w:lang w:val="en-US"/>
        </w:rPr>
      </w:pPr>
      <w:r w:rsidRPr="00E647A0">
        <w:rPr>
          <w:rFonts w:ascii="Times New Roman" w:hAnsi="Times New Roman" w:cs="Times New Roman"/>
          <w:b/>
          <w:color w:val="auto"/>
          <w:sz w:val="24"/>
          <w:szCs w:val="24"/>
          <w:lang w:val="en-US"/>
        </w:rPr>
        <w:lastRenderedPageBreak/>
        <w:t>Appendix B.</w:t>
      </w:r>
      <w:r w:rsidRPr="00E647A0">
        <w:rPr>
          <w:rFonts w:ascii="Times New Roman" w:hAnsi="Times New Roman" w:cs="Times New Roman"/>
          <w:color w:val="auto"/>
          <w:sz w:val="24"/>
          <w:szCs w:val="24"/>
          <w:lang w:val="en-US"/>
        </w:rPr>
        <w:t xml:space="preserve"> </w:t>
      </w:r>
      <w:r w:rsidR="008263F4" w:rsidRPr="006520C3">
        <w:rPr>
          <w:rFonts w:ascii="Times New Roman" w:hAnsi="Times New Roman" w:cs="Times New Roman"/>
          <w:sz w:val="24"/>
          <w:szCs w:val="24"/>
        </w:rPr>
        <w:fldChar w:fldCharType="begin"/>
      </w:r>
      <w:r w:rsidR="006520C3" w:rsidRPr="00E647A0">
        <w:rPr>
          <w:rFonts w:ascii="Times New Roman" w:hAnsi="Times New Roman" w:cs="Times New Roman"/>
          <w:sz w:val="24"/>
          <w:szCs w:val="24"/>
          <w:lang w:val="en-US"/>
        </w:rPr>
        <w:instrText>ADDIN CITAVI.BIBLIOGRAPHY PD94bWwgdmVyc2lvbj0iMS4wIiBlbmNvZGluZz0idXRmLTE2Ij8+PEJpYmxpb2dyYXBoeT48QWRkSW5WZXJzaW9uPjUuNy4wLjA8L0FkZEluVmVyc2lvbj48SWQ+MWJmOGRhNDEtODFjMC00NTdmLWFkMWYtZmFiMmI4MjQ1NDI2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aG1hZCwgQS4sIExhcnNzb24sIEIuLCAmYW1wOyBTdW5kZWxpbiBXYWhsc3RlbiwgVi4gKDIwMDcpLiBFTURSIHRyZWF0bWVudCBmb3IgY2hpbGRyZW4gd2l0aCBQVFNEOiBSZXN1bHRzIG9mIGEgcmFuZG9taXplZCBjb250cm9sbGVkIHRyaWFsLiA8L1RleHQ+PC9UZXh0VW5pdD48VGV4dFVuaXQ+PEluc2VydFBhcmFncmFwaEFmdGVyPmZhbHNlPC9JbnNlcnRQYXJhZ3JhcGhBZnRlcj48Rm9udE5hbWUgLz48Rm9udFN0eWxlPjxJdGFsaWM+dHJ1ZTwvSXRhbGljPjxOYW1lIC8+PC9Gb250U3R5bGU+PEZvbnRTaXplPjA8L0ZvbnRTaXplPjxUZXh0Pk5vcmRpYyBKb3VybmFsIG9m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</w:instrText>
      </w:r>
      <w:r w:rsidR="006520C3" w:rsidRPr="006520C3">
        <w:rPr>
          <w:rFonts w:ascii="Times New Roman" w:hAnsi="Times New Roman" w:cs="Times New Roman"/>
          <w:sz w:val="24"/>
          <w:szCs w:val="24"/>
        </w:rPr>
        <w:instrText>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E5PC9UZXh0PjwvVGV4dFVuaXQ+PFRleHRVbml0PjxJbnNlcnRQYXJhZ3JhcGhBZnRlcj50cnV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kwPC9UZXh0PjwvVGV4dFVuaXQ+PFRleHRVbml0PjxJbnNlcnRQYXJhZ3JhcGhBZnRlcj50cnVlPC9JbnNlcnRQYXJhZ3JhcGhBZnRlcj48Rm9udE5hbWUgLz48Rm9udFN0eWxlPjxOZXV0cmFsPnRydWU8L05ldXRyYWw+PE5hbWUgLz48L0ZvbnRTdHlsZT48Rm9udFNpemU+MDwvRm9udFNpemU+PFRleHQ+KDUpLCA2MDPigJM2MTEuPC9UZXh0PjwvVGV4dFVuaXQ+PFRleHRVbml0PjxJbnNlcnRQYXJhZ3JhcGhBZnRlcj5mYWxzZTwvSW5zZXJ0UGFyYWdyYXBoQWZ0ZXI+PEZvbnROYW1lI</w:instrText>
      </w:r>
      <w:r w:rsidR="006520C3" w:rsidRPr="006520C3">
        <w:rPr>
          <w:rFonts w:ascii="Times New Roman" w:hAnsi="Times New Roman" w:cs="Times New Roman"/>
          <w:sz w:val="24"/>
          <w:szCs w:val="24"/>
          <w:lang w:val="en-US"/>
        </w:rPr>
        <w:instrText>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4MDwvVGV4dD48L1RleHRVbml0PjxUZXh0VW5pdD48SW5zZXJ0UGFyYWdyYXBoQWZ0ZXI+ZmFsc2U8L0luc2VydFBhcmFncmFwaEFmdGVyPjxGb250TmFtZSAvPjxGb250U3R5bGU+PE5ldXRyYWw+dHJ1ZTwvTmV1dHJhbD48TmFtZSAvPjwvRm9udFN0eWxlPjxGb250U2l6ZT4wPC9Gb250U2l6ZT48VGV4dD4oMyksIDIzNOKAkzI0Ny48L1RleHQ+PC9UZXh0VW5pdD48L1RleHRVbml0cz48L0NpdGF0aW9uPjwvQ2l0YXRpb25zPjwvQmlibGlvZ3JhcGh5Q2l0YXRpb24+PC9CaWJsaW9ncmFwaHk+</w:instrText>
      </w:r>
      <w:r w:rsidR="008263F4" w:rsidRPr="006520C3">
        <w:rPr>
          <w:rFonts w:ascii="Times New Roman" w:hAnsi="Times New Roman" w:cs="Times New Roman"/>
          <w:sz w:val="24"/>
          <w:szCs w:val="24"/>
        </w:rPr>
        <w:fldChar w:fldCharType="separate"/>
      </w:r>
      <w:bookmarkStart w:id="2" w:name="_CTVBIBLIOGRAPHY1"/>
      <w:bookmarkEnd w:id="2"/>
      <w:r w:rsidR="006520C3" w:rsidRPr="00E647A0">
        <w:rPr>
          <w:rFonts w:ascii="Times New Roman" w:hAnsi="Times New Roman" w:cs="Times New Roman"/>
          <w:b/>
          <w:bCs/>
          <w:color w:val="auto"/>
          <w:sz w:val="24"/>
          <w:szCs w:val="24"/>
          <w:lang w:val="en-US"/>
        </w:rPr>
        <w:t>References</w:t>
      </w:r>
      <w:r w:rsidRPr="00E647A0">
        <w:rPr>
          <w:rFonts w:ascii="Times New Roman" w:hAnsi="Times New Roman" w:cs="Times New Roman"/>
          <w:b/>
          <w:bCs/>
          <w:color w:val="auto"/>
          <w:sz w:val="24"/>
          <w:szCs w:val="24"/>
          <w:lang w:val="en-US"/>
        </w:rPr>
        <w:t xml:space="preserve"> </w:t>
      </w:r>
      <w:r w:rsidRPr="00E647A0">
        <w:rPr>
          <w:rFonts w:ascii="Times New Roman" w:hAnsi="Times New Roman" w:cs="Times New Roman"/>
          <w:b/>
          <w:color w:val="auto"/>
          <w:sz w:val="24"/>
          <w:szCs w:val="24"/>
          <w:lang w:val="en-US"/>
        </w:rPr>
        <w:t>of screened related review articles</w:t>
      </w:r>
      <w:r w:rsidR="00CD04D6" w:rsidRPr="006F5FEB">
        <w:rPr>
          <w:rFonts w:ascii="Times New Roman" w:hAnsi="Times New Roman" w:cs="Times New Roman"/>
          <w:sz w:val="24"/>
          <w:szCs w:val="24"/>
          <w:lang w:val="en-US"/>
        </w:rPr>
        <w:fldChar w:fldCharType="begin"/>
      </w:r>
      <w:r w:rsidR="00CD04D6" w:rsidRPr="006F5FEB">
        <w:rPr>
          <w:rFonts w:ascii="Times New Roman" w:hAnsi="Times New Roman" w:cs="Times New Roman"/>
          <w:sz w:val="24"/>
          <w:szCs w:val="24"/>
          <w:lang w:val="en-US"/>
        </w:rPr>
        <w:instrText>ADDIN CitaviBibliography</w:instrText>
      </w:r>
      <w:r w:rsidR="00CD04D6" w:rsidRPr="006F5FEB">
        <w:rPr>
          <w:rFonts w:ascii="Times New Roman" w:hAnsi="Times New Roman" w:cs="Times New Roman"/>
          <w:sz w:val="24"/>
          <w:szCs w:val="24"/>
          <w:lang w:val="en-US"/>
        </w:rPr>
        <w:fldChar w:fldCharType="separate"/>
      </w:r>
    </w:p>
    <w:p w14:paraId="4720B86A" w14:textId="4D4F91A6" w:rsidR="00CD04D6" w:rsidRDefault="00CD04D6" w:rsidP="00CD04D6">
      <w:pPr>
        <w:pStyle w:val="CitaviBibliographyEntry"/>
        <w:spacing w:line="360" w:lineRule="auto"/>
        <w:rPr>
          <w:rFonts w:ascii="Times New Roman" w:hAnsi="Times New Roman" w:cs="Times New Roman"/>
          <w:sz w:val="24"/>
          <w:szCs w:val="24"/>
          <w:lang w:val="en-US"/>
        </w:rPr>
      </w:pPr>
      <w:bookmarkStart w:id="3" w:name="_CTVL001ccfa8409665f47a49357e1efe5d45b79"/>
      <w:r w:rsidRPr="00CD04D6">
        <w:rPr>
          <w:rFonts w:ascii="Times New Roman" w:hAnsi="Times New Roman" w:cs="Times New Roman"/>
          <w:sz w:val="24"/>
          <w:szCs w:val="24"/>
          <w:lang w:val="en-US"/>
        </w:rPr>
        <w:t xml:space="preserve">Al-Tamimi, S. A. G. A., &amp; Leavey, G. [G.] (2021). Community-based interventions for the treatment and management of conflict-related trauma in low-middle income, conflict-affected countries: A realist review. </w:t>
      </w:r>
      <w:r w:rsidRPr="00CD04D6">
        <w:rPr>
          <w:rFonts w:ascii="Times New Roman" w:hAnsi="Times New Roman" w:cs="Times New Roman"/>
          <w:i/>
          <w:sz w:val="24"/>
          <w:szCs w:val="24"/>
          <w:lang w:val="en-US"/>
        </w:rPr>
        <w:t>Journal of Child &amp; Adolescent Trauma</w:t>
      </w:r>
      <w:r w:rsidRPr="00CD04D6">
        <w:rPr>
          <w:rFonts w:ascii="Times New Roman" w:hAnsi="Times New Roman" w:cs="Times New Roman"/>
          <w:sz w:val="24"/>
          <w:szCs w:val="24"/>
          <w:lang w:val="en-US"/>
        </w:rPr>
        <w:t xml:space="preserve">, </w:t>
      </w:r>
      <w:r w:rsidRPr="00CD04D6">
        <w:rPr>
          <w:rFonts w:ascii="Times New Roman" w:hAnsi="Times New Roman" w:cs="Times New Roman"/>
          <w:i/>
          <w:sz w:val="24"/>
          <w:szCs w:val="24"/>
          <w:lang w:val="en-US"/>
        </w:rPr>
        <w:t>15</w:t>
      </w:r>
      <w:r w:rsidRPr="00CD04D6">
        <w:rPr>
          <w:rFonts w:ascii="Times New Roman" w:hAnsi="Times New Roman" w:cs="Times New Roman"/>
          <w:sz w:val="24"/>
          <w:szCs w:val="24"/>
          <w:lang w:val="en-US"/>
        </w:rPr>
        <w:t>(2), 441–450</w:t>
      </w:r>
      <w:r>
        <w:rPr>
          <w:rFonts w:ascii="Times New Roman" w:hAnsi="Times New Roman" w:cs="Times New Roman"/>
          <w:sz w:val="24"/>
          <w:szCs w:val="24"/>
          <w:lang w:val="en-US"/>
        </w:rPr>
        <w:t>.</w:t>
      </w:r>
    </w:p>
    <w:p w14:paraId="2AEB77ED" w14:textId="25519DD5" w:rsidR="00CD04D6" w:rsidRDefault="00CD04D6" w:rsidP="00CD04D6">
      <w:pPr>
        <w:pStyle w:val="CitaviBibliographyEntry"/>
        <w:spacing w:line="360" w:lineRule="auto"/>
        <w:rPr>
          <w:rFonts w:ascii="Times New Roman" w:hAnsi="Times New Roman" w:cs="Times New Roman"/>
          <w:sz w:val="24"/>
          <w:szCs w:val="24"/>
          <w:lang w:val="en-US"/>
        </w:rPr>
      </w:pPr>
      <w:r w:rsidRPr="006F5FEB">
        <w:rPr>
          <w:rFonts w:ascii="Times New Roman" w:hAnsi="Times New Roman" w:cs="Times New Roman"/>
          <w:sz w:val="24"/>
          <w:szCs w:val="24"/>
          <w:lang w:val="en-US"/>
        </w:rPr>
        <w:t>Astill Wright, L., Horstmann, L., Holmes, E. A., &amp; Bisson, J. I. (2021). Consolidation/reconsolidation therapies for the prevention and treatment of PTSD and re-experiencing: A systematic review and meta-analysis.</w:t>
      </w:r>
      <w:bookmarkEnd w:id="3"/>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Translational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11</w:t>
      </w:r>
      <w:r w:rsidRPr="006F5FEB">
        <w:rPr>
          <w:rFonts w:ascii="Times New Roman" w:hAnsi="Times New Roman" w:cs="Times New Roman"/>
          <w:sz w:val="24"/>
          <w:szCs w:val="24"/>
          <w:lang w:val="en-US"/>
        </w:rPr>
        <w:t>(1), 453.</w:t>
      </w:r>
      <w:bookmarkStart w:id="4" w:name="_CTVL001afb608e904c6481192d6d99edbd51842"/>
    </w:p>
    <w:p w14:paraId="02C31455"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5" w:name="_CTVL001b489f945e1c34d648e05b0bf2aca54d0"/>
      <w:bookmarkEnd w:id="4"/>
      <w:r w:rsidRPr="006F5FEB">
        <w:rPr>
          <w:rFonts w:ascii="Times New Roman" w:hAnsi="Times New Roman" w:cs="Times New Roman"/>
          <w:sz w:val="24"/>
          <w:szCs w:val="24"/>
          <w:lang w:val="en-US"/>
        </w:rPr>
        <w:t>Baetz, C. L., Branson, C. E., Weinberger, E., Rose, R. E., Petkova, E., Horwitz, S. M., &amp; Hoagwood, K. E. (2022). The effectiveness of PTSD treatment for adolescents in the juvenile justice system: A systematic review.</w:t>
      </w:r>
      <w:bookmarkEnd w:id="5"/>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Psychological Trauma: Theory, Research, Practice, and Policy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14</w:t>
      </w:r>
      <w:r w:rsidRPr="006F5FEB">
        <w:rPr>
          <w:rFonts w:ascii="Times New Roman" w:hAnsi="Times New Roman" w:cs="Times New Roman"/>
          <w:sz w:val="24"/>
          <w:szCs w:val="24"/>
          <w:lang w:val="en-US"/>
        </w:rPr>
        <w:t>(4), 642–652.</w:t>
      </w:r>
    </w:p>
    <w:p w14:paraId="10EFAFDD"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6" w:name="_CTVL0010f73b086deb54e6c8fe01c4c3a2533d8"/>
      <w:r w:rsidRPr="006F5FEB">
        <w:rPr>
          <w:rFonts w:ascii="Times New Roman" w:hAnsi="Times New Roman" w:cs="Times New Roman"/>
          <w:sz w:val="24"/>
          <w:szCs w:val="24"/>
          <w:lang w:val="en-US"/>
        </w:rPr>
        <w:t>Bamford, J., Fletcher, M., &amp; Leavey, G. [Gerard] (2021). Mental health outcomes of unaccompanied refugee minors: A rapid review of recent research.</w:t>
      </w:r>
      <w:bookmarkEnd w:id="6"/>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Current Psychiatry Reports</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23</w:t>
      </w:r>
      <w:r w:rsidRPr="006F5FEB">
        <w:rPr>
          <w:rFonts w:ascii="Times New Roman" w:hAnsi="Times New Roman" w:cs="Times New Roman"/>
          <w:sz w:val="24"/>
          <w:szCs w:val="24"/>
          <w:lang w:val="en-US"/>
        </w:rPr>
        <w:t>(8), 46.</w:t>
      </w:r>
    </w:p>
    <w:p w14:paraId="563A607E"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7" w:name="_CTVL001921ca09adb344733b5cc7e962dfc2992"/>
      <w:r w:rsidRPr="006F5FEB">
        <w:rPr>
          <w:rFonts w:ascii="Times New Roman" w:hAnsi="Times New Roman" w:cs="Times New Roman"/>
          <w:sz w:val="24"/>
          <w:szCs w:val="24"/>
          <w:lang w:val="en-US"/>
        </w:rPr>
        <w:t>Bennett, R. S., Denne, M., McGuire, R., &amp; Hiller, R. M. (2021). A systematic review of controlled-trials for PTSD in maltreated children and adolescents.</w:t>
      </w:r>
      <w:bookmarkEnd w:id="7"/>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Child Maltreatment</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26</w:t>
      </w:r>
      <w:r w:rsidRPr="006F5FEB">
        <w:rPr>
          <w:rFonts w:ascii="Times New Roman" w:hAnsi="Times New Roman" w:cs="Times New Roman"/>
          <w:sz w:val="24"/>
          <w:szCs w:val="24"/>
          <w:lang w:val="en-US"/>
        </w:rPr>
        <w:t>(3), 325–343.</w:t>
      </w:r>
    </w:p>
    <w:p w14:paraId="18949CE4"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8" w:name="_CTVL00139906201b2824793b3bbeaaa9f3c83bd"/>
      <w:r w:rsidRPr="006F5FEB">
        <w:rPr>
          <w:rFonts w:ascii="Times New Roman" w:hAnsi="Times New Roman" w:cs="Times New Roman"/>
          <w:sz w:val="24"/>
          <w:szCs w:val="24"/>
          <w:lang w:val="en-US"/>
        </w:rPr>
        <w:t>Braito, I., Rudd, T., Buyuktaskin, D., Ahmed, M., Glancy, C., &amp; Mulligan, A. (2021). Review: Systematic review of effectiveness of art psychotherapy in children with mental health disorders.</w:t>
      </w:r>
      <w:bookmarkEnd w:id="8"/>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Irish Journal of Medical Science (1971-)</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191</w:t>
      </w:r>
      <w:r w:rsidRPr="006F5FEB">
        <w:rPr>
          <w:rFonts w:ascii="Times New Roman" w:hAnsi="Times New Roman" w:cs="Times New Roman"/>
          <w:sz w:val="24"/>
          <w:szCs w:val="24"/>
          <w:lang w:val="en-US"/>
        </w:rPr>
        <w:t>, 1369–1383.</w:t>
      </w:r>
    </w:p>
    <w:p w14:paraId="18538583"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9" w:name="_CTVL001425c73efc4b34f4bb8683faedee5262b"/>
      <w:r w:rsidRPr="006F5FEB">
        <w:rPr>
          <w:rFonts w:ascii="Times New Roman" w:hAnsi="Times New Roman" w:cs="Times New Roman"/>
          <w:sz w:val="24"/>
          <w:szCs w:val="24"/>
          <w:lang w:val="en-US"/>
        </w:rPr>
        <w:t>Correll, C. U., Cortese, S., Croatto, G., Monaco, F., Krinitski, D., Arrondo, G., . . . Estradé, A. (2021). Efficacy and acceptability of pharmacological, psychosocial, and brain stimulation interventions in children and adolescents with mental disorders: An umbrella review.</w:t>
      </w:r>
      <w:bookmarkEnd w:id="9"/>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World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20</w:t>
      </w:r>
      <w:r w:rsidRPr="006F5FEB">
        <w:rPr>
          <w:rFonts w:ascii="Times New Roman" w:hAnsi="Times New Roman" w:cs="Times New Roman"/>
          <w:sz w:val="24"/>
          <w:szCs w:val="24"/>
          <w:lang w:val="en-US"/>
        </w:rPr>
        <w:t>(2), 244–275.</w:t>
      </w:r>
    </w:p>
    <w:p w14:paraId="5735AC49"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0" w:name="_CTVL0011595d0d0470e41c09dada596f0acb4e7"/>
      <w:r w:rsidRPr="006F5FEB">
        <w:rPr>
          <w:rFonts w:ascii="Times New Roman" w:hAnsi="Times New Roman" w:cs="Times New Roman"/>
          <w:sz w:val="24"/>
          <w:szCs w:val="24"/>
          <w:lang w:val="en-US"/>
        </w:rPr>
        <w:t>Danzi, B. A., &amp; La Greca, A. M. (2021). Treating children and adolescents with posttraumatic stress disorder: Moderators of treatment response.</w:t>
      </w:r>
      <w:bookmarkEnd w:id="10"/>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Clinical Child &amp; Adolescent Psychology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50</w:t>
      </w:r>
      <w:r w:rsidRPr="006F5FEB">
        <w:rPr>
          <w:rFonts w:ascii="Times New Roman" w:hAnsi="Times New Roman" w:cs="Times New Roman"/>
          <w:sz w:val="24"/>
          <w:szCs w:val="24"/>
          <w:lang w:val="en-US"/>
        </w:rPr>
        <w:t>(4), 510–516.</w:t>
      </w:r>
    </w:p>
    <w:p w14:paraId="411F411D"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1" w:name="_CTVL0017eb740a435b8480f8e84745765993036"/>
      <w:r w:rsidRPr="006F5FEB">
        <w:rPr>
          <w:rFonts w:ascii="Times New Roman" w:hAnsi="Times New Roman" w:cs="Times New Roman"/>
          <w:sz w:val="24"/>
          <w:szCs w:val="24"/>
          <w:lang w:val="en-US"/>
        </w:rPr>
        <w:t>Darawshy, N. A.‑S., Gewirtz, A., &amp; Marsalis, S. (2020). Psychological intervention and prevention programs for child and adolescent exposure to community violence: A systematic review.</w:t>
      </w:r>
      <w:bookmarkEnd w:id="11"/>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Clinical Child and Family Psychology Review</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23</w:t>
      </w:r>
      <w:r w:rsidRPr="006F5FEB">
        <w:rPr>
          <w:rFonts w:ascii="Times New Roman" w:hAnsi="Times New Roman" w:cs="Times New Roman"/>
          <w:sz w:val="24"/>
          <w:szCs w:val="24"/>
          <w:lang w:val="en-US"/>
        </w:rPr>
        <w:t>(3), 365–378.</w:t>
      </w:r>
    </w:p>
    <w:p w14:paraId="6711D225"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2" w:name="_CTVL001cab927e363eb43819ce0b0aca2d68aa3"/>
      <w:r w:rsidRPr="006F5FEB">
        <w:rPr>
          <w:rFonts w:ascii="Times New Roman" w:hAnsi="Times New Roman" w:cs="Times New Roman"/>
          <w:sz w:val="24"/>
          <w:szCs w:val="24"/>
          <w:lang w:val="en-US"/>
        </w:rPr>
        <w:lastRenderedPageBreak/>
        <w:t>Ford, J. D. (2021). Progress and limitations in the treatment of complex PTSD and developmental trauma disorder.</w:t>
      </w:r>
      <w:bookmarkEnd w:id="12"/>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Current Treatment Options in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8</w:t>
      </w:r>
      <w:r w:rsidRPr="006F5FEB">
        <w:rPr>
          <w:rFonts w:ascii="Times New Roman" w:hAnsi="Times New Roman" w:cs="Times New Roman"/>
          <w:sz w:val="24"/>
          <w:szCs w:val="24"/>
          <w:lang w:val="en-US"/>
        </w:rPr>
        <w:t>(1), 1–17.</w:t>
      </w:r>
    </w:p>
    <w:p w14:paraId="31B7C2C3"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3" w:name="_CTVL00112bcc28c2a204522885852ae175bb179"/>
      <w:r w:rsidRPr="006F5FEB">
        <w:rPr>
          <w:rFonts w:ascii="Times New Roman" w:hAnsi="Times New Roman" w:cs="Times New Roman"/>
          <w:sz w:val="24"/>
          <w:szCs w:val="24"/>
          <w:lang w:val="en-US"/>
        </w:rPr>
        <w:t>Galvan, M. S., Lueke, A. E., Mansfield, L.‑T. E., &amp; Smith, C. A. (2021). A systematic research review: How to best treat post-traumatic stress disorder in children post-natural disaster.</w:t>
      </w:r>
      <w:bookmarkEnd w:id="13"/>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Human Behavior in the Social Environment</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31</w:t>
      </w:r>
      <w:r w:rsidRPr="006F5FEB">
        <w:rPr>
          <w:rFonts w:ascii="Times New Roman" w:hAnsi="Times New Roman" w:cs="Times New Roman"/>
          <w:sz w:val="24"/>
          <w:szCs w:val="24"/>
          <w:lang w:val="en-US"/>
        </w:rPr>
        <w:t>(6), 701–715.</w:t>
      </w:r>
    </w:p>
    <w:p w14:paraId="71B78D33"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4" w:name="_CTVL001a645c8bf4c234507b2a7da516231d1a4"/>
      <w:r w:rsidRPr="006F5FEB">
        <w:rPr>
          <w:rFonts w:ascii="Times New Roman" w:hAnsi="Times New Roman" w:cs="Times New Roman"/>
          <w:sz w:val="24"/>
          <w:szCs w:val="24"/>
          <w:lang w:val="en-US"/>
        </w:rPr>
        <w:t>Gilbert, R., Abel, M. R., Vernberg, E. M., &amp; Jacobs, A. K. (2021). The use of psychological first aid in children exposed to mass trauma.</w:t>
      </w:r>
      <w:bookmarkEnd w:id="14"/>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Current Psychiatry Reports</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23</w:t>
      </w:r>
      <w:r w:rsidRPr="006F5FEB">
        <w:rPr>
          <w:rFonts w:ascii="Times New Roman" w:hAnsi="Times New Roman" w:cs="Times New Roman"/>
          <w:sz w:val="24"/>
          <w:szCs w:val="24"/>
          <w:lang w:val="en-US"/>
        </w:rPr>
        <w:t>(9).</w:t>
      </w:r>
    </w:p>
    <w:p w14:paraId="29B0DFFB" w14:textId="77777777" w:rsidR="00CD04D6" w:rsidRPr="006F5FEB" w:rsidRDefault="00CD04D6" w:rsidP="00CD04D6">
      <w:pPr>
        <w:pStyle w:val="CitaviBibliographyEntry"/>
        <w:spacing w:line="360" w:lineRule="auto"/>
        <w:rPr>
          <w:rFonts w:ascii="Times New Roman" w:hAnsi="Times New Roman" w:cs="Times New Roman"/>
          <w:sz w:val="24"/>
          <w:szCs w:val="24"/>
        </w:rPr>
      </w:pPr>
      <w:bookmarkStart w:id="15" w:name="_CTVL00172d42200f7b94c58a02c39a9def89597"/>
      <w:r w:rsidRPr="006F5FEB">
        <w:rPr>
          <w:rFonts w:ascii="Times New Roman" w:hAnsi="Times New Roman" w:cs="Times New Roman"/>
          <w:sz w:val="24"/>
          <w:szCs w:val="24"/>
          <w:lang w:val="en-US"/>
        </w:rPr>
        <w:t>Gómez, G., Basagoitia, A., Burrone, M. S., Rivas, M., Solís-Soto, M. T., Dy Juanco, S., &amp; Alley, H. (2021). Child-focused mental health interventions for disasters recovery: A rapid review of experiences to inform return-to-school strategies after COVID-19.</w:t>
      </w:r>
      <w:bookmarkEnd w:id="15"/>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rPr>
        <w:t>Frontiers in Psychiatry</w:t>
      </w:r>
      <w:r w:rsidRPr="006F5FEB">
        <w:rPr>
          <w:rFonts w:ascii="Times New Roman" w:hAnsi="Times New Roman" w:cs="Times New Roman"/>
          <w:sz w:val="24"/>
          <w:szCs w:val="24"/>
        </w:rPr>
        <w:t xml:space="preserve">, </w:t>
      </w:r>
      <w:r w:rsidRPr="006F5FEB">
        <w:rPr>
          <w:rFonts w:ascii="Times New Roman" w:hAnsi="Times New Roman" w:cs="Times New Roman"/>
          <w:i/>
          <w:sz w:val="24"/>
          <w:szCs w:val="24"/>
        </w:rPr>
        <w:t>12</w:t>
      </w:r>
      <w:r w:rsidRPr="006F5FEB">
        <w:rPr>
          <w:rFonts w:ascii="Times New Roman" w:hAnsi="Times New Roman" w:cs="Times New Roman"/>
          <w:sz w:val="24"/>
          <w:szCs w:val="24"/>
        </w:rPr>
        <w:t>.</w:t>
      </w:r>
    </w:p>
    <w:p w14:paraId="018D5CCE"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6" w:name="_CTVL001b26e974aaf7a48f9a60dd7da5cc444cb"/>
      <w:r w:rsidRPr="006F5FEB">
        <w:rPr>
          <w:rFonts w:ascii="Times New Roman" w:hAnsi="Times New Roman" w:cs="Times New Roman"/>
          <w:sz w:val="24"/>
          <w:szCs w:val="24"/>
        </w:rPr>
        <w:t xml:space="preserve">Hediger, K., Wagner, J., Künzi, P., Haefeli, A., Theis, F., Grob, C., . . . Gerger, H. (2021). </w:t>
      </w:r>
      <w:r w:rsidRPr="006F5FEB">
        <w:rPr>
          <w:rFonts w:ascii="Times New Roman" w:hAnsi="Times New Roman" w:cs="Times New Roman"/>
          <w:sz w:val="24"/>
          <w:szCs w:val="24"/>
          <w:lang w:val="en-US"/>
        </w:rPr>
        <w:t>Effectiveness of animal-assisted interventions for children and adults with post-traumatic stress disorder symptoms: A systematic review and meta-analysis.</w:t>
      </w:r>
      <w:bookmarkEnd w:id="16"/>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European Journal of Psychotraumatology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12</w:t>
      </w:r>
      <w:r w:rsidRPr="006F5FEB">
        <w:rPr>
          <w:rFonts w:ascii="Times New Roman" w:hAnsi="Times New Roman" w:cs="Times New Roman"/>
          <w:sz w:val="24"/>
          <w:szCs w:val="24"/>
          <w:lang w:val="en-US"/>
        </w:rPr>
        <w:t>(1), 1879713.</w:t>
      </w:r>
    </w:p>
    <w:p w14:paraId="272DFC4A"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7" w:name="_CTVL001977c23a18c5a44fe9eacbdbc225c4ac5"/>
      <w:r w:rsidRPr="006F5FEB">
        <w:rPr>
          <w:rFonts w:ascii="Times New Roman" w:hAnsi="Times New Roman" w:cs="Times New Roman"/>
          <w:sz w:val="24"/>
          <w:szCs w:val="24"/>
          <w:lang w:val="en-US"/>
        </w:rPr>
        <w:t>Hoogsteder, L. M., Thije, L. ten, Schippers, E. E., &amp; Stams, G. J. J. (2022). A meta-analysis of the effectiveness of EMDR and TF-CBT in reducing trauma symptoms and externalizing behavior problems in adolescents.</w:t>
      </w:r>
      <w:bookmarkEnd w:id="17"/>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International Journal of Offender Therapy and Comparative Criminology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66</w:t>
      </w:r>
      <w:r w:rsidRPr="006F5FEB">
        <w:rPr>
          <w:rFonts w:ascii="Times New Roman" w:hAnsi="Times New Roman" w:cs="Times New Roman"/>
          <w:sz w:val="24"/>
          <w:szCs w:val="24"/>
          <w:lang w:val="en-US"/>
        </w:rPr>
        <w:t>(6-7), 735–757.</w:t>
      </w:r>
    </w:p>
    <w:p w14:paraId="2A34783B"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8" w:name="_CTVL001b234c6035edb4d978c587e1f22f53bca"/>
      <w:r w:rsidRPr="006F5FEB">
        <w:rPr>
          <w:rFonts w:ascii="Times New Roman" w:hAnsi="Times New Roman" w:cs="Times New Roman"/>
          <w:sz w:val="24"/>
          <w:szCs w:val="24"/>
          <w:lang w:val="en-US"/>
        </w:rPr>
        <w:t>Huang, T., Li, H., Tan, S., Xie, S., Cheng, Q., Xiang, Y., &amp; Zhou, X. (2022). The efficacy and acceptability of exposure therapy for the treatment of post-traumatic stress disorder in children and adolescents: A systematic review and meta-analysis.</w:t>
      </w:r>
      <w:bookmarkEnd w:id="18"/>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BMC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22</w:t>
      </w:r>
      <w:r w:rsidRPr="006F5FEB">
        <w:rPr>
          <w:rFonts w:ascii="Times New Roman" w:hAnsi="Times New Roman" w:cs="Times New Roman"/>
          <w:sz w:val="24"/>
          <w:szCs w:val="24"/>
          <w:lang w:val="en-US"/>
        </w:rPr>
        <w:t>.</w:t>
      </w:r>
    </w:p>
    <w:p w14:paraId="39F52A24"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19" w:name="_CTVL001fc124b205fc24d488a0c33d86a4ec1be"/>
      <w:r w:rsidRPr="006F5FEB">
        <w:rPr>
          <w:rFonts w:ascii="Times New Roman" w:hAnsi="Times New Roman" w:cs="Times New Roman"/>
          <w:sz w:val="24"/>
          <w:szCs w:val="24"/>
          <w:lang w:val="en-US"/>
        </w:rPr>
        <w:t>John-Baptiste Bastien, R., Jongsma, H. E., Kabadayi, M., &amp; Billings, J. (2020). The effectiveness of psychological interventions for post-traumatic stress disorder in children, adolescents and young adults: A systematic review and meta-analysis.</w:t>
      </w:r>
      <w:bookmarkEnd w:id="19"/>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Psychological Medicine</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50</w:t>
      </w:r>
      <w:r w:rsidRPr="006F5FEB">
        <w:rPr>
          <w:rFonts w:ascii="Times New Roman" w:hAnsi="Times New Roman" w:cs="Times New Roman"/>
          <w:sz w:val="24"/>
          <w:szCs w:val="24"/>
          <w:lang w:val="en-US"/>
        </w:rPr>
        <w:t>(10), 1598–1612.</w:t>
      </w:r>
    </w:p>
    <w:p w14:paraId="0D5E79D7"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0" w:name="_CTVL001dee6200719314b8b8466c9e1ef5caeba"/>
      <w:r w:rsidRPr="006F5FEB">
        <w:rPr>
          <w:rFonts w:ascii="Times New Roman" w:hAnsi="Times New Roman" w:cs="Times New Roman"/>
          <w:sz w:val="24"/>
          <w:szCs w:val="24"/>
          <w:lang w:val="en-US"/>
        </w:rPr>
        <w:t>Kaptan, S. K., Dursun, B. O., Knowles, M., Husain, N., &amp; Varese, F. (2021). Group eye movement desensitization and reprocessing interventions in adults and children: A systematic review of randomized and nonrandomized trials.</w:t>
      </w:r>
      <w:bookmarkEnd w:id="20"/>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Clinical Psychology &amp; Psychotherapy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28</w:t>
      </w:r>
      <w:r w:rsidRPr="006F5FEB">
        <w:rPr>
          <w:rFonts w:ascii="Times New Roman" w:hAnsi="Times New Roman" w:cs="Times New Roman"/>
          <w:sz w:val="24"/>
          <w:szCs w:val="24"/>
          <w:lang w:val="en-US"/>
        </w:rPr>
        <w:t>(4), 784–806.</w:t>
      </w:r>
    </w:p>
    <w:p w14:paraId="7C74E54C"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1" w:name="_CTVL0013ce675292d78400f946827c7c963e7b1"/>
      <w:r w:rsidRPr="006F5FEB">
        <w:rPr>
          <w:rFonts w:ascii="Times New Roman" w:hAnsi="Times New Roman" w:cs="Times New Roman"/>
          <w:sz w:val="24"/>
          <w:szCs w:val="24"/>
          <w:lang w:val="en-US"/>
        </w:rPr>
        <w:t>Kletter, H., Matlow, R., Tanovic, S., &amp; Carrion, V. (2021). Cue-centered therapy for youth experiencing posttraumatic symptoms.</w:t>
      </w:r>
      <w:bookmarkEnd w:id="21"/>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Current Treatment Options in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8</w:t>
      </w:r>
      <w:r w:rsidRPr="006F5FEB">
        <w:rPr>
          <w:rFonts w:ascii="Times New Roman" w:hAnsi="Times New Roman" w:cs="Times New Roman"/>
          <w:sz w:val="24"/>
          <w:szCs w:val="24"/>
          <w:lang w:val="en-US"/>
        </w:rPr>
        <w:t>(3), 125–140.</w:t>
      </w:r>
    </w:p>
    <w:p w14:paraId="2B8D9DA8"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2" w:name="_CTVL001798accb9a6434802acf2e088de51d1fa"/>
      <w:r w:rsidRPr="006F5FEB">
        <w:rPr>
          <w:rFonts w:ascii="Times New Roman" w:hAnsi="Times New Roman" w:cs="Times New Roman"/>
          <w:sz w:val="24"/>
          <w:szCs w:val="24"/>
          <w:lang w:val="en-US"/>
        </w:rPr>
        <w:lastRenderedPageBreak/>
        <w:t>Lawton, K., &amp; Spencer, A. (2021). A full systematic review on the effects of cognitive behavioural therapy for mental health symptoms in child refugees.</w:t>
      </w:r>
      <w:bookmarkEnd w:id="22"/>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Immigrant and Minority Health</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23</w:t>
      </w:r>
      <w:r w:rsidRPr="006F5FEB">
        <w:rPr>
          <w:rFonts w:ascii="Times New Roman" w:hAnsi="Times New Roman" w:cs="Times New Roman"/>
          <w:sz w:val="24"/>
          <w:szCs w:val="24"/>
          <w:lang w:val="en-US"/>
        </w:rPr>
        <w:t>(3), 624–639.</w:t>
      </w:r>
    </w:p>
    <w:p w14:paraId="72E5F20C"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3" w:name="_CTVL00104319c8f461448e9b17a67d4ec73a084"/>
      <w:r w:rsidRPr="006F5FEB">
        <w:rPr>
          <w:rFonts w:ascii="Times New Roman" w:hAnsi="Times New Roman" w:cs="Times New Roman"/>
          <w:sz w:val="24"/>
          <w:szCs w:val="24"/>
          <w:lang w:val="en-US"/>
        </w:rPr>
        <w:t>Le Roux, I. H., &amp; Cobham, V. E. (2021). Psychological interventions for children experiencing PTSD after exposure to a natural disaster: A scoping review.</w:t>
      </w:r>
      <w:bookmarkEnd w:id="23"/>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Clinical Child and Family Psychology Review</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25</w:t>
      </w:r>
      <w:r w:rsidRPr="006F5FEB">
        <w:rPr>
          <w:rFonts w:ascii="Times New Roman" w:hAnsi="Times New Roman" w:cs="Times New Roman"/>
          <w:sz w:val="24"/>
          <w:szCs w:val="24"/>
          <w:lang w:val="en-US"/>
        </w:rPr>
        <w:t>, 249–282.</w:t>
      </w:r>
    </w:p>
    <w:p w14:paraId="7A83A327"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4" w:name="_CTVL001f51961cffefb4927b98050276f94e16b"/>
      <w:r w:rsidRPr="006F5FEB">
        <w:rPr>
          <w:rFonts w:ascii="Times New Roman" w:hAnsi="Times New Roman" w:cs="Times New Roman"/>
          <w:sz w:val="24"/>
          <w:szCs w:val="24"/>
          <w:lang w:val="en-US"/>
        </w:rPr>
        <w:t>Manzoni, M., Fernandez, I., Bertella, S., Tizzoni, F., Gazzola, E., Molteni, M., &amp; Nobile, M. (2021). Eye movement desensitization and reprocessing: The state of the art of efficacy in children and adolescent with post traumatic stress disorder.</w:t>
      </w:r>
      <w:bookmarkEnd w:id="24"/>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Affective Disorders</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282</w:t>
      </w:r>
      <w:r w:rsidRPr="006F5FEB">
        <w:rPr>
          <w:rFonts w:ascii="Times New Roman" w:hAnsi="Times New Roman" w:cs="Times New Roman"/>
          <w:sz w:val="24"/>
          <w:szCs w:val="24"/>
          <w:lang w:val="en-US"/>
        </w:rPr>
        <w:t>, 340–347.</w:t>
      </w:r>
    </w:p>
    <w:p w14:paraId="2717057B"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5" w:name="_CTVL00114cca6e446a744f8ba18163b1e98443c"/>
      <w:r w:rsidRPr="006F5FEB">
        <w:rPr>
          <w:rFonts w:ascii="Times New Roman" w:hAnsi="Times New Roman" w:cs="Times New Roman"/>
          <w:sz w:val="24"/>
          <w:szCs w:val="24"/>
          <w:lang w:val="en-US"/>
        </w:rPr>
        <w:t>Mavranezouli, I., Megnin‐Viggars, O., Daly, C., Dias, S., Stockton, S., Meiser‐Stedman, R., . . . Pilling, S. (2020). Research review: Psychological and psychosocial treatments for children and young people with post‐traumatic stress disorder: A network meta‐analysis.</w:t>
      </w:r>
      <w:bookmarkEnd w:id="25"/>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Child Psychology and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61</w:t>
      </w:r>
      <w:r w:rsidRPr="006F5FEB">
        <w:rPr>
          <w:rFonts w:ascii="Times New Roman" w:hAnsi="Times New Roman" w:cs="Times New Roman"/>
          <w:sz w:val="24"/>
          <w:szCs w:val="24"/>
          <w:lang w:val="en-US"/>
        </w:rPr>
        <w:t>(1), 18–29.</w:t>
      </w:r>
    </w:p>
    <w:p w14:paraId="393A1255"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6" w:name="_CTVL001c3da0e03ef894401a9c3c711916af3a8"/>
      <w:r w:rsidRPr="006F5FEB">
        <w:rPr>
          <w:rFonts w:ascii="Times New Roman" w:hAnsi="Times New Roman" w:cs="Times New Roman"/>
          <w:sz w:val="24"/>
          <w:szCs w:val="24"/>
          <w:lang w:val="en-US"/>
        </w:rPr>
        <w:t>McGuire, A., Steele, R. G., &amp; Singh, M. N. (2021). Systematic review on the application of trauma-focused cognitive behavioral therapy (TF-CBT) for preschool-aged children.</w:t>
      </w:r>
      <w:bookmarkEnd w:id="26"/>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Clinical Child and Family Psychology Review</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24</w:t>
      </w:r>
      <w:r w:rsidRPr="006F5FEB">
        <w:rPr>
          <w:rFonts w:ascii="Times New Roman" w:hAnsi="Times New Roman" w:cs="Times New Roman"/>
          <w:sz w:val="24"/>
          <w:szCs w:val="24"/>
          <w:lang w:val="en-US"/>
        </w:rPr>
        <w:t>(1), 20–37.</w:t>
      </w:r>
    </w:p>
    <w:p w14:paraId="03DE07C5"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7" w:name="_CTVL001aa030a6e8ed1419eb52ce05f31715864"/>
      <w:r w:rsidRPr="006F5FEB">
        <w:rPr>
          <w:rFonts w:ascii="Times New Roman" w:hAnsi="Times New Roman" w:cs="Times New Roman"/>
          <w:sz w:val="24"/>
          <w:szCs w:val="24"/>
          <w:lang w:val="en-US"/>
        </w:rPr>
        <w:t>McTavish, J. R., Santesso, N., Amin, A., Reijnders, M., Ali, M. U., Fitzpatrick-Lewis, D., &amp; MacMillan, H. L. (2021). Psychosocial interventions for responding to child sexual abuse: A systematic review.</w:t>
      </w:r>
      <w:bookmarkEnd w:id="27"/>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Child Abuse &amp; Neglect</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116</w:t>
      </w:r>
      <w:r w:rsidRPr="006F5FEB">
        <w:rPr>
          <w:rFonts w:ascii="Times New Roman" w:hAnsi="Times New Roman" w:cs="Times New Roman"/>
          <w:sz w:val="24"/>
          <w:szCs w:val="24"/>
          <w:lang w:val="en-US"/>
        </w:rPr>
        <w:t>(1), 104203.</w:t>
      </w:r>
    </w:p>
    <w:p w14:paraId="77DCCF94"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8" w:name="_CTVL001263903cb92ac403bbaa4fb3a6a40b57e"/>
      <w:r w:rsidRPr="006F5FEB">
        <w:rPr>
          <w:rFonts w:ascii="Times New Roman" w:hAnsi="Times New Roman" w:cs="Times New Roman"/>
          <w:sz w:val="24"/>
          <w:szCs w:val="24"/>
          <w:lang w:val="en-US"/>
        </w:rPr>
        <w:t>McWey, L. M. (2022). Systemic interventions for traumatic event exposure: A 2010–2019 decade review.</w:t>
      </w:r>
      <w:bookmarkEnd w:id="28"/>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Marital and Family Therapy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48</w:t>
      </w:r>
      <w:r w:rsidRPr="006F5FEB">
        <w:rPr>
          <w:rFonts w:ascii="Times New Roman" w:hAnsi="Times New Roman" w:cs="Times New Roman"/>
          <w:sz w:val="24"/>
          <w:szCs w:val="24"/>
          <w:lang w:val="en-US"/>
        </w:rPr>
        <w:t>(1), 204–230.</w:t>
      </w:r>
    </w:p>
    <w:p w14:paraId="6D1457C0"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29" w:name="_CTVL001bf2613a9db7b45b489c05a44dccbb947"/>
      <w:r w:rsidRPr="006F5FEB">
        <w:rPr>
          <w:rFonts w:ascii="Times New Roman" w:hAnsi="Times New Roman" w:cs="Times New Roman"/>
          <w:sz w:val="24"/>
          <w:szCs w:val="24"/>
          <w:lang w:val="en-US"/>
        </w:rPr>
        <w:t>Noll, J. G. (2021). Child sexual abuse as a unique risk factor for the development of psychopathology: The compounded convergence of mechanisms.</w:t>
      </w:r>
      <w:bookmarkEnd w:id="29"/>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Annual Review of Clinical Psychology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17</w:t>
      </w:r>
      <w:r w:rsidRPr="006F5FEB">
        <w:rPr>
          <w:rFonts w:ascii="Times New Roman" w:hAnsi="Times New Roman" w:cs="Times New Roman"/>
          <w:sz w:val="24"/>
          <w:szCs w:val="24"/>
          <w:lang w:val="en-US"/>
        </w:rPr>
        <w:t>, 439–464.</w:t>
      </w:r>
    </w:p>
    <w:p w14:paraId="40774BAC"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0" w:name="_CTVL001701f44d54b3e4b7c869853f63748e7a1"/>
      <w:r w:rsidRPr="006F5FEB">
        <w:rPr>
          <w:rFonts w:ascii="Times New Roman" w:hAnsi="Times New Roman" w:cs="Times New Roman"/>
          <w:sz w:val="24"/>
          <w:szCs w:val="24"/>
          <w:lang w:val="en-US"/>
        </w:rPr>
        <w:t>Peters, W., Rice, S., Alvarez‐Jimenez, M., Hetrick, S. E., Halpin, E., Kamitsis, I., . . . Bendall, S. (2022). Relative efficacy of psychological interventions following interpersonal trauma on anxiety, depression, substance use, and PTSD symptoms in young people: A meta‐analysis.</w:t>
      </w:r>
      <w:bookmarkEnd w:id="30"/>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Early Intervention in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16</w:t>
      </w:r>
      <w:r w:rsidRPr="006F5FEB">
        <w:rPr>
          <w:rFonts w:ascii="Times New Roman" w:hAnsi="Times New Roman" w:cs="Times New Roman"/>
          <w:sz w:val="24"/>
          <w:szCs w:val="24"/>
          <w:lang w:val="en-US"/>
        </w:rPr>
        <w:t>(11), 1175–1184.</w:t>
      </w:r>
    </w:p>
    <w:p w14:paraId="3B9EE71E"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1" w:name="_CTVL001065f960a510449ab9e3d11b3266a901e"/>
      <w:r w:rsidRPr="006F5FEB">
        <w:rPr>
          <w:rFonts w:ascii="Times New Roman" w:hAnsi="Times New Roman" w:cs="Times New Roman"/>
          <w:sz w:val="24"/>
          <w:szCs w:val="24"/>
          <w:lang w:val="en-US"/>
        </w:rPr>
        <w:t>Pfefferbaum, B., Nitiéma, P., &amp; Newman, E. (2021). A critical review of effective child mass trauma interventions: What we know and do not know from the evidence.</w:t>
      </w:r>
      <w:bookmarkEnd w:id="31"/>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Behavioral Sciences</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11</w:t>
      </w:r>
      <w:r w:rsidRPr="006F5FEB">
        <w:rPr>
          <w:rFonts w:ascii="Times New Roman" w:hAnsi="Times New Roman" w:cs="Times New Roman"/>
          <w:sz w:val="24"/>
          <w:szCs w:val="24"/>
          <w:lang w:val="en-US"/>
        </w:rPr>
        <w:t>(2), 25–39.</w:t>
      </w:r>
    </w:p>
    <w:p w14:paraId="5A15375F"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2" w:name="_CTVL0012ef18ec3b50844858c216afae117e1c6"/>
      <w:r w:rsidRPr="006F5FEB">
        <w:rPr>
          <w:rFonts w:ascii="Times New Roman" w:hAnsi="Times New Roman" w:cs="Times New Roman"/>
          <w:sz w:val="24"/>
          <w:szCs w:val="24"/>
          <w:lang w:val="en-US"/>
        </w:rPr>
        <w:lastRenderedPageBreak/>
        <w:t>Plaisted, H., Waite, P., Gordon, K., &amp; Creswell, C. (2021). Optimising exposure for children and adolescents with anxiety, OCD and PTSD: A systematic review.</w:t>
      </w:r>
      <w:bookmarkEnd w:id="32"/>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Clinical Child and Family Psychology Review</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24</w:t>
      </w:r>
      <w:r w:rsidRPr="006F5FEB">
        <w:rPr>
          <w:rFonts w:ascii="Times New Roman" w:hAnsi="Times New Roman" w:cs="Times New Roman"/>
          <w:sz w:val="24"/>
          <w:szCs w:val="24"/>
          <w:lang w:val="en-US"/>
        </w:rPr>
        <w:t>(2), 348–369.</w:t>
      </w:r>
    </w:p>
    <w:p w14:paraId="7AFA30AB"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3" w:name="_CTVL00134ae3c40908a4f35a17849c0141ec462"/>
      <w:r w:rsidRPr="006F5FEB">
        <w:rPr>
          <w:rFonts w:ascii="Times New Roman" w:hAnsi="Times New Roman" w:cs="Times New Roman"/>
          <w:sz w:val="24"/>
          <w:szCs w:val="24"/>
          <w:lang w:val="en-US"/>
        </w:rPr>
        <w:t>Ramírez-Guarín, V., Codina, N., &amp; Pestana, J. V. (in print). A systematic review of psychosocial interventions for child soldiers: Types, length and main findings.</w:t>
      </w:r>
      <w:bookmarkEnd w:id="33"/>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Social Work Practice</w:t>
      </w:r>
      <w:r w:rsidRPr="006F5FEB">
        <w:rPr>
          <w:rFonts w:ascii="Times New Roman" w:hAnsi="Times New Roman" w:cs="Times New Roman"/>
          <w:sz w:val="24"/>
          <w:szCs w:val="24"/>
          <w:lang w:val="en-US"/>
        </w:rPr>
        <w:t>.</w:t>
      </w:r>
    </w:p>
    <w:p w14:paraId="6B2A054E"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4" w:name="_CTVL001526ba1667a6147a29cd2d308a290f6f2"/>
      <w:r w:rsidRPr="006F5FEB">
        <w:rPr>
          <w:rFonts w:ascii="Times New Roman" w:hAnsi="Times New Roman" w:cs="Times New Roman"/>
          <w:sz w:val="24"/>
          <w:szCs w:val="24"/>
          <w:lang w:val="en-US"/>
        </w:rPr>
        <w:t>Siehl, S., Robjant, K., &amp; Crombach, A. (2021). Systematic review and meta-analyses of the long-term efficacy of narrative exposure therapy for adults, children and perpetrators.</w:t>
      </w:r>
      <w:bookmarkEnd w:id="34"/>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Psychotherapy Research</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31</w:t>
      </w:r>
      <w:r w:rsidRPr="006F5FEB">
        <w:rPr>
          <w:rFonts w:ascii="Times New Roman" w:hAnsi="Times New Roman" w:cs="Times New Roman"/>
          <w:sz w:val="24"/>
          <w:szCs w:val="24"/>
          <w:lang w:val="en-US"/>
        </w:rPr>
        <w:t>(6), 695–710.</w:t>
      </w:r>
    </w:p>
    <w:p w14:paraId="461A84D6"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5" w:name="_CTVL001236a58edb65b44c491de6650e0fb8c07"/>
      <w:r w:rsidRPr="006F5FEB">
        <w:rPr>
          <w:rFonts w:ascii="Times New Roman" w:hAnsi="Times New Roman" w:cs="Times New Roman"/>
          <w:sz w:val="24"/>
          <w:szCs w:val="24"/>
          <w:lang w:val="en-US"/>
        </w:rPr>
        <w:t>Simmons, C., Meiser-Stedman, R., Baily, H., &amp; Beazley, P. (2021). A meta-analysis of dropout from evidence-based psychological treatment for post-traumatic stress disorder (PTSD) in children and young people.</w:t>
      </w:r>
      <w:bookmarkEnd w:id="35"/>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European Journal of Psychotraumatology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12</w:t>
      </w:r>
      <w:r w:rsidRPr="006F5FEB">
        <w:rPr>
          <w:rFonts w:ascii="Times New Roman" w:hAnsi="Times New Roman" w:cs="Times New Roman"/>
          <w:sz w:val="24"/>
          <w:szCs w:val="24"/>
          <w:lang w:val="en-US"/>
        </w:rPr>
        <w:t>(1), 1947570.</w:t>
      </w:r>
    </w:p>
    <w:p w14:paraId="0266D731"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6" w:name="_CTVL0010c6f71f5023249e5918fcfc369adb257"/>
      <w:r w:rsidRPr="006F5FEB">
        <w:rPr>
          <w:rFonts w:ascii="Times New Roman" w:hAnsi="Times New Roman" w:cs="Times New Roman"/>
          <w:sz w:val="24"/>
          <w:szCs w:val="24"/>
          <w:lang w:val="en-US"/>
        </w:rPr>
        <w:t>Thomas, F. C., Puente‐Duran, S., Mutschler, C., &amp; Monson, C. M. (2022). Trauma‐focused cognitive behavioral therapy for children and youth in low and middle‐income countries: A systematic review.</w:t>
      </w:r>
      <w:bookmarkEnd w:id="36"/>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Child and Adolescent Mental Health</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27</w:t>
      </w:r>
      <w:r w:rsidRPr="006F5FEB">
        <w:rPr>
          <w:rFonts w:ascii="Times New Roman" w:hAnsi="Times New Roman" w:cs="Times New Roman"/>
          <w:sz w:val="24"/>
          <w:szCs w:val="24"/>
          <w:lang w:val="en-US"/>
        </w:rPr>
        <w:t>(2), 146–160.</w:t>
      </w:r>
    </w:p>
    <w:p w14:paraId="3E5A3749"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7" w:name="_CTVL001063c445fa6ad48faa0c63e85b86c6d18"/>
      <w:r w:rsidRPr="006F5FEB">
        <w:rPr>
          <w:rFonts w:ascii="Times New Roman" w:hAnsi="Times New Roman" w:cs="Times New Roman"/>
          <w:sz w:val="24"/>
          <w:szCs w:val="24"/>
          <w:lang w:val="en-US"/>
        </w:rPr>
        <w:t>Uppendahl, J. R., Alozkan-Sever, C., Cuijpers, P., Vries, R. de, &amp; Sijbrandij, M. (2020). Psychological and psychosocial interventions for PTSD, depression and anxiety among children and adolescents in low-and middle-income countries: A meta-analysis.</w:t>
      </w:r>
      <w:bookmarkEnd w:id="37"/>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Frontiers in Psychiatry</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10</w:t>
      </w:r>
      <w:r w:rsidRPr="006F5FEB">
        <w:rPr>
          <w:rFonts w:ascii="Times New Roman" w:hAnsi="Times New Roman" w:cs="Times New Roman"/>
          <w:sz w:val="24"/>
          <w:szCs w:val="24"/>
          <w:lang w:val="en-US"/>
        </w:rPr>
        <w:t>, 933.</w:t>
      </w:r>
    </w:p>
    <w:p w14:paraId="2607C61D"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8" w:name="_CTVL00146e69c0363d24ff9912cae3cbb73d438"/>
      <w:r w:rsidRPr="006F5FEB">
        <w:rPr>
          <w:rFonts w:ascii="Times New Roman" w:hAnsi="Times New Roman" w:cs="Times New Roman"/>
          <w:sz w:val="24"/>
          <w:szCs w:val="24"/>
          <w:lang w:val="en-US"/>
        </w:rPr>
        <w:t>Wergeland, G. J. H., Riise, E. N., &amp; Öst, L.‑G. (2021). Cognitive behavior therapy for internalizing disorders in children and adolescents in routine clinical care: A systematic review and meta-analysis.</w:t>
      </w:r>
      <w:bookmarkEnd w:id="38"/>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Clinical Psychology Review</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83</w:t>
      </w:r>
      <w:r w:rsidRPr="006F5FEB">
        <w:rPr>
          <w:rFonts w:ascii="Times New Roman" w:hAnsi="Times New Roman" w:cs="Times New Roman"/>
          <w:sz w:val="24"/>
          <w:szCs w:val="24"/>
          <w:lang w:val="en-US"/>
        </w:rPr>
        <w:t>, 101918.</w:t>
      </w:r>
    </w:p>
    <w:p w14:paraId="134801CE"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39" w:name="_CTVL00160a4f2f6162345f6b243ceae59f1835b"/>
      <w:r w:rsidRPr="006F5FEB">
        <w:rPr>
          <w:rFonts w:ascii="Times New Roman" w:hAnsi="Times New Roman" w:cs="Times New Roman"/>
          <w:sz w:val="24"/>
          <w:szCs w:val="24"/>
          <w:lang w:val="en-US"/>
        </w:rPr>
        <w:t>Xiang, Y., Cipriani, A., Teng, T., Del Giovane, C., Zhang, Y., Weisz, J. R., . . . Barth, J. (2021). Comparative efficacy and acceptability of psychotherapies for post-traumatic stress disorder in children and adolescents: A systematic review and network meta-analysis.</w:t>
      </w:r>
      <w:bookmarkEnd w:id="39"/>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Evidence-Based Mental Health</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24</w:t>
      </w:r>
      <w:r w:rsidRPr="006F5FEB">
        <w:rPr>
          <w:rFonts w:ascii="Times New Roman" w:hAnsi="Times New Roman" w:cs="Times New Roman"/>
          <w:sz w:val="24"/>
          <w:szCs w:val="24"/>
          <w:lang w:val="en-US"/>
        </w:rPr>
        <w:t>(4), 153–160.</w:t>
      </w:r>
    </w:p>
    <w:p w14:paraId="4C7A0950"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40" w:name="_CTVL0014313b7f7b3674e379fb2691e016845d9"/>
      <w:r w:rsidRPr="006F5FEB">
        <w:rPr>
          <w:rFonts w:ascii="Times New Roman" w:hAnsi="Times New Roman" w:cs="Times New Roman"/>
          <w:sz w:val="24"/>
          <w:szCs w:val="24"/>
          <w:lang w:val="en-US"/>
        </w:rPr>
        <w:t>Yohannan, J., Carlson, J. S., &amp; Volker, M. A. (2022). Cognitive behavioral treatments for children and adolescents exposed to traumatic events: A meta‐analysis examining variables moderating treatment outcomes.</w:t>
      </w:r>
      <w:bookmarkEnd w:id="40"/>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Traumatic Stress</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35</w:t>
      </w:r>
      <w:r w:rsidRPr="006F5FEB">
        <w:rPr>
          <w:rFonts w:ascii="Times New Roman" w:hAnsi="Times New Roman" w:cs="Times New Roman"/>
          <w:sz w:val="24"/>
          <w:szCs w:val="24"/>
          <w:lang w:val="en-US"/>
        </w:rPr>
        <w:t>(2), 706–717.</w:t>
      </w:r>
    </w:p>
    <w:p w14:paraId="00C414DD" w14:textId="77777777"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41" w:name="_CTVL001fa52160d85504740b41c8e3d5c1fa0b7"/>
      <w:r w:rsidRPr="006F5FEB">
        <w:rPr>
          <w:rFonts w:ascii="Times New Roman" w:hAnsi="Times New Roman" w:cs="Times New Roman"/>
          <w:sz w:val="24"/>
          <w:szCs w:val="24"/>
          <w:lang w:val="en-US"/>
        </w:rPr>
        <w:t>Young, G. (2022). Psychotherapeutic Change Mechanisms and Causal Psychotherapy: Applications to Child Abuse and Trauma.</w:t>
      </w:r>
      <w:bookmarkEnd w:id="41"/>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Journal of Child &amp; Adolescent Trauma</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15</w:t>
      </w:r>
      <w:r w:rsidRPr="006F5FEB">
        <w:rPr>
          <w:rFonts w:ascii="Times New Roman" w:hAnsi="Times New Roman" w:cs="Times New Roman"/>
          <w:sz w:val="24"/>
          <w:szCs w:val="24"/>
          <w:lang w:val="en-US"/>
        </w:rPr>
        <w:t>, 911–923.</w:t>
      </w:r>
    </w:p>
    <w:p w14:paraId="7D610ABE" w14:textId="5D1F9339" w:rsidR="00CD04D6" w:rsidRPr="006F5FEB" w:rsidRDefault="00CD04D6" w:rsidP="00CD04D6">
      <w:pPr>
        <w:pStyle w:val="CitaviBibliographyEntry"/>
        <w:spacing w:line="360" w:lineRule="auto"/>
        <w:rPr>
          <w:rFonts w:ascii="Times New Roman" w:hAnsi="Times New Roman" w:cs="Times New Roman"/>
          <w:sz w:val="24"/>
          <w:szCs w:val="24"/>
          <w:lang w:val="en-US"/>
        </w:rPr>
      </w:pPr>
      <w:bookmarkStart w:id="42" w:name="_CTVL001e8f472a66c964da9a8cf492548ab1fe3"/>
      <w:r w:rsidRPr="006F5FEB">
        <w:rPr>
          <w:rFonts w:ascii="Times New Roman" w:hAnsi="Times New Roman" w:cs="Times New Roman"/>
          <w:sz w:val="24"/>
          <w:szCs w:val="24"/>
          <w:lang w:val="en-US"/>
        </w:rPr>
        <w:lastRenderedPageBreak/>
        <w:t>Zhang, S., Conner, A., Lim, Y., &amp; Lefmann, T. (2021). Trauma-informed care for children involved with the child welfare system: A meta-analysis.</w:t>
      </w:r>
      <w:bookmarkEnd w:id="42"/>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Child Abuse &amp; Neglect</w:t>
      </w:r>
      <w:r w:rsidRPr="006F5FEB">
        <w:rPr>
          <w:rFonts w:ascii="Times New Roman" w:hAnsi="Times New Roman" w:cs="Times New Roman"/>
          <w:sz w:val="24"/>
          <w:szCs w:val="24"/>
          <w:lang w:val="en-US"/>
        </w:rPr>
        <w:t xml:space="preserve">, </w:t>
      </w:r>
      <w:r w:rsidRPr="006F5FEB">
        <w:rPr>
          <w:rFonts w:ascii="Times New Roman" w:hAnsi="Times New Roman" w:cs="Times New Roman"/>
          <w:i/>
          <w:sz w:val="24"/>
          <w:szCs w:val="24"/>
          <w:lang w:val="en-US"/>
        </w:rPr>
        <w:t>122</w:t>
      </w:r>
      <w:r w:rsidRPr="006F5FEB">
        <w:rPr>
          <w:rFonts w:ascii="Times New Roman" w:hAnsi="Times New Roman" w:cs="Times New Roman"/>
          <w:sz w:val="24"/>
          <w:szCs w:val="24"/>
          <w:lang w:val="en-US"/>
        </w:rPr>
        <w:t>, 105296.</w:t>
      </w:r>
      <w:r w:rsidRPr="006F5FEB">
        <w:rPr>
          <w:rFonts w:ascii="Times New Roman" w:hAnsi="Times New Roman" w:cs="Times New Roman"/>
          <w:sz w:val="24"/>
          <w:szCs w:val="24"/>
          <w:lang w:val="en-US"/>
        </w:rPr>
        <w:fldChar w:fldCharType="end"/>
      </w:r>
    </w:p>
    <w:p w14:paraId="680FBF64" w14:textId="2F77A484" w:rsidR="00CD04D6" w:rsidRPr="00CD04D6" w:rsidRDefault="00CD04D6" w:rsidP="006520C3">
      <w:pPr>
        <w:pStyle w:val="CitaviBibliographyEntry"/>
        <w:spacing w:line="480" w:lineRule="auto"/>
        <w:rPr>
          <w:rFonts w:ascii="Times New Roman" w:hAnsi="Times New Roman" w:cs="Times New Roman"/>
          <w:sz w:val="24"/>
          <w:szCs w:val="24"/>
          <w:lang w:val="en-US"/>
        </w:rPr>
        <w:sectPr w:rsidR="00CD04D6" w:rsidRPr="00CD04D6">
          <w:pgSz w:w="11906" w:h="16838"/>
          <w:pgMar w:top="1417" w:right="1417" w:bottom="1134" w:left="1417" w:header="708" w:footer="708" w:gutter="0"/>
          <w:cols w:space="708"/>
          <w:docGrid w:linePitch="360"/>
        </w:sectPr>
      </w:pPr>
    </w:p>
    <w:p w14:paraId="45139EEB" w14:textId="5EE2F077" w:rsidR="005B46A6" w:rsidRPr="005B46A6" w:rsidRDefault="00E647A0" w:rsidP="005B46A6">
      <w:pPr>
        <w:pStyle w:val="CitaviBibliographyEntry"/>
        <w:spacing w:line="480" w:lineRule="auto"/>
        <w:rPr>
          <w:rFonts w:ascii="Times New Roman" w:eastAsia="Times New Roman" w:hAnsi="Times New Roman" w:cs="Times New Roman"/>
          <w:b/>
          <w:sz w:val="24"/>
          <w:szCs w:val="24"/>
          <w:lang w:val="en-US"/>
        </w:rPr>
      </w:pPr>
      <w:r w:rsidRPr="007744EB">
        <w:rPr>
          <w:rFonts w:ascii="Times New Roman" w:hAnsi="Times New Roman" w:cs="Times New Roman"/>
          <w:b/>
          <w:sz w:val="24"/>
          <w:szCs w:val="24"/>
          <w:lang w:val="en-US"/>
        </w:rPr>
        <w:lastRenderedPageBreak/>
        <w:t xml:space="preserve">Appendix C. </w:t>
      </w:r>
      <w:r w:rsidR="005B46A6" w:rsidRPr="007744EB">
        <w:rPr>
          <w:rFonts w:ascii="Times New Roman" w:eastAsia="Times New Roman" w:hAnsi="Times New Roman" w:cs="Times New Roman"/>
          <w:b/>
          <w:sz w:val="24"/>
          <w:szCs w:val="24"/>
          <w:lang w:val="en-US"/>
        </w:rPr>
        <w:t>Characteristics of included trials</w:t>
      </w:r>
    </w:p>
    <w:tbl>
      <w:tblPr>
        <w:tblW w:w="14175" w:type="dxa"/>
        <w:tblBorders>
          <w:top w:val="single" w:sz="4" w:space="0" w:color="000000"/>
          <w:insideH w:val="single" w:sz="4" w:space="0" w:color="000000"/>
        </w:tblBorders>
        <w:tblLayout w:type="fixed"/>
        <w:tblLook w:val="0400" w:firstRow="0" w:lastRow="0" w:firstColumn="0" w:lastColumn="0" w:noHBand="0" w:noVBand="1"/>
      </w:tblPr>
      <w:tblGrid>
        <w:gridCol w:w="1985"/>
        <w:gridCol w:w="567"/>
        <w:gridCol w:w="1417"/>
        <w:gridCol w:w="993"/>
        <w:gridCol w:w="1134"/>
        <w:gridCol w:w="850"/>
        <w:gridCol w:w="1134"/>
        <w:gridCol w:w="992"/>
        <w:gridCol w:w="1134"/>
        <w:gridCol w:w="993"/>
        <w:gridCol w:w="850"/>
        <w:gridCol w:w="1134"/>
        <w:gridCol w:w="992"/>
      </w:tblGrid>
      <w:tr w:rsidR="005B46A6" w:rsidRPr="007E5BE5" w14:paraId="2A8F4A10" w14:textId="77777777" w:rsidTr="00567985">
        <w:trPr>
          <w:cantSplit/>
          <w:trHeight w:val="1609"/>
        </w:trPr>
        <w:tc>
          <w:tcPr>
            <w:tcW w:w="1985" w:type="dxa"/>
          </w:tcPr>
          <w:p w14:paraId="1CC47B09" w14:textId="77777777" w:rsidR="005B46A6" w:rsidRPr="005B46A6" w:rsidRDefault="005B46A6" w:rsidP="00262701">
            <w:pPr>
              <w:spacing w:line="360" w:lineRule="auto"/>
              <w:rPr>
                <w:rFonts w:ascii="Times New Roman" w:eastAsia="Times New Roman" w:hAnsi="Times New Roman" w:cs="Times New Roman"/>
                <w:b/>
                <w:sz w:val="16"/>
                <w:szCs w:val="16"/>
                <w:lang w:val="en-US"/>
              </w:rPr>
            </w:pPr>
          </w:p>
          <w:p w14:paraId="38B0BDB2" w14:textId="77777777" w:rsidR="005B46A6" w:rsidRPr="007744EB" w:rsidRDefault="005B46A6" w:rsidP="00262701">
            <w:pPr>
              <w:spacing w:line="360" w:lineRule="auto"/>
              <w:rPr>
                <w:rFonts w:ascii="Times New Roman" w:eastAsia="Times New Roman" w:hAnsi="Times New Roman" w:cs="Times New Roman"/>
                <w:b/>
                <w:sz w:val="16"/>
                <w:szCs w:val="16"/>
                <w:lang w:val="en-US"/>
              </w:rPr>
            </w:pPr>
            <w:r w:rsidRPr="007744EB">
              <w:rPr>
                <w:rFonts w:ascii="Times New Roman" w:eastAsia="Times New Roman" w:hAnsi="Times New Roman" w:cs="Times New Roman"/>
                <w:b/>
                <w:sz w:val="16"/>
                <w:szCs w:val="16"/>
                <w:lang w:val="en-US"/>
              </w:rPr>
              <w:t>Publication,</w:t>
            </w:r>
          </w:p>
          <w:p w14:paraId="6F6A1CB2" w14:textId="77777777" w:rsidR="005B46A6" w:rsidRPr="007744EB" w:rsidRDefault="005B46A6" w:rsidP="00262701">
            <w:pPr>
              <w:spacing w:line="360" w:lineRule="auto"/>
              <w:rPr>
                <w:rFonts w:ascii="Times New Roman" w:eastAsia="Times New Roman" w:hAnsi="Times New Roman" w:cs="Times New Roman"/>
                <w:b/>
                <w:sz w:val="16"/>
                <w:szCs w:val="16"/>
                <w:lang w:val="en-US"/>
              </w:rPr>
            </w:pPr>
            <w:r w:rsidRPr="007744EB">
              <w:rPr>
                <w:rFonts w:ascii="Times New Roman" w:eastAsia="Times New Roman" w:hAnsi="Times New Roman" w:cs="Times New Roman"/>
                <w:b/>
                <w:sz w:val="16"/>
                <w:szCs w:val="16"/>
                <w:lang w:val="en-US"/>
              </w:rPr>
              <w:t>conditions &amp;</w:t>
            </w:r>
          </w:p>
          <w:p w14:paraId="54DBB9FF" w14:textId="77777777" w:rsidR="005B46A6" w:rsidRPr="007744EB" w:rsidRDefault="005B46A6" w:rsidP="00262701">
            <w:pPr>
              <w:spacing w:line="360" w:lineRule="auto"/>
              <w:rPr>
                <w:rFonts w:ascii="Times New Roman" w:eastAsia="Times New Roman" w:hAnsi="Times New Roman" w:cs="Times New Roman"/>
                <w:b/>
                <w:sz w:val="16"/>
                <w:szCs w:val="16"/>
                <w:lang w:val="en-US"/>
              </w:rPr>
            </w:pPr>
            <w:r w:rsidRPr="007744EB">
              <w:rPr>
                <w:rFonts w:ascii="Times New Roman" w:eastAsia="Times New Roman" w:hAnsi="Times New Roman" w:cs="Times New Roman"/>
                <w:b/>
                <w:sz w:val="16"/>
                <w:szCs w:val="16"/>
                <w:lang w:val="en-US"/>
              </w:rPr>
              <w:t>(number of sessions)</w:t>
            </w:r>
          </w:p>
        </w:tc>
        <w:tc>
          <w:tcPr>
            <w:tcW w:w="567" w:type="dxa"/>
          </w:tcPr>
          <w:p w14:paraId="0C7B43AE"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n</w:t>
            </w:r>
          </w:p>
        </w:tc>
        <w:tc>
          <w:tcPr>
            <w:tcW w:w="1417" w:type="dxa"/>
          </w:tcPr>
          <w:p w14:paraId="6FE02E18"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Intervention</w:t>
            </w:r>
          </w:p>
          <w:p w14:paraId="06553E4A"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(format of delivery, parent involvement)</w:t>
            </w:r>
          </w:p>
        </w:tc>
        <w:tc>
          <w:tcPr>
            <w:tcW w:w="993" w:type="dxa"/>
          </w:tcPr>
          <w:p w14:paraId="0F436232"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Trauma type</w:t>
            </w:r>
          </w:p>
        </w:tc>
        <w:tc>
          <w:tcPr>
            <w:tcW w:w="1134" w:type="dxa"/>
            <w:shd w:val="clear" w:color="auto" w:fill="auto"/>
          </w:tcPr>
          <w:p w14:paraId="271ACC51" w14:textId="2724DA50"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Trauma</w:t>
            </w:r>
            <w:r w:rsidR="00567985" w:rsidRPr="007744EB">
              <w:rPr>
                <w:rFonts w:ascii="Times New Roman" w:eastAsia="Times New Roman" w:hAnsi="Times New Roman" w:cs="Times New Roman"/>
                <w:sz w:val="16"/>
                <w:szCs w:val="16"/>
                <w:lang w:val="en-US"/>
              </w:rPr>
              <w:t xml:space="preserve"> exposure</w:t>
            </w:r>
            <w:r w:rsidRPr="007744EB">
              <w:rPr>
                <w:rFonts w:ascii="Times New Roman" w:eastAsia="Times New Roman" w:hAnsi="Times New Roman" w:cs="Times New Roman"/>
                <w:sz w:val="16"/>
                <w:szCs w:val="16"/>
                <w:lang w:val="en-US"/>
              </w:rPr>
              <w:t xml:space="preserve"> freq</w:t>
            </w:r>
            <w:r w:rsidR="00567985" w:rsidRPr="007744EB">
              <w:rPr>
                <w:rFonts w:ascii="Times New Roman" w:eastAsia="Times New Roman" w:hAnsi="Times New Roman" w:cs="Times New Roman"/>
                <w:sz w:val="16"/>
                <w:szCs w:val="16"/>
                <w:lang w:val="en-US"/>
              </w:rPr>
              <w:t>.:</w:t>
            </w:r>
            <w:r w:rsidRPr="007744EB">
              <w:rPr>
                <w:rFonts w:ascii="Times New Roman" w:eastAsia="Times New Roman" w:hAnsi="Times New Roman" w:cs="Times New Roman"/>
                <w:sz w:val="16"/>
                <w:szCs w:val="16"/>
                <w:lang w:val="en-US"/>
              </w:rPr>
              <w:t xml:space="preserve"> single vs. multiple (mean nr of exposure)</w:t>
            </w:r>
          </w:p>
        </w:tc>
        <w:tc>
          <w:tcPr>
            <w:tcW w:w="850" w:type="dxa"/>
          </w:tcPr>
          <w:p w14:paraId="4A1D0316"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Country</w:t>
            </w:r>
          </w:p>
        </w:tc>
        <w:tc>
          <w:tcPr>
            <w:tcW w:w="1134" w:type="dxa"/>
          </w:tcPr>
          <w:p w14:paraId="560C3DA8"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Basline PTSD rate in % (measure)</w:t>
            </w:r>
          </w:p>
        </w:tc>
        <w:tc>
          <w:tcPr>
            <w:tcW w:w="992" w:type="dxa"/>
          </w:tcPr>
          <w:p w14:paraId="2EA627A1"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 female</w:t>
            </w:r>
          </w:p>
        </w:tc>
        <w:tc>
          <w:tcPr>
            <w:tcW w:w="1134" w:type="dxa"/>
          </w:tcPr>
          <w:p w14:paraId="374B1DE9"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outcome measure (PTSD)</w:t>
            </w:r>
          </w:p>
        </w:tc>
        <w:tc>
          <w:tcPr>
            <w:tcW w:w="993" w:type="dxa"/>
          </w:tcPr>
          <w:p w14:paraId="57C745FD"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 xml:space="preserve">Longest FU </w:t>
            </w:r>
          </w:p>
        </w:tc>
        <w:tc>
          <w:tcPr>
            <w:tcW w:w="850" w:type="dxa"/>
          </w:tcPr>
          <w:p w14:paraId="12D4ECA8"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Age, mean or range (SD)</w:t>
            </w:r>
          </w:p>
        </w:tc>
        <w:tc>
          <w:tcPr>
            <w:tcW w:w="1134" w:type="dxa"/>
          </w:tcPr>
          <w:p w14:paraId="0D87922C"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Analysis</w:t>
            </w:r>
          </w:p>
          <w:p w14:paraId="24FF4ABF"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p>
        </w:tc>
        <w:tc>
          <w:tcPr>
            <w:tcW w:w="992" w:type="dxa"/>
          </w:tcPr>
          <w:p w14:paraId="70E35408"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Quality sum score (out of 8)</w:t>
            </w:r>
          </w:p>
          <w:p w14:paraId="5C1B9E28" w14:textId="77777777" w:rsidR="005B46A6" w:rsidRPr="007744EB" w:rsidRDefault="005B46A6" w:rsidP="00262701">
            <w:pPr>
              <w:ind w:left="113" w:right="113"/>
              <w:jc w:val="center"/>
              <w:rPr>
                <w:rFonts w:ascii="Times New Roman" w:eastAsia="Times New Roman" w:hAnsi="Times New Roman" w:cs="Times New Roman"/>
                <w:sz w:val="16"/>
                <w:szCs w:val="16"/>
                <w:lang w:val="en-US"/>
              </w:rPr>
            </w:pPr>
          </w:p>
        </w:tc>
      </w:tr>
      <w:tr w:rsidR="005B46A6" w:rsidRPr="007744EB" w14:paraId="3563DDAA" w14:textId="77777777" w:rsidTr="00567985">
        <w:tc>
          <w:tcPr>
            <w:tcW w:w="1985" w:type="dxa"/>
            <w:shd w:val="clear" w:color="auto" w:fill="BFBFBF"/>
          </w:tcPr>
          <w:p w14:paraId="56190002" w14:textId="77777777" w:rsidR="005B46A6" w:rsidRPr="007744EB" w:rsidRDefault="005B46A6" w:rsidP="00262701">
            <w:pP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sz w:val="16"/>
                <w:szCs w:val="16"/>
                <w:lang w:val="en-US"/>
              </w:rPr>
              <w:t xml:space="preserve">Ahmad et al. (2007) </w:t>
            </w:r>
            <w:r w:rsidRPr="007744EB">
              <w:rPr>
                <w:rFonts w:ascii="Times New Roman" w:eastAsia="Times New Roman" w:hAnsi="Times New Roman" w:cs="Times New Roman"/>
                <w:sz w:val="16"/>
                <w:szCs w:val="16"/>
                <w:lang w:val="en-US"/>
              </w:rPr>
              <w:br/>
            </w:r>
            <w:r w:rsidRPr="007744EB">
              <w:rPr>
                <w:rFonts w:ascii="Times New Roman" w:eastAsia="Times New Roman" w:hAnsi="Times New Roman" w:cs="Times New Roman"/>
                <w:color w:val="000000"/>
                <w:sz w:val="16"/>
                <w:szCs w:val="16"/>
                <w:lang w:val="en-US"/>
              </w:rPr>
              <w:t>EMDR (8 sessions, 45 min.)</w:t>
            </w:r>
          </w:p>
          <w:p w14:paraId="18222F69" w14:textId="77777777" w:rsidR="005B46A6" w:rsidRPr="007744EB" w:rsidRDefault="005B46A6" w:rsidP="00262701">
            <w:pP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WL</w:t>
            </w:r>
          </w:p>
        </w:tc>
        <w:tc>
          <w:tcPr>
            <w:tcW w:w="567" w:type="dxa"/>
            <w:shd w:val="clear" w:color="auto" w:fill="BFBFBF"/>
          </w:tcPr>
          <w:p w14:paraId="72818B16"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6EC1B0D1"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17</w:t>
            </w:r>
          </w:p>
          <w:p w14:paraId="17A93C70"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16</w:t>
            </w:r>
          </w:p>
        </w:tc>
        <w:tc>
          <w:tcPr>
            <w:tcW w:w="1417" w:type="dxa"/>
            <w:shd w:val="clear" w:color="auto" w:fill="BFBFBF"/>
          </w:tcPr>
          <w:p w14:paraId="52804790"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1E4645F7"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EMDR</w:t>
            </w:r>
          </w:p>
          <w:p w14:paraId="08F6E8BB"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(individual)</w:t>
            </w:r>
          </w:p>
        </w:tc>
        <w:tc>
          <w:tcPr>
            <w:tcW w:w="993" w:type="dxa"/>
            <w:shd w:val="clear" w:color="auto" w:fill="BFBFBF"/>
          </w:tcPr>
          <w:p w14:paraId="034AF2CD"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6D516408"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color w:val="000000"/>
                <w:sz w:val="16"/>
                <w:szCs w:val="16"/>
                <w:lang w:val="en-US"/>
              </w:rPr>
              <w:t>Multiple types</w:t>
            </w:r>
          </w:p>
        </w:tc>
        <w:tc>
          <w:tcPr>
            <w:tcW w:w="1134" w:type="dxa"/>
            <w:shd w:val="clear" w:color="auto" w:fill="BFBFBF" w:themeFill="background1" w:themeFillShade="BF"/>
          </w:tcPr>
          <w:p w14:paraId="667784A3"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12284A31"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Multiple</w:t>
            </w:r>
            <w:r w:rsidRPr="007744EB">
              <w:rPr>
                <w:rFonts w:ascii="Times New Roman" w:eastAsia="Times New Roman" w:hAnsi="Times New Roman" w:cs="Times New Roman"/>
                <w:color w:val="000000"/>
                <w:sz w:val="16"/>
                <w:szCs w:val="16"/>
                <w:lang w:val="en-US"/>
              </w:rPr>
              <w:br/>
              <w:t>(n.a.)</w:t>
            </w:r>
          </w:p>
        </w:tc>
        <w:tc>
          <w:tcPr>
            <w:tcW w:w="850" w:type="dxa"/>
            <w:shd w:val="clear" w:color="auto" w:fill="BFBFBF"/>
          </w:tcPr>
          <w:p w14:paraId="2EB2FFA3"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2405CEC8"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color w:val="000000"/>
                <w:sz w:val="16"/>
                <w:szCs w:val="16"/>
                <w:lang w:val="en-US"/>
              </w:rPr>
              <w:t>Sweden</w:t>
            </w:r>
          </w:p>
        </w:tc>
        <w:tc>
          <w:tcPr>
            <w:tcW w:w="1134" w:type="dxa"/>
            <w:shd w:val="clear" w:color="auto" w:fill="BFBFBF"/>
          </w:tcPr>
          <w:p w14:paraId="0DDA9BD6"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169917AB"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color w:val="000000"/>
                <w:sz w:val="16"/>
                <w:szCs w:val="16"/>
                <w:lang w:val="en-US"/>
              </w:rPr>
              <w:t>100 (DICA)</w:t>
            </w:r>
          </w:p>
        </w:tc>
        <w:tc>
          <w:tcPr>
            <w:tcW w:w="992" w:type="dxa"/>
            <w:shd w:val="clear" w:color="auto" w:fill="BFBFBF"/>
          </w:tcPr>
          <w:p w14:paraId="0A2DB412"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1661CBD1"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60.61</w:t>
            </w:r>
          </w:p>
        </w:tc>
        <w:tc>
          <w:tcPr>
            <w:tcW w:w="1134" w:type="dxa"/>
            <w:shd w:val="clear" w:color="auto" w:fill="BFBFBF"/>
          </w:tcPr>
          <w:p w14:paraId="40D4CA05"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3E570B64"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PTSS-C</w:t>
            </w:r>
          </w:p>
        </w:tc>
        <w:tc>
          <w:tcPr>
            <w:tcW w:w="993" w:type="dxa"/>
            <w:shd w:val="clear" w:color="auto" w:fill="BFBFBF"/>
          </w:tcPr>
          <w:p w14:paraId="2C5CD28C"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000608D3"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color w:val="000000"/>
                <w:sz w:val="16"/>
                <w:szCs w:val="16"/>
                <w:lang w:val="en-US"/>
              </w:rPr>
              <w:t>n.a.</w:t>
            </w:r>
          </w:p>
        </w:tc>
        <w:tc>
          <w:tcPr>
            <w:tcW w:w="850" w:type="dxa"/>
            <w:shd w:val="clear" w:color="auto" w:fill="BFBFBF"/>
          </w:tcPr>
          <w:p w14:paraId="028D3077"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7D890657"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6–16</w:t>
            </w:r>
          </w:p>
          <w:p w14:paraId="0CC53F8C" w14:textId="77777777" w:rsidR="005B46A6" w:rsidRPr="007744EB" w:rsidRDefault="005B46A6" w:rsidP="00262701">
            <w:pPr>
              <w:jc w:val="center"/>
              <w:rPr>
                <w:rFonts w:ascii="Times New Roman" w:eastAsia="Times New Roman" w:hAnsi="Times New Roman" w:cs="Times New Roman"/>
                <w:color w:val="000000"/>
                <w:sz w:val="16"/>
                <w:szCs w:val="16"/>
                <w:lang w:val="en-US"/>
              </w:rPr>
            </w:pPr>
            <w:r w:rsidRPr="007744EB">
              <w:rPr>
                <w:rFonts w:ascii="Times New Roman" w:eastAsia="Times New Roman" w:hAnsi="Times New Roman" w:cs="Times New Roman"/>
                <w:color w:val="000000"/>
                <w:sz w:val="16"/>
                <w:szCs w:val="16"/>
                <w:lang w:val="en-US"/>
              </w:rPr>
              <w:t>(10.0)</w:t>
            </w:r>
          </w:p>
          <w:p w14:paraId="06239C94" w14:textId="77777777" w:rsidR="005B46A6" w:rsidRPr="007744EB" w:rsidRDefault="005B46A6" w:rsidP="00262701">
            <w:pPr>
              <w:jc w:val="center"/>
              <w:rPr>
                <w:rFonts w:ascii="Times New Roman" w:eastAsia="Times New Roman" w:hAnsi="Times New Roman" w:cs="Times New Roman"/>
                <w:b/>
                <w:sz w:val="16"/>
                <w:szCs w:val="16"/>
                <w:lang w:val="en-US"/>
              </w:rPr>
            </w:pPr>
          </w:p>
        </w:tc>
        <w:tc>
          <w:tcPr>
            <w:tcW w:w="1134" w:type="dxa"/>
            <w:shd w:val="clear" w:color="auto" w:fill="BFBFBF"/>
          </w:tcPr>
          <w:p w14:paraId="1F3A8E84" w14:textId="77777777" w:rsidR="005B46A6" w:rsidRPr="007744EB" w:rsidRDefault="005B46A6" w:rsidP="00262701">
            <w:pPr>
              <w:jc w:val="center"/>
              <w:rPr>
                <w:rFonts w:ascii="Times New Roman" w:eastAsia="Times New Roman" w:hAnsi="Times New Roman" w:cs="Times New Roman"/>
                <w:color w:val="000000"/>
                <w:sz w:val="16"/>
                <w:szCs w:val="16"/>
                <w:lang w:val="en-US"/>
              </w:rPr>
            </w:pPr>
          </w:p>
          <w:p w14:paraId="247A3300"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color w:val="000000"/>
                <w:sz w:val="16"/>
                <w:szCs w:val="16"/>
                <w:lang w:val="en-US"/>
              </w:rPr>
              <w:t>ITT</w:t>
            </w:r>
          </w:p>
        </w:tc>
        <w:tc>
          <w:tcPr>
            <w:tcW w:w="992" w:type="dxa"/>
            <w:shd w:val="clear" w:color="auto" w:fill="BFBFBF"/>
          </w:tcPr>
          <w:p w14:paraId="7F0340B1" w14:textId="77777777" w:rsidR="005B46A6" w:rsidRPr="007744EB" w:rsidRDefault="005B46A6" w:rsidP="00262701">
            <w:pPr>
              <w:jc w:val="center"/>
              <w:rPr>
                <w:rFonts w:ascii="Times New Roman" w:eastAsia="Times New Roman" w:hAnsi="Times New Roman" w:cs="Times New Roman"/>
                <w:sz w:val="16"/>
                <w:szCs w:val="16"/>
                <w:lang w:val="en-US"/>
              </w:rPr>
            </w:pPr>
          </w:p>
          <w:p w14:paraId="3AD5C142"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4</w:t>
            </w:r>
          </w:p>
        </w:tc>
      </w:tr>
      <w:tr w:rsidR="005B46A6" w:rsidRPr="007744EB" w14:paraId="2A594875" w14:textId="77777777" w:rsidTr="00567985">
        <w:trPr>
          <w:trHeight w:val="705"/>
        </w:trPr>
        <w:tc>
          <w:tcPr>
            <w:tcW w:w="1985" w:type="dxa"/>
          </w:tcPr>
          <w:p w14:paraId="533B90AF"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Ahrens &amp; Rexford (2002)</w:t>
            </w:r>
          </w:p>
          <w:p w14:paraId="2F2A5FD1"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(8 sessions, 60 min.)</w:t>
            </w:r>
          </w:p>
          <w:p w14:paraId="07AAB164"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WL</w:t>
            </w:r>
          </w:p>
        </w:tc>
        <w:tc>
          <w:tcPr>
            <w:tcW w:w="567" w:type="dxa"/>
          </w:tcPr>
          <w:p w14:paraId="3A640259" w14:textId="77777777" w:rsidR="005B46A6" w:rsidRPr="007744EB" w:rsidRDefault="005B46A6" w:rsidP="00262701">
            <w:pPr>
              <w:jc w:val="center"/>
              <w:rPr>
                <w:rFonts w:ascii="Times New Roman" w:eastAsia="Times New Roman" w:hAnsi="Times New Roman" w:cs="Times New Roman"/>
                <w:sz w:val="16"/>
                <w:szCs w:val="16"/>
                <w:lang w:val="en-US"/>
              </w:rPr>
            </w:pPr>
          </w:p>
          <w:p w14:paraId="29BAF2F0"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19</w:t>
            </w:r>
          </w:p>
          <w:p w14:paraId="0406BC87"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19</w:t>
            </w:r>
          </w:p>
        </w:tc>
        <w:tc>
          <w:tcPr>
            <w:tcW w:w="1417" w:type="dxa"/>
          </w:tcPr>
          <w:p w14:paraId="117B4AA2" w14:textId="77777777" w:rsidR="005B46A6" w:rsidRPr="007744EB" w:rsidRDefault="005B46A6" w:rsidP="00262701">
            <w:pPr>
              <w:jc w:val="center"/>
              <w:rPr>
                <w:rFonts w:ascii="Times New Roman" w:eastAsia="Times New Roman" w:hAnsi="Times New Roman" w:cs="Times New Roman"/>
                <w:sz w:val="16"/>
                <w:szCs w:val="16"/>
                <w:lang w:val="en-US"/>
              </w:rPr>
            </w:pPr>
          </w:p>
          <w:p w14:paraId="41EAD62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CPT</w:t>
            </w:r>
          </w:p>
          <w:p w14:paraId="69279EC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(group)</w:t>
            </w:r>
          </w:p>
        </w:tc>
        <w:tc>
          <w:tcPr>
            <w:tcW w:w="993" w:type="dxa"/>
          </w:tcPr>
          <w:p w14:paraId="3003A3CB" w14:textId="77777777" w:rsidR="005B46A6" w:rsidRPr="007744EB" w:rsidRDefault="005B46A6" w:rsidP="00262701">
            <w:pPr>
              <w:jc w:val="center"/>
              <w:rPr>
                <w:rFonts w:ascii="Times New Roman" w:eastAsia="Times New Roman" w:hAnsi="Times New Roman" w:cs="Times New Roman"/>
                <w:sz w:val="16"/>
                <w:szCs w:val="16"/>
                <w:lang w:val="en-US"/>
              </w:rPr>
            </w:pPr>
          </w:p>
          <w:p w14:paraId="16AF789E"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Physical violence</w:t>
            </w:r>
          </w:p>
        </w:tc>
        <w:tc>
          <w:tcPr>
            <w:tcW w:w="1134" w:type="dxa"/>
            <w:shd w:val="clear" w:color="auto" w:fill="auto"/>
          </w:tcPr>
          <w:p w14:paraId="64B2FF04" w14:textId="77777777" w:rsidR="005B46A6" w:rsidRPr="007744EB" w:rsidRDefault="005B46A6" w:rsidP="00262701">
            <w:pPr>
              <w:jc w:val="center"/>
              <w:rPr>
                <w:rFonts w:ascii="Times New Roman" w:eastAsia="Times New Roman" w:hAnsi="Times New Roman" w:cs="Times New Roman"/>
                <w:sz w:val="16"/>
                <w:szCs w:val="16"/>
                <w:lang w:val="en-US"/>
              </w:rPr>
            </w:pPr>
          </w:p>
          <w:p w14:paraId="41EE307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Single</w:t>
            </w:r>
            <w:r w:rsidRPr="007744EB">
              <w:rPr>
                <w:rFonts w:ascii="Times New Roman" w:eastAsia="Times New Roman" w:hAnsi="Times New Roman" w:cs="Times New Roman"/>
                <w:sz w:val="16"/>
                <w:szCs w:val="16"/>
                <w:lang w:val="en-US"/>
              </w:rPr>
              <w:br/>
              <w:t>(1)</w:t>
            </w:r>
          </w:p>
        </w:tc>
        <w:tc>
          <w:tcPr>
            <w:tcW w:w="850" w:type="dxa"/>
          </w:tcPr>
          <w:p w14:paraId="69C53FC8" w14:textId="77777777" w:rsidR="005B46A6" w:rsidRPr="007744EB" w:rsidRDefault="005B46A6" w:rsidP="00262701">
            <w:pPr>
              <w:jc w:val="center"/>
              <w:rPr>
                <w:rFonts w:ascii="Times New Roman" w:eastAsia="Times New Roman" w:hAnsi="Times New Roman" w:cs="Times New Roman"/>
                <w:sz w:val="16"/>
                <w:szCs w:val="16"/>
                <w:lang w:val="en-US"/>
              </w:rPr>
            </w:pPr>
          </w:p>
          <w:p w14:paraId="4F2CC89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USA</w:t>
            </w:r>
          </w:p>
        </w:tc>
        <w:tc>
          <w:tcPr>
            <w:tcW w:w="1134" w:type="dxa"/>
          </w:tcPr>
          <w:p w14:paraId="041899D6" w14:textId="77777777" w:rsidR="005B46A6" w:rsidRPr="007744EB" w:rsidRDefault="005B46A6" w:rsidP="00262701">
            <w:pPr>
              <w:jc w:val="center"/>
              <w:rPr>
                <w:rFonts w:ascii="Times New Roman" w:eastAsia="Times New Roman" w:hAnsi="Times New Roman" w:cs="Times New Roman"/>
                <w:sz w:val="16"/>
                <w:szCs w:val="16"/>
                <w:lang w:val="en-US"/>
              </w:rPr>
            </w:pPr>
          </w:p>
          <w:p w14:paraId="3ED24AB5"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100 (PSS-SR)</w:t>
            </w:r>
          </w:p>
        </w:tc>
        <w:tc>
          <w:tcPr>
            <w:tcW w:w="992" w:type="dxa"/>
          </w:tcPr>
          <w:p w14:paraId="2488E2CA" w14:textId="77777777" w:rsidR="005B46A6" w:rsidRPr="007744EB" w:rsidRDefault="005B46A6" w:rsidP="00262701">
            <w:pPr>
              <w:jc w:val="center"/>
              <w:rPr>
                <w:rFonts w:ascii="Times New Roman" w:eastAsia="Times New Roman" w:hAnsi="Times New Roman" w:cs="Times New Roman"/>
                <w:sz w:val="16"/>
                <w:szCs w:val="16"/>
                <w:lang w:val="en-US"/>
              </w:rPr>
            </w:pPr>
          </w:p>
          <w:p w14:paraId="32711B7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0</w:t>
            </w:r>
          </w:p>
        </w:tc>
        <w:tc>
          <w:tcPr>
            <w:tcW w:w="1134" w:type="dxa"/>
          </w:tcPr>
          <w:p w14:paraId="3837E4B9" w14:textId="77777777" w:rsidR="005B46A6" w:rsidRPr="007744EB" w:rsidRDefault="005B46A6" w:rsidP="00262701">
            <w:pPr>
              <w:jc w:val="center"/>
              <w:rPr>
                <w:rFonts w:ascii="Times New Roman" w:eastAsia="Times New Roman" w:hAnsi="Times New Roman" w:cs="Times New Roman"/>
                <w:sz w:val="16"/>
                <w:szCs w:val="16"/>
                <w:lang w:val="en-US"/>
              </w:rPr>
            </w:pPr>
          </w:p>
          <w:p w14:paraId="534E590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PSS-SR</w:t>
            </w:r>
          </w:p>
        </w:tc>
        <w:tc>
          <w:tcPr>
            <w:tcW w:w="993" w:type="dxa"/>
          </w:tcPr>
          <w:p w14:paraId="7FBA8136" w14:textId="77777777" w:rsidR="005B46A6" w:rsidRPr="007744EB" w:rsidRDefault="005B46A6" w:rsidP="00262701">
            <w:pPr>
              <w:jc w:val="center"/>
              <w:rPr>
                <w:rFonts w:ascii="Times New Roman" w:eastAsia="Times New Roman" w:hAnsi="Times New Roman" w:cs="Times New Roman"/>
                <w:sz w:val="16"/>
                <w:szCs w:val="16"/>
                <w:lang w:val="en-US"/>
              </w:rPr>
            </w:pPr>
          </w:p>
          <w:p w14:paraId="30FBF7BE"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n.a.</w:t>
            </w:r>
          </w:p>
        </w:tc>
        <w:tc>
          <w:tcPr>
            <w:tcW w:w="850" w:type="dxa"/>
          </w:tcPr>
          <w:p w14:paraId="4D5C0911" w14:textId="77777777" w:rsidR="005B46A6" w:rsidRPr="007744EB" w:rsidRDefault="005B46A6" w:rsidP="00262701">
            <w:pPr>
              <w:jc w:val="center"/>
              <w:rPr>
                <w:rFonts w:ascii="Times New Roman" w:eastAsia="Times New Roman" w:hAnsi="Times New Roman" w:cs="Times New Roman"/>
                <w:sz w:val="16"/>
                <w:szCs w:val="16"/>
                <w:lang w:val="en-US"/>
              </w:rPr>
            </w:pPr>
          </w:p>
          <w:p w14:paraId="5ED4B13B"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15–18</w:t>
            </w:r>
          </w:p>
          <w:p w14:paraId="20A01F65"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(16.4)</w:t>
            </w:r>
          </w:p>
        </w:tc>
        <w:tc>
          <w:tcPr>
            <w:tcW w:w="1134" w:type="dxa"/>
          </w:tcPr>
          <w:p w14:paraId="39E11BF1" w14:textId="77777777" w:rsidR="005B46A6" w:rsidRPr="007744EB" w:rsidRDefault="005B46A6" w:rsidP="00262701">
            <w:pPr>
              <w:jc w:val="center"/>
              <w:rPr>
                <w:rFonts w:ascii="Times New Roman" w:eastAsia="Times New Roman" w:hAnsi="Times New Roman" w:cs="Times New Roman"/>
                <w:sz w:val="16"/>
                <w:szCs w:val="16"/>
                <w:lang w:val="en-US"/>
              </w:rPr>
            </w:pPr>
          </w:p>
          <w:p w14:paraId="0BF9B383"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Compl.</w:t>
            </w:r>
          </w:p>
        </w:tc>
        <w:tc>
          <w:tcPr>
            <w:tcW w:w="992" w:type="dxa"/>
          </w:tcPr>
          <w:p w14:paraId="05685C98" w14:textId="77777777" w:rsidR="005B46A6" w:rsidRPr="007744EB" w:rsidRDefault="005B46A6" w:rsidP="00262701">
            <w:pPr>
              <w:jc w:val="center"/>
              <w:rPr>
                <w:rFonts w:ascii="Times New Roman" w:eastAsia="Times New Roman" w:hAnsi="Times New Roman" w:cs="Times New Roman"/>
                <w:sz w:val="16"/>
                <w:szCs w:val="16"/>
                <w:lang w:val="en-US"/>
              </w:rPr>
            </w:pPr>
          </w:p>
          <w:p w14:paraId="0FB4E8F2"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3</w:t>
            </w:r>
          </w:p>
        </w:tc>
      </w:tr>
      <w:tr w:rsidR="005B46A6" w:rsidRPr="007744EB" w14:paraId="4F11C963" w14:textId="77777777" w:rsidTr="00567985">
        <w:trPr>
          <w:trHeight w:val="705"/>
        </w:trPr>
        <w:tc>
          <w:tcPr>
            <w:tcW w:w="1985" w:type="dxa"/>
            <w:shd w:val="clear" w:color="auto" w:fill="BFBFBF" w:themeFill="background1" w:themeFillShade="BF"/>
          </w:tcPr>
          <w:p w14:paraId="3E3D815A"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Al-Hadethe et al. (2015)</w:t>
            </w:r>
          </w:p>
          <w:p w14:paraId="58983329"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61EF8116"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Other</w:t>
            </w:r>
          </w:p>
          <w:p w14:paraId="3C3816FD"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WL</w:t>
            </w:r>
          </w:p>
        </w:tc>
        <w:tc>
          <w:tcPr>
            <w:tcW w:w="567" w:type="dxa"/>
            <w:shd w:val="clear" w:color="auto" w:fill="BFBFBF" w:themeFill="background1" w:themeFillShade="BF"/>
          </w:tcPr>
          <w:p w14:paraId="4ED6B443" w14:textId="77777777" w:rsidR="005B46A6" w:rsidRPr="007744EB" w:rsidRDefault="005B46A6" w:rsidP="00262701">
            <w:pPr>
              <w:jc w:val="center"/>
              <w:rPr>
                <w:rFonts w:ascii="Times New Roman" w:eastAsia="Times New Roman" w:hAnsi="Times New Roman" w:cs="Times New Roman"/>
                <w:sz w:val="16"/>
                <w:szCs w:val="16"/>
                <w:lang w:val="en-US"/>
              </w:rPr>
            </w:pPr>
          </w:p>
          <w:p w14:paraId="1DCE4BB4"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19</w:t>
            </w:r>
          </w:p>
          <w:p w14:paraId="0E3AF84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20</w:t>
            </w:r>
          </w:p>
          <w:p w14:paraId="07549FDB"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20</w:t>
            </w:r>
          </w:p>
        </w:tc>
        <w:tc>
          <w:tcPr>
            <w:tcW w:w="1417" w:type="dxa"/>
            <w:shd w:val="clear" w:color="auto" w:fill="BFBFBF" w:themeFill="background1" w:themeFillShade="BF"/>
          </w:tcPr>
          <w:p w14:paraId="54854E07" w14:textId="77777777" w:rsidR="005B46A6" w:rsidRPr="007744EB" w:rsidRDefault="005B46A6" w:rsidP="00262701">
            <w:pPr>
              <w:jc w:val="center"/>
              <w:rPr>
                <w:rFonts w:ascii="Times New Roman" w:eastAsia="Times New Roman" w:hAnsi="Times New Roman" w:cs="Times New Roman"/>
                <w:sz w:val="16"/>
                <w:szCs w:val="16"/>
                <w:lang w:val="en-US"/>
              </w:rPr>
            </w:pPr>
          </w:p>
          <w:p w14:paraId="190F489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NET (individual)</w:t>
            </w:r>
          </w:p>
          <w:p w14:paraId="7A60D83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EFT (individual)</w:t>
            </w:r>
          </w:p>
        </w:tc>
        <w:tc>
          <w:tcPr>
            <w:tcW w:w="993" w:type="dxa"/>
            <w:shd w:val="clear" w:color="auto" w:fill="BFBFBF" w:themeFill="background1" w:themeFillShade="BF"/>
          </w:tcPr>
          <w:p w14:paraId="7052BBFF" w14:textId="77777777" w:rsidR="005B46A6" w:rsidRPr="007744EB" w:rsidRDefault="005B46A6" w:rsidP="00262701">
            <w:pPr>
              <w:jc w:val="center"/>
              <w:rPr>
                <w:rFonts w:ascii="Times New Roman" w:eastAsia="Times New Roman" w:hAnsi="Times New Roman" w:cs="Times New Roman"/>
                <w:sz w:val="16"/>
                <w:szCs w:val="16"/>
                <w:lang w:val="en-US"/>
              </w:rPr>
            </w:pPr>
          </w:p>
          <w:p w14:paraId="31030A9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War</w:t>
            </w:r>
          </w:p>
        </w:tc>
        <w:tc>
          <w:tcPr>
            <w:tcW w:w="1134" w:type="dxa"/>
            <w:shd w:val="clear" w:color="auto" w:fill="BFBFBF" w:themeFill="background1" w:themeFillShade="BF"/>
          </w:tcPr>
          <w:p w14:paraId="5CB929ED" w14:textId="77777777" w:rsidR="005B46A6" w:rsidRPr="007744EB" w:rsidRDefault="005B46A6" w:rsidP="00262701">
            <w:pPr>
              <w:jc w:val="center"/>
              <w:rPr>
                <w:rFonts w:ascii="Times New Roman" w:eastAsia="Times New Roman" w:hAnsi="Times New Roman" w:cs="Times New Roman"/>
                <w:sz w:val="16"/>
                <w:szCs w:val="16"/>
                <w:lang w:val="en-US"/>
              </w:rPr>
            </w:pPr>
          </w:p>
          <w:p w14:paraId="468A4D5A" w14:textId="309B554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Multiple</w:t>
            </w:r>
            <w:r w:rsidR="00262701" w:rsidRPr="007744EB">
              <w:rPr>
                <w:rFonts w:ascii="Times New Roman" w:eastAsia="Times New Roman" w:hAnsi="Times New Roman" w:cs="Times New Roman"/>
                <w:sz w:val="16"/>
                <w:szCs w:val="16"/>
                <w:lang w:val="en-US"/>
              </w:rPr>
              <w:t>*</w:t>
            </w:r>
            <w:r w:rsidRPr="007744EB">
              <w:rPr>
                <w:rFonts w:ascii="Times New Roman" w:eastAsia="Times New Roman" w:hAnsi="Times New Roman" w:cs="Times New Roman"/>
                <w:sz w:val="16"/>
                <w:szCs w:val="16"/>
                <w:lang w:val="en-US"/>
              </w:rPr>
              <w:br/>
              <w:t>(n.r.)</w:t>
            </w:r>
          </w:p>
        </w:tc>
        <w:tc>
          <w:tcPr>
            <w:tcW w:w="850" w:type="dxa"/>
            <w:shd w:val="clear" w:color="auto" w:fill="BFBFBF" w:themeFill="background1" w:themeFillShade="BF"/>
          </w:tcPr>
          <w:p w14:paraId="42C650E2" w14:textId="77777777" w:rsidR="005B46A6" w:rsidRPr="007744EB" w:rsidRDefault="005B46A6" w:rsidP="00262701">
            <w:pPr>
              <w:jc w:val="center"/>
              <w:rPr>
                <w:rFonts w:ascii="Times New Roman" w:eastAsia="Times New Roman" w:hAnsi="Times New Roman" w:cs="Times New Roman"/>
                <w:sz w:val="16"/>
                <w:szCs w:val="16"/>
                <w:lang w:val="en-US"/>
              </w:rPr>
            </w:pPr>
          </w:p>
          <w:p w14:paraId="4D19CA1D"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Iraq</w:t>
            </w:r>
          </w:p>
        </w:tc>
        <w:tc>
          <w:tcPr>
            <w:tcW w:w="1134" w:type="dxa"/>
            <w:shd w:val="clear" w:color="auto" w:fill="BFBFBF" w:themeFill="background1" w:themeFillShade="BF"/>
          </w:tcPr>
          <w:p w14:paraId="716B9678" w14:textId="77777777" w:rsidR="005B46A6" w:rsidRPr="007744EB" w:rsidRDefault="005B46A6" w:rsidP="00262701">
            <w:pPr>
              <w:jc w:val="center"/>
              <w:rPr>
                <w:rFonts w:ascii="Times New Roman" w:eastAsia="Times New Roman" w:hAnsi="Times New Roman" w:cs="Times New Roman"/>
                <w:sz w:val="16"/>
                <w:szCs w:val="16"/>
                <w:lang w:val="en-US"/>
              </w:rPr>
            </w:pPr>
          </w:p>
          <w:p w14:paraId="477874ED"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100 (SPTSS)</w:t>
            </w:r>
          </w:p>
        </w:tc>
        <w:tc>
          <w:tcPr>
            <w:tcW w:w="992" w:type="dxa"/>
            <w:shd w:val="clear" w:color="auto" w:fill="BFBFBF" w:themeFill="background1" w:themeFillShade="BF"/>
          </w:tcPr>
          <w:p w14:paraId="732A8156" w14:textId="77777777" w:rsidR="005B46A6" w:rsidRPr="007744EB" w:rsidRDefault="005B46A6" w:rsidP="00262701">
            <w:pPr>
              <w:jc w:val="center"/>
              <w:rPr>
                <w:rFonts w:ascii="Times New Roman" w:eastAsia="Times New Roman" w:hAnsi="Times New Roman" w:cs="Times New Roman"/>
                <w:sz w:val="16"/>
                <w:szCs w:val="16"/>
                <w:lang w:val="en-US"/>
              </w:rPr>
            </w:pPr>
          </w:p>
          <w:p w14:paraId="40B0A6E5"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0</w:t>
            </w:r>
          </w:p>
        </w:tc>
        <w:tc>
          <w:tcPr>
            <w:tcW w:w="1134" w:type="dxa"/>
            <w:shd w:val="clear" w:color="auto" w:fill="BFBFBF" w:themeFill="background1" w:themeFillShade="BF"/>
          </w:tcPr>
          <w:p w14:paraId="53FF7356" w14:textId="77777777" w:rsidR="005B46A6" w:rsidRPr="007744EB" w:rsidRDefault="005B46A6" w:rsidP="00262701">
            <w:pPr>
              <w:jc w:val="center"/>
              <w:rPr>
                <w:rFonts w:ascii="Times New Roman" w:eastAsia="Times New Roman" w:hAnsi="Times New Roman" w:cs="Times New Roman"/>
                <w:sz w:val="16"/>
                <w:szCs w:val="16"/>
                <w:lang w:val="en-US"/>
              </w:rPr>
            </w:pPr>
          </w:p>
          <w:p w14:paraId="09F8836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SPTSS</w:t>
            </w:r>
          </w:p>
        </w:tc>
        <w:tc>
          <w:tcPr>
            <w:tcW w:w="993" w:type="dxa"/>
            <w:shd w:val="clear" w:color="auto" w:fill="BFBFBF" w:themeFill="background1" w:themeFillShade="BF"/>
          </w:tcPr>
          <w:p w14:paraId="1DD60C78" w14:textId="77777777" w:rsidR="005B46A6" w:rsidRPr="007744EB" w:rsidRDefault="005B46A6" w:rsidP="00262701">
            <w:pPr>
              <w:jc w:val="center"/>
              <w:rPr>
                <w:rFonts w:ascii="Times New Roman" w:eastAsia="Times New Roman" w:hAnsi="Times New Roman" w:cs="Times New Roman"/>
                <w:sz w:val="16"/>
                <w:szCs w:val="16"/>
                <w:lang w:val="en-US"/>
              </w:rPr>
            </w:pPr>
          </w:p>
          <w:p w14:paraId="37A9095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12</w:t>
            </w:r>
          </w:p>
        </w:tc>
        <w:tc>
          <w:tcPr>
            <w:tcW w:w="850" w:type="dxa"/>
            <w:shd w:val="clear" w:color="auto" w:fill="BFBFBF" w:themeFill="background1" w:themeFillShade="BF"/>
          </w:tcPr>
          <w:p w14:paraId="6AD8662F" w14:textId="77777777" w:rsidR="005B46A6" w:rsidRPr="007744EB" w:rsidRDefault="005B46A6" w:rsidP="00262701">
            <w:pPr>
              <w:jc w:val="center"/>
              <w:rPr>
                <w:rFonts w:ascii="Times New Roman" w:eastAsia="Times New Roman" w:hAnsi="Times New Roman" w:cs="Times New Roman"/>
                <w:sz w:val="16"/>
                <w:szCs w:val="16"/>
                <w:lang w:val="en-US"/>
              </w:rPr>
            </w:pPr>
          </w:p>
          <w:p w14:paraId="0AD5048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16-19</w:t>
            </w:r>
          </w:p>
        </w:tc>
        <w:tc>
          <w:tcPr>
            <w:tcW w:w="1134" w:type="dxa"/>
            <w:shd w:val="clear" w:color="auto" w:fill="BFBFBF" w:themeFill="background1" w:themeFillShade="BF"/>
          </w:tcPr>
          <w:p w14:paraId="291B4E71" w14:textId="77777777" w:rsidR="005B46A6" w:rsidRPr="007744EB" w:rsidRDefault="005B46A6" w:rsidP="00262701">
            <w:pPr>
              <w:jc w:val="center"/>
              <w:rPr>
                <w:rFonts w:ascii="Times New Roman" w:eastAsia="Times New Roman" w:hAnsi="Times New Roman" w:cs="Times New Roman"/>
                <w:sz w:val="16"/>
                <w:szCs w:val="16"/>
                <w:lang w:val="en-US"/>
              </w:rPr>
            </w:pPr>
          </w:p>
          <w:p w14:paraId="179CFCA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Compl.</w:t>
            </w:r>
          </w:p>
        </w:tc>
        <w:tc>
          <w:tcPr>
            <w:tcW w:w="992" w:type="dxa"/>
            <w:shd w:val="clear" w:color="auto" w:fill="BFBFBF" w:themeFill="background1" w:themeFillShade="BF"/>
          </w:tcPr>
          <w:p w14:paraId="7C953D99" w14:textId="77777777" w:rsidR="005B46A6" w:rsidRPr="007744EB" w:rsidRDefault="005B46A6" w:rsidP="00262701">
            <w:pPr>
              <w:jc w:val="center"/>
              <w:rPr>
                <w:rFonts w:ascii="Times New Roman" w:eastAsia="Times New Roman" w:hAnsi="Times New Roman" w:cs="Times New Roman"/>
                <w:sz w:val="16"/>
                <w:szCs w:val="16"/>
                <w:lang w:val="en-US"/>
              </w:rPr>
            </w:pPr>
          </w:p>
          <w:p w14:paraId="046919DC"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2</w:t>
            </w:r>
          </w:p>
        </w:tc>
      </w:tr>
      <w:tr w:rsidR="005B46A6" w:rsidRPr="007744EB" w14:paraId="5B79855A" w14:textId="77777777" w:rsidTr="007744EB">
        <w:trPr>
          <w:trHeight w:val="705"/>
        </w:trPr>
        <w:tc>
          <w:tcPr>
            <w:tcW w:w="1985" w:type="dxa"/>
            <w:shd w:val="clear" w:color="auto" w:fill="auto"/>
          </w:tcPr>
          <w:p w14:paraId="7867CB34"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Auslander et al. (2017)</w:t>
            </w:r>
          </w:p>
          <w:p w14:paraId="40EB8DD7"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(10 sessions, 90 min.)</w:t>
            </w:r>
          </w:p>
          <w:p w14:paraId="27AD4600"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TAU (n.r.)</w:t>
            </w:r>
          </w:p>
        </w:tc>
        <w:tc>
          <w:tcPr>
            <w:tcW w:w="567" w:type="dxa"/>
            <w:shd w:val="clear" w:color="auto" w:fill="auto"/>
          </w:tcPr>
          <w:p w14:paraId="3D63401F" w14:textId="77777777" w:rsidR="005B46A6" w:rsidRPr="007744EB" w:rsidRDefault="005B46A6" w:rsidP="00262701">
            <w:pPr>
              <w:jc w:val="center"/>
              <w:rPr>
                <w:rFonts w:ascii="Times New Roman" w:eastAsia="Times New Roman" w:hAnsi="Times New Roman" w:cs="Times New Roman"/>
                <w:sz w:val="16"/>
                <w:szCs w:val="16"/>
                <w:lang w:val="en-US"/>
              </w:rPr>
            </w:pPr>
          </w:p>
          <w:p w14:paraId="239FC21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15</w:t>
            </w:r>
          </w:p>
          <w:p w14:paraId="42E614F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10</w:t>
            </w:r>
          </w:p>
        </w:tc>
        <w:tc>
          <w:tcPr>
            <w:tcW w:w="1417" w:type="dxa"/>
            <w:shd w:val="clear" w:color="auto" w:fill="auto"/>
          </w:tcPr>
          <w:p w14:paraId="0FBE55EB" w14:textId="77777777" w:rsidR="005B46A6" w:rsidRPr="007744EB" w:rsidRDefault="005B46A6" w:rsidP="00262701">
            <w:pPr>
              <w:jc w:val="center"/>
              <w:rPr>
                <w:rFonts w:ascii="Times New Roman" w:eastAsia="Times New Roman" w:hAnsi="Times New Roman" w:cs="Times New Roman"/>
                <w:sz w:val="16"/>
                <w:szCs w:val="16"/>
                <w:lang w:val="en-US"/>
              </w:rPr>
            </w:pPr>
          </w:p>
          <w:p w14:paraId="13F2CF3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GAIN</w:t>
            </w:r>
          </w:p>
          <w:p w14:paraId="65046FA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(group, parent involvement)</w:t>
            </w:r>
          </w:p>
          <w:p w14:paraId="763D6C54"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auto"/>
          </w:tcPr>
          <w:p w14:paraId="2D71D7F7" w14:textId="77777777" w:rsidR="005B46A6" w:rsidRPr="007744EB" w:rsidRDefault="005B46A6" w:rsidP="00262701">
            <w:pPr>
              <w:jc w:val="center"/>
              <w:rPr>
                <w:rFonts w:ascii="Times New Roman" w:eastAsia="Times New Roman" w:hAnsi="Times New Roman" w:cs="Times New Roman"/>
                <w:sz w:val="16"/>
                <w:szCs w:val="16"/>
                <w:lang w:val="en-US"/>
              </w:rPr>
            </w:pPr>
          </w:p>
          <w:p w14:paraId="0376E58B" w14:textId="13808C14"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Multiple types</w:t>
            </w:r>
            <w:r w:rsidR="00AB0402" w:rsidRPr="007744EB">
              <w:rPr>
                <w:rFonts w:ascii="Times New Roman" w:eastAsia="Times New Roman" w:hAnsi="Times New Roman" w:cs="Times New Roman"/>
                <w:sz w:val="16"/>
                <w:szCs w:val="16"/>
                <w:lang w:val="en-US"/>
              </w:rPr>
              <w:t xml:space="preserve"> (child welfare)</w:t>
            </w:r>
          </w:p>
        </w:tc>
        <w:tc>
          <w:tcPr>
            <w:tcW w:w="1134" w:type="dxa"/>
            <w:shd w:val="clear" w:color="auto" w:fill="auto"/>
          </w:tcPr>
          <w:p w14:paraId="0350AB90" w14:textId="77777777" w:rsidR="005B46A6" w:rsidRPr="007744EB" w:rsidRDefault="005B46A6" w:rsidP="00262701">
            <w:pPr>
              <w:jc w:val="center"/>
              <w:rPr>
                <w:rFonts w:ascii="Times New Roman" w:eastAsia="Times New Roman" w:hAnsi="Times New Roman" w:cs="Times New Roman"/>
                <w:sz w:val="16"/>
                <w:szCs w:val="16"/>
                <w:lang w:val="en-US"/>
              </w:rPr>
            </w:pPr>
          </w:p>
          <w:p w14:paraId="48D27147" w14:textId="0C158EBF"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Multiple</w:t>
            </w:r>
            <w:r w:rsidR="00262701" w:rsidRPr="007744EB">
              <w:rPr>
                <w:rFonts w:ascii="Times New Roman" w:eastAsia="Times New Roman" w:hAnsi="Times New Roman" w:cs="Times New Roman"/>
                <w:sz w:val="16"/>
                <w:szCs w:val="16"/>
                <w:lang w:val="en-US"/>
              </w:rPr>
              <w:t>*</w:t>
            </w:r>
            <w:r w:rsidRPr="007744EB">
              <w:rPr>
                <w:rFonts w:ascii="Times New Roman" w:eastAsia="Times New Roman" w:hAnsi="Times New Roman" w:cs="Times New Roman"/>
                <w:sz w:val="16"/>
                <w:szCs w:val="16"/>
                <w:lang w:val="en-US"/>
              </w:rPr>
              <w:br/>
              <w:t>(n.a.)</w:t>
            </w:r>
          </w:p>
        </w:tc>
        <w:tc>
          <w:tcPr>
            <w:tcW w:w="850" w:type="dxa"/>
            <w:shd w:val="clear" w:color="auto" w:fill="auto"/>
          </w:tcPr>
          <w:p w14:paraId="4C5092F3" w14:textId="77777777" w:rsidR="005B46A6" w:rsidRPr="007744EB" w:rsidRDefault="005B46A6" w:rsidP="00262701">
            <w:pPr>
              <w:jc w:val="center"/>
              <w:rPr>
                <w:rFonts w:ascii="Times New Roman" w:eastAsia="Times New Roman" w:hAnsi="Times New Roman" w:cs="Times New Roman"/>
                <w:sz w:val="16"/>
                <w:szCs w:val="16"/>
                <w:lang w:val="en-US"/>
              </w:rPr>
            </w:pPr>
          </w:p>
          <w:p w14:paraId="4A22632C"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USA</w:t>
            </w:r>
          </w:p>
        </w:tc>
        <w:tc>
          <w:tcPr>
            <w:tcW w:w="1134" w:type="dxa"/>
            <w:shd w:val="clear" w:color="auto" w:fill="auto"/>
          </w:tcPr>
          <w:p w14:paraId="2443623B" w14:textId="77777777" w:rsidR="005B46A6" w:rsidRPr="007744EB" w:rsidRDefault="005B46A6" w:rsidP="00262701">
            <w:pPr>
              <w:jc w:val="center"/>
              <w:rPr>
                <w:rFonts w:ascii="Times New Roman" w:eastAsia="Times New Roman" w:hAnsi="Times New Roman" w:cs="Times New Roman"/>
                <w:sz w:val="16"/>
                <w:szCs w:val="16"/>
                <w:lang w:val="en-US"/>
              </w:rPr>
            </w:pPr>
          </w:p>
          <w:p w14:paraId="481C43B4"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67 (CPSS)</w:t>
            </w:r>
          </w:p>
          <w:p w14:paraId="7F5E3B29"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2" w:type="dxa"/>
            <w:shd w:val="clear" w:color="auto" w:fill="auto"/>
          </w:tcPr>
          <w:p w14:paraId="5D108DE0" w14:textId="77777777" w:rsidR="005B46A6" w:rsidRPr="007744EB" w:rsidRDefault="005B46A6" w:rsidP="00262701">
            <w:pPr>
              <w:jc w:val="center"/>
              <w:rPr>
                <w:rFonts w:ascii="Times New Roman" w:eastAsia="Times New Roman" w:hAnsi="Times New Roman" w:cs="Times New Roman"/>
                <w:sz w:val="16"/>
                <w:szCs w:val="16"/>
                <w:lang w:val="en-US"/>
              </w:rPr>
            </w:pPr>
          </w:p>
          <w:p w14:paraId="5F1FBF7D"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100</w:t>
            </w:r>
          </w:p>
        </w:tc>
        <w:tc>
          <w:tcPr>
            <w:tcW w:w="1134" w:type="dxa"/>
            <w:shd w:val="clear" w:color="auto" w:fill="auto"/>
          </w:tcPr>
          <w:p w14:paraId="6001F493" w14:textId="77777777" w:rsidR="005B46A6" w:rsidRPr="007744EB" w:rsidRDefault="005B46A6" w:rsidP="00262701">
            <w:pPr>
              <w:jc w:val="center"/>
              <w:rPr>
                <w:rFonts w:ascii="Times New Roman" w:eastAsia="Times New Roman" w:hAnsi="Times New Roman" w:cs="Times New Roman"/>
                <w:sz w:val="16"/>
                <w:szCs w:val="16"/>
                <w:lang w:val="en-US"/>
              </w:rPr>
            </w:pPr>
          </w:p>
          <w:p w14:paraId="4610A74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CPSS</w:t>
            </w:r>
          </w:p>
        </w:tc>
        <w:tc>
          <w:tcPr>
            <w:tcW w:w="993" w:type="dxa"/>
            <w:shd w:val="clear" w:color="auto" w:fill="auto"/>
          </w:tcPr>
          <w:p w14:paraId="07ED727C" w14:textId="77777777" w:rsidR="005B46A6" w:rsidRPr="007744EB" w:rsidRDefault="005B46A6" w:rsidP="00262701">
            <w:pPr>
              <w:jc w:val="center"/>
              <w:rPr>
                <w:rFonts w:ascii="Times New Roman" w:eastAsia="Times New Roman" w:hAnsi="Times New Roman" w:cs="Times New Roman"/>
                <w:sz w:val="16"/>
                <w:szCs w:val="16"/>
                <w:lang w:val="en-US"/>
              </w:rPr>
            </w:pPr>
          </w:p>
          <w:p w14:paraId="3B4DBAE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r.b.i.</w:t>
            </w:r>
          </w:p>
        </w:tc>
        <w:tc>
          <w:tcPr>
            <w:tcW w:w="850" w:type="dxa"/>
            <w:shd w:val="clear" w:color="auto" w:fill="auto"/>
          </w:tcPr>
          <w:p w14:paraId="300881DE" w14:textId="77777777" w:rsidR="005B46A6" w:rsidRPr="007744EB" w:rsidRDefault="005B46A6" w:rsidP="00262701">
            <w:pPr>
              <w:jc w:val="center"/>
              <w:rPr>
                <w:rFonts w:ascii="Times New Roman" w:eastAsia="Times New Roman" w:hAnsi="Times New Roman" w:cs="Times New Roman"/>
                <w:sz w:val="16"/>
                <w:szCs w:val="16"/>
                <w:lang w:val="en-US"/>
              </w:rPr>
            </w:pPr>
          </w:p>
          <w:p w14:paraId="516AF9D7"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12-18</w:t>
            </w:r>
          </w:p>
          <w:p w14:paraId="0FFF7EEE"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(14.7)</w:t>
            </w:r>
          </w:p>
          <w:p w14:paraId="57B5316C"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1134" w:type="dxa"/>
            <w:shd w:val="clear" w:color="auto" w:fill="auto"/>
          </w:tcPr>
          <w:p w14:paraId="5D35E894" w14:textId="77777777" w:rsidR="005B46A6" w:rsidRPr="007744EB" w:rsidRDefault="005B46A6" w:rsidP="00262701">
            <w:pPr>
              <w:jc w:val="center"/>
              <w:rPr>
                <w:rFonts w:ascii="Times New Roman" w:eastAsia="Times New Roman" w:hAnsi="Times New Roman" w:cs="Times New Roman"/>
                <w:sz w:val="16"/>
                <w:szCs w:val="16"/>
                <w:lang w:val="en-US"/>
              </w:rPr>
            </w:pPr>
          </w:p>
          <w:p w14:paraId="782868A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Compl.</w:t>
            </w:r>
          </w:p>
        </w:tc>
        <w:tc>
          <w:tcPr>
            <w:tcW w:w="992" w:type="dxa"/>
            <w:shd w:val="clear" w:color="auto" w:fill="auto"/>
          </w:tcPr>
          <w:p w14:paraId="4142D3C9" w14:textId="77777777" w:rsidR="005B46A6" w:rsidRPr="007744EB" w:rsidRDefault="005B46A6" w:rsidP="00262701">
            <w:pPr>
              <w:jc w:val="center"/>
              <w:rPr>
                <w:rFonts w:ascii="Times New Roman" w:eastAsia="Times New Roman" w:hAnsi="Times New Roman" w:cs="Times New Roman"/>
                <w:sz w:val="16"/>
                <w:szCs w:val="16"/>
                <w:lang w:val="en-US"/>
              </w:rPr>
            </w:pPr>
          </w:p>
          <w:p w14:paraId="3BC3A40E"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5</w:t>
            </w:r>
          </w:p>
        </w:tc>
      </w:tr>
      <w:tr w:rsidR="005B46A6" w:rsidRPr="007744EB" w14:paraId="5D426E67" w14:textId="77777777" w:rsidTr="00567985">
        <w:tc>
          <w:tcPr>
            <w:tcW w:w="1985" w:type="dxa"/>
            <w:shd w:val="clear" w:color="auto" w:fill="BFBFBF" w:themeFill="background1" w:themeFillShade="BF"/>
          </w:tcPr>
          <w:p w14:paraId="5FFDA67C"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Auslander et al. (2020)</w:t>
            </w:r>
          </w:p>
          <w:p w14:paraId="20E8C641"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TF-CBT (14 sessions, 90 min)</w:t>
            </w:r>
          </w:p>
          <w:p w14:paraId="1D0A71F9"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 xml:space="preserve">UC (n.r., n.r.) </w:t>
            </w:r>
          </w:p>
        </w:tc>
        <w:tc>
          <w:tcPr>
            <w:tcW w:w="567" w:type="dxa"/>
            <w:shd w:val="clear" w:color="auto" w:fill="BFBFBF" w:themeFill="background1" w:themeFillShade="BF"/>
          </w:tcPr>
          <w:p w14:paraId="34C32670" w14:textId="77777777" w:rsidR="005B46A6" w:rsidRPr="007744EB" w:rsidRDefault="005B46A6" w:rsidP="00262701">
            <w:pPr>
              <w:jc w:val="center"/>
              <w:rPr>
                <w:rFonts w:ascii="Times New Roman" w:eastAsia="Times New Roman" w:hAnsi="Times New Roman" w:cs="Times New Roman"/>
                <w:sz w:val="16"/>
                <w:szCs w:val="16"/>
                <w:lang w:val="en-US"/>
              </w:rPr>
            </w:pPr>
          </w:p>
          <w:p w14:paraId="3DA66D6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115</w:t>
            </w:r>
          </w:p>
          <w:p w14:paraId="34BF022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108</w:t>
            </w:r>
          </w:p>
        </w:tc>
        <w:tc>
          <w:tcPr>
            <w:tcW w:w="1417" w:type="dxa"/>
            <w:shd w:val="clear" w:color="auto" w:fill="BFBFBF" w:themeFill="background1" w:themeFillShade="BF"/>
          </w:tcPr>
          <w:p w14:paraId="1EC23277"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CBITS (group, individual, parent involvement)</w:t>
            </w:r>
          </w:p>
        </w:tc>
        <w:tc>
          <w:tcPr>
            <w:tcW w:w="993" w:type="dxa"/>
            <w:shd w:val="clear" w:color="auto" w:fill="BFBFBF" w:themeFill="background1" w:themeFillShade="BF"/>
          </w:tcPr>
          <w:p w14:paraId="1B16BDB9" w14:textId="77777777" w:rsidR="005B46A6" w:rsidRPr="007744EB" w:rsidRDefault="005B46A6" w:rsidP="00262701">
            <w:pPr>
              <w:jc w:val="center"/>
              <w:rPr>
                <w:rFonts w:ascii="Times New Roman" w:eastAsia="Times New Roman" w:hAnsi="Times New Roman" w:cs="Times New Roman"/>
                <w:sz w:val="16"/>
                <w:szCs w:val="16"/>
                <w:lang w:val="en-US"/>
              </w:rPr>
            </w:pPr>
          </w:p>
          <w:p w14:paraId="5279286A" w14:textId="13622335"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lastRenderedPageBreak/>
              <w:t>Multiple types</w:t>
            </w:r>
            <w:r w:rsidR="00AB0402" w:rsidRPr="007744EB">
              <w:rPr>
                <w:rFonts w:ascii="Times New Roman" w:eastAsia="Times New Roman" w:hAnsi="Times New Roman" w:cs="Times New Roman"/>
                <w:sz w:val="16"/>
                <w:szCs w:val="16"/>
                <w:lang w:val="en-US"/>
              </w:rPr>
              <w:t xml:space="preserve"> (child welfare)</w:t>
            </w:r>
          </w:p>
        </w:tc>
        <w:tc>
          <w:tcPr>
            <w:tcW w:w="1134" w:type="dxa"/>
            <w:shd w:val="clear" w:color="auto" w:fill="BFBFBF" w:themeFill="background1" w:themeFillShade="BF"/>
          </w:tcPr>
          <w:p w14:paraId="0D104BEB" w14:textId="77777777" w:rsidR="005B46A6" w:rsidRPr="007744EB" w:rsidRDefault="005B46A6" w:rsidP="00262701">
            <w:pPr>
              <w:jc w:val="center"/>
              <w:rPr>
                <w:rFonts w:ascii="Times New Roman" w:eastAsia="Times New Roman" w:hAnsi="Times New Roman" w:cs="Times New Roman"/>
                <w:sz w:val="16"/>
                <w:szCs w:val="16"/>
                <w:lang w:val="en-US"/>
              </w:rPr>
            </w:pPr>
          </w:p>
          <w:p w14:paraId="453D2EF1" w14:textId="6AF5861A"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Multiple</w:t>
            </w:r>
            <w:r w:rsidR="00AB0402" w:rsidRPr="007744EB">
              <w:rPr>
                <w:rFonts w:ascii="Times New Roman" w:eastAsia="Times New Roman" w:hAnsi="Times New Roman" w:cs="Times New Roman"/>
                <w:sz w:val="16"/>
                <w:szCs w:val="16"/>
                <w:lang w:val="en-US"/>
              </w:rPr>
              <w:t>*</w:t>
            </w:r>
            <w:r w:rsidRPr="007744EB">
              <w:rPr>
                <w:rFonts w:ascii="Times New Roman" w:eastAsia="Times New Roman" w:hAnsi="Times New Roman" w:cs="Times New Roman"/>
                <w:sz w:val="16"/>
                <w:szCs w:val="16"/>
                <w:lang w:val="en-US"/>
              </w:rPr>
              <w:br/>
              <w:t>(n.a.)</w:t>
            </w:r>
          </w:p>
        </w:tc>
        <w:tc>
          <w:tcPr>
            <w:tcW w:w="850" w:type="dxa"/>
            <w:shd w:val="clear" w:color="auto" w:fill="BFBFBF" w:themeFill="background1" w:themeFillShade="BF"/>
          </w:tcPr>
          <w:p w14:paraId="573EB2B5" w14:textId="77777777" w:rsidR="005B46A6" w:rsidRPr="007744EB" w:rsidRDefault="005B46A6" w:rsidP="00262701">
            <w:pPr>
              <w:jc w:val="center"/>
              <w:rPr>
                <w:rFonts w:ascii="Times New Roman" w:eastAsia="Times New Roman" w:hAnsi="Times New Roman" w:cs="Times New Roman"/>
                <w:sz w:val="16"/>
                <w:szCs w:val="16"/>
                <w:lang w:val="en-US"/>
              </w:rPr>
            </w:pPr>
          </w:p>
          <w:p w14:paraId="1B5ABDD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USA</w:t>
            </w:r>
          </w:p>
        </w:tc>
        <w:tc>
          <w:tcPr>
            <w:tcW w:w="1134" w:type="dxa"/>
            <w:shd w:val="clear" w:color="auto" w:fill="BFBFBF" w:themeFill="background1" w:themeFillShade="BF"/>
          </w:tcPr>
          <w:p w14:paraId="0330E2A1" w14:textId="77777777" w:rsidR="005B46A6" w:rsidRPr="007744EB" w:rsidRDefault="005B46A6" w:rsidP="00262701">
            <w:pPr>
              <w:jc w:val="center"/>
              <w:rPr>
                <w:rFonts w:ascii="Times New Roman" w:eastAsia="Times New Roman" w:hAnsi="Times New Roman" w:cs="Times New Roman"/>
                <w:sz w:val="16"/>
                <w:szCs w:val="16"/>
                <w:lang w:val="en-US"/>
              </w:rPr>
            </w:pPr>
          </w:p>
          <w:p w14:paraId="0572FCF4"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54 (CPSS)</w:t>
            </w:r>
          </w:p>
        </w:tc>
        <w:tc>
          <w:tcPr>
            <w:tcW w:w="992" w:type="dxa"/>
            <w:shd w:val="clear" w:color="auto" w:fill="BFBFBF" w:themeFill="background1" w:themeFillShade="BF"/>
          </w:tcPr>
          <w:p w14:paraId="275ED48B" w14:textId="77777777" w:rsidR="005B46A6" w:rsidRPr="007744EB" w:rsidRDefault="005B46A6" w:rsidP="00262701">
            <w:pPr>
              <w:jc w:val="center"/>
              <w:rPr>
                <w:rFonts w:ascii="Times New Roman" w:eastAsia="Times New Roman" w:hAnsi="Times New Roman" w:cs="Times New Roman"/>
                <w:sz w:val="16"/>
                <w:szCs w:val="16"/>
                <w:lang w:val="en-US"/>
              </w:rPr>
            </w:pPr>
          </w:p>
          <w:p w14:paraId="7C0C8FEE"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100</w:t>
            </w:r>
          </w:p>
        </w:tc>
        <w:tc>
          <w:tcPr>
            <w:tcW w:w="1134" w:type="dxa"/>
            <w:shd w:val="clear" w:color="auto" w:fill="BFBFBF" w:themeFill="background1" w:themeFillShade="BF"/>
          </w:tcPr>
          <w:p w14:paraId="08FA9E4E" w14:textId="77777777" w:rsidR="005B46A6" w:rsidRPr="007744EB" w:rsidRDefault="005B46A6" w:rsidP="00262701">
            <w:pPr>
              <w:jc w:val="center"/>
              <w:rPr>
                <w:rFonts w:ascii="Times New Roman" w:eastAsia="Times New Roman" w:hAnsi="Times New Roman" w:cs="Times New Roman"/>
                <w:sz w:val="16"/>
                <w:szCs w:val="16"/>
                <w:lang w:val="en-US"/>
              </w:rPr>
            </w:pPr>
          </w:p>
          <w:p w14:paraId="1197C35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CPSS</w:t>
            </w:r>
          </w:p>
        </w:tc>
        <w:tc>
          <w:tcPr>
            <w:tcW w:w="993" w:type="dxa"/>
            <w:shd w:val="clear" w:color="auto" w:fill="BFBFBF" w:themeFill="background1" w:themeFillShade="BF"/>
          </w:tcPr>
          <w:p w14:paraId="062ECD5C" w14:textId="77777777" w:rsidR="005B46A6" w:rsidRPr="007744EB" w:rsidRDefault="005B46A6" w:rsidP="00262701">
            <w:pPr>
              <w:jc w:val="center"/>
              <w:rPr>
                <w:rFonts w:ascii="Times New Roman" w:eastAsia="Times New Roman" w:hAnsi="Times New Roman" w:cs="Times New Roman"/>
                <w:sz w:val="16"/>
                <w:szCs w:val="16"/>
                <w:lang w:val="en-US"/>
              </w:rPr>
            </w:pPr>
          </w:p>
          <w:p w14:paraId="4C88FE97"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3</w:t>
            </w:r>
          </w:p>
        </w:tc>
        <w:tc>
          <w:tcPr>
            <w:tcW w:w="850" w:type="dxa"/>
            <w:shd w:val="clear" w:color="auto" w:fill="BFBFBF" w:themeFill="background1" w:themeFillShade="BF"/>
          </w:tcPr>
          <w:p w14:paraId="3E9BBB3A" w14:textId="77777777" w:rsidR="005B46A6" w:rsidRPr="007744EB" w:rsidRDefault="005B46A6" w:rsidP="00262701">
            <w:pPr>
              <w:jc w:val="center"/>
              <w:rPr>
                <w:rFonts w:ascii="Times New Roman" w:eastAsia="Times New Roman" w:hAnsi="Times New Roman" w:cs="Times New Roman"/>
                <w:sz w:val="16"/>
                <w:szCs w:val="16"/>
                <w:lang w:val="en-US"/>
              </w:rPr>
            </w:pPr>
          </w:p>
          <w:p w14:paraId="776A67C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12-19</w:t>
            </w:r>
          </w:p>
          <w:p w14:paraId="481C109D"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lastRenderedPageBreak/>
              <w:t>(14.89)</w:t>
            </w:r>
          </w:p>
        </w:tc>
        <w:tc>
          <w:tcPr>
            <w:tcW w:w="1134" w:type="dxa"/>
            <w:shd w:val="clear" w:color="auto" w:fill="BFBFBF" w:themeFill="background1" w:themeFillShade="BF"/>
          </w:tcPr>
          <w:p w14:paraId="77B63046" w14:textId="77777777" w:rsidR="005B46A6" w:rsidRPr="007744EB" w:rsidRDefault="005B46A6" w:rsidP="00262701">
            <w:pPr>
              <w:jc w:val="center"/>
              <w:rPr>
                <w:rFonts w:ascii="Times New Roman" w:eastAsia="Times New Roman" w:hAnsi="Times New Roman" w:cs="Times New Roman"/>
                <w:sz w:val="16"/>
                <w:szCs w:val="16"/>
                <w:lang w:val="en-US"/>
              </w:rPr>
            </w:pPr>
          </w:p>
          <w:p w14:paraId="2366D415"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ITT</w:t>
            </w:r>
          </w:p>
        </w:tc>
        <w:tc>
          <w:tcPr>
            <w:tcW w:w="992" w:type="dxa"/>
            <w:shd w:val="clear" w:color="auto" w:fill="BFBFBF" w:themeFill="background1" w:themeFillShade="BF"/>
          </w:tcPr>
          <w:p w14:paraId="3AE2FDC6" w14:textId="77777777" w:rsidR="005B46A6" w:rsidRPr="007744EB" w:rsidRDefault="005B46A6" w:rsidP="00262701">
            <w:pPr>
              <w:jc w:val="center"/>
              <w:rPr>
                <w:rFonts w:ascii="Times New Roman" w:eastAsia="Times New Roman" w:hAnsi="Times New Roman" w:cs="Times New Roman"/>
                <w:sz w:val="16"/>
                <w:szCs w:val="16"/>
                <w:lang w:val="en-US"/>
              </w:rPr>
            </w:pPr>
          </w:p>
          <w:p w14:paraId="312E6E18" w14:textId="77777777" w:rsidR="005B46A6" w:rsidRPr="007744EB" w:rsidRDefault="005B46A6" w:rsidP="00262701">
            <w:pPr>
              <w:jc w:val="center"/>
              <w:rPr>
                <w:rFonts w:ascii="Times New Roman" w:eastAsia="Times New Roman" w:hAnsi="Times New Roman" w:cs="Times New Roman"/>
                <w:b/>
                <w:sz w:val="16"/>
                <w:szCs w:val="16"/>
                <w:lang w:val="en-US"/>
              </w:rPr>
            </w:pPr>
            <w:r w:rsidRPr="007744EB">
              <w:rPr>
                <w:rFonts w:ascii="Times New Roman" w:eastAsia="Times New Roman" w:hAnsi="Times New Roman" w:cs="Times New Roman"/>
                <w:sz w:val="16"/>
                <w:szCs w:val="16"/>
                <w:lang w:val="en-US"/>
              </w:rPr>
              <w:t>6</w:t>
            </w:r>
          </w:p>
        </w:tc>
      </w:tr>
      <w:tr w:rsidR="005B46A6" w:rsidRPr="007744EB" w14:paraId="4F0E203E" w14:textId="77777777" w:rsidTr="00567985">
        <w:tc>
          <w:tcPr>
            <w:tcW w:w="1985" w:type="dxa"/>
            <w:shd w:val="clear" w:color="auto" w:fill="auto"/>
          </w:tcPr>
          <w:p w14:paraId="58923D88"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Barron et al. (2016)</w:t>
            </w:r>
          </w:p>
          <w:p w14:paraId="7D4F7B9F"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(5 sessions, 60 min.)</w:t>
            </w:r>
          </w:p>
          <w:p w14:paraId="6D466E35"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WL</w:t>
            </w:r>
          </w:p>
        </w:tc>
        <w:tc>
          <w:tcPr>
            <w:tcW w:w="567" w:type="dxa"/>
            <w:shd w:val="clear" w:color="auto" w:fill="auto"/>
          </w:tcPr>
          <w:p w14:paraId="41FED360" w14:textId="77777777" w:rsidR="005B46A6" w:rsidRPr="007744EB" w:rsidRDefault="005B46A6" w:rsidP="00262701">
            <w:pPr>
              <w:jc w:val="center"/>
              <w:rPr>
                <w:rFonts w:ascii="Times New Roman" w:eastAsia="Times New Roman" w:hAnsi="Times New Roman" w:cs="Times New Roman"/>
                <w:sz w:val="16"/>
                <w:szCs w:val="16"/>
                <w:lang w:val="en-US"/>
              </w:rPr>
            </w:pPr>
          </w:p>
          <w:p w14:paraId="67FFE7E8"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79</w:t>
            </w:r>
          </w:p>
          <w:p w14:paraId="5F70ADE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75</w:t>
            </w:r>
          </w:p>
        </w:tc>
        <w:tc>
          <w:tcPr>
            <w:tcW w:w="1417" w:type="dxa"/>
            <w:shd w:val="clear" w:color="auto" w:fill="auto"/>
          </w:tcPr>
          <w:p w14:paraId="00CC9C70" w14:textId="77777777" w:rsidR="005B46A6" w:rsidRPr="007744EB" w:rsidRDefault="005B46A6" w:rsidP="00262701">
            <w:pPr>
              <w:jc w:val="center"/>
              <w:rPr>
                <w:rFonts w:ascii="Times New Roman" w:eastAsia="Times New Roman" w:hAnsi="Times New Roman" w:cs="Times New Roman"/>
                <w:sz w:val="16"/>
                <w:szCs w:val="16"/>
                <w:lang w:val="en-US"/>
              </w:rPr>
            </w:pPr>
          </w:p>
          <w:p w14:paraId="449A3188"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TRT</w:t>
            </w:r>
          </w:p>
          <w:p w14:paraId="6A6AF4C3"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(group)</w:t>
            </w:r>
          </w:p>
          <w:p w14:paraId="243CD7A6"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tcPr>
          <w:p w14:paraId="4D29C9FB" w14:textId="77777777" w:rsidR="005B46A6" w:rsidRPr="007744EB" w:rsidRDefault="005B46A6" w:rsidP="00262701">
            <w:pPr>
              <w:jc w:val="center"/>
              <w:rPr>
                <w:rFonts w:ascii="Times New Roman" w:eastAsia="Times New Roman" w:hAnsi="Times New Roman" w:cs="Times New Roman"/>
                <w:sz w:val="16"/>
                <w:szCs w:val="16"/>
                <w:lang w:val="en-US"/>
              </w:rPr>
            </w:pPr>
          </w:p>
          <w:p w14:paraId="5736716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War</w:t>
            </w:r>
          </w:p>
        </w:tc>
        <w:tc>
          <w:tcPr>
            <w:tcW w:w="1134" w:type="dxa"/>
            <w:shd w:val="clear" w:color="auto" w:fill="auto"/>
          </w:tcPr>
          <w:p w14:paraId="5EA89637" w14:textId="77777777" w:rsidR="005B46A6" w:rsidRPr="007744EB" w:rsidRDefault="005B46A6" w:rsidP="00262701">
            <w:pPr>
              <w:jc w:val="center"/>
              <w:rPr>
                <w:rFonts w:ascii="Times New Roman" w:eastAsia="Times New Roman" w:hAnsi="Times New Roman" w:cs="Times New Roman"/>
                <w:sz w:val="16"/>
                <w:szCs w:val="16"/>
                <w:lang w:val="en-US"/>
              </w:rPr>
            </w:pPr>
          </w:p>
          <w:p w14:paraId="04979F1D" w14:textId="68267DB1"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Multiple</w:t>
            </w:r>
            <w:r w:rsidR="00AB0402" w:rsidRPr="007744EB">
              <w:rPr>
                <w:rFonts w:ascii="Times New Roman" w:eastAsia="Times New Roman" w:hAnsi="Times New Roman" w:cs="Times New Roman"/>
                <w:sz w:val="16"/>
                <w:szCs w:val="16"/>
                <w:lang w:val="en-US"/>
              </w:rPr>
              <w:t>*</w:t>
            </w:r>
            <w:r w:rsidRPr="007744EB">
              <w:rPr>
                <w:rFonts w:ascii="Times New Roman" w:eastAsia="Times New Roman" w:hAnsi="Times New Roman" w:cs="Times New Roman"/>
                <w:sz w:val="16"/>
                <w:szCs w:val="16"/>
                <w:lang w:val="en-US"/>
              </w:rPr>
              <w:br/>
              <w:t>(18.85)</w:t>
            </w:r>
          </w:p>
        </w:tc>
        <w:tc>
          <w:tcPr>
            <w:tcW w:w="850" w:type="dxa"/>
            <w:shd w:val="clear" w:color="auto" w:fill="auto"/>
          </w:tcPr>
          <w:p w14:paraId="47BFDAED" w14:textId="77777777" w:rsidR="005B46A6" w:rsidRPr="007744EB" w:rsidRDefault="005B46A6" w:rsidP="00262701">
            <w:pPr>
              <w:jc w:val="center"/>
              <w:rPr>
                <w:rFonts w:ascii="Times New Roman" w:eastAsia="Times New Roman" w:hAnsi="Times New Roman" w:cs="Times New Roman"/>
                <w:sz w:val="16"/>
                <w:szCs w:val="16"/>
                <w:lang w:val="en-US"/>
              </w:rPr>
            </w:pPr>
          </w:p>
          <w:p w14:paraId="263E8333"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Palestine</w:t>
            </w:r>
          </w:p>
        </w:tc>
        <w:tc>
          <w:tcPr>
            <w:tcW w:w="1134" w:type="dxa"/>
            <w:shd w:val="clear" w:color="auto" w:fill="auto"/>
          </w:tcPr>
          <w:p w14:paraId="473C11D8" w14:textId="77777777" w:rsidR="005B46A6" w:rsidRPr="007744EB" w:rsidRDefault="005B46A6" w:rsidP="00262701">
            <w:pPr>
              <w:jc w:val="center"/>
              <w:rPr>
                <w:rFonts w:ascii="Times New Roman" w:eastAsia="Times New Roman" w:hAnsi="Times New Roman" w:cs="Times New Roman"/>
                <w:sz w:val="16"/>
                <w:szCs w:val="16"/>
                <w:lang w:val="en-US"/>
              </w:rPr>
            </w:pPr>
          </w:p>
          <w:p w14:paraId="66856EE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n.r.</w:t>
            </w:r>
          </w:p>
          <w:p w14:paraId="27FC48D2"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2" w:type="dxa"/>
            <w:shd w:val="clear" w:color="auto" w:fill="auto"/>
          </w:tcPr>
          <w:p w14:paraId="14825CE9" w14:textId="77777777" w:rsidR="005B46A6" w:rsidRPr="007744EB" w:rsidRDefault="005B46A6" w:rsidP="00262701">
            <w:pPr>
              <w:jc w:val="center"/>
              <w:rPr>
                <w:rFonts w:ascii="Times New Roman" w:eastAsia="Times New Roman" w:hAnsi="Times New Roman" w:cs="Times New Roman"/>
                <w:sz w:val="16"/>
                <w:szCs w:val="16"/>
                <w:lang w:val="en-US"/>
              </w:rPr>
            </w:pPr>
          </w:p>
          <w:p w14:paraId="68330818"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59.71</w:t>
            </w:r>
          </w:p>
        </w:tc>
        <w:tc>
          <w:tcPr>
            <w:tcW w:w="1134" w:type="dxa"/>
            <w:shd w:val="clear" w:color="auto" w:fill="auto"/>
          </w:tcPr>
          <w:p w14:paraId="08CA7C6E" w14:textId="77777777" w:rsidR="005B46A6" w:rsidRPr="007744EB" w:rsidRDefault="005B46A6" w:rsidP="00262701">
            <w:pPr>
              <w:jc w:val="center"/>
              <w:rPr>
                <w:rFonts w:ascii="Times New Roman" w:eastAsia="Times New Roman" w:hAnsi="Times New Roman" w:cs="Times New Roman"/>
                <w:sz w:val="16"/>
                <w:szCs w:val="16"/>
                <w:lang w:val="en-US"/>
              </w:rPr>
            </w:pPr>
          </w:p>
          <w:p w14:paraId="5B14372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CRIES</w:t>
            </w:r>
          </w:p>
        </w:tc>
        <w:tc>
          <w:tcPr>
            <w:tcW w:w="993" w:type="dxa"/>
            <w:shd w:val="clear" w:color="auto" w:fill="auto"/>
          </w:tcPr>
          <w:p w14:paraId="319530BB" w14:textId="77777777" w:rsidR="005B46A6" w:rsidRPr="007744EB" w:rsidRDefault="005B46A6" w:rsidP="00262701">
            <w:pPr>
              <w:jc w:val="center"/>
              <w:rPr>
                <w:rFonts w:ascii="Times New Roman" w:eastAsia="Times New Roman" w:hAnsi="Times New Roman" w:cs="Times New Roman"/>
                <w:sz w:val="16"/>
                <w:szCs w:val="16"/>
                <w:lang w:val="en-US"/>
              </w:rPr>
            </w:pPr>
          </w:p>
          <w:p w14:paraId="437B540B"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n.a.</w:t>
            </w:r>
          </w:p>
          <w:p w14:paraId="6D54093A"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850" w:type="dxa"/>
            <w:shd w:val="clear" w:color="auto" w:fill="auto"/>
          </w:tcPr>
          <w:p w14:paraId="4BF2F11A" w14:textId="77777777" w:rsidR="005B46A6" w:rsidRPr="007744EB" w:rsidRDefault="005B46A6" w:rsidP="00262701">
            <w:pPr>
              <w:jc w:val="center"/>
              <w:rPr>
                <w:rFonts w:ascii="Times New Roman" w:eastAsia="Times New Roman" w:hAnsi="Times New Roman" w:cs="Times New Roman"/>
                <w:sz w:val="16"/>
                <w:szCs w:val="16"/>
                <w:lang w:val="en-US"/>
              </w:rPr>
            </w:pPr>
          </w:p>
          <w:p w14:paraId="4218562D"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11-18</w:t>
            </w:r>
          </w:p>
          <w:p w14:paraId="3AAECD1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(13.5)</w:t>
            </w:r>
          </w:p>
          <w:p w14:paraId="5EFFF0C2"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1134" w:type="dxa"/>
            <w:shd w:val="clear" w:color="auto" w:fill="auto"/>
          </w:tcPr>
          <w:p w14:paraId="1BC41BCB" w14:textId="77777777" w:rsidR="005B46A6" w:rsidRPr="007744EB" w:rsidRDefault="005B46A6" w:rsidP="00262701">
            <w:pPr>
              <w:jc w:val="center"/>
              <w:rPr>
                <w:rFonts w:ascii="Times New Roman" w:eastAsia="Times New Roman" w:hAnsi="Times New Roman" w:cs="Times New Roman"/>
                <w:sz w:val="16"/>
                <w:szCs w:val="16"/>
                <w:lang w:val="en-US"/>
              </w:rPr>
            </w:pPr>
          </w:p>
          <w:p w14:paraId="4D6B020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ITT</w:t>
            </w:r>
          </w:p>
        </w:tc>
        <w:tc>
          <w:tcPr>
            <w:tcW w:w="992" w:type="dxa"/>
            <w:shd w:val="clear" w:color="auto" w:fill="auto"/>
          </w:tcPr>
          <w:p w14:paraId="1D38B03D" w14:textId="77777777" w:rsidR="005B46A6" w:rsidRPr="007744EB" w:rsidRDefault="005B46A6" w:rsidP="00262701">
            <w:pPr>
              <w:jc w:val="center"/>
              <w:rPr>
                <w:rFonts w:ascii="Times New Roman" w:eastAsia="Times New Roman" w:hAnsi="Times New Roman" w:cs="Times New Roman"/>
                <w:sz w:val="16"/>
                <w:szCs w:val="16"/>
                <w:lang w:val="en-US"/>
              </w:rPr>
            </w:pPr>
          </w:p>
          <w:p w14:paraId="22CDDFC4"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7</w:t>
            </w:r>
          </w:p>
        </w:tc>
      </w:tr>
      <w:tr w:rsidR="005B46A6" w:rsidRPr="007744EB" w14:paraId="40257465" w14:textId="77777777" w:rsidTr="00567985">
        <w:tc>
          <w:tcPr>
            <w:tcW w:w="1985" w:type="dxa"/>
            <w:shd w:val="clear" w:color="auto" w:fill="BFBFBF" w:themeFill="background1" w:themeFillShade="BF"/>
          </w:tcPr>
          <w:p w14:paraId="6BF7D3A5"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Barron et al. (2020)</w:t>
            </w:r>
          </w:p>
          <w:p w14:paraId="1D7F5B14"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(5 sessions, 90 min.)</w:t>
            </w:r>
            <w:r w:rsidRPr="007744EB">
              <w:rPr>
                <w:rFonts w:ascii="Times New Roman" w:eastAsia="Times New Roman" w:hAnsi="Times New Roman" w:cs="Times New Roman"/>
                <w:sz w:val="16"/>
                <w:szCs w:val="16"/>
                <w:lang w:val="en-US"/>
              </w:rPr>
              <w:br/>
              <w:t>WL</w:t>
            </w:r>
          </w:p>
          <w:p w14:paraId="39D5C4BD" w14:textId="77777777" w:rsidR="005B46A6" w:rsidRPr="007744EB" w:rsidRDefault="005B46A6" w:rsidP="00262701">
            <w:pPr>
              <w:rPr>
                <w:rFonts w:ascii="Times New Roman" w:eastAsia="Times New Roman" w:hAnsi="Times New Roman" w:cs="Times New Roman"/>
                <w:sz w:val="16"/>
                <w:szCs w:val="16"/>
                <w:lang w:val="en-US"/>
              </w:rPr>
            </w:pPr>
          </w:p>
        </w:tc>
        <w:tc>
          <w:tcPr>
            <w:tcW w:w="567" w:type="dxa"/>
            <w:shd w:val="clear" w:color="auto" w:fill="BFBFBF" w:themeFill="background1" w:themeFillShade="BF"/>
          </w:tcPr>
          <w:p w14:paraId="58E96285" w14:textId="77777777" w:rsidR="005B46A6" w:rsidRPr="007744EB" w:rsidRDefault="005B46A6" w:rsidP="00262701">
            <w:pPr>
              <w:jc w:val="center"/>
              <w:rPr>
                <w:rFonts w:ascii="Times New Roman" w:eastAsia="Times New Roman" w:hAnsi="Times New Roman" w:cs="Times New Roman"/>
                <w:sz w:val="16"/>
                <w:szCs w:val="16"/>
                <w:lang w:val="en-US"/>
              </w:rPr>
            </w:pPr>
          </w:p>
          <w:p w14:paraId="0C757CAF"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w:t>
            </w:r>
          </w:p>
          <w:p w14:paraId="123CFC6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16</w:t>
            </w:r>
          </w:p>
        </w:tc>
        <w:tc>
          <w:tcPr>
            <w:tcW w:w="1417" w:type="dxa"/>
            <w:shd w:val="clear" w:color="auto" w:fill="BFBFBF" w:themeFill="background1" w:themeFillShade="BF"/>
          </w:tcPr>
          <w:p w14:paraId="48AC9393" w14:textId="77777777" w:rsidR="005B46A6" w:rsidRPr="007744EB" w:rsidRDefault="005B46A6" w:rsidP="00262701">
            <w:pPr>
              <w:jc w:val="center"/>
              <w:rPr>
                <w:rFonts w:ascii="Times New Roman" w:eastAsia="Times New Roman" w:hAnsi="Times New Roman" w:cs="Times New Roman"/>
                <w:sz w:val="16"/>
                <w:szCs w:val="16"/>
              </w:rPr>
            </w:pPr>
          </w:p>
          <w:p w14:paraId="1FA64E2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TRT</w:t>
            </w:r>
          </w:p>
          <w:p w14:paraId="4A1159F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(group)</w:t>
            </w:r>
          </w:p>
        </w:tc>
        <w:tc>
          <w:tcPr>
            <w:tcW w:w="993" w:type="dxa"/>
            <w:shd w:val="clear" w:color="auto" w:fill="BFBFBF" w:themeFill="background1" w:themeFillShade="BF"/>
          </w:tcPr>
          <w:p w14:paraId="16B5B8EB" w14:textId="77777777" w:rsidR="005B46A6" w:rsidRPr="007744EB" w:rsidRDefault="005B46A6" w:rsidP="00262701">
            <w:pPr>
              <w:jc w:val="center"/>
              <w:rPr>
                <w:rFonts w:ascii="Times New Roman" w:eastAsia="Times New Roman" w:hAnsi="Times New Roman" w:cs="Times New Roman"/>
                <w:sz w:val="16"/>
                <w:szCs w:val="16"/>
              </w:rPr>
            </w:pPr>
          </w:p>
          <w:p w14:paraId="5483D4D4"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Drug violence</w:t>
            </w:r>
          </w:p>
        </w:tc>
        <w:tc>
          <w:tcPr>
            <w:tcW w:w="1134" w:type="dxa"/>
            <w:shd w:val="clear" w:color="auto" w:fill="BFBFBF" w:themeFill="background1" w:themeFillShade="BF"/>
          </w:tcPr>
          <w:p w14:paraId="6088B177" w14:textId="77777777" w:rsidR="005B46A6" w:rsidRPr="007744EB" w:rsidRDefault="005B46A6" w:rsidP="00262701">
            <w:pPr>
              <w:jc w:val="center"/>
              <w:rPr>
                <w:rFonts w:ascii="Times New Roman" w:eastAsia="Times New Roman" w:hAnsi="Times New Roman" w:cs="Times New Roman"/>
                <w:sz w:val="16"/>
                <w:szCs w:val="16"/>
              </w:rPr>
            </w:pPr>
          </w:p>
          <w:p w14:paraId="770D040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hemeFill="background1" w:themeFillShade="BF"/>
          </w:tcPr>
          <w:p w14:paraId="495FC281" w14:textId="77777777" w:rsidR="005B46A6" w:rsidRPr="007744EB" w:rsidRDefault="005B46A6" w:rsidP="00262701">
            <w:pPr>
              <w:jc w:val="center"/>
              <w:rPr>
                <w:rFonts w:ascii="Times New Roman" w:eastAsia="Times New Roman" w:hAnsi="Times New Roman" w:cs="Times New Roman"/>
                <w:sz w:val="16"/>
                <w:szCs w:val="16"/>
              </w:rPr>
            </w:pPr>
          </w:p>
          <w:p w14:paraId="79B5996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Brazil</w:t>
            </w:r>
          </w:p>
        </w:tc>
        <w:tc>
          <w:tcPr>
            <w:tcW w:w="1134" w:type="dxa"/>
            <w:shd w:val="clear" w:color="auto" w:fill="BFBFBF" w:themeFill="background1" w:themeFillShade="BF"/>
          </w:tcPr>
          <w:p w14:paraId="46CB6D72" w14:textId="77777777" w:rsidR="005B46A6" w:rsidRPr="007744EB" w:rsidRDefault="005B46A6" w:rsidP="00262701">
            <w:pPr>
              <w:jc w:val="center"/>
              <w:rPr>
                <w:rFonts w:ascii="Times New Roman" w:eastAsia="Times New Roman" w:hAnsi="Times New Roman" w:cs="Times New Roman"/>
                <w:sz w:val="16"/>
                <w:szCs w:val="16"/>
              </w:rPr>
            </w:pPr>
          </w:p>
          <w:p w14:paraId="053284A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96.67 (CRIES)</w:t>
            </w:r>
          </w:p>
        </w:tc>
        <w:tc>
          <w:tcPr>
            <w:tcW w:w="992" w:type="dxa"/>
            <w:shd w:val="clear" w:color="auto" w:fill="BFBFBF" w:themeFill="background1" w:themeFillShade="BF"/>
          </w:tcPr>
          <w:p w14:paraId="7E17FD7D" w14:textId="77777777" w:rsidR="005B46A6" w:rsidRPr="007744EB" w:rsidRDefault="005B46A6" w:rsidP="00262701">
            <w:pPr>
              <w:jc w:val="center"/>
              <w:rPr>
                <w:rFonts w:ascii="Times New Roman" w:eastAsia="Times New Roman" w:hAnsi="Times New Roman" w:cs="Times New Roman"/>
                <w:sz w:val="16"/>
                <w:szCs w:val="16"/>
              </w:rPr>
            </w:pPr>
          </w:p>
          <w:p w14:paraId="7964AA2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46.67</w:t>
            </w:r>
          </w:p>
        </w:tc>
        <w:tc>
          <w:tcPr>
            <w:tcW w:w="1134" w:type="dxa"/>
            <w:shd w:val="clear" w:color="auto" w:fill="BFBFBF" w:themeFill="background1" w:themeFillShade="BF"/>
          </w:tcPr>
          <w:p w14:paraId="25E0A337" w14:textId="77777777" w:rsidR="005B46A6" w:rsidRPr="007744EB" w:rsidRDefault="005B46A6" w:rsidP="00262701">
            <w:pPr>
              <w:jc w:val="center"/>
              <w:rPr>
                <w:rFonts w:ascii="Times New Roman" w:eastAsia="Times New Roman" w:hAnsi="Times New Roman" w:cs="Times New Roman"/>
                <w:sz w:val="16"/>
                <w:szCs w:val="16"/>
              </w:rPr>
            </w:pPr>
          </w:p>
          <w:p w14:paraId="35E2310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CRIES</w:t>
            </w:r>
          </w:p>
        </w:tc>
        <w:tc>
          <w:tcPr>
            <w:tcW w:w="993" w:type="dxa"/>
            <w:shd w:val="clear" w:color="auto" w:fill="BFBFBF" w:themeFill="background1" w:themeFillShade="BF"/>
          </w:tcPr>
          <w:p w14:paraId="417E936F" w14:textId="77777777" w:rsidR="005B46A6" w:rsidRPr="007744EB" w:rsidRDefault="005B46A6" w:rsidP="00262701">
            <w:pPr>
              <w:jc w:val="center"/>
              <w:rPr>
                <w:rFonts w:ascii="Times New Roman" w:eastAsia="Times New Roman" w:hAnsi="Times New Roman" w:cs="Times New Roman"/>
                <w:sz w:val="16"/>
                <w:szCs w:val="16"/>
              </w:rPr>
            </w:pPr>
          </w:p>
          <w:p w14:paraId="2FEAD946"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BFBFBF" w:themeFill="background1" w:themeFillShade="BF"/>
          </w:tcPr>
          <w:p w14:paraId="5F9E2500" w14:textId="77777777" w:rsidR="005B46A6" w:rsidRPr="007744EB" w:rsidRDefault="005B46A6" w:rsidP="00262701">
            <w:pPr>
              <w:jc w:val="center"/>
              <w:rPr>
                <w:rFonts w:ascii="Times New Roman" w:eastAsia="Times New Roman" w:hAnsi="Times New Roman" w:cs="Times New Roman"/>
                <w:sz w:val="16"/>
                <w:szCs w:val="16"/>
              </w:rPr>
            </w:pPr>
          </w:p>
          <w:p w14:paraId="50FE514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8-13</w:t>
            </w:r>
          </w:p>
          <w:p w14:paraId="478120A8"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(10.1)</w:t>
            </w:r>
          </w:p>
        </w:tc>
        <w:tc>
          <w:tcPr>
            <w:tcW w:w="1134" w:type="dxa"/>
            <w:shd w:val="clear" w:color="auto" w:fill="BFBFBF" w:themeFill="background1" w:themeFillShade="BF"/>
          </w:tcPr>
          <w:p w14:paraId="3FCE9D48" w14:textId="77777777" w:rsidR="005B46A6" w:rsidRPr="007744EB" w:rsidRDefault="005B46A6" w:rsidP="00262701">
            <w:pPr>
              <w:jc w:val="center"/>
              <w:rPr>
                <w:rFonts w:ascii="Times New Roman" w:eastAsia="Times New Roman" w:hAnsi="Times New Roman" w:cs="Times New Roman"/>
                <w:sz w:val="16"/>
                <w:szCs w:val="16"/>
              </w:rPr>
            </w:pPr>
          </w:p>
          <w:p w14:paraId="74749B3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387442F6" w14:textId="77777777" w:rsidR="005B46A6" w:rsidRPr="007744EB" w:rsidRDefault="005B46A6" w:rsidP="00262701">
            <w:pPr>
              <w:jc w:val="center"/>
              <w:rPr>
                <w:rFonts w:ascii="Times New Roman" w:eastAsia="Times New Roman" w:hAnsi="Times New Roman" w:cs="Times New Roman"/>
                <w:sz w:val="16"/>
                <w:szCs w:val="16"/>
              </w:rPr>
            </w:pPr>
          </w:p>
          <w:p w14:paraId="5F399C13"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r>
      <w:tr w:rsidR="005B46A6" w:rsidRPr="007744EB" w14:paraId="38CF9409" w14:textId="77777777" w:rsidTr="00567985">
        <w:tc>
          <w:tcPr>
            <w:tcW w:w="1985" w:type="dxa"/>
            <w:shd w:val="clear" w:color="auto" w:fill="auto"/>
          </w:tcPr>
          <w:p w14:paraId="77EF2B51"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Carrion et al. (2013)</w:t>
            </w:r>
          </w:p>
          <w:p w14:paraId="2D5DC075"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MDT (15 sessions, 50 min.)</w:t>
            </w:r>
          </w:p>
          <w:p w14:paraId="00AD1011"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auto"/>
          </w:tcPr>
          <w:p w14:paraId="0A4DFB33" w14:textId="77777777" w:rsidR="005B46A6" w:rsidRPr="007744EB" w:rsidRDefault="005B46A6" w:rsidP="00262701">
            <w:pPr>
              <w:jc w:val="center"/>
              <w:rPr>
                <w:rFonts w:ascii="Times New Roman" w:eastAsia="Times New Roman" w:hAnsi="Times New Roman" w:cs="Times New Roman"/>
                <w:sz w:val="16"/>
                <w:szCs w:val="16"/>
              </w:rPr>
            </w:pPr>
          </w:p>
          <w:p w14:paraId="6CAA8EA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38</w:t>
            </w:r>
          </w:p>
          <w:p w14:paraId="662F415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27</w:t>
            </w:r>
          </w:p>
        </w:tc>
        <w:tc>
          <w:tcPr>
            <w:tcW w:w="1417" w:type="dxa"/>
            <w:shd w:val="clear" w:color="auto" w:fill="auto"/>
          </w:tcPr>
          <w:p w14:paraId="3DEAB6B1" w14:textId="77777777" w:rsidR="005B46A6" w:rsidRPr="007744EB" w:rsidRDefault="005B46A6" w:rsidP="00262701">
            <w:pPr>
              <w:jc w:val="center"/>
              <w:rPr>
                <w:rFonts w:ascii="Times New Roman" w:eastAsia="Times New Roman" w:hAnsi="Times New Roman" w:cs="Times New Roman"/>
                <w:sz w:val="16"/>
                <w:szCs w:val="16"/>
                <w:lang w:val="en-US"/>
              </w:rPr>
            </w:pPr>
          </w:p>
          <w:p w14:paraId="706F8974"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Cue-centered treatment (individual, parent involvement)</w:t>
            </w:r>
          </w:p>
          <w:p w14:paraId="01F9093A"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tcPr>
          <w:p w14:paraId="49E3A0B4" w14:textId="77777777" w:rsidR="005B46A6" w:rsidRPr="007744EB" w:rsidRDefault="005B46A6" w:rsidP="00262701">
            <w:pPr>
              <w:jc w:val="center"/>
              <w:rPr>
                <w:rFonts w:ascii="Times New Roman" w:eastAsia="Times New Roman" w:hAnsi="Times New Roman" w:cs="Times New Roman"/>
                <w:sz w:val="16"/>
                <w:szCs w:val="16"/>
                <w:lang w:val="en-US"/>
              </w:rPr>
            </w:pPr>
          </w:p>
          <w:p w14:paraId="3C9900C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Physical violence</w:t>
            </w:r>
          </w:p>
        </w:tc>
        <w:tc>
          <w:tcPr>
            <w:tcW w:w="1134" w:type="dxa"/>
            <w:shd w:val="clear" w:color="auto" w:fill="auto"/>
          </w:tcPr>
          <w:p w14:paraId="54C04FB3" w14:textId="77777777" w:rsidR="005B46A6" w:rsidRPr="007744EB" w:rsidRDefault="005B46A6" w:rsidP="00262701">
            <w:pPr>
              <w:jc w:val="center"/>
              <w:rPr>
                <w:rFonts w:ascii="Times New Roman" w:eastAsia="Times New Roman" w:hAnsi="Times New Roman" w:cs="Times New Roman"/>
                <w:sz w:val="16"/>
                <w:szCs w:val="16"/>
              </w:rPr>
            </w:pPr>
          </w:p>
          <w:p w14:paraId="70BE6BB4" w14:textId="36ED5B48"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AB0402" w:rsidRPr="007744EB">
              <w:rPr>
                <w:rFonts w:ascii="Times New Roman" w:eastAsia="Times New Roman" w:hAnsi="Times New Roman" w:cs="Times New Roman"/>
                <w:sz w:val="16"/>
                <w:szCs w:val="16"/>
              </w:rPr>
              <w:t>*</w:t>
            </w:r>
            <w:r w:rsidRPr="007744EB">
              <w:rPr>
                <w:rFonts w:ascii="Times New Roman" w:eastAsia="Times New Roman" w:hAnsi="Times New Roman" w:cs="Times New Roman"/>
                <w:sz w:val="16"/>
                <w:szCs w:val="16"/>
              </w:rPr>
              <w:br/>
              <w:t>(5.03)</w:t>
            </w:r>
          </w:p>
        </w:tc>
        <w:tc>
          <w:tcPr>
            <w:tcW w:w="850" w:type="dxa"/>
            <w:shd w:val="clear" w:color="auto" w:fill="auto"/>
          </w:tcPr>
          <w:p w14:paraId="5436C4E3" w14:textId="77777777" w:rsidR="005B46A6" w:rsidRPr="007744EB" w:rsidRDefault="005B46A6" w:rsidP="00262701">
            <w:pPr>
              <w:jc w:val="center"/>
              <w:rPr>
                <w:rFonts w:ascii="Times New Roman" w:eastAsia="Times New Roman" w:hAnsi="Times New Roman" w:cs="Times New Roman"/>
                <w:sz w:val="16"/>
                <w:szCs w:val="16"/>
              </w:rPr>
            </w:pPr>
          </w:p>
          <w:p w14:paraId="542C12E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auto"/>
          </w:tcPr>
          <w:p w14:paraId="39DE0AF9" w14:textId="77777777" w:rsidR="005B46A6" w:rsidRPr="007744EB" w:rsidRDefault="005B46A6" w:rsidP="00262701">
            <w:pPr>
              <w:jc w:val="center"/>
              <w:rPr>
                <w:rFonts w:ascii="Times New Roman" w:eastAsia="Times New Roman" w:hAnsi="Times New Roman" w:cs="Times New Roman"/>
                <w:sz w:val="16"/>
                <w:szCs w:val="16"/>
              </w:rPr>
            </w:pPr>
          </w:p>
          <w:p w14:paraId="1657D13F"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auto"/>
          </w:tcPr>
          <w:p w14:paraId="420308BF" w14:textId="77777777" w:rsidR="005B46A6" w:rsidRPr="007744EB" w:rsidRDefault="005B46A6" w:rsidP="00262701">
            <w:pPr>
              <w:jc w:val="center"/>
              <w:rPr>
                <w:rFonts w:ascii="Times New Roman" w:eastAsia="Times New Roman" w:hAnsi="Times New Roman" w:cs="Times New Roman"/>
                <w:sz w:val="16"/>
                <w:szCs w:val="16"/>
              </w:rPr>
            </w:pPr>
          </w:p>
          <w:p w14:paraId="09735D5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40.00</w:t>
            </w:r>
          </w:p>
        </w:tc>
        <w:tc>
          <w:tcPr>
            <w:tcW w:w="1134" w:type="dxa"/>
            <w:shd w:val="clear" w:color="auto" w:fill="auto"/>
          </w:tcPr>
          <w:p w14:paraId="29D04678" w14:textId="77777777" w:rsidR="005B46A6" w:rsidRPr="007744EB" w:rsidRDefault="005B46A6" w:rsidP="00262701">
            <w:pPr>
              <w:jc w:val="center"/>
              <w:rPr>
                <w:rFonts w:ascii="Times New Roman" w:eastAsia="Times New Roman" w:hAnsi="Times New Roman" w:cs="Times New Roman"/>
                <w:sz w:val="16"/>
                <w:szCs w:val="16"/>
              </w:rPr>
            </w:pPr>
          </w:p>
          <w:p w14:paraId="362C331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UCLA PTSD-RI</w:t>
            </w:r>
          </w:p>
        </w:tc>
        <w:tc>
          <w:tcPr>
            <w:tcW w:w="993" w:type="dxa"/>
            <w:shd w:val="clear" w:color="auto" w:fill="auto"/>
          </w:tcPr>
          <w:p w14:paraId="58B12730" w14:textId="77777777" w:rsidR="005B46A6" w:rsidRPr="007744EB" w:rsidRDefault="005B46A6" w:rsidP="00262701">
            <w:pPr>
              <w:jc w:val="center"/>
              <w:rPr>
                <w:rFonts w:ascii="Times New Roman" w:eastAsia="Times New Roman" w:hAnsi="Times New Roman" w:cs="Times New Roman"/>
                <w:sz w:val="16"/>
                <w:szCs w:val="16"/>
              </w:rPr>
            </w:pPr>
          </w:p>
          <w:p w14:paraId="1F3945D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auto"/>
          </w:tcPr>
          <w:p w14:paraId="7339F890" w14:textId="77777777" w:rsidR="005B46A6" w:rsidRPr="007744EB" w:rsidRDefault="005B46A6" w:rsidP="00262701">
            <w:pPr>
              <w:jc w:val="center"/>
              <w:rPr>
                <w:rFonts w:ascii="Times New Roman" w:eastAsia="Times New Roman" w:hAnsi="Times New Roman" w:cs="Times New Roman"/>
                <w:sz w:val="16"/>
                <w:szCs w:val="16"/>
              </w:rPr>
            </w:pPr>
          </w:p>
          <w:p w14:paraId="12019EE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8–17</w:t>
            </w:r>
          </w:p>
          <w:p w14:paraId="6338ED3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(11.6)</w:t>
            </w:r>
          </w:p>
          <w:p w14:paraId="19F20C49" w14:textId="77777777" w:rsidR="005B46A6" w:rsidRPr="007744EB" w:rsidRDefault="005B46A6" w:rsidP="00262701">
            <w:pPr>
              <w:jc w:val="center"/>
              <w:rPr>
                <w:rFonts w:ascii="Times New Roman" w:eastAsia="Times New Roman" w:hAnsi="Times New Roman" w:cs="Times New Roman"/>
                <w:sz w:val="16"/>
                <w:szCs w:val="16"/>
              </w:rPr>
            </w:pPr>
          </w:p>
        </w:tc>
        <w:tc>
          <w:tcPr>
            <w:tcW w:w="1134" w:type="dxa"/>
            <w:shd w:val="clear" w:color="auto" w:fill="auto"/>
          </w:tcPr>
          <w:p w14:paraId="75CE1F2A" w14:textId="77777777" w:rsidR="005B46A6" w:rsidRPr="007744EB" w:rsidRDefault="005B46A6" w:rsidP="00262701">
            <w:pPr>
              <w:jc w:val="center"/>
              <w:rPr>
                <w:rFonts w:ascii="Times New Roman" w:eastAsia="Times New Roman" w:hAnsi="Times New Roman" w:cs="Times New Roman"/>
                <w:sz w:val="16"/>
                <w:szCs w:val="16"/>
              </w:rPr>
            </w:pPr>
          </w:p>
          <w:p w14:paraId="7F8E758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auto"/>
          </w:tcPr>
          <w:p w14:paraId="173EE1C2" w14:textId="77777777" w:rsidR="005B46A6" w:rsidRPr="007744EB" w:rsidRDefault="005B46A6" w:rsidP="00262701">
            <w:pPr>
              <w:jc w:val="center"/>
              <w:rPr>
                <w:rFonts w:ascii="Times New Roman" w:eastAsia="Times New Roman" w:hAnsi="Times New Roman" w:cs="Times New Roman"/>
                <w:sz w:val="16"/>
                <w:szCs w:val="16"/>
              </w:rPr>
            </w:pPr>
          </w:p>
          <w:p w14:paraId="626787BF"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w:t>
            </w:r>
          </w:p>
        </w:tc>
      </w:tr>
      <w:tr w:rsidR="005B46A6" w:rsidRPr="007744EB" w14:paraId="3B535001" w14:textId="77777777" w:rsidTr="00567985">
        <w:tc>
          <w:tcPr>
            <w:tcW w:w="1985" w:type="dxa"/>
            <w:shd w:val="clear" w:color="auto" w:fill="BFBFBF" w:themeFill="background1" w:themeFillShade="BF"/>
          </w:tcPr>
          <w:p w14:paraId="0E6EFB75"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Catani et al. (2009)</w:t>
            </w:r>
          </w:p>
          <w:p w14:paraId="52B17758"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(6 sessions, 60-90 min.)</w:t>
            </w:r>
          </w:p>
          <w:p w14:paraId="7D3C3B83"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Meditation (6 sessions, 60-90 min.)</w:t>
            </w:r>
          </w:p>
        </w:tc>
        <w:tc>
          <w:tcPr>
            <w:tcW w:w="567" w:type="dxa"/>
            <w:shd w:val="clear" w:color="auto" w:fill="BFBFBF" w:themeFill="background1" w:themeFillShade="BF"/>
          </w:tcPr>
          <w:p w14:paraId="0AC41AE9" w14:textId="77777777" w:rsidR="005B46A6" w:rsidRPr="007744EB" w:rsidRDefault="005B46A6" w:rsidP="00262701">
            <w:pPr>
              <w:jc w:val="center"/>
              <w:rPr>
                <w:rFonts w:ascii="Times New Roman" w:eastAsia="Times New Roman" w:hAnsi="Times New Roman" w:cs="Times New Roman"/>
                <w:sz w:val="16"/>
                <w:szCs w:val="16"/>
                <w:lang w:val="en-US"/>
              </w:rPr>
            </w:pPr>
          </w:p>
          <w:p w14:paraId="20491C1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16</w:t>
            </w:r>
          </w:p>
          <w:p w14:paraId="2FC8323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w:t>
            </w:r>
          </w:p>
        </w:tc>
        <w:tc>
          <w:tcPr>
            <w:tcW w:w="1417" w:type="dxa"/>
            <w:shd w:val="clear" w:color="auto" w:fill="BFBFBF" w:themeFill="background1" w:themeFillShade="BF"/>
          </w:tcPr>
          <w:p w14:paraId="2E3C46B9" w14:textId="77777777" w:rsidR="005B46A6" w:rsidRPr="007744EB" w:rsidRDefault="005B46A6" w:rsidP="00262701">
            <w:pPr>
              <w:jc w:val="center"/>
              <w:rPr>
                <w:rFonts w:ascii="Times New Roman" w:eastAsia="Times New Roman" w:hAnsi="Times New Roman" w:cs="Times New Roman"/>
                <w:sz w:val="16"/>
                <w:szCs w:val="16"/>
              </w:rPr>
            </w:pPr>
          </w:p>
          <w:p w14:paraId="5971E4A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KIDNET</w:t>
            </w:r>
          </w:p>
          <w:p w14:paraId="015D8C0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tc>
        <w:tc>
          <w:tcPr>
            <w:tcW w:w="993" w:type="dxa"/>
            <w:shd w:val="clear" w:color="auto" w:fill="BFBFBF" w:themeFill="background1" w:themeFillShade="BF"/>
          </w:tcPr>
          <w:p w14:paraId="7CD276BB" w14:textId="77777777" w:rsidR="005B46A6" w:rsidRPr="007744EB" w:rsidRDefault="005B46A6" w:rsidP="00262701">
            <w:pPr>
              <w:jc w:val="center"/>
              <w:rPr>
                <w:rFonts w:ascii="Times New Roman" w:eastAsia="Times New Roman" w:hAnsi="Times New Roman" w:cs="Times New Roman"/>
                <w:sz w:val="16"/>
                <w:szCs w:val="16"/>
              </w:rPr>
            </w:pPr>
          </w:p>
          <w:p w14:paraId="3121E3F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p w14:paraId="7C343042"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BFBFBF" w:themeFill="background1" w:themeFillShade="BF"/>
          </w:tcPr>
          <w:p w14:paraId="792C3B86" w14:textId="77777777" w:rsidR="005B46A6" w:rsidRPr="007744EB" w:rsidRDefault="005B46A6" w:rsidP="00262701">
            <w:pPr>
              <w:jc w:val="center"/>
              <w:rPr>
                <w:rFonts w:ascii="Times New Roman" w:eastAsia="Times New Roman" w:hAnsi="Times New Roman" w:cs="Times New Roman"/>
                <w:sz w:val="16"/>
                <w:szCs w:val="16"/>
              </w:rPr>
            </w:pPr>
          </w:p>
          <w:p w14:paraId="30F48515" w14:textId="46B0E515"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D75A4B" w:rsidRPr="007744EB">
              <w:rPr>
                <w:rFonts w:ascii="Times New Roman" w:eastAsia="Times New Roman" w:hAnsi="Times New Roman" w:cs="Times New Roman"/>
                <w:sz w:val="16"/>
                <w:szCs w:val="16"/>
              </w:rPr>
              <w:t>*</w:t>
            </w:r>
            <w:r w:rsidRPr="007744EB">
              <w:rPr>
                <w:rFonts w:ascii="Times New Roman" w:eastAsia="Times New Roman" w:hAnsi="Times New Roman" w:cs="Times New Roman"/>
                <w:sz w:val="16"/>
                <w:szCs w:val="16"/>
              </w:rPr>
              <w:br/>
              <w:t>(n.a.)</w:t>
            </w:r>
          </w:p>
        </w:tc>
        <w:tc>
          <w:tcPr>
            <w:tcW w:w="850" w:type="dxa"/>
            <w:shd w:val="clear" w:color="auto" w:fill="BFBFBF" w:themeFill="background1" w:themeFillShade="BF"/>
          </w:tcPr>
          <w:p w14:paraId="2FA244C8" w14:textId="77777777" w:rsidR="005B46A6" w:rsidRPr="007744EB" w:rsidRDefault="005B46A6" w:rsidP="00262701">
            <w:pPr>
              <w:jc w:val="center"/>
              <w:rPr>
                <w:rFonts w:ascii="Times New Roman" w:eastAsia="Times New Roman" w:hAnsi="Times New Roman" w:cs="Times New Roman"/>
                <w:sz w:val="16"/>
                <w:szCs w:val="16"/>
              </w:rPr>
            </w:pPr>
          </w:p>
          <w:p w14:paraId="7F35717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Sri Lanka</w:t>
            </w:r>
          </w:p>
        </w:tc>
        <w:tc>
          <w:tcPr>
            <w:tcW w:w="1134" w:type="dxa"/>
            <w:shd w:val="clear" w:color="auto" w:fill="BFBFBF" w:themeFill="background1" w:themeFillShade="BF"/>
          </w:tcPr>
          <w:p w14:paraId="404DCC26" w14:textId="77777777" w:rsidR="005B46A6" w:rsidRPr="007744EB" w:rsidRDefault="005B46A6" w:rsidP="00262701">
            <w:pPr>
              <w:jc w:val="center"/>
              <w:rPr>
                <w:rFonts w:ascii="Times New Roman" w:eastAsia="Times New Roman" w:hAnsi="Times New Roman" w:cs="Times New Roman"/>
                <w:sz w:val="16"/>
                <w:szCs w:val="16"/>
              </w:rPr>
            </w:pPr>
          </w:p>
          <w:p w14:paraId="039DAE6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r w:rsidRPr="007744EB">
              <w:rPr>
                <w:rFonts w:ascii="Times New Roman" w:eastAsia="Times New Roman" w:hAnsi="Times New Roman" w:cs="Times New Roman"/>
                <w:sz w:val="16"/>
                <w:szCs w:val="16"/>
                <w:vertAlign w:val="superscript"/>
              </w:rPr>
              <w:t xml:space="preserve">a </w:t>
            </w:r>
            <w:r w:rsidRPr="007744EB">
              <w:rPr>
                <w:rFonts w:ascii="Times New Roman" w:eastAsia="Times New Roman" w:hAnsi="Times New Roman" w:cs="Times New Roman"/>
                <w:sz w:val="16"/>
                <w:szCs w:val="16"/>
              </w:rPr>
              <w:t>(UPID)</w:t>
            </w:r>
          </w:p>
        </w:tc>
        <w:tc>
          <w:tcPr>
            <w:tcW w:w="992" w:type="dxa"/>
            <w:shd w:val="clear" w:color="auto" w:fill="BFBFBF" w:themeFill="background1" w:themeFillShade="BF"/>
          </w:tcPr>
          <w:p w14:paraId="5337EAF9" w14:textId="77777777" w:rsidR="005B46A6" w:rsidRPr="007744EB" w:rsidRDefault="005B46A6" w:rsidP="00262701">
            <w:pPr>
              <w:jc w:val="center"/>
              <w:rPr>
                <w:rFonts w:ascii="Times New Roman" w:eastAsia="Times New Roman" w:hAnsi="Times New Roman" w:cs="Times New Roman"/>
                <w:sz w:val="16"/>
                <w:szCs w:val="16"/>
              </w:rPr>
            </w:pPr>
          </w:p>
          <w:p w14:paraId="233E389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45.16</w:t>
            </w:r>
          </w:p>
        </w:tc>
        <w:tc>
          <w:tcPr>
            <w:tcW w:w="1134" w:type="dxa"/>
            <w:shd w:val="clear" w:color="auto" w:fill="BFBFBF" w:themeFill="background1" w:themeFillShade="BF"/>
          </w:tcPr>
          <w:p w14:paraId="250D9C13" w14:textId="77777777" w:rsidR="005B46A6" w:rsidRPr="007744EB" w:rsidRDefault="005B46A6" w:rsidP="00262701">
            <w:pPr>
              <w:jc w:val="center"/>
              <w:rPr>
                <w:rFonts w:ascii="Times New Roman" w:eastAsia="Times New Roman" w:hAnsi="Times New Roman" w:cs="Times New Roman"/>
                <w:sz w:val="16"/>
                <w:szCs w:val="16"/>
              </w:rPr>
            </w:pPr>
          </w:p>
          <w:p w14:paraId="1629469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UPID</w:t>
            </w:r>
          </w:p>
        </w:tc>
        <w:tc>
          <w:tcPr>
            <w:tcW w:w="993" w:type="dxa"/>
            <w:shd w:val="clear" w:color="auto" w:fill="BFBFBF" w:themeFill="background1" w:themeFillShade="BF"/>
          </w:tcPr>
          <w:p w14:paraId="4886DA57" w14:textId="77777777" w:rsidR="005B46A6" w:rsidRPr="007744EB" w:rsidRDefault="005B46A6" w:rsidP="00262701">
            <w:pPr>
              <w:jc w:val="center"/>
              <w:rPr>
                <w:rFonts w:ascii="Times New Roman" w:eastAsia="Times New Roman" w:hAnsi="Times New Roman" w:cs="Times New Roman"/>
                <w:sz w:val="16"/>
                <w:szCs w:val="16"/>
              </w:rPr>
            </w:pPr>
          </w:p>
          <w:p w14:paraId="78730542"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c>
          <w:tcPr>
            <w:tcW w:w="850" w:type="dxa"/>
            <w:shd w:val="clear" w:color="auto" w:fill="BFBFBF" w:themeFill="background1" w:themeFillShade="BF"/>
          </w:tcPr>
          <w:p w14:paraId="6F9DA405" w14:textId="77777777" w:rsidR="005B46A6" w:rsidRPr="007744EB" w:rsidRDefault="005B46A6" w:rsidP="00262701">
            <w:pPr>
              <w:jc w:val="center"/>
              <w:rPr>
                <w:rFonts w:ascii="Times New Roman" w:eastAsia="Times New Roman" w:hAnsi="Times New Roman" w:cs="Times New Roman"/>
                <w:sz w:val="16"/>
                <w:szCs w:val="16"/>
              </w:rPr>
            </w:pPr>
          </w:p>
          <w:p w14:paraId="0DAA352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8–14</w:t>
            </w:r>
          </w:p>
          <w:p w14:paraId="55C5CAD8"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(12.0)</w:t>
            </w:r>
          </w:p>
        </w:tc>
        <w:tc>
          <w:tcPr>
            <w:tcW w:w="1134" w:type="dxa"/>
            <w:shd w:val="clear" w:color="auto" w:fill="BFBFBF" w:themeFill="background1" w:themeFillShade="BF"/>
          </w:tcPr>
          <w:p w14:paraId="2003AAB8" w14:textId="77777777" w:rsidR="005B46A6" w:rsidRPr="007744EB" w:rsidRDefault="005B46A6" w:rsidP="00262701">
            <w:pPr>
              <w:jc w:val="center"/>
              <w:rPr>
                <w:rFonts w:ascii="Times New Roman" w:eastAsia="Times New Roman" w:hAnsi="Times New Roman" w:cs="Times New Roman"/>
                <w:sz w:val="16"/>
                <w:szCs w:val="16"/>
              </w:rPr>
            </w:pPr>
          </w:p>
          <w:p w14:paraId="47B91E0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23C29DF5" w14:textId="77777777" w:rsidR="005B46A6" w:rsidRPr="007744EB" w:rsidRDefault="005B46A6" w:rsidP="00262701">
            <w:pPr>
              <w:jc w:val="center"/>
              <w:rPr>
                <w:rFonts w:ascii="Times New Roman" w:eastAsia="Times New Roman" w:hAnsi="Times New Roman" w:cs="Times New Roman"/>
                <w:sz w:val="16"/>
                <w:szCs w:val="16"/>
              </w:rPr>
            </w:pPr>
          </w:p>
          <w:p w14:paraId="7C32938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5B46A6" w:rsidRPr="007744EB" w14:paraId="7427ED7D" w14:textId="77777777" w:rsidTr="00567985">
        <w:tc>
          <w:tcPr>
            <w:tcW w:w="1985" w:type="dxa"/>
            <w:shd w:val="clear" w:color="auto" w:fill="FFFFFF"/>
          </w:tcPr>
          <w:p w14:paraId="063110CE"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Celano et al. (1996)</w:t>
            </w:r>
          </w:p>
          <w:p w14:paraId="235E6B88"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(8 sessions, 60 min.)</w:t>
            </w:r>
          </w:p>
          <w:p w14:paraId="784FF8D3"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(8 sessions, 60 min.)</w:t>
            </w:r>
          </w:p>
          <w:p w14:paraId="2F09AE3D" w14:textId="77777777" w:rsidR="005B46A6" w:rsidRPr="007744EB" w:rsidRDefault="005B46A6" w:rsidP="00262701">
            <w:pPr>
              <w:rPr>
                <w:rFonts w:ascii="Times New Roman" w:eastAsia="Times New Roman" w:hAnsi="Times New Roman" w:cs="Times New Roman"/>
                <w:sz w:val="16"/>
                <w:szCs w:val="16"/>
              </w:rPr>
            </w:pPr>
          </w:p>
        </w:tc>
        <w:tc>
          <w:tcPr>
            <w:tcW w:w="567" w:type="dxa"/>
            <w:shd w:val="clear" w:color="auto" w:fill="FFFFFF"/>
          </w:tcPr>
          <w:p w14:paraId="216E301B" w14:textId="77777777" w:rsidR="005B46A6" w:rsidRPr="007744EB" w:rsidRDefault="005B46A6" w:rsidP="00262701">
            <w:pPr>
              <w:jc w:val="center"/>
              <w:rPr>
                <w:rFonts w:ascii="Times New Roman" w:eastAsia="Times New Roman" w:hAnsi="Times New Roman" w:cs="Times New Roman"/>
                <w:sz w:val="16"/>
                <w:szCs w:val="16"/>
              </w:rPr>
            </w:pPr>
          </w:p>
          <w:p w14:paraId="1B383C6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w:t>
            </w:r>
          </w:p>
          <w:p w14:paraId="5771DE8F"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17</w:t>
            </w:r>
          </w:p>
          <w:p w14:paraId="4673F50E"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FFFFFF"/>
          </w:tcPr>
          <w:p w14:paraId="698D038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Recovering from abuse program</w:t>
            </w:r>
          </w:p>
          <w:p w14:paraId="61CC81DE"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 in</w:t>
            </w:r>
          </w:p>
          <w:p w14:paraId="7D9F143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both conditions)</w:t>
            </w:r>
          </w:p>
          <w:p w14:paraId="5AD75167" w14:textId="77777777" w:rsidR="005B46A6" w:rsidRPr="007744EB" w:rsidRDefault="005B46A6" w:rsidP="00262701">
            <w:pPr>
              <w:jc w:val="center"/>
              <w:rPr>
                <w:rFonts w:ascii="Times New Roman" w:eastAsia="Times New Roman" w:hAnsi="Times New Roman" w:cs="Times New Roman"/>
                <w:sz w:val="16"/>
                <w:szCs w:val="16"/>
              </w:rPr>
            </w:pPr>
          </w:p>
        </w:tc>
        <w:tc>
          <w:tcPr>
            <w:tcW w:w="993" w:type="dxa"/>
            <w:shd w:val="clear" w:color="auto" w:fill="FFFFFF"/>
          </w:tcPr>
          <w:p w14:paraId="115ACAF1" w14:textId="77777777" w:rsidR="005B46A6" w:rsidRPr="007744EB" w:rsidRDefault="005B46A6" w:rsidP="00262701">
            <w:pPr>
              <w:jc w:val="center"/>
              <w:rPr>
                <w:rFonts w:ascii="Times New Roman" w:eastAsia="Times New Roman" w:hAnsi="Times New Roman" w:cs="Times New Roman"/>
                <w:sz w:val="16"/>
                <w:szCs w:val="16"/>
              </w:rPr>
            </w:pPr>
          </w:p>
          <w:p w14:paraId="63282FF4"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Sexual assault</w:t>
            </w:r>
          </w:p>
        </w:tc>
        <w:tc>
          <w:tcPr>
            <w:tcW w:w="1134" w:type="dxa"/>
            <w:shd w:val="clear" w:color="auto" w:fill="auto"/>
          </w:tcPr>
          <w:p w14:paraId="17C48A85" w14:textId="77777777" w:rsidR="005B46A6" w:rsidRPr="007744EB" w:rsidRDefault="005B46A6" w:rsidP="00262701">
            <w:pPr>
              <w:jc w:val="center"/>
              <w:rPr>
                <w:rFonts w:ascii="Times New Roman" w:eastAsia="Times New Roman" w:hAnsi="Times New Roman" w:cs="Times New Roman"/>
                <w:sz w:val="16"/>
                <w:szCs w:val="16"/>
              </w:rPr>
            </w:pPr>
          </w:p>
          <w:p w14:paraId="6A02D2DA" w14:textId="4469E104"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D75A4B" w:rsidRPr="007744EB">
              <w:rPr>
                <w:rFonts w:ascii="Times New Roman" w:eastAsia="Times New Roman" w:hAnsi="Times New Roman" w:cs="Times New Roman"/>
                <w:sz w:val="16"/>
                <w:szCs w:val="16"/>
              </w:rPr>
              <w:t>*</w:t>
            </w:r>
            <w:r w:rsidRPr="007744EB">
              <w:rPr>
                <w:rFonts w:ascii="Times New Roman" w:eastAsia="Times New Roman" w:hAnsi="Times New Roman" w:cs="Times New Roman"/>
                <w:sz w:val="16"/>
                <w:szCs w:val="16"/>
              </w:rPr>
              <w:br/>
              <w:t>(n.a.)</w:t>
            </w:r>
          </w:p>
        </w:tc>
        <w:tc>
          <w:tcPr>
            <w:tcW w:w="850" w:type="dxa"/>
            <w:shd w:val="clear" w:color="auto" w:fill="FFFFFF"/>
          </w:tcPr>
          <w:p w14:paraId="095FDA6D" w14:textId="77777777" w:rsidR="005B46A6" w:rsidRPr="007744EB" w:rsidRDefault="005B46A6" w:rsidP="00262701">
            <w:pPr>
              <w:jc w:val="center"/>
              <w:rPr>
                <w:rFonts w:ascii="Times New Roman" w:eastAsia="Times New Roman" w:hAnsi="Times New Roman" w:cs="Times New Roman"/>
                <w:sz w:val="16"/>
                <w:szCs w:val="16"/>
              </w:rPr>
            </w:pPr>
          </w:p>
          <w:p w14:paraId="3D4B4A4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cPr>
          <w:p w14:paraId="0C6D9F53" w14:textId="77777777" w:rsidR="005B46A6" w:rsidRPr="007744EB" w:rsidRDefault="005B46A6" w:rsidP="00262701">
            <w:pPr>
              <w:jc w:val="center"/>
              <w:rPr>
                <w:rFonts w:ascii="Times New Roman" w:eastAsia="Times New Roman" w:hAnsi="Times New Roman" w:cs="Times New Roman"/>
                <w:sz w:val="16"/>
                <w:szCs w:val="16"/>
              </w:rPr>
            </w:pPr>
          </w:p>
          <w:p w14:paraId="6485ED9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cPr>
          <w:p w14:paraId="00F8D423" w14:textId="77777777" w:rsidR="005B46A6" w:rsidRPr="007744EB" w:rsidRDefault="005B46A6" w:rsidP="00262701">
            <w:pPr>
              <w:jc w:val="center"/>
              <w:rPr>
                <w:rFonts w:ascii="Times New Roman" w:eastAsia="Times New Roman" w:hAnsi="Times New Roman" w:cs="Times New Roman"/>
                <w:sz w:val="16"/>
                <w:szCs w:val="16"/>
              </w:rPr>
            </w:pPr>
          </w:p>
          <w:p w14:paraId="64EEF61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tc>
        <w:tc>
          <w:tcPr>
            <w:tcW w:w="1134" w:type="dxa"/>
            <w:shd w:val="clear" w:color="auto" w:fill="FFFFFF"/>
          </w:tcPr>
          <w:p w14:paraId="3E64A79B" w14:textId="77777777" w:rsidR="005B46A6" w:rsidRPr="007744EB" w:rsidRDefault="005B46A6" w:rsidP="00262701">
            <w:pPr>
              <w:jc w:val="center"/>
              <w:rPr>
                <w:rFonts w:ascii="Times New Roman" w:eastAsia="Times New Roman" w:hAnsi="Times New Roman" w:cs="Times New Roman"/>
                <w:sz w:val="16"/>
                <w:szCs w:val="16"/>
              </w:rPr>
            </w:pPr>
          </w:p>
          <w:p w14:paraId="367EA7E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CITES-R</w:t>
            </w:r>
          </w:p>
        </w:tc>
        <w:tc>
          <w:tcPr>
            <w:tcW w:w="993" w:type="dxa"/>
            <w:shd w:val="clear" w:color="auto" w:fill="FFFFFF"/>
          </w:tcPr>
          <w:p w14:paraId="33FCCE92" w14:textId="77777777" w:rsidR="005B46A6" w:rsidRPr="007744EB" w:rsidRDefault="005B46A6" w:rsidP="00262701">
            <w:pPr>
              <w:jc w:val="center"/>
              <w:rPr>
                <w:rFonts w:ascii="Times New Roman" w:eastAsia="Times New Roman" w:hAnsi="Times New Roman" w:cs="Times New Roman"/>
                <w:sz w:val="16"/>
                <w:szCs w:val="16"/>
              </w:rPr>
            </w:pPr>
          </w:p>
          <w:p w14:paraId="048D759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FFFFFF"/>
          </w:tcPr>
          <w:p w14:paraId="41E5887C" w14:textId="77777777" w:rsidR="005B46A6" w:rsidRPr="007744EB" w:rsidRDefault="005B46A6" w:rsidP="00262701">
            <w:pPr>
              <w:jc w:val="center"/>
              <w:rPr>
                <w:rFonts w:ascii="Times New Roman" w:eastAsia="Times New Roman" w:hAnsi="Times New Roman" w:cs="Times New Roman"/>
                <w:sz w:val="16"/>
                <w:szCs w:val="16"/>
              </w:rPr>
            </w:pPr>
          </w:p>
          <w:p w14:paraId="1DB1DA5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8–13</w:t>
            </w:r>
          </w:p>
          <w:p w14:paraId="4B11CE3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(10.5)</w:t>
            </w:r>
          </w:p>
          <w:p w14:paraId="051FE314"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FFFFFF"/>
          </w:tcPr>
          <w:p w14:paraId="33572F5D" w14:textId="77777777" w:rsidR="005B46A6" w:rsidRPr="007744EB" w:rsidRDefault="005B46A6" w:rsidP="00262701">
            <w:pPr>
              <w:jc w:val="center"/>
              <w:rPr>
                <w:rFonts w:ascii="Times New Roman" w:eastAsia="Times New Roman" w:hAnsi="Times New Roman" w:cs="Times New Roman"/>
                <w:sz w:val="16"/>
                <w:szCs w:val="16"/>
              </w:rPr>
            </w:pPr>
          </w:p>
          <w:p w14:paraId="32C0C5FF"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Compl.</w:t>
            </w:r>
          </w:p>
        </w:tc>
        <w:tc>
          <w:tcPr>
            <w:tcW w:w="992" w:type="dxa"/>
            <w:shd w:val="clear" w:color="auto" w:fill="FFFFFF"/>
          </w:tcPr>
          <w:p w14:paraId="28789EDB" w14:textId="77777777" w:rsidR="005B46A6" w:rsidRPr="007744EB" w:rsidRDefault="005B46A6" w:rsidP="00262701">
            <w:pPr>
              <w:jc w:val="center"/>
              <w:rPr>
                <w:rFonts w:ascii="Times New Roman" w:eastAsia="Times New Roman" w:hAnsi="Times New Roman" w:cs="Times New Roman"/>
                <w:sz w:val="16"/>
                <w:szCs w:val="16"/>
              </w:rPr>
            </w:pPr>
          </w:p>
          <w:p w14:paraId="3672FB85"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4</w:t>
            </w:r>
          </w:p>
        </w:tc>
      </w:tr>
      <w:tr w:rsidR="005B46A6" w:rsidRPr="007744EB" w14:paraId="6D85D056" w14:textId="77777777" w:rsidTr="00567985">
        <w:tc>
          <w:tcPr>
            <w:tcW w:w="1985" w:type="dxa"/>
            <w:shd w:val="clear" w:color="auto" w:fill="BFBFBF" w:themeFill="background1" w:themeFillShade="BF"/>
          </w:tcPr>
          <w:p w14:paraId="3ACEBBE3"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Chemtob et al. (2002)</w:t>
            </w:r>
          </w:p>
          <w:p w14:paraId="280AC776"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EMDR (3 sessions, n.r.)</w:t>
            </w:r>
          </w:p>
          <w:p w14:paraId="4092C518"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WL</w:t>
            </w:r>
          </w:p>
        </w:tc>
        <w:tc>
          <w:tcPr>
            <w:tcW w:w="567" w:type="dxa"/>
            <w:shd w:val="clear" w:color="auto" w:fill="BFBFBF" w:themeFill="background1" w:themeFillShade="BF"/>
          </w:tcPr>
          <w:p w14:paraId="59A011A5" w14:textId="77777777" w:rsidR="005B46A6" w:rsidRPr="007744EB" w:rsidRDefault="005B46A6" w:rsidP="00262701">
            <w:pPr>
              <w:jc w:val="center"/>
              <w:rPr>
                <w:rFonts w:ascii="Times New Roman" w:eastAsia="Times New Roman" w:hAnsi="Times New Roman" w:cs="Times New Roman"/>
                <w:sz w:val="16"/>
                <w:szCs w:val="16"/>
                <w:lang w:val="en-US"/>
              </w:rPr>
            </w:pPr>
          </w:p>
          <w:p w14:paraId="6CD1BE4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17</w:t>
            </w:r>
          </w:p>
          <w:p w14:paraId="457EAE9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w:t>
            </w:r>
          </w:p>
          <w:p w14:paraId="27FCEB97"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2CE6C8B0" w14:textId="77777777" w:rsidR="005B46A6" w:rsidRPr="007744EB" w:rsidRDefault="005B46A6" w:rsidP="00262701">
            <w:pPr>
              <w:jc w:val="center"/>
              <w:rPr>
                <w:rFonts w:ascii="Times New Roman" w:eastAsia="Times New Roman" w:hAnsi="Times New Roman" w:cs="Times New Roman"/>
                <w:sz w:val="16"/>
                <w:szCs w:val="16"/>
              </w:rPr>
            </w:pPr>
          </w:p>
          <w:p w14:paraId="2CADD0B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w:t>
            </w:r>
          </w:p>
          <w:p w14:paraId="232BFE7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69CD6E0C" w14:textId="77777777" w:rsidR="005B46A6" w:rsidRPr="007744EB" w:rsidRDefault="005B46A6" w:rsidP="00262701">
            <w:pPr>
              <w:jc w:val="center"/>
              <w:rPr>
                <w:rFonts w:ascii="Times New Roman" w:eastAsia="Times New Roman" w:hAnsi="Times New Roman" w:cs="Times New Roman"/>
                <w:sz w:val="16"/>
                <w:szCs w:val="16"/>
              </w:rPr>
            </w:pPr>
          </w:p>
        </w:tc>
        <w:tc>
          <w:tcPr>
            <w:tcW w:w="993" w:type="dxa"/>
            <w:shd w:val="clear" w:color="auto" w:fill="BFBFBF" w:themeFill="background1" w:themeFillShade="BF"/>
          </w:tcPr>
          <w:p w14:paraId="0903AE43" w14:textId="77777777" w:rsidR="005B46A6" w:rsidRPr="007744EB" w:rsidRDefault="005B46A6" w:rsidP="00262701">
            <w:pPr>
              <w:jc w:val="center"/>
              <w:rPr>
                <w:rFonts w:ascii="Times New Roman" w:eastAsia="Times New Roman" w:hAnsi="Times New Roman" w:cs="Times New Roman"/>
                <w:sz w:val="16"/>
                <w:szCs w:val="16"/>
              </w:rPr>
            </w:pPr>
          </w:p>
          <w:p w14:paraId="6D40E30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Disaster</w:t>
            </w:r>
          </w:p>
        </w:tc>
        <w:tc>
          <w:tcPr>
            <w:tcW w:w="1134" w:type="dxa"/>
            <w:shd w:val="clear" w:color="auto" w:fill="BFBFBF" w:themeFill="background1" w:themeFillShade="BF"/>
          </w:tcPr>
          <w:p w14:paraId="6D528790" w14:textId="77777777" w:rsidR="005B46A6" w:rsidRPr="007744EB" w:rsidRDefault="005B46A6" w:rsidP="00262701">
            <w:pPr>
              <w:jc w:val="center"/>
              <w:rPr>
                <w:rFonts w:ascii="Times New Roman" w:eastAsia="Times New Roman" w:hAnsi="Times New Roman" w:cs="Times New Roman"/>
                <w:sz w:val="16"/>
                <w:szCs w:val="16"/>
              </w:rPr>
            </w:pPr>
          </w:p>
          <w:p w14:paraId="1227A19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BFBFBF" w:themeFill="background1" w:themeFillShade="BF"/>
          </w:tcPr>
          <w:p w14:paraId="156FD915" w14:textId="77777777" w:rsidR="005B46A6" w:rsidRPr="007744EB" w:rsidRDefault="005B46A6" w:rsidP="00262701">
            <w:pPr>
              <w:jc w:val="center"/>
              <w:rPr>
                <w:rFonts w:ascii="Times New Roman" w:eastAsia="Times New Roman" w:hAnsi="Times New Roman" w:cs="Times New Roman"/>
                <w:sz w:val="16"/>
                <w:szCs w:val="16"/>
              </w:rPr>
            </w:pPr>
          </w:p>
          <w:p w14:paraId="7EE7B45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BFBFBF" w:themeFill="background1" w:themeFillShade="BF"/>
          </w:tcPr>
          <w:p w14:paraId="19FDA8C0" w14:textId="77777777" w:rsidR="005B46A6" w:rsidRPr="007744EB" w:rsidRDefault="005B46A6" w:rsidP="00262701">
            <w:pPr>
              <w:jc w:val="center"/>
              <w:rPr>
                <w:rFonts w:ascii="Times New Roman" w:eastAsia="Times New Roman" w:hAnsi="Times New Roman" w:cs="Times New Roman"/>
                <w:sz w:val="16"/>
                <w:szCs w:val="16"/>
              </w:rPr>
            </w:pPr>
          </w:p>
          <w:p w14:paraId="333F841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(CRI)</w:t>
            </w:r>
          </w:p>
        </w:tc>
        <w:tc>
          <w:tcPr>
            <w:tcW w:w="992" w:type="dxa"/>
            <w:shd w:val="clear" w:color="auto" w:fill="BFBFBF" w:themeFill="background1" w:themeFillShade="BF"/>
          </w:tcPr>
          <w:p w14:paraId="26BA9AD4" w14:textId="77777777" w:rsidR="005B46A6" w:rsidRPr="007744EB" w:rsidRDefault="005B46A6" w:rsidP="00262701">
            <w:pPr>
              <w:jc w:val="center"/>
              <w:rPr>
                <w:rFonts w:ascii="Times New Roman" w:eastAsia="Times New Roman" w:hAnsi="Times New Roman" w:cs="Times New Roman"/>
                <w:sz w:val="16"/>
                <w:szCs w:val="16"/>
              </w:rPr>
            </w:pPr>
          </w:p>
          <w:p w14:paraId="5FD28D4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68.75</w:t>
            </w:r>
          </w:p>
        </w:tc>
        <w:tc>
          <w:tcPr>
            <w:tcW w:w="1134" w:type="dxa"/>
            <w:shd w:val="clear" w:color="auto" w:fill="BFBFBF" w:themeFill="background1" w:themeFillShade="BF"/>
          </w:tcPr>
          <w:p w14:paraId="2B81F971" w14:textId="77777777" w:rsidR="005B46A6" w:rsidRPr="007744EB" w:rsidRDefault="005B46A6" w:rsidP="00262701">
            <w:pPr>
              <w:jc w:val="center"/>
              <w:rPr>
                <w:rFonts w:ascii="Times New Roman" w:eastAsia="Times New Roman" w:hAnsi="Times New Roman" w:cs="Times New Roman"/>
                <w:sz w:val="16"/>
                <w:szCs w:val="16"/>
              </w:rPr>
            </w:pPr>
          </w:p>
          <w:p w14:paraId="344B1D1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CRI</w:t>
            </w:r>
          </w:p>
        </w:tc>
        <w:tc>
          <w:tcPr>
            <w:tcW w:w="993" w:type="dxa"/>
            <w:shd w:val="clear" w:color="auto" w:fill="BFBFBF" w:themeFill="background1" w:themeFillShade="BF"/>
          </w:tcPr>
          <w:p w14:paraId="40A71E25" w14:textId="77777777" w:rsidR="005B46A6" w:rsidRPr="007744EB" w:rsidRDefault="005B46A6" w:rsidP="00262701">
            <w:pPr>
              <w:jc w:val="center"/>
              <w:rPr>
                <w:rFonts w:ascii="Times New Roman" w:eastAsia="Times New Roman" w:hAnsi="Times New Roman" w:cs="Times New Roman"/>
                <w:sz w:val="16"/>
                <w:szCs w:val="16"/>
              </w:rPr>
            </w:pPr>
          </w:p>
          <w:p w14:paraId="663C4CC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BFBFBF" w:themeFill="background1" w:themeFillShade="BF"/>
          </w:tcPr>
          <w:p w14:paraId="325A583E" w14:textId="77777777" w:rsidR="005B46A6" w:rsidRPr="007744EB" w:rsidRDefault="005B46A6" w:rsidP="00262701">
            <w:pPr>
              <w:jc w:val="center"/>
              <w:rPr>
                <w:rFonts w:ascii="Times New Roman" w:eastAsia="Times New Roman" w:hAnsi="Times New Roman" w:cs="Times New Roman"/>
                <w:sz w:val="16"/>
                <w:szCs w:val="16"/>
              </w:rPr>
            </w:pPr>
          </w:p>
          <w:p w14:paraId="4EF8163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6–12</w:t>
            </w:r>
          </w:p>
          <w:p w14:paraId="1E79381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(8.4)</w:t>
            </w:r>
          </w:p>
          <w:p w14:paraId="2B688FDC" w14:textId="77777777" w:rsidR="005B46A6" w:rsidRPr="007744EB" w:rsidRDefault="005B46A6" w:rsidP="00262701">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6563C0CA" w14:textId="77777777" w:rsidR="005B46A6" w:rsidRPr="007744EB" w:rsidRDefault="005B46A6" w:rsidP="00262701">
            <w:pPr>
              <w:jc w:val="center"/>
              <w:rPr>
                <w:rFonts w:ascii="Times New Roman" w:eastAsia="Times New Roman" w:hAnsi="Times New Roman" w:cs="Times New Roman"/>
                <w:sz w:val="16"/>
                <w:szCs w:val="16"/>
              </w:rPr>
            </w:pPr>
          </w:p>
          <w:p w14:paraId="3EE7E55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BFBFBF" w:themeFill="background1" w:themeFillShade="BF"/>
          </w:tcPr>
          <w:p w14:paraId="615714C6" w14:textId="77777777" w:rsidR="005B46A6" w:rsidRPr="007744EB" w:rsidRDefault="005B46A6" w:rsidP="00262701">
            <w:pPr>
              <w:jc w:val="center"/>
              <w:rPr>
                <w:rFonts w:ascii="Times New Roman" w:eastAsia="Times New Roman" w:hAnsi="Times New Roman" w:cs="Times New Roman"/>
                <w:sz w:val="16"/>
                <w:szCs w:val="16"/>
              </w:rPr>
            </w:pPr>
          </w:p>
          <w:p w14:paraId="64C4D0A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w:t>
            </w:r>
          </w:p>
        </w:tc>
      </w:tr>
      <w:tr w:rsidR="005B46A6" w:rsidRPr="007744EB" w14:paraId="7452877A" w14:textId="77777777" w:rsidTr="00567985">
        <w:trPr>
          <w:trHeight w:val="80"/>
        </w:trPr>
        <w:tc>
          <w:tcPr>
            <w:tcW w:w="1985" w:type="dxa"/>
            <w:shd w:val="clear" w:color="auto" w:fill="auto"/>
          </w:tcPr>
          <w:p w14:paraId="4196777E"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Chen et al. (2004)</w:t>
            </w:r>
          </w:p>
          <w:p w14:paraId="4472E72D" w14:textId="77777777" w:rsidR="005B46A6" w:rsidRPr="00E3429E" w:rsidRDefault="005B46A6" w:rsidP="00262701">
            <w:pPr>
              <w:rPr>
                <w:rFonts w:ascii="Times New Roman" w:eastAsia="Times New Roman" w:hAnsi="Times New Roman" w:cs="Times New Roman"/>
                <w:sz w:val="16"/>
                <w:szCs w:val="16"/>
              </w:rPr>
            </w:pPr>
            <w:r w:rsidRPr="00E3429E">
              <w:rPr>
                <w:rFonts w:ascii="Times New Roman" w:eastAsia="Times New Roman" w:hAnsi="Times New Roman" w:cs="Times New Roman"/>
                <w:sz w:val="16"/>
                <w:szCs w:val="16"/>
              </w:rPr>
              <w:t>MDT (6 sessions, 60 min.)</w:t>
            </w:r>
          </w:p>
          <w:p w14:paraId="071B915A"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Support (ACC)</w:t>
            </w:r>
          </w:p>
          <w:p w14:paraId="47A3E1AB"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auto"/>
          </w:tcPr>
          <w:p w14:paraId="75152AE5"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auto"/>
          </w:tcPr>
          <w:p w14:paraId="481B81DC" w14:textId="77777777" w:rsidR="005B46A6" w:rsidRPr="007744EB" w:rsidRDefault="005B46A6" w:rsidP="00262701">
            <w:pPr>
              <w:jc w:val="center"/>
              <w:rPr>
                <w:rFonts w:ascii="Times New Roman" w:eastAsia="Times New Roman" w:hAnsi="Times New Roman" w:cs="Times New Roman"/>
                <w:sz w:val="16"/>
                <w:szCs w:val="16"/>
                <w:lang w:val="en-US"/>
              </w:rPr>
            </w:pPr>
          </w:p>
          <w:p w14:paraId="6251B9B3"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TRT+ (group), general support (individual)</w:t>
            </w:r>
          </w:p>
        </w:tc>
        <w:tc>
          <w:tcPr>
            <w:tcW w:w="993" w:type="dxa"/>
            <w:shd w:val="clear" w:color="auto" w:fill="auto"/>
          </w:tcPr>
          <w:p w14:paraId="744DEDA1" w14:textId="77777777" w:rsidR="005B46A6" w:rsidRPr="007744EB" w:rsidRDefault="005B46A6" w:rsidP="00262701">
            <w:pPr>
              <w:jc w:val="center"/>
              <w:rPr>
                <w:rFonts w:ascii="Times New Roman" w:eastAsia="Times New Roman" w:hAnsi="Times New Roman" w:cs="Times New Roman"/>
                <w:b/>
                <w:sz w:val="16"/>
                <w:szCs w:val="16"/>
                <w:lang w:val="en-US"/>
              </w:rPr>
            </w:pPr>
          </w:p>
          <w:p w14:paraId="6CA21F0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Parental loss and earthquake</w:t>
            </w:r>
          </w:p>
        </w:tc>
        <w:tc>
          <w:tcPr>
            <w:tcW w:w="1134" w:type="dxa"/>
            <w:shd w:val="clear" w:color="auto" w:fill="auto"/>
          </w:tcPr>
          <w:p w14:paraId="228CBB17" w14:textId="77777777" w:rsidR="005B46A6" w:rsidRPr="007744EB" w:rsidRDefault="005B46A6" w:rsidP="00262701">
            <w:pPr>
              <w:jc w:val="center"/>
              <w:rPr>
                <w:rFonts w:ascii="Times New Roman" w:eastAsia="Times New Roman" w:hAnsi="Times New Roman" w:cs="Times New Roman"/>
                <w:sz w:val="16"/>
                <w:szCs w:val="16"/>
              </w:rPr>
            </w:pPr>
          </w:p>
          <w:p w14:paraId="0BF224B8" w14:textId="0B512E4C"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D75A4B" w:rsidRPr="007744EB">
              <w:rPr>
                <w:rFonts w:ascii="Times New Roman" w:eastAsia="Times New Roman" w:hAnsi="Times New Roman" w:cs="Times New Roman"/>
                <w:sz w:val="16"/>
                <w:szCs w:val="16"/>
              </w:rPr>
              <w:t>*</w:t>
            </w:r>
          </w:p>
          <w:p w14:paraId="637765A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850" w:type="dxa"/>
            <w:shd w:val="clear" w:color="auto" w:fill="auto"/>
          </w:tcPr>
          <w:p w14:paraId="7682D9EE" w14:textId="77777777" w:rsidR="005B46A6" w:rsidRPr="007744EB" w:rsidRDefault="005B46A6" w:rsidP="00262701">
            <w:pPr>
              <w:jc w:val="center"/>
              <w:rPr>
                <w:rFonts w:ascii="Times New Roman" w:eastAsia="Times New Roman" w:hAnsi="Times New Roman" w:cs="Times New Roman"/>
                <w:sz w:val="16"/>
                <w:szCs w:val="16"/>
              </w:rPr>
            </w:pPr>
          </w:p>
          <w:p w14:paraId="14EF76C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China</w:t>
            </w:r>
          </w:p>
        </w:tc>
        <w:tc>
          <w:tcPr>
            <w:tcW w:w="1134" w:type="dxa"/>
            <w:shd w:val="clear" w:color="auto" w:fill="auto"/>
          </w:tcPr>
          <w:p w14:paraId="41AB5DD2" w14:textId="77777777" w:rsidR="005B46A6" w:rsidRPr="007744EB" w:rsidRDefault="005B46A6" w:rsidP="00262701">
            <w:pPr>
              <w:jc w:val="center"/>
              <w:rPr>
                <w:rFonts w:ascii="Times New Roman" w:eastAsia="Times New Roman" w:hAnsi="Times New Roman" w:cs="Times New Roman"/>
                <w:sz w:val="16"/>
                <w:szCs w:val="16"/>
              </w:rPr>
            </w:pPr>
          </w:p>
          <w:p w14:paraId="663B125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auto"/>
          </w:tcPr>
          <w:p w14:paraId="033C41CC" w14:textId="77777777" w:rsidR="005B46A6" w:rsidRPr="007744EB" w:rsidRDefault="005B46A6" w:rsidP="00262701">
            <w:pPr>
              <w:jc w:val="center"/>
              <w:rPr>
                <w:rFonts w:ascii="Times New Roman" w:eastAsia="Times New Roman" w:hAnsi="Times New Roman" w:cs="Times New Roman"/>
                <w:sz w:val="16"/>
                <w:szCs w:val="16"/>
              </w:rPr>
            </w:pPr>
          </w:p>
          <w:p w14:paraId="39B4D19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68.00</w:t>
            </w:r>
          </w:p>
        </w:tc>
        <w:tc>
          <w:tcPr>
            <w:tcW w:w="1134" w:type="dxa"/>
            <w:shd w:val="clear" w:color="auto" w:fill="auto"/>
          </w:tcPr>
          <w:p w14:paraId="68D8E385" w14:textId="77777777" w:rsidR="005B46A6" w:rsidRPr="007744EB" w:rsidRDefault="005B46A6" w:rsidP="00262701">
            <w:pPr>
              <w:jc w:val="center"/>
              <w:rPr>
                <w:rFonts w:ascii="Times New Roman" w:eastAsia="Times New Roman" w:hAnsi="Times New Roman" w:cs="Times New Roman"/>
                <w:sz w:val="16"/>
                <w:szCs w:val="16"/>
              </w:rPr>
            </w:pPr>
          </w:p>
          <w:p w14:paraId="639D647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CRIES</w:t>
            </w:r>
          </w:p>
        </w:tc>
        <w:tc>
          <w:tcPr>
            <w:tcW w:w="993" w:type="dxa"/>
            <w:shd w:val="clear" w:color="auto" w:fill="auto"/>
          </w:tcPr>
          <w:p w14:paraId="282432CD" w14:textId="77777777" w:rsidR="005B46A6" w:rsidRPr="007744EB" w:rsidRDefault="005B46A6" w:rsidP="00262701">
            <w:pPr>
              <w:jc w:val="center"/>
              <w:rPr>
                <w:rFonts w:ascii="Times New Roman" w:eastAsia="Times New Roman" w:hAnsi="Times New Roman" w:cs="Times New Roman"/>
                <w:b/>
                <w:sz w:val="16"/>
                <w:szCs w:val="16"/>
              </w:rPr>
            </w:pPr>
          </w:p>
          <w:p w14:paraId="0FBDA8D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w:t>
            </w:r>
          </w:p>
        </w:tc>
        <w:tc>
          <w:tcPr>
            <w:tcW w:w="850" w:type="dxa"/>
            <w:shd w:val="clear" w:color="auto" w:fill="auto"/>
          </w:tcPr>
          <w:p w14:paraId="7A02BC5B" w14:textId="77777777" w:rsidR="005B46A6" w:rsidRPr="007744EB" w:rsidRDefault="005B46A6" w:rsidP="00262701">
            <w:pPr>
              <w:jc w:val="center"/>
              <w:rPr>
                <w:rFonts w:ascii="Times New Roman" w:eastAsia="Times New Roman" w:hAnsi="Times New Roman" w:cs="Times New Roman"/>
                <w:b/>
                <w:sz w:val="16"/>
                <w:szCs w:val="16"/>
              </w:rPr>
            </w:pPr>
          </w:p>
          <w:p w14:paraId="5600EC1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14.50 (0.71)</w:t>
            </w:r>
          </w:p>
        </w:tc>
        <w:tc>
          <w:tcPr>
            <w:tcW w:w="1134" w:type="dxa"/>
            <w:shd w:val="clear" w:color="auto" w:fill="auto"/>
          </w:tcPr>
          <w:p w14:paraId="7C6EF484" w14:textId="77777777" w:rsidR="005B46A6" w:rsidRPr="007744EB" w:rsidRDefault="005B46A6" w:rsidP="00262701">
            <w:pPr>
              <w:jc w:val="center"/>
              <w:rPr>
                <w:rFonts w:ascii="Times New Roman" w:eastAsia="Times New Roman" w:hAnsi="Times New Roman" w:cs="Times New Roman"/>
                <w:b/>
                <w:sz w:val="16"/>
                <w:szCs w:val="16"/>
              </w:rPr>
            </w:pPr>
          </w:p>
          <w:p w14:paraId="47A75FF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auto"/>
          </w:tcPr>
          <w:p w14:paraId="7B188148" w14:textId="77777777" w:rsidR="005B46A6" w:rsidRPr="007744EB" w:rsidRDefault="005B46A6" w:rsidP="00262701">
            <w:pPr>
              <w:jc w:val="center"/>
              <w:rPr>
                <w:rFonts w:ascii="Times New Roman" w:eastAsia="Times New Roman" w:hAnsi="Times New Roman" w:cs="Times New Roman"/>
                <w:b/>
                <w:sz w:val="16"/>
                <w:szCs w:val="16"/>
              </w:rPr>
            </w:pPr>
          </w:p>
          <w:p w14:paraId="7624941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w:t>
            </w:r>
          </w:p>
        </w:tc>
      </w:tr>
      <w:tr w:rsidR="005B46A6" w:rsidRPr="007744EB" w14:paraId="749EE892" w14:textId="77777777" w:rsidTr="00567985">
        <w:trPr>
          <w:trHeight w:val="80"/>
        </w:trPr>
        <w:tc>
          <w:tcPr>
            <w:tcW w:w="1985" w:type="dxa"/>
            <w:shd w:val="clear" w:color="auto" w:fill="BFBFBF" w:themeFill="background1" w:themeFillShade="BF"/>
          </w:tcPr>
          <w:p w14:paraId="1D245207"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Cohen et al. (2004)</w:t>
            </w:r>
          </w:p>
          <w:p w14:paraId="156B9004"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(12 sessions, 45 min.)</w:t>
            </w:r>
          </w:p>
          <w:p w14:paraId="5A80A924"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CCT (12 sessions, 45 min.)</w:t>
            </w:r>
          </w:p>
          <w:p w14:paraId="14E5B30E" w14:textId="77777777" w:rsidR="005B46A6" w:rsidRPr="007744EB" w:rsidRDefault="005B46A6" w:rsidP="00262701">
            <w:pPr>
              <w:rPr>
                <w:rFonts w:ascii="Times New Roman" w:eastAsia="Times New Roman" w:hAnsi="Times New Roman" w:cs="Times New Roman"/>
                <w:sz w:val="16"/>
                <w:szCs w:val="16"/>
                <w:lang w:val="en-US"/>
              </w:rPr>
            </w:pPr>
          </w:p>
        </w:tc>
        <w:tc>
          <w:tcPr>
            <w:tcW w:w="567" w:type="dxa"/>
            <w:shd w:val="clear" w:color="auto" w:fill="BFBFBF" w:themeFill="background1" w:themeFillShade="BF"/>
          </w:tcPr>
          <w:p w14:paraId="4B12E5EB" w14:textId="77777777" w:rsidR="005B46A6" w:rsidRPr="007744EB" w:rsidRDefault="005B46A6" w:rsidP="00262701">
            <w:pPr>
              <w:jc w:val="center"/>
              <w:rPr>
                <w:rFonts w:ascii="Times New Roman" w:eastAsia="Times New Roman" w:hAnsi="Times New Roman" w:cs="Times New Roman"/>
                <w:sz w:val="16"/>
                <w:szCs w:val="16"/>
                <w:lang w:val="en-US"/>
              </w:rPr>
            </w:pPr>
          </w:p>
          <w:p w14:paraId="2F0B4D4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89</w:t>
            </w:r>
          </w:p>
          <w:p w14:paraId="5FA1502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91</w:t>
            </w:r>
          </w:p>
          <w:p w14:paraId="4A8C9F17"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0FC014AB" w14:textId="77777777" w:rsidR="005B46A6" w:rsidRPr="007744EB" w:rsidRDefault="005B46A6" w:rsidP="00262701">
            <w:pPr>
              <w:jc w:val="center"/>
              <w:rPr>
                <w:rFonts w:ascii="Times New Roman" w:eastAsia="Times New Roman" w:hAnsi="Times New Roman" w:cs="Times New Roman"/>
                <w:sz w:val="16"/>
                <w:szCs w:val="16"/>
                <w:lang w:val="en-US"/>
              </w:rPr>
            </w:pPr>
          </w:p>
          <w:p w14:paraId="56E59965"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413A972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CCT</w:t>
            </w:r>
          </w:p>
          <w:p w14:paraId="7FC57660"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 in</w:t>
            </w:r>
          </w:p>
          <w:p w14:paraId="555B3E7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both conditions)</w:t>
            </w:r>
          </w:p>
          <w:p w14:paraId="2877D277" w14:textId="77777777" w:rsidR="005B46A6" w:rsidRPr="007744EB" w:rsidRDefault="005B46A6" w:rsidP="00262701">
            <w:pPr>
              <w:jc w:val="center"/>
              <w:rPr>
                <w:rFonts w:ascii="Times New Roman" w:eastAsia="Times New Roman" w:hAnsi="Times New Roman" w:cs="Times New Roman"/>
                <w:sz w:val="16"/>
                <w:szCs w:val="16"/>
              </w:rPr>
            </w:pPr>
          </w:p>
        </w:tc>
        <w:tc>
          <w:tcPr>
            <w:tcW w:w="993" w:type="dxa"/>
            <w:shd w:val="clear" w:color="auto" w:fill="BFBFBF" w:themeFill="background1" w:themeFillShade="BF"/>
          </w:tcPr>
          <w:p w14:paraId="17D1EF68" w14:textId="77777777" w:rsidR="005B46A6" w:rsidRPr="007744EB" w:rsidRDefault="005B46A6" w:rsidP="00262701">
            <w:pPr>
              <w:jc w:val="center"/>
              <w:rPr>
                <w:rFonts w:ascii="Times New Roman" w:eastAsia="Times New Roman" w:hAnsi="Times New Roman" w:cs="Times New Roman"/>
                <w:sz w:val="16"/>
                <w:szCs w:val="16"/>
              </w:rPr>
            </w:pPr>
          </w:p>
          <w:p w14:paraId="6BDA29E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Sexual assault</w:t>
            </w:r>
          </w:p>
          <w:p w14:paraId="2B860A1D" w14:textId="77777777" w:rsidR="005B46A6" w:rsidRPr="007744EB" w:rsidRDefault="005B46A6" w:rsidP="00262701">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503EBECB" w14:textId="77777777" w:rsidR="005B46A6" w:rsidRPr="007744EB" w:rsidRDefault="005B46A6" w:rsidP="00262701">
            <w:pPr>
              <w:jc w:val="center"/>
              <w:rPr>
                <w:rFonts w:ascii="Times New Roman" w:eastAsia="Times New Roman" w:hAnsi="Times New Roman" w:cs="Times New Roman"/>
                <w:sz w:val="16"/>
                <w:szCs w:val="16"/>
              </w:rPr>
            </w:pPr>
          </w:p>
          <w:p w14:paraId="122A5DCC" w14:textId="16DD2AA3"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006650" w:rsidRPr="007744EB">
              <w:rPr>
                <w:rFonts w:ascii="Times New Roman" w:eastAsia="Times New Roman" w:hAnsi="Times New Roman" w:cs="Times New Roman"/>
                <w:sz w:val="16"/>
                <w:szCs w:val="16"/>
              </w:rPr>
              <w:t>*</w:t>
            </w:r>
            <w:r w:rsidRPr="007744EB">
              <w:rPr>
                <w:rFonts w:ascii="Times New Roman" w:eastAsia="Times New Roman" w:hAnsi="Times New Roman" w:cs="Times New Roman"/>
                <w:sz w:val="16"/>
                <w:szCs w:val="16"/>
              </w:rPr>
              <w:br/>
              <w:t>(4)</w:t>
            </w:r>
          </w:p>
        </w:tc>
        <w:tc>
          <w:tcPr>
            <w:tcW w:w="850" w:type="dxa"/>
            <w:shd w:val="clear" w:color="auto" w:fill="BFBFBF" w:themeFill="background1" w:themeFillShade="BF"/>
          </w:tcPr>
          <w:p w14:paraId="7E5D0BBC" w14:textId="77777777" w:rsidR="005B46A6" w:rsidRPr="007744EB" w:rsidRDefault="005B46A6" w:rsidP="00262701">
            <w:pPr>
              <w:jc w:val="center"/>
              <w:rPr>
                <w:rFonts w:ascii="Times New Roman" w:eastAsia="Times New Roman" w:hAnsi="Times New Roman" w:cs="Times New Roman"/>
                <w:sz w:val="16"/>
                <w:szCs w:val="16"/>
              </w:rPr>
            </w:pPr>
          </w:p>
          <w:p w14:paraId="5298271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BFBFBF" w:themeFill="background1" w:themeFillShade="BF"/>
          </w:tcPr>
          <w:p w14:paraId="322006CE" w14:textId="77777777" w:rsidR="005B46A6" w:rsidRPr="007744EB" w:rsidRDefault="005B46A6" w:rsidP="00262701">
            <w:pPr>
              <w:jc w:val="center"/>
              <w:rPr>
                <w:rFonts w:ascii="Times New Roman" w:eastAsia="Times New Roman" w:hAnsi="Times New Roman" w:cs="Times New Roman"/>
                <w:sz w:val="16"/>
                <w:szCs w:val="16"/>
              </w:rPr>
            </w:pPr>
          </w:p>
          <w:p w14:paraId="11B1CCD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89 (K-SADS)</w:t>
            </w:r>
          </w:p>
        </w:tc>
        <w:tc>
          <w:tcPr>
            <w:tcW w:w="992" w:type="dxa"/>
            <w:shd w:val="clear" w:color="auto" w:fill="BFBFBF" w:themeFill="background1" w:themeFillShade="BF"/>
          </w:tcPr>
          <w:p w14:paraId="6D0B9922" w14:textId="77777777" w:rsidR="005B46A6" w:rsidRPr="007744EB" w:rsidRDefault="005B46A6" w:rsidP="00262701">
            <w:pPr>
              <w:jc w:val="center"/>
              <w:rPr>
                <w:rFonts w:ascii="Times New Roman" w:eastAsia="Times New Roman" w:hAnsi="Times New Roman" w:cs="Times New Roman"/>
                <w:sz w:val="16"/>
                <w:szCs w:val="16"/>
              </w:rPr>
            </w:pPr>
          </w:p>
          <w:p w14:paraId="70FEAF6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78.82</w:t>
            </w:r>
          </w:p>
        </w:tc>
        <w:tc>
          <w:tcPr>
            <w:tcW w:w="1134" w:type="dxa"/>
            <w:shd w:val="clear" w:color="auto" w:fill="BFBFBF" w:themeFill="background1" w:themeFillShade="BF"/>
          </w:tcPr>
          <w:p w14:paraId="759CCF06" w14:textId="77777777" w:rsidR="005B46A6" w:rsidRPr="007744EB" w:rsidRDefault="005B46A6" w:rsidP="00262701">
            <w:pPr>
              <w:jc w:val="center"/>
              <w:rPr>
                <w:rFonts w:ascii="Times New Roman" w:eastAsia="Times New Roman" w:hAnsi="Times New Roman" w:cs="Times New Roman"/>
                <w:sz w:val="16"/>
                <w:szCs w:val="16"/>
              </w:rPr>
            </w:pPr>
          </w:p>
          <w:p w14:paraId="1BBEFEB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K-SADS</w:t>
            </w:r>
          </w:p>
        </w:tc>
        <w:tc>
          <w:tcPr>
            <w:tcW w:w="993" w:type="dxa"/>
            <w:shd w:val="clear" w:color="auto" w:fill="BFBFBF" w:themeFill="background1" w:themeFillShade="BF"/>
          </w:tcPr>
          <w:p w14:paraId="093E4464" w14:textId="77777777" w:rsidR="005B46A6" w:rsidRPr="007744EB" w:rsidRDefault="005B46A6" w:rsidP="00262701">
            <w:pPr>
              <w:jc w:val="center"/>
              <w:rPr>
                <w:rFonts w:ascii="Times New Roman" w:eastAsia="Times New Roman" w:hAnsi="Times New Roman" w:cs="Times New Roman"/>
                <w:sz w:val="16"/>
                <w:szCs w:val="16"/>
              </w:rPr>
            </w:pPr>
          </w:p>
          <w:p w14:paraId="34D2739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tc>
        <w:tc>
          <w:tcPr>
            <w:tcW w:w="850" w:type="dxa"/>
            <w:shd w:val="clear" w:color="auto" w:fill="BFBFBF" w:themeFill="background1" w:themeFillShade="BF"/>
          </w:tcPr>
          <w:p w14:paraId="08AA2C39" w14:textId="77777777" w:rsidR="005B46A6" w:rsidRPr="007744EB" w:rsidRDefault="005B46A6" w:rsidP="00262701">
            <w:pPr>
              <w:jc w:val="center"/>
              <w:rPr>
                <w:rFonts w:ascii="Times New Roman" w:eastAsia="Times New Roman" w:hAnsi="Times New Roman" w:cs="Times New Roman"/>
                <w:sz w:val="16"/>
                <w:szCs w:val="16"/>
              </w:rPr>
            </w:pPr>
          </w:p>
          <w:p w14:paraId="036F468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8–14</w:t>
            </w:r>
          </w:p>
          <w:p w14:paraId="5EF2396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(10.7)</w:t>
            </w:r>
          </w:p>
          <w:p w14:paraId="0D912EBD" w14:textId="77777777" w:rsidR="005B46A6" w:rsidRPr="007744EB" w:rsidRDefault="005B46A6" w:rsidP="00262701">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15BAC7FA" w14:textId="77777777" w:rsidR="005B46A6" w:rsidRPr="007744EB" w:rsidRDefault="005B46A6" w:rsidP="00262701">
            <w:pPr>
              <w:jc w:val="center"/>
              <w:rPr>
                <w:rFonts w:ascii="Times New Roman" w:eastAsia="Times New Roman" w:hAnsi="Times New Roman" w:cs="Times New Roman"/>
                <w:sz w:val="16"/>
                <w:szCs w:val="16"/>
              </w:rPr>
            </w:pPr>
          </w:p>
          <w:p w14:paraId="399687F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BFBFBF" w:themeFill="background1" w:themeFillShade="BF"/>
          </w:tcPr>
          <w:p w14:paraId="5EEA7614" w14:textId="77777777" w:rsidR="005B46A6" w:rsidRPr="007744EB" w:rsidRDefault="005B46A6" w:rsidP="00262701">
            <w:pPr>
              <w:jc w:val="center"/>
              <w:rPr>
                <w:rFonts w:ascii="Times New Roman" w:eastAsia="Times New Roman" w:hAnsi="Times New Roman" w:cs="Times New Roman"/>
                <w:sz w:val="16"/>
                <w:szCs w:val="16"/>
              </w:rPr>
            </w:pPr>
          </w:p>
          <w:p w14:paraId="63C0C05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w:t>
            </w:r>
          </w:p>
        </w:tc>
      </w:tr>
      <w:tr w:rsidR="005B46A6" w:rsidRPr="007744EB" w14:paraId="789626E8" w14:textId="77777777" w:rsidTr="00567985">
        <w:trPr>
          <w:trHeight w:val="80"/>
        </w:trPr>
        <w:tc>
          <w:tcPr>
            <w:tcW w:w="1985" w:type="dxa"/>
            <w:shd w:val="clear" w:color="auto" w:fill="FFFFFF"/>
          </w:tcPr>
          <w:p w14:paraId="0F4D20A1"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Cohen, et al. (2005)</w:t>
            </w:r>
          </w:p>
          <w:p w14:paraId="1CE97012"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 sessions, 45 min.)</w:t>
            </w:r>
          </w:p>
          <w:p w14:paraId="427D2321"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NST (12 sessions, 45 min.)</w:t>
            </w:r>
          </w:p>
        </w:tc>
        <w:tc>
          <w:tcPr>
            <w:tcW w:w="567" w:type="dxa"/>
            <w:shd w:val="clear" w:color="auto" w:fill="FFFFFF"/>
          </w:tcPr>
          <w:p w14:paraId="55B9727E" w14:textId="77777777" w:rsidR="005B46A6" w:rsidRPr="007744EB" w:rsidRDefault="005B46A6" w:rsidP="00262701">
            <w:pPr>
              <w:jc w:val="center"/>
              <w:rPr>
                <w:rFonts w:ascii="Times New Roman" w:eastAsia="Times New Roman" w:hAnsi="Times New Roman" w:cs="Times New Roman"/>
                <w:sz w:val="16"/>
                <w:szCs w:val="16"/>
              </w:rPr>
            </w:pPr>
          </w:p>
          <w:p w14:paraId="466A2CE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41</w:t>
            </w:r>
          </w:p>
          <w:p w14:paraId="72489D2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41</w:t>
            </w:r>
          </w:p>
          <w:p w14:paraId="66C21D89"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FFFFFF"/>
          </w:tcPr>
          <w:p w14:paraId="3FF4037C" w14:textId="77777777" w:rsidR="005B46A6" w:rsidRPr="007744EB" w:rsidRDefault="005B46A6" w:rsidP="00262701">
            <w:pPr>
              <w:jc w:val="center"/>
              <w:rPr>
                <w:rFonts w:ascii="Times New Roman" w:eastAsia="Times New Roman" w:hAnsi="Times New Roman" w:cs="Times New Roman"/>
                <w:sz w:val="16"/>
                <w:szCs w:val="16"/>
                <w:lang w:val="en-US"/>
              </w:rPr>
            </w:pPr>
          </w:p>
          <w:p w14:paraId="0F368969"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3A42410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 in both conditions)</w:t>
            </w:r>
          </w:p>
          <w:p w14:paraId="1AC6B3F8"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FFFFFF"/>
          </w:tcPr>
          <w:p w14:paraId="53F2EA90" w14:textId="77777777" w:rsidR="005B46A6" w:rsidRPr="007744EB" w:rsidRDefault="005B46A6" w:rsidP="00262701">
            <w:pPr>
              <w:jc w:val="center"/>
              <w:rPr>
                <w:rFonts w:ascii="Times New Roman" w:eastAsia="Times New Roman" w:hAnsi="Times New Roman" w:cs="Times New Roman"/>
                <w:sz w:val="16"/>
                <w:szCs w:val="16"/>
                <w:lang w:val="en-US"/>
              </w:rPr>
            </w:pPr>
          </w:p>
          <w:p w14:paraId="291D7C5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Sexual assault</w:t>
            </w:r>
          </w:p>
        </w:tc>
        <w:tc>
          <w:tcPr>
            <w:tcW w:w="1134" w:type="dxa"/>
            <w:shd w:val="clear" w:color="auto" w:fill="auto"/>
          </w:tcPr>
          <w:p w14:paraId="6B38E4C2" w14:textId="77777777" w:rsidR="005B46A6" w:rsidRPr="007744EB" w:rsidRDefault="005B46A6" w:rsidP="00262701">
            <w:pPr>
              <w:jc w:val="center"/>
              <w:rPr>
                <w:rFonts w:ascii="Times New Roman" w:eastAsia="Times New Roman" w:hAnsi="Times New Roman" w:cs="Times New Roman"/>
                <w:sz w:val="16"/>
                <w:szCs w:val="16"/>
              </w:rPr>
            </w:pPr>
          </w:p>
          <w:p w14:paraId="00ACD2A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cPr>
          <w:p w14:paraId="011AF56B" w14:textId="77777777" w:rsidR="005B46A6" w:rsidRPr="007744EB" w:rsidRDefault="005B46A6" w:rsidP="00262701">
            <w:pPr>
              <w:jc w:val="center"/>
              <w:rPr>
                <w:rFonts w:ascii="Times New Roman" w:eastAsia="Times New Roman" w:hAnsi="Times New Roman" w:cs="Times New Roman"/>
                <w:sz w:val="16"/>
                <w:szCs w:val="16"/>
              </w:rPr>
            </w:pPr>
          </w:p>
          <w:p w14:paraId="0245B0B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cPr>
          <w:p w14:paraId="4698125C" w14:textId="77777777" w:rsidR="005B46A6" w:rsidRPr="007744EB" w:rsidRDefault="005B46A6" w:rsidP="00262701">
            <w:pPr>
              <w:jc w:val="center"/>
              <w:rPr>
                <w:rFonts w:ascii="Times New Roman" w:eastAsia="Times New Roman" w:hAnsi="Times New Roman" w:cs="Times New Roman"/>
                <w:sz w:val="16"/>
                <w:szCs w:val="16"/>
              </w:rPr>
            </w:pPr>
          </w:p>
          <w:p w14:paraId="53052A6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0837E5F8" w14:textId="77777777" w:rsidR="005B46A6" w:rsidRPr="007744EB" w:rsidRDefault="005B46A6" w:rsidP="00262701">
            <w:pPr>
              <w:jc w:val="center"/>
              <w:rPr>
                <w:rFonts w:ascii="Times New Roman" w:eastAsia="Times New Roman" w:hAnsi="Times New Roman" w:cs="Times New Roman"/>
                <w:sz w:val="16"/>
                <w:szCs w:val="16"/>
              </w:rPr>
            </w:pPr>
          </w:p>
          <w:p w14:paraId="637E11F0" w14:textId="77777777" w:rsidR="005B46A6" w:rsidRPr="007744EB" w:rsidRDefault="005B46A6" w:rsidP="00262701">
            <w:pPr>
              <w:jc w:val="center"/>
              <w:rPr>
                <w:rFonts w:ascii="Times New Roman" w:eastAsia="Times New Roman" w:hAnsi="Times New Roman" w:cs="Times New Roman"/>
                <w:sz w:val="16"/>
                <w:szCs w:val="16"/>
              </w:rPr>
            </w:pPr>
          </w:p>
        </w:tc>
        <w:tc>
          <w:tcPr>
            <w:tcW w:w="992" w:type="dxa"/>
            <w:shd w:val="clear" w:color="auto" w:fill="FFFFFF"/>
          </w:tcPr>
          <w:p w14:paraId="768322E3" w14:textId="77777777" w:rsidR="005B46A6" w:rsidRPr="007744EB" w:rsidRDefault="005B46A6" w:rsidP="00262701">
            <w:pPr>
              <w:jc w:val="center"/>
              <w:rPr>
                <w:rFonts w:ascii="Times New Roman" w:eastAsia="Times New Roman" w:hAnsi="Times New Roman" w:cs="Times New Roman"/>
                <w:sz w:val="16"/>
                <w:szCs w:val="16"/>
              </w:rPr>
            </w:pPr>
          </w:p>
          <w:p w14:paraId="1FDE649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68.29</w:t>
            </w:r>
          </w:p>
        </w:tc>
        <w:tc>
          <w:tcPr>
            <w:tcW w:w="1134" w:type="dxa"/>
            <w:shd w:val="clear" w:color="auto" w:fill="FFFFFF"/>
          </w:tcPr>
          <w:p w14:paraId="31C5ADBA" w14:textId="77777777" w:rsidR="005B46A6" w:rsidRPr="007744EB" w:rsidRDefault="005B46A6" w:rsidP="00262701">
            <w:pPr>
              <w:jc w:val="center"/>
              <w:rPr>
                <w:rFonts w:ascii="Times New Roman" w:eastAsia="Times New Roman" w:hAnsi="Times New Roman" w:cs="Times New Roman"/>
                <w:sz w:val="16"/>
                <w:szCs w:val="16"/>
              </w:rPr>
            </w:pPr>
          </w:p>
          <w:p w14:paraId="07A68D3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TSCC</w:t>
            </w:r>
          </w:p>
        </w:tc>
        <w:tc>
          <w:tcPr>
            <w:tcW w:w="993" w:type="dxa"/>
            <w:shd w:val="clear" w:color="auto" w:fill="FFFFFF"/>
          </w:tcPr>
          <w:p w14:paraId="1B8540BE" w14:textId="77777777" w:rsidR="005B46A6" w:rsidRPr="007744EB" w:rsidRDefault="005B46A6" w:rsidP="00262701">
            <w:pPr>
              <w:jc w:val="center"/>
              <w:rPr>
                <w:rFonts w:ascii="Times New Roman" w:eastAsia="Times New Roman" w:hAnsi="Times New Roman" w:cs="Times New Roman"/>
                <w:sz w:val="16"/>
                <w:szCs w:val="16"/>
              </w:rPr>
            </w:pPr>
          </w:p>
          <w:p w14:paraId="62117BD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tc>
        <w:tc>
          <w:tcPr>
            <w:tcW w:w="850" w:type="dxa"/>
            <w:shd w:val="clear" w:color="auto" w:fill="FFFFFF"/>
          </w:tcPr>
          <w:p w14:paraId="53C981A9" w14:textId="77777777" w:rsidR="005B46A6" w:rsidRPr="007744EB" w:rsidRDefault="005B46A6" w:rsidP="00262701">
            <w:pPr>
              <w:jc w:val="center"/>
              <w:rPr>
                <w:rFonts w:ascii="Times New Roman" w:eastAsia="Times New Roman" w:hAnsi="Times New Roman" w:cs="Times New Roman"/>
                <w:sz w:val="16"/>
                <w:szCs w:val="16"/>
              </w:rPr>
            </w:pPr>
          </w:p>
          <w:p w14:paraId="748008F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8–15</w:t>
            </w:r>
          </w:p>
          <w:p w14:paraId="6EE493A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(11.4)</w:t>
            </w:r>
          </w:p>
          <w:p w14:paraId="5201D9EB" w14:textId="77777777" w:rsidR="005B46A6" w:rsidRPr="007744EB" w:rsidRDefault="005B46A6" w:rsidP="00262701">
            <w:pPr>
              <w:jc w:val="center"/>
              <w:rPr>
                <w:rFonts w:ascii="Times New Roman" w:eastAsia="Times New Roman" w:hAnsi="Times New Roman" w:cs="Times New Roman"/>
                <w:sz w:val="16"/>
                <w:szCs w:val="16"/>
              </w:rPr>
            </w:pPr>
          </w:p>
        </w:tc>
        <w:tc>
          <w:tcPr>
            <w:tcW w:w="1134" w:type="dxa"/>
            <w:shd w:val="clear" w:color="auto" w:fill="FFFFFF"/>
          </w:tcPr>
          <w:p w14:paraId="2C11DB46" w14:textId="77777777" w:rsidR="005B46A6" w:rsidRPr="007744EB" w:rsidRDefault="005B46A6" w:rsidP="00262701">
            <w:pPr>
              <w:jc w:val="center"/>
              <w:rPr>
                <w:rFonts w:ascii="Times New Roman" w:eastAsia="Times New Roman" w:hAnsi="Times New Roman" w:cs="Times New Roman"/>
                <w:sz w:val="16"/>
                <w:szCs w:val="16"/>
              </w:rPr>
            </w:pPr>
          </w:p>
          <w:p w14:paraId="4415CA2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12F9C73D" w14:textId="77777777" w:rsidR="005B46A6" w:rsidRPr="007744EB" w:rsidRDefault="005B46A6" w:rsidP="00262701">
            <w:pPr>
              <w:jc w:val="center"/>
              <w:rPr>
                <w:rFonts w:ascii="Times New Roman" w:eastAsia="Times New Roman" w:hAnsi="Times New Roman" w:cs="Times New Roman"/>
                <w:sz w:val="16"/>
                <w:szCs w:val="16"/>
              </w:rPr>
            </w:pPr>
          </w:p>
          <w:p w14:paraId="135D2D0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w:t>
            </w:r>
          </w:p>
        </w:tc>
      </w:tr>
      <w:tr w:rsidR="005B46A6" w:rsidRPr="007744EB" w14:paraId="5B65CDFE" w14:textId="77777777" w:rsidTr="00567985">
        <w:tc>
          <w:tcPr>
            <w:tcW w:w="1985" w:type="dxa"/>
            <w:shd w:val="clear" w:color="auto" w:fill="BFBFBF"/>
          </w:tcPr>
          <w:p w14:paraId="335F94A8"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Cohen et al. (2011)</w:t>
            </w:r>
          </w:p>
          <w:p w14:paraId="74D6CCF7"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(8 sessions, 45 min.)</w:t>
            </w:r>
          </w:p>
          <w:p w14:paraId="6F821B0F"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CCT (8 sessions, 45 min.)</w:t>
            </w:r>
          </w:p>
          <w:p w14:paraId="6D550E0D" w14:textId="77777777" w:rsidR="005B46A6" w:rsidRPr="007744EB" w:rsidRDefault="005B46A6" w:rsidP="00262701">
            <w:pPr>
              <w:rPr>
                <w:rFonts w:ascii="Times New Roman" w:eastAsia="Times New Roman" w:hAnsi="Times New Roman" w:cs="Times New Roman"/>
                <w:sz w:val="16"/>
                <w:szCs w:val="16"/>
                <w:lang w:val="en-US"/>
              </w:rPr>
            </w:pPr>
          </w:p>
        </w:tc>
        <w:tc>
          <w:tcPr>
            <w:tcW w:w="567" w:type="dxa"/>
            <w:shd w:val="clear" w:color="auto" w:fill="BFBFBF"/>
          </w:tcPr>
          <w:p w14:paraId="7308EF72" w14:textId="77777777" w:rsidR="005B46A6" w:rsidRPr="007744EB" w:rsidRDefault="005B46A6" w:rsidP="00262701">
            <w:pPr>
              <w:jc w:val="center"/>
              <w:rPr>
                <w:rFonts w:ascii="Times New Roman" w:eastAsia="Times New Roman" w:hAnsi="Times New Roman" w:cs="Times New Roman"/>
                <w:sz w:val="16"/>
                <w:szCs w:val="16"/>
                <w:lang w:val="en-US"/>
              </w:rPr>
            </w:pPr>
          </w:p>
          <w:p w14:paraId="38D6E9D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64</w:t>
            </w:r>
          </w:p>
          <w:p w14:paraId="27D4C51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60</w:t>
            </w:r>
          </w:p>
          <w:p w14:paraId="2899550D"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BFBFBF"/>
          </w:tcPr>
          <w:p w14:paraId="1D60A3D3" w14:textId="77777777" w:rsidR="005B46A6" w:rsidRPr="007744EB" w:rsidRDefault="005B46A6" w:rsidP="00262701">
            <w:pPr>
              <w:jc w:val="center"/>
              <w:rPr>
                <w:rFonts w:ascii="Times New Roman" w:eastAsia="Times New Roman" w:hAnsi="Times New Roman" w:cs="Times New Roman"/>
                <w:sz w:val="16"/>
                <w:szCs w:val="16"/>
                <w:lang w:val="en-US"/>
              </w:rPr>
            </w:pPr>
          </w:p>
          <w:p w14:paraId="1F798FCD"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158E5D27"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CCT</w:t>
            </w:r>
          </w:p>
          <w:p w14:paraId="1198650E"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 in both conditions)</w:t>
            </w:r>
          </w:p>
          <w:p w14:paraId="1E69934B"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BFBFBF"/>
          </w:tcPr>
          <w:p w14:paraId="5344697B" w14:textId="77777777" w:rsidR="005B46A6" w:rsidRPr="007744EB" w:rsidRDefault="005B46A6" w:rsidP="00262701">
            <w:pPr>
              <w:jc w:val="center"/>
              <w:rPr>
                <w:rFonts w:ascii="Times New Roman" w:eastAsia="Times New Roman" w:hAnsi="Times New Roman" w:cs="Times New Roman"/>
                <w:sz w:val="16"/>
                <w:szCs w:val="16"/>
                <w:lang w:val="en-US"/>
              </w:rPr>
            </w:pPr>
          </w:p>
          <w:p w14:paraId="028F673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52780A37" w14:textId="77777777" w:rsidR="005B46A6" w:rsidRPr="007744EB" w:rsidRDefault="005B46A6" w:rsidP="00262701">
            <w:pPr>
              <w:jc w:val="center"/>
              <w:rPr>
                <w:rFonts w:ascii="Times New Roman" w:eastAsia="Times New Roman" w:hAnsi="Times New Roman" w:cs="Times New Roman"/>
                <w:sz w:val="16"/>
                <w:szCs w:val="16"/>
              </w:rPr>
            </w:pPr>
          </w:p>
          <w:p w14:paraId="622CBA4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cPr>
          <w:p w14:paraId="68F2D530" w14:textId="77777777" w:rsidR="005B46A6" w:rsidRPr="007744EB" w:rsidRDefault="005B46A6" w:rsidP="00262701">
            <w:pPr>
              <w:jc w:val="center"/>
              <w:rPr>
                <w:rFonts w:ascii="Times New Roman" w:eastAsia="Times New Roman" w:hAnsi="Times New Roman" w:cs="Times New Roman"/>
                <w:sz w:val="16"/>
                <w:szCs w:val="16"/>
              </w:rPr>
            </w:pPr>
          </w:p>
          <w:p w14:paraId="46E9706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BFBFBF"/>
          </w:tcPr>
          <w:p w14:paraId="0489CA5B" w14:textId="77777777" w:rsidR="005B46A6" w:rsidRPr="007744EB" w:rsidRDefault="005B46A6" w:rsidP="00262701">
            <w:pPr>
              <w:jc w:val="center"/>
              <w:rPr>
                <w:rFonts w:ascii="Times New Roman" w:eastAsia="Times New Roman" w:hAnsi="Times New Roman" w:cs="Times New Roman"/>
                <w:sz w:val="16"/>
                <w:szCs w:val="16"/>
              </w:rPr>
            </w:pPr>
          </w:p>
          <w:p w14:paraId="3524BB9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25 (K-SADS)</w:t>
            </w:r>
          </w:p>
        </w:tc>
        <w:tc>
          <w:tcPr>
            <w:tcW w:w="992" w:type="dxa"/>
            <w:shd w:val="clear" w:color="auto" w:fill="BFBFBF"/>
          </w:tcPr>
          <w:p w14:paraId="5D3E0C23" w14:textId="77777777" w:rsidR="005B46A6" w:rsidRPr="007744EB" w:rsidRDefault="005B46A6" w:rsidP="00262701">
            <w:pPr>
              <w:jc w:val="center"/>
              <w:rPr>
                <w:rFonts w:ascii="Times New Roman" w:eastAsia="Times New Roman" w:hAnsi="Times New Roman" w:cs="Times New Roman"/>
                <w:sz w:val="16"/>
                <w:szCs w:val="16"/>
              </w:rPr>
            </w:pPr>
          </w:p>
          <w:p w14:paraId="30648AF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50.81</w:t>
            </w:r>
          </w:p>
        </w:tc>
        <w:tc>
          <w:tcPr>
            <w:tcW w:w="1134" w:type="dxa"/>
            <w:shd w:val="clear" w:color="auto" w:fill="BFBFBF"/>
          </w:tcPr>
          <w:p w14:paraId="1C33B698" w14:textId="77777777" w:rsidR="005B46A6" w:rsidRPr="007744EB" w:rsidRDefault="005B46A6" w:rsidP="00262701">
            <w:pPr>
              <w:jc w:val="center"/>
              <w:rPr>
                <w:rFonts w:ascii="Times New Roman" w:eastAsia="Times New Roman" w:hAnsi="Times New Roman" w:cs="Times New Roman"/>
                <w:sz w:val="16"/>
                <w:szCs w:val="16"/>
              </w:rPr>
            </w:pPr>
          </w:p>
          <w:p w14:paraId="06F093A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K-SADS</w:t>
            </w:r>
          </w:p>
        </w:tc>
        <w:tc>
          <w:tcPr>
            <w:tcW w:w="993" w:type="dxa"/>
            <w:shd w:val="clear" w:color="auto" w:fill="BFBFBF"/>
          </w:tcPr>
          <w:p w14:paraId="565E1F00" w14:textId="77777777" w:rsidR="005B46A6" w:rsidRPr="007744EB" w:rsidRDefault="005B46A6" w:rsidP="00262701">
            <w:pPr>
              <w:jc w:val="center"/>
              <w:rPr>
                <w:rFonts w:ascii="Times New Roman" w:eastAsia="Times New Roman" w:hAnsi="Times New Roman" w:cs="Times New Roman"/>
                <w:sz w:val="16"/>
                <w:szCs w:val="16"/>
              </w:rPr>
            </w:pPr>
          </w:p>
          <w:p w14:paraId="73D823F4"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BFBFBF"/>
          </w:tcPr>
          <w:p w14:paraId="45E8497E" w14:textId="77777777" w:rsidR="005B46A6" w:rsidRPr="007744EB" w:rsidRDefault="005B46A6" w:rsidP="00262701">
            <w:pPr>
              <w:jc w:val="center"/>
              <w:rPr>
                <w:rFonts w:ascii="Times New Roman" w:eastAsia="Times New Roman" w:hAnsi="Times New Roman" w:cs="Times New Roman"/>
                <w:sz w:val="16"/>
                <w:szCs w:val="16"/>
              </w:rPr>
            </w:pPr>
          </w:p>
          <w:p w14:paraId="7B58385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7–14</w:t>
            </w:r>
          </w:p>
          <w:p w14:paraId="027766F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(9.6)</w:t>
            </w:r>
          </w:p>
          <w:p w14:paraId="39B4B12C"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BFBFBF"/>
          </w:tcPr>
          <w:p w14:paraId="63FDB05D" w14:textId="77777777" w:rsidR="005B46A6" w:rsidRPr="007744EB" w:rsidRDefault="005B46A6" w:rsidP="00262701">
            <w:pPr>
              <w:jc w:val="center"/>
              <w:rPr>
                <w:rFonts w:ascii="Times New Roman" w:eastAsia="Times New Roman" w:hAnsi="Times New Roman" w:cs="Times New Roman"/>
                <w:sz w:val="16"/>
                <w:szCs w:val="16"/>
              </w:rPr>
            </w:pPr>
          </w:p>
          <w:p w14:paraId="1663C64A"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0CBACAF2" w14:textId="77777777" w:rsidR="005B46A6" w:rsidRPr="007744EB" w:rsidRDefault="005B46A6" w:rsidP="00262701">
            <w:pPr>
              <w:jc w:val="center"/>
              <w:rPr>
                <w:rFonts w:ascii="Times New Roman" w:eastAsia="Times New Roman" w:hAnsi="Times New Roman" w:cs="Times New Roman"/>
                <w:sz w:val="16"/>
                <w:szCs w:val="16"/>
              </w:rPr>
            </w:pPr>
          </w:p>
          <w:p w14:paraId="75085305"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5B46A6" w:rsidRPr="007744EB" w14:paraId="5622D229" w14:textId="77777777" w:rsidTr="00567985">
        <w:tc>
          <w:tcPr>
            <w:tcW w:w="1985" w:type="dxa"/>
            <w:shd w:val="clear" w:color="auto" w:fill="FFFFFF"/>
          </w:tcPr>
          <w:p w14:paraId="6B9C67C1"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Danielson et al. (2012)</w:t>
            </w:r>
          </w:p>
          <w:p w14:paraId="6A455930"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MDT (23 sessions, 60-90 min.)</w:t>
            </w:r>
          </w:p>
          <w:p w14:paraId="017B6CDE"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(13 sessions, n.r.)</w:t>
            </w:r>
          </w:p>
          <w:p w14:paraId="770C3FBC" w14:textId="77777777" w:rsidR="005B46A6" w:rsidRPr="007744EB" w:rsidRDefault="005B46A6" w:rsidP="00262701">
            <w:pPr>
              <w:rPr>
                <w:rFonts w:ascii="Times New Roman" w:eastAsia="Times New Roman" w:hAnsi="Times New Roman" w:cs="Times New Roman"/>
                <w:sz w:val="16"/>
                <w:szCs w:val="16"/>
              </w:rPr>
            </w:pPr>
          </w:p>
        </w:tc>
        <w:tc>
          <w:tcPr>
            <w:tcW w:w="567" w:type="dxa"/>
            <w:shd w:val="clear" w:color="auto" w:fill="FFFFFF"/>
          </w:tcPr>
          <w:p w14:paraId="2BF60D41" w14:textId="77777777" w:rsidR="005B46A6" w:rsidRPr="007744EB" w:rsidRDefault="005B46A6" w:rsidP="00262701">
            <w:pPr>
              <w:jc w:val="center"/>
              <w:rPr>
                <w:rFonts w:ascii="Times New Roman" w:eastAsia="Times New Roman" w:hAnsi="Times New Roman" w:cs="Times New Roman"/>
                <w:sz w:val="16"/>
                <w:szCs w:val="16"/>
              </w:rPr>
            </w:pPr>
          </w:p>
          <w:p w14:paraId="196742A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w:t>
            </w:r>
          </w:p>
          <w:p w14:paraId="29755B9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w:t>
            </w:r>
          </w:p>
          <w:p w14:paraId="16484013"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FFFFFF"/>
          </w:tcPr>
          <w:p w14:paraId="6CCEC88E" w14:textId="77777777" w:rsidR="005B46A6" w:rsidRPr="007744EB" w:rsidRDefault="005B46A6" w:rsidP="00262701">
            <w:pPr>
              <w:jc w:val="center"/>
              <w:rPr>
                <w:rFonts w:ascii="Times New Roman" w:eastAsia="Times New Roman" w:hAnsi="Times New Roman" w:cs="Times New Roman"/>
                <w:sz w:val="16"/>
                <w:szCs w:val="16"/>
                <w:lang w:val="en-US"/>
              </w:rPr>
            </w:pPr>
          </w:p>
          <w:p w14:paraId="53F0DD8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RRFT</w:t>
            </w:r>
          </w:p>
          <w:p w14:paraId="5A6E89AF"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w:t>
            </w:r>
          </w:p>
          <w:p w14:paraId="5DA4E70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 both conditions)</w:t>
            </w:r>
          </w:p>
          <w:p w14:paraId="1A3FB2F7"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FFFFFF"/>
          </w:tcPr>
          <w:p w14:paraId="18C162C8" w14:textId="77777777" w:rsidR="005B46A6" w:rsidRPr="007744EB" w:rsidRDefault="005B46A6" w:rsidP="00262701">
            <w:pPr>
              <w:jc w:val="center"/>
              <w:rPr>
                <w:rFonts w:ascii="Times New Roman" w:eastAsia="Times New Roman" w:hAnsi="Times New Roman" w:cs="Times New Roman"/>
                <w:sz w:val="16"/>
                <w:szCs w:val="16"/>
                <w:lang w:val="en-US"/>
              </w:rPr>
            </w:pPr>
          </w:p>
          <w:p w14:paraId="4DF75D36"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Sexual assault</w:t>
            </w:r>
          </w:p>
        </w:tc>
        <w:tc>
          <w:tcPr>
            <w:tcW w:w="1134" w:type="dxa"/>
            <w:shd w:val="clear" w:color="auto" w:fill="auto"/>
          </w:tcPr>
          <w:p w14:paraId="25BFB031" w14:textId="77777777" w:rsidR="005B46A6" w:rsidRPr="007744EB" w:rsidRDefault="005B46A6" w:rsidP="00262701">
            <w:pPr>
              <w:jc w:val="center"/>
              <w:rPr>
                <w:rFonts w:ascii="Times New Roman" w:eastAsia="Times New Roman" w:hAnsi="Times New Roman" w:cs="Times New Roman"/>
                <w:sz w:val="16"/>
                <w:szCs w:val="16"/>
              </w:rPr>
            </w:pPr>
          </w:p>
          <w:p w14:paraId="45D71DE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cPr>
          <w:p w14:paraId="68A2A8B7" w14:textId="77777777" w:rsidR="005B46A6" w:rsidRPr="007744EB" w:rsidRDefault="005B46A6" w:rsidP="00262701">
            <w:pPr>
              <w:jc w:val="center"/>
              <w:rPr>
                <w:rFonts w:ascii="Times New Roman" w:eastAsia="Times New Roman" w:hAnsi="Times New Roman" w:cs="Times New Roman"/>
                <w:sz w:val="16"/>
                <w:szCs w:val="16"/>
              </w:rPr>
            </w:pPr>
          </w:p>
          <w:p w14:paraId="432F5C1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cPr>
          <w:p w14:paraId="0AED59AB" w14:textId="77777777" w:rsidR="005B46A6" w:rsidRPr="007744EB" w:rsidRDefault="005B46A6" w:rsidP="00262701">
            <w:pPr>
              <w:jc w:val="center"/>
              <w:rPr>
                <w:rFonts w:ascii="Times New Roman" w:eastAsia="Times New Roman" w:hAnsi="Times New Roman" w:cs="Times New Roman"/>
                <w:sz w:val="16"/>
                <w:szCs w:val="16"/>
              </w:rPr>
            </w:pPr>
          </w:p>
          <w:p w14:paraId="4E95B12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cPr>
          <w:p w14:paraId="5FB97882" w14:textId="77777777" w:rsidR="005B46A6" w:rsidRPr="007744EB" w:rsidRDefault="005B46A6" w:rsidP="00262701">
            <w:pPr>
              <w:jc w:val="center"/>
              <w:rPr>
                <w:rFonts w:ascii="Times New Roman" w:eastAsia="Times New Roman" w:hAnsi="Times New Roman" w:cs="Times New Roman"/>
                <w:sz w:val="16"/>
                <w:szCs w:val="16"/>
              </w:rPr>
            </w:pPr>
          </w:p>
          <w:p w14:paraId="6951098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88.00</w:t>
            </w:r>
          </w:p>
        </w:tc>
        <w:tc>
          <w:tcPr>
            <w:tcW w:w="1134" w:type="dxa"/>
            <w:shd w:val="clear" w:color="auto" w:fill="FFFFFF"/>
          </w:tcPr>
          <w:p w14:paraId="64E7C5B4" w14:textId="77777777" w:rsidR="005B46A6" w:rsidRPr="007744EB" w:rsidRDefault="005B46A6" w:rsidP="00262701">
            <w:pPr>
              <w:jc w:val="center"/>
              <w:rPr>
                <w:rFonts w:ascii="Times New Roman" w:eastAsia="Times New Roman" w:hAnsi="Times New Roman" w:cs="Times New Roman"/>
                <w:sz w:val="16"/>
                <w:szCs w:val="16"/>
              </w:rPr>
            </w:pPr>
          </w:p>
          <w:p w14:paraId="2A986AA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UPID</w:t>
            </w:r>
          </w:p>
        </w:tc>
        <w:tc>
          <w:tcPr>
            <w:tcW w:w="993" w:type="dxa"/>
            <w:shd w:val="clear" w:color="auto" w:fill="FFFFFF"/>
          </w:tcPr>
          <w:p w14:paraId="344131FC" w14:textId="77777777" w:rsidR="005B46A6" w:rsidRPr="007744EB" w:rsidRDefault="005B46A6" w:rsidP="00262701">
            <w:pPr>
              <w:jc w:val="center"/>
              <w:rPr>
                <w:rFonts w:ascii="Times New Roman" w:eastAsia="Times New Roman" w:hAnsi="Times New Roman" w:cs="Times New Roman"/>
                <w:sz w:val="16"/>
                <w:szCs w:val="16"/>
              </w:rPr>
            </w:pPr>
          </w:p>
          <w:p w14:paraId="442760C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c>
          <w:tcPr>
            <w:tcW w:w="850" w:type="dxa"/>
            <w:shd w:val="clear" w:color="auto" w:fill="FFFFFF"/>
          </w:tcPr>
          <w:p w14:paraId="35B93A31" w14:textId="77777777" w:rsidR="005B46A6" w:rsidRPr="007744EB" w:rsidRDefault="005B46A6" w:rsidP="00262701">
            <w:pPr>
              <w:jc w:val="center"/>
              <w:rPr>
                <w:rFonts w:ascii="Times New Roman" w:eastAsia="Times New Roman" w:hAnsi="Times New Roman" w:cs="Times New Roman"/>
                <w:sz w:val="16"/>
                <w:szCs w:val="16"/>
              </w:rPr>
            </w:pPr>
          </w:p>
          <w:p w14:paraId="1DFA399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13–17</w:t>
            </w:r>
          </w:p>
          <w:p w14:paraId="23808D9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(14.8)</w:t>
            </w:r>
          </w:p>
          <w:p w14:paraId="15C44F4B"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FFFFFF"/>
          </w:tcPr>
          <w:p w14:paraId="2722B2A2" w14:textId="77777777" w:rsidR="005B46A6" w:rsidRPr="007744EB" w:rsidRDefault="005B46A6" w:rsidP="00262701">
            <w:pPr>
              <w:jc w:val="center"/>
              <w:rPr>
                <w:rFonts w:ascii="Times New Roman" w:eastAsia="Times New Roman" w:hAnsi="Times New Roman" w:cs="Times New Roman"/>
                <w:sz w:val="16"/>
                <w:szCs w:val="16"/>
              </w:rPr>
            </w:pPr>
          </w:p>
          <w:p w14:paraId="792BC824"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1FA9FE5F" w14:textId="77777777" w:rsidR="005B46A6" w:rsidRPr="007744EB" w:rsidRDefault="005B46A6" w:rsidP="00262701">
            <w:pPr>
              <w:jc w:val="center"/>
              <w:rPr>
                <w:rFonts w:ascii="Times New Roman" w:eastAsia="Times New Roman" w:hAnsi="Times New Roman" w:cs="Times New Roman"/>
                <w:sz w:val="16"/>
                <w:szCs w:val="16"/>
              </w:rPr>
            </w:pPr>
          </w:p>
          <w:p w14:paraId="57904E90"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5</w:t>
            </w:r>
          </w:p>
        </w:tc>
      </w:tr>
      <w:tr w:rsidR="005B46A6" w:rsidRPr="007744EB" w14:paraId="15FFBD66" w14:textId="77777777" w:rsidTr="00567985">
        <w:tc>
          <w:tcPr>
            <w:tcW w:w="1985" w:type="dxa"/>
            <w:shd w:val="clear" w:color="auto" w:fill="BFBFBF"/>
          </w:tcPr>
          <w:p w14:paraId="10E565A9"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Dawson et al. (2018)</w:t>
            </w:r>
          </w:p>
          <w:p w14:paraId="4B79B40C"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(6 sessions, 60 min.)</w:t>
            </w:r>
          </w:p>
          <w:p w14:paraId="16FD1E48"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Other (6 sessions, 60 min.)</w:t>
            </w:r>
          </w:p>
          <w:p w14:paraId="077F758B" w14:textId="77777777" w:rsidR="005B46A6" w:rsidRPr="007744EB" w:rsidRDefault="005B46A6" w:rsidP="00262701">
            <w:pPr>
              <w:rPr>
                <w:rFonts w:ascii="Times New Roman" w:eastAsia="Times New Roman" w:hAnsi="Times New Roman" w:cs="Times New Roman"/>
                <w:sz w:val="16"/>
                <w:szCs w:val="16"/>
                <w:lang w:val="en-US"/>
              </w:rPr>
            </w:pPr>
          </w:p>
        </w:tc>
        <w:tc>
          <w:tcPr>
            <w:tcW w:w="567" w:type="dxa"/>
            <w:shd w:val="clear" w:color="auto" w:fill="BFBFBF"/>
          </w:tcPr>
          <w:p w14:paraId="3FCD109D" w14:textId="77777777" w:rsidR="005B46A6" w:rsidRPr="007744EB" w:rsidRDefault="005B46A6" w:rsidP="00262701">
            <w:pPr>
              <w:jc w:val="center"/>
              <w:rPr>
                <w:rFonts w:ascii="Times New Roman" w:eastAsia="Times New Roman" w:hAnsi="Times New Roman" w:cs="Times New Roman"/>
                <w:sz w:val="16"/>
                <w:szCs w:val="16"/>
                <w:lang w:val="en-US"/>
              </w:rPr>
            </w:pPr>
          </w:p>
          <w:p w14:paraId="39033CF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32</w:t>
            </w:r>
          </w:p>
          <w:p w14:paraId="4C459E3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32</w:t>
            </w:r>
          </w:p>
          <w:p w14:paraId="25D3E526"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BFBFBF"/>
          </w:tcPr>
          <w:p w14:paraId="4D0AA09F" w14:textId="77777777" w:rsidR="005B46A6" w:rsidRPr="007744EB" w:rsidRDefault="005B46A6" w:rsidP="00262701">
            <w:pPr>
              <w:jc w:val="center"/>
              <w:rPr>
                <w:rFonts w:ascii="Times New Roman" w:eastAsia="Times New Roman" w:hAnsi="Times New Roman" w:cs="Times New Roman"/>
                <w:sz w:val="16"/>
                <w:szCs w:val="16"/>
                <w:lang w:val="en-US"/>
              </w:rPr>
            </w:pPr>
          </w:p>
          <w:p w14:paraId="2BC0C7FC"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vs. PST</w:t>
            </w:r>
          </w:p>
          <w:p w14:paraId="1DC4C85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&amp;</w:t>
            </w:r>
          </w:p>
          <w:p w14:paraId="2145A6FE"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parent involvement</w:t>
            </w:r>
          </w:p>
          <w:p w14:paraId="08241067"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 both conditions)</w:t>
            </w:r>
          </w:p>
          <w:p w14:paraId="6A9606BF"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BFBFBF"/>
          </w:tcPr>
          <w:p w14:paraId="188DCA98" w14:textId="77777777" w:rsidR="005B46A6" w:rsidRPr="007744EB" w:rsidRDefault="005B46A6" w:rsidP="00262701">
            <w:pPr>
              <w:jc w:val="center"/>
              <w:rPr>
                <w:rFonts w:ascii="Times New Roman" w:eastAsia="Times New Roman" w:hAnsi="Times New Roman" w:cs="Times New Roman"/>
                <w:sz w:val="16"/>
                <w:szCs w:val="16"/>
                <w:lang w:val="en-US"/>
              </w:rPr>
            </w:pPr>
          </w:p>
          <w:p w14:paraId="12A1F0B4"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War and Tsunami</w:t>
            </w:r>
          </w:p>
        </w:tc>
        <w:tc>
          <w:tcPr>
            <w:tcW w:w="1134" w:type="dxa"/>
            <w:shd w:val="clear" w:color="auto" w:fill="BFBFBF" w:themeFill="background1" w:themeFillShade="BF"/>
          </w:tcPr>
          <w:p w14:paraId="699BE7CE" w14:textId="77777777" w:rsidR="005B46A6" w:rsidRPr="007744EB" w:rsidRDefault="005B46A6" w:rsidP="00262701">
            <w:pPr>
              <w:jc w:val="center"/>
              <w:rPr>
                <w:rFonts w:ascii="Times New Roman" w:eastAsia="Times New Roman" w:hAnsi="Times New Roman" w:cs="Times New Roman"/>
                <w:sz w:val="16"/>
                <w:szCs w:val="16"/>
              </w:rPr>
            </w:pPr>
          </w:p>
          <w:p w14:paraId="1D18AF7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cPr>
          <w:p w14:paraId="570F4137" w14:textId="77777777" w:rsidR="005B46A6" w:rsidRPr="007744EB" w:rsidRDefault="005B46A6" w:rsidP="00262701">
            <w:pPr>
              <w:jc w:val="center"/>
              <w:rPr>
                <w:rFonts w:ascii="Times New Roman" w:eastAsia="Times New Roman" w:hAnsi="Times New Roman" w:cs="Times New Roman"/>
                <w:sz w:val="16"/>
                <w:szCs w:val="16"/>
              </w:rPr>
            </w:pPr>
          </w:p>
          <w:p w14:paraId="7F45B98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Indonesia</w:t>
            </w:r>
          </w:p>
        </w:tc>
        <w:tc>
          <w:tcPr>
            <w:tcW w:w="1134" w:type="dxa"/>
            <w:shd w:val="clear" w:color="auto" w:fill="BFBFBF"/>
          </w:tcPr>
          <w:p w14:paraId="30EBC5D1" w14:textId="77777777" w:rsidR="005B46A6" w:rsidRPr="007744EB" w:rsidRDefault="005B46A6" w:rsidP="00262701">
            <w:pPr>
              <w:jc w:val="center"/>
              <w:rPr>
                <w:rFonts w:ascii="Times New Roman" w:eastAsia="Times New Roman" w:hAnsi="Times New Roman" w:cs="Times New Roman"/>
                <w:sz w:val="16"/>
                <w:szCs w:val="16"/>
              </w:rPr>
            </w:pPr>
          </w:p>
          <w:p w14:paraId="60109EF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78AE7058" w14:textId="77777777" w:rsidR="005B46A6" w:rsidRPr="007744EB" w:rsidRDefault="005B46A6" w:rsidP="00262701">
            <w:pPr>
              <w:jc w:val="center"/>
              <w:rPr>
                <w:rFonts w:ascii="Times New Roman" w:eastAsia="Times New Roman" w:hAnsi="Times New Roman" w:cs="Times New Roman"/>
                <w:sz w:val="16"/>
                <w:szCs w:val="16"/>
              </w:rPr>
            </w:pPr>
          </w:p>
          <w:p w14:paraId="5718D648" w14:textId="77777777" w:rsidR="005B46A6" w:rsidRPr="007744EB" w:rsidRDefault="005B46A6" w:rsidP="00262701">
            <w:pPr>
              <w:jc w:val="center"/>
              <w:rPr>
                <w:rFonts w:ascii="Times New Roman" w:eastAsia="Times New Roman" w:hAnsi="Times New Roman" w:cs="Times New Roman"/>
                <w:sz w:val="16"/>
                <w:szCs w:val="16"/>
              </w:rPr>
            </w:pPr>
          </w:p>
        </w:tc>
        <w:tc>
          <w:tcPr>
            <w:tcW w:w="992" w:type="dxa"/>
            <w:shd w:val="clear" w:color="auto" w:fill="BFBFBF"/>
          </w:tcPr>
          <w:p w14:paraId="6EE15ACD" w14:textId="77777777" w:rsidR="005B46A6" w:rsidRPr="007744EB" w:rsidRDefault="005B46A6" w:rsidP="00262701">
            <w:pPr>
              <w:jc w:val="center"/>
              <w:rPr>
                <w:rFonts w:ascii="Times New Roman" w:eastAsia="Times New Roman" w:hAnsi="Times New Roman" w:cs="Times New Roman"/>
                <w:sz w:val="16"/>
                <w:szCs w:val="16"/>
              </w:rPr>
            </w:pPr>
          </w:p>
          <w:p w14:paraId="566551B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48.44</w:t>
            </w:r>
          </w:p>
        </w:tc>
        <w:tc>
          <w:tcPr>
            <w:tcW w:w="1134" w:type="dxa"/>
            <w:shd w:val="clear" w:color="auto" w:fill="BFBFBF"/>
          </w:tcPr>
          <w:p w14:paraId="07FD0BBD" w14:textId="77777777" w:rsidR="005B46A6" w:rsidRPr="007744EB" w:rsidRDefault="005B46A6" w:rsidP="00262701">
            <w:pPr>
              <w:jc w:val="center"/>
              <w:rPr>
                <w:rFonts w:ascii="Times New Roman" w:eastAsia="Times New Roman" w:hAnsi="Times New Roman" w:cs="Times New Roman"/>
                <w:sz w:val="16"/>
                <w:szCs w:val="16"/>
              </w:rPr>
            </w:pPr>
          </w:p>
          <w:p w14:paraId="11B809D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UCLA PTSD-RI</w:t>
            </w:r>
          </w:p>
        </w:tc>
        <w:tc>
          <w:tcPr>
            <w:tcW w:w="993" w:type="dxa"/>
            <w:shd w:val="clear" w:color="auto" w:fill="BFBFBF"/>
          </w:tcPr>
          <w:p w14:paraId="5C5EF93D" w14:textId="77777777" w:rsidR="005B46A6" w:rsidRPr="007744EB" w:rsidRDefault="005B46A6" w:rsidP="00262701">
            <w:pPr>
              <w:jc w:val="center"/>
              <w:rPr>
                <w:rFonts w:ascii="Times New Roman" w:eastAsia="Times New Roman" w:hAnsi="Times New Roman" w:cs="Times New Roman"/>
                <w:sz w:val="16"/>
                <w:szCs w:val="16"/>
              </w:rPr>
            </w:pPr>
          </w:p>
          <w:p w14:paraId="428C7B77"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12</w:t>
            </w:r>
          </w:p>
        </w:tc>
        <w:tc>
          <w:tcPr>
            <w:tcW w:w="850" w:type="dxa"/>
            <w:shd w:val="clear" w:color="auto" w:fill="BFBFBF"/>
          </w:tcPr>
          <w:p w14:paraId="22696A0F" w14:textId="77777777" w:rsidR="005B46A6" w:rsidRPr="007744EB" w:rsidRDefault="005B46A6" w:rsidP="00262701">
            <w:pPr>
              <w:jc w:val="center"/>
              <w:rPr>
                <w:rFonts w:ascii="Times New Roman" w:eastAsia="Times New Roman" w:hAnsi="Times New Roman" w:cs="Times New Roman"/>
                <w:sz w:val="16"/>
                <w:szCs w:val="16"/>
              </w:rPr>
            </w:pPr>
          </w:p>
          <w:p w14:paraId="4116958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7-14</w:t>
            </w:r>
          </w:p>
          <w:p w14:paraId="1A72E18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(10.7)</w:t>
            </w:r>
          </w:p>
          <w:p w14:paraId="44424265"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BFBFBF"/>
          </w:tcPr>
          <w:p w14:paraId="3CF9F46F" w14:textId="77777777" w:rsidR="005B46A6" w:rsidRPr="007744EB" w:rsidRDefault="005B46A6" w:rsidP="00262701">
            <w:pPr>
              <w:jc w:val="center"/>
              <w:rPr>
                <w:rFonts w:ascii="Times New Roman" w:eastAsia="Times New Roman" w:hAnsi="Times New Roman" w:cs="Times New Roman"/>
                <w:sz w:val="16"/>
                <w:szCs w:val="16"/>
              </w:rPr>
            </w:pPr>
          </w:p>
          <w:p w14:paraId="5C2314B3"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48DDF0B7" w14:textId="77777777" w:rsidR="005B46A6" w:rsidRPr="007744EB" w:rsidRDefault="005B46A6" w:rsidP="00262701">
            <w:pPr>
              <w:jc w:val="center"/>
              <w:rPr>
                <w:rFonts w:ascii="Times New Roman" w:eastAsia="Times New Roman" w:hAnsi="Times New Roman" w:cs="Times New Roman"/>
                <w:sz w:val="16"/>
                <w:szCs w:val="16"/>
              </w:rPr>
            </w:pPr>
          </w:p>
          <w:p w14:paraId="05688695"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5</w:t>
            </w:r>
          </w:p>
        </w:tc>
      </w:tr>
      <w:tr w:rsidR="005B46A6" w:rsidRPr="007744EB" w14:paraId="0E97FA4C" w14:textId="77777777" w:rsidTr="00567985">
        <w:tc>
          <w:tcPr>
            <w:tcW w:w="1985" w:type="dxa"/>
            <w:shd w:val="clear" w:color="auto" w:fill="FFFFFF"/>
          </w:tcPr>
          <w:p w14:paraId="0F11BF89"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de Roos et al. (2011)</w:t>
            </w:r>
          </w:p>
          <w:p w14:paraId="36ED9734"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(4 sessions, 60 min.)</w:t>
            </w:r>
          </w:p>
          <w:p w14:paraId="53CE74B7"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 (4 sessions, 60 min.)</w:t>
            </w:r>
          </w:p>
          <w:p w14:paraId="32606D9E" w14:textId="77777777" w:rsidR="005B46A6" w:rsidRPr="007744EB" w:rsidRDefault="005B46A6" w:rsidP="00262701">
            <w:pPr>
              <w:rPr>
                <w:rFonts w:ascii="Times New Roman" w:eastAsia="Times New Roman" w:hAnsi="Times New Roman" w:cs="Times New Roman"/>
                <w:sz w:val="16"/>
                <w:szCs w:val="16"/>
              </w:rPr>
            </w:pPr>
          </w:p>
        </w:tc>
        <w:tc>
          <w:tcPr>
            <w:tcW w:w="567" w:type="dxa"/>
            <w:shd w:val="clear" w:color="auto" w:fill="FFFFFF"/>
          </w:tcPr>
          <w:p w14:paraId="385A17C5" w14:textId="77777777" w:rsidR="005B46A6" w:rsidRPr="007744EB" w:rsidRDefault="005B46A6" w:rsidP="00262701">
            <w:pPr>
              <w:jc w:val="center"/>
              <w:rPr>
                <w:rFonts w:ascii="Times New Roman" w:eastAsia="Times New Roman" w:hAnsi="Times New Roman" w:cs="Times New Roman"/>
                <w:sz w:val="16"/>
                <w:szCs w:val="16"/>
              </w:rPr>
            </w:pPr>
          </w:p>
          <w:p w14:paraId="734EC471"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21</w:t>
            </w:r>
          </w:p>
          <w:p w14:paraId="2FD3282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19</w:t>
            </w:r>
          </w:p>
          <w:p w14:paraId="52B71DE1"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FFFFFF"/>
          </w:tcPr>
          <w:p w14:paraId="56021ACD" w14:textId="77777777" w:rsidR="005B46A6" w:rsidRPr="007744EB" w:rsidRDefault="005B46A6" w:rsidP="00262701">
            <w:pPr>
              <w:jc w:val="center"/>
              <w:rPr>
                <w:rFonts w:ascii="Times New Roman" w:eastAsia="Times New Roman" w:hAnsi="Times New Roman" w:cs="Times New Roman"/>
                <w:sz w:val="16"/>
                <w:szCs w:val="16"/>
                <w:lang w:val="en-US"/>
              </w:rPr>
            </w:pPr>
          </w:p>
          <w:p w14:paraId="29CB110D"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EMDR</w:t>
            </w:r>
            <w:r w:rsidRPr="007744EB">
              <w:rPr>
                <w:rFonts w:ascii="Times New Roman" w:eastAsia="Times New Roman" w:hAnsi="Times New Roman" w:cs="Times New Roman"/>
                <w:sz w:val="16"/>
                <w:szCs w:val="16"/>
                <w:lang w:val="en-US"/>
              </w:rPr>
              <w:br/>
              <w:t>(individual, parent involvement in both conditions)</w:t>
            </w:r>
          </w:p>
          <w:p w14:paraId="6E59ECBF"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FFFFFF"/>
          </w:tcPr>
          <w:p w14:paraId="0ADC511A" w14:textId="77777777" w:rsidR="005B46A6" w:rsidRPr="007744EB" w:rsidRDefault="005B46A6" w:rsidP="00262701">
            <w:pPr>
              <w:jc w:val="center"/>
              <w:rPr>
                <w:rFonts w:ascii="Times New Roman" w:eastAsia="Times New Roman" w:hAnsi="Times New Roman" w:cs="Times New Roman"/>
                <w:sz w:val="16"/>
                <w:szCs w:val="16"/>
                <w:lang w:val="en-US"/>
              </w:rPr>
            </w:pPr>
          </w:p>
          <w:p w14:paraId="412013B5"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Explosion</w:t>
            </w:r>
          </w:p>
        </w:tc>
        <w:tc>
          <w:tcPr>
            <w:tcW w:w="1134" w:type="dxa"/>
            <w:shd w:val="clear" w:color="auto" w:fill="auto"/>
          </w:tcPr>
          <w:p w14:paraId="06A0E89D" w14:textId="77777777" w:rsidR="005B46A6" w:rsidRPr="007744EB" w:rsidRDefault="005B46A6" w:rsidP="00262701">
            <w:pPr>
              <w:jc w:val="center"/>
              <w:rPr>
                <w:rFonts w:ascii="Times New Roman" w:eastAsia="Times New Roman" w:hAnsi="Times New Roman" w:cs="Times New Roman"/>
                <w:sz w:val="16"/>
                <w:szCs w:val="16"/>
              </w:rPr>
            </w:pPr>
          </w:p>
          <w:p w14:paraId="66088B0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FFFFFF"/>
          </w:tcPr>
          <w:p w14:paraId="70CB5E84" w14:textId="77777777" w:rsidR="005B46A6" w:rsidRPr="007744EB" w:rsidRDefault="005B46A6" w:rsidP="00262701">
            <w:pPr>
              <w:jc w:val="center"/>
              <w:rPr>
                <w:rFonts w:ascii="Times New Roman" w:eastAsia="Times New Roman" w:hAnsi="Times New Roman" w:cs="Times New Roman"/>
                <w:sz w:val="16"/>
                <w:szCs w:val="16"/>
              </w:rPr>
            </w:pPr>
          </w:p>
          <w:p w14:paraId="44F5E44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NL</w:t>
            </w:r>
          </w:p>
        </w:tc>
        <w:tc>
          <w:tcPr>
            <w:tcW w:w="1134" w:type="dxa"/>
            <w:shd w:val="clear" w:color="auto" w:fill="FFFFFF"/>
          </w:tcPr>
          <w:p w14:paraId="2842D75A" w14:textId="77777777" w:rsidR="005B46A6" w:rsidRPr="007744EB" w:rsidRDefault="005B46A6" w:rsidP="00262701">
            <w:pPr>
              <w:jc w:val="center"/>
              <w:rPr>
                <w:rFonts w:ascii="Times New Roman" w:eastAsia="Times New Roman" w:hAnsi="Times New Roman" w:cs="Times New Roman"/>
                <w:sz w:val="16"/>
                <w:szCs w:val="16"/>
              </w:rPr>
            </w:pPr>
          </w:p>
          <w:p w14:paraId="274C589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17.3 (UCLA PTSD-RI)</w:t>
            </w:r>
          </w:p>
        </w:tc>
        <w:tc>
          <w:tcPr>
            <w:tcW w:w="992" w:type="dxa"/>
            <w:shd w:val="clear" w:color="auto" w:fill="FFFFFF"/>
          </w:tcPr>
          <w:p w14:paraId="36EF3182" w14:textId="77777777" w:rsidR="005B46A6" w:rsidRPr="007744EB" w:rsidRDefault="005B46A6" w:rsidP="00262701">
            <w:pPr>
              <w:jc w:val="center"/>
              <w:rPr>
                <w:rFonts w:ascii="Times New Roman" w:eastAsia="Times New Roman" w:hAnsi="Times New Roman" w:cs="Times New Roman"/>
                <w:sz w:val="16"/>
                <w:szCs w:val="16"/>
              </w:rPr>
            </w:pPr>
          </w:p>
          <w:p w14:paraId="114B18D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44.23</w:t>
            </w:r>
          </w:p>
        </w:tc>
        <w:tc>
          <w:tcPr>
            <w:tcW w:w="1134" w:type="dxa"/>
            <w:shd w:val="clear" w:color="auto" w:fill="FFFFFF"/>
          </w:tcPr>
          <w:p w14:paraId="090527C2" w14:textId="77777777" w:rsidR="005B46A6" w:rsidRPr="007744EB" w:rsidRDefault="005B46A6" w:rsidP="00262701">
            <w:pPr>
              <w:jc w:val="center"/>
              <w:rPr>
                <w:rFonts w:ascii="Times New Roman" w:eastAsia="Times New Roman" w:hAnsi="Times New Roman" w:cs="Times New Roman"/>
                <w:sz w:val="16"/>
                <w:szCs w:val="16"/>
              </w:rPr>
            </w:pPr>
          </w:p>
          <w:p w14:paraId="25D2F8A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UCLA PTSD-RI</w:t>
            </w:r>
          </w:p>
        </w:tc>
        <w:tc>
          <w:tcPr>
            <w:tcW w:w="993" w:type="dxa"/>
            <w:shd w:val="clear" w:color="auto" w:fill="FFFFFF"/>
          </w:tcPr>
          <w:p w14:paraId="299AA4FE" w14:textId="77777777" w:rsidR="005B46A6" w:rsidRPr="007744EB" w:rsidRDefault="005B46A6" w:rsidP="00262701">
            <w:pPr>
              <w:jc w:val="center"/>
              <w:rPr>
                <w:rFonts w:ascii="Times New Roman" w:eastAsia="Times New Roman" w:hAnsi="Times New Roman" w:cs="Times New Roman"/>
                <w:sz w:val="16"/>
                <w:szCs w:val="16"/>
              </w:rPr>
            </w:pPr>
          </w:p>
          <w:p w14:paraId="2CB87B31"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c>
          <w:tcPr>
            <w:tcW w:w="850" w:type="dxa"/>
            <w:shd w:val="clear" w:color="auto" w:fill="FFFFFF"/>
          </w:tcPr>
          <w:p w14:paraId="3C5AD540" w14:textId="77777777" w:rsidR="005B46A6" w:rsidRPr="007744EB" w:rsidRDefault="005B46A6" w:rsidP="00262701">
            <w:pPr>
              <w:jc w:val="center"/>
              <w:rPr>
                <w:rFonts w:ascii="Times New Roman" w:eastAsia="Times New Roman" w:hAnsi="Times New Roman" w:cs="Times New Roman"/>
                <w:sz w:val="16"/>
                <w:szCs w:val="16"/>
              </w:rPr>
            </w:pPr>
          </w:p>
          <w:p w14:paraId="03B3D8E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4–18</w:t>
            </w:r>
          </w:p>
          <w:p w14:paraId="2595224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(10.1)</w:t>
            </w:r>
          </w:p>
          <w:p w14:paraId="65501FFB"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FFFFFF"/>
          </w:tcPr>
          <w:p w14:paraId="4DE7D080" w14:textId="77777777" w:rsidR="005B46A6" w:rsidRPr="007744EB" w:rsidRDefault="005B46A6" w:rsidP="00262701">
            <w:pPr>
              <w:jc w:val="center"/>
              <w:rPr>
                <w:rFonts w:ascii="Times New Roman" w:eastAsia="Times New Roman" w:hAnsi="Times New Roman" w:cs="Times New Roman"/>
                <w:sz w:val="16"/>
                <w:szCs w:val="16"/>
              </w:rPr>
            </w:pPr>
          </w:p>
          <w:p w14:paraId="5136A30E"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381A20C9" w14:textId="77777777" w:rsidR="005B46A6" w:rsidRPr="007744EB" w:rsidRDefault="005B46A6" w:rsidP="00262701">
            <w:pPr>
              <w:jc w:val="center"/>
              <w:rPr>
                <w:rFonts w:ascii="Times New Roman" w:eastAsia="Times New Roman" w:hAnsi="Times New Roman" w:cs="Times New Roman"/>
                <w:sz w:val="16"/>
                <w:szCs w:val="16"/>
              </w:rPr>
            </w:pPr>
          </w:p>
          <w:p w14:paraId="5D688A8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5B46A6" w:rsidRPr="007744EB" w14:paraId="300B88F3" w14:textId="77777777" w:rsidTr="00567985">
        <w:tc>
          <w:tcPr>
            <w:tcW w:w="1985" w:type="dxa"/>
            <w:shd w:val="clear" w:color="auto" w:fill="BFBFBF"/>
          </w:tcPr>
          <w:p w14:paraId="7769FC7D"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de Roos et al. (2017)</w:t>
            </w:r>
          </w:p>
          <w:p w14:paraId="3808412B"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 (6 sessions, 45 min.)</w:t>
            </w:r>
          </w:p>
          <w:p w14:paraId="2FB8EEE8"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(6 sessions, 45 min.)</w:t>
            </w:r>
          </w:p>
          <w:p w14:paraId="64B1FD6A"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cPr>
          <w:p w14:paraId="1B53C21F" w14:textId="77777777" w:rsidR="005B46A6" w:rsidRPr="007744EB" w:rsidRDefault="005B46A6" w:rsidP="00262701">
            <w:pPr>
              <w:jc w:val="center"/>
              <w:rPr>
                <w:rFonts w:ascii="Times New Roman" w:eastAsia="Times New Roman" w:hAnsi="Times New Roman" w:cs="Times New Roman"/>
                <w:sz w:val="16"/>
                <w:szCs w:val="16"/>
              </w:rPr>
            </w:pPr>
          </w:p>
          <w:p w14:paraId="774AE75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43</w:t>
            </w:r>
          </w:p>
          <w:p w14:paraId="0F99EAC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42</w:t>
            </w:r>
          </w:p>
          <w:p w14:paraId="1ED04C4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18</w:t>
            </w:r>
          </w:p>
          <w:p w14:paraId="380B08EC"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BFBFBF"/>
          </w:tcPr>
          <w:p w14:paraId="1A622A5E" w14:textId="77777777" w:rsidR="005B46A6" w:rsidRPr="007744EB" w:rsidRDefault="005B46A6" w:rsidP="00262701">
            <w:pPr>
              <w:jc w:val="center"/>
              <w:rPr>
                <w:rFonts w:ascii="Times New Roman" w:eastAsia="Times New Roman" w:hAnsi="Times New Roman" w:cs="Times New Roman"/>
                <w:sz w:val="16"/>
                <w:szCs w:val="16"/>
              </w:rPr>
            </w:pPr>
          </w:p>
          <w:p w14:paraId="4300097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w:t>
            </w:r>
          </w:p>
          <w:p w14:paraId="73776E8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CBWT</w:t>
            </w:r>
          </w:p>
          <w:p w14:paraId="47D8CEA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637D5FD8" w14:textId="77777777" w:rsidR="005B46A6" w:rsidRPr="007744EB" w:rsidRDefault="005B46A6" w:rsidP="00262701">
            <w:pPr>
              <w:jc w:val="center"/>
              <w:rPr>
                <w:rFonts w:ascii="Times New Roman" w:eastAsia="Times New Roman" w:hAnsi="Times New Roman" w:cs="Times New Roman"/>
                <w:sz w:val="16"/>
                <w:szCs w:val="16"/>
              </w:rPr>
            </w:pPr>
          </w:p>
        </w:tc>
        <w:tc>
          <w:tcPr>
            <w:tcW w:w="993" w:type="dxa"/>
            <w:shd w:val="clear" w:color="auto" w:fill="BFBFBF"/>
          </w:tcPr>
          <w:p w14:paraId="5BD2C69F" w14:textId="77777777" w:rsidR="005B46A6" w:rsidRPr="007744EB" w:rsidRDefault="005B46A6" w:rsidP="00262701">
            <w:pPr>
              <w:jc w:val="center"/>
              <w:rPr>
                <w:rFonts w:ascii="Times New Roman" w:eastAsia="Times New Roman" w:hAnsi="Times New Roman" w:cs="Times New Roman"/>
                <w:sz w:val="16"/>
                <w:szCs w:val="16"/>
              </w:rPr>
            </w:pPr>
          </w:p>
          <w:p w14:paraId="401AA3D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590C6664"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types</w:t>
            </w:r>
          </w:p>
        </w:tc>
        <w:tc>
          <w:tcPr>
            <w:tcW w:w="1134" w:type="dxa"/>
            <w:shd w:val="clear" w:color="auto" w:fill="BFBFBF" w:themeFill="background1" w:themeFillShade="BF"/>
          </w:tcPr>
          <w:p w14:paraId="4BC0EAC3" w14:textId="77777777" w:rsidR="005B46A6" w:rsidRPr="007744EB" w:rsidRDefault="005B46A6" w:rsidP="00262701">
            <w:pPr>
              <w:jc w:val="center"/>
              <w:rPr>
                <w:rFonts w:ascii="Times New Roman" w:eastAsia="Times New Roman" w:hAnsi="Times New Roman" w:cs="Times New Roman"/>
                <w:sz w:val="16"/>
                <w:szCs w:val="16"/>
              </w:rPr>
            </w:pPr>
          </w:p>
          <w:p w14:paraId="42FB0BE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p>
          <w:p w14:paraId="3404D80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w:t>
            </w:r>
          </w:p>
        </w:tc>
        <w:tc>
          <w:tcPr>
            <w:tcW w:w="850" w:type="dxa"/>
            <w:shd w:val="clear" w:color="auto" w:fill="BFBFBF"/>
          </w:tcPr>
          <w:p w14:paraId="38DFDA49" w14:textId="77777777" w:rsidR="005B46A6" w:rsidRPr="007744EB" w:rsidRDefault="005B46A6" w:rsidP="00262701">
            <w:pPr>
              <w:jc w:val="center"/>
              <w:rPr>
                <w:rFonts w:ascii="Times New Roman" w:eastAsia="Times New Roman" w:hAnsi="Times New Roman" w:cs="Times New Roman"/>
                <w:sz w:val="16"/>
                <w:szCs w:val="16"/>
              </w:rPr>
            </w:pPr>
          </w:p>
          <w:p w14:paraId="7EC5EB45"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NL</w:t>
            </w:r>
          </w:p>
          <w:p w14:paraId="09DFC495" w14:textId="77777777" w:rsidR="005B46A6" w:rsidRPr="007744EB" w:rsidRDefault="005B46A6" w:rsidP="00262701">
            <w:pPr>
              <w:jc w:val="center"/>
              <w:rPr>
                <w:rFonts w:ascii="Times New Roman" w:eastAsia="Times New Roman" w:hAnsi="Times New Roman" w:cs="Times New Roman"/>
                <w:sz w:val="16"/>
                <w:szCs w:val="16"/>
              </w:rPr>
            </w:pPr>
          </w:p>
        </w:tc>
        <w:tc>
          <w:tcPr>
            <w:tcW w:w="1134" w:type="dxa"/>
            <w:shd w:val="clear" w:color="auto" w:fill="BFBFBF"/>
          </w:tcPr>
          <w:p w14:paraId="68854E2F" w14:textId="77777777" w:rsidR="005B46A6" w:rsidRPr="007744EB" w:rsidRDefault="005B46A6" w:rsidP="00262701">
            <w:pPr>
              <w:jc w:val="center"/>
              <w:rPr>
                <w:rFonts w:ascii="Times New Roman" w:eastAsia="Times New Roman" w:hAnsi="Times New Roman" w:cs="Times New Roman"/>
                <w:sz w:val="16"/>
                <w:szCs w:val="16"/>
              </w:rPr>
            </w:pPr>
          </w:p>
          <w:p w14:paraId="5D155AE8"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61.2 (CRTI)</w:t>
            </w:r>
          </w:p>
          <w:p w14:paraId="174D5D76" w14:textId="77777777" w:rsidR="005B46A6" w:rsidRPr="007744EB" w:rsidRDefault="005B46A6" w:rsidP="00262701">
            <w:pPr>
              <w:jc w:val="center"/>
              <w:rPr>
                <w:rFonts w:ascii="Times New Roman" w:eastAsia="Times New Roman" w:hAnsi="Times New Roman" w:cs="Times New Roman"/>
                <w:sz w:val="16"/>
                <w:szCs w:val="16"/>
              </w:rPr>
            </w:pPr>
          </w:p>
        </w:tc>
        <w:tc>
          <w:tcPr>
            <w:tcW w:w="992" w:type="dxa"/>
            <w:shd w:val="clear" w:color="auto" w:fill="BFBFBF"/>
          </w:tcPr>
          <w:p w14:paraId="0E072FEB" w14:textId="77777777" w:rsidR="005B46A6" w:rsidRPr="007744EB" w:rsidRDefault="005B46A6" w:rsidP="00262701">
            <w:pPr>
              <w:jc w:val="center"/>
              <w:rPr>
                <w:rFonts w:ascii="Times New Roman" w:eastAsia="Times New Roman" w:hAnsi="Times New Roman" w:cs="Times New Roman"/>
                <w:sz w:val="16"/>
                <w:szCs w:val="16"/>
              </w:rPr>
            </w:pPr>
          </w:p>
          <w:p w14:paraId="44C5F8C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57.28</w:t>
            </w:r>
          </w:p>
        </w:tc>
        <w:tc>
          <w:tcPr>
            <w:tcW w:w="1134" w:type="dxa"/>
            <w:shd w:val="clear" w:color="auto" w:fill="BFBFBF"/>
          </w:tcPr>
          <w:p w14:paraId="79E4C84B" w14:textId="77777777" w:rsidR="005B46A6" w:rsidRPr="007744EB" w:rsidRDefault="005B46A6" w:rsidP="00262701">
            <w:pPr>
              <w:jc w:val="center"/>
              <w:rPr>
                <w:rFonts w:ascii="Times New Roman" w:eastAsia="Times New Roman" w:hAnsi="Times New Roman" w:cs="Times New Roman"/>
                <w:sz w:val="16"/>
                <w:szCs w:val="16"/>
              </w:rPr>
            </w:pPr>
          </w:p>
          <w:p w14:paraId="58E4F0B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CRTI</w:t>
            </w:r>
          </w:p>
          <w:p w14:paraId="61F26B20" w14:textId="77777777" w:rsidR="005B46A6" w:rsidRPr="007744EB" w:rsidRDefault="005B46A6" w:rsidP="00262701">
            <w:pPr>
              <w:jc w:val="center"/>
              <w:rPr>
                <w:rFonts w:ascii="Times New Roman" w:eastAsia="Times New Roman" w:hAnsi="Times New Roman" w:cs="Times New Roman"/>
                <w:sz w:val="16"/>
                <w:szCs w:val="16"/>
              </w:rPr>
            </w:pPr>
          </w:p>
        </w:tc>
        <w:tc>
          <w:tcPr>
            <w:tcW w:w="993" w:type="dxa"/>
            <w:shd w:val="clear" w:color="auto" w:fill="BFBFBF"/>
          </w:tcPr>
          <w:p w14:paraId="2C0486A3" w14:textId="77777777" w:rsidR="005B46A6" w:rsidRPr="007744EB" w:rsidRDefault="005B46A6" w:rsidP="00262701">
            <w:pPr>
              <w:jc w:val="center"/>
              <w:rPr>
                <w:rFonts w:ascii="Times New Roman" w:eastAsia="Times New Roman" w:hAnsi="Times New Roman" w:cs="Times New Roman"/>
                <w:sz w:val="16"/>
                <w:szCs w:val="16"/>
              </w:rPr>
            </w:pPr>
          </w:p>
          <w:p w14:paraId="44ADF72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60EF682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(no WL</w:t>
            </w:r>
          </w:p>
          <w:p w14:paraId="5B7ADFC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FU)</w:t>
            </w:r>
          </w:p>
          <w:p w14:paraId="13E8BA8E" w14:textId="77777777" w:rsidR="005B46A6" w:rsidRPr="007744EB" w:rsidRDefault="005B46A6" w:rsidP="00262701">
            <w:pPr>
              <w:jc w:val="center"/>
              <w:rPr>
                <w:rFonts w:ascii="Times New Roman" w:eastAsia="Times New Roman" w:hAnsi="Times New Roman" w:cs="Times New Roman"/>
                <w:b/>
                <w:sz w:val="16"/>
                <w:szCs w:val="16"/>
              </w:rPr>
            </w:pPr>
          </w:p>
        </w:tc>
        <w:tc>
          <w:tcPr>
            <w:tcW w:w="850" w:type="dxa"/>
            <w:shd w:val="clear" w:color="auto" w:fill="BFBFBF"/>
          </w:tcPr>
          <w:p w14:paraId="62498F75" w14:textId="77777777" w:rsidR="005B46A6" w:rsidRPr="007744EB" w:rsidRDefault="005B46A6" w:rsidP="00262701">
            <w:pPr>
              <w:jc w:val="center"/>
              <w:rPr>
                <w:rFonts w:ascii="Times New Roman" w:eastAsia="Times New Roman" w:hAnsi="Times New Roman" w:cs="Times New Roman"/>
                <w:sz w:val="16"/>
                <w:szCs w:val="16"/>
              </w:rPr>
            </w:pPr>
          </w:p>
          <w:p w14:paraId="3B116C5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8-18</w:t>
            </w:r>
          </w:p>
          <w:p w14:paraId="26765AF0"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(13.06)</w:t>
            </w:r>
          </w:p>
          <w:p w14:paraId="258B8367"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BFBFBF"/>
          </w:tcPr>
          <w:p w14:paraId="743CD491" w14:textId="77777777" w:rsidR="005B46A6" w:rsidRPr="007744EB" w:rsidRDefault="005B46A6" w:rsidP="00262701">
            <w:pPr>
              <w:jc w:val="center"/>
              <w:rPr>
                <w:rFonts w:ascii="Times New Roman" w:eastAsia="Times New Roman" w:hAnsi="Times New Roman" w:cs="Times New Roman"/>
                <w:sz w:val="16"/>
                <w:szCs w:val="16"/>
              </w:rPr>
            </w:pPr>
          </w:p>
          <w:p w14:paraId="5CB3A9D2"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7386D3E6" w14:textId="77777777" w:rsidR="005B46A6" w:rsidRPr="007744EB" w:rsidRDefault="005B46A6" w:rsidP="00262701">
            <w:pPr>
              <w:jc w:val="center"/>
              <w:rPr>
                <w:rFonts w:ascii="Times New Roman" w:eastAsia="Times New Roman" w:hAnsi="Times New Roman" w:cs="Times New Roman"/>
                <w:sz w:val="16"/>
                <w:szCs w:val="16"/>
              </w:rPr>
            </w:pPr>
          </w:p>
          <w:p w14:paraId="167C0D00"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5B46A6" w:rsidRPr="007744EB" w14:paraId="0BFC172D" w14:textId="77777777" w:rsidTr="00567985">
        <w:tc>
          <w:tcPr>
            <w:tcW w:w="1985" w:type="dxa"/>
            <w:shd w:val="clear" w:color="auto" w:fill="FFFFFF"/>
          </w:tcPr>
          <w:p w14:paraId="4591A4D9"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Deblinger et al. (1996)</w:t>
            </w:r>
          </w:p>
          <w:p w14:paraId="7F6DF91D" w14:textId="77777777" w:rsidR="005B46A6" w:rsidRPr="00E3429E" w:rsidRDefault="005B46A6" w:rsidP="00262701">
            <w:pPr>
              <w:rPr>
                <w:rFonts w:ascii="Times New Roman" w:eastAsia="Times New Roman" w:hAnsi="Times New Roman" w:cs="Times New Roman"/>
                <w:sz w:val="16"/>
                <w:szCs w:val="16"/>
              </w:rPr>
            </w:pPr>
            <w:r w:rsidRPr="00E3429E">
              <w:rPr>
                <w:rFonts w:ascii="Times New Roman" w:eastAsia="Times New Roman" w:hAnsi="Times New Roman" w:cs="Times New Roman"/>
                <w:sz w:val="16"/>
                <w:szCs w:val="16"/>
              </w:rPr>
              <w:t>TF-CBT-c (12 sessions, 45 min.)</w:t>
            </w:r>
          </w:p>
          <w:p w14:paraId="38FAB709" w14:textId="77777777" w:rsidR="005B46A6" w:rsidRPr="00E3429E" w:rsidRDefault="005B46A6" w:rsidP="00262701">
            <w:pPr>
              <w:rPr>
                <w:rFonts w:ascii="Times New Roman" w:eastAsia="Times New Roman" w:hAnsi="Times New Roman" w:cs="Times New Roman"/>
                <w:sz w:val="16"/>
                <w:szCs w:val="16"/>
              </w:rPr>
            </w:pPr>
            <w:r w:rsidRPr="00E3429E">
              <w:rPr>
                <w:rFonts w:ascii="Times New Roman" w:eastAsia="Times New Roman" w:hAnsi="Times New Roman" w:cs="Times New Roman"/>
                <w:sz w:val="16"/>
                <w:szCs w:val="16"/>
              </w:rPr>
              <w:t>TF-CBT-c&amp;p (12 sessions 90 min.)</w:t>
            </w:r>
          </w:p>
          <w:p w14:paraId="054CA486" w14:textId="77777777" w:rsidR="005B46A6" w:rsidRPr="00E3429E" w:rsidRDefault="005B46A6" w:rsidP="00262701">
            <w:pPr>
              <w:rPr>
                <w:rFonts w:ascii="Times New Roman" w:eastAsia="Times New Roman" w:hAnsi="Times New Roman" w:cs="Times New Roman"/>
                <w:sz w:val="16"/>
                <w:szCs w:val="16"/>
              </w:rPr>
            </w:pPr>
            <w:r w:rsidRPr="00E3429E">
              <w:rPr>
                <w:rFonts w:ascii="Times New Roman" w:eastAsia="Times New Roman" w:hAnsi="Times New Roman" w:cs="Times New Roman"/>
                <w:sz w:val="16"/>
                <w:szCs w:val="16"/>
              </w:rPr>
              <w:t>TF-CBT-p (12 sessions, 45 min.)</w:t>
            </w:r>
          </w:p>
          <w:p w14:paraId="68504A65"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(n.r.)</w:t>
            </w:r>
          </w:p>
        </w:tc>
        <w:tc>
          <w:tcPr>
            <w:tcW w:w="567" w:type="dxa"/>
            <w:shd w:val="clear" w:color="auto" w:fill="FFFFFF"/>
          </w:tcPr>
          <w:p w14:paraId="6B42FADA" w14:textId="77777777" w:rsidR="005B46A6" w:rsidRPr="007744EB" w:rsidRDefault="005B46A6" w:rsidP="00262701">
            <w:pPr>
              <w:jc w:val="center"/>
              <w:rPr>
                <w:rFonts w:ascii="Times New Roman" w:eastAsia="Times New Roman" w:hAnsi="Times New Roman" w:cs="Times New Roman"/>
                <w:sz w:val="16"/>
                <w:szCs w:val="16"/>
              </w:rPr>
            </w:pPr>
          </w:p>
          <w:p w14:paraId="039E683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p>
          <w:p w14:paraId="6F10085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22</w:t>
            </w:r>
          </w:p>
          <w:p w14:paraId="551C40E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22</w:t>
            </w:r>
          </w:p>
          <w:p w14:paraId="37F2B55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22</w:t>
            </w:r>
          </w:p>
          <w:p w14:paraId="75246349"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FFFFFF"/>
          </w:tcPr>
          <w:p w14:paraId="1001D1B2" w14:textId="77777777" w:rsidR="005B46A6" w:rsidRPr="007744EB" w:rsidRDefault="005B46A6" w:rsidP="00262701">
            <w:pPr>
              <w:jc w:val="center"/>
              <w:rPr>
                <w:rFonts w:ascii="Times New Roman" w:eastAsia="Times New Roman" w:hAnsi="Times New Roman" w:cs="Times New Roman"/>
                <w:sz w:val="16"/>
                <w:szCs w:val="16"/>
                <w:lang w:val="en-US"/>
              </w:rPr>
            </w:pPr>
          </w:p>
          <w:p w14:paraId="30D65BFA"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2A935625"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child only, child &amp; parent,</w:t>
            </w:r>
          </w:p>
          <w:p w14:paraId="715C987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parent only)</w:t>
            </w:r>
          </w:p>
          <w:p w14:paraId="0852E574" w14:textId="77777777" w:rsidR="005B46A6" w:rsidRPr="007744EB" w:rsidRDefault="005B46A6" w:rsidP="00262701">
            <w:pPr>
              <w:jc w:val="center"/>
              <w:rPr>
                <w:rFonts w:ascii="Times New Roman" w:eastAsia="Times New Roman" w:hAnsi="Times New Roman" w:cs="Times New Roman"/>
                <w:sz w:val="16"/>
                <w:szCs w:val="16"/>
              </w:rPr>
            </w:pPr>
          </w:p>
        </w:tc>
        <w:tc>
          <w:tcPr>
            <w:tcW w:w="993" w:type="dxa"/>
            <w:shd w:val="clear" w:color="auto" w:fill="FFFFFF"/>
          </w:tcPr>
          <w:p w14:paraId="6F39584C" w14:textId="77777777" w:rsidR="005B46A6" w:rsidRPr="007744EB" w:rsidRDefault="005B46A6" w:rsidP="00262701">
            <w:pPr>
              <w:jc w:val="center"/>
              <w:rPr>
                <w:rFonts w:ascii="Times New Roman" w:eastAsia="Times New Roman" w:hAnsi="Times New Roman" w:cs="Times New Roman"/>
                <w:sz w:val="16"/>
                <w:szCs w:val="16"/>
              </w:rPr>
            </w:pPr>
          </w:p>
          <w:p w14:paraId="05FD4E8E"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Sexual assault</w:t>
            </w:r>
          </w:p>
        </w:tc>
        <w:tc>
          <w:tcPr>
            <w:tcW w:w="1134" w:type="dxa"/>
            <w:shd w:val="clear" w:color="auto" w:fill="auto"/>
          </w:tcPr>
          <w:p w14:paraId="61BB4346" w14:textId="77777777" w:rsidR="005B46A6" w:rsidRPr="007744EB" w:rsidRDefault="005B46A6" w:rsidP="00262701">
            <w:pPr>
              <w:jc w:val="center"/>
              <w:rPr>
                <w:rFonts w:ascii="Times New Roman" w:eastAsia="Times New Roman" w:hAnsi="Times New Roman" w:cs="Times New Roman"/>
                <w:sz w:val="16"/>
                <w:szCs w:val="16"/>
              </w:rPr>
            </w:pPr>
          </w:p>
          <w:p w14:paraId="6810BC4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cPr>
          <w:p w14:paraId="6513E68D" w14:textId="77777777" w:rsidR="005B46A6" w:rsidRPr="007744EB" w:rsidRDefault="005B46A6" w:rsidP="00262701">
            <w:pPr>
              <w:jc w:val="center"/>
              <w:rPr>
                <w:rFonts w:ascii="Times New Roman" w:eastAsia="Times New Roman" w:hAnsi="Times New Roman" w:cs="Times New Roman"/>
                <w:sz w:val="16"/>
                <w:szCs w:val="16"/>
              </w:rPr>
            </w:pPr>
          </w:p>
          <w:p w14:paraId="4780AB9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cPr>
          <w:p w14:paraId="2E4420DE" w14:textId="77777777" w:rsidR="005B46A6" w:rsidRPr="007744EB" w:rsidRDefault="005B46A6" w:rsidP="00262701">
            <w:pPr>
              <w:jc w:val="center"/>
              <w:rPr>
                <w:rFonts w:ascii="Times New Roman" w:eastAsia="Times New Roman" w:hAnsi="Times New Roman" w:cs="Times New Roman"/>
                <w:sz w:val="16"/>
                <w:szCs w:val="16"/>
              </w:rPr>
            </w:pPr>
          </w:p>
          <w:p w14:paraId="06ADAA0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 (K-SADS)</w:t>
            </w:r>
          </w:p>
        </w:tc>
        <w:tc>
          <w:tcPr>
            <w:tcW w:w="992" w:type="dxa"/>
            <w:shd w:val="clear" w:color="auto" w:fill="FFFFFF"/>
          </w:tcPr>
          <w:p w14:paraId="4F60D663" w14:textId="77777777" w:rsidR="005B46A6" w:rsidRPr="007744EB" w:rsidRDefault="005B46A6" w:rsidP="00262701">
            <w:pPr>
              <w:jc w:val="center"/>
              <w:rPr>
                <w:rFonts w:ascii="Times New Roman" w:eastAsia="Times New Roman" w:hAnsi="Times New Roman" w:cs="Times New Roman"/>
                <w:sz w:val="16"/>
                <w:szCs w:val="16"/>
              </w:rPr>
            </w:pPr>
          </w:p>
          <w:p w14:paraId="510D79D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83.00</w:t>
            </w:r>
          </w:p>
        </w:tc>
        <w:tc>
          <w:tcPr>
            <w:tcW w:w="1134" w:type="dxa"/>
            <w:shd w:val="clear" w:color="auto" w:fill="FFFFFF"/>
          </w:tcPr>
          <w:p w14:paraId="0D0914B1" w14:textId="77777777" w:rsidR="005B46A6" w:rsidRPr="007744EB" w:rsidRDefault="005B46A6" w:rsidP="00262701">
            <w:pPr>
              <w:jc w:val="center"/>
              <w:rPr>
                <w:rFonts w:ascii="Times New Roman" w:eastAsia="Times New Roman" w:hAnsi="Times New Roman" w:cs="Times New Roman"/>
                <w:sz w:val="16"/>
                <w:szCs w:val="16"/>
              </w:rPr>
            </w:pPr>
          </w:p>
          <w:p w14:paraId="306B720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K-SADS</w:t>
            </w:r>
          </w:p>
        </w:tc>
        <w:tc>
          <w:tcPr>
            <w:tcW w:w="993" w:type="dxa"/>
            <w:shd w:val="clear" w:color="auto" w:fill="FFFFFF"/>
          </w:tcPr>
          <w:p w14:paraId="2501C145" w14:textId="77777777" w:rsidR="005B46A6" w:rsidRPr="007744EB" w:rsidRDefault="005B46A6" w:rsidP="00262701">
            <w:pPr>
              <w:jc w:val="center"/>
              <w:rPr>
                <w:rFonts w:ascii="Times New Roman" w:eastAsia="Times New Roman" w:hAnsi="Times New Roman" w:cs="Times New Roman"/>
                <w:sz w:val="16"/>
                <w:szCs w:val="16"/>
              </w:rPr>
            </w:pPr>
          </w:p>
          <w:p w14:paraId="4F604849"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24</w:t>
            </w:r>
          </w:p>
        </w:tc>
        <w:tc>
          <w:tcPr>
            <w:tcW w:w="850" w:type="dxa"/>
            <w:shd w:val="clear" w:color="auto" w:fill="FFFFFF"/>
          </w:tcPr>
          <w:p w14:paraId="3BC1F8A7" w14:textId="77777777" w:rsidR="005B46A6" w:rsidRPr="007744EB" w:rsidRDefault="005B46A6" w:rsidP="00262701">
            <w:pPr>
              <w:jc w:val="center"/>
              <w:rPr>
                <w:rFonts w:ascii="Times New Roman" w:eastAsia="Times New Roman" w:hAnsi="Times New Roman" w:cs="Times New Roman"/>
                <w:sz w:val="16"/>
                <w:szCs w:val="16"/>
              </w:rPr>
            </w:pPr>
          </w:p>
          <w:p w14:paraId="1B6CFA3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7–13</w:t>
            </w:r>
          </w:p>
          <w:p w14:paraId="3EC881ED"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(9.8)</w:t>
            </w:r>
          </w:p>
          <w:p w14:paraId="2D2D286E"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FFFFFF"/>
          </w:tcPr>
          <w:p w14:paraId="3874DACE" w14:textId="77777777" w:rsidR="005B46A6" w:rsidRPr="007744EB" w:rsidRDefault="005B46A6" w:rsidP="00262701">
            <w:pPr>
              <w:jc w:val="center"/>
              <w:rPr>
                <w:rFonts w:ascii="Times New Roman" w:eastAsia="Times New Roman" w:hAnsi="Times New Roman" w:cs="Times New Roman"/>
                <w:sz w:val="16"/>
                <w:szCs w:val="16"/>
              </w:rPr>
            </w:pPr>
          </w:p>
          <w:p w14:paraId="75FAD851"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Compl.</w:t>
            </w:r>
          </w:p>
        </w:tc>
        <w:tc>
          <w:tcPr>
            <w:tcW w:w="992" w:type="dxa"/>
            <w:shd w:val="clear" w:color="auto" w:fill="FFFFFF"/>
          </w:tcPr>
          <w:p w14:paraId="33498035" w14:textId="77777777" w:rsidR="005B46A6" w:rsidRPr="007744EB" w:rsidRDefault="005B46A6" w:rsidP="00262701">
            <w:pPr>
              <w:jc w:val="center"/>
              <w:rPr>
                <w:rFonts w:ascii="Times New Roman" w:eastAsia="Times New Roman" w:hAnsi="Times New Roman" w:cs="Times New Roman"/>
                <w:sz w:val="16"/>
                <w:szCs w:val="16"/>
              </w:rPr>
            </w:pPr>
          </w:p>
          <w:p w14:paraId="25C83092"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r>
      <w:tr w:rsidR="005B46A6" w:rsidRPr="007744EB" w14:paraId="58D9A7CD" w14:textId="77777777" w:rsidTr="00567985">
        <w:tc>
          <w:tcPr>
            <w:tcW w:w="1985" w:type="dxa"/>
            <w:shd w:val="clear" w:color="auto" w:fill="BFBFBF"/>
          </w:tcPr>
          <w:p w14:paraId="6111CD6C"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Diehle et al. (2015)</w:t>
            </w:r>
          </w:p>
          <w:p w14:paraId="03028B4B"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 sessions, 60 min.)</w:t>
            </w:r>
          </w:p>
          <w:p w14:paraId="13A674AC"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 (12 sessions, 60 min.)</w:t>
            </w:r>
          </w:p>
          <w:p w14:paraId="73D69558" w14:textId="77777777" w:rsidR="005B46A6" w:rsidRPr="007744EB" w:rsidRDefault="005B46A6" w:rsidP="00262701">
            <w:pPr>
              <w:rPr>
                <w:rFonts w:ascii="Times New Roman" w:eastAsia="Times New Roman" w:hAnsi="Times New Roman" w:cs="Times New Roman"/>
                <w:sz w:val="16"/>
                <w:szCs w:val="16"/>
              </w:rPr>
            </w:pPr>
          </w:p>
        </w:tc>
        <w:tc>
          <w:tcPr>
            <w:tcW w:w="567" w:type="dxa"/>
            <w:shd w:val="clear" w:color="auto" w:fill="BFBFBF"/>
          </w:tcPr>
          <w:p w14:paraId="0A2C3DEB" w14:textId="77777777" w:rsidR="005B46A6" w:rsidRPr="007744EB" w:rsidRDefault="005B46A6" w:rsidP="00262701">
            <w:pPr>
              <w:jc w:val="center"/>
              <w:rPr>
                <w:rFonts w:ascii="Times New Roman" w:eastAsia="Times New Roman" w:hAnsi="Times New Roman" w:cs="Times New Roman"/>
                <w:sz w:val="16"/>
                <w:szCs w:val="16"/>
              </w:rPr>
            </w:pPr>
          </w:p>
          <w:p w14:paraId="5E50180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23</w:t>
            </w:r>
          </w:p>
          <w:p w14:paraId="41B7364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25</w:t>
            </w:r>
          </w:p>
          <w:p w14:paraId="2CA98122" w14:textId="77777777" w:rsidR="005B46A6" w:rsidRPr="007744EB" w:rsidRDefault="005B46A6" w:rsidP="00262701">
            <w:pPr>
              <w:jc w:val="center"/>
              <w:rPr>
                <w:rFonts w:ascii="Times New Roman" w:eastAsia="Times New Roman" w:hAnsi="Times New Roman" w:cs="Times New Roman"/>
                <w:sz w:val="16"/>
                <w:szCs w:val="16"/>
              </w:rPr>
            </w:pPr>
          </w:p>
        </w:tc>
        <w:tc>
          <w:tcPr>
            <w:tcW w:w="1417" w:type="dxa"/>
            <w:shd w:val="clear" w:color="auto" w:fill="BFBFBF"/>
          </w:tcPr>
          <w:p w14:paraId="7DCBB231" w14:textId="77777777" w:rsidR="005B46A6" w:rsidRPr="007744EB" w:rsidRDefault="005B46A6" w:rsidP="00262701">
            <w:pPr>
              <w:jc w:val="center"/>
              <w:rPr>
                <w:rFonts w:ascii="Times New Roman" w:eastAsia="Times New Roman" w:hAnsi="Times New Roman" w:cs="Times New Roman"/>
                <w:sz w:val="16"/>
                <w:szCs w:val="16"/>
                <w:lang w:val="en-US"/>
              </w:rPr>
            </w:pPr>
          </w:p>
          <w:p w14:paraId="0A7FEE8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68EE53BC"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EMDR</w:t>
            </w:r>
          </w:p>
          <w:p w14:paraId="1A0F30F6"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 in both conditions)</w:t>
            </w:r>
          </w:p>
          <w:p w14:paraId="53D602CA" w14:textId="77777777" w:rsidR="005B46A6" w:rsidRPr="007744EB" w:rsidRDefault="005B46A6" w:rsidP="00262701">
            <w:pPr>
              <w:jc w:val="center"/>
              <w:rPr>
                <w:rFonts w:ascii="Times New Roman" w:eastAsia="Times New Roman" w:hAnsi="Times New Roman" w:cs="Times New Roman"/>
                <w:sz w:val="16"/>
                <w:szCs w:val="16"/>
                <w:lang w:val="en-US"/>
              </w:rPr>
            </w:pPr>
          </w:p>
        </w:tc>
        <w:tc>
          <w:tcPr>
            <w:tcW w:w="993" w:type="dxa"/>
            <w:shd w:val="clear" w:color="auto" w:fill="BFBFBF"/>
          </w:tcPr>
          <w:p w14:paraId="5435ECC7" w14:textId="77777777" w:rsidR="005B46A6" w:rsidRPr="007744EB" w:rsidRDefault="005B46A6" w:rsidP="00262701">
            <w:pPr>
              <w:jc w:val="center"/>
              <w:rPr>
                <w:rFonts w:ascii="Times New Roman" w:eastAsia="Times New Roman" w:hAnsi="Times New Roman" w:cs="Times New Roman"/>
                <w:sz w:val="16"/>
                <w:szCs w:val="16"/>
                <w:lang w:val="en-US"/>
              </w:rPr>
            </w:pPr>
          </w:p>
          <w:p w14:paraId="33C96FA0"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51CC2517" w14:textId="77777777" w:rsidR="005B46A6" w:rsidRPr="007744EB" w:rsidRDefault="005B46A6" w:rsidP="00262701">
            <w:pPr>
              <w:jc w:val="center"/>
              <w:rPr>
                <w:rFonts w:ascii="Times New Roman" w:eastAsia="Times New Roman" w:hAnsi="Times New Roman" w:cs="Times New Roman"/>
                <w:sz w:val="16"/>
                <w:szCs w:val="16"/>
              </w:rPr>
            </w:pPr>
          </w:p>
          <w:p w14:paraId="1FB7C6A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BFBFBF"/>
          </w:tcPr>
          <w:p w14:paraId="684C288A" w14:textId="77777777" w:rsidR="005B46A6" w:rsidRPr="007744EB" w:rsidRDefault="005B46A6" w:rsidP="00262701">
            <w:pPr>
              <w:jc w:val="center"/>
              <w:rPr>
                <w:rFonts w:ascii="Times New Roman" w:eastAsia="Times New Roman" w:hAnsi="Times New Roman" w:cs="Times New Roman"/>
                <w:sz w:val="16"/>
                <w:szCs w:val="16"/>
              </w:rPr>
            </w:pPr>
          </w:p>
          <w:p w14:paraId="4CBC215B"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NL</w:t>
            </w:r>
          </w:p>
        </w:tc>
        <w:tc>
          <w:tcPr>
            <w:tcW w:w="1134" w:type="dxa"/>
            <w:shd w:val="clear" w:color="auto" w:fill="BFBFBF"/>
          </w:tcPr>
          <w:p w14:paraId="68587720" w14:textId="77777777" w:rsidR="005B46A6" w:rsidRPr="007744EB" w:rsidRDefault="005B46A6" w:rsidP="00262701">
            <w:pPr>
              <w:jc w:val="center"/>
              <w:rPr>
                <w:rFonts w:ascii="Times New Roman" w:eastAsia="Times New Roman" w:hAnsi="Times New Roman" w:cs="Times New Roman"/>
                <w:sz w:val="16"/>
                <w:szCs w:val="16"/>
              </w:rPr>
            </w:pPr>
          </w:p>
          <w:p w14:paraId="24DEE30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33 (CAPS-CA)</w:t>
            </w:r>
          </w:p>
        </w:tc>
        <w:tc>
          <w:tcPr>
            <w:tcW w:w="992" w:type="dxa"/>
            <w:shd w:val="clear" w:color="auto" w:fill="BFBFBF"/>
          </w:tcPr>
          <w:p w14:paraId="15B7C282" w14:textId="77777777" w:rsidR="005B46A6" w:rsidRPr="007744EB" w:rsidRDefault="005B46A6" w:rsidP="00262701">
            <w:pPr>
              <w:jc w:val="center"/>
              <w:rPr>
                <w:rFonts w:ascii="Times New Roman" w:eastAsia="Times New Roman" w:hAnsi="Times New Roman" w:cs="Times New Roman"/>
                <w:sz w:val="16"/>
                <w:szCs w:val="16"/>
              </w:rPr>
            </w:pPr>
          </w:p>
          <w:p w14:paraId="45ADB59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62.50</w:t>
            </w:r>
          </w:p>
        </w:tc>
        <w:tc>
          <w:tcPr>
            <w:tcW w:w="1134" w:type="dxa"/>
            <w:shd w:val="clear" w:color="auto" w:fill="BFBFBF"/>
          </w:tcPr>
          <w:p w14:paraId="341C3CD2" w14:textId="77777777" w:rsidR="005B46A6" w:rsidRPr="007744EB" w:rsidRDefault="005B46A6" w:rsidP="00262701">
            <w:pPr>
              <w:jc w:val="center"/>
              <w:rPr>
                <w:rFonts w:ascii="Times New Roman" w:eastAsia="Times New Roman" w:hAnsi="Times New Roman" w:cs="Times New Roman"/>
                <w:sz w:val="16"/>
                <w:szCs w:val="16"/>
              </w:rPr>
            </w:pPr>
          </w:p>
          <w:p w14:paraId="3A560B6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cPr>
          <w:p w14:paraId="120009FF" w14:textId="77777777" w:rsidR="005B46A6" w:rsidRPr="007744EB" w:rsidRDefault="005B46A6" w:rsidP="00262701">
            <w:pPr>
              <w:jc w:val="center"/>
              <w:rPr>
                <w:rFonts w:ascii="Times New Roman" w:eastAsia="Times New Roman" w:hAnsi="Times New Roman" w:cs="Times New Roman"/>
                <w:sz w:val="16"/>
                <w:szCs w:val="16"/>
              </w:rPr>
            </w:pPr>
          </w:p>
          <w:p w14:paraId="268C291F"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BFBFBF"/>
          </w:tcPr>
          <w:p w14:paraId="6A12478D" w14:textId="77777777" w:rsidR="005B46A6" w:rsidRPr="007744EB" w:rsidRDefault="005B46A6" w:rsidP="00262701">
            <w:pPr>
              <w:jc w:val="center"/>
              <w:rPr>
                <w:rFonts w:ascii="Times New Roman" w:eastAsia="Times New Roman" w:hAnsi="Times New Roman" w:cs="Times New Roman"/>
                <w:sz w:val="16"/>
                <w:szCs w:val="16"/>
              </w:rPr>
            </w:pPr>
          </w:p>
          <w:p w14:paraId="5A4FDC6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8–18</w:t>
            </w:r>
          </w:p>
          <w:p w14:paraId="44C6BEF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(12.9)</w:t>
            </w:r>
          </w:p>
          <w:p w14:paraId="179822DB"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BFBFBF"/>
          </w:tcPr>
          <w:p w14:paraId="427DF656" w14:textId="77777777" w:rsidR="005B46A6" w:rsidRPr="007744EB" w:rsidRDefault="005B46A6" w:rsidP="00262701">
            <w:pPr>
              <w:jc w:val="center"/>
              <w:rPr>
                <w:rFonts w:ascii="Times New Roman" w:eastAsia="Times New Roman" w:hAnsi="Times New Roman" w:cs="Times New Roman"/>
                <w:sz w:val="16"/>
                <w:szCs w:val="16"/>
              </w:rPr>
            </w:pPr>
          </w:p>
          <w:p w14:paraId="756025B8"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0493F3F1" w14:textId="77777777" w:rsidR="005B46A6" w:rsidRPr="007744EB" w:rsidRDefault="005B46A6" w:rsidP="00262701">
            <w:pPr>
              <w:jc w:val="center"/>
              <w:rPr>
                <w:rFonts w:ascii="Times New Roman" w:eastAsia="Times New Roman" w:hAnsi="Times New Roman" w:cs="Times New Roman"/>
                <w:sz w:val="16"/>
                <w:szCs w:val="16"/>
              </w:rPr>
            </w:pPr>
          </w:p>
          <w:p w14:paraId="3B020DD6"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5B46A6" w:rsidRPr="007744EB" w14:paraId="09E66A8E" w14:textId="77777777" w:rsidTr="00567985">
        <w:tc>
          <w:tcPr>
            <w:tcW w:w="1985" w:type="dxa"/>
            <w:shd w:val="clear" w:color="auto" w:fill="FFFFFF"/>
          </w:tcPr>
          <w:p w14:paraId="3107543E"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Dorsey et al. (2020)</w:t>
            </w:r>
          </w:p>
          <w:p w14:paraId="0137902A"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(15 sessions, n.r.)</w:t>
            </w:r>
          </w:p>
          <w:p w14:paraId="4BA2533B"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 (n.r., n.r.)</w:t>
            </w:r>
          </w:p>
          <w:p w14:paraId="2D5FCC36" w14:textId="77777777" w:rsidR="005B46A6" w:rsidRPr="007744EB" w:rsidRDefault="005B46A6" w:rsidP="00262701">
            <w:pPr>
              <w:rPr>
                <w:rFonts w:ascii="Times New Roman" w:eastAsia="Times New Roman" w:hAnsi="Times New Roman" w:cs="Times New Roman"/>
                <w:sz w:val="16"/>
                <w:szCs w:val="16"/>
              </w:rPr>
            </w:pPr>
          </w:p>
          <w:p w14:paraId="4F2A0763" w14:textId="77777777" w:rsidR="005B46A6" w:rsidRPr="007744EB" w:rsidRDefault="005B46A6" w:rsidP="00262701">
            <w:pPr>
              <w:rPr>
                <w:rFonts w:ascii="Times New Roman" w:eastAsia="Times New Roman" w:hAnsi="Times New Roman" w:cs="Times New Roman"/>
                <w:sz w:val="16"/>
                <w:szCs w:val="16"/>
              </w:rPr>
            </w:pPr>
          </w:p>
        </w:tc>
        <w:tc>
          <w:tcPr>
            <w:tcW w:w="567" w:type="dxa"/>
            <w:shd w:val="clear" w:color="auto" w:fill="FFFFFF"/>
          </w:tcPr>
          <w:p w14:paraId="1A6A3DA7" w14:textId="77777777" w:rsidR="005B46A6" w:rsidRPr="007744EB" w:rsidRDefault="005B46A6" w:rsidP="00262701">
            <w:pPr>
              <w:jc w:val="center"/>
              <w:rPr>
                <w:rFonts w:ascii="Times New Roman" w:eastAsia="Times New Roman" w:hAnsi="Times New Roman" w:cs="Times New Roman"/>
                <w:sz w:val="16"/>
                <w:szCs w:val="16"/>
              </w:rPr>
            </w:pPr>
          </w:p>
          <w:p w14:paraId="78CBFD9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96</w:t>
            </w:r>
          </w:p>
          <w:p w14:paraId="44CC867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96</w:t>
            </w:r>
          </w:p>
        </w:tc>
        <w:tc>
          <w:tcPr>
            <w:tcW w:w="1417" w:type="dxa"/>
            <w:shd w:val="clear" w:color="auto" w:fill="FFFFFF"/>
          </w:tcPr>
          <w:p w14:paraId="754F3967" w14:textId="77777777" w:rsidR="005B46A6" w:rsidRPr="007744EB" w:rsidRDefault="005B46A6" w:rsidP="00262701">
            <w:pPr>
              <w:jc w:val="center"/>
              <w:rPr>
                <w:rFonts w:ascii="Times New Roman" w:eastAsia="Times New Roman" w:hAnsi="Times New Roman" w:cs="Times New Roman"/>
                <w:sz w:val="16"/>
                <w:szCs w:val="16"/>
                <w:lang w:val="en-US"/>
              </w:rPr>
            </w:pPr>
          </w:p>
          <w:p w14:paraId="7B5A0AC4"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485C0633"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UC</w:t>
            </w:r>
          </w:p>
          <w:p w14:paraId="0D66BC4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&amp; group)</w:t>
            </w:r>
          </w:p>
        </w:tc>
        <w:tc>
          <w:tcPr>
            <w:tcW w:w="993" w:type="dxa"/>
            <w:shd w:val="clear" w:color="auto" w:fill="FFFFFF"/>
          </w:tcPr>
          <w:p w14:paraId="3950C867" w14:textId="77777777" w:rsidR="005B46A6" w:rsidRPr="007744EB" w:rsidRDefault="005B46A6" w:rsidP="00262701">
            <w:pPr>
              <w:jc w:val="center"/>
              <w:rPr>
                <w:rFonts w:ascii="Times New Roman" w:eastAsia="Times New Roman" w:hAnsi="Times New Roman" w:cs="Times New Roman"/>
                <w:sz w:val="16"/>
                <w:szCs w:val="16"/>
                <w:lang w:val="en-US"/>
              </w:rPr>
            </w:pPr>
          </w:p>
          <w:p w14:paraId="6B24F97F"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Parental death</w:t>
            </w:r>
          </w:p>
        </w:tc>
        <w:tc>
          <w:tcPr>
            <w:tcW w:w="1134" w:type="dxa"/>
            <w:shd w:val="clear" w:color="auto" w:fill="auto"/>
          </w:tcPr>
          <w:p w14:paraId="0484746D" w14:textId="77777777" w:rsidR="005B46A6" w:rsidRPr="007744EB" w:rsidRDefault="005B46A6" w:rsidP="00262701">
            <w:pPr>
              <w:jc w:val="center"/>
              <w:rPr>
                <w:rFonts w:ascii="Times New Roman" w:eastAsia="Times New Roman" w:hAnsi="Times New Roman" w:cs="Times New Roman"/>
                <w:sz w:val="16"/>
                <w:szCs w:val="16"/>
              </w:rPr>
            </w:pPr>
          </w:p>
          <w:p w14:paraId="687333A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(5.5)</w:t>
            </w:r>
          </w:p>
        </w:tc>
        <w:tc>
          <w:tcPr>
            <w:tcW w:w="850" w:type="dxa"/>
            <w:shd w:val="clear" w:color="auto" w:fill="FFFFFF"/>
          </w:tcPr>
          <w:p w14:paraId="2691F832" w14:textId="77777777" w:rsidR="005B46A6" w:rsidRPr="007744EB" w:rsidRDefault="005B46A6" w:rsidP="00262701">
            <w:pPr>
              <w:jc w:val="center"/>
              <w:rPr>
                <w:rFonts w:ascii="Times New Roman" w:eastAsia="Times New Roman" w:hAnsi="Times New Roman" w:cs="Times New Roman"/>
                <w:sz w:val="16"/>
                <w:szCs w:val="16"/>
              </w:rPr>
            </w:pPr>
          </w:p>
          <w:p w14:paraId="48EB5E2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Kenya</w:t>
            </w:r>
          </w:p>
          <w:p w14:paraId="088886D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/urban</w:t>
            </w:r>
          </w:p>
        </w:tc>
        <w:tc>
          <w:tcPr>
            <w:tcW w:w="1134" w:type="dxa"/>
            <w:shd w:val="clear" w:color="auto" w:fill="FFFFFF"/>
          </w:tcPr>
          <w:p w14:paraId="78A8C8AE" w14:textId="77777777" w:rsidR="005B46A6" w:rsidRPr="007744EB" w:rsidRDefault="005B46A6" w:rsidP="00262701">
            <w:pPr>
              <w:jc w:val="center"/>
              <w:rPr>
                <w:rFonts w:ascii="Times New Roman" w:eastAsia="Times New Roman" w:hAnsi="Times New Roman" w:cs="Times New Roman"/>
                <w:sz w:val="16"/>
                <w:szCs w:val="16"/>
              </w:rPr>
            </w:pPr>
          </w:p>
          <w:p w14:paraId="7E27A35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(CPSS)</w:t>
            </w:r>
          </w:p>
        </w:tc>
        <w:tc>
          <w:tcPr>
            <w:tcW w:w="992" w:type="dxa"/>
            <w:shd w:val="clear" w:color="auto" w:fill="FFFFFF"/>
          </w:tcPr>
          <w:p w14:paraId="51B2ECD8" w14:textId="77777777" w:rsidR="005B46A6" w:rsidRPr="007744EB" w:rsidRDefault="005B46A6" w:rsidP="00262701">
            <w:pPr>
              <w:jc w:val="center"/>
              <w:rPr>
                <w:rFonts w:ascii="Times New Roman" w:eastAsia="Times New Roman" w:hAnsi="Times New Roman" w:cs="Times New Roman"/>
                <w:sz w:val="16"/>
                <w:szCs w:val="16"/>
              </w:rPr>
            </w:pPr>
          </w:p>
          <w:p w14:paraId="5834EE03"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w:t>
            </w:r>
          </w:p>
        </w:tc>
        <w:tc>
          <w:tcPr>
            <w:tcW w:w="1134" w:type="dxa"/>
            <w:shd w:val="clear" w:color="auto" w:fill="FFFFFF"/>
          </w:tcPr>
          <w:p w14:paraId="019BD73D" w14:textId="77777777" w:rsidR="005B46A6" w:rsidRPr="007744EB" w:rsidRDefault="005B46A6" w:rsidP="00262701">
            <w:pPr>
              <w:jc w:val="center"/>
              <w:rPr>
                <w:rFonts w:ascii="Times New Roman" w:eastAsia="Times New Roman" w:hAnsi="Times New Roman" w:cs="Times New Roman"/>
                <w:sz w:val="16"/>
                <w:szCs w:val="16"/>
              </w:rPr>
            </w:pPr>
          </w:p>
          <w:p w14:paraId="529CF31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w:t>
            </w:r>
          </w:p>
        </w:tc>
        <w:tc>
          <w:tcPr>
            <w:tcW w:w="993" w:type="dxa"/>
            <w:shd w:val="clear" w:color="auto" w:fill="FFFFFF"/>
          </w:tcPr>
          <w:p w14:paraId="6A26681C" w14:textId="77777777" w:rsidR="005B46A6" w:rsidRPr="007744EB" w:rsidRDefault="005B46A6" w:rsidP="00262701">
            <w:pPr>
              <w:jc w:val="center"/>
              <w:rPr>
                <w:rFonts w:ascii="Times New Roman" w:eastAsia="Times New Roman" w:hAnsi="Times New Roman" w:cs="Times New Roman"/>
                <w:sz w:val="16"/>
                <w:szCs w:val="16"/>
              </w:rPr>
            </w:pPr>
          </w:p>
          <w:p w14:paraId="5E74ECA9"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12</w:t>
            </w:r>
          </w:p>
        </w:tc>
        <w:tc>
          <w:tcPr>
            <w:tcW w:w="850" w:type="dxa"/>
            <w:shd w:val="clear" w:color="auto" w:fill="FFFFFF"/>
          </w:tcPr>
          <w:p w14:paraId="46A7FE37" w14:textId="77777777" w:rsidR="005B46A6" w:rsidRPr="007744EB" w:rsidRDefault="005B46A6" w:rsidP="00262701">
            <w:pPr>
              <w:jc w:val="center"/>
              <w:rPr>
                <w:rFonts w:ascii="Times New Roman" w:eastAsia="Times New Roman" w:hAnsi="Times New Roman" w:cs="Times New Roman"/>
                <w:sz w:val="16"/>
                <w:szCs w:val="16"/>
              </w:rPr>
            </w:pPr>
          </w:p>
          <w:p w14:paraId="35D05042"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7-13</w:t>
            </w:r>
          </w:p>
          <w:p w14:paraId="13A3CA5F"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(10.7)</w:t>
            </w:r>
          </w:p>
          <w:p w14:paraId="0D97628D"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FFFFFF"/>
          </w:tcPr>
          <w:p w14:paraId="03AC6C01" w14:textId="77777777" w:rsidR="005B46A6" w:rsidRPr="007744EB" w:rsidRDefault="005B46A6" w:rsidP="00262701">
            <w:pPr>
              <w:jc w:val="center"/>
              <w:rPr>
                <w:rFonts w:ascii="Times New Roman" w:eastAsia="Times New Roman" w:hAnsi="Times New Roman" w:cs="Times New Roman"/>
                <w:sz w:val="16"/>
                <w:szCs w:val="16"/>
              </w:rPr>
            </w:pPr>
          </w:p>
          <w:p w14:paraId="08B81F5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1A97BA5B" w14:textId="77777777" w:rsidR="005B46A6" w:rsidRPr="007744EB" w:rsidRDefault="005B46A6" w:rsidP="00262701">
            <w:pPr>
              <w:jc w:val="center"/>
              <w:rPr>
                <w:rFonts w:ascii="Times New Roman" w:eastAsia="Times New Roman" w:hAnsi="Times New Roman" w:cs="Times New Roman"/>
                <w:sz w:val="16"/>
                <w:szCs w:val="16"/>
              </w:rPr>
            </w:pPr>
          </w:p>
          <w:p w14:paraId="49D4F5C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5B46A6" w:rsidRPr="007744EB" w14:paraId="4A7BA142" w14:textId="77777777" w:rsidTr="00567985">
        <w:tc>
          <w:tcPr>
            <w:tcW w:w="1985" w:type="dxa"/>
            <w:shd w:val="clear" w:color="auto" w:fill="BFBFBF"/>
          </w:tcPr>
          <w:p w14:paraId="67927C16"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Dorsey et al. (2020)</w:t>
            </w:r>
          </w:p>
          <w:p w14:paraId="79AF422A" w14:textId="77777777" w:rsidR="005B46A6" w:rsidRPr="007744EB" w:rsidRDefault="005B46A6" w:rsidP="00262701">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(15 sessions, n.r.)</w:t>
            </w:r>
          </w:p>
          <w:p w14:paraId="538A2DDB" w14:textId="77777777" w:rsidR="005B46A6" w:rsidRPr="007744EB" w:rsidRDefault="005B46A6" w:rsidP="00262701">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 (n.r., n.r.)</w:t>
            </w:r>
          </w:p>
          <w:p w14:paraId="770E1A46" w14:textId="77777777" w:rsidR="005B46A6" w:rsidRPr="007744EB" w:rsidRDefault="005B46A6" w:rsidP="00262701">
            <w:pPr>
              <w:rPr>
                <w:rFonts w:ascii="Times New Roman" w:eastAsia="Times New Roman" w:hAnsi="Times New Roman" w:cs="Times New Roman"/>
                <w:sz w:val="16"/>
                <w:szCs w:val="16"/>
              </w:rPr>
            </w:pPr>
          </w:p>
          <w:p w14:paraId="7312E8F6" w14:textId="77777777" w:rsidR="005B46A6" w:rsidRPr="007744EB" w:rsidRDefault="005B46A6" w:rsidP="00262701">
            <w:pPr>
              <w:rPr>
                <w:rFonts w:ascii="Times New Roman" w:eastAsia="Times New Roman" w:hAnsi="Times New Roman" w:cs="Times New Roman"/>
                <w:sz w:val="16"/>
                <w:szCs w:val="16"/>
              </w:rPr>
            </w:pPr>
          </w:p>
        </w:tc>
        <w:tc>
          <w:tcPr>
            <w:tcW w:w="567" w:type="dxa"/>
            <w:shd w:val="clear" w:color="auto" w:fill="BFBFBF"/>
          </w:tcPr>
          <w:p w14:paraId="3780172F" w14:textId="77777777" w:rsidR="005B46A6" w:rsidRPr="007744EB" w:rsidRDefault="005B46A6" w:rsidP="00262701">
            <w:pPr>
              <w:jc w:val="center"/>
              <w:rPr>
                <w:rFonts w:ascii="Times New Roman" w:eastAsia="Times New Roman" w:hAnsi="Times New Roman" w:cs="Times New Roman"/>
                <w:sz w:val="16"/>
                <w:szCs w:val="16"/>
              </w:rPr>
            </w:pPr>
          </w:p>
          <w:p w14:paraId="48063C9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64</w:t>
            </w:r>
          </w:p>
          <w:p w14:paraId="32504B5F"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64</w:t>
            </w:r>
          </w:p>
        </w:tc>
        <w:tc>
          <w:tcPr>
            <w:tcW w:w="1417" w:type="dxa"/>
            <w:shd w:val="clear" w:color="auto" w:fill="BFBFBF"/>
          </w:tcPr>
          <w:p w14:paraId="4D684A69" w14:textId="77777777" w:rsidR="005B46A6" w:rsidRPr="007744EB" w:rsidRDefault="005B46A6" w:rsidP="00262701">
            <w:pPr>
              <w:jc w:val="center"/>
              <w:rPr>
                <w:rFonts w:ascii="Times New Roman" w:eastAsia="Times New Roman" w:hAnsi="Times New Roman" w:cs="Times New Roman"/>
                <w:sz w:val="16"/>
                <w:szCs w:val="16"/>
                <w:lang w:val="en-US"/>
              </w:rPr>
            </w:pPr>
          </w:p>
          <w:p w14:paraId="34FB8240"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2FC09E81"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UC</w:t>
            </w:r>
          </w:p>
          <w:p w14:paraId="0B8D78C2" w14:textId="77777777" w:rsidR="005B46A6" w:rsidRPr="007744EB" w:rsidRDefault="005B46A6" w:rsidP="00262701">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&amp; group)</w:t>
            </w:r>
          </w:p>
        </w:tc>
        <w:tc>
          <w:tcPr>
            <w:tcW w:w="993" w:type="dxa"/>
            <w:shd w:val="clear" w:color="auto" w:fill="BFBFBF"/>
          </w:tcPr>
          <w:p w14:paraId="4D5E5F4D" w14:textId="77777777" w:rsidR="005B46A6" w:rsidRPr="007744EB" w:rsidRDefault="005B46A6" w:rsidP="00262701">
            <w:pPr>
              <w:jc w:val="center"/>
              <w:rPr>
                <w:rFonts w:ascii="Times New Roman" w:eastAsia="Times New Roman" w:hAnsi="Times New Roman" w:cs="Times New Roman"/>
                <w:sz w:val="16"/>
                <w:szCs w:val="16"/>
                <w:lang w:val="en-US"/>
              </w:rPr>
            </w:pPr>
          </w:p>
          <w:p w14:paraId="387AE8FC"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Parental death</w:t>
            </w:r>
          </w:p>
        </w:tc>
        <w:tc>
          <w:tcPr>
            <w:tcW w:w="1134" w:type="dxa"/>
            <w:shd w:val="clear" w:color="auto" w:fill="BFBFBF" w:themeFill="background1" w:themeFillShade="BF"/>
          </w:tcPr>
          <w:p w14:paraId="5E48E77B" w14:textId="77777777" w:rsidR="005B46A6" w:rsidRPr="007744EB" w:rsidRDefault="005B46A6" w:rsidP="00262701">
            <w:pPr>
              <w:jc w:val="center"/>
              <w:rPr>
                <w:rFonts w:ascii="Times New Roman" w:eastAsia="Times New Roman" w:hAnsi="Times New Roman" w:cs="Times New Roman"/>
                <w:sz w:val="16"/>
                <w:szCs w:val="16"/>
              </w:rPr>
            </w:pPr>
          </w:p>
          <w:p w14:paraId="2DE55504"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(4.5)</w:t>
            </w:r>
          </w:p>
        </w:tc>
        <w:tc>
          <w:tcPr>
            <w:tcW w:w="850" w:type="dxa"/>
            <w:shd w:val="clear" w:color="auto" w:fill="BFBFBF"/>
          </w:tcPr>
          <w:p w14:paraId="51FB538B" w14:textId="77777777" w:rsidR="005B46A6" w:rsidRPr="007744EB" w:rsidRDefault="005B46A6" w:rsidP="00262701">
            <w:pPr>
              <w:jc w:val="center"/>
              <w:rPr>
                <w:rFonts w:ascii="Times New Roman" w:eastAsia="Times New Roman" w:hAnsi="Times New Roman" w:cs="Times New Roman"/>
                <w:sz w:val="16"/>
                <w:szCs w:val="16"/>
              </w:rPr>
            </w:pPr>
          </w:p>
          <w:p w14:paraId="31C0D43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Kenya</w:t>
            </w:r>
          </w:p>
          <w:p w14:paraId="4D99F7DA"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/rural</w:t>
            </w:r>
          </w:p>
        </w:tc>
        <w:tc>
          <w:tcPr>
            <w:tcW w:w="1134" w:type="dxa"/>
            <w:shd w:val="clear" w:color="auto" w:fill="BFBFBF"/>
          </w:tcPr>
          <w:p w14:paraId="26C6570A" w14:textId="77777777" w:rsidR="005B46A6" w:rsidRPr="007744EB" w:rsidRDefault="005B46A6" w:rsidP="00262701">
            <w:pPr>
              <w:jc w:val="center"/>
              <w:rPr>
                <w:rFonts w:ascii="Times New Roman" w:eastAsia="Times New Roman" w:hAnsi="Times New Roman" w:cs="Times New Roman"/>
                <w:sz w:val="16"/>
                <w:szCs w:val="16"/>
              </w:rPr>
            </w:pPr>
          </w:p>
          <w:p w14:paraId="2205E33E"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(CPSS)</w:t>
            </w:r>
          </w:p>
        </w:tc>
        <w:tc>
          <w:tcPr>
            <w:tcW w:w="992" w:type="dxa"/>
            <w:shd w:val="clear" w:color="auto" w:fill="BFBFBF"/>
          </w:tcPr>
          <w:p w14:paraId="56EB755F" w14:textId="77777777" w:rsidR="005B46A6" w:rsidRPr="007744EB" w:rsidRDefault="005B46A6" w:rsidP="00262701">
            <w:pPr>
              <w:jc w:val="center"/>
              <w:rPr>
                <w:rFonts w:ascii="Times New Roman" w:eastAsia="Times New Roman" w:hAnsi="Times New Roman" w:cs="Times New Roman"/>
                <w:sz w:val="16"/>
                <w:szCs w:val="16"/>
              </w:rPr>
            </w:pPr>
          </w:p>
          <w:p w14:paraId="2202B207"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w:t>
            </w:r>
          </w:p>
        </w:tc>
        <w:tc>
          <w:tcPr>
            <w:tcW w:w="1134" w:type="dxa"/>
            <w:shd w:val="clear" w:color="auto" w:fill="BFBFBF"/>
          </w:tcPr>
          <w:p w14:paraId="5C747B53" w14:textId="77777777" w:rsidR="005B46A6" w:rsidRPr="007744EB" w:rsidRDefault="005B46A6" w:rsidP="00262701">
            <w:pPr>
              <w:jc w:val="center"/>
              <w:rPr>
                <w:rFonts w:ascii="Times New Roman" w:eastAsia="Times New Roman" w:hAnsi="Times New Roman" w:cs="Times New Roman"/>
                <w:sz w:val="16"/>
                <w:szCs w:val="16"/>
              </w:rPr>
            </w:pPr>
          </w:p>
          <w:p w14:paraId="7BAC159C"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w:t>
            </w:r>
          </w:p>
        </w:tc>
        <w:tc>
          <w:tcPr>
            <w:tcW w:w="993" w:type="dxa"/>
            <w:shd w:val="clear" w:color="auto" w:fill="BFBFBF"/>
          </w:tcPr>
          <w:p w14:paraId="13C6088C" w14:textId="77777777" w:rsidR="005B46A6" w:rsidRPr="007744EB" w:rsidRDefault="005B46A6" w:rsidP="00262701">
            <w:pPr>
              <w:jc w:val="center"/>
              <w:rPr>
                <w:rFonts w:ascii="Times New Roman" w:eastAsia="Times New Roman" w:hAnsi="Times New Roman" w:cs="Times New Roman"/>
                <w:sz w:val="16"/>
                <w:szCs w:val="16"/>
              </w:rPr>
            </w:pPr>
          </w:p>
          <w:p w14:paraId="2F42948A"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12</w:t>
            </w:r>
          </w:p>
        </w:tc>
        <w:tc>
          <w:tcPr>
            <w:tcW w:w="850" w:type="dxa"/>
            <w:shd w:val="clear" w:color="auto" w:fill="BFBFBF"/>
          </w:tcPr>
          <w:p w14:paraId="28493605" w14:textId="77777777" w:rsidR="005B46A6" w:rsidRPr="007744EB" w:rsidRDefault="005B46A6" w:rsidP="00262701">
            <w:pPr>
              <w:jc w:val="center"/>
              <w:rPr>
                <w:rFonts w:ascii="Times New Roman" w:eastAsia="Times New Roman" w:hAnsi="Times New Roman" w:cs="Times New Roman"/>
                <w:sz w:val="16"/>
                <w:szCs w:val="16"/>
              </w:rPr>
            </w:pPr>
          </w:p>
          <w:p w14:paraId="1BAA2706"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7-13</w:t>
            </w:r>
          </w:p>
          <w:p w14:paraId="69A7D669" w14:textId="77777777" w:rsidR="005B46A6" w:rsidRPr="007744EB" w:rsidRDefault="005B46A6" w:rsidP="00262701">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(10.2)</w:t>
            </w:r>
          </w:p>
          <w:p w14:paraId="66D9740D" w14:textId="77777777" w:rsidR="005B46A6" w:rsidRPr="007744EB" w:rsidRDefault="005B46A6" w:rsidP="00262701">
            <w:pPr>
              <w:jc w:val="center"/>
              <w:rPr>
                <w:rFonts w:ascii="Times New Roman" w:eastAsia="Times New Roman" w:hAnsi="Times New Roman" w:cs="Times New Roman"/>
                <w:b/>
                <w:sz w:val="16"/>
                <w:szCs w:val="16"/>
              </w:rPr>
            </w:pPr>
          </w:p>
        </w:tc>
        <w:tc>
          <w:tcPr>
            <w:tcW w:w="1134" w:type="dxa"/>
            <w:shd w:val="clear" w:color="auto" w:fill="BFBFBF"/>
          </w:tcPr>
          <w:p w14:paraId="3F4604DE" w14:textId="77777777" w:rsidR="005B46A6" w:rsidRPr="007744EB" w:rsidRDefault="005B46A6" w:rsidP="00262701">
            <w:pPr>
              <w:jc w:val="center"/>
              <w:rPr>
                <w:rFonts w:ascii="Times New Roman" w:eastAsia="Times New Roman" w:hAnsi="Times New Roman" w:cs="Times New Roman"/>
                <w:sz w:val="16"/>
                <w:szCs w:val="16"/>
              </w:rPr>
            </w:pPr>
          </w:p>
          <w:p w14:paraId="7C3592EF"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2E52D64F" w14:textId="77777777" w:rsidR="005B46A6" w:rsidRPr="007744EB" w:rsidRDefault="005B46A6" w:rsidP="00262701">
            <w:pPr>
              <w:jc w:val="center"/>
              <w:rPr>
                <w:rFonts w:ascii="Times New Roman" w:eastAsia="Times New Roman" w:hAnsi="Times New Roman" w:cs="Times New Roman"/>
                <w:sz w:val="16"/>
                <w:szCs w:val="16"/>
              </w:rPr>
            </w:pPr>
          </w:p>
          <w:p w14:paraId="3AF4555D" w14:textId="77777777" w:rsidR="005B46A6" w:rsidRPr="007744EB" w:rsidRDefault="005B46A6" w:rsidP="00262701">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7D11A7" w:rsidRPr="007744EB" w14:paraId="552165D1" w14:textId="77777777" w:rsidTr="00567985">
        <w:tc>
          <w:tcPr>
            <w:tcW w:w="1985" w:type="dxa"/>
            <w:shd w:val="clear" w:color="auto" w:fill="FFFFFF"/>
          </w:tcPr>
          <w:p w14:paraId="49BA1E45"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Dorsey et al. (2020)</w:t>
            </w:r>
          </w:p>
          <w:p w14:paraId="042810D7"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(15 sessions, n.r.)</w:t>
            </w:r>
          </w:p>
          <w:p w14:paraId="101ABE6F"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UC (n.r., n.r.)</w:t>
            </w:r>
          </w:p>
          <w:p w14:paraId="788C9E4D" w14:textId="77777777" w:rsidR="007D11A7" w:rsidRPr="007744EB" w:rsidRDefault="007D11A7" w:rsidP="007D11A7">
            <w:pPr>
              <w:rPr>
                <w:rFonts w:ascii="Times New Roman" w:eastAsia="Times New Roman" w:hAnsi="Times New Roman" w:cs="Times New Roman"/>
                <w:sz w:val="16"/>
                <w:szCs w:val="16"/>
              </w:rPr>
            </w:pPr>
          </w:p>
        </w:tc>
        <w:tc>
          <w:tcPr>
            <w:tcW w:w="567" w:type="dxa"/>
            <w:shd w:val="clear" w:color="auto" w:fill="FFFFFF"/>
          </w:tcPr>
          <w:p w14:paraId="6D084FE2" w14:textId="77777777" w:rsidR="007D11A7" w:rsidRPr="007744EB" w:rsidRDefault="007D11A7" w:rsidP="007D11A7">
            <w:pPr>
              <w:jc w:val="center"/>
              <w:rPr>
                <w:rFonts w:ascii="Times New Roman" w:eastAsia="Times New Roman" w:hAnsi="Times New Roman" w:cs="Times New Roman"/>
                <w:sz w:val="16"/>
                <w:szCs w:val="16"/>
              </w:rPr>
            </w:pPr>
          </w:p>
          <w:p w14:paraId="72ED8DB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64</w:t>
            </w:r>
          </w:p>
          <w:p w14:paraId="71A15BFB" w14:textId="1E62354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64</w:t>
            </w:r>
          </w:p>
        </w:tc>
        <w:tc>
          <w:tcPr>
            <w:tcW w:w="1417" w:type="dxa"/>
            <w:shd w:val="clear" w:color="auto" w:fill="FFFFFF"/>
          </w:tcPr>
          <w:p w14:paraId="38A33E50" w14:textId="77777777" w:rsidR="007D11A7" w:rsidRPr="007744EB" w:rsidRDefault="007D11A7" w:rsidP="007D11A7">
            <w:pPr>
              <w:jc w:val="center"/>
              <w:rPr>
                <w:rFonts w:ascii="Times New Roman" w:eastAsia="Times New Roman" w:hAnsi="Times New Roman" w:cs="Times New Roman"/>
                <w:sz w:val="16"/>
                <w:szCs w:val="16"/>
                <w:lang w:val="en-US"/>
              </w:rPr>
            </w:pPr>
          </w:p>
          <w:p w14:paraId="699A4226"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5DE8A9C2"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UC</w:t>
            </w:r>
          </w:p>
          <w:p w14:paraId="34A53AFC" w14:textId="41C55E4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&amp; group)</w:t>
            </w:r>
          </w:p>
        </w:tc>
        <w:tc>
          <w:tcPr>
            <w:tcW w:w="993" w:type="dxa"/>
            <w:shd w:val="clear" w:color="auto" w:fill="FFFFFF"/>
          </w:tcPr>
          <w:p w14:paraId="4BBEABB9" w14:textId="77777777" w:rsidR="007D11A7" w:rsidRPr="007744EB" w:rsidRDefault="007D11A7" w:rsidP="007D11A7">
            <w:pPr>
              <w:jc w:val="center"/>
              <w:rPr>
                <w:rFonts w:ascii="Times New Roman" w:eastAsia="Times New Roman" w:hAnsi="Times New Roman" w:cs="Times New Roman"/>
                <w:sz w:val="16"/>
                <w:szCs w:val="16"/>
                <w:lang w:val="en-US"/>
              </w:rPr>
            </w:pPr>
          </w:p>
          <w:p w14:paraId="137F4700" w14:textId="6CCEC18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Parental death</w:t>
            </w:r>
          </w:p>
        </w:tc>
        <w:tc>
          <w:tcPr>
            <w:tcW w:w="1134" w:type="dxa"/>
            <w:shd w:val="clear" w:color="auto" w:fill="auto"/>
          </w:tcPr>
          <w:p w14:paraId="52E44D43" w14:textId="77777777" w:rsidR="007D11A7" w:rsidRPr="007744EB" w:rsidRDefault="007D11A7" w:rsidP="007D11A7">
            <w:pPr>
              <w:jc w:val="center"/>
              <w:rPr>
                <w:rFonts w:ascii="Times New Roman" w:eastAsia="Times New Roman" w:hAnsi="Times New Roman" w:cs="Times New Roman"/>
                <w:sz w:val="16"/>
                <w:szCs w:val="16"/>
              </w:rPr>
            </w:pPr>
          </w:p>
          <w:p w14:paraId="0FB38AFD" w14:textId="1B74D3B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Multiple</w:t>
            </w:r>
            <w:r w:rsidRPr="007744EB">
              <w:rPr>
                <w:rFonts w:ascii="Times New Roman" w:eastAsia="Times New Roman" w:hAnsi="Times New Roman" w:cs="Times New Roman"/>
                <w:sz w:val="16"/>
                <w:szCs w:val="16"/>
              </w:rPr>
              <w:br/>
              <w:t>(3.3)</w:t>
            </w:r>
          </w:p>
        </w:tc>
        <w:tc>
          <w:tcPr>
            <w:tcW w:w="850" w:type="dxa"/>
            <w:shd w:val="clear" w:color="auto" w:fill="FFFFFF"/>
          </w:tcPr>
          <w:p w14:paraId="6BEBCFAD" w14:textId="77777777" w:rsidR="007D11A7" w:rsidRPr="007744EB" w:rsidRDefault="007D11A7" w:rsidP="007D11A7">
            <w:pPr>
              <w:jc w:val="center"/>
              <w:rPr>
                <w:rFonts w:ascii="Times New Roman" w:eastAsia="Times New Roman" w:hAnsi="Times New Roman" w:cs="Times New Roman"/>
                <w:sz w:val="16"/>
                <w:szCs w:val="16"/>
              </w:rPr>
            </w:pPr>
          </w:p>
          <w:p w14:paraId="508B0DC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Tanzania/</w:t>
            </w:r>
          </w:p>
          <w:p w14:paraId="01BA2404" w14:textId="019C040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rural</w:t>
            </w:r>
          </w:p>
        </w:tc>
        <w:tc>
          <w:tcPr>
            <w:tcW w:w="1134" w:type="dxa"/>
            <w:shd w:val="clear" w:color="auto" w:fill="FFFFFF"/>
          </w:tcPr>
          <w:p w14:paraId="595342A1" w14:textId="77777777" w:rsidR="007D11A7" w:rsidRPr="007744EB" w:rsidRDefault="007D11A7" w:rsidP="007D11A7">
            <w:pPr>
              <w:jc w:val="center"/>
              <w:rPr>
                <w:rFonts w:ascii="Times New Roman" w:eastAsia="Times New Roman" w:hAnsi="Times New Roman" w:cs="Times New Roman"/>
                <w:sz w:val="16"/>
                <w:szCs w:val="16"/>
              </w:rPr>
            </w:pPr>
          </w:p>
          <w:p w14:paraId="09021EED" w14:textId="6A2FFC4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(CPSS)</w:t>
            </w:r>
          </w:p>
        </w:tc>
        <w:tc>
          <w:tcPr>
            <w:tcW w:w="992" w:type="dxa"/>
            <w:shd w:val="clear" w:color="auto" w:fill="FFFFFF"/>
          </w:tcPr>
          <w:p w14:paraId="4DEDC9F1" w14:textId="77777777" w:rsidR="007D11A7" w:rsidRPr="007744EB" w:rsidRDefault="007D11A7" w:rsidP="007D11A7">
            <w:pPr>
              <w:jc w:val="center"/>
              <w:rPr>
                <w:rFonts w:ascii="Times New Roman" w:eastAsia="Times New Roman" w:hAnsi="Times New Roman" w:cs="Times New Roman"/>
                <w:sz w:val="16"/>
                <w:szCs w:val="16"/>
              </w:rPr>
            </w:pPr>
          </w:p>
          <w:p w14:paraId="2B694201" w14:textId="36690B7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w:t>
            </w:r>
          </w:p>
        </w:tc>
        <w:tc>
          <w:tcPr>
            <w:tcW w:w="1134" w:type="dxa"/>
            <w:shd w:val="clear" w:color="auto" w:fill="FFFFFF"/>
          </w:tcPr>
          <w:p w14:paraId="76E92001" w14:textId="77777777" w:rsidR="007D11A7" w:rsidRPr="007744EB" w:rsidRDefault="007D11A7" w:rsidP="007D11A7">
            <w:pPr>
              <w:jc w:val="center"/>
              <w:rPr>
                <w:rFonts w:ascii="Times New Roman" w:eastAsia="Times New Roman" w:hAnsi="Times New Roman" w:cs="Times New Roman"/>
                <w:sz w:val="16"/>
                <w:szCs w:val="16"/>
              </w:rPr>
            </w:pPr>
          </w:p>
          <w:p w14:paraId="626C59C1" w14:textId="687DAF6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w:t>
            </w:r>
          </w:p>
        </w:tc>
        <w:tc>
          <w:tcPr>
            <w:tcW w:w="993" w:type="dxa"/>
            <w:shd w:val="clear" w:color="auto" w:fill="FFFFFF"/>
          </w:tcPr>
          <w:p w14:paraId="38BF4276" w14:textId="77777777" w:rsidR="007D11A7" w:rsidRPr="007744EB" w:rsidRDefault="007D11A7" w:rsidP="007D11A7">
            <w:pPr>
              <w:jc w:val="center"/>
              <w:rPr>
                <w:rFonts w:ascii="Times New Roman" w:eastAsia="Times New Roman" w:hAnsi="Times New Roman" w:cs="Times New Roman"/>
                <w:sz w:val="16"/>
                <w:szCs w:val="16"/>
              </w:rPr>
            </w:pPr>
          </w:p>
          <w:p w14:paraId="5D5F2887" w14:textId="1C65714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tc>
        <w:tc>
          <w:tcPr>
            <w:tcW w:w="850" w:type="dxa"/>
            <w:shd w:val="clear" w:color="auto" w:fill="FFFFFF"/>
          </w:tcPr>
          <w:p w14:paraId="7AB6698E" w14:textId="77777777" w:rsidR="007D11A7" w:rsidRPr="007744EB" w:rsidRDefault="007D11A7" w:rsidP="007D11A7">
            <w:pPr>
              <w:jc w:val="center"/>
              <w:rPr>
                <w:rFonts w:ascii="Times New Roman" w:eastAsia="Times New Roman" w:hAnsi="Times New Roman" w:cs="Times New Roman"/>
                <w:sz w:val="16"/>
                <w:szCs w:val="16"/>
              </w:rPr>
            </w:pPr>
          </w:p>
          <w:p w14:paraId="42FC6D7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7-13</w:t>
            </w:r>
          </w:p>
          <w:p w14:paraId="690031E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(10.5)</w:t>
            </w:r>
          </w:p>
          <w:p w14:paraId="59D94083" w14:textId="77777777"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FFFFFF"/>
          </w:tcPr>
          <w:p w14:paraId="4786D27E" w14:textId="77777777" w:rsidR="007D11A7" w:rsidRPr="007744EB" w:rsidRDefault="007D11A7" w:rsidP="007D11A7">
            <w:pPr>
              <w:jc w:val="center"/>
              <w:rPr>
                <w:rFonts w:ascii="Times New Roman" w:eastAsia="Times New Roman" w:hAnsi="Times New Roman" w:cs="Times New Roman"/>
                <w:sz w:val="16"/>
                <w:szCs w:val="16"/>
              </w:rPr>
            </w:pPr>
          </w:p>
          <w:p w14:paraId="78A03563" w14:textId="1A45FD5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0A15F7F0" w14:textId="77777777" w:rsidR="007D11A7" w:rsidRPr="007744EB" w:rsidRDefault="007D11A7" w:rsidP="007D11A7">
            <w:pPr>
              <w:jc w:val="center"/>
              <w:rPr>
                <w:rFonts w:ascii="Times New Roman" w:eastAsia="Times New Roman" w:hAnsi="Times New Roman" w:cs="Times New Roman"/>
                <w:sz w:val="16"/>
                <w:szCs w:val="16"/>
              </w:rPr>
            </w:pPr>
          </w:p>
          <w:p w14:paraId="1DBC1FEC" w14:textId="07D55E2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w:t>
            </w:r>
          </w:p>
        </w:tc>
      </w:tr>
      <w:tr w:rsidR="007D11A7" w:rsidRPr="007744EB" w14:paraId="183446F4" w14:textId="77777777" w:rsidTr="00567985">
        <w:tc>
          <w:tcPr>
            <w:tcW w:w="1985" w:type="dxa"/>
            <w:shd w:val="clear" w:color="auto" w:fill="BFBFBF"/>
          </w:tcPr>
          <w:p w14:paraId="1F8A895D"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Ertl et al. (2011)</w:t>
            </w:r>
          </w:p>
          <w:p w14:paraId="20C48449"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(8 sessions, 90-120 min.)</w:t>
            </w:r>
          </w:p>
          <w:p w14:paraId="2E13B3A5"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SC (8 sessions, 90-120 min.)</w:t>
            </w:r>
          </w:p>
          <w:p w14:paraId="50D17C7F" w14:textId="44DF9396"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cPr>
          <w:p w14:paraId="502DC8BE" w14:textId="77777777" w:rsidR="007D11A7" w:rsidRPr="007744EB" w:rsidRDefault="007D11A7" w:rsidP="007D11A7">
            <w:pPr>
              <w:jc w:val="center"/>
              <w:rPr>
                <w:rFonts w:ascii="Times New Roman" w:eastAsia="Times New Roman" w:hAnsi="Times New Roman" w:cs="Times New Roman"/>
                <w:sz w:val="16"/>
                <w:szCs w:val="16"/>
              </w:rPr>
            </w:pPr>
          </w:p>
          <w:p w14:paraId="077B066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26</w:t>
            </w:r>
            <w:r w:rsidRPr="007744EB">
              <w:rPr>
                <w:rFonts w:ascii="Times New Roman" w:eastAsia="Times New Roman" w:hAnsi="Times New Roman" w:cs="Times New Roman"/>
                <w:sz w:val="16"/>
                <w:szCs w:val="16"/>
                <w:vertAlign w:val="superscript"/>
              </w:rPr>
              <w:t>b</w:t>
            </w:r>
          </w:p>
          <w:p w14:paraId="15B16E0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r w:rsidRPr="007744EB">
              <w:rPr>
                <w:rFonts w:ascii="Times New Roman" w:eastAsia="Times New Roman" w:hAnsi="Times New Roman" w:cs="Times New Roman"/>
                <w:sz w:val="16"/>
                <w:szCs w:val="16"/>
                <w:vertAlign w:val="superscript"/>
              </w:rPr>
              <w:t>b</w:t>
            </w:r>
          </w:p>
          <w:p w14:paraId="52D7608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28</w:t>
            </w:r>
            <w:r w:rsidRPr="007744EB">
              <w:rPr>
                <w:rFonts w:ascii="Times New Roman" w:eastAsia="Times New Roman" w:hAnsi="Times New Roman" w:cs="Times New Roman"/>
                <w:sz w:val="16"/>
                <w:szCs w:val="16"/>
                <w:vertAlign w:val="superscript"/>
              </w:rPr>
              <w:t>b</w:t>
            </w:r>
          </w:p>
          <w:p w14:paraId="48C448FA" w14:textId="1ABE2EF4"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cPr>
          <w:p w14:paraId="2BA00925" w14:textId="77777777" w:rsidR="007D11A7" w:rsidRPr="007744EB" w:rsidRDefault="007D11A7" w:rsidP="007D11A7">
            <w:pPr>
              <w:jc w:val="center"/>
              <w:rPr>
                <w:rFonts w:ascii="Times New Roman" w:eastAsia="Times New Roman" w:hAnsi="Times New Roman" w:cs="Times New Roman"/>
                <w:sz w:val="16"/>
                <w:szCs w:val="16"/>
              </w:rPr>
            </w:pPr>
          </w:p>
          <w:p w14:paraId="47570366" w14:textId="358B96F3"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KIDNET (individual)</w:t>
            </w:r>
          </w:p>
        </w:tc>
        <w:tc>
          <w:tcPr>
            <w:tcW w:w="993" w:type="dxa"/>
            <w:shd w:val="clear" w:color="auto" w:fill="BFBFBF"/>
          </w:tcPr>
          <w:p w14:paraId="472ABF32" w14:textId="77777777" w:rsidR="007D11A7" w:rsidRPr="007744EB" w:rsidRDefault="007D11A7" w:rsidP="007D11A7">
            <w:pPr>
              <w:jc w:val="center"/>
              <w:rPr>
                <w:rFonts w:ascii="Times New Roman" w:eastAsia="Times New Roman" w:hAnsi="Times New Roman" w:cs="Times New Roman"/>
                <w:sz w:val="16"/>
                <w:szCs w:val="16"/>
              </w:rPr>
            </w:pPr>
          </w:p>
          <w:p w14:paraId="1F9CD0A0" w14:textId="4DF5AF9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War</w:t>
            </w:r>
          </w:p>
        </w:tc>
        <w:tc>
          <w:tcPr>
            <w:tcW w:w="1134" w:type="dxa"/>
            <w:shd w:val="clear" w:color="auto" w:fill="BFBFBF" w:themeFill="background1" w:themeFillShade="BF"/>
          </w:tcPr>
          <w:p w14:paraId="655EFAB1" w14:textId="77777777" w:rsidR="007D11A7" w:rsidRPr="007744EB" w:rsidRDefault="007D11A7" w:rsidP="007D11A7">
            <w:pPr>
              <w:jc w:val="center"/>
              <w:rPr>
                <w:rFonts w:ascii="Times New Roman" w:eastAsia="Times New Roman" w:hAnsi="Times New Roman" w:cs="Times New Roman"/>
                <w:sz w:val="16"/>
                <w:szCs w:val="16"/>
              </w:rPr>
            </w:pPr>
          </w:p>
          <w:p w14:paraId="30B1902C" w14:textId="07C43E4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(21.07)</w:t>
            </w:r>
          </w:p>
        </w:tc>
        <w:tc>
          <w:tcPr>
            <w:tcW w:w="850" w:type="dxa"/>
            <w:shd w:val="clear" w:color="auto" w:fill="BFBFBF"/>
          </w:tcPr>
          <w:p w14:paraId="0E960BCD" w14:textId="77777777" w:rsidR="007D11A7" w:rsidRPr="007744EB" w:rsidRDefault="007D11A7" w:rsidP="007D11A7">
            <w:pPr>
              <w:jc w:val="center"/>
              <w:rPr>
                <w:rFonts w:ascii="Times New Roman" w:eastAsia="Times New Roman" w:hAnsi="Times New Roman" w:cs="Times New Roman"/>
                <w:sz w:val="16"/>
                <w:szCs w:val="16"/>
              </w:rPr>
            </w:pPr>
          </w:p>
          <w:p w14:paraId="78C176FE" w14:textId="2D4F816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Uganda</w:t>
            </w:r>
          </w:p>
        </w:tc>
        <w:tc>
          <w:tcPr>
            <w:tcW w:w="1134" w:type="dxa"/>
            <w:shd w:val="clear" w:color="auto" w:fill="BFBFBF"/>
          </w:tcPr>
          <w:p w14:paraId="5E251726" w14:textId="77777777" w:rsidR="007D11A7" w:rsidRPr="007744EB" w:rsidRDefault="007D11A7" w:rsidP="007D11A7">
            <w:pPr>
              <w:jc w:val="center"/>
              <w:rPr>
                <w:rFonts w:ascii="Times New Roman" w:eastAsia="Times New Roman" w:hAnsi="Times New Roman" w:cs="Times New Roman"/>
                <w:sz w:val="16"/>
                <w:szCs w:val="16"/>
              </w:rPr>
            </w:pPr>
          </w:p>
          <w:p w14:paraId="3F8B2A95" w14:textId="4FF603D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(CAPS-CA)</w:t>
            </w:r>
          </w:p>
        </w:tc>
        <w:tc>
          <w:tcPr>
            <w:tcW w:w="992" w:type="dxa"/>
            <w:shd w:val="clear" w:color="auto" w:fill="BFBFBF"/>
          </w:tcPr>
          <w:p w14:paraId="2BFF272D" w14:textId="77777777" w:rsidR="007D11A7" w:rsidRPr="007744EB" w:rsidRDefault="007D11A7" w:rsidP="007D11A7">
            <w:pPr>
              <w:jc w:val="center"/>
              <w:rPr>
                <w:rFonts w:ascii="Times New Roman" w:eastAsia="Times New Roman" w:hAnsi="Times New Roman" w:cs="Times New Roman"/>
                <w:sz w:val="16"/>
                <w:szCs w:val="16"/>
              </w:rPr>
            </w:pPr>
          </w:p>
          <w:p w14:paraId="2663807C" w14:textId="768EC6C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55.29</w:t>
            </w:r>
          </w:p>
        </w:tc>
        <w:tc>
          <w:tcPr>
            <w:tcW w:w="1134" w:type="dxa"/>
            <w:shd w:val="clear" w:color="auto" w:fill="BFBFBF"/>
          </w:tcPr>
          <w:p w14:paraId="5E6CD3E6" w14:textId="77777777" w:rsidR="007D11A7" w:rsidRPr="007744EB" w:rsidRDefault="007D11A7" w:rsidP="007D11A7">
            <w:pPr>
              <w:jc w:val="center"/>
              <w:rPr>
                <w:rFonts w:ascii="Times New Roman" w:eastAsia="Times New Roman" w:hAnsi="Times New Roman" w:cs="Times New Roman"/>
                <w:sz w:val="16"/>
                <w:szCs w:val="16"/>
              </w:rPr>
            </w:pPr>
          </w:p>
          <w:p w14:paraId="37DB3FAA" w14:textId="100A18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cPr>
          <w:p w14:paraId="6E595502" w14:textId="77777777" w:rsidR="007D11A7" w:rsidRPr="007744EB" w:rsidRDefault="007D11A7" w:rsidP="007D11A7">
            <w:pPr>
              <w:jc w:val="center"/>
              <w:rPr>
                <w:rFonts w:ascii="Times New Roman" w:eastAsia="Times New Roman" w:hAnsi="Times New Roman" w:cs="Times New Roman"/>
                <w:sz w:val="16"/>
                <w:szCs w:val="16"/>
              </w:rPr>
            </w:pPr>
          </w:p>
          <w:p w14:paraId="633CEF6A" w14:textId="741F2E6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tc>
        <w:tc>
          <w:tcPr>
            <w:tcW w:w="850" w:type="dxa"/>
            <w:shd w:val="clear" w:color="auto" w:fill="BFBFBF"/>
          </w:tcPr>
          <w:p w14:paraId="6B43146E" w14:textId="77777777" w:rsidR="007D11A7" w:rsidRPr="007744EB" w:rsidRDefault="007D11A7" w:rsidP="007D11A7">
            <w:pPr>
              <w:jc w:val="center"/>
              <w:rPr>
                <w:rFonts w:ascii="Times New Roman" w:eastAsia="Times New Roman" w:hAnsi="Times New Roman" w:cs="Times New Roman"/>
                <w:sz w:val="16"/>
                <w:szCs w:val="16"/>
              </w:rPr>
            </w:pPr>
          </w:p>
          <w:p w14:paraId="68DD23EA" w14:textId="0773AE0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12-25 (18.0)</w:t>
            </w:r>
          </w:p>
        </w:tc>
        <w:tc>
          <w:tcPr>
            <w:tcW w:w="1134" w:type="dxa"/>
            <w:shd w:val="clear" w:color="auto" w:fill="BFBFBF"/>
          </w:tcPr>
          <w:p w14:paraId="7BE83C4C" w14:textId="77777777" w:rsidR="007D11A7" w:rsidRPr="007744EB" w:rsidRDefault="007D11A7" w:rsidP="007D11A7">
            <w:pPr>
              <w:jc w:val="center"/>
              <w:rPr>
                <w:rFonts w:ascii="Times New Roman" w:eastAsia="Times New Roman" w:hAnsi="Times New Roman" w:cs="Times New Roman"/>
                <w:sz w:val="16"/>
                <w:szCs w:val="16"/>
              </w:rPr>
            </w:pPr>
          </w:p>
          <w:p w14:paraId="50A5D286" w14:textId="175E362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BFBFBF"/>
          </w:tcPr>
          <w:p w14:paraId="1451653F" w14:textId="77777777" w:rsidR="007D11A7" w:rsidRPr="007744EB" w:rsidRDefault="007D11A7" w:rsidP="007D11A7">
            <w:pPr>
              <w:jc w:val="center"/>
              <w:rPr>
                <w:rFonts w:ascii="Times New Roman" w:eastAsia="Times New Roman" w:hAnsi="Times New Roman" w:cs="Times New Roman"/>
                <w:sz w:val="16"/>
                <w:szCs w:val="16"/>
              </w:rPr>
            </w:pPr>
          </w:p>
          <w:p w14:paraId="4913D08B" w14:textId="11A5CFE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w:t>
            </w:r>
          </w:p>
        </w:tc>
      </w:tr>
      <w:tr w:rsidR="007D11A7" w:rsidRPr="007744EB" w14:paraId="29BE8D83" w14:textId="77777777" w:rsidTr="00567985">
        <w:tc>
          <w:tcPr>
            <w:tcW w:w="1985" w:type="dxa"/>
            <w:shd w:val="clear" w:color="auto" w:fill="FFFFFF"/>
          </w:tcPr>
          <w:p w14:paraId="21254BE6"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Foa et al. (2013)</w:t>
            </w:r>
          </w:p>
          <w:p w14:paraId="2EDD89E0"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(14 sessions, 60-90 min.)</w:t>
            </w:r>
          </w:p>
          <w:p w14:paraId="68108C57" w14:textId="03FF2F9E"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SC (14 sessions, 60-90 min.)</w:t>
            </w:r>
          </w:p>
        </w:tc>
        <w:tc>
          <w:tcPr>
            <w:tcW w:w="567" w:type="dxa"/>
            <w:shd w:val="clear" w:color="auto" w:fill="FFFFFF"/>
          </w:tcPr>
          <w:p w14:paraId="6FD280AF" w14:textId="77777777" w:rsidR="007D11A7" w:rsidRPr="007744EB" w:rsidRDefault="007D11A7" w:rsidP="007D11A7">
            <w:pPr>
              <w:jc w:val="center"/>
              <w:rPr>
                <w:rFonts w:ascii="Times New Roman" w:eastAsia="Times New Roman" w:hAnsi="Times New Roman" w:cs="Times New Roman"/>
                <w:sz w:val="16"/>
                <w:szCs w:val="16"/>
                <w:lang w:val="en-US"/>
              </w:rPr>
            </w:pPr>
          </w:p>
          <w:p w14:paraId="799FB3E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31</w:t>
            </w:r>
          </w:p>
          <w:p w14:paraId="7EC6A32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30</w:t>
            </w:r>
          </w:p>
          <w:p w14:paraId="3492AF57"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cPr>
          <w:p w14:paraId="256CF199" w14:textId="77777777" w:rsidR="007D11A7" w:rsidRPr="007744EB" w:rsidRDefault="007D11A7" w:rsidP="007D11A7">
            <w:pPr>
              <w:jc w:val="center"/>
              <w:rPr>
                <w:rFonts w:ascii="Times New Roman" w:eastAsia="Times New Roman" w:hAnsi="Times New Roman" w:cs="Times New Roman"/>
                <w:sz w:val="16"/>
                <w:szCs w:val="16"/>
              </w:rPr>
            </w:pPr>
          </w:p>
          <w:p w14:paraId="5F7D2E8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PE</w:t>
            </w:r>
          </w:p>
          <w:p w14:paraId="606E065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6F171F44" w14:textId="3B6F6691"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FFFFFF"/>
          </w:tcPr>
          <w:p w14:paraId="77F644FE" w14:textId="77777777" w:rsidR="007D11A7" w:rsidRPr="007744EB" w:rsidRDefault="007D11A7" w:rsidP="007D11A7">
            <w:pPr>
              <w:jc w:val="center"/>
              <w:rPr>
                <w:rFonts w:ascii="Times New Roman" w:eastAsia="Times New Roman" w:hAnsi="Times New Roman" w:cs="Times New Roman"/>
                <w:sz w:val="16"/>
                <w:szCs w:val="16"/>
              </w:rPr>
            </w:pPr>
          </w:p>
          <w:p w14:paraId="4AEC94E5" w14:textId="3DC1BB1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Sexual assault</w:t>
            </w:r>
          </w:p>
        </w:tc>
        <w:tc>
          <w:tcPr>
            <w:tcW w:w="1134" w:type="dxa"/>
            <w:shd w:val="clear" w:color="auto" w:fill="auto"/>
          </w:tcPr>
          <w:p w14:paraId="4C33FE4F" w14:textId="77777777" w:rsidR="007D11A7" w:rsidRPr="007744EB" w:rsidRDefault="007D11A7" w:rsidP="007D11A7">
            <w:pPr>
              <w:jc w:val="center"/>
              <w:rPr>
                <w:rFonts w:ascii="Times New Roman" w:eastAsia="Times New Roman" w:hAnsi="Times New Roman" w:cs="Times New Roman"/>
                <w:sz w:val="16"/>
                <w:szCs w:val="16"/>
              </w:rPr>
            </w:pPr>
          </w:p>
          <w:p w14:paraId="01AFEE1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67E6D16D" w14:textId="554D0C6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850" w:type="dxa"/>
            <w:shd w:val="clear" w:color="auto" w:fill="FFFFFF"/>
          </w:tcPr>
          <w:p w14:paraId="07E24396" w14:textId="77777777" w:rsidR="007D11A7" w:rsidRPr="007744EB" w:rsidRDefault="007D11A7" w:rsidP="007D11A7">
            <w:pPr>
              <w:jc w:val="center"/>
              <w:rPr>
                <w:rFonts w:ascii="Times New Roman" w:eastAsia="Times New Roman" w:hAnsi="Times New Roman" w:cs="Times New Roman"/>
                <w:sz w:val="16"/>
                <w:szCs w:val="16"/>
              </w:rPr>
            </w:pPr>
          </w:p>
          <w:p w14:paraId="36F37272" w14:textId="0E478C6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cPr>
          <w:p w14:paraId="69E182F6" w14:textId="77777777" w:rsidR="007D11A7" w:rsidRPr="007744EB" w:rsidRDefault="007D11A7" w:rsidP="007D11A7">
            <w:pPr>
              <w:jc w:val="center"/>
              <w:rPr>
                <w:rFonts w:ascii="Times New Roman" w:eastAsia="Times New Roman" w:hAnsi="Times New Roman" w:cs="Times New Roman"/>
                <w:sz w:val="16"/>
                <w:szCs w:val="16"/>
              </w:rPr>
            </w:pPr>
          </w:p>
          <w:p w14:paraId="518E8903" w14:textId="0B69FEC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(CPSS-I)</w:t>
            </w:r>
          </w:p>
        </w:tc>
        <w:tc>
          <w:tcPr>
            <w:tcW w:w="992" w:type="dxa"/>
            <w:shd w:val="clear" w:color="auto" w:fill="FFFFFF"/>
          </w:tcPr>
          <w:p w14:paraId="7C5F9884" w14:textId="77777777" w:rsidR="007D11A7" w:rsidRPr="007744EB" w:rsidRDefault="007D11A7" w:rsidP="007D11A7">
            <w:pPr>
              <w:jc w:val="center"/>
              <w:rPr>
                <w:rFonts w:ascii="Times New Roman" w:eastAsia="Times New Roman" w:hAnsi="Times New Roman" w:cs="Times New Roman"/>
                <w:sz w:val="16"/>
                <w:szCs w:val="16"/>
              </w:rPr>
            </w:pPr>
          </w:p>
          <w:p w14:paraId="6635C848" w14:textId="7A6AEEB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tc>
        <w:tc>
          <w:tcPr>
            <w:tcW w:w="1134" w:type="dxa"/>
            <w:shd w:val="clear" w:color="auto" w:fill="FFFFFF"/>
          </w:tcPr>
          <w:p w14:paraId="73540E7C" w14:textId="77777777" w:rsidR="007D11A7" w:rsidRPr="007744EB" w:rsidRDefault="007D11A7" w:rsidP="007D11A7">
            <w:pPr>
              <w:jc w:val="center"/>
              <w:rPr>
                <w:rFonts w:ascii="Times New Roman" w:eastAsia="Times New Roman" w:hAnsi="Times New Roman" w:cs="Times New Roman"/>
                <w:sz w:val="16"/>
                <w:szCs w:val="16"/>
              </w:rPr>
            </w:pPr>
          </w:p>
          <w:p w14:paraId="25E818C1" w14:textId="7ABC939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CPSS-I</w:t>
            </w:r>
          </w:p>
        </w:tc>
        <w:tc>
          <w:tcPr>
            <w:tcW w:w="993" w:type="dxa"/>
            <w:shd w:val="clear" w:color="auto" w:fill="FFFFFF"/>
          </w:tcPr>
          <w:p w14:paraId="2F7630DD" w14:textId="77777777" w:rsidR="007D11A7" w:rsidRPr="007744EB" w:rsidRDefault="007D11A7" w:rsidP="007D11A7">
            <w:pPr>
              <w:jc w:val="center"/>
              <w:rPr>
                <w:rFonts w:ascii="Times New Roman" w:eastAsia="Times New Roman" w:hAnsi="Times New Roman" w:cs="Times New Roman"/>
                <w:sz w:val="16"/>
                <w:szCs w:val="16"/>
              </w:rPr>
            </w:pPr>
          </w:p>
          <w:p w14:paraId="2DA0B894" w14:textId="643D6C9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tc>
        <w:tc>
          <w:tcPr>
            <w:tcW w:w="850" w:type="dxa"/>
            <w:shd w:val="clear" w:color="auto" w:fill="FFFFFF"/>
          </w:tcPr>
          <w:p w14:paraId="237CDD8A" w14:textId="77777777" w:rsidR="007D11A7" w:rsidRPr="007744EB" w:rsidRDefault="007D11A7" w:rsidP="007D11A7">
            <w:pPr>
              <w:jc w:val="center"/>
              <w:rPr>
                <w:rFonts w:ascii="Times New Roman" w:eastAsia="Times New Roman" w:hAnsi="Times New Roman" w:cs="Times New Roman"/>
                <w:sz w:val="16"/>
                <w:szCs w:val="16"/>
              </w:rPr>
            </w:pPr>
          </w:p>
          <w:p w14:paraId="084BBF7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13–18</w:t>
            </w:r>
          </w:p>
          <w:p w14:paraId="5CFC106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(15.3)</w:t>
            </w:r>
          </w:p>
          <w:p w14:paraId="6A8EAA65" w14:textId="6E54B615"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FFFFFF"/>
          </w:tcPr>
          <w:p w14:paraId="4D0DAAF6" w14:textId="77777777" w:rsidR="007D11A7" w:rsidRPr="007744EB" w:rsidRDefault="007D11A7" w:rsidP="007D11A7">
            <w:pPr>
              <w:jc w:val="center"/>
              <w:rPr>
                <w:rFonts w:ascii="Times New Roman" w:eastAsia="Times New Roman" w:hAnsi="Times New Roman" w:cs="Times New Roman"/>
                <w:sz w:val="16"/>
                <w:szCs w:val="16"/>
              </w:rPr>
            </w:pPr>
          </w:p>
          <w:p w14:paraId="739A46A3" w14:textId="2064890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4BE93CA3" w14:textId="77777777" w:rsidR="007D11A7" w:rsidRPr="007744EB" w:rsidRDefault="007D11A7" w:rsidP="007D11A7">
            <w:pPr>
              <w:jc w:val="center"/>
              <w:rPr>
                <w:rFonts w:ascii="Times New Roman" w:eastAsia="Times New Roman" w:hAnsi="Times New Roman" w:cs="Times New Roman"/>
                <w:sz w:val="16"/>
                <w:szCs w:val="16"/>
              </w:rPr>
            </w:pPr>
          </w:p>
          <w:p w14:paraId="6A3C6368" w14:textId="4DC81F6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w:t>
            </w:r>
          </w:p>
        </w:tc>
      </w:tr>
      <w:tr w:rsidR="007D11A7" w:rsidRPr="007744EB" w14:paraId="2F445FCF" w14:textId="77777777" w:rsidTr="00567985">
        <w:tc>
          <w:tcPr>
            <w:tcW w:w="1985" w:type="dxa"/>
            <w:shd w:val="clear" w:color="auto" w:fill="BFBFBF"/>
          </w:tcPr>
          <w:p w14:paraId="116A1C6C"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Ford et al. (2012)</w:t>
            </w:r>
          </w:p>
          <w:p w14:paraId="2ED118D4"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MDT (12 sessions, 50 min.)</w:t>
            </w:r>
          </w:p>
          <w:p w14:paraId="07EA5737" w14:textId="26B23C55"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TAU (12 sessions, 50 min.)</w:t>
            </w:r>
          </w:p>
        </w:tc>
        <w:tc>
          <w:tcPr>
            <w:tcW w:w="567" w:type="dxa"/>
            <w:shd w:val="clear" w:color="auto" w:fill="BFBFBF"/>
          </w:tcPr>
          <w:p w14:paraId="1EC14F04" w14:textId="77777777" w:rsidR="007D11A7" w:rsidRPr="007744EB" w:rsidRDefault="007D11A7" w:rsidP="007D11A7">
            <w:pPr>
              <w:jc w:val="center"/>
              <w:rPr>
                <w:rFonts w:ascii="Times New Roman" w:eastAsia="Times New Roman" w:hAnsi="Times New Roman" w:cs="Times New Roman"/>
                <w:sz w:val="16"/>
                <w:szCs w:val="16"/>
              </w:rPr>
            </w:pPr>
          </w:p>
          <w:p w14:paraId="7901008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33</w:t>
            </w:r>
          </w:p>
          <w:p w14:paraId="367E1E1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26</w:t>
            </w:r>
          </w:p>
          <w:p w14:paraId="0AE8142D"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cPr>
          <w:p w14:paraId="1F558405" w14:textId="77777777" w:rsidR="007D11A7" w:rsidRPr="007744EB" w:rsidRDefault="007D11A7" w:rsidP="007D11A7">
            <w:pPr>
              <w:jc w:val="center"/>
              <w:rPr>
                <w:rFonts w:ascii="Times New Roman" w:eastAsia="Times New Roman" w:hAnsi="Times New Roman" w:cs="Times New Roman"/>
                <w:sz w:val="16"/>
                <w:szCs w:val="16"/>
              </w:rPr>
            </w:pPr>
          </w:p>
          <w:p w14:paraId="2EB66C9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TARGET</w:t>
            </w:r>
          </w:p>
          <w:p w14:paraId="277190B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2AA352EF" w14:textId="77777777"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BFBFBF"/>
          </w:tcPr>
          <w:p w14:paraId="4ACA63FF" w14:textId="77777777" w:rsidR="007D11A7" w:rsidRPr="007744EB" w:rsidRDefault="007D11A7" w:rsidP="007D11A7">
            <w:pPr>
              <w:jc w:val="center"/>
              <w:rPr>
                <w:rFonts w:ascii="Times New Roman" w:eastAsia="Times New Roman" w:hAnsi="Times New Roman" w:cs="Times New Roman"/>
                <w:sz w:val="16"/>
                <w:szCs w:val="16"/>
              </w:rPr>
            </w:pPr>
          </w:p>
          <w:p w14:paraId="701D77B4" w14:textId="516B167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14498B21" w14:textId="77777777" w:rsidR="007D11A7" w:rsidRPr="007744EB" w:rsidRDefault="007D11A7" w:rsidP="007D11A7">
            <w:pPr>
              <w:jc w:val="center"/>
              <w:rPr>
                <w:rFonts w:ascii="Times New Roman" w:eastAsia="Times New Roman" w:hAnsi="Times New Roman" w:cs="Times New Roman"/>
                <w:sz w:val="16"/>
                <w:szCs w:val="16"/>
              </w:rPr>
            </w:pPr>
          </w:p>
          <w:p w14:paraId="7F31FBBD" w14:textId="685CA1F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cPr>
          <w:p w14:paraId="0048598A" w14:textId="77777777" w:rsidR="007D11A7" w:rsidRPr="007744EB" w:rsidRDefault="007D11A7" w:rsidP="007D11A7">
            <w:pPr>
              <w:jc w:val="center"/>
              <w:rPr>
                <w:rFonts w:ascii="Times New Roman" w:eastAsia="Times New Roman" w:hAnsi="Times New Roman" w:cs="Times New Roman"/>
                <w:sz w:val="16"/>
                <w:szCs w:val="16"/>
              </w:rPr>
            </w:pPr>
          </w:p>
          <w:p w14:paraId="245FD33E" w14:textId="729FC11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BFBFBF"/>
          </w:tcPr>
          <w:p w14:paraId="75BFBE3D" w14:textId="77777777" w:rsidR="007D11A7" w:rsidRPr="007744EB" w:rsidRDefault="007D11A7" w:rsidP="007D11A7">
            <w:pPr>
              <w:jc w:val="center"/>
              <w:rPr>
                <w:rFonts w:ascii="Times New Roman" w:eastAsia="Times New Roman" w:hAnsi="Times New Roman" w:cs="Times New Roman"/>
                <w:sz w:val="16"/>
                <w:szCs w:val="16"/>
              </w:rPr>
            </w:pPr>
          </w:p>
          <w:p w14:paraId="72A1CD12" w14:textId="57F2107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63 (CAPS-CA)</w:t>
            </w:r>
          </w:p>
        </w:tc>
        <w:tc>
          <w:tcPr>
            <w:tcW w:w="992" w:type="dxa"/>
            <w:shd w:val="clear" w:color="auto" w:fill="BFBFBF"/>
          </w:tcPr>
          <w:p w14:paraId="7C6D7046" w14:textId="77777777" w:rsidR="007D11A7" w:rsidRPr="007744EB" w:rsidRDefault="007D11A7" w:rsidP="007D11A7">
            <w:pPr>
              <w:jc w:val="center"/>
              <w:rPr>
                <w:rFonts w:ascii="Times New Roman" w:eastAsia="Times New Roman" w:hAnsi="Times New Roman" w:cs="Times New Roman"/>
                <w:sz w:val="16"/>
                <w:szCs w:val="16"/>
              </w:rPr>
            </w:pPr>
          </w:p>
          <w:p w14:paraId="2CF3C677" w14:textId="0D793A9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tc>
        <w:tc>
          <w:tcPr>
            <w:tcW w:w="1134" w:type="dxa"/>
            <w:shd w:val="clear" w:color="auto" w:fill="BFBFBF"/>
          </w:tcPr>
          <w:p w14:paraId="7EC9BB26" w14:textId="77777777" w:rsidR="007D11A7" w:rsidRPr="007744EB" w:rsidRDefault="007D11A7" w:rsidP="007D11A7">
            <w:pPr>
              <w:jc w:val="center"/>
              <w:rPr>
                <w:rFonts w:ascii="Times New Roman" w:eastAsia="Times New Roman" w:hAnsi="Times New Roman" w:cs="Times New Roman"/>
                <w:sz w:val="16"/>
                <w:szCs w:val="16"/>
              </w:rPr>
            </w:pPr>
          </w:p>
          <w:p w14:paraId="7DC15B60" w14:textId="1C1D8A2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cPr>
          <w:p w14:paraId="3449E2FE" w14:textId="77777777" w:rsidR="007D11A7" w:rsidRPr="007744EB" w:rsidRDefault="007D11A7" w:rsidP="007D11A7">
            <w:pPr>
              <w:jc w:val="center"/>
              <w:rPr>
                <w:rFonts w:ascii="Times New Roman" w:eastAsia="Times New Roman" w:hAnsi="Times New Roman" w:cs="Times New Roman"/>
                <w:sz w:val="16"/>
                <w:szCs w:val="16"/>
              </w:rPr>
            </w:pPr>
          </w:p>
          <w:p w14:paraId="68A58490" w14:textId="1196088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BFBFBF"/>
          </w:tcPr>
          <w:p w14:paraId="43D23694" w14:textId="77777777" w:rsidR="007D11A7" w:rsidRPr="007744EB" w:rsidRDefault="007D11A7" w:rsidP="007D11A7">
            <w:pPr>
              <w:jc w:val="center"/>
              <w:rPr>
                <w:rFonts w:ascii="Times New Roman" w:eastAsia="Times New Roman" w:hAnsi="Times New Roman" w:cs="Times New Roman"/>
                <w:sz w:val="16"/>
                <w:szCs w:val="16"/>
              </w:rPr>
            </w:pPr>
          </w:p>
          <w:p w14:paraId="7284983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13–17</w:t>
            </w:r>
          </w:p>
          <w:p w14:paraId="63CF742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(14.7)</w:t>
            </w:r>
          </w:p>
          <w:p w14:paraId="174AC89D" w14:textId="77777777"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cPr>
          <w:p w14:paraId="28A6F839" w14:textId="77777777" w:rsidR="007D11A7" w:rsidRPr="007744EB" w:rsidRDefault="007D11A7" w:rsidP="007D11A7">
            <w:pPr>
              <w:jc w:val="center"/>
              <w:rPr>
                <w:rFonts w:ascii="Times New Roman" w:eastAsia="Times New Roman" w:hAnsi="Times New Roman" w:cs="Times New Roman"/>
                <w:sz w:val="16"/>
                <w:szCs w:val="16"/>
              </w:rPr>
            </w:pPr>
          </w:p>
          <w:p w14:paraId="13693D8B" w14:textId="288D5B3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51F0B215" w14:textId="77777777" w:rsidR="007D11A7" w:rsidRPr="007744EB" w:rsidRDefault="007D11A7" w:rsidP="007D11A7">
            <w:pPr>
              <w:jc w:val="center"/>
              <w:rPr>
                <w:rFonts w:ascii="Times New Roman" w:eastAsia="Times New Roman" w:hAnsi="Times New Roman" w:cs="Times New Roman"/>
                <w:sz w:val="16"/>
                <w:szCs w:val="16"/>
              </w:rPr>
            </w:pPr>
          </w:p>
          <w:p w14:paraId="65169AFA" w14:textId="19ECA17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w:t>
            </w:r>
          </w:p>
        </w:tc>
      </w:tr>
      <w:tr w:rsidR="007D11A7" w:rsidRPr="007744EB" w14:paraId="4DBC7BBE" w14:textId="77777777" w:rsidTr="00567985">
        <w:tc>
          <w:tcPr>
            <w:tcW w:w="1985" w:type="dxa"/>
            <w:shd w:val="clear" w:color="auto" w:fill="FFFFFF"/>
          </w:tcPr>
          <w:p w14:paraId="25FAA01B"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Gilboa-Schechtman et al. (2010)</w:t>
            </w:r>
          </w:p>
          <w:p w14:paraId="1ADCF1CB"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(12–15 sessions, 60-90 min.)</w:t>
            </w:r>
          </w:p>
          <w:p w14:paraId="76D76FED" w14:textId="2934C540"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PDP (15–18 sessions, 60-90 min.)</w:t>
            </w:r>
          </w:p>
        </w:tc>
        <w:tc>
          <w:tcPr>
            <w:tcW w:w="567" w:type="dxa"/>
            <w:shd w:val="clear" w:color="auto" w:fill="FFFFFF"/>
          </w:tcPr>
          <w:p w14:paraId="687FED2F" w14:textId="77777777" w:rsidR="007D11A7" w:rsidRPr="007744EB" w:rsidRDefault="007D11A7" w:rsidP="007D11A7">
            <w:pPr>
              <w:jc w:val="center"/>
              <w:rPr>
                <w:rFonts w:ascii="Times New Roman" w:eastAsia="Times New Roman" w:hAnsi="Times New Roman" w:cs="Times New Roman"/>
                <w:sz w:val="16"/>
                <w:szCs w:val="16"/>
              </w:rPr>
            </w:pPr>
          </w:p>
          <w:p w14:paraId="0EBB021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19</w:t>
            </w:r>
          </w:p>
          <w:p w14:paraId="374CC470" w14:textId="77777777" w:rsidR="007D11A7" w:rsidRPr="007744EB" w:rsidRDefault="007D11A7" w:rsidP="007D11A7">
            <w:pPr>
              <w:jc w:val="center"/>
              <w:rPr>
                <w:rFonts w:ascii="Times New Roman" w:eastAsia="Times New Roman" w:hAnsi="Times New Roman" w:cs="Times New Roman"/>
                <w:sz w:val="16"/>
                <w:szCs w:val="16"/>
              </w:rPr>
            </w:pPr>
          </w:p>
          <w:p w14:paraId="1718D57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19</w:t>
            </w:r>
          </w:p>
          <w:p w14:paraId="3E41F830"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cPr>
          <w:p w14:paraId="2EC28C87" w14:textId="77777777" w:rsidR="007D11A7" w:rsidRPr="007744EB" w:rsidRDefault="007D11A7" w:rsidP="007D11A7">
            <w:pPr>
              <w:jc w:val="center"/>
              <w:rPr>
                <w:rFonts w:ascii="Times New Roman" w:eastAsia="Times New Roman" w:hAnsi="Times New Roman" w:cs="Times New Roman"/>
                <w:sz w:val="16"/>
                <w:szCs w:val="16"/>
              </w:rPr>
            </w:pPr>
          </w:p>
          <w:p w14:paraId="7895DD6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PE,</w:t>
            </w:r>
          </w:p>
          <w:p w14:paraId="285B816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PDP</w:t>
            </w:r>
          </w:p>
          <w:p w14:paraId="597FFCE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642E79DD" w14:textId="77777777"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FFFFFF"/>
          </w:tcPr>
          <w:p w14:paraId="1E15CB0A" w14:textId="77777777" w:rsidR="007D11A7" w:rsidRPr="007744EB" w:rsidRDefault="007D11A7" w:rsidP="007D11A7">
            <w:pPr>
              <w:jc w:val="center"/>
              <w:rPr>
                <w:rFonts w:ascii="Times New Roman" w:eastAsia="Times New Roman" w:hAnsi="Times New Roman" w:cs="Times New Roman"/>
                <w:sz w:val="16"/>
                <w:szCs w:val="16"/>
              </w:rPr>
            </w:pPr>
          </w:p>
          <w:p w14:paraId="11FB5606" w14:textId="451AFD0C"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auto"/>
          </w:tcPr>
          <w:p w14:paraId="376A9AF7" w14:textId="77777777" w:rsidR="007D11A7" w:rsidRPr="007744EB" w:rsidRDefault="007D11A7" w:rsidP="007D11A7">
            <w:pPr>
              <w:jc w:val="center"/>
              <w:rPr>
                <w:rFonts w:ascii="Times New Roman" w:eastAsia="Times New Roman" w:hAnsi="Times New Roman" w:cs="Times New Roman"/>
                <w:sz w:val="16"/>
                <w:szCs w:val="16"/>
              </w:rPr>
            </w:pPr>
          </w:p>
          <w:p w14:paraId="4E139200" w14:textId="0FC7B4E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FFFFFF"/>
          </w:tcPr>
          <w:p w14:paraId="7B7393BF" w14:textId="77777777" w:rsidR="007D11A7" w:rsidRPr="007744EB" w:rsidRDefault="007D11A7" w:rsidP="007D11A7">
            <w:pPr>
              <w:jc w:val="center"/>
              <w:rPr>
                <w:rFonts w:ascii="Times New Roman" w:eastAsia="Times New Roman" w:hAnsi="Times New Roman" w:cs="Times New Roman"/>
                <w:sz w:val="16"/>
                <w:szCs w:val="16"/>
              </w:rPr>
            </w:pPr>
          </w:p>
          <w:p w14:paraId="0546C001" w14:textId="1BF80F6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Israel</w:t>
            </w:r>
          </w:p>
        </w:tc>
        <w:tc>
          <w:tcPr>
            <w:tcW w:w="1134" w:type="dxa"/>
            <w:shd w:val="clear" w:color="auto" w:fill="FFFFFF"/>
          </w:tcPr>
          <w:p w14:paraId="1674D158" w14:textId="77777777" w:rsidR="007D11A7" w:rsidRPr="007744EB" w:rsidRDefault="007D11A7" w:rsidP="007D11A7">
            <w:pPr>
              <w:jc w:val="center"/>
              <w:rPr>
                <w:rFonts w:ascii="Times New Roman" w:eastAsia="Times New Roman" w:hAnsi="Times New Roman" w:cs="Times New Roman"/>
                <w:sz w:val="16"/>
                <w:szCs w:val="16"/>
              </w:rPr>
            </w:pPr>
          </w:p>
          <w:p w14:paraId="79548803" w14:textId="1A8FE36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(CPSS)</w:t>
            </w:r>
          </w:p>
        </w:tc>
        <w:tc>
          <w:tcPr>
            <w:tcW w:w="992" w:type="dxa"/>
            <w:shd w:val="clear" w:color="auto" w:fill="FFFFFF"/>
          </w:tcPr>
          <w:p w14:paraId="1D13B65E" w14:textId="77777777" w:rsidR="007D11A7" w:rsidRPr="007744EB" w:rsidRDefault="007D11A7" w:rsidP="007D11A7">
            <w:pPr>
              <w:jc w:val="center"/>
              <w:rPr>
                <w:rFonts w:ascii="Times New Roman" w:eastAsia="Times New Roman" w:hAnsi="Times New Roman" w:cs="Times New Roman"/>
                <w:sz w:val="16"/>
                <w:szCs w:val="16"/>
              </w:rPr>
            </w:pPr>
          </w:p>
          <w:p w14:paraId="124C5890" w14:textId="184806B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63.16</w:t>
            </w:r>
          </w:p>
        </w:tc>
        <w:tc>
          <w:tcPr>
            <w:tcW w:w="1134" w:type="dxa"/>
            <w:shd w:val="clear" w:color="auto" w:fill="FFFFFF"/>
          </w:tcPr>
          <w:p w14:paraId="1E36A121" w14:textId="77777777" w:rsidR="007D11A7" w:rsidRPr="007744EB" w:rsidRDefault="007D11A7" w:rsidP="007D11A7">
            <w:pPr>
              <w:jc w:val="center"/>
              <w:rPr>
                <w:rFonts w:ascii="Times New Roman" w:eastAsia="Times New Roman" w:hAnsi="Times New Roman" w:cs="Times New Roman"/>
                <w:sz w:val="16"/>
                <w:szCs w:val="16"/>
              </w:rPr>
            </w:pPr>
          </w:p>
          <w:p w14:paraId="73DAAE78" w14:textId="30D0322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w:t>
            </w:r>
          </w:p>
        </w:tc>
        <w:tc>
          <w:tcPr>
            <w:tcW w:w="993" w:type="dxa"/>
            <w:shd w:val="clear" w:color="auto" w:fill="FFFFFF"/>
          </w:tcPr>
          <w:p w14:paraId="3E1FC5E0" w14:textId="77777777" w:rsidR="007D11A7" w:rsidRPr="007744EB" w:rsidRDefault="007D11A7" w:rsidP="007D11A7">
            <w:pPr>
              <w:jc w:val="center"/>
              <w:rPr>
                <w:rFonts w:ascii="Times New Roman" w:eastAsia="Times New Roman" w:hAnsi="Times New Roman" w:cs="Times New Roman"/>
                <w:sz w:val="16"/>
                <w:szCs w:val="16"/>
              </w:rPr>
            </w:pPr>
          </w:p>
          <w:p w14:paraId="489DDF07" w14:textId="63F6EA74"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17</w:t>
            </w:r>
          </w:p>
        </w:tc>
        <w:tc>
          <w:tcPr>
            <w:tcW w:w="850" w:type="dxa"/>
            <w:shd w:val="clear" w:color="auto" w:fill="FFFFFF"/>
          </w:tcPr>
          <w:p w14:paraId="128D5A4E" w14:textId="77777777" w:rsidR="007D11A7" w:rsidRPr="007744EB" w:rsidRDefault="007D11A7" w:rsidP="007D11A7">
            <w:pPr>
              <w:jc w:val="center"/>
              <w:rPr>
                <w:rFonts w:ascii="Times New Roman" w:eastAsia="Times New Roman" w:hAnsi="Times New Roman" w:cs="Times New Roman"/>
                <w:sz w:val="16"/>
                <w:szCs w:val="16"/>
              </w:rPr>
            </w:pPr>
          </w:p>
          <w:p w14:paraId="53CE26F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12–18</w:t>
            </w:r>
          </w:p>
          <w:p w14:paraId="26B9E09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(14.1)</w:t>
            </w:r>
          </w:p>
          <w:p w14:paraId="4811F0BF"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FFFFFF"/>
          </w:tcPr>
          <w:p w14:paraId="43EAF626" w14:textId="77777777" w:rsidR="007D11A7" w:rsidRPr="007744EB" w:rsidRDefault="007D11A7" w:rsidP="007D11A7">
            <w:pPr>
              <w:jc w:val="center"/>
              <w:rPr>
                <w:rFonts w:ascii="Times New Roman" w:eastAsia="Times New Roman" w:hAnsi="Times New Roman" w:cs="Times New Roman"/>
                <w:sz w:val="16"/>
                <w:szCs w:val="16"/>
              </w:rPr>
            </w:pPr>
          </w:p>
          <w:p w14:paraId="27F1E71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p w14:paraId="063B7504" w14:textId="77777777" w:rsidR="007D11A7" w:rsidRPr="007744EB" w:rsidRDefault="007D11A7" w:rsidP="007D11A7">
            <w:pPr>
              <w:jc w:val="center"/>
              <w:rPr>
                <w:rFonts w:ascii="Times New Roman" w:eastAsia="Times New Roman" w:hAnsi="Times New Roman" w:cs="Times New Roman"/>
                <w:b/>
                <w:sz w:val="16"/>
                <w:szCs w:val="16"/>
              </w:rPr>
            </w:pPr>
          </w:p>
          <w:p w14:paraId="0495D0EE" w14:textId="236A5DDF" w:rsidR="007D11A7" w:rsidRPr="007744EB" w:rsidRDefault="007D11A7" w:rsidP="007D11A7">
            <w:pPr>
              <w:jc w:val="center"/>
              <w:rPr>
                <w:rFonts w:ascii="Times New Roman" w:eastAsia="Times New Roman" w:hAnsi="Times New Roman" w:cs="Times New Roman"/>
                <w:b/>
                <w:sz w:val="16"/>
                <w:szCs w:val="16"/>
              </w:rPr>
            </w:pPr>
          </w:p>
        </w:tc>
        <w:tc>
          <w:tcPr>
            <w:tcW w:w="992" w:type="dxa"/>
            <w:shd w:val="clear" w:color="auto" w:fill="FFFFFF"/>
          </w:tcPr>
          <w:p w14:paraId="3204C025" w14:textId="77777777" w:rsidR="007D11A7" w:rsidRPr="007744EB" w:rsidRDefault="007D11A7" w:rsidP="007D11A7">
            <w:pPr>
              <w:jc w:val="center"/>
              <w:rPr>
                <w:rFonts w:ascii="Times New Roman" w:eastAsia="Times New Roman" w:hAnsi="Times New Roman" w:cs="Times New Roman"/>
                <w:sz w:val="16"/>
                <w:szCs w:val="16"/>
              </w:rPr>
            </w:pPr>
          </w:p>
          <w:p w14:paraId="0B8D7B36" w14:textId="7B4C0CED"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7D11A7" w:rsidRPr="007744EB" w14:paraId="1A681B7A" w14:textId="77777777" w:rsidTr="00567985">
        <w:tc>
          <w:tcPr>
            <w:tcW w:w="1985" w:type="dxa"/>
            <w:shd w:val="clear" w:color="auto" w:fill="BFBFBF"/>
          </w:tcPr>
          <w:p w14:paraId="2F98D6DC"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Goldbeck et al. (2016)</w:t>
            </w:r>
          </w:p>
          <w:p w14:paraId="15778C04"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 sessions, 90 min.)</w:t>
            </w:r>
          </w:p>
          <w:p w14:paraId="553C5DC6" w14:textId="264343FB"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cPr>
          <w:p w14:paraId="7D93B571" w14:textId="77777777" w:rsidR="007D11A7" w:rsidRPr="007744EB" w:rsidRDefault="007D11A7" w:rsidP="007D11A7">
            <w:pPr>
              <w:jc w:val="center"/>
              <w:rPr>
                <w:rFonts w:ascii="Times New Roman" w:eastAsia="Times New Roman" w:hAnsi="Times New Roman" w:cs="Times New Roman"/>
                <w:sz w:val="16"/>
                <w:szCs w:val="16"/>
              </w:rPr>
            </w:pPr>
          </w:p>
          <w:p w14:paraId="26A4B84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76</w:t>
            </w:r>
          </w:p>
          <w:p w14:paraId="183E119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83</w:t>
            </w:r>
          </w:p>
          <w:p w14:paraId="672E2ECA"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cPr>
          <w:p w14:paraId="2035EEF4" w14:textId="77777777" w:rsidR="007D11A7" w:rsidRPr="007744EB" w:rsidRDefault="007D11A7" w:rsidP="007D11A7">
            <w:pPr>
              <w:jc w:val="center"/>
              <w:rPr>
                <w:rFonts w:ascii="Times New Roman" w:eastAsia="Times New Roman" w:hAnsi="Times New Roman" w:cs="Times New Roman"/>
                <w:sz w:val="16"/>
                <w:szCs w:val="16"/>
                <w:lang w:val="en-US"/>
              </w:rPr>
            </w:pPr>
          </w:p>
          <w:p w14:paraId="501CCE59"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7C24FFA6"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w:t>
            </w:r>
          </w:p>
          <w:p w14:paraId="327082E9"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parent involvement)</w:t>
            </w:r>
          </w:p>
          <w:p w14:paraId="26117289" w14:textId="7777777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BFBFBF"/>
          </w:tcPr>
          <w:p w14:paraId="215AE503" w14:textId="77777777" w:rsidR="007D11A7" w:rsidRPr="007744EB" w:rsidRDefault="007D11A7" w:rsidP="007D11A7">
            <w:pPr>
              <w:jc w:val="center"/>
              <w:rPr>
                <w:rFonts w:ascii="Times New Roman" w:eastAsia="Times New Roman" w:hAnsi="Times New Roman" w:cs="Times New Roman"/>
                <w:sz w:val="16"/>
                <w:szCs w:val="16"/>
                <w:lang w:val="en-US"/>
              </w:rPr>
            </w:pPr>
          </w:p>
          <w:p w14:paraId="371058B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3BBDE5E8" w14:textId="0927456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types</w:t>
            </w:r>
          </w:p>
        </w:tc>
        <w:tc>
          <w:tcPr>
            <w:tcW w:w="1134" w:type="dxa"/>
            <w:shd w:val="clear" w:color="auto" w:fill="BFBFBF" w:themeFill="background1" w:themeFillShade="BF"/>
          </w:tcPr>
          <w:p w14:paraId="429E8F15" w14:textId="77777777" w:rsidR="007D11A7" w:rsidRPr="007744EB" w:rsidRDefault="007D11A7" w:rsidP="007D11A7">
            <w:pPr>
              <w:jc w:val="center"/>
              <w:rPr>
                <w:rFonts w:ascii="Times New Roman" w:eastAsia="Times New Roman" w:hAnsi="Times New Roman" w:cs="Times New Roman"/>
                <w:sz w:val="16"/>
                <w:szCs w:val="16"/>
              </w:rPr>
            </w:pPr>
          </w:p>
          <w:p w14:paraId="02604569" w14:textId="57E3EC7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r w:rsidRPr="007744EB">
              <w:rPr>
                <w:rFonts w:ascii="Times New Roman" w:eastAsia="Times New Roman" w:hAnsi="Times New Roman" w:cs="Times New Roman"/>
                <w:sz w:val="16"/>
                <w:szCs w:val="16"/>
              </w:rPr>
              <w:br/>
              <w:t>(6.35)</w:t>
            </w:r>
          </w:p>
        </w:tc>
        <w:tc>
          <w:tcPr>
            <w:tcW w:w="850" w:type="dxa"/>
            <w:shd w:val="clear" w:color="auto" w:fill="BFBFBF"/>
          </w:tcPr>
          <w:p w14:paraId="5DF3C19C" w14:textId="77777777" w:rsidR="007D11A7" w:rsidRPr="007744EB" w:rsidRDefault="007D11A7" w:rsidP="007D11A7">
            <w:pPr>
              <w:jc w:val="center"/>
              <w:rPr>
                <w:rFonts w:ascii="Times New Roman" w:eastAsia="Times New Roman" w:hAnsi="Times New Roman" w:cs="Times New Roman"/>
                <w:sz w:val="16"/>
                <w:szCs w:val="16"/>
              </w:rPr>
            </w:pPr>
          </w:p>
          <w:p w14:paraId="19CD562E" w14:textId="6B576DD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Germany</w:t>
            </w:r>
          </w:p>
        </w:tc>
        <w:tc>
          <w:tcPr>
            <w:tcW w:w="1134" w:type="dxa"/>
            <w:shd w:val="clear" w:color="auto" w:fill="BFBFBF"/>
          </w:tcPr>
          <w:p w14:paraId="141DA7BA" w14:textId="77777777" w:rsidR="007D11A7" w:rsidRPr="007744EB" w:rsidRDefault="007D11A7" w:rsidP="007D11A7">
            <w:pPr>
              <w:jc w:val="center"/>
              <w:rPr>
                <w:rFonts w:ascii="Times New Roman" w:eastAsia="Times New Roman" w:hAnsi="Times New Roman" w:cs="Times New Roman"/>
                <w:sz w:val="16"/>
                <w:szCs w:val="16"/>
              </w:rPr>
            </w:pPr>
          </w:p>
          <w:p w14:paraId="50B83D2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75.5 (CAPS-CA)</w:t>
            </w:r>
          </w:p>
          <w:p w14:paraId="5DF766ED" w14:textId="0BD96086" w:rsidR="007D11A7" w:rsidRPr="007744EB" w:rsidRDefault="007D11A7" w:rsidP="007D11A7">
            <w:pPr>
              <w:jc w:val="center"/>
              <w:rPr>
                <w:rFonts w:ascii="Times New Roman" w:eastAsia="Times New Roman" w:hAnsi="Times New Roman" w:cs="Times New Roman"/>
                <w:sz w:val="16"/>
                <w:szCs w:val="16"/>
              </w:rPr>
            </w:pPr>
          </w:p>
        </w:tc>
        <w:tc>
          <w:tcPr>
            <w:tcW w:w="992" w:type="dxa"/>
            <w:shd w:val="clear" w:color="auto" w:fill="BFBFBF"/>
          </w:tcPr>
          <w:p w14:paraId="470EA595" w14:textId="77777777" w:rsidR="007D11A7" w:rsidRPr="007744EB" w:rsidRDefault="007D11A7" w:rsidP="007D11A7">
            <w:pPr>
              <w:jc w:val="center"/>
              <w:rPr>
                <w:rFonts w:ascii="Times New Roman" w:eastAsia="Times New Roman" w:hAnsi="Times New Roman" w:cs="Times New Roman"/>
                <w:sz w:val="16"/>
                <w:szCs w:val="16"/>
              </w:rPr>
            </w:pPr>
          </w:p>
          <w:p w14:paraId="35DAB149" w14:textId="17F3299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71.70</w:t>
            </w:r>
          </w:p>
        </w:tc>
        <w:tc>
          <w:tcPr>
            <w:tcW w:w="1134" w:type="dxa"/>
            <w:shd w:val="clear" w:color="auto" w:fill="BFBFBF"/>
          </w:tcPr>
          <w:p w14:paraId="66900F66" w14:textId="77777777" w:rsidR="007D11A7" w:rsidRPr="007744EB" w:rsidRDefault="007D11A7" w:rsidP="007D11A7">
            <w:pPr>
              <w:jc w:val="center"/>
              <w:rPr>
                <w:rFonts w:ascii="Times New Roman" w:eastAsia="Times New Roman" w:hAnsi="Times New Roman" w:cs="Times New Roman"/>
                <w:sz w:val="16"/>
                <w:szCs w:val="16"/>
              </w:rPr>
            </w:pPr>
          </w:p>
          <w:p w14:paraId="45230CDB" w14:textId="3FABB21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cPr>
          <w:p w14:paraId="38DB133D" w14:textId="77777777" w:rsidR="007D11A7" w:rsidRPr="007744EB" w:rsidRDefault="007D11A7" w:rsidP="007D11A7">
            <w:pPr>
              <w:jc w:val="center"/>
              <w:rPr>
                <w:rFonts w:ascii="Times New Roman" w:eastAsia="Times New Roman" w:hAnsi="Times New Roman" w:cs="Times New Roman"/>
                <w:sz w:val="16"/>
                <w:szCs w:val="16"/>
              </w:rPr>
            </w:pPr>
          </w:p>
          <w:p w14:paraId="5DDA6CB5" w14:textId="477DD59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BFBFBF"/>
          </w:tcPr>
          <w:p w14:paraId="4176DD50" w14:textId="77777777" w:rsidR="007D11A7" w:rsidRPr="007744EB" w:rsidRDefault="007D11A7" w:rsidP="007D11A7">
            <w:pPr>
              <w:jc w:val="center"/>
              <w:rPr>
                <w:rFonts w:ascii="Times New Roman" w:eastAsia="Times New Roman" w:hAnsi="Times New Roman" w:cs="Times New Roman"/>
                <w:sz w:val="16"/>
                <w:szCs w:val="16"/>
              </w:rPr>
            </w:pPr>
          </w:p>
          <w:p w14:paraId="0815246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7-17</w:t>
            </w:r>
          </w:p>
          <w:p w14:paraId="2E222AD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(13.03)</w:t>
            </w:r>
          </w:p>
          <w:p w14:paraId="26709990"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cPr>
          <w:p w14:paraId="6FD1F5AF" w14:textId="77777777" w:rsidR="007D11A7" w:rsidRPr="007744EB" w:rsidRDefault="007D11A7" w:rsidP="007D11A7">
            <w:pPr>
              <w:jc w:val="center"/>
              <w:rPr>
                <w:rFonts w:ascii="Times New Roman" w:eastAsia="Times New Roman" w:hAnsi="Times New Roman" w:cs="Times New Roman"/>
                <w:sz w:val="16"/>
                <w:szCs w:val="16"/>
              </w:rPr>
            </w:pPr>
          </w:p>
          <w:p w14:paraId="6719372D" w14:textId="64CB1F47"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5F7BC56D" w14:textId="77777777" w:rsidR="007D11A7" w:rsidRPr="007744EB" w:rsidRDefault="007D11A7" w:rsidP="007D11A7">
            <w:pPr>
              <w:jc w:val="center"/>
              <w:rPr>
                <w:rFonts w:ascii="Times New Roman" w:eastAsia="Times New Roman" w:hAnsi="Times New Roman" w:cs="Times New Roman"/>
                <w:sz w:val="16"/>
                <w:szCs w:val="16"/>
              </w:rPr>
            </w:pPr>
          </w:p>
          <w:p w14:paraId="756E0FFC" w14:textId="2A51D04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7D11A7" w:rsidRPr="007744EB" w14:paraId="00A089CC" w14:textId="77777777" w:rsidTr="00567985">
        <w:tc>
          <w:tcPr>
            <w:tcW w:w="1985" w:type="dxa"/>
            <w:shd w:val="clear" w:color="auto" w:fill="FFFFFF"/>
          </w:tcPr>
          <w:p w14:paraId="1FAEDF13"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Gordon et al. (2008)</w:t>
            </w:r>
          </w:p>
          <w:p w14:paraId="12B09BBF"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MDT (12 sessions, 120 min.)</w:t>
            </w:r>
          </w:p>
          <w:p w14:paraId="2300AD70" w14:textId="1C539893"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FFFFFF"/>
          </w:tcPr>
          <w:p w14:paraId="4E10FCFE" w14:textId="77777777" w:rsidR="007D11A7" w:rsidRPr="007744EB" w:rsidRDefault="007D11A7" w:rsidP="007D11A7">
            <w:pPr>
              <w:jc w:val="center"/>
              <w:rPr>
                <w:rFonts w:ascii="Times New Roman" w:eastAsia="Times New Roman" w:hAnsi="Times New Roman" w:cs="Times New Roman"/>
                <w:sz w:val="16"/>
                <w:szCs w:val="16"/>
              </w:rPr>
            </w:pPr>
          </w:p>
          <w:p w14:paraId="7CC681F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38</w:t>
            </w:r>
          </w:p>
          <w:p w14:paraId="667433C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40</w:t>
            </w:r>
          </w:p>
          <w:p w14:paraId="0E2FAB2D"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cPr>
          <w:p w14:paraId="12F30D5F" w14:textId="77777777" w:rsidR="007D11A7" w:rsidRPr="007744EB" w:rsidRDefault="007D11A7" w:rsidP="007D11A7">
            <w:pPr>
              <w:jc w:val="center"/>
              <w:rPr>
                <w:rFonts w:ascii="Times New Roman" w:eastAsia="Times New Roman" w:hAnsi="Times New Roman" w:cs="Times New Roman"/>
                <w:sz w:val="16"/>
                <w:szCs w:val="16"/>
                <w:lang w:val="en-US"/>
              </w:rPr>
            </w:pPr>
          </w:p>
          <w:p w14:paraId="1154B235"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Mind-body skills group</w:t>
            </w:r>
          </w:p>
          <w:p w14:paraId="794553AC"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(group)</w:t>
            </w:r>
          </w:p>
          <w:p w14:paraId="079A8C22" w14:textId="7777777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FFFFFF"/>
          </w:tcPr>
          <w:p w14:paraId="73A7E511" w14:textId="77777777" w:rsidR="007D11A7" w:rsidRPr="007744EB" w:rsidRDefault="007D11A7" w:rsidP="007D11A7">
            <w:pPr>
              <w:jc w:val="center"/>
              <w:rPr>
                <w:rFonts w:ascii="Times New Roman" w:eastAsia="Times New Roman" w:hAnsi="Times New Roman" w:cs="Times New Roman"/>
                <w:sz w:val="16"/>
                <w:szCs w:val="16"/>
                <w:lang w:val="en-US"/>
              </w:rPr>
            </w:pPr>
          </w:p>
          <w:p w14:paraId="46684CFD" w14:textId="0B0BB97C"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War</w:t>
            </w:r>
          </w:p>
        </w:tc>
        <w:tc>
          <w:tcPr>
            <w:tcW w:w="1134" w:type="dxa"/>
            <w:shd w:val="clear" w:color="auto" w:fill="auto"/>
          </w:tcPr>
          <w:p w14:paraId="5BD78AB5" w14:textId="77777777" w:rsidR="007D11A7" w:rsidRPr="007744EB" w:rsidRDefault="007D11A7" w:rsidP="007D11A7">
            <w:pPr>
              <w:jc w:val="center"/>
              <w:rPr>
                <w:rFonts w:ascii="Times New Roman" w:eastAsia="Times New Roman" w:hAnsi="Times New Roman" w:cs="Times New Roman"/>
                <w:sz w:val="16"/>
                <w:szCs w:val="16"/>
              </w:rPr>
            </w:pPr>
          </w:p>
          <w:p w14:paraId="00E841CC" w14:textId="44BEA7D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cPr>
          <w:p w14:paraId="1F14D5D8" w14:textId="77777777" w:rsidR="007D11A7" w:rsidRPr="007744EB" w:rsidRDefault="007D11A7" w:rsidP="007D11A7">
            <w:pPr>
              <w:jc w:val="center"/>
              <w:rPr>
                <w:rFonts w:ascii="Times New Roman" w:eastAsia="Times New Roman" w:hAnsi="Times New Roman" w:cs="Times New Roman"/>
                <w:sz w:val="16"/>
                <w:szCs w:val="16"/>
              </w:rPr>
            </w:pPr>
          </w:p>
          <w:p w14:paraId="14153ECC" w14:textId="7D5C82F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Kosovo</w:t>
            </w:r>
          </w:p>
        </w:tc>
        <w:tc>
          <w:tcPr>
            <w:tcW w:w="1134" w:type="dxa"/>
            <w:shd w:val="clear" w:color="auto" w:fill="FFFFFF"/>
          </w:tcPr>
          <w:p w14:paraId="6119A3E9" w14:textId="77777777" w:rsidR="007D11A7" w:rsidRPr="007744EB" w:rsidRDefault="007D11A7" w:rsidP="007D11A7">
            <w:pPr>
              <w:jc w:val="center"/>
              <w:rPr>
                <w:rFonts w:ascii="Times New Roman" w:eastAsia="Times New Roman" w:hAnsi="Times New Roman" w:cs="Times New Roman"/>
                <w:sz w:val="16"/>
                <w:szCs w:val="16"/>
              </w:rPr>
            </w:pPr>
          </w:p>
          <w:p w14:paraId="3C0CE277" w14:textId="2FB1FB7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(HTQ)</w:t>
            </w:r>
          </w:p>
        </w:tc>
        <w:tc>
          <w:tcPr>
            <w:tcW w:w="992" w:type="dxa"/>
            <w:shd w:val="clear" w:color="auto" w:fill="FFFFFF"/>
          </w:tcPr>
          <w:p w14:paraId="5A0995B8" w14:textId="77777777" w:rsidR="007D11A7" w:rsidRPr="007744EB" w:rsidRDefault="007D11A7" w:rsidP="007D11A7">
            <w:pPr>
              <w:jc w:val="center"/>
              <w:rPr>
                <w:rFonts w:ascii="Times New Roman" w:eastAsia="Times New Roman" w:hAnsi="Times New Roman" w:cs="Times New Roman"/>
                <w:sz w:val="16"/>
                <w:szCs w:val="16"/>
              </w:rPr>
            </w:pPr>
          </w:p>
          <w:p w14:paraId="47608927" w14:textId="3CC18D3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75.61</w:t>
            </w:r>
          </w:p>
        </w:tc>
        <w:tc>
          <w:tcPr>
            <w:tcW w:w="1134" w:type="dxa"/>
            <w:shd w:val="clear" w:color="auto" w:fill="FFFFFF"/>
          </w:tcPr>
          <w:p w14:paraId="68540505" w14:textId="77777777" w:rsidR="007D11A7" w:rsidRPr="007744EB" w:rsidRDefault="007D11A7" w:rsidP="007D11A7">
            <w:pPr>
              <w:jc w:val="center"/>
              <w:rPr>
                <w:rFonts w:ascii="Times New Roman" w:eastAsia="Times New Roman" w:hAnsi="Times New Roman" w:cs="Times New Roman"/>
                <w:sz w:val="16"/>
                <w:szCs w:val="16"/>
              </w:rPr>
            </w:pPr>
          </w:p>
          <w:p w14:paraId="4133D6DE" w14:textId="7A5182E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HTQ</w:t>
            </w:r>
          </w:p>
        </w:tc>
        <w:tc>
          <w:tcPr>
            <w:tcW w:w="993" w:type="dxa"/>
            <w:shd w:val="clear" w:color="auto" w:fill="FFFFFF"/>
          </w:tcPr>
          <w:p w14:paraId="2418D6CE" w14:textId="77777777" w:rsidR="007D11A7" w:rsidRPr="007744EB" w:rsidRDefault="007D11A7" w:rsidP="007D11A7">
            <w:pPr>
              <w:jc w:val="center"/>
              <w:rPr>
                <w:rFonts w:ascii="Times New Roman" w:eastAsia="Times New Roman" w:hAnsi="Times New Roman" w:cs="Times New Roman"/>
                <w:sz w:val="16"/>
                <w:szCs w:val="16"/>
              </w:rPr>
            </w:pPr>
          </w:p>
          <w:p w14:paraId="75C8C4C6" w14:textId="67F55781"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FFFFFF"/>
          </w:tcPr>
          <w:p w14:paraId="4A2AD252" w14:textId="77777777" w:rsidR="007D11A7" w:rsidRPr="007744EB" w:rsidRDefault="007D11A7" w:rsidP="007D11A7">
            <w:pPr>
              <w:jc w:val="center"/>
              <w:rPr>
                <w:rFonts w:ascii="Times New Roman" w:eastAsia="Times New Roman" w:hAnsi="Times New Roman" w:cs="Times New Roman"/>
                <w:sz w:val="16"/>
                <w:szCs w:val="16"/>
              </w:rPr>
            </w:pPr>
          </w:p>
          <w:p w14:paraId="67D3613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14–18</w:t>
            </w:r>
          </w:p>
          <w:p w14:paraId="334460A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(16.3)</w:t>
            </w:r>
          </w:p>
          <w:p w14:paraId="5DA1A321"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FFFFFF"/>
          </w:tcPr>
          <w:p w14:paraId="613BD36F" w14:textId="77777777" w:rsidR="007D11A7" w:rsidRPr="007744EB" w:rsidRDefault="007D11A7" w:rsidP="007D11A7">
            <w:pPr>
              <w:jc w:val="center"/>
              <w:rPr>
                <w:rFonts w:ascii="Times New Roman" w:eastAsia="Times New Roman" w:hAnsi="Times New Roman" w:cs="Times New Roman"/>
                <w:sz w:val="16"/>
                <w:szCs w:val="16"/>
              </w:rPr>
            </w:pPr>
          </w:p>
          <w:p w14:paraId="0F6EFDDE" w14:textId="4F2B261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Compl.</w:t>
            </w:r>
          </w:p>
        </w:tc>
        <w:tc>
          <w:tcPr>
            <w:tcW w:w="992" w:type="dxa"/>
            <w:shd w:val="clear" w:color="auto" w:fill="FFFFFF"/>
          </w:tcPr>
          <w:p w14:paraId="4560EEE3" w14:textId="77777777" w:rsidR="007D11A7" w:rsidRPr="007744EB" w:rsidRDefault="007D11A7" w:rsidP="007D11A7">
            <w:pPr>
              <w:jc w:val="center"/>
              <w:rPr>
                <w:rFonts w:ascii="Times New Roman" w:eastAsia="Times New Roman" w:hAnsi="Times New Roman" w:cs="Times New Roman"/>
                <w:sz w:val="16"/>
                <w:szCs w:val="16"/>
              </w:rPr>
            </w:pPr>
          </w:p>
          <w:p w14:paraId="1E32096E" w14:textId="32B94C9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7D11A7" w:rsidRPr="007744EB" w14:paraId="7DCF9CC9" w14:textId="77777777" w:rsidTr="00567985">
        <w:tc>
          <w:tcPr>
            <w:tcW w:w="1985" w:type="dxa"/>
            <w:shd w:val="clear" w:color="auto" w:fill="BFBFBF"/>
          </w:tcPr>
          <w:p w14:paraId="09BBF355"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 xml:space="preserve">Hitchcock et al. (2021) </w:t>
            </w:r>
          </w:p>
          <w:p w14:paraId="0A72B962"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lang w:val="en-US"/>
              </w:rPr>
              <w:t>TF-CBT (12 sessions, n.r.)</w:t>
            </w:r>
            <w:r w:rsidRPr="007744EB">
              <w:rPr>
                <w:rFonts w:ascii="Times New Roman" w:eastAsia="Times New Roman" w:hAnsi="Times New Roman" w:cs="Times New Roman"/>
                <w:sz w:val="16"/>
                <w:szCs w:val="16"/>
                <w:lang w:val="en-US"/>
              </w:rPr>
              <w:br/>
            </w:r>
            <w:r w:rsidRPr="007744EB">
              <w:rPr>
                <w:rFonts w:ascii="Times New Roman" w:eastAsia="Times New Roman" w:hAnsi="Times New Roman" w:cs="Times New Roman"/>
                <w:sz w:val="16"/>
                <w:szCs w:val="16"/>
              </w:rPr>
              <w:t>TAU (n.r., n.r.)</w:t>
            </w:r>
          </w:p>
          <w:p w14:paraId="188C5715" w14:textId="4C728E59"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cPr>
          <w:p w14:paraId="6E3E8C3C" w14:textId="77777777" w:rsidR="007D11A7" w:rsidRPr="007744EB" w:rsidRDefault="007D11A7" w:rsidP="007D11A7">
            <w:pPr>
              <w:jc w:val="center"/>
              <w:rPr>
                <w:rFonts w:ascii="Times New Roman" w:eastAsia="Times New Roman" w:hAnsi="Times New Roman" w:cs="Times New Roman"/>
                <w:sz w:val="16"/>
                <w:szCs w:val="16"/>
              </w:rPr>
            </w:pPr>
          </w:p>
          <w:p w14:paraId="7096DD5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18</w:t>
            </w:r>
          </w:p>
          <w:p w14:paraId="1CEE60C2" w14:textId="66B75DD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19</w:t>
            </w:r>
          </w:p>
        </w:tc>
        <w:tc>
          <w:tcPr>
            <w:tcW w:w="1417" w:type="dxa"/>
            <w:shd w:val="clear" w:color="auto" w:fill="BFBFBF"/>
          </w:tcPr>
          <w:p w14:paraId="23985408" w14:textId="77777777" w:rsidR="007D11A7" w:rsidRPr="007744EB" w:rsidRDefault="007D11A7" w:rsidP="007D11A7">
            <w:pPr>
              <w:jc w:val="center"/>
              <w:rPr>
                <w:rFonts w:ascii="Times New Roman" w:eastAsia="Times New Roman" w:hAnsi="Times New Roman" w:cs="Times New Roman"/>
                <w:sz w:val="16"/>
                <w:szCs w:val="16"/>
                <w:lang w:val="en-US"/>
              </w:rPr>
            </w:pPr>
          </w:p>
          <w:p w14:paraId="25DC7699"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CBT-3M</w:t>
            </w:r>
          </w:p>
          <w:p w14:paraId="307AB837" w14:textId="15BE8E32"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w:t>
            </w:r>
          </w:p>
        </w:tc>
        <w:tc>
          <w:tcPr>
            <w:tcW w:w="993" w:type="dxa"/>
            <w:shd w:val="clear" w:color="auto" w:fill="BFBFBF"/>
          </w:tcPr>
          <w:p w14:paraId="04C770A2" w14:textId="4A61D9F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lang w:val="en-US"/>
              </w:rPr>
              <w:br/>
            </w: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26F4F091" w14:textId="77777777" w:rsidR="007D11A7" w:rsidRPr="007744EB" w:rsidRDefault="007D11A7" w:rsidP="007D11A7">
            <w:pPr>
              <w:jc w:val="center"/>
              <w:rPr>
                <w:rFonts w:ascii="Times New Roman" w:eastAsia="Times New Roman" w:hAnsi="Times New Roman" w:cs="Times New Roman"/>
                <w:sz w:val="16"/>
                <w:szCs w:val="16"/>
              </w:rPr>
            </w:pPr>
          </w:p>
          <w:p w14:paraId="04E5136E" w14:textId="1DBDB7D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BFBFBF"/>
          </w:tcPr>
          <w:p w14:paraId="1243037C" w14:textId="77777777" w:rsidR="007D11A7" w:rsidRPr="007744EB" w:rsidRDefault="007D11A7" w:rsidP="007D11A7">
            <w:pPr>
              <w:jc w:val="center"/>
              <w:rPr>
                <w:rFonts w:ascii="Times New Roman" w:eastAsia="Times New Roman" w:hAnsi="Times New Roman" w:cs="Times New Roman"/>
                <w:sz w:val="16"/>
                <w:szCs w:val="16"/>
              </w:rPr>
            </w:pPr>
          </w:p>
          <w:p w14:paraId="6E1312AB" w14:textId="2FE964F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UK</w:t>
            </w:r>
          </w:p>
        </w:tc>
        <w:tc>
          <w:tcPr>
            <w:tcW w:w="1134" w:type="dxa"/>
            <w:shd w:val="clear" w:color="auto" w:fill="BFBFBF"/>
          </w:tcPr>
          <w:p w14:paraId="27D43FEA" w14:textId="77777777" w:rsidR="007D11A7" w:rsidRPr="007744EB" w:rsidRDefault="007D11A7" w:rsidP="007D11A7">
            <w:pPr>
              <w:jc w:val="center"/>
              <w:rPr>
                <w:rFonts w:ascii="Times New Roman" w:eastAsia="Times New Roman" w:hAnsi="Times New Roman" w:cs="Times New Roman"/>
                <w:sz w:val="16"/>
                <w:szCs w:val="16"/>
              </w:rPr>
            </w:pPr>
          </w:p>
          <w:p w14:paraId="1EE5F4C9" w14:textId="14A4AD1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(DIPA, diagnosis PTSD-YC)</w:t>
            </w:r>
          </w:p>
        </w:tc>
        <w:tc>
          <w:tcPr>
            <w:tcW w:w="992" w:type="dxa"/>
            <w:shd w:val="clear" w:color="auto" w:fill="BFBFBF"/>
          </w:tcPr>
          <w:p w14:paraId="0C91A806" w14:textId="77777777" w:rsidR="007D11A7" w:rsidRPr="007744EB" w:rsidRDefault="007D11A7" w:rsidP="007D11A7">
            <w:pPr>
              <w:jc w:val="center"/>
              <w:rPr>
                <w:rFonts w:ascii="Times New Roman" w:eastAsia="Times New Roman" w:hAnsi="Times New Roman" w:cs="Times New Roman"/>
                <w:sz w:val="16"/>
                <w:szCs w:val="16"/>
              </w:rPr>
            </w:pPr>
          </w:p>
          <w:p w14:paraId="6D02C456" w14:textId="4AE79F0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51.35</w:t>
            </w:r>
          </w:p>
        </w:tc>
        <w:tc>
          <w:tcPr>
            <w:tcW w:w="1134" w:type="dxa"/>
            <w:shd w:val="clear" w:color="auto" w:fill="BFBFBF"/>
          </w:tcPr>
          <w:p w14:paraId="32CCE03B" w14:textId="77777777" w:rsidR="007D11A7" w:rsidRPr="007744EB" w:rsidRDefault="007D11A7" w:rsidP="007D11A7">
            <w:pPr>
              <w:jc w:val="center"/>
              <w:rPr>
                <w:rFonts w:ascii="Times New Roman" w:eastAsia="Times New Roman" w:hAnsi="Times New Roman" w:cs="Times New Roman"/>
                <w:sz w:val="16"/>
                <w:szCs w:val="16"/>
              </w:rPr>
            </w:pPr>
          </w:p>
          <w:p w14:paraId="24B074DC" w14:textId="78C3079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YCPC</w:t>
            </w:r>
          </w:p>
        </w:tc>
        <w:tc>
          <w:tcPr>
            <w:tcW w:w="993" w:type="dxa"/>
            <w:shd w:val="clear" w:color="auto" w:fill="BFBFBF"/>
          </w:tcPr>
          <w:p w14:paraId="6D07ACC8" w14:textId="77777777" w:rsidR="007D11A7" w:rsidRPr="007744EB" w:rsidRDefault="007D11A7" w:rsidP="007D11A7">
            <w:pPr>
              <w:jc w:val="center"/>
              <w:rPr>
                <w:rFonts w:ascii="Times New Roman" w:eastAsia="Times New Roman" w:hAnsi="Times New Roman" w:cs="Times New Roman"/>
                <w:sz w:val="16"/>
                <w:szCs w:val="16"/>
              </w:rPr>
            </w:pPr>
          </w:p>
          <w:p w14:paraId="63DF5B3B" w14:textId="5A7C6F03"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r.b.i.</w:t>
            </w:r>
          </w:p>
        </w:tc>
        <w:tc>
          <w:tcPr>
            <w:tcW w:w="850" w:type="dxa"/>
            <w:shd w:val="clear" w:color="auto" w:fill="BFBFBF"/>
          </w:tcPr>
          <w:p w14:paraId="72BBB7C1" w14:textId="77777777" w:rsidR="007D11A7" w:rsidRPr="007744EB" w:rsidRDefault="007D11A7" w:rsidP="007D11A7">
            <w:pPr>
              <w:jc w:val="center"/>
              <w:rPr>
                <w:rFonts w:ascii="Times New Roman" w:eastAsia="Times New Roman" w:hAnsi="Times New Roman" w:cs="Times New Roman"/>
                <w:sz w:val="16"/>
                <w:szCs w:val="16"/>
              </w:rPr>
            </w:pPr>
          </w:p>
          <w:p w14:paraId="2685560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3-8</w:t>
            </w:r>
          </w:p>
          <w:p w14:paraId="1E713E0F" w14:textId="64415DF8"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(6.26)</w:t>
            </w:r>
          </w:p>
        </w:tc>
        <w:tc>
          <w:tcPr>
            <w:tcW w:w="1134" w:type="dxa"/>
            <w:shd w:val="clear" w:color="auto" w:fill="BFBFBF"/>
          </w:tcPr>
          <w:p w14:paraId="3ABEEBBB" w14:textId="77777777" w:rsidR="007D11A7" w:rsidRPr="007744EB" w:rsidRDefault="007D11A7" w:rsidP="007D11A7">
            <w:pPr>
              <w:jc w:val="center"/>
              <w:rPr>
                <w:rFonts w:ascii="Times New Roman" w:eastAsia="Times New Roman" w:hAnsi="Times New Roman" w:cs="Times New Roman"/>
                <w:sz w:val="16"/>
                <w:szCs w:val="16"/>
              </w:rPr>
            </w:pPr>
          </w:p>
          <w:p w14:paraId="6C3122A5" w14:textId="49662958"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6F4CE896" w14:textId="77777777" w:rsidR="007D11A7" w:rsidRPr="007744EB" w:rsidRDefault="007D11A7" w:rsidP="007D11A7">
            <w:pPr>
              <w:jc w:val="center"/>
              <w:rPr>
                <w:rFonts w:ascii="Times New Roman" w:eastAsia="Times New Roman" w:hAnsi="Times New Roman" w:cs="Times New Roman"/>
                <w:sz w:val="16"/>
                <w:szCs w:val="16"/>
              </w:rPr>
            </w:pPr>
          </w:p>
          <w:p w14:paraId="26A0B1BE" w14:textId="7483B79A"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7D11A7" w:rsidRPr="007744EB" w14:paraId="3F4DB98D" w14:textId="77777777" w:rsidTr="00567985">
        <w:tc>
          <w:tcPr>
            <w:tcW w:w="1985" w:type="dxa"/>
            <w:shd w:val="clear" w:color="auto" w:fill="FFFFFF"/>
          </w:tcPr>
          <w:p w14:paraId="7C278B8C"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Jensen et al. (2014)</w:t>
            </w:r>
          </w:p>
          <w:p w14:paraId="14217CC3"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(12-15 sessions, 45 min.)</w:t>
            </w:r>
          </w:p>
          <w:p w14:paraId="63BC04E7"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(n.r.)</w:t>
            </w:r>
          </w:p>
          <w:p w14:paraId="18110A7A" w14:textId="77777777" w:rsidR="007D11A7" w:rsidRPr="007744EB" w:rsidRDefault="007D11A7" w:rsidP="007D11A7">
            <w:pPr>
              <w:rPr>
                <w:rFonts w:ascii="Times New Roman" w:eastAsia="Times New Roman" w:hAnsi="Times New Roman" w:cs="Times New Roman"/>
                <w:sz w:val="16"/>
                <w:szCs w:val="16"/>
              </w:rPr>
            </w:pPr>
          </w:p>
        </w:tc>
        <w:tc>
          <w:tcPr>
            <w:tcW w:w="567" w:type="dxa"/>
            <w:shd w:val="clear" w:color="auto" w:fill="FFFFFF"/>
          </w:tcPr>
          <w:p w14:paraId="3F14F75F" w14:textId="77777777" w:rsidR="007D11A7" w:rsidRPr="007744EB" w:rsidRDefault="007D11A7" w:rsidP="007D11A7">
            <w:pPr>
              <w:jc w:val="center"/>
              <w:rPr>
                <w:rFonts w:ascii="Times New Roman" w:eastAsia="Times New Roman" w:hAnsi="Times New Roman" w:cs="Times New Roman"/>
                <w:sz w:val="16"/>
                <w:szCs w:val="16"/>
              </w:rPr>
            </w:pPr>
          </w:p>
          <w:p w14:paraId="2262CF1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55</w:t>
            </w:r>
          </w:p>
          <w:p w14:paraId="43AFFF3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w:t>
            </w:r>
          </w:p>
          <w:p w14:paraId="211C45DE" w14:textId="6E95A2EA"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cPr>
          <w:p w14:paraId="51DFF5D1" w14:textId="77777777" w:rsidR="007D11A7" w:rsidRPr="007744EB" w:rsidRDefault="007D11A7" w:rsidP="007D11A7">
            <w:pPr>
              <w:jc w:val="center"/>
              <w:rPr>
                <w:rFonts w:ascii="Times New Roman" w:eastAsia="Times New Roman" w:hAnsi="Times New Roman" w:cs="Times New Roman"/>
                <w:sz w:val="16"/>
                <w:szCs w:val="16"/>
                <w:lang w:val="en-US"/>
              </w:rPr>
            </w:pPr>
          </w:p>
          <w:p w14:paraId="17E63C47"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76A3321A"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 in both</w:t>
            </w:r>
          </w:p>
          <w:p w14:paraId="6DC6062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conditions)</w:t>
            </w:r>
          </w:p>
          <w:p w14:paraId="6BAD702F" w14:textId="49481D3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FFFFFF"/>
          </w:tcPr>
          <w:p w14:paraId="60E61566" w14:textId="77777777" w:rsidR="007D11A7" w:rsidRPr="007744EB" w:rsidRDefault="007D11A7" w:rsidP="007D11A7">
            <w:pPr>
              <w:jc w:val="center"/>
              <w:rPr>
                <w:rFonts w:ascii="Times New Roman" w:eastAsia="Times New Roman" w:hAnsi="Times New Roman" w:cs="Times New Roman"/>
                <w:sz w:val="16"/>
                <w:szCs w:val="16"/>
              </w:rPr>
            </w:pPr>
          </w:p>
          <w:p w14:paraId="77B5B308" w14:textId="75CFDC2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auto"/>
          </w:tcPr>
          <w:p w14:paraId="423E4FF6" w14:textId="77777777" w:rsidR="007D11A7" w:rsidRPr="007744EB" w:rsidRDefault="007D11A7" w:rsidP="007D11A7">
            <w:pPr>
              <w:jc w:val="center"/>
              <w:rPr>
                <w:rFonts w:ascii="Times New Roman" w:eastAsia="Times New Roman" w:hAnsi="Times New Roman" w:cs="Times New Roman"/>
                <w:sz w:val="16"/>
                <w:szCs w:val="16"/>
              </w:rPr>
            </w:pPr>
          </w:p>
          <w:p w14:paraId="39826298" w14:textId="6B8E716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cPr>
          <w:p w14:paraId="52A13882" w14:textId="77777777" w:rsidR="007D11A7" w:rsidRPr="007744EB" w:rsidRDefault="007D11A7" w:rsidP="007D11A7">
            <w:pPr>
              <w:jc w:val="center"/>
              <w:rPr>
                <w:rFonts w:ascii="Times New Roman" w:eastAsia="Times New Roman" w:hAnsi="Times New Roman" w:cs="Times New Roman"/>
                <w:sz w:val="16"/>
                <w:szCs w:val="16"/>
              </w:rPr>
            </w:pPr>
          </w:p>
          <w:p w14:paraId="46E1F42B" w14:textId="0E01C72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Norway</w:t>
            </w:r>
          </w:p>
        </w:tc>
        <w:tc>
          <w:tcPr>
            <w:tcW w:w="1134" w:type="dxa"/>
            <w:shd w:val="clear" w:color="auto" w:fill="FFFFFF"/>
          </w:tcPr>
          <w:p w14:paraId="754189D7" w14:textId="77777777" w:rsidR="007D11A7" w:rsidRPr="007744EB" w:rsidRDefault="007D11A7" w:rsidP="007D11A7">
            <w:pPr>
              <w:jc w:val="center"/>
              <w:rPr>
                <w:rFonts w:ascii="Times New Roman" w:eastAsia="Times New Roman" w:hAnsi="Times New Roman" w:cs="Times New Roman"/>
                <w:sz w:val="16"/>
                <w:szCs w:val="16"/>
              </w:rPr>
            </w:pPr>
          </w:p>
          <w:p w14:paraId="50BB8B77" w14:textId="6E51EE2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66.7 (CAPS-CA)</w:t>
            </w:r>
          </w:p>
        </w:tc>
        <w:tc>
          <w:tcPr>
            <w:tcW w:w="992" w:type="dxa"/>
            <w:shd w:val="clear" w:color="auto" w:fill="FFFFFF"/>
          </w:tcPr>
          <w:p w14:paraId="582AEB92" w14:textId="77777777" w:rsidR="007D11A7" w:rsidRPr="007744EB" w:rsidRDefault="007D11A7" w:rsidP="007D11A7">
            <w:pPr>
              <w:jc w:val="center"/>
              <w:rPr>
                <w:rFonts w:ascii="Times New Roman" w:eastAsia="Times New Roman" w:hAnsi="Times New Roman" w:cs="Times New Roman"/>
                <w:sz w:val="16"/>
                <w:szCs w:val="16"/>
              </w:rPr>
            </w:pPr>
          </w:p>
          <w:p w14:paraId="10422365" w14:textId="019C14F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79.49</w:t>
            </w:r>
          </w:p>
        </w:tc>
        <w:tc>
          <w:tcPr>
            <w:tcW w:w="1134" w:type="dxa"/>
            <w:shd w:val="clear" w:color="auto" w:fill="FFFFFF"/>
          </w:tcPr>
          <w:p w14:paraId="5BDBE6F2" w14:textId="77777777" w:rsidR="007D11A7" w:rsidRPr="007744EB" w:rsidRDefault="007D11A7" w:rsidP="007D11A7">
            <w:pPr>
              <w:jc w:val="center"/>
              <w:rPr>
                <w:rFonts w:ascii="Times New Roman" w:eastAsia="Times New Roman" w:hAnsi="Times New Roman" w:cs="Times New Roman"/>
                <w:sz w:val="16"/>
                <w:szCs w:val="16"/>
                <w:lang w:val="en-US"/>
              </w:rPr>
            </w:pPr>
          </w:p>
          <w:p w14:paraId="4E41F38E" w14:textId="1E37AEC1"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CAPS-CA (post) CPSS (FUs)</w:t>
            </w:r>
          </w:p>
        </w:tc>
        <w:tc>
          <w:tcPr>
            <w:tcW w:w="993" w:type="dxa"/>
            <w:shd w:val="clear" w:color="auto" w:fill="FFFFFF"/>
          </w:tcPr>
          <w:p w14:paraId="5937E313" w14:textId="77777777" w:rsidR="007D11A7" w:rsidRPr="007744EB" w:rsidRDefault="007D11A7" w:rsidP="007D11A7">
            <w:pPr>
              <w:jc w:val="center"/>
              <w:rPr>
                <w:rFonts w:ascii="Times New Roman" w:eastAsia="Times New Roman" w:hAnsi="Times New Roman" w:cs="Times New Roman"/>
                <w:sz w:val="16"/>
                <w:szCs w:val="16"/>
                <w:lang w:val="en-US"/>
              </w:rPr>
            </w:pPr>
          </w:p>
          <w:p w14:paraId="7775454F" w14:textId="500F3C3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18</w:t>
            </w:r>
          </w:p>
        </w:tc>
        <w:tc>
          <w:tcPr>
            <w:tcW w:w="850" w:type="dxa"/>
            <w:shd w:val="clear" w:color="auto" w:fill="FFFFFF"/>
          </w:tcPr>
          <w:p w14:paraId="73872FC0" w14:textId="77777777" w:rsidR="007D11A7" w:rsidRPr="007744EB" w:rsidRDefault="007D11A7" w:rsidP="007D11A7">
            <w:pPr>
              <w:jc w:val="center"/>
              <w:rPr>
                <w:rFonts w:ascii="Times New Roman" w:eastAsia="Times New Roman" w:hAnsi="Times New Roman" w:cs="Times New Roman"/>
                <w:sz w:val="16"/>
                <w:szCs w:val="16"/>
              </w:rPr>
            </w:pPr>
          </w:p>
          <w:p w14:paraId="243FC40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10–18</w:t>
            </w:r>
          </w:p>
          <w:p w14:paraId="3D50DE6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(15.1)</w:t>
            </w:r>
          </w:p>
          <w:p w14:paraId="28ACF1D8" w14:textId="09CFF785"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FFFFFF"/>
          </w:tcPr>
          <w:p w14:paraId="6270A0F5" w14:textId="77777777" w:rsidR="007D11A7" w:rsidRPr="007744EB" w:rsidRDefault="007D11A7" w:rsidP="007D11A7">
            <w:pPr>
              <w:jc w:val="center"/>
              <w:rPr>
                <w:rFonts w:ascii="Times New Roman" w:eastAsia="Times New Roman" w:hAnsi="Times New Roman" w:cs="Times New Roman"/>
                <w:sz w:val="16"/>
                <w:szCs w:val="16"/>
              </w:rPr>
            </w:pPr>
          </w:p>
          <w:p w14:paraId="1833F6EF" w14:textId="15DBAFCC"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cPr>
          <w:p w14:paraId="27F3E1F4" w14:textId="77777777" w:rsidR="007D11A7" w:rsidRPr="007744EB" w:rsidRDefault="007D11A7" w:rsidP="007D11A7">
            <w:pPr>
              <w:jc w:val="center"/>
              <w:rPr>
                <w:rFonts w:ascii="Times New Roman" w:eastAsia="Times New Roman" w:hAnsi="Times New Roman" w:cs="Times New Roman"/>
                <w:sz w:val="16"/>
                <w:szCs w:val="16"/>
              </w:rPr>
            </w:pPr>
          </w:p>
          <w:p w14:paraId="176CADA1" w14:textId="523013F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7D11A7" w:rsidRPr="007744EB" w14:paraId="0AE058FB" w14:textId="77777777" w:rsidTr="00567985">
        <w:trPr>
          <w:trHeight w:val="1039"/>
        </w:trPr>
        <w:tc>
          <w:tcPr>
            <w:tcW w:w="1985" w:type="dxa"/>
            <w:shd w:val="clear" w:color="auto" w:fill="BFBFBF"/>
          </w:tcPr>
          <w:p w14:paraId="197C0CFC"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Kameoka et al. (2020)</w:t>
            </w:r>
          </w:p>
          <w:p w14:paraId="470ACFE0"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 sessions, 95 min.)</w:t>
            </w:r>
          </w:p>
          <w:p w14:paraId="04D5A44A"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p w14:paraId="130C4B2E" w14:textId="77777777" w:rsidR="007D11A7" w:rsidRPr="007744EB" w:rsidRDefault="007D11A7" w:rsidP="007D11A7">
            <w:pPr>
              <w:rPr>
                <w:rFonts w:ascii="Times New Roman" w:eastAsia="Times New Roman" w:hAnsi="Times New Roman" w:cs="Times New Roman"/>
                <w:sz w:val="16"/>
                <w:szCs w:val="16"/>
              </w:rPr>
            </w:pPr>
          </w:p>
          <w:p w14:paraId="2B433B58" w14:textId="77777777"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cPr>
          <w:p w14:paraId="59ACE233" w14:textId="77777777" w:rsidR="007D11A7" w:rsidRPr="007744EB" w:rsidRDefault="007D11A7" w:rsidP="007D11A7">
            <w:pPr>
              <w:jc w:val="center"/>
              <w:rPr>
                <w:rFonts w:ascii="Times New Roman" w:eastAsia="Times New Roman" w:hAnsi="Times New Roman" w:cs="Times New Roman"/>
                <w:sz w:val="16"/>
                <w:szCs w:val="16"/>
              </w:rPr>
            </w:pPr>
          </w:p>
          <w:p w14:paraId="586EAB19" w14:textId="77777777" w:rsidR="007D11A7" w:rsidRPr="007744EB" w:rsidRDefault="007D11A7" w:rsidP="007D11A7">
            <w:pPr>
              <w:jc w:val="center"/>
              <w:rPr>
                <w:rFonts w:ascii="Times New Roman" w:eastAsia="Times New Roman" w:hAnsi="Times New Roman" w:cs="Times New Roman"/>
                <w:sz w:val="16"/>
                <w:szCs w:val="16"/>
                <w:vertAlign w:val="superscript"/>
              </w:rPr>
            </w:pPr>
            <w:r w:rsidRPr="007744EB">
              <w:rPr>
                <w:rFonts w:ascii="Times New Roman" w:eastAsia="Times New Roman" w:hAnsi="Times New Roman" w:cs="Times New Roman"/>
                <w:sz w:val="16"/>
                <w:szCs w:val="16"/>
              </w:rPr>
              <w:t>14</w:t>
            </w:r>
            <w:r w:rsidRPr="007744EB">
              <w:rPr>
                <w:rFonts w:ascii="Times New Roman" w:eastAsia="Times New Roman" w:hAnsi="Times New Roman" w:cs="Times New Roman"/>
                <w:sz w:val="16"/>
                <w:szCs w:val="16"/>
                <w:vertAlign w:val="superscript"/>
              </w:rPr>
              <w:t>b</w:t>
            </w:r>
          </w:p>
          <w:p w14:paraId="4FAAC1CC" w14:textId="28A6BF7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16</w:t>
            </w:r>
            <w:r w:rsidRPr="007744EB">
              <w:rPr>
                <w:rFonts w:ascii="Times New Roman" w:eastAsia="Times New Roman" w:hAnsi="Times New Roman" w:cs="Times New Roman"/>
                <w:sz w:val="16"/>
                <w:szCs w:val="16"/>
                <w:vertAlign w:val="superscript"/>
              </w:rPr>
              <w:t>b</w:t>
            </w:r>
          </w:p>
        </w:tc>
        <w:tc>
          <w:tcPr>
            <w:tcW w:w="1417" w:type="dxa"/>
            <w:shd w:val="clear" w:color="auto" w:fill="BFBFBF"/>
          </w:tcPr>
          <w:p w14:paraId="200CFD59" w14:textId="77777777" w:rsidR="007D11A7" w:rsidRPr="007744EB" w:rsidRDefault="007D11A7" w:rsidP="007D11A7">
            <w:pPr>
              <w:jc w:val="center"/>
              <w:rPr>
                <w:rFonts w:ascii="Times New Roman" w:eastAsia="Times New Roman" w:hAnsi="Times New Roman" w:cs="Times New Roman"/>
                <w:sz w:val="16"/>
                <w:szCs w:val="16"/>
                <w:lang w:val="en-US"/>
              </w:rPr>
            </w:pPr>
          </w:p>
          <w:p w14:paraId="2D5FF821"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38D69E45" w14:textId="55BED7B0"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w:t>
            </w:r>
          </w:p>
        </w:tc>
        <w:tc>
          <w:tcPr>
            <w:tcW w:w="993" w:type="dxa"/>
            <w:shd w:val="clear" w:color="auto" w:fill="BFBFBF"/>
          </w:tcPr>
          <w:p w14:paraId="156562A4" w14:textId="77777777" w:rsidR="007D11A7" w:rsidRPr="007744EB" w:rsidRDefault="007D11A7" w:rsidP="007D11A7">
            <w:pPr>
              <w:jc w:val="center"/>
              <w:rPr>
                <w:rFonts w:ascii="Times New Roman" w:eastAsia="Times New Roman" w:hAnsi="Times New Roman" w:cs="Times New Roman"/>
                <w:sz w:val="16"/>
                <w:szCs w:val="16"/>
                <w:lang w:val="en-US"/>
              </w:rPr>
            </w:pPr>
          </w:p>
          <w:p w14:paraId="59C449DD" w14:textId="6D85F00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46568DE4" w14:textId="77777777" w:rsidR="007D11A7" w:rsidRPr="007744EB" w:rsidRDefault="007D11A7" w:rsidP="007D11A7">
            <w:pPr>
              <w:jc w:val="center"/>
              <w:rPr>
                <w:rFonts w:ascii="Times New Roman" w:eastAsia="Times New Roman" w:hAnsi="Times New Roman" w:cs="Times New Roman"/>
                <w:sz w:val="16"/>
                <w:szCs w:val="16"/>
              </w:rPr>
            </w:pPr>
          </w:p>
          <w:p w14:paraId="2D17DDF3" w14:textId="018E512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r w:rsidRPr="007744EB">
              <w:rPr>
                <w:rFonts w:ascii="Times New Roman" w:eastAsia="Times New Roman" w:hAnsi="Times New Roman" w:cs="Times New Roman"/>
                <w:sz w:val="16"/>
                <w:szCs w:val="16"/>
              </w:rPr>
              <w:br/>
              <w:t>(3.1)</w:t>
            </w:r>
          </w:p>
        </w:tc>
        <w:tc>
          <w:tcPr>
            <w:tcW w:w="850" w:type="dxa"/>
            <w:shd w:val="clear" w:color="auto" w:fill="BFBFBF"/>
          </w:tcPr>
          <w:p w14:paraId="4BCBF92B" w14:textId="77777777" w:rsidR="007D11A7" w:rsidRPr="007744EB" w:rsidRDefault="007D11A7" w:rsidP="007D11A7">
            <w:pPr>
              <w:jc w:val="center"/>
              <w:rPr>
                <w:rFonts w:ascii="Times New Roman" w:eastAsia="Times New Roman" w:hAnsi="Times New Roman" w:cs="Times New Roman"/>
                <w:sz w:val="16"/>
                <w:szCs w:val="16"/>
              </w:rPr>
            </w:pPr>
          </w:p>
          <w:p w14:paraId="31EC6C7D" w14:textId="6B22C2B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Japan</w:t>
            </w:r>
          </w:p>
        </w:tc>
        <w:tc>
          <w:tcPr>
            <w:tcW w:w="1134" w:type="dxa"/>
            <w:shd w:val="clear" w:color="auto" w:fill="BFBFBF"/>
          </w:tcPr>
          <w:p w14:paraId="2F948820" w14:textId="77777777" w:rsidR="007D11A7" w:rsidRPr="007744EB" w:rsidRDefault="007D11A7" w:rsidP="007D11A7">
            <w:pPr>
              <w:jc w:val="center"/>
              <w:rPr>
                <w:rFonts w:ascii="Times New Roman" w:eastAsia="Times New Roman" w:hAnsi="Times New Roman" w:cs="Times New Roman"/>
                <w:sz w:val="16"/>
                <w:szCs w:val="16"/>
              </w:rPr>
            </w:pPr>
          </w:p>
          <w:p w14:paraId="77FED670" w14:textId="7036FC8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(K-SADS)</w:t>
            </w:r>
          </w:p>
        </w:tc>
        <w:tc>
          <w:tcPr>
            <w:tcW w:w="992" w:type="dxa"/>
            <w:shd w:val="clear" w:color="auto" w:fill="BFBFBF"/>
          </w:tcPr>
          <w:p w14:paraId="0882BD22" w14:textId="77777777" w:rsidR="007D11A7" w:rsidRPr="007744EB" w:rsidRDefault="007D11A7" w:rsidP="007D11A7">
            <w:pPr>
              <w:jc w:val="center"/>
              <w:rPr>
                <w:rFonts w:ascii="Times New Roman" w:eastAsia="Times New Roman" w:hAnsi="Times New Roman" w:cs="Times New Roman"/>
                <w:sz w:val="16"/>
                <w:szCs w:val="16"/>
              </w:rPr>
            </w:pPr>
          </w:p>
          <w:p w14:paraId="626C111D" w14:textId="1A9E7F0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73.3</w:t>
            </w:r>
          </w:p>
        </w:tc>
        <w:tc>
          <w:tcPr>
            <w:tcW w:w="1134" w:type="dxa"/>
            <w:shd w:val="clear" w:color="auto" w:fill="BFBFBF"/>
          </w:tcPr>
          <w:p w14:paraId="4D7BA919" w14:textId="77777777" w:rsidR="007D11A7" w:rsidRPr="007744EB" w:rsidRDefault="007D11A7" w:rsidP="007D11A7">
            <w:pPr>
              <w:jc w:val="center"/>
              <w:rPr>
                <w:rFonts w:ascii="Times New Roman" w:eastAsia="Times New Roman" w:hAnsi="Times New Roman" w:cs="Times New Roman"/>
                <w:sz w:val="16"/>
                <w:szCs w:val="16"/>
              </w:rPr>
            </w:pPr>
          </w:p>
          <w:p w14:paraId="3D380B85" w14:textId="1C130C76"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K-SADS</w:t>
            </w:r>
          </w:p>
        </w:tc>
        <w:tc>
          <w:tcPr>
            <w:tcW w:w="993" w:type="dxa"/>
            <w:shd w:val="clear" w:color="auto" w:fill="BFBFBF"/>
          </w:tcPr>
          <w:p w14:paraId="21D1BF52" w14:textId="77777777" w:rsidR="007D11A7" w:rsidRPr="007744EB" w:rsidRDefault="007D11A7" w:rsidP="007D11A7">
            <w:pPr>
              <w:jc w:val="center"/>
              <w:rPr>
                <w:rFonts w:ascii="Times New Roman" w:eastAsia="Times New Roman" w:hAnsi="Times New Roman" w:cs="Times New Roman"/>
                <w:sz w:val="16"/>
                <w:szCs w:val="16"/>
              </w:rPr>
            </w:pPr>
          </w:p>
          <w:p w14:paraId="79C83B54" w14:textId="06A565F7"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w:t>
            </w:r>
          </w:p>
        </w:tc>
        <w:tc>
          <w:tcPr>
            <w:tcW w:w="850" w:type="dxa"/>
            <w:shd w:val="clear" w:color="auto" w:fill="BFBFBF"/>
          </w:tcPr>
          <w:p w14:paraId="1245588D" w14:textId="77777777" w:rsidR="007D11A7" w:rsidRPr="007744EB" w:rsidRDefault="007D11A7" w:rsidP="007D11A7">
            <w:pPr>
              <w:jc w:val="center"/>
              <w:rPr>
                <w:rFonts w:ascii="Times New Roman" w:eastAsia="Times New Roman" w:hAnsi="Times New Roman" w:cs="Times New Roman"/>
                <w:sz w:val="16"/>
                <w:szCs w:val="16"/>
              </w:rPr>
            </w:pPr>
          </w:p>
          <w:p w14:paraId="0962C5F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6-18</w:t>
            </w:r>
          </w:p>
          <w:p w14:paraId="2D510C5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(13.9)</w:t>
            </w:r>
          </w:p>
          <w:p w14:paraId="32E57221"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cPr>
          <w:p w14:paraId="19533243" w14:textId="77777777" w:rsidR="007D11A7" w:rsidRPr="007744EB" w:rsidRDefault="007D11A7" w:rsidP="007D11A7">
            <w:pPr>
              <w:jc w:val="center"/>
              <w:rPr>
                <w:rFonts w:ascii="Times New Roman" w:eastAsia="Times New Roman" w:hAnsi="Times New Roman" w:cs="Times New Roman"/>
                <w:sz w:val="16"/>
                <w:szCs w:val="16"/>
              </w:rPr>
            </w:pPr>
          </w:p>
          <w:p w14:paraId="7EDC2EC3" w14:textId="27BBE0D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6DADBA9F" w14:textId="77777777" w:rsidR="007D11A7" w:rsidRPr="007744EB" w:rsidRDefault="007D11A7" w:rsidP="007D11A7">
            <w:pPr>
              <w:jc w:val="center"/>
              <w:rPr>
                <w:rFonts w:ascii="Times New Roman" w:eastAsia="Times New Roman" w:hAnsi="Times New Roman" w:cs="Times New Roman"/>
                <w:sz w:val="16"/>
                <w:szCs w:val="16"/>
              </w:rPr>
            </w:pPr>
          </w:p>
          <w:p w14:paraId="364186E2" w14:textId="3CDD6524"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7D11A7" w:rsidRPr="007744EB" w14:paraId="5EBEB90A" w14:textId="77777777" w:rsidTr="00567985">
        <w:tc>
          <w:tcPr>
            <w:tcW w:w="1985" w:type="dxa"/>
            <w:shd w:val="clear" w:color="auto" w:fill="FFFFFF"/>
          </w:tcPr>
          <w:p w14:paraId="147DE7D4"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Kemp et al. (2010)</w:t>
            </w:r>
          </w:p>
          <w:p w14:paraId="3D336A03"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 (4 sessions, 60 min.)</w:t>
            </w:r>
          </w:p>
          <w:p w14:paraId="47AA1A74" w14:textId="7876BF31"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WL</w:t>
            </w:r>
          </w:p>
        </w:tc>
        <w:tc>
          <w:tcPr>
            <w:tcW w:w="567" w:type="dxa"/>
            <w:shd w:val="clear" w:color="auto" w:fill="FFFFFF"/>
          </w:tcPr>
          <w:p w14:paraId="7E91AD4A" w14:textId="77777777" w:rsidR="007D11A7" w:rsidRPr="007744EB" w:rsidRDefault="007D11A7" w:rsidP="007D11A7">
            <w:pPr>
              <w:jc w:val="center"/>
              <w:rPr>
                <w:rFonts w:ascii="Times New Roman" w:eastAsia="Times New Roman" w:hAnsi="Times New Roman" w:cs="Times New Roman"/>
                <w:sz w:val="16"/>
                <w:szCs w:val="16"/>
              </w:rPr>
            </w:pPr>
          </w:p>
          <w:p w14:paraId="35B1DEB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03B96BB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12</w:t>
            </w:r>
          </w:p>
          <w:p w14:paraId="4AC88E5F" w14:textId="222FBE64"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cPr>
          <w:p w14:paraId="7B673561" w14:textId="77777777" w:rsidR="007D11A7" w:rsidRPr="007744EB" w:rsidRDefault="007D11A7" w:rsidP="007D11A7">
            <w:pPr>
              <w:jc w:val="center"/>
              <w:rPr>
                <w:rFonts w:ascii="Times New Roman" w:eastAsia="Times New Roman" w:hAnsi="Times New Roman" w:cs="Times New Roman"/>
                <w:sz w:val="16"/>
                <w:szCs w:val="16"/>
              </w:rPr>
            </w:pPr>
          </w:p>
          <w:p w14:paraId="4177D6E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w:t>
            </w:r>
          </w:p>
          <w:p w14:paraId="2D7B4D5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(individual)</w:t>
            </w:r>
          </w:p>
          <w:p w14:paraId="4F1BAE9B" w14:textId="31F1BEC1"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FFFFFF"/>
          </w:tcPr>
          <w:p w14:paraId="6E527651" w14:textId="77777777" w:rsidR="007D11A7" w:rsidRPr="007744EB" w:rsidRDefault="007D11A7" w:rsidP="007D11A7">
            <w:pPr>
              <w:jc w:val="center"/>
              <w:rPr>
                <w:rFonts w:ascii="Times New Roman" w:eastAsia="Times New Roman" w:hAnsi="Times New Roman" w:cs="Times New Roman"/>
                <w:sz w:val="16"/>
                <w:szCs w:val="16"/>
              </w:rPr>
            </w:pPr>
          </w:p>
          <w:p w14:paraId="6C91E35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Motor vehicle accident</w:t>
            </w:r>
          </w:p>
          <w:p w14:paraId="2E775B13" w14:textId="2E8B52BC"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auto"/>
          </w:tcPr>
          <w:p w14:paraId="33CC037C" w14:textId="77777777" w:rsidR="007D11A7" w:rsidRPr="007744EB" w:rsidRDefault="007D11A7" w:rsidP="007D11A7">
            <w:pPr>
              <w:jc w:val="center"/>
              <w:rPr>
                <w:rFonts w:ascii="Times New Roman" w:eastAsia="Times New Roman" w:hAnsi="Times New Roman" w:cs="Times New Roman"/>
                <w:sz w:val="16"/>
                <w:szCs w:val="16"/>
              </w:rPr>
            </w:pPr>
          </w:p>
          <w:p w14:paraId="42C6EC5A" w14:textId="34AE756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FFFFFF"/>
          </w:tcPr>
          <w:p w14:paraId="23DAC397" w14:textId="77777777" w:rsidR="007D11A7" w:rsidRPr="007744EB" w:rsidRDefault="007D11A7" w:rsidP="007D11A7">
            <w:pPr>
              <w:jc w:val="center"/>
              <w:rPr>
                <w:rFonts w:ascii="Times New Roman" w:eastAsia="Times New Roman" w:hAnsi="Times New Roman" w:cs="Times New Roman"/>
                <w:sz w:val="16"/>
                <w:szCs w:val="16"/>
              </w:rPr>
            </w:pPr>
          </w:p>
          <w:p w14:paraId="3A0D2D03" w14:textId="1A8E432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Australia</w:t>
            </w:r>
          </w:p>
        </w:tc>
        <w:tc>
          <w:tcPr>
            <w:tcW w:w="1134" w:type="dxa"/>
            <w:shd w:val="clear" w:color="auto" w:fill="FFFFFF"/>
          </w:tcPr>
          <w:p w14:paraId="5EB3446C" w14:textId="77777777" w:rsidR="007D11A7" w:rsidRPr="007744EB" w:rsidRDefault="007D11A7" w:rsidP="007D11A7">
            <w:pPr>
              <w:jc w:val="center"/>
              <w:rPr>
                <w:rFonts w:ascii="Times New Roman" w:eastAsia="Times New Roman" w:hAnsi="Times New Roman" w:cs="Times New Roman"/>
                <w:sz w:val="16"/>
                <w:szCs w:val="16"/>
              </w:rPr>
            </w:pPr>
          </w:p>
          <w:p w14:paraId="49827145" w14:textId="1E54DCD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cPr>
          <w:p w14:paraId="38A91CBE" w14:textId="77777777" w:rsidR="007D11A7" w:rsidRPr="007744EB" w:rsidRDefault="007D11A7" w:rsidP="007D11A7">
            <w:pPr>
              <w:jc w:val="center"/>
              <w:rPr>
                <w:rFonts w:ascii="Times New Roman" w:eastAsia="Times New Roman" w:hAnsi="Times New Roman" w:cs="Times New Roman"/>
                <w:sz w:val="16"/>
                <w:szCs w:val="16"/>
              </w:rPr>
            </w:pPr>
          </w:p>
          <w:p w14:paraId="3A0662C3" w14:textId="4AC0696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44.44</w:t>
            </w:r>
          </w:p>
        </w:tc>
        <w:tc>
          <w:tcPr>
            <w:tcW w:w="1134" w:type="dxa"/>
            <w:shd w:val="clear" w:color="auto" w:fill="FFFFFF"/>
          </w:tcPr>
          <w:p w14:paraId="52999AF2" w14:textId="77777777" w:rsidR="007D11A7" w:rsidRPr="007744EB" w:rsidRDefault="007D11A7" w:rsidP="007D11A7">
            <w:pPr>
              <w:jc w:val="center"/>
              <w:rPr>
                <w:rFonts w:ascii="Times New Roman" w:eastAsia="Times New Roman" w:hAnsi="Times New Roman" w:cs="Times New Roman"/>
                <w:sz w:val="16"/>
                <w:szCs w:val="16"/>
              </w:rPr>
            </w:pPr>
          </w:p>
          <w:p w14:paraId="18FFFD56" w14:textId="69DA04A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CPTS-RI</w:t>
            </w:r>
          </w:p>
        </w:tc>
        <w:tc>
          <w:tcPr>
            <w:tcW w:w="993" w:type="dxa"/>
            <w:shd w:val="clear" w:color="auto" w:fill="FFFFFF"/>
          </w:tcPr>
          <w:p w14:paraId="6BF1C3EC" w14:textId="77777777" w:rsidR="007D11A7" w:rsidRPr="007744EB" w:rsidRDefault="007D11A7" w:rsidP="007D11A7">
            <w:pPr>
              <w:jc w:val="center"/>
              <w:rPr>
                <w:rFonts w:ascii="Times New Roman" w:eastAsia="Times New Roman" w:hAnsi="Times New Roman" w:cs="Times New Roman"/>
                <w:sz w:val="16"/>
                <w:szCs w:val="16"/>
              </w:rPr>
            </w:pPr>
          </w:p>
          <w:p w14:paraId="25109E64" w14:textId="34F6309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FFFFFF"/>
          </w:tcPr>
          <w:p w14:paraId="63B2F46F" w14:textId="77777777" w:rsidR="007D11A7" w:rsidRPr="007744EB" w:rsidRDefault="007D11A7" w:rsidP="007D11A7">
            <w:pPr>
              <w:jc w:val="center"/>
              <w:rPr>
                <w:rFonts w:ascii="Times New Roman" w:eastAsia="Times New Roman" w:hAnsi="Times New Roman" w:cs="Times New Roman"/>
                <w:sz w:val="16"/>
                <w:szCs w:val="16"/>
              </w:rPr>
            </w:pPr>
          </w:p>
          <w:p w14:paraId="63582F8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6–12</w:t>
            </w:r>
          </w:p>
          <w:p w14:paraId="4924026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(8.9)</w:t>
            </w:r>
          </w:p>
          <w:p w14:paraId="36626E99" w14:textId="77777777"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FFFFFF"/>
          </w:tcPr>
          <w:p w14:paraId="057D9B71" w14:textId="77777777" w:rsidR="007D11A7" w:rsidRPr="007744EB" w:rsidRDefault="007D11A7" w:rsidP="007D11A7">
            <w:pPr>
              <w:jc w:val="center"/>
              <w:rPr>
                <w:rFonts w:ascii="Times New Roman" w:eastAsia="Times New Roman" w:hAnsi="Times New Roman" w:cs="Times New Roman"/>
                <w:sz w:val="16"/>
                <w:szCs w:val="16"/>
              </w:rPr>
            </w:pPr>
          </w:p>
          <w:p w14:paraId="357B3D0C" w14:textId="3EC0E5F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FFFFFF"/>
          </w:tcPr>
          <w:p w14:paraId="0943EDA2" w14:textId="77777777" w:rsidR="007D11A7" w:rsidRPr="007744EB" w:rsidRDefault="007D11A7" w:rsidP="007D11A7">
            <w:pPr>
              <w:jc w:val="center"/>
              <w:rPr>
                <w:rFonts w:ascii="Times New Roman" w:eastAsia="Times New Roman" w:hAnsi="Times New Roman" w:cs="Times New Roman"/>
                <w:sz w:val="16"/>
                <w:szCs w:val="16"/>
              </w:rPr>
            </w:pPr>
          </w:p>
          <w:p w14:paraId="1835B072" w14:textId="0E0027B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w:t>
            </w:r>
          </w:p>
        </w:tc>
      </w:tr>
      <w:tr w:rsidR="007D11A7" w:rsidRPr="007744EB" w14:paraId="7FAC96D2" w14:textId="77777777" w:rsidTr="00567985">
        <w:tc>
          <w:tcPr>
            <w:tcW w:w="1985" w:type="dxa"/>
            <w:shd w:val="clear" w:color="auto" w:fill="BFBFBF"/>
          </w:tcPr>
          <w:p w14:paraId="37002C03"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King et al. (2000)</w:t>
            </w:r>
          </w:p>
          <w:p w14:paraId="1CA54017"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TF-CBT-c (20 sessions, 50 min.)</w:t>
            </w:r>
          </w:p>
          <w:p w14:paraId="0A987366"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TF-CBT-c&amp;p (20 sessions, 50 min.)</w:t>
            </w:r>
          </w:p>
          <w:p w14:paraId="4ADD9875" w14:textId="158FB6A5"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cPr>
          <w:p w14:paraId="455EA052" w14:textId="77777777" w:rsidR="007D11A7" w:rsidRPr="007744EB" w:rsidRDefault="007D11A7" w:rsidP="007D11A7">
            <w:pPr>
              <w:jc w:val="center"/>
              <w:rPr>
                <w:rFonts w:ascii="Times New Roman" w:eastAsia="Times New Roman" w:hAnsi="Times New Roman" w:cs="Times New Roman"/>
                <w:sz w:val="16"/>
                <w:szCs w:val="16"/>
              </w:rPr>
            </w:pPr>
          </w:p>
          <w:p w14:paraId="5A39557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64906A6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134DF54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06C30DF5"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cPr>
          <w:p w14:paraId="30C6E601" w14:textId="77777777" w:rsidR="007D11A7" w:rsidRPr="007744EB" w:rsidRDefault="007D11A7" w:rsidP="007D11A7">
            <w:pPr>
              <w:jc w:val="center"/>
              <w:rPr>
                <w:rFonts w:ascii="Times New Roman" w:eastAsia="Times New Roman" w:hAnsi="Times New Roman" w:cs="Times New Roman"/>
                <w:sz w:val="16"/>
                <w:szCs w:val="16"/>
                <w:lang w:val="en-US"/>
              </w:rPr>
            </w:pPr>
          </w:p>
          <w:p w14:paraId="597285F5"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198A00CA"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child only, child &amp; parent involvement)</w:t>
            </w:r>
          </w:p>
          <w:p w14:paraId="0D795AF1" w14:textId="7777777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BFBFBF"/>
          </w:tcPr>
          <w:p w14:paraId="5E4D17BA" w14:textId="77777777" w:rsidR="007D11A7" w:rsidRPr="007744EB" w:rsidRDefault="007D11A7" w:rsidP="007D11A7">
            <w:pPr>
              <w:jc w:val="center"/>
              <w:rPr>
                <w:rFonts w:ascii="Times New Roman" w:eastAsia="Times New Roman" w:hAnsi="Times New Roman" w:cs="Times New Roman"/>
                <w:sz w:val="16"/>
                <w:szCs w:val="16"/>
                <w:lang w:val="en-US"/>
              </w:rPr>
            </w:pPr>
          </w:p>
          <w:p w14:paraId="72A41857" w14:textId="4E942C5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Sexual assault</w:t>
            </w:r>
          </w:p>
        </w:tc>
        <w:tc>
          <w:tcPr>
            <w:tcW w:w="1134" w:type="dxa"/>
            <w:shd w:val="clear" w:color="auto" w:fill="BFBFBF" w:themeFill="background1" w:themeFillShade="BF"/>
          </w:tcPr>
          <w:p w14:paraId="2574C890" w14:textId="77777777" w:rsidR="007D11A7" w:rsidRPr="007744EB" w:rsidRDefault="007D11A7" w:rsidP="007D11A7">
            <w:pPr>
              <w:jc w:val="center"/>
              <w:rPr>
                <w:rFonts w:ascii="Times New Roman" w:eastAsia="Times New Roman" w:hAnsi="Times New Roman" w:cs="Times New Roman"/>
                <w:sz w:val="16"/>
                <w:szCs w:val="16"/>
              </w:rPr>
            </w:pPr>
          </w:p>
          <w:p w14:paraId="6035A327" w14:textId="6138FF6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(7.64)</w:t>
            </w:r>
          </w:p>
        </w:tc>
        <w:tc>
          <w:tcPr>
            <w:tcW w:w="850" w:type="dxa"/>
            <w:shd w:val="clear" w:color="auto" w:fill="BFBFBF"/>
          </w:tcPr>
          <w:p w14:paraId="69A69A55" w14:textId="77777777" w:rsidR="007D11A7" w:rsidRPr="007744EB" w:rsidRDefault="007D11A7" w:rsidP="007D11A7">
            <w:pPr>
              <w:jc w:val="center"/>
              <w:rPr>
                <w:rFonts w:ascii="Times New Roman" w:eastAsia="Times New Roman" w:hAnsi="Times New Roman" w:cs="Times New Roman"/>
                <w:sz w:val="16"/>
                <w:szCs w:val="16"/>
              </w:rPr>
            </w:pPr>
          </w:p>
          <w:p w14:paraId="7741E8B3" w14:textId="377B962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Australia</w:t>
            </w:r>
          </w:p>
        </w:tc>
        <w:tc>
          <w:tcPr>
            <w:tcW w:w="1134" w:type="dxa"/>
            <w:shd w:val="clear" w:color="auto" w:fill="BFBFBF"/>
          </w:tcPr>
          <w:p w14:paraId="1B3B555E" w14:textId="77777777" w:rsidR="007D11A7" w:rsidRPr="007744EB" w:rsidRDefault="007D11A7" w:rsidP="007D11A7">
            <w:pPr>
              <w:jc w:val="center"/>
              <w:rPr>
                <w:rFonts w:ascii="Times New Roman" w:eastAsia="Times New Roman" w:hAnsi="Times New Roman" w:cs="Times New Roman"/>
                <w:sz w:val="16"/>
                <w:szCs w:val="16"/>
              </w:rPr>
            </w:pPr>
          </w:p>
          <w:p w14:paraId="41688053" w14:textId="4E46C7C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69 (ADIS)</w:t>
            </w:r>
          </w:p>
        </w:tc>
        <w:tc>
          <w:tcPr>
            <w:tcW w:w="992" w:type="dxa"/>
            <w:shd w:val="clear" w:color="auto" w:fill="BFBFBF"/>
          </w:tcPr>
          <w:p w14:paraId="0C6ABB7E" w14:textId="77777777" w:rsidR="007D11A7" w:rsidRPr="007744EB" w:rsidRDefault="007D11A7" w:rsidP="007D11A7">
            <w:pPr>
              <w:jc w:val="center"/>
              <w:rPr>
                <w:rFonts w:ascii="Times New Roman" w:eastAsia="Times New Roman" w:hAnsi="Times New Roman" w:cs="Times New Roman"/>
                <w:sz w:val="16"/>
                <w:szCs w:val="16"/>
              </w:rPr>
            </w:pPr>
          </w:p>
          <w:p w14:paraId="380C6CB1" w14:textId="75A78BF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69.44</w:t>
            </w:r>
          </w:p>
        </w:tc>
        <w:tc>
          <w:tcPr>
            <w:tcW w:w="1134" w:type="dxa"/>
            <w:shd w:val="clear" w:color="auto" w:fill="BFBFBF"/>
          </w:tcPr>
          <w:p w14:paraId="37B16F9A" w14:textId="77777777" w:rsidR="007D11A7" w:rsidRPr="007744EB" w:rsidRDefault="007D11A7" w:rsidP="007D11A7">
            <w:pPr>
              <w:jc w:val="center"/>
              <w:rPr>
                <w:rFonts w:ascii="Times New Roman" w:eastAsia="Times New Roman" w:hAnsi="Times New Roman" w:cs="Times New Roman"/>
                <w:sz w:val="16"/>
                <w:szCs w:val="16"/>
              </w:rPr>
            </w:pPr>
          </w:p>
          <w:p w14:paraId="132836BA" w14:textId="2D133DF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ADIS</w:t>
            </w:r>
          </w:p>
        </w:tc>
        <w:tc>
          <w:tcPr>
            <w:tcW w:w="993" w:type="dxa"/>
            <w:shd w:val="clear" w:color="auto" w:fill="BFBFBF"/>
          </w:tcPr>
          <w:p w14:paraId="563BF59B" w14:textId="77777777" w:rsidR="007D11A7" w:rsidRPr="007744EB" w:rsidRDefault="007D11A7" w:rsidP="007D11A7">
            <w:pPr>
              <w:jc w:val="center"/>
              <w:rPr>
                <w:rFonts w:ascii="Times New Roman" w:eastAsia="Times New Roman" w:hAnsi="Times New Roman" w:cs="Times New Roman"/>
                <w:sz w:val="16"/>
                <w:szCs w:val="16"/>
              </w:rPr>
            </w:pPr>
          </w:p>
          <w:p w14:paraId="030B8B2A" w14:textId="554A17D8"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c>
          <w:tcPr>
            <w:tcW w:w="850" w:type="dxa"/>
            <w:shd w:val="clear" w:color="auto" w:fill="BFBFBF"/>
          </w:tcPr>
          <w:p w14:paraId="16819FD3" w14:textId="77777777" w:rsidR="007D11A7" w:rsidRPr="007744EB" w:rsidRDefault="007D11A7" w:rsidP="007D11A7">
            <w:pPr>
              <w:jc w:val="center"/>
              <w:rPr>
                <w:rFonts w:ascii="Times New Roman" w:eastAsia="Times New Roman" w:hAnsi="Times New Roman" w:cs="Times New Roman"/>
                <w:sz w:val="16"/>
                <w:szCs w:val="16"/>
              </w:rPr>
            </w:pPr>
          </w:p>
          <w:p w14:paraId="05DD19C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5–17</w:t>
            </w:r>
          </w:p>
          <w:p w14:paraId="0E329CA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(11.5)</w:t>
            </w:r>
          </w:p>
          <w:p w14:paraId="1FEA6282"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cPr>
          <w:p w14:paraId="46B02601" w14:textId="77777777" w:rsidR="007D11A7" w:rsidRPr="007744EB" w:rsidRDefault="007D11A7" w:rsidP="007D11A7">
            <w:pPr>
              <w:jc w:val="center"/>
              <w:rPr>
                <w:rFonts w:ascii="Times New Roman" w:eastAsia="Times New Roman" w:hAnsi="Times New Roman" w:cs="Times New Roman"/>
                <w:sz w:val="16"/>
                <w:szCs w:val="16"/>
              </w:rPr>
            </w:pPr>
          </w:p>
          <w:p w14:paraId="74F368B7" w14:textId="6EAED9D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cPr>
          <w:p w14:paraId="44E6FE84" w14:textId="77777777" w:rsidR="007D11A7" w:rsidRPr="007744EB" w:rsidRDefault="007D11A7" w:rsidP="007D11A7">
            <w:pPr>
              <w:jc w:val="center"/>
              <w:rPr>
                <w:rFonts w:ascii="Times New Roman" w:eastAsia="Times New Roman" w:hAnsi="Times New Roman" w:cs="Times New Roman"/>
                <w:sz w:val="16"/>
                <w:szCs w:val="16"/>
              </w:rPr>
            </w:pPr>
          </w:p>
          <w:p w14:paraId="144D9728" w14:textId="6CBEF4D4"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4</w:t>
            </w:r>
          </w:p>
        </w:tc>
      </w:tr>
      <w:tr w:rsidR="007D11A7" w:rsidRPr="007744EB" w14:paraId="02643522" w14:textId="77777777" w:rsidTr="00567985">
        <w:tc>
          <w:tcPr>
            <w:tcW w:w="1985" w:type="dxa"/>
            <w:shd w:val="clear" w:color="auto" w:fill="FFFFFF" w:themeFill="background1"/>
          </w:tcPr>
          <w:p w14:paraId="74C351EA"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Langley et al. (2015)</w:t>
            </w:r>
          </w:p>
          <w:p w14:paraId="042A633D"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lang w:val="en-US"/>
              </w:rPr>
              <w:t xml:space="preserve">MDT (10 group+2-3 individual sessions, 50-60 min. </w:t>
            </w:r>
            <w:r w:rsidRPr="007744EB">
              <w:rPr>
                <w:rFonts w:ascii="Times New Roman" w:eastAsia="Times New Roman" w:hAnsi="Times New Roman" w:cs="Times New Roman"/>
                <w:sz w:val="16"/>
                <w:szCs w:val="16"/>
              </w:rPr>
              <w:t>+ 30-50 min.)</w:t>
            </w:r>
          </w:p>
          <w:p w14:paraId="692DDDEB"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p w14:paraId="6CC3DA8F" w14:textId="342F666B" w:rsidR="007D11A7" w:rsidRPr="007744EB" w:rsidRDefault="007D11A7" w:rsidP="007D11A7">
            <w:pPr>
              <w:rPr>
                <w:rFonts w:ascii="Times New Roman" w:eastAsia="Times New Roman" w:hAnsi="Times New Roman" w:cs="Times New Roman"/>
                <w:sz w:val="16"/>
                <w:szCs w:val="16"/>
              </w:rPr>
            </w:pPr>
          </w:p>
        </w:tc>
        <w:tc>
          <w:tcPr>
            <w:tcW w:w="567" w:type="dxa"/>
            <w:shd w:val="clear" w:color="auto" w:fill="FFFFFF" w:themeFill="background1"/>
          </w:tcPr>
          <w:p w14:paraId="1FA77A82" w14:textId="77777777" w:rsidR="007D11A7" w:rsidRPr="007744EB" w:rsidRDefault="007D11A7" w:rsidP="007D11A7">
            <w:pPr>
              <w:jc w:val="center"/>
              <w:rPr>
                <w:rFonts w:ascii="Times New Roman" w:eastAsia="Times New Roman" w:hAnsi="Times New Roman" w:cs="Times New Roman"/>
                <w:sz w:val="16"/>
                <w:szCs w:val="16"/>
              </w:rPr>
            </w:pPr>
          </w:p>
          <w:p w14:paraId="7713838C"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35</w:t>
            </w:r>
          </w:p>
          <w:p w14:paraId="42AA8626" w14:textId="77777777" w:rsidR="007D11A7" w:rsidRPr="007744EB" w:rsidRDefault="007D11A7" w:rsidP="007D11A7">
            <w:pPr>
              <w:jc w:val="center"/>
              <w:rPr>
                <w:rFonts w:ascii="Times New Roman" w:eastAsia="Times New Roman" w:hAnsi="Times New Roman" w:cs="Times New Roman"/>
                <w:sz w:val="16"/>
                <w:szCs w:val="16"/>
              </w:rPr>
            </w:pPr>
          </w:p>
          <w:p w14:paraId="22E9360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36</w:t>
            </w:r>
          </w:p>
          <w:p w14:paraId="66D04E42" w14:textId="77777777" w:rsidR="007D11A7" w:rsidRPr="007744EB" w:rsidRDefault="007D11A7" w:rsidP="007D11A7">
            <w:pPr>
              <w:jc w:val="center"/>
              <w:rPr>
                <w:rFonts w:ascii="Times New Roman" w:eastAsia="Times New Roman" w:hAnsi="Times New Roman" w:cs="Times New Roman"/>
                <w:sz w:val="16"/>
                <w:szCs w:val="16"/>
                <w:vertAlign w:val="superscript"/>
              </w:rPr>
            </w:pPr>
          </w:p>
        </w:tc>
        <w:tc>
          <w:tcPr>
            <w:tcW w:w="1417" w:type="dxa"/>
            <w:shd w:val="clear" w:color="auto" w:fill="FFFFFF" w:themeFill="background1"/>
          </w:tcPr>
          <w:p w14:paraId="67CB46D2" w14:textId="77777777" w:rsidR="007D11A7" w:rsidRPr="007744EB" w:rsidRDefault="007D11A7" w:rsidP="007D11A7">
            <w:pPr>
              <w:jc w:val="center"/>
              <w:rPr>
                <w:rFonts w:ascii="Times New Roman" w:eastAsia="Times New Roman" w:hAnsi="Times New Roman" w:cs="Times New Roman"/>
                <w:sz w:val="16"/>
                <w:szCs w:val="16"/>
                <w:lang w:val="en-US"/>
              </w:rPr>
            </w:pPr>
          </w:p>
          <w:p w14:paraId="7C68C5AB"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Bounce Back</w:t>
            </w:r>
          </w:p>
          <w:p w14:paraId="5A743A17"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w:t>
            </w:r>
          </w:p>
          <w:p w14:paraId="37E55FB2"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&amp; group,</w:t>
            </w:r>
          </w:p>
          <w:p w14:paraId="7594F33F"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parent involvement)</w:t>
            </w:r>
          </w:p>
          <w:p w14:paraId="2CEF1A98" w14:textId="7777777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FFFFFF" w:themeFill="background1"/>
          </w:tcPr>
          <w:p w14:paraId="6E44B1F1" w14:textId="77777777" w:rsidR="007D11A7" w:rsidRPr="007744EB" w:rsidRDefault="007D11A7" w:rsidP="007D11A7">
            <w:pPr>
              <w:jc w:val="center"/>
              <w:rPr>
                <w:rFonts w:ascii="Times New Roman" w:eastAsia="Times New Roman" w:hAnsi="Times New Roman" w:cs="Times New Roman"/>
                <w:sz w:val="16"/>
                <w:szCs w:val="16"/>
                <w:lang w:val="en-US"/>
              </w:rPr>
            </w:pPr>
          </w:p>
          <w:p w14:paraId="5C6B66B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6FD7B18A" w14:textId="1F5006D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types</w:t>
            </w:r>
          </w:p>
        </w:tc>
        <w:tc>
          <w:tcPr>
            <w:tcW w:w="1134" w:type="dxa"/>
            <w:shd w:val="clear" w:color="auto" w:fill="auto"/>
          </w:tcPr>
          <w:p w14:paraId="5C23652F" w14:textId="77777777" w:rsidR="007D11A7" w:rsidRPr="007744EB" w:rsidRDefault="007D11A7" w:rsidP="007D11A7">
            <w:pPr>
              <w:jc w:val="center"/>
              <w:rPr>
                <w:rFonts w:ascii="Times New Roman" w:eastAsia="Times New Roman" w:hAnsi="Times New Roman" w:cs="Times New Roman"/>
                <w:sz w:val="16"/>
                <w:szCs w:val="16"/>
              </w:rPr>
            </w:pPr>
          </w:p>
          <w:p w14:paraId="1164F8AF" w14:textId="54ED984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r w:rsidRPr="007744EB">
              <w:rPr>
                <w:rFonts w:ascii="Times New Roman" w:eastAsia="Times New Roman" w:hAnsi="Times New Roman" w:cs="Times New Roman"/>
                <w:sz w:val="16"/>
                <w:szCs w:val="16"/>
              </w:rPr>
              <w:br/>
              <w:t>(4.7)</w:t>
            </w:r>
          </w:p>
        </w:tc>
        <w:tc>
          <w:tcPr>
            <w:tcW w:w="850" w:type="dxa"/>
            <w:shd w:val="clear" w:color="auto" w:fill="FFFFFF" w:themeFill="background1"/>
          </w:tcPr>
          <w:p w14:paraId="39F8FF8B" w14:textId="77777777" w:rsidR="007D11A7" w:rsidRPr="007744EB" w:rsidRDefault="007D11A7" w:rsidP="007D11A7">
            <w:pPr>
              <w:jc w:val="center"/>
              <w:rPr>
                <w:rFonts w:ascii="Times New Roman" w:eastAsia="Times New Roman" w:hAnsi="Times New Roman" w:cs="Times New Roman"/>
                <w:sz w:val="16"/>
                <w:szCs w:val="16"/>
              </w:rPr>
            </w:pPr>
          </w:p>
          <w:p w14:paraId="7CCD9DB9" w14:textId="2070401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hemeFill="background1"/>
          </w:tcPr>
          <w:p w14:paraId="0D57FFAA" w14:textId="77777777" w:rsidR="007D11A7" w:rsidRPr="007744EB" w:rsidRDefault="007D11A7" w:rsidP="007D11A7">
            <w:pPr>
              <w:jc w:val="center"/>
              <w:rPr>
                <w:rFonts w:ascii="Times New Roman" w:eastAsia="Times New Roman" w:hAnsi="Times New Roman" w:cs="Times New Roman"/>
                <w:sz w:val="16"/>
                <w:szCs w:val="16"/>
              </w:rPr>
            </w:pPr>
          </w:p>
          <w:p w14:paraId="03F7C48C"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739CD1F5" w14:textId="39DF86CD" w:rsidR="007D11A7" w:rsidRPr="007744EB" w:rsidRDefault="007D11A7" w:rsidP="007D11A7">
            <w:pPr>
              <w:jc w:val="center"/>
              <w:rPr>
                <w:rFonts w:ascii="Times New Roman" w:eastAsia="Times New Roman" w:hAnsi="Times New Roman" w:cs="Times New Roman"/>
                <w:sz w:val="16"/>
                <w:szCs w:val="16"/>
              </w:rPr>
            </w:pPr>
          </w:p>
        </w:tc>
        <w:tc>
          <w:tcPr>
            <w:tcW w:w="992" w:type="dxa"/>
            <w:shd w:val="clear" w:color="auto" w:fill="FFFFFF" w:themeFill="background1"/>
          </w:tcPr>
          <w:p w14:paraId="533BF3A5" w14:textId="77777777" w:rsidR="007D11A7" w:rsidRPr="007744EB" w:rsidRDefault="007D11A7" w:rsidP="007D11A7">
            <w:pPr>
              <w:jc w:val="center"/>
              <w:rPr>
                <w:rFonts w:ascii="Times New Roman" w:eastAsia="Times New Roman" w:hAnsi="Times New Roman" w:cs="Times New Roman"/>
                <w:sz w:val="16"/>
                <w:szCs w:val="16"/>
              </w:rPr>
            </w:pPr>
          </w:p>
          <w:p w14:paraId="57C9E1DD" w14:textId="3DFED10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50.00</w:t>
            </w:r>
          </w:p>
        </w:tc>
        <w:tc>
          <w:tcPr>
            <w:tcW w:w="1134" w:type="dxa"/>
            <w:shd w:val="clear" w:color="auto" w:fill="FFFFFF" w:themeFill="background1"/>
          </w:tcPr>
          <w:p w14:paraId="73A64D23" w14:textId="77777777" w:rsidR="007D11A7" w:rsidRPr="007744EB" w:rsidRDefault="007D11A7" w:rsidP="007D11A7">
            <w:pPr>
              <w:jc w:val="center"/>
              <w:rPr>
                <w:rFonts w:ascii="Times New Roman" w:eastAsia="Times New Roman" w:hAnsi="Times New Roman" w:cs="Times New Roman"/>
                <w:sz w:val="16"/>
                <w:szCs w:val="16"/>
              </w:rPr>
            </w:pPr>
          </w:p>
          <w:p w14:paraId="264FF17F" w14:textId="4DEA361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UPID</w:t>
            </w:r>
          </w:p>
        </w:tc>
        <w:tc>
          <w:tcPr>
            <w:tcW w:w="993" w:type="dxa"/>
            <w:shd w:val="clear" w:color="auto" w:fill="FFFFFF" w:themeFill="background1"/>
          </w:tcPr>
          <w:p w14:paraId="2D2B0739" w14:textId="77777777" w:rsidR="007D11A7" w:rsidRPr="007744EB" w:rsidRDefault="007D11A7" w:rsidP="007D11A7">
            <w:pPr>
              <w:jc w:val="center"/>
              <w:rPr>
                <w:rFonts w:ascii="Times New Roman" w:eastAsia="Times New Roman" w:hAnsi="Times New Roman" w:cs="Times New Roman"/>
                <w:sz w:val="16"/>
                <w:szCs w:val="16"/>
              </w:rPr>
            </w:pPr>
          </w:p>
          <w:p w14:paraId="1629A92C" w14:textId="66C0E5E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r.b.i.</w:t>
            </w:r>
          </w:p>
        </w:tc>
        <w:tc>
          <w:tcPr>
            <w:tcW w:w="850" w:type="dxa"/>
            <w:shd w:val="clear" w:color="auto" w:fill="FFFFFF" w:themeFill="background1"/>
          </w:tcPr>
          <w:p w14:paraId="113FD038" w14:textId="77777777" w:rsidR="007D11A7" w:rsidRPr="007744EB" w:rsidRDefault="007D11A7" w:rsidP="007D11A7">
            <w:pPr>
              <w:jc w:val="center"/>
              <w:rPr>
                <w:rFonts w:ascii="Times New Roman" w:eastAsia="Times New Roman" w:hAnsi="Times New Roman" w:cs="Times New Roman"/>
                <w:sz w:val="16"/>
                <w:szCs w:val="16"/>
              </w:rPr>
            </w:pPr>
          </w:p>
          <w:p w14:paraId="5823A1E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1st-5th</w:t>
            </w:r>
          </w:p>
          <w:p w14:paraId="6A06DF2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grade</w:t>
            </w:r>
          </w:p>
          <w:p w14:paraId="24ACAD6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(7.7)</w:t>
            </w:r>
          </w:p>
          <w:p w14:paraId="088C0B54" w14:textId="77777777"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FFFFFF" w:themeFill="background1"/>
          </w:tcPr>
          <w:p w14:paraId="0F84D2B0" w14:textId="77777777" w:rsidR="007D11A7" w:rsidRPr="007744EB" w:rsidRDefault="007D11A7" w:rsidP="007D11A7">
            <w:pPr>
              <w:jc w:val="center"/>
              <w:rPr>
                <w:rFonts w:ascii="Times New Roman" w:eastAsia="Times New Roman" w:hAnsi="Times New Roman" w:cs="Times New Roman"/>
                <w:sz w:val="16"/>
                <w:szCs w:val="16"/>
              </w:rPr>
            </w:pPr>
          </w:p>
          <w:p w14:paraId="03B3854B" w14:textId="759358F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FFFFFF" w:themeFill="background1"/>
          </w:tcPr>
          <w:p w14:paraId="30C9E4D0" w14:textId="77777777" w:rsidR="007D11A7" w:rsidRPr="007744EB" w:rsidRDefault="007D11A7" w:rsidP="007D11A7">
            <w:pPr>
              <w:jc w:val="center"/>
              <w:rPr>
                <w:rFonts w:ascii="Times New Roman" w:eastAsia="Times New Roman" w:hAnsi="Times New Roman" w:cs="Times New Roman"/>
                <w:sz w:val="16"/>
                <w:szCs w:val="16"/>
              </w:rPr>
            </w:pPr>
          </w:p>
          <w:p w14:paraId="2D571F9A" w14:textId="4C5BBFA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w:t>
            </w:r>
          </w:p>
        </w:tc>
      </w:tr>
      <w:tr w:rsidR="007D11A7" w:rsidRPr="007744EB" w14:paraId="7BA49ADD" w14:textId="77777777" w:rsidTr="00567985">
        <w:tc>
          <w:tcPr>
            <w:tcW w:w="1985" w:type="dxa"/>
            <w:shd w:val="clear" w:color="auto" w:fill="BFBFBF" w:themeFill="background1" w:themeFillShade="BF"/>
          </w:tcPr>
          <w:p w14:paraId="76D34293"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Lesmana et al. (2009)</w:t>
            </w:r>
          </w:p>
          <w:p w14:paraId="21ADFF5C"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Other (1 session, 30 min.)</w:t>
            </w:r>
          </w:p>
          <w:p w14:paraId="3D444592" w14:textId="2B2A2CF0"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hemeFill="background1" w:themeFillShade="BF"/>
          </w:tcPr>
          <w:p w14:paraId="0C0AB5BA" w14:textId="77777777" w:rsidR="007D11A7" w:rsidRPr="007744EB" w:rsidRDefault="007D11A7" w:rsidP="007D11A7">
            <w:pPr>
              <w:jc w:val="center"/>
              <w:rPr>
                <w:rFonts w:ascii="Times New Roman" w:eastAsia="Times New Roman" w:hAnsi="Times New Roman" w:cs="Times New Roman"/>
                <w:sz w:val="16"/>
                <w:szCs w:val="16"/>
              </w:rPr>
            </w:pPr>
          </w:p>
          <w:p w14:paraId="11EA5F7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48</w:t>
            </w:r>
          </w:p>
          <w:p w14:paraId="36BFEE9C" w14:textId="675C0E5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178</w:t>
            </w:r>
          </w:p>
        </w:tc>
        <w:tc>
          <w:tcPr>
            <w:tcW w:w="1417" w:type="dxa"/>
            <w:shd w:val="clear" w:color="auto" w:fill="BFBFBF" w:themeFill="background1" w:themeFillShade="BF"/>
          </w:tcPr>
          <w:p w14:paraId="51A045AD" w14:textId="77777777" w:rsidR="007D11A7" w:rsidRPr="007744EB" w:rsidRDefault="007D11A7" w:rsidP="007D11A7">
            <w:pPr>
              <w:jc w:val="center"/>
              <w:rPr>
                <w:rFonts w:ascii="Times New Roman" w:eastAsia="Times New Roman" w:hAnsi="Times New Roman" w:cs="Times New Roman"/>
                <w:sz w:val="16"/>
                <w:szCs w:val="16"/>
              </w:rPr>
            </w:pPr>
          </w:p>
          <w:p w14:paraId="0C9DDEA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SHAT</w:t>
            </w:r>
          </w:p>
          <w:p w14:paraId="264F6B26" w14:textId="1F73A096"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(group)</w:t>
            </w:r>
          </w:p>
        </w:tc>
        <w:tc>
          <w:tcPr>
            <w:tcW w:w="993" w:type="dxa"/>
            <w:shd w:val="clear" w:color="auto" w:fill="BFBFBF" w:themeFill="background1" w:themeFillShade="BF"/>
          </w:tcPr>
          <w:p w14:paraId="31E44DE5" w14:textId="77777777" w:rsidR="007D11A7" w:rsidRPr="007744EB" w:rsidRDefault="007D11A7" w:rsidP="007D11A7">
            <w:pPr>
              <w:jc w:val="center"/>
              <w:rPr>
                <w:rFonts w:ascii="Times New Roman" w:eastAsia="Times New Roman" w:hAnsi="Times New Roman" w:cs="Times New Roman"/>
                <w:b/>
                <w:sz w:val="16"/>
                <w:szCs w:val="16"/>
              </w:rPr>
            </w:pPr>
          </w:p>
          <w:p w14:paraId="0CEB7FEA" w14:textId="1E8D14E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Terrorist attack</w:t>
            </w:r>
          </w:p>
        </w:tc>
        <w:tc>
          <w:tcPr>
            <w:tcW w:w="1134" w:type="dxa"/>
            <w:shd w:val="clear" w:color="auto" w:fill="BFBFBF" w:themeFill="background1" w:themeFillShade="BF"/>
          </w:tcPr>
          <w:p w14:paraId="256772B4" w14:textId="77777777" w:rsidR="007D11A7" w:rsidRPr="007744EB" w:rsidRDefault="007D11A7" w:rsidP="007D11A7">
            <w:pPr>
              <w:jc w:val="center"/>
              <w:rPr>
                <w:rFonts w:ascii="Times New Roman" w:eastAsia="Times New Roman" w:hAnsi="Times New Roman" w:cs="Times New Roman"/>
                <w:sz w:val="16"/>
                <w:szCs w:val="16"/>
              </w:rPr>
            </w:pPr>
          </w:p>
          <w:p w14:paraId="0CA8313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p>
          <w:p w14:paraId="56B9A084" w14:textId="2B75E6C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w:t>
            </w:r>
          </w:p>
        </w:tc>
        <w:tc>
          <w:tcPr>
            <w:tcW w:w="850" w:type="dxa"/>
            <w:shd w:val="clear" w:color="auto" w:fill="BFBFBF" w:themeFill="background1" w:themeFillShade="BF"/>
          </w:tcPr>
          <w:p w14:paraId="652400B1" w14:textId="77777777" w:rsidR="007D11A7" w:rsidRPr="007744EB" w:rsidRDefault="007D11A7" w:rsidP="007D11A7">
            <w:pPr>
              <w:jc w:val="center"/>
              <w:rPr>
                <w:rFonts w:ascii="Times New Roman" w:eastAsia="Times New Roman" w:hAnsi="Times New Roman" w:cs="Times New Roman"/>
                <w:sz w:val="16"/>
                <w:szCs w:val="16"/>
              </w:rPr>
            </w:pPr>
          </w:p>
          <w:p w14:paraId="54D24BFD" w14:textId="313B655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Indonesia</w:t>
            </w:r>
          </w:p>
        </w:tc>
        <w:tc>
          <w:tcPr>
            <w:tcW w:w="1134" w:type="dxa"/>
            <w:shd w:val="clear" w:color="auto" w:fill="BFBFBF" w:themeFill="background1" w:themeFillShade="BF"/>
          </w:tcPr>
          <w:p w14:paraId="4EAA6DD3" w14:textId="77777777" w:rsidR="007D11A7" w:rsidRPr="007744EB" w:rsidRDefault="007D11A7" w:rsidP="007D11A7">
            <w:pPr>
              <w:jc w:val="center"/>
              <w:rPr>
                <w:rFonts w:ascii="Times New Roman" w:eastAsia="Times New Roman" w:hAnsi="Times New Roman" w:cs="Times New Roman"/>
                <w:sz w:val="16"/>
                <w:szCs w:val="16"/>
              </w:rPr>
            </w:pPr>
          </w:p>
          <w:p w14:paraId="34D837E6" w14:textId="7B44279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(n.r.)</w:t>
            </w:r>
          </w:p>
        </w:tc>
        <w:tc>
          <w:tcPr>
            <w:tcW w:w="992" w:type="dxa"/>
            <w:shd w:val="clear" w:color="auto" w:fill="BFBFBF" w:themeFill="background1" w:themeFillShade="BF"/>
          </w:tcPr>
          <w:p w14:paraId="00AFDA4C" w14:textId="77777777" w:rsidR="007D11A7" w:rsidRPr="007744EB" w:rsidRDefault="007D11A7" w:rsidP="007D11A7">
            <w:pPr>
              <w:jc w:val="center"/>
              <w:rPr>
                <w:rFonts w:ascii="Times New Roman" w:eastAsia="Times New Roman" w:hAnsi="Times New Roman" w:cs="Times New Roman"/>
                <w:sz w:val="16"/>
                <w:szCs w:val="16"/>
              </w:rPr>
            </w:pPr>
          </w:p>
          <w:p w14:paraId="27A25C86" w14:textId="7556549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52.70</w:t>
            </w:r>
          </w:p>
        </w:tc>
        <w:tc>
          <w:tcPr>
            <w:tcW w:w="1134" w:type="dxa"/>
            <w:shd w:val="clear" w:color="auto" w:fill="BFBFBF" w:themeFill="background1" w:themeFillShade="BF"/>
          </w:tcPr>
          <w:p w14:paraId="0BF94EC1" w14:textId="77777777" w:rsidR="007D11A7" w:rsidRPr="007744EB" w:rsidRDefault="007D11A7" w:rsidP="007D11A7">
            <w:pPr>
              <w:jc w:val="center"/>
              <w:rPr>
                <w:rFonts w:ascii="Times New Roman" w:eastAsia="Times New Roman" w:hAnsi="Times New Roman" w:cs="Times New Roman"/>
                <w:sz w:val="16"/>
                <w:szCs w:val="16"/>
                <w:lang w:val="en-US"/>
              </w:rPr>
            </w:pPr>
          </w:p>
          <w:p w14:paraId="74902E83" w14:textId="764EEBD8"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Self-developed measure based on DSM-IV-TR criteria</w:t>
            </w:r>
          </w:p>
        </w:tc>
        <w:tc>
          <w:tcPr>
            <w:tcW w:w="993" w:type="dxa"/>
            <w:shd w:val="clear" w:color="auto" w:fill="BFBFBF" w:themeFill="background1" w:themeFillShade="BF"/>
          </w:tcPr>
          <w:p w14:paraId="4CBAC457" w14:textId="77777777" w:rsidR="007D11A7" w:rsidRPr="007744EB" w:rsidRDefault="007D11A7" w:rsidP="007D11A7">
            <w:pPr>
              <w:jc w:val="center"/>
              <w:rPr>
                <w:rFonts w:ascii="Times New Roman" w:eastAsia="Times New Roman" w:hAnsi="Times New Roman" w:cs="Times New Roman"/>
                <w:b/>
                <w:sz w:val="16"/>
                <w:szCs w:val="16"/>
                <w:lang w:val="en-US"/>
              </w:rPr>
            </w:pPr>
          </w:p>
          <w:p w14:paraId="12D74962" w14:textId="340B15A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24</w:t>
            </w:r>
          </w:p>
        </w:tc>
        <w:tc>
          <w:tcPr>
            <w:tcW w:w="850" w:type="dxa"/>
            <w:shd w:val="clear" w:color="auto" w:fill="BFBFBF" w:themeFill="background1" w:themeFillShade="BF"/>
          </w:tcPr>
          <w:p w14:paraId="284A4531" w14:textId="77777777" w:rsidR="007D11A7" w:rsidRPr="007744EB" w:rsidRDefault="007D11A7" w:rsidP="007D11A7">
            <w:pPr>
              <w:jc w:val="center"/>
              <w:rPr>
                <w:rFonts w:ascii="Times New Roman" w:eastAsia="Times New Roman" w:hAnsi="Times New Roman" w:cs="Times New Roman"/>
                <w:b/>
                <w:sz w:val="16"/>
                <w:szCs w:val="16"/>
              </w:rPr>
            </w:pPr>
          </w:p>
          <w:p w14:paraId="444D320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9.83</w:t>
            </w:r>
          </w:p>
          <w:p w14:paraId="41B71397" w14:textId="60843BF5"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(1.53)</w:t>
            </w:r>
          </w:p>
        </w:tc>
        <w:tc>
          <w:tcPr>
            <w:tcW w:w="1134" w:type="dxa"/>
            <w:shd w:val="clear" w:color="auto" w:fill="BFBFBF" w:themeFill="background1" w:themeFillShade="BF"/>
          </w:tcPr>
          <w:p w14:paraId="4BFD1FE9" w14:textId="77777777" w:rsidR="007D11A7" w:rsidRPr="007744EB" w:rsidRDefault="007D11A7" w:rsidP="007D11A7">
            <w:pPr>
              <w:jc w:val="center"/>
              <w:rPr>
                <w:rFonts w:ascii="Times New Roman" w:eastAsia="Times New Roman" w:hAnsi="Times New Roman" w:cs="Times New Roman"/>
                <w:b/>
                <w:sz w:val="16"/>
                <w:szCs w:val="16"/>
              </w:rPr>
            </w:pPr>
          </w:p>
          <w:p w14:paraId="2C41ABE7" w14:textId="48BE1BCA"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403CEEAC" w14:textId="77777777" w:rsidR="007D11A7" w:rsidRPr="007744EB" w:rsidRDefault="007D11A7" w:rsidP="007D11A7">
            <w:pPr>
              <w:jc w:val="center"/>
              <w:rPr>
                <w:rFonts w:ascii="Times New Roman" w:eastAsia="Times New Roman" w:hAnsi="Times New Roman" w:cs="Times New Roman"/>
                <w:b/>
                <w:sz w:val="16"/>
                <w:szCs w:val="16"/>
              </w:rPr>
            </w:pPr>
          </w:p>
          <w:p w14:paraId="53A1A786" w14:textId="7C9D119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2</w:t>
            </w:r>
          </w:p>
        </w:tc>
      </w:tr>
      <w:tr w:rsidR="007D11A7" w:rsidRPr="007744EB" w14:paraId="693F7267" w14:textId="77777777" w:rsidTr="00567985">
        <w:tc>
          <w:tcPr>
            <w:tcW w:w="1985" w:type="dxa"/>
            <w:shd w:val="clear" w:color="auto" w:fill="auto"/>
          </w:tcPr>
          <w:p w14:paraId="30B927F9"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McMullen et al. (2013)</w:t>
            </w:r>
          </w:p>
          <w:p w14:paraId="4A3F4C01"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(15 sessions, 45 min.)</w:t>
            </w:r>
          </w:p>
          <w:p w14:paraId="5850C6EC" w14:textId="7953A650"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auto"/>
          </w:tcPr>
          <w:p w14:paraId="1920571B" w14:textId="77777777" w:rsidR="007D11A7" w:rsidRPr="007744EB" w:rsidRDefault="007D11A7" w:rsidP="007D11A7">
            <w:pPr>
              <w:jc w:val="center"/>
              <w:rPr>
                <w:rFonts w:ascii="Times New Roman" w:eastAsia="Times New Roman" w:hAnsi="Times New Roman" w:cs="Times New Roman"/>
                <w:sz w:val="16"/>
                <w:szCs w:val="16"/>
              </w:rPr>
            </w:pPr>
          </w:p>
          <w:p w14:paraId="08BA6D0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p>
          <w:p w14:paraId="72F513D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p>
          <w:p w14:paraId="647CE937" w14:textId="31921B3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auto"/>
          </w:tcPr>
          <w:p w14:paraId="3F07BDDB" w14:textId="77777777" w:rsidR="007D11A7" w:rsidRPr="007744EB" w:rsidRDefault="007D11A7" w:rsidP="007D11A7">
            <w:pPr>
              <w:jc w:val="center"/>
              <w:rPr>
                <w:rFonts w:ascii="Times New Roman" w:eastAsia="Times New Roman" w:hAnsi="Times New Roman" w:cs="Times New Roman"/>
                <w:sz w:val="16"/>
                <w:szCs w:val="16"/>
              </w:rPr>
            </w:pPr>
          </w:p>
          <w:p w14:paraId="270B59C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w:t>
            </w:r>
          </w:p>
          <w:p w14:paraId="7980956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(group)</w:t>
            </w:r>
          </w:p>
          <w:p w14:paraId="22A46355" w14:textId="0D848FEC"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auto"/>
          </w:tcPr>
          <w:p w14:paraId="54F0E716" w14:textId="77777777" w:rsidR="007D11A7" w:rsidRPr="007744EB" w:rsidRDefault="007D11A7" w:rsidP="007D11A7">
            <w:pPr>
              <w:jc w:val="center"/>
              <w:rPr>
                <w:rFonts w:ascii="Times New Roman" w:eastAsia="Times New Roman" w:hAnsi="Times New Roman" w:cs="Times New Roman"/>
                <w:sz w:val="16"/>
                <w:szCs w:val="16"/>
              </w:rPr>
            </w:pPr>
          </w:p>
          <w:p w14:paraId="287CB015" w14:textId="38DE204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War</w:t>
            </w:r>
          </w:p>
        </w:tc>
        <w:tc>
          <w:tcPr>
            <w:tcW w:w="1134" w:type="dxa"/>
            <w:shd w:val="clear" w:color="auto" w:fill="auto"/>
          </w:tcPr>
          <w:p w14:paraId="3C88B269" w14:textId="77777777" w:rsidR="007D11A7" w:rsidRPr="007744EB" w:rsidRDefault="007D11A7" w:rsidP="007D11A7">
            <w:pPr>
              <w:jc w:val="center"/>
              <w:rPr>
                <w:rFonts w:ascii="Times New Roman" w:eastAsia="Times New Roman" w:hAnsi="Times New Roman" w:cs="Times New Roman"/>
                <w:sz w:val="16"/>
                <w:szCs w:val="16"/>
              </w:rPr>
            </w:pPr>
          </w:p>
          <w:p w14:paraId="741718A3" w14:textId="62A9E8C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(14.35)</w:t>
            </w:r>
          </w:p>
        </w:tc>
        <w:tc>
          <w:tcPr>
            <w:tcW w:w="850" w:type="dxa"/>
            <w:shd w:val="clear" w:color="auto" w:fill="auto"/>
          </w:tcPr>
          <w:p w14:paraId="72A18187" w14:textId="77777777" w:rsidR="007D11A7" w:rsidRPr="007744EB" w:rsidRDefault="007D11A7" w:rsidP="007D11A7">
            <w:pPr>
              <w:jc w:val="center"/>
              <w:rPr>
                <w:rFonts w:ascii="Times New Roman" w:eastAsia="Times New Roman" w:hAnsi="Times New Roman" w:cs="Times New Roman"/>
                <w:sz w:val="16"/>
                <w:szCs w:val="16"/>
              </w:rPr>
            </w:pPr>
          </w:p>
          <w:p w14:paraId="1EB7E2E6" w14:textId="38F30D9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DR Congo</w:t>
            </w:r>
          </w:p>
        </w:tc>
        <w:tc>
          <w:tcPr>
            <w:tcW w:w="1134" w:type="dxa"/>
            <w:shd w:val="clear" w:color="auto" w:fill="auto"/>
          </w:tcPr>
          <w:p w14:paraId="5F5DCCFF" w14:textId="77777777" w:rsidR="007D11A7" w:rsidRPr="007744EB" w:rsidRDefault="007D11A7" w:rsidP="007D11A7">
            <w:pPr>
              <w:jc w:val="center"/>
              <w:rPr>
                <w:rFonts w:ascii="Times New Roman" w:eastAsia="Times New Roman" w:hAnsi="Times New Roman" w:cs="Times New Roman"/>
                <w:sz w:val="16"/>
                <w:szCs w:val="16"/>
              </w:rPr>
            </w:pPr>
          </w:p>
          <w:p w14:paraId="7CB59414" w14:textId="2C8E3CB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auto"/>
          </w:tcPr>
          <w:p w14:paraId="67BCD9ED" w14:textId="77777777" w:rsidR="007D11A7" w:rsidRPr="007744EB" w:rsidRDefault="007D11A7" w:rsidP="007D11A7">
            <w:pPr>
              <w:jc w:val="center"/>
              <w:rPr>
                <w:rFonts w:ascii="Times New Roman" w:eastAsia="Times New Roman" w:hAnsi="Times New Roman" w:cs="Times New Roman"/>
                <w:sz w:val="16"/>
                <w:szCs w:val="16"/>
              </w:rPr>
            </w:pPr>
          </w:p>
          <w:p w14:paraId="3591F946" w14:textId="53014CF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0</w:t>
            </w:r>
          </w:p>
        </w:tc>
        <w:tc>
          <w:tcPr>
            <w:tcW w:w="1134" w:type="dxa"/>
            <w:shd w:val="clear" w:color="auto" w:fill="auto"/>
          </w:tcPr>
          <w:p w14:paraId="73F165FB" w14:textId="77777777" w:rsidR="007D11A7" w:rsidRPr="007744EB" w:rsidRDefault="007D11A7" w:rsidP="007D11A7">
            <w:pPr>
              <w:jc w:val="center"/>
              <w:rPr>
                <w:rFonts w:ascii="Times New Roman" w:eastAsia="Times New Roman" w:hAnsi="Times New Roman" w:cs="Times New Roman"/>
                <w:sz w:val="16"/>
                <w:szCs w:val="16"/>
              </w:rPr>
            </w:pPr>
          </w:p>
          <w:p w14:paraId="041B6E2F" w14:textId="0EE24360"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UCLA PTSD-RI</w:t>
            </w:r>
          </w:p>
        </w:tc>
        <w:tc>
          <w:tcPr>
            <w:tcW w:w="993" w:type="dxa"/>
            <w:shd w:val="clear" w:color="auto" w:fill="auto"/>
          </w:tcPr>
          <w:p w14:paraId="193F70A6" w14:textId="77777777" w:rsidR="007D11A7" w:rsidRPr="007744EB" w:rsidRDefault="007D11A7" w:rsidP="007D11A7">
            <w:pPr>
              <w:jc w:val="center"/>
              <w:rPr>
                <w:rFonts w:ascii="Times New Roman" w:eastAsia="Times New Roman" w:hAnsi="Times New Roman" w:cs="Times New Roman"/>
                <w:sz w:val="16"/>
                <w:szCs w:val="16"/>
              </w:rPr>
            </w:pPr>
          </w:p>
          <w:p w14:paraId="6A474225" w14:textId="31D161A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auto"/>
          </w:tcPr>
          <w:p w14:paraId="489D0DBA" w14:textId="77777777" w:rsidR="007D11A7" w:rsidRPr="007744EB" w:rsidRDefault="007D11A7" w:rsidP="007D11A7">
            <w:pPr>
              <w:jc w:val="center"/>
              <w:rPr>
                <w:rFonts w:ascii="Times New Roman" w:eastAsia="Times New Roman" w:hAnsi="Times New Roman" w:cs="Times New Roman"/>
                <w:sz w:val="16"/>
                <w:szCs w:val="16"/>
              </w:rPr>
            </w:pPr>
          </w:p>
          <w:p w14:paraId="4C24774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13–17</w:t>
            </w:r>
          </w:p>
          <w:p w14:paraId="2E00CF6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(15.8)</w:t>
            </w:r>
          </w:p>
          <w:p w14:paraId="72C13FB5" w14:textId="1D72F7F2"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auto"/>
          </w:tcPr>
          <w:p w14:paraId="7021C935" w14:textId="77777777" w:rsidR="007D11A7" w:rsidRPr="007744EB" w:rsidRDefault="007D11A7" w:rsidP="007D11A7">
            <w:pPr>
              <w:jc w:val="center"/>
              <w:rPr>
                <w:rFonts w:ascii="Times New Roman" w:eastAsia="Times New Roman" w:hAnsi="Times New Roman" w:cs="Times New Roman"/>
                <w:sz w:val="16"/>
                <w:szCs w:val="16"/>
              </w:rPr>
            </w:pPr>
          </w:p>
          <w:p w14:paraId="2FF8ECA7" w14:textId="5B30DCD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auto"/>
          </w:tcPr>
          <w:p w14:paraId="7C94A47A" w14:textId="77777777" w:rsidR="007D11A7" w:rsidRPr="007744EB" w:rsidRDefault="007D11A7" w:rsidP="007D11A7">
            <w:pPr>
              <w:jc w:val="center"/>
              <w:rPr>
                <w:rFonts w:ascii="Times New Roman" w:eastAsia="Times New Roman" w:hAnsi="Times New Roman" w:cs="Times New Roman"/>
                <w:sz w:val="16"/>
                <w:szCs w:val="16"/>
              </w:rPr>
            </w:pPr>
          </w:p>
          <w:p w14:paraId="1BAD7A74" w14:textId="6D76D90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w:t>
            </w:r>
          </w:p>
        </w:tc>
      </w:tr>
      <w:tr w:rsidR="007D11A7" w:rsidRPr="007744EB" w14:paraId="5165FB7A" w14:textId="77777777" w:rsidTr="00567985">
        <w:tc>
          <w:tcPr>
            <w:tcW w:w="1985" w:type="dxa"/>
            <w:shd w:val="clear" w:color="auto" w:fill="BFBFBF" w:themeFill="background1" w:themeFillShade="BF"/>
          </w:tcPr>
          <w:p w14:paraId="036FB86F"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Meentken et al. (2020)</w:t>
            </w:r>
          </w:p>
          <w:p w14:paraId="70032F4C"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EMDR (3.5 sessions, 50 min.)</w:t>
            </w:r>
          </w:p>
          <w:p w14:paraId="453A608F"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CAU (n.r, n.r.)</w:t>
            </w:r>
          </w:p>
          <w:p w14:paraId="6B9721CB" w14:textId="77777777" w:rsidR="007D11A7" w:rsidRPr="007744EB" w:rsidRDefault="007D11A7" w:rsidP="007D11A7">
            <w:pPr>
              <w:rPr>
                <w:rFonts w:ascii="Times New Roman" w:eastAsia="Times New Roman" w:hAnsi="Times New Roman" w:cs="Times New Roman"/>
                <w:sz w:val="16"/>
                <w:szCs w:val="16"/>
              </w:rPr>
            </w:pPr>
          </w:p>
          <w:p w14:paraId="1784CEE3" w14:textId="0ABF884C"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hemeFill="background1" w:themeFillShade="BF"/>
          </w:tcPr>
          <w:p w14:paraId="1FF84C67" w14:textId="77777777" w:rsidR="007D11A7" w:rsidRPr="007744EB" w:rsidRDefault="007D11A7" w:rsidP="007D11A7">
            <w:pPr>
              <w:jc w:val="center"/>
              <w:rPr>
                <w:rFonts w:ascii="Times New Roman" w:eastAsia="Times New Roman" w:hAnsi="Times New Roman" w:cs="Times New Roman"/>
                <w:sz w:val="16"/>
                <w:szCs w:val="16"/>
              </w:rPr>
            </w:pPr>
          </w:p>
          <w:p w14:paraId="1397D560" w14:textId="77777777" w:rsidR="007D11A7" w:rsidRPr="007744EB" w:rsidRDefault="007D11A7" w:rsidP="007D11A7">
            <w:pPr>
              <w:jc w:val="center"/>
              <w:rPr>
                <w:rFonts w:ascii="Times New Roman" w:eastAsia="Times New Roman" w:hAnsi="Times New Roman" w:cs="Times New Roman"/>
                <w:sz w:val="16"/>
                <w:szCs w:val="16"/>
                <w:vertAlign w:val="superscript"/>
              </w:rPr>
            </w:pPr>
            <w:r w:rsidRPr="007744EB">
              <w:rPr>
                <w:rFonts w:ascii="Times New Roman" w:eastAsia="Times New Roman" w:hAnsi="Times New Roman" w:cs="Times New Roman"/>
                <w:sz w:val="16"/>
                <w:szCs w:val="16"/>
              </w:rPr>
              <w:lastRenderedPageBreak/>
              <w:t>37</w:t>
            </w:r>
            <w:r w:rsidRPr="007744EB">
              <w:rPr>
                <w:rFonts w:ascii="Times New Roman" w:eastAsia="Times New Roman" w:hAnsi="Times New Roman" w:cs="Times New Roman"/>
                <w:sz w:val="16"/>
                <w:szCs w:val="16"/>
                <w:vertAlign w:val="superscript"/>
              </w:rPr>
              <w:t>b</w:t>
            </w:r>
          </w:p>
          <w:p w14:paraId="62EEB44B" w14:textId="42E1821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37</w:t>
            </w:r>
            <w:r w:rsidRPr="007744EB">
              <w:rPr>
                <w:rFonts w:ascii="Times New Roman" w:eastAsia="Times New Roman" w:hAnsi="Times New Roman" w:cs="Times New Roman"/>
                <w:sz w:val="16"/>
                <w:szCs w:val="16"/>
                <w:vertAlign w:val="superscript"/>
              </w:rPr>
              <w:t>b</w:t>
            </w:r>
          </w:p>
        </w:tc>
        <w:tc>
          <w:tcPr>
            <w:tcW w:w="1417" w:type="dxa"/>
            <w:shd w:val="clear" w:color="auto" w:fill="BFBFBF" w:themeFill="background1" w:themeFillShade="BF"/>
          </w:tcPr>
          <w:p w14:paraId="604796DF" w14:textId="77777777" w:rsidR="007D11A7" w:rsidRPr="007744EB" w:rsidRDefault="007D11A7" w:rsidP="007D11A7">
            <w:pPr>
              <w:jc w:val="center"/>
              <w:rPr>
                <w:rFonts w:ascii="Times New Roman" w:eastAsia="Times New Roman" w:hAnsi="Times New Roman" w:cs="Times New Roman"/>
                <w:sz w:val="16"/>
                <w:szCs w:val="16"/>
              </w:rPr>
            </w:pPr>
          </w:p>
          <w:p w14:paraId="3573DAE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EMDR</w:t>
            </w:r>
          </w:p>
          <w:p w14:paraId="305F249E" w14:textId="38A1AD5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 parent involvement)</w:t>
            </w:r>
          </w:p>
        </w:tc>
        <w:tc>
          <w:tcPr>
            <w:tcW w:w="993" w:type="dxa"/>
            <w:shd w:val="clear" w:color="auto" w:fill="BFBFBF" w:themeFill="background1" w:themeFillShade="BF"/>
          </w:tcPr>
          <w:p w14:paraId="2D8442F1" w14:textId="77777777" w:rsidR="007D11A7" w:rsidRPr="007744EB" w:rsidRDefault="007D11A7" w:rsidP="007D11A7">
            <w:pPr>
              <w:jc w:val="center"/>
              <w:rPr>
                <w:rFonts w:ascii="Times New Roman" w:eastAsia="Times New Roman" w:hAnsi="Times New Roman" w:cs="Times New Roman"/>
                <w:sz w:val="16"/>
                <w:szCs w:val="16"/>
              </w:rPr>
            </w:pPr>
          </w:p>
          <w:p w14:paraId="4608EAF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Multiple</w:t>
            </w:r>
          </w:p>
          <w:p w14:paraId="73E0B08B" w14:textId="5F2A261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types</w:t>
            </w:r>
          </w:p>
        </w:tc>
        <w:tc>
          <w:tcPr>
            <w:tcW w:w="1134" w:type="dxa"/>
            <w:shd w:val="clear" w:color="auto" w:fill="BFBFBF" w:themeFill="background1" w:themeFillShade="BF"/>
          </w:tcPr>
          <w:p w14:paraId="6F0555CA" w14:textId="77777777" w:rsidR="007D11A7" w:rsidRPr="007744EB" w:rsidRDefault="007D11A7" w:rsidP="007D11A7">
            <w:pPr>
              <w:jc w:val="center"/>
              <w:rPr>
                <w:rFonts w:ascii="Times New Roman" w:eastAsia="Times New Roman" w:hAnsi="Times New Roman" w:cs="Times New Roman"/>
                <w:sz w:val="16"/>
                <w:szCs w:val="16"/>
              </w:rPr>
            </w:pPr>
          </w:p>
          <w:p w14:paraId="25390755" w14:textId="3AB9211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Multiple</w:t>
            </w:r>
            <w:r w:rsidRPr="007744EB">
              <w:rPr>
                <w:rFonts w:ascii="Times New Roman" w:eastAsia="Times New Roman" w:hAnsi="Times New Roman" w:cs="Times New Roman"/>
                <w:sz w:val="16"/>
                <w:szCs w:val="16"/>
              </w:rPr>
              <w:br/>
              <w:t>(4.01)</w:t>
            </w:r>
          </w:p>
        </w:tc>
        <w:tc>
          <w:tcPr>
            <w:tcW w:w="850" w:type="dxa"/>
            <w:shd w:val="clear" w:color="auto" w:fill="BFBFBF" w:themeFill="background1" w:themeFillShade="BF"/>
          </w:tcPr>
          <w:p w14:paraId="6B3843C1" w14:textId="77777777" w:rsidR="007D11A7" w:rsidRPr="007744EB" w:rsidRDefault="007D11A7" w:rsidP="007D11A7">
            <w:pPr>
              <w:jc w:val="center"/>
              <w:rPr>
                <w:rFonts w:ascii="Times New Roman" w:eastAsia="Times New Roman" w:hAnsi="Times New Roman" w:cs="Times New Roman"/>
                <w:sz w:val="16"/>
                <w:szCs w:val="16"/>
              </w:rPr>
            </w:pPr>
          </w:p>
          <w:p w14:paraId="4BC08BFE" w14:textId="688C245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NL</w:t>
            </w:r>
          </w:p>
        </w:tc>
        <w:tc>
          <w:tcPr>
            <w:tcW w:w="1134" w:type="dxa"/>
            <w:shd w:val="clear" w:color="auto" w:fill="BFBFBF" w:themeFill="background1" w:themeFillShade="BF"/>
          </w:tcPr>
          <w:p w14:paraId="635C21A8" w14:textId="77777777" w:rsidR="007D11A7" w:rsidRPr="007744EB" w:rsidRDefault="007D11A7" w:rsidP="007D11A7">
            <w:pPr>
              <w:jc w:val="center"/>
              <w:rPr>
                <w:rFonts w:ascii="Times New Roman" w:eastAsia="Times New Roman" w:hAnsi="Times New Roman" w:cs="Times New Roman"/>
                <w:sz w:val="16"/>
                <w:szCs w:val="16"/>
              </w:rPr>
            </w:pPr>
          </w:p>
          <w:p w14:paraId="5F4F43C5" w14:textId="60841F5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100 (CAPS-CA)</w:t>
            </w:r>
          </w:p>
        </w:tc>
        <w:tc>
          <w:tcPr>
            <w:tcW w:w="992" w:type="dxa"/>
            <w:shd w:val="clear" w:color="auto" w:fill="BFBFBF" w:themeFill="background1" w:themeFillShade="BF"/>
          </w:tcPr>
          <w:p w14:paraId="47B44439" w14:textId="77777777" w:rsidR="007D11A7" w:rsidRPr="007744EB" w:rsidRDefault="007D11A7" w:rsidP="007D11A7">
            <w:pPr>
              <w:jc w:val="center"/>
              <w:rPr>
                <w:rFonts w:ascii="Times New Roman" w:eastAsia="Times New Roman" w:hAnsi="Times New Roman" w:cs="Times New Roman"/>
                <w:sz w:val="16"/>
                <w:szCs w:val="16"/>
              </w:rPr>
            </w:pPr>
          </w:p>
          <w:p w14:paraId="1AB220EE" w14:textId="69AA07D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33.78</w:t>
            </w:r>
          </w:p>
        </w:tc>
        <w:tc>
          <w:tcPr>
            <w:tcW w:w="1134" w:type="dxa"/>
            <w:shd w:val="clear" w:color="auto" w:fill="BFBFBF" w:themeFill="background1" w:themeFillShade="BF"/>
          </w:tcPr>
          <w:p w14:paraId="3AFB815F" w14:textId="77777777" w:rsidR="007D11A7" w:rsidRPr="007744EB" w:rsidRDefault="007D11A7" w:rsidP="007D11A7">
            <w:pPr>
              <w:jc w:val="center"/>
              <w:rPr>
                <w:rFonts w:ascii="Times New Roman" w:eastAsia="Times New Roman" w:hAnsi="Times New Roman" w:cs="Times New Roman"/>
                <w:sz w:val="16"/>
                <w:szCs w:val="16"/>
              </w:rPr>
            </w:pPr>
          </w:p>
          <w:p w14:paraId="025EE29A" w14:textId="5D9EF12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CRTI</w:t>
            </w:r>
          </w:p>
        </w:tc>
        <w:tc>
          <w:tcPr>
            <w:tcW w:w="993" w:type="dxa"/>
            <w:shd w:val="clear" w:color="auto" w:fill="BFBFBF" w:themeFill="background1" w:themeFillShade="BF"/>
          </w:tcPr>
          <w:p w14:paraId="3597391E" w14:textId="77777777" w:rsidR="007D11A7" w:rsidRPr="007744EB" w:rsidRDefault="007D11A7" w:rsidP="007D11A7">
            <w:pPr>
              <w:jc w:val="center"/>
              <w:rPr>
                <w:rFonts w:ascii="Times New Roman" w:eastAsia="Times New Roman" w:hAnsi="Times New Roman" w:cs="Times New Roman"/>
                <w:sz w:val="16"/>
                <w:szCs w:val="16"/>
              </w:rPr>
            </w:pPr>
          </w:p>
          <w:p w14:paraId="4FCBA937" w14:textId="057711B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2</w:t>
            </w:r>
          </w:p>
        </w:tc>
        <w:tc>
          <w:tcPr>
            <w:tcW w:w="850" w:type="dxa"/>
            <w:shd w:val="clear" w:color="auto" w:fill="BFBFBF" w:themeFill="background1" w:themeFillShade="BF"/>
          </w:tcPr>
          <w:p w14:paraId="43EF367A" w14:textId="77777777" w:rsidR="007D11A7" w:rsidRPr="007744EB" w:rsidRDefault="007D11A7" w:rsidP="007D11A7">
            <w:pPr>
              <w:jc w:val="center"/>
              <w:rPr>
                <w:rFonts w:ascii="Times New Roman" w:eastAsia="Times New Roman" w:hAnsi="Times New Roman" w:cs="Times New Roman"/>
                <w:sz w:val="16"/>
                <w:szCs w:val="16"/>
              </w:rPr>
            </w:pPr>
          </w:p>
          <w:p w14:paraId="4B09CB7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4-15</w:t>
            </w:r>
          </w:p>
          <w:p w14:paraId="51CFC30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(9.6)</w:t>
            </w:r>
          </w:p>
          <w:p w14:paraId="32E50389"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hemeFill="background1" w:themeFillShade="BF"/>
          </w:tcPr>
          <w:p w14:paraId="2A7A278F" w14:textId="77777777" w:rsidR="007D11A7" w:rsidRPr="007744EB" w:rsidRDefault="007D11A7" w:rsidP="007D11A7">
            <w:pPr>
              <w:jc w:val="center"/>
              <w:rPr>
                <w:rFonts w:ascii="Times New Roman" w:eastAsia="Times New Roman" w:hAnsi="Times New Roman" w:cs="Times New Roman"/>
                <w:sz w:val="16"/>
                <w:szCs w:val="16"/>
              </w:rPr>
            </w:pPr>
          </w:p>
          <w:p w14:paraId="2FAB361D" w14:textId="2B4C5305"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lastRenderedPageBreak/>
              <w:t>ITT</w:t>
            </w:r>
          </w:p>
        </w:tc>
        <w:tc>
          <w:tcPr>
            <w:tcW w:w="992" w:type="dxa"/>
            <w:shd w:val="clear" w:color="auto" w:fill="BFBFBF" w:themeFill="background1" w:themeFillShade="BF"/>
          </w:tcPr>
          <w:p w14:paraId="2A19B7E4" w14:textId="77777777" w:rsidR="007D11A7" w:rsidRPr="007744EB" w:rsidRDefault="007D11A7" w:rsidP="007D11A7">
            <w:pPr>
              <w:jc w:val="center"/>
              <w:rPr>
                <w:rFonts w:ascii="Times New Roman" w:eastAsia="Times New Roman" w:hAnsi="Times New Roman" w:cs="Times New Roman"/>
                <w:sz w:val="16"/>
                <w:szCs w:val="16"/>
              </w:rPr>
            </w:pPr>
          </w:p>
          <w:p w14:paraId="1AB5F433" w14:textId="37B06DD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lastRenderedPageBreak/>
              <w:t>6</w:t>
            </w:r>
          </w:p>
        </w:tc>
      </w:tr>
      <w:tr w:rsidR="007D11A7" w:rsidRPr="007744EB" w14:paraId="4141B569" w14:textId="77777777" w:rsidTr="00567985">
        <w:tc>
          <w:tcPr>
            <w:tcW w:w="1985" w:type="dxa"/>
            <w:shd w:val="clear" w:color="auto" w:fill="FFFFFF" w:themeFill="background1"/>
          </w:tcPr>
          <w:p w14:paraId="06727394"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Meiser-Stedman et al. (2017)</w:t>
            </w:r>
          </w:p>
          <w:p w14:paraId="6FC89728"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(10 sessions, 90 min.)</w:t>
            </w:r>
          </w:p>
          <w:p w14:paraId="2CB92996" w14:textId="7D5BC1AE"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FFFFFF" w:themeFill="background1"/>
          </w:tcPr>
          <w:p w14:paraId="44221CA2" w14:textId="77777777" w:rsidR="007D11A7" w:rsidRPr="007744EB" w:rsidRDefault="007D11A7" w:rsidP="007D11A7">
            <w:pPr>
              <w:jc w:val="center"/>
              <w:rPr>
                <w:rFonts w:ascii="Times New Roman" w:eastAsia="Times New Roman" w:hAnsi="Times New Roman" w:cs="Times New Roman"/>
                <w:sz w:val="16"/>
                <w:szCs w:val="16"/>
              </w:rPr>
            </w:pPr>
          </w:p>
          <w:p w14:paraId="6BB1466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w:t>
            </w:r>
          </w:p>
          <w:p w14:paraId="3C9DD078" w14:textId="0AE67ED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w:t>
            </w:r>
          </w:p>
        </w:tc>
        <w:tc>
          <w:tcPr>
            <w:tcW w:w="1417" w:type="dxa"/>
            <w:shd w:val="clear" w:color="auto" w:fill="FFFFFF" w:themeFill="background1"/>
          </w:tcPr>
          <w:p w14:paraId="479CB22E" w14:textId="77777777" w:rsidR="007D11A7" w:rsidRPr="007744EB" w:rsidRDefault="007D11A7" w:rsidP="007D11A7">
            <w:pPr>
              <w:jc w:val="center"/>
              <w:rPr>
                <w:rFonts w:ascii="Times New Roman" w:eastAsia="Times New Roman" w:hAnsi="Times New Roman" w:cs="Times New Roman"/>
                <w:sz w:val="16"/>
                <w:szCs w:val="16"/>
              </w:rPr>
            </w:pPr>
          </w:p>
          <w:p w14:paraId="616C71C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CT</w:t>
            </w:r>
          </w:p>
          <w:p w14:paraId="18554AF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09CF4947" w14:textId="1C90F4C5"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FFFFFF" w:themeFill="background1"/>
          </w:tcPr>
          <w:p w14:paraId="1B2A9D23" w14:textId="77777777" w:rsidR="007D11A7" w:rsidRPr="007744EB" w:rsidRDefault="007D11A7" w:rsidP="007D11A7">
            <w:pPr>
              <w:jc w:val="center"/>
              <w:rPr>
                <w:rFonts w:ascii="Times New Roman" w:eastAsia="Times New Roman" w:hAnsi="Times New Roman" w:cs="Times New Roman"/>
                <w:sz w:val="16"/>
                <w:szCs w:val="16"/>
              </w:rPr>
            </w:pPr>
          </w:p>
          <w:p w14:paraId="7F53D554" w14:textId="4CDAF74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auto"/>
          </w:tcPr>
          <w:p w14:paraId="074DDF34" w14:textId="77777777" w:rsidR="007D11A7" w:rsidRPr="007744EB" w:rsidRDefault="007D11A7" w:rsidP="007D11A7">
            <w:pPr>
              <w:jc w:val="center"/>
              <w:rPr>
                <w:rFonts w:ascii="Times New Roman" w:eastAsia="Times New Roman" w:hAnsi="Times New Roman" w:cs="Times New Roman"/>
                <w:sz w:val="16"/>
                <w:szCs w:val="16"/>
              </w:rPr>
            </w:pPr>
          </w:p>
          <w:p w14:paraId="07EABE3F" w14:textId="5178710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FFFFFF" w:themeFill="background1"/>
          </w:tcPr>
          <w:p w14:paraId="14952104" w14:textId="77777777" w:rsidR="007D11A7" w:rsidRPr="007744EB" w:rsidRDefault="007D11A7" w:rsidP="007D11A7">
            <w:pPr>
              <w:jc w:val="center"/>
              <w:rPr>
                <w:rFonts w:ascii="Times New Roman" w:eastAsia="Times New Roman" w:hAnsi="Times New Roman" w:cs="Times New Roman"/>
                <w:sz w:val="16"/>
                <w:szCs w:val="16"/>
              </w:rPr>
            </w:pPr>
          </w:p>
          <w:p w14:paraId="3820598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UK</w:t>
            </w:r>
          </w:p>
          <w:p w14:paraId="040D1836" w14:textId="5A94CF96"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FFFFFF" w:themeFill="background1"/>
          </w:tcPr>
          <w:p w14:paraId="4C16E63C" w14:textId="77777777" w:rsidR="007D11A7" w:rsidRPr="007744EB" w:rsidRDefault="007D11A7" w:rsidP="007D11A7">
            <w:pPr>
              <w:jc w:val="center"/>
              <w:rPr>
                <w:rFonts w:ascii="Times New Roman" w:eastAsia="Times New Roman" w:hAnsi="Times New Roman" w:cs="Times New Roman"/>
                <w:sz w:val="16"/>
                <w:szCs w:val="16"/>
              </w:rPr>
            </w:pPr>
          </w:p>
          <w:p w14:paraId="258B580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75.9 (CPTSDI)</w:t>
            </w:r>
          </w:p>
          <w:p w14:paraId="46B1F90F" w14:textId="5934D323" w:rsidR="007D11A7" w:rsidRPr="007744EB" w:rsidRDefault="007D11A7" w:rsidP="007D11A7">
            <w:pPr>
              <w:jc w:val="center"/>
              <w:rPr>
                <w:rFonts w:ascii="Times New Roman" w:eastAsia="Times New Roman" w:hAnsi="Times New Roman" w:cs="Times New Roman"/>
                <w:sz w:val="16"/>
                <w:szCs w:val="16"/>
              </w:rPr>
            </w:pPr>
          </w:p>
        </w:tc>
        <w:tc>
          <w:tcPr>
            <w:tcW w:w="992" w:type="dxa"/>
            <w:shd w:val="clear" w:color="auto" w:fill="FFFFFF" w:themeFill="background1"/>
          </w:tcPr>
          <w:p w14:paraId="6DBBC76C" w14:textId="77777777" w:rsidR="007D11A7" w:rsidRPr="007744EB" w:rsidRDefault="007D11A7" w:rsidP="007D11A7">
            <w:pPr>
              <w:jc w:val="center"/>
              <w:rPr>
                <w:rFonts w:ascii="Times New Roman" w:eastAsia="Times New Roman" w:hAnsi="Times New Roman" w:cs="Times New Roman"/>
                <w:sz w:val="16"/>
                <w:szCs w:val="16"/>
              </w:rPr>
            </w:pPr>
          </w:p>
          <w:p w14:paraId="58D335F6" w14:textId="57DE68C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72.41</w:t>
            </w:r>
          </w:p>
        </w:tc>
        <w:tc>
          <w:tcPr>
            <w:tcW w:w="1134" w:type="dxa"/>
            <w:shd w:val="clear" w:color="auto" w:fill="FFFFFF" w:themeFill="background1"/>
          </w:tcPr>
          <w:p w14:paraId="0A658AF5" w14:textId="77777777" w:rsidR="007D11A7" w:rsidRPr="007744EB" w:rsidRDefault="007D11A7" w:rsidP="007D11A7">
            <w:pPr>
              <w:jc w:val="center"/>
              <w:rPr>
                <w:rFonts w:ascii="Times New Roman" w:eastAsia="Times New Roman" w:hAnsi="Times New Roman" w:cs="Times New Roman"/>
                <w:sz w:val="16"/>
                <w:szCs w:val="16"/>
              </w:rPr>
            </w:pPr>
          </w:p>
          <w:p w14:paraId="16BF1E59" w14:textId="7490A07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CPTSDI</w:t>
            </w:r>
          </w:p>
        </w:tc>
        <w:tc>
          <w:tcPr>
            <w:tcW w:w="993" w:type="dxa"/>
            <w:shd w:val="clear" w:color="auto" w:fill="FFFFFF" w:themeFill="background1"/>
          </w:tcPr>
          <w:p w14:paraId="6B6999D3" w14:textId="77777777" w:rsidR="007D11A7" w:rsidRPr="007744EB" w:rsidRDefault="007D11A7" w:rsidP="007D11A7">
            <w:pPr>
              <w:jc w:val="center"/>
              <w:rPr>
                <w:rFonts w:ascii="Times New Roman" w:eastAsia="Times New Roman" w:hAnsi="Times New Roman" w:cs="Times New Roman"/>
                <w:sz w:val="16"/>
                <w:szCs w:val="16"/>
              </w:rPr>
            </w:pPr>
          </w:p>
          <w:p w14:paraId="2998B973" w14:textId="4D3F1954"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FFFFFF" w:themeFill="background1"/>
          </w:tcPr>
          <w:p w14:paraId="08BB9817" w14:textId="77777777" w:rsidR="007D11A7" w:rsidRPr="007744EB" w:rsidRDefault="007D11A7" w:rsidP="007D11A7">
            <w:pPr>
              <w:jc w:val="center"/>
              <w:rPr>
                <w:rFonts w:ascii="Times New Roman" w:eastAsia="Times New Roman" w:hAnsi="Times New Roman" w:cs="Times New Roman"/>
                <w:sz w:val="16"/>
                <w:szCs w:val="16"/>
              </w:rPr>
            </w:pPr>
          </w:p>
          <w:p w14:paraId="1FC6656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8-17</w:t>
            </w:r>
          </w:p>
          <w:p w14:paraId="192CD8F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(13.3)</w:t>
            </w:r>
          </w:p>
          <w:p w14:paraId="4F222CC2"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FFFFFF" w:themeFill="background1"/>
          </w:tcPr>
          <w:p w14:paraId="688D4111" w14:textId="77777777" w:rsidR="007D11A7" w:rsidRPr="007744EB" w:rsidRDefault="007D11A7" w:rsidP="007D11A7">
            <w:pPr>
              <w:jc w:val="center"/>
              <w:rPr>
                <w:rFonts w:ascii="Times New Roman" w:eastAsia="Times New Roman" w:hAnsi="Times New Roman" w:cs="Times New Roman"/>
                <w:sz w:val="16"/>
                <w:szCs w:val="16"/>
              </w:rPr>
            </w:pPr>
          </w:p>
          <w:p w14:paraId="64E2839E" w14:textId="0E061D3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hemeFill="background1"/>
          </w:tcPr>
          <w:p w14:paraId="1B9C94DD" w14:textId="77777777" w:rsidR="007D11A7" w:rsidRPr="007744EB" w:rsidRDefault="007D11A7" w:rsidP="007D11A7">
            <w:pPr>
              <w:jc w:val="center"/>
              <w:rPr>
                <w:rFonts w:ascii="Times New Roman" w:eastAsia="Times New Roman" w:hAnsi="Times New Roman" w:cs="Times New Roman"/>
                <w:sz w:val="16"/>
                <w:szCs w:val="16"/>
              </w:rPr>
            </w:pPr>
          </w:p>
          <w:p w14:paraId="15B7A500" w14:textId="6107A4B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5</w:t>
            </w:r>
          </w:p>
        </w:tc>
      </w:tr>
      <w:tr w:rsidR="007D11A7" w:rsidRPr="007744EB" w14:paraId="08392228" w14:textId="77777777" w:rsidTr="00567985">
        <w:tc>
          <w:tcPr>
            <w:tcW w:w="1985" w:type="dxa"/>
            <w:shd w:val="clear" w:color="auto" w:fill="BFBFBF" w:themeFill="background1" w:themeFillShade="BF"/>
          </w:tcPr>
          <w:p w14:paraId="7D4811A5"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Molero et al. (2019)</w:t>
            </w:r>
          </w:p>
          <w:p w14:paraId="50D9D41C"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EMDR (9 sessions, first 95 min., subsequent sessions M = 48min.)</w:t>
            </w:r>
          </w:p>
          <w:p w14:paraId="4FAB2909"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 xml:space="preserve">WL </w:t>
            </w:r>
          </w:p>
          <w:p w14:paraId="16E18FD0" w14:textId="119E73AE"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hemeFill="background1" w:themeFillShade="BF"/>
          </w:tcPr>
          <w:p w14:paraId="74522990" w14:textId="77777777" w:rsidR="007D11A7" w:rsidRPr="007744EB" w:rsidRDefault="007D11A7" w:rsidP="007D11A7">
            <w:pPr>
              <w:jc w:val="center"/>
              <w:rPr>
                <w:rFonts w:ascii="Times New Roman" w:eastAsia="Times New Roman" w:hAnsi="Times New Roman" w:cs="Times New Roman"/>
                <w:sz w:val="16"/>
                <w:szCs w:val="16"/>
              </w:rPr>
            </w:pPr>
          </w:p>
          <w:p w14:paraId="0F117DB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93</w:t>
            </w:r>
          </w:p>
          <w:p w14:paraId="2D108776" w14:textId="77777777" w:rsidR="007D11A7" w:rsidRPr="007744EB" w:rsidRDefault="007D11A7" w:rsidP="007D11A7">
            <w:pPr>
              <w:jc w:val="center"/>
              <w:rPr>
                <w:rFonts w:ascii="Times New Roman" w:eastAsia="Times New Roman" w:hAnsi="Times New Roman" w:cs="Times New Roman"/>
                <w:sz w:val="16"/>
                <w:szCs w:val="16"/>
              </w:rPr>
            </w:pPr>
          </w:p>
          <w:p w14:paraId="111FAEDA" w14:textId="6E297343" w:rsidR="007D11A7" w:rsidRPr="007744EB" w:rsidRDefault="007D11A7" w:rsidP="007D11A7">
            <w:pPr>
              <w:jc w:val="center"/>
              <w:rPr>
                <w:rFonts w:ascii="Times New Roman" w:eastAsia="Times New Roman" w:hAnsi="Times New Roman" w:cs="Times New Roman"/>
                <w:sz w:val="16"/>
                <w:szCs w:val="16"/>
                <w:vertAlign w:val="superscript"/>
              </w:rPr>
            </w:pPr>
            <w:r w:rsidRPr="007744EB">
              <w:rPr>
                <w:rFonts w:ascii="Times New Roman" w:eastAsia="Times New Roman" w:hAnsi="Times New Roman" w:cs="Times New Roman"/>
                <w:sz w:val="16"/>
                <w:szCs w:val="16"/>
              </w:rPr>
              <w:t>91</w:t>
            </w:r>
          </w:p>
        </w:tc>
        <w:tc>
          <w:tcPr>
            <w:tcW w:w="1417" w:type="dxa"/>
            <w:shd w:val="clear" w:color="auto" w:fill="BFBFBF" w:themeFill="background1" w:themeFillShade="BF"/>
          </w:tcPr>
          <w:p w14:paraId="4737B06C" w14:textId="77777777" w:rsidR="007D11A7" w:rsidRPr="007744EB" w:rsidRDefault="007D11A7" w:rsidP="007D11A7">
            <w:pPr>
              <w:jc w:val="center"/>
              <w:rPr>
                <w:rFonts w:ascii="Times New Roman" w:eastAsia="Times New Roman" w:hAnsi="Times New Roman" w:cs="Times New Roman"/>
                <w:sz w:val="16"/>
                <w:szCs w:val="16"/>
              </w:rPr>
            </w:pPr>
          </w:p>
          <w:p w14:paraId="5F9DA292" w14:textId="3E780C6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EMDR-IGTP-OTS (group)</w:t>
            </w:r>
          </w:p>
        </w:tc>
        <w:tc>
          <w:tcPr>
            <w:tcW w:w="993" w:type="dxa"/>
            <w:shd w:val="clear" w:color="auto" w:fill="BFBFBF" w:themeFill="background1" w:themeFillShade="BF"/>
          </w:tcPr>
          <w:p w14:paraId="1E80BE36" w14:textId="77777777" w:rsidR="007D11A7" w:rsidRPr="007744EB" w:rsidRDefault="007D11A7" w:rsidP="007D11A7">
            <w:pPr>
              <w:jc w:val="center"/>
              <w:rPr>
                <w:rFonts w:ascii="Times New Roman" w:eastAsia="Times New Roman" w:hAnsi="Times New Roman" w:cs="Times New Roman"/>
                <w:sz w:val="16"/>
                <w:szCs w:val="16"/>
              </w:rPr>
            </w:pPr>
          </w:p>
          <w:p w14:paraId="73050808" w14:textId="4C0DDB9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4AADC549" w14:textId="77777777" w:rsidR="007D11A7" w:rsidRPr="007744EB" w:rsidRDefault="007D11A7" w:rsidP="007D11A7">
            <w:pPr>
              <w:jc w:val="center"/>
              <w:rPr>
                <w:rFonts w:ascii="Times New Roman" w:eastAsia="Times New Roman" w:hAnsi="Times New Roman" w:cs="Times New Roman"/>
                <w:sz w:val="16"/>
                <w:szCs w:val="16"/>
              </w:rPr>
            </w:pPr>
          </w:p>
          <w:p w14:paraId="0776596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085376BF" w14:textId="6250ED7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850" w:type="dxa"/>
            <w:shd w:val="clear" w:color="auto" w:fill="BFBFBF" w:themeFill="background1" w:themeFillShade="BF"/>
          </w:tcPr>
          <w:p w14:paraId="55B272F3" w14:textId="77777777" w:rsidR="007D11A7" w:rsidRPr="007744EB" w:rsidRDefault="007D11A7" w:rsidP="007D11A7">
            <w:pPr>
              <w:jc w:val="center"/>
              <w:rPr>
                <w:rFonts w:ascii="Times New Roman" w:eastAsia="Times New Roman" w:hAnsi="Times New Roman" w:cs="Times New Roman"/>
                <w:sz w:val="16"/>
                <w:szCs w:val="16"/>
              </w:rPr>
            </w:pPr>
          </w:p>
          <w:p w14:paraId="62E4EF43" w14:textId="39F0BF2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Spain</w:t>
            </w:r>
          </w:p>
        </w:tc>
        <w:tc>
          <w:tcPr>
            <w:tcW w:w="1134" w:type="dxa"/>
            <w:shd w:val="clear" w:color="auto" w:fill="BFBFBF" w:themeFill="background1" w:themeFillShade="BF"/>
          </w:tcPr>
          <w:p w14:paraId="63E10936" w14:textId="77777777" w:rsidR="007D11A7" w:rsidRPr="007744EB" w:rsidRDefault="007D11A7" w:rsidP="007D11A7">
            <w:pPr>
              <w:jc w:val="center"/>
              <w:rPr>
                <w:rFonts w:ascii="Times New Roman" w:eastAsia="Times New Roman" w:hAnsi="Times New Roman" w:cs="Times New Roman"/>
                <w:sz w:val="16"/>
                <w:szCs w:val="16"/>
              </w:rPr>
            </w:pPr>
          </w:p>
          <w:p w14:paraId="502CF43E" w14:textId="4B2B4D9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BFBFBF" w:themeFill="background1" w:themeFillShade="BF"/>
          </w:tcPr>
          <w:p w14:paraId="574D3037" w14:textId="77777777" w:rsidR="007D11A7" w:rsidRPr="007744EB" w:rsidRDefault="007D11A7" w:rsidP="007D11A7">
            <w:pPr>
              <w:jc w:val="center"/>
              <w:rPr>
                <w:rFonts w:ascii="Times New Roman" w:eastAsia="Times New Roman" w:hAnsi="Times New Roman" w:cs="Times New Roman"/>
                <w:sz w:val="16"/>
                <w:szCs w:val="16"/>
              </w:rPr>
            </w:pPr>
          </w:p>
          <w:p w14:paraId="6A15D327" w14:textId="473F7FF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0</w:t>
            </w:r>
          </w:p>
        </w:tc>
        <w:tc>
          <w:tcPr>
            <w:tcW w:w="1134" w:type="dxa"/>
            <w:shd w:val="clear" w:color="auto" w:fill="BFBFBF" w:themeFill="background1" w:themeFillShade="BF"/>
          </w:tcPr>
          <w:p w14:paraId="6A1C828A" w14:textId="77777777" w:rsidR="007D11A7" w:rsidRPr="007744EB" w:rsidRDefault="007D11A7" w:rsidP="007D11A7">
            <w:pPr>
              <w:jc w:val="center"/>
              <w:rPr>
                <w:rFonts w:ascii="Times New Roman" w:eastAsia="Times New Roman" w:hAnsi="Times New Roman" w:cs="Times New Roman"/>
                <w:sz w:val="16"/>
                <w:szCs w:val="16"/>
              </w:rPr>
            </w:pPr>
          </w:p>
          <w:p w14:paraId="122F4E36" w14:textId="62C8CC3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PCL-5</w:t>
            </w:r>
          </w:p>
        </w:tc>
        <w:tc>
          <w:tcPr>
            <w:tcW w:w="993" w:type="dxa"/>
            <w:shd w:val="clear" w:color="auto" w:fill="BFBFBF" w:themeFill="background1" w:themeFillShade="BF"/>
          </w:tcPr>
          <w:p w14:paraId="4C500D69" w14:textId="77777777" w:rsidR="007D11A7" w:rsidRPr="007744EB" w:rsidRDefault="007D11A7" w:rsidP="007D11A7">
            <w:pPr>
              <w:jc w:val="center"/>
              <w:rPr>
                <w:rFonts w:ascii="Times New Roman" w:eastAsia="Times New Roman" w:hAnsi="Times New Roman" w:cs="Times New Roman"/>
                <w:sz w:val="16"/>
                <w:szCs w:val="16"/>
              </w:rPr>
            </w:pPr>
          </w:p>
          <w:p w14:paraId="7074251E" w14:textId="361F596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w:t>
            </w:r>
          </w:p>
        </w:tc>
        <w:tc>
          <w:tcPr>
            <w:tcW w:w="850" w:type="dxa"/>
            <w:shd w:val="clear" w:color="auto" w:fill="BFBFBF" w:themeFill="background1" w:themeFillShade="BF"/>
          </w:tcPr>
          <w:p w14:paraId="6BB5793D" w14:textId="77777777" w:rsidR="007D11A7" w:rsidRPr="007744EB" w:rsidRDefault="007D11A7" w:rsidP="007D11A7">
            <w:pPr>
              <w:jc w:val="center"/>
              <w:rPr>
                <w:rFonts w:ascii="Times New Roman" w:eastAsia="Times New Roman" w:hAnsi="Times New Roman" w:cs="Times New Roman"/>
                <w:sz w:val="16"/>
                <w:szCs w:val="16"/>
              </w:rPr>
            </w:pPr>
          </w:p>
          <w:p w14:paraId="2BF91B8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13-17</w:t>
            </w:r>
          </w:p>
          <w:p w14:paraId="61784E36" w14:textId="0EA232B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(16.36)</w:t>
            </w:r>
          </w:p>
        </w:tc>
        <w:tc>
          <w:tcPr>
            <w:tcW w:w="1134" w:type="dxa"/>
            <w:shd w:val="clear" w:color="auto" w:fill="BFBFBF" w:themeFill="background1" w:themeFillShade="BF"/>
          </w:tcPr>
          <w:p w14:paraId="195CFBBD" w14:textId="7F801EB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br/>
              <w:t>Compl.</w:t>
            </w:r>
          </w:p>
        </w:tc>
        <w:tc>
          <w:tcPr>
            <w:tcW w:w="992" w:type="dxa"/>
            <w:shd w:val="clear" w:color="auto" w:fill="BFBFBF" w:themeFill="background1" w:themeFillShade="BF"/>
          </w:tcPr>
          <w:p w14:paraId="7127784B" w14:textId="77777777" w:rsidR="007D11A7" w:rsidRPr="007744EB" w:rsidRDefault="007D11A7" w:rsidP="007D11A7">
            <w:pPr>
              <w:jc w:val="center"/>
              <w:rPr>
                <w:rFonts w:ascii="Times New Roman" w:eastAsia="Times New Roman" w:hAnsi="Times New Roman" w:cs="Times New Roman"/>
                <w:sz w:val="16"/>
                <w:szCs w:val="16"/>
              </w:rPr>
            </w:pPr>
          </w:p>
          <w:p w14:paraId="6504E7AF" w14:textId="123ED46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w:t>
            </w:r>
          </w:p>
        </w:tc>
      </w:tr>
      <w:tr w:rsidR="007D11A7" w:rsidRPr="007744EB" w14:paraId="5A8D7AAB" w14:textId="77777777" w:rsidTr="00567985">
        <w:tc>
          <w:tcPr>
            <w:tcW w:w="1985" w:type="dxa"/>
            <w:shd w:val="clear" w:color="auto" w:fill="FFFFFF" w:themeFill="background1"/>
          </w:tcPr>
          <w:p w14:paraId="0F673057"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Murray et al. (2015)</w:t>
            </w:r>
          </w:p>
          <w:p w14:paraId="04B62092"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(10-16 sessions, 60-90 min.)</w:t>
            </w:r>
          </w:p>
          <w:p w14:paraId="5A0C45E6"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(NR)</w:t>
            </w:r>
          </w:p>
          <w:p w14:paraId="1129F440" w14:textId="77777777" w:rsidR="007D11A7" w:rsidRPr="007744EB" w:rsidRDefault="007D11A7" w:rsidP="007D11A7">
            <w:pPr>
              <w:rPr>
                <w:rFonts w:ascii="Times New Roman" w:eastAsia="Times New Roman" w:hAnsi="Times New Roman" w:cs="Times New Roman"/>
                <w:sz w:val="16"/>
                <w:szCs w:val="16"/>
              </w:rPr>
            </w:pPr>
          </w:p>
        </w:tc>
        <w:tc>
          <w:tcPr>
            <w:tcW w:w="567" w:type="dxa"/>
            <w:shd w:val="clear" w:color="auto" w:fill="FFFFFF" w:themeFill="background1"/>
          </w:tcPr>
          <w:p w14:paraId="23E25FA0" w14:textId="77777777" w:rsidR="007D11A7" w:rsidRPr="007744EB" w:rsidRDefault="007D11A7" w:rsidP="007D11A7">
            <w:pPr>
              <w:jc w:val="center"/>
              <w:rPr>
                <w:rFonts w:ascii="Times New Roman" w:eastAsia="Times New Roman" w:hAnsi="Times New Roman" w:cs="Times New Roman"/>
                <w:sz w:val="16"/>
                <w:szCs w:val="16"/>
              </w:rPr>
            </w:pPr>
          </w:p>
          <w:p w14:paraId="3E7B332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w:t>
            </w:r>
          </w:p>
          <w:p w14:paraId="17661139" w14:textId="77777777" w:rsidR="007D11A7" w:rsidRPr="007744EB" w:rsidRDefault="007D11A7" w:rsidP="007D11A7">
            <w:pPr>
              <w:jc w:val="center"/>
              <w:rPr>
                <w:rFonts w:ascii="Times New Roman" w:eastAsia="Times New Roman" w:hAnsi="Times New Roman" w:cs="Times New Roman"/>
                <w:sz w:val="16"/>
                <w:szCs w:val="16"/>
              </w:rPr>
            </w:pPr>
          </w:p>
          <w:p w14:paraId="41AF781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126</w:t>
            </w:r>
          </w:p>
          <w:p w14:paraId="5E7E62A7" w14:textId="423720DF"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hemeFill="background1"/>
          </w:tcPr>
          <w:p w14:paraId="039E2582" w14:textId="77777777" w:rsidR="007D11A7" w:rsidRPr="007744EB" w:rsidRDefault="007D11A7" w:rsidP="007D11A7">
            <w:pPr>
              <w:jc w:val="center"/>
              <w:rPr>
                <w:rFonts w:ascii="Times New Roman" w:eastAsia="Times New Roman" w:hAnsi="Times New Roman" w:cs="Times New Roman"/>
                <w:sz w:val="16"/>
                <w:szCs w:val="16"/>
              </w:rPr>
            </w:pPr>
          </w:p>
          <w:p w14:paraId="351F1A3E" w14:textId="65118CF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(individual)</w:t>
            </w:r>
          </w:p>
        </w:tc>
        <w:tc>
          <w:tcPr>
            <w:tcW w:w="993" w:type="dxa"/>
            <w:shd w:val="clear" w:color="auto" w:fill="FFFFFF" w:themeFill="background1"/>
          </w:tcPr>
          <w:p w14:paraId="6D59EE64" w14:textId="77777777" w:rsidR="007D11A7" w:rsidRPr="007744EB" w:rsidRDefault="007D11A7" w:rsidP="007D11A7">
            <w:pPr>
              <w:jc w:val="center"/>
              <w:rPr>
                <w:rFonts w:ascii="Times New Roman" w:eastAsia="Times New Roman" w:hAnsi="Times New Roman" w:cs="Times New Roman"/>
                <w:sz w:val="16"/>
                <w:szCs w:val="16"/>
              </w:rPr>
            </w:pPr>
          </w:p>
          <w:p w14:paraId="4DCD7770" w14:textId="2E1B6C8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tc>
        <w:tc>
          <w:tcPr>
            <w:tcW w:w="1134" w:type="dxa"/>
            <w:shd w:val="clear" w:color="auto" w:fill="auto"/>
          </w:tcPr>
          <w:p w14:paraId="6D1FA77F" w14:textId="77777777" w:rsidR="007D11A7" w:rsidRPr="007744EB" w:rsidRDefault="007D11A7" w:rsidP="007D11A7">
            <w:pPr>
              <w:jc w:val="center"/>
              <w:rPr>
                <w:rFonts w:ascii="Times New Roman" w:eastAsia="Times New Roman" w:hAnsi="Times New Roman" w:cs="Times New Roman"/>
                <w:sz w:val="16"/>
                <w:szCs w:val="16"/>
              </w:rPr>
            </w:pPr>
          </w:p>
          <w:p w14:paraId="6400A480" w14:textId="2B54118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hemeFill="background1"/>
          </w:tcPr>
          <w:p w14:paraId="5AB61213" w14:textId="77777777" w:rsidR="007D11A7" w:rsidRPr="007744EB" w:rsidRDefault="007D11A7" w:rsidP="007D11A7">
            <w:pPr>
              <w:jc w:val="center"/>
              <w:rPr>
                <w:rFonts w:ascii="Times New Roman" w:eastAsia="Times New Roman" w:hAnsi="Times New Roman" w:cs="Times New Roman"/>
                <w:sz w:val="16"/>
                <w:szCs w:val="16"/>
              </w:rPr>
            </w:pPr>
          </w:p>
          <w:p w14:paraId="1275B0C7" w14:textId="15E04A3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Zambia</w:t>
            </w:r>
          </w:p>
        </w:tc>
        <w:tc>
          <w:tcPr>
            <w:tcW w:w="1134" w:type="dxa"/>
            <w:shd w:val="clear" w:color="auto" w:fill="FFFFFF" w:themeFill="background1"/>
          </w:tcPr>
          <w:p w14:paraId="588C7F6A" w14:textId="77777777" w:rsidR="007D11A7" w:rsidRPr="007744EB" w:rsidRDefault="007D11A7" w:rsidP="007D11A7">
            <w:pPr>
              <w:jc w:val="center"/>
              <w:rPr>
                <w:rFonts w:ascii="Times New Roman" w:eastAsia="Times New Roman" w:hAnsi="Times New Roman" w:cs="Times New Roman"/>
                <w:sz w:val="16"/>
                <w:szCs w:val="16"/>
              </w:rPr>
            </w:pPr>
          </w:p>
          <w:p w14:paraId="7C66C494" w14:textId="2100F86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hemeFill="background1"/>
          </w:tcPr>
          <w:p w14:paraId="3D453FCF" w14:textId="77777777" w:rsidR="007D11A7" w:rsidRPr="007744EB" w:rsidRDefault="007D11A7" w:rsidP="007D11A7">
            <w:pPr>
              <w:jc w:val="center"/>
              <w:rPr>
                <w:rFonts w:ascii="Times New Roman" w:eastAsia="Times New Roman" w:hAnsi="Times New Roman" w:cs="Times New Roman"/>
                <w:sz w:val="16"/>
                <w:szCs w:val="16"/>
              </w:rPr>
            </w:pPr>
          </w:p>
          <w:p w14:paraId="75170F57" w14:textId="24ADC63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50.97</w:t>
            </w:r>
          </w:p>
        </w:tc>
        <w:tc>
          <w:tcPr>
            <w:tcW w:w="1134" w:type="dxa"/>
            <w:shd w:val="clear" w:color="auto" w:fill="FFFFFF" w:themeFill="background1"/>
          </w:tcPr>
          <w:p w14:paraId="399AC410" w14:textId="77777777" w:rsidR="007D11A7" w:rsidRPr="007744EB" w:rsidRDefault="007D11A7" w:rsidP="007D11A7">
            <w:pPr>
              <w:jc w:val="center"/>
              <w:rPr>
                <w:rFonts w:ascii="Times New Roman" w:eastAsia="Times New Roman" w:hAnsi="Times New Roman" w:cs="Times New Roman"/>
                <w:sz w:val="16"/>
                <w:szCs w:val="16"/>
              </w:rPr>
            </w:pPr>
          </w:p>
          <w:p w14:paraId="7658CC0D" w14:textId="0160729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UPID</w:t>
            </w:r>
          </w:p>
        </w:tc>
        <w:tc>
          <w:tcPr>
            <w:tcW w:w="993" w:type="dxa"/>
            <w:shd w:val="clear" w:color="auto" w:fill="FFFFFF" w:themeFill="background1"/>
          </w:tcPr>
          <w:p w14:paraId="6C196126" w14:textId="77777777" w:rsidR="007D11A7" w:rsidRPr="007744EB" w:rsidRDefault="007D11A7" w:rsidP="007D11A7">
            <w:pPr>
              <w:jc w:val="center"/>
              <w:rPr>
                <w:rFonts w:ascii="Times New Roman" w:eastAsia="Times New Roman" w:hAnsi="Times New Roman" w:cs="Times New Roman"/>
                <w:sz w:val="16"/>
                <w:szCs w:val="16"/>
              </w:rPr>
            </w:pPr>
          </w:p>
          <w:p w14:paraId="53A82565" w14:textId="24B0DB87"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n.a.</w:t>
            </w:r>
          </w:p>
        </w:tc>
        <w:tc>
          <w:tcPr>
            <w:tcW w:w="850" w:type="dxa"/>
            <w:shd w:val="clear" w:color="auto" w:fill="FFFFFF" w:themeFill="background1"/>
          </w:tcPr>
          <w:p w14:paraId="2FE29EA3" w14:textId="77777777" w:rsidR="007D11A7" w:rsidRPr="007744EB" w:rsidRDefault="007D11A7" w:rsidP="007D11A7">
            <w:pPr>
              <w:jc w:val="center"/>
              <w:rPr>
                <w:rFonts w:ascii="Times New Roman" w:eastAsia="Times New Roman" w:hAnsi="Times New Roman" w:cs="Times New Roman"/>
                <w:sz w:val="16"/>
                <w:szCs w:val="16"/>
              </w:rPr>
            </w:pPr>
          </w:p>
          <w:p w14:paraId="23ECAFD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5-18</w:t>
            </w:r>
          </w:p>
          <w:p w14:paraId="223DBDFA" w14:textId="4A221EF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(13.6)</w:t>
            </w:r>
          </w:p>
        </w:tc>
        <w:tc>
          <w:tcPr>
            <w:tcW w:w="1134" w:type="dxa"/>
            <w:shd w:val="clear" w:color="auto" w:fill="FFFFFF" w:themeFill="background1"/>
          </w:tcPr>
          <w:p w14:paraId="1A0B10D3" w14:textId="77777777" w:rsidR="007D11A7" w:rsidRPr="007744EB" w:rsidRDefault="007D11A7" w:rsidP="007D11A7">
            <w:pPr>
              <w:jc w:val="center"/>
              <w:rPr>
                <w:rFonts w:ascii="Times New Roman" w:eastAsia="Times New Roman" w:hAnsi="Times New Roman" w:cs="Times New Roman"/>
                <w:sz w:val="16"/>
                <w:szCs w:val="16"/>
              </w:rPr>
            </w:pPr>
          </w:p>
          <w:p w14:paraId="35ADE475" w14:textId="3591246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hemeFill="background1"/>
          </w:tcPr>
          <w:p w14:paraId="1C2D59C8" w14:textId="77777777" w:rsidR="007D11A7" w:rsidRPr="007744EB" w:rsidRDefault="007D11A7" w:rsidP="007D11A7">
            <w:pPr>
              <w:jc w:val="center"/>
              <w:rPr>
                <w:rFonts w:ascii="Times New Roman" w:eastAsia="Times New Roman" w:hAnsi="Times New Roman" w:cs="Times New Roman"/>
                <w:sz w:val="16"/>
                <w:szCs w:val="16"/>
              </w:rPr>
            </w:pPr>
          </w:p>
          <w:p w14:paraId="16FF4883" w14:textId="12DA1E82"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7D11A7" w:rsidRPr="007744EB" w14:paraId="659A5E52" w14:textId="77777777" w:rsidTr="00567985">
        <w:tc>
          <w:tcPr>
            <w:tcW w:w="1985" w:type="dxa"/>
            <w:shd w:val="clear" w:color="auto" w:fill="BFBFBF" w:themeFill="background1" w:themeFillShade="BF"/>
          </w:tcPr>
          <w:p w14:paraId="54D11454"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O'Callaghan et al. (2013)</w:t>
            </w:r>
          </w:p>
          <w:p w14:paraId="7405AFB5"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(15 sessions, 45 min.)</w:t>
            </w:r>
          </w:p>
          <w:p w14:paraId="1932A0C0"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p w14:paraId="69AE603B" w14:textId="77777777"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hemeFill="background1" w:themeFillShade="BF"/>
          </w:tcPr>
          <w:p w14:paraId="464DB21A" w14:textId="77777777" w:rsidR="007D11A7" w:rsidRPr="007744EB" w:rsidRDefault="007D11A7" w:rsidP="007D11A7">
            <w:pPr>
              <w:jc w:val="center"/>
              <w:rPr>
                <w:rFonts w:ascii="Times New Roman" w:eastAsia="Times New Roman" w:hAnsi="Times New Roman" w:cs="Times New Roman"/>
                <w:sz w:val="16"/>
                <w:szCs w:val="16"/>
              </w:rPr>
            </w:pPr>
          </w:p>
          <w:p w14:paraId="2DB66CC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p>
          <w:p w14:paraId="4A79011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28</w:t>
            </w:r>
          </w:p>
          <w:p w14:paraId="2695EB73"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1F2C8D0E" w14:textId="77777777" w:rsidR="007D11A7" w:rsidRPr="007744EB" w:rsidRDefault="007D11A7" w:rsidP="007D11A7">
            <w:pPr>
              <w:jc w:val="center"/>
              <w:rPr>
                <w:rFonts w:ascii="Times New Roman" w:eastAsia="Times New Roman" w:hAnsi="Times New Roman" w:cs="Times New Roman"/>
                <w:sz w:val="16"/>
                <w:szCs w:val="16"/>
                <w:lang w:val="en-US"/>
              </w:rPr>
            </w:pPr>
          </w:p>
          <w:p w14:paraId="0B2C0B8F"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33C42CA4"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(group, parent involvement)</w:t>
            </w:r>
          </w:p>
          <w:p w14:paraId="3AE348E4" w14:textId="25AD3A99"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BFBFBF" w:themeFill="background1" w:themeFillShade="BF"/>
          </w:tcPr>
          <w:p w14:paraId="07F15231" w14:textId="77777777" w:rsidR="007D11A7" w:rsidRPr="007744EB" w:rsidRDefault="007D11A7" w:rsidP="007D11A7">
            <w:pPr>
              <w:jc w:val="center"/>
              <w:rPr>
                <w:rFonts w:ascii="Times New Roman" w:eastAsia="Times New Roman" w:hAnsi="Times New Roman" w:cs="Times New Roman"/>
                <w:sz w:val="16"/>
                <w:szCs w:val="16"/>
                <w:lang w:val="en-US"/>
              </w:rPr>
            </w:pPr>
          </w:p>
          <w:p w14:paraId="3568D990" w14:textId="4FEAE7A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War and sexual assault</w:t>
            </w:r>
          </w:p>
        </w:tc>
        <w:tc>
          <w:tcPr>
            <w:tcW w:w="1134" w:type="dxa"/>
            <w:shd w:val="clear" w:color="auto" w:fill="BFBFBF" w:themeFill="background1" w:themeFillShade="BF"/>
          </w:tcPr>
          <w:p w14:paraId="5014307D" w14:textId="226C5FC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br/>
              <w:t>Multiple*</w:t>
            </w:r>
            <w:r w:rsidRPr="007744EB">
              <w:rPr>
                <w:rFonts w:ascii="Times New Roman" w:eastAsia="Times New Roman" w:hAnsi="Times New Roman" w:cs="Times New Roman"/>
                <w:sz w:val="16"/>
                <w:szCs w:val="16"/>
              </w:rPr>
              <w:br/>
              <w:t>(12.1)</w:t>
            </w:r>
          </w:p>
        </w:tc>
        <w:tc>
          <w:tcPr>
            <w:tcW w:w="850" w:type="dxa"/>
            <w:shd w:val="clear" w:color="auto" w:fill="BFBFBF" w:themeFill="background1" w:themeFillShade="BF"/>
          </w:tcPr>
          <w:p w14:paraId="21F09FAB" w14:textId="77777777" w:rsidR="007D11A7" w:rsidRPr="007744EB" w:rsidRDefault="007D11A7" w:rsidP="007D11A7">
            <w:pPr>
              <w:jc w:val="center"/>
              <w:rPr>
                <w:rFonts w:ascii="Times New Roman" w:eastAsia="Times New Roman" w:hAnsi="Times New Roman" w:cs="Times New Roman"/>
                <w:sz w:val="16"/>
                <w:szCs w:val="16"/>
              </w:rPr>
            </w:pPr>
          </w:p>
          <w:p w14:paraId="3CE31AD4" w14:textId="272A331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DR Congo</w:t>
            </w:r>
          </w:p>
        </w:tc>
        <w:tc>
          <w:tcPr>
            <w:tcW w:w="1134" w:type="dxa"/>
            <w:shd w:val="clear" w:color="auto" w:fill="BFBFBF" w:themeFill="background1" w:themeFillShade="BF"/>
          </w:tcPr>
          <w:p w14:paraId="18F5D29B" w14:textId="77777777" w:rsidR="007D11A7" w:rsidRPr="007744EB" w:rsidRDefault="007D11A7" w:rsidP="007D11A7">
            <w:pPr>
              <w:jc w:val="center"/>
              <w:rPr>
                <w:rFonts w:ascii="Times New Roman" w:eastAsia="Times New Roman" w:hAnsi="Times New Roman" w:cs="Times New Roman"/>
                <w:sz w:val="16"/>
                <w:szCs w:val="16"/>
              </w:rPr>
            </w:pPr>
          </w:p>
          <w:p w14:paraId="299D41B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60 (UCLA</w:t>
            </w:r>
          </w:p>
          <w:p w14:paraId="76DA246E" w14:textId="10EECA8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PTSD-RI)</w:t>
            </w:r>
          </w:p>
        </w:tc>
        <w:tc>
          <w:tcPr>
            <w:tcW w:w="992" w:type="dxa"/>
            <w:shd w:val="clear" w:color="auto" w:fill="BFBFBF" w:themeFill="background1" w:themeFillShade="BF"/>
          </w:tcPr>
          <w:p w14:paraId="33DD8D34" w14:textId="77777777" w:rsidR="007D11A7" w:rsidRPr="007744EB" w:rsidRDefault="007D11A7" w:rsidP="007D11A7">
            <w:pPr>
              <w:jc w:val="center"/>
              <w:rPr>
                <w:rFonts w:ascii="Times New Roman" w:eastAsia="Times New Roman" w:hAnsi="Times New Roman" w:cs="Times New Roman"/>
                <w:sz w:val="16"/>
                <w:szCs w:val="16"/>
              </w:rPr>
            </w:pPr>
          </w:p>
          <w:p w14:paraId="0AE3DCDC" w14:textId="557EDD6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tc>
        <w:tc>
          <w:tcPr>
            <w:tcW w:w="1134" w:type="dxa"/>
            <w:shd w:val="clear" w:color="auto" w:fill="BFBFBF" w:themeFill="background1" w:themeFillShade="BF"/>
          </w:tcPr>
          <w:p w14:paraId="7F00312F" w14:textId="77777777" w:rsidR="007D11A7" w:rsidRPr="007744EB" w:rsidRDefault="007D11A7" w:rsidP="007D11A7">
            <w:pPr>
              <w:jc w:val="center"/>
              <w:rPr>
                <w:rFonts w:ascii="Times New Roman" w:eastAsia="Times New Roman" w:hAnsi="Times New Roman" w:cs="Times New Roman"/>
                <w:sz w:val="16"/>
                <w:szCs w:val="16"/>
              </w:rPr>
            </w:pPr>
          </w:p>
          <w:p w14:paraId="2BED5B4A" w14:textId="456BD72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UCLA PTSD-RI</w:t>
            </w:r>
          </w:p>
        </w:tc>
        <w:tc>
          <w:tcPr>
            <w:tcW w:w="993" w:type="dxa"/>
            <w:shd w:val="clear" w:color="auto" w:fill="BFBFBF" w:themeFill="background1" w:themeFillShade="BF"/>
          </w:tcPr>
          <w:p w14:paraId="5529CF67" w14:textId="77777777" w:rsidR="007D11A7" w:rsidRPr="007744EB" w:rsidRDefault="007D11A7" w:rsidP="007D11A7">
            <w:pPr>
              <w:jc w:val="center"/>
              <w:rPr>
                <w:rFonts w:ascii="Times New Roman" w:eastAsia="Times New Roman" w:hAnsi="Times New Roman" w:cs="Times New Roman"/>
                <w:sz w:val="16"/>
                <w:szCs w:val="16"/>
              </w:rPr>
            </w:pPr>
          </w:p>
          <w:p w14:paraId="1CC467E0" w14:textId="4006934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BFBFBF" w:themeFill="background1" w:themeFillShade="BF"/>
          </w:tcPr>
          <w:p w14:paraId="574C39F2" w14:textId="77777777" w:rsidR="007D11A7" w:rsidRPr="007744EB" w:rsidRDefault="007D11A7" w:rsidP="007D11A7">
            <w:pPr>
              <w:jc w:val="center"/>
              <w:rPr>
                <w:rFonts w:ascii="Times New Roman" w:eastAsia="Times New Roman" w:hAnsi="Times New Roman" w:cs="Times New Roman"/>
                <w:sz w:val="16"/>
                <w:szCs w:val="16"/>
              </w:rPr>
            </w:pPr>
          </w:p>
          <w:p w14:paraId="2257D32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12–17</w:t>
            </w:r>
          </w:p>
          <w:p w14:paraId="1E4B672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(16.1)</w:t>
            </w:r>
          </w:p>
          <w:p w14:paraId="4BA26A91" w14:textId="08F3C419"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4DC094DD" w14:textId="77777777" w:rsidR="007D11A7" w:rsidRPr="007744EB" w:rsidRDefault="007D11A7" w:rsidP="007D11A7">
            <w:pPr>
              <w:jc w:val="center"/>
              <w:rPr>
                <w:rFonts w:ascii="Times New Roman" w:eastAsia="Times New Roman" w:hAnsi="Times New Roman" w:cs="Times New Roman"/>
                <w:sz w:val="16"/>
                <w:szCs w:val="16"/>
              </w:rPr>
            </w:pPr>
          </w:p>
          <w:p w14:paraId="771F7243" w14:textId="701BB26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71973A1B" w14:textId="77777777" w:rsidR="007D11A7" w:rsidRPr="007744EB" w:rsidRDefault="007D11A7" w:rsidP="007D11A7">
            <w:pPr>
              <w:jc w:val="center"/>
              <w:rPr>
                <w:rFonts w:ascii="Times New Roman" w:eastAsia="Times New Roman" w:hAnsi="Times New Roman" w:cs="Times New Roman"/>
                <w:sz w:val="16"/>
                <w:szCs w:val="16"/>
              </w:rPr>
            </w:pPr>
          </w:p>
          <w:p w14:paraId="2B83427C" w14:textId="519D1C3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w:t>
            </w:r>
          </w:p>
        </w:tc>
      </w:tr>
      <w:tr w:rsidR="007D11A7" w:rsidRPr="007744EB" w14:paraId="59E672E9" w14:textId="77777777" w:rsidTr="00567985">
        <w:tc>
          <w:tcPr>
            <w:tcW w:w="1985" w:type="dxa"/>
            <w:shd w:val="clear" w:color="auto" w:fill="FFFFFF" w:themeFill="background1"/>
          </w:tcPr>
          <w:p w14:paraId="13502DF2"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O'Callaghan et al. (2015)</w:t>
            </w:r>
          </w:p>
          <w:p w14:paraId="05FF46BA"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TF-CBT (9 sessions, 90 min)</w:t>
            </w:r>
          </w:p>
          <w:p w14:paraId="2D490EAF"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MDT (9 sessions, 90 min.)</w:t>
            </w:r>
          </w:p>
          <w:p w14:paraId="66C5237E"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(WL not used because</w:t>
            </w:r>
          </w:p>
          <w:p w14:paraId="33EF8366"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convenience sample)</w:t>
            </w:r>
          </w:p>
          <w:p w14:paraId="62E0A5FE" w14:textId="77777777" w:rsidR="007D11A7" w:rsidRPr="007744EB" w:rsidRDefault="007D11A7" w:rsidP="007D11A7">
            <w:pPr>
              <w:rPr>
                <w:rFonts w:ascii="Times New Roman" w:eastAsia="Times New Roman" w:hAnsi="Times New Roman" w:cs="Times New Roman"/>
                <w:sz w:val="16"/>
                <w:szCs w:val="16"/>
                <w:lang w:val="en-US"/>
              </w:rPr>
            </w:pPr>
          </w:p>
        </w:tc>
        <w:tc>
          <w:tcPr>
            <w:tcW w:w="567" w:type="dxa"/>
            <w:shd w:val="clear" w:color="auto" w:fill="FFFFFF" w:themeFill="background1"/>
          </w:tcPr>
          <w:p w14:paraId="0690A5BE" w14:textId="77777777" w:rsidR="007D11A7" w:rsidRPr="007744EB" w:rsidRDefault="007D11A7" w:rsidP="007D11A7">
            <w:pPr>
              <w:jc w:val="center"/>
              <w:rPr>
                <w:rFonts w:ascii="Times New Roman" w:eastAsia="Times New Roman" w:hAnsi="Times New Roman" w:cs="Times New Roman"/>
                <w:sz w:val="16"/>
                <w:szCs w:val="16"/>
                <w:lang w:val="en-US"/>
              </w:rPr>
            </w:pPr>
          </w:p>
          <w:p w14:paraId="76331AA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26</w:t>
            </w:r>
          </w:p>
          <w:p w14:paraId="21924E1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p>
          <w:p w14:paraId="2566B1B2"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hemeFill="background1"/>
          </w:tcPr>
          <w:p w14:paraId="04CA7E88" w14:textId="77777777" w:rsidR="007D11A7" w:rsidRPr="007744EB" w:rsidRDefault="007D11A7" w:rsidP="007D11A7">
            <w:pPr>
              <w:jc w:val="center"/>
              <w:rPr>
                <w:rFonts w:ascii="Times New Roman" w:eastAsia="Times New Roman" w:hAnsi="Times New Roman" w:cs="Times New Roman"/>
                <w:sz w:val="16"/>
                <w:szCs w:val="16"/>
                <w:lang w:val="en-US"/>
              </w:rPr>
            </w:pPr>
          </w:p>
          <w:p w14:paraId="6764E765"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TF-CBT,</w:t>
            </w:r>
          </w:p>
          <w:p w14:paraId="250DEC2E"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eclectic psychosocial intervention</w:t>
            </w:r>
          </w:p>
          <w:p w14:paraId="222A5610"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(group, parent involvement in</w:t>
            </w:r>
          </w:p>
          <w:p w14:paraId="4D3463E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both active conditions)</w:t>
            </w:r>
          </w:p>
          <w:p w14:paraId="4BFE712D" w14:textId="7777777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FFFFFF" w:themeFill="background1"/>
          </w:tcPr>
          <w:p w14:paraId="6DE86DD3" w14:textId="77777777" w:rsidR="007D11A7" w:rsidRPr="007744EB" w:rsidRDefault="007D11A7" w:rsidP="007D11A7">
            <w:pPr>
              <w:jc w:val="center"/>
              <w:rPr>
                <w:rFonts w:ascii="Times New Roman" w:eastAsia="Times New Roman" w:hAnsi="Times New Roman" w:cs="Times New Roman"/>
                <w:sz w:val="16"/>
                <w:szCs w:val="16"/>
              </w:rPr>
            </w:pPr>
          </w:p>
          <w:p w14:paraId="2ADF4C2A" w14:textId="08CA359C"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lastRenderedPageBreak/>
              <w:t>War</w:t>
            </w:r>
          </w:p>
        </w:tc>
        <w:tc>
          <w:tcPr>
            <w:tcW w:w="1134" w:type="dxa"/>
            <w:shd w:val="clear" w:color="auto" w:fill="auto"/>
          </w:tcPr>
          <w:p w14:paraId="5077622F" w14:textId="77777777" w:rsidR="007D11A7" w:rsidRPr="007744EB" w:rsidRDefault="007D11A7" w:rsidP="007D11A7">
            <w:pPr>
              <w:jc w:val="center"/>
              <w:rPr>
                <w:rFonts w:ascii="Times New Roman" w:eastAsia="Times New Roman" w:hAnsi="Times New Roman" w:cs="Times New Roman"/>
                <w:sz w:val="16"/>
                <w:szCs w:val="16"/>
              </w:rPr>
            </w:pPr>
          </w:p>
          <w:p w14:paraId="00C3AFD4" w14:textId="32A2151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Multiple*</w:t>
            </w:r>
            <w:r w:rsidRPr="007744EB">
              <w:rPr>
                <w:rFonts w:ascii="Times New Roman" w:eastAsia="Times New Roman" w:hAnsi="Times New Roman" w:cs="Times New Roman"/>
                <w:sz w:val="16"/>
                <w:szCs w:val="16"/>
              </w:rPr>
              <w:br/>
              <w:t>(19.7)</w:t>
            </w:r>
          </w:p>
        </w:tc>
        <w:tc>
          <w:tcPr>
            <w:tcW w:w="850" w:type="dxa"/>
            <w:shd w:val="clear" w:color="auto" w:fill="FFFFFF" w:themeFill="background1"/>
          </w:tcPr>
          <w:p w14:paraId="56996EAF" w14:textId="77777777" w:rsidR="007D11A7" w:rsidRPr="007744EB" w:rsidRDefault="007D11A7" w:rsidP="007D11A7">
            <w:pPr>
              <w:jc w:val="center"/>
              <w:rPr>
                <w:rFonts w:ascii="Times New Roman" w:eastAsia="Times New Roman" w:hAnsi="Times New Roman" w:cs="Times New Roman"/>
                <w:sz w:val="16"/>
                <w:szCs w:val="16"/>
              </w:rPr>
            </w:pPr>
          </w:p>
          <w:p w14:paraId="353F85D9" w14:textId="5738189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DR Congo</w:t>
            </w:r>
          </w:p>
        </w:tc>
        <w:tc>
          <w:tcPr>
            <w:tcW w:w="1134" w:type="dxa"/>
            <w:shd w:val="clear" w:color="auto" w:fill="FFFFFF" w:themeFill="background1"/>
          </w:tcPr>
          <w:p w14:paraId="1E157EEE" w14:textId="77777777" w:rsidR="007D11A7" w:rsidRPr="007744EB" w:rsidRDefault="007D11A7" w:rsidP="007D11A7">
            <w:pPr>
              <w:jc w:val="center"/>
              <w:rPr>
                <w:rFonts w:ascii="Times New Roman" w:eastAsia="Times New Roman" w:hAnsi="Times New Roman" w:cs="Times New Roman"/>
                <w:sz w:val="16"/>
                <w:szCs w:val="16"/>
              </w:rPr>
            </w:pPr>
          </w:p>
          <w:p w14:paraId="22A7E461" w14:textId="39B32AE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92 (UCLA PTSD-RI)</w:t>
            </w:r>
          </w:p>
        </w:tc>
        <w:tc>
          <w:tcPr>
            <w:tcW w:w="992" w:type="dxa"/>
            <w:shd w:val="clear" w:color="auto" w:fill="FFFFFF" w:themeFill="background1"/>
          </w:tcPr>
          <w:p w14:paraId="2981D3D5" w14:textId="77777777" w:rsidR="007D11A7" w:rsidRPr="007744EB" w:rsidRDefault="007D11A7" w:rsidP="007D11A7">
            <w:pPr>
              <w:jc w:val="center"/>
              <w:rPr>
                <w:rFonts w:ascii="Times New Roman" w:eastAsia="Times New Roman" w:hAnsi="Times New Roman" w:cs="Times New Roman"/>
                <w:sz w:val="16"/>
                <w:szCs w:val="16"/>
              </w:rPr>
            </w:pPr>
          </w:p>
          <w:p w14:paraId="482E7F35" w14:textId="74A86C2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42.00</w:t>
            </w:r>
          </w:p>
        </w:tc>
        <w:tc>
          <w:tcPr>
            <w:tcW w:w="1134" w:type="dxa"/>
            <w:shd w:val="clear" w:color="auto" w:fill="FFFFFF" w:themeFill="background1"/>
          </w:tcPr>
          <w:p w14:paraId="7C499224" w14:textId="77777777" w:rsidR="007D11A7" w:rsidRPr="007744EB" w:rsidRDefault="007D11A7" w:rsidP="007D11A7">
            <w:pPr>
              <w:jc w:val="center"/>
              <w:rPr>
                <w:rFonts w:ascii="Times New Roman" w:eastAsia="Times New Roman" w:hAnsi="Times New Roman" w:cs="Times New Roman"/>
                <w:sz w:val="16"/>
                <w:szCs w:val="16"/>
              </w:rPr>
            </w:pPr>
          </w:p>
          <w:p w14:paraId="48FC40C7" w14:textId="2D78730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UCLA PTSD-RI</w:t>
            </w:r>
          </w:p>
        </w:tc>
        <w:tc>
          <w:tcPr>
            <w:tcW w:w="993" w:type="dxa"/>
            <w:shd w:val="clear" w:color="auto" w:fill="FFFFFF" w:themeFill="background1"/>
          </w:tcPr>
          <w:p w14:paraId="00E1A871" w14:textId="77777777" w:rsidR="007D11A7" w:rsidRPr="007744EB" w:rsidRDefault="007D11A7" w:rsidP="007D11A7">
            <w:pPr>
              <w:jc w:val="center"/>
              <w:rPr>
                <w:rFonts w:ascii="Times New Roman" w:eastAsia="Times New Roman" w:hAnsi="Times New Roman" w:cs="Times New Roman"/>
                <w:sz w:val="16"/>
                <w:szCs w:val="16"/>
              </w:rPr>
            </w:pPr>
          </w:p>
          <w:p w14:paraId="1A31B177" w14:textId="6C07A2C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lastRenderedPageBreak/>
              <w:t>6</w:t>
            </w:r>
          </w:p>
        </w:tc>
        <w:tc>
          <w:tcPr>
            <w:tcW w:w="850" w:type="dxa"/>
            <w:shd w:val="clear" w:color="auto" w:fill="FFFFFF" w:themeFill="background1"/>
          </w:tcPr>
          <w:p w14:paraId="7BFDBC09" w14:textId="77777777" w:rsidR="007D11A7" w:rsidRPr="007744EB" w:rsidRDefault="007D11A7" w:rsidP="007D11A7">
            <w:pPr>
              <w:jc w:val="center"/>
              <w:rPr>
                <w:rFonts w:ascii="Times New Roman" w:eastAsia="Times New Roman" w:hAnsi="Times New Roman" w:cs="Times New Roman"/>
                <w:sz w:val="16"/>
                <w:szCs w:val="16"/>
              </w:rPr>
            </w:pPr>
          </w:p>
          <w:p w14:paraId="50238CB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8–17</w:t>
            </w:r>
          </w:p>
          <w:p w14:paraId="7EDB4F6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(14.8)</w:t>
            </w:r>
          </w:p>
          <w:p w14:paraId="478AF67A" w14:textId="7777777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FFFFFF" w:themeFill="background1"/>
          </w:tcPr>
          <w:p w14:paraId="3E812DD4" w14:textId="77777777" w:rsidR="007D11A7" w:rsidRPr="007744EB" w:rsidRDefault="007D11A7" w:rsidP="007D11A7">
            <w:pPr>
              <w:jc w:val="center"/>
              <w:rPr>
                <w:rFonts w:ascii="Times New Roman" w:eastAsia="Times New Roman" w:hAnsi="Times New Roman" w:cs="Times New Roman"/>
                <w:sz w:val="16"/>
                <w:szCs w:val="16"/>
              </w:rPr>
            </w:pPr>
          </w:p>
          <w:p w14:paraId="613BC12B" w14:textId="7CC805F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lastRenderedPageBreak/>
              <w:t>ITT</w:t>
            </w:r>
          </w:p>
        </w:tc>
        <w:tc>
          <w:tcPr>
            <w:tcW w:w="992" w:type="dxa"/>
            <w:shd w:val="clear" w:color="auto" w:fill="FFFFFF" w:themeFill="background1"/>
          </w:tcPr>
          <w:p w14:paraId="2098C5EB" w14:textId="77777777" w:rsidR="007D11A7" w:rsidRPr="007744EB" w:rsidRDefault="007D11A7" w:rsidP="007D11A7">
            <w:pPr>
              <w:jc w:val="center"/>
              <w:rPr>
                <w:rFonts w:ascii="Times New Roman" w:eastAsia="Times New Roman" w:hAnsi="Times New Roman" w:cs="Times New Roman"/>
                <w:sz w:val="16"/>
                <w:szCs w:val="16"/>
              </w:rPr>
            </w:pPr>
          </w:p>
          <w:p w14:paraId="473F13C6" w14:textId="1FED9A6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lastRenderedPageBreak/>
              <w:t>7</w:t>
            </w:r>
          </w:p>
        </w:tc>
      </w:tr>
      <w:tr w:rsidR="007D11A7" w:rsidRPr="007744EB" w14:paraId="64F9ECF4" w14:textId="77777777" w:rsidTr="00567985">
        <w:tc>
          <w:tcPr>
            <w:tcW w:w="1985" w:type="dxa"/>
            <w:shd w:val="clear" w:color="auto" w:fill="BFBFBF" w:themeFill="background1" w:themeFillShade="BF"/>
          </w:tcPr>
          <w:p w14:paraId="7949D0BC"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lastRenderedPageBreak/>
              <w:t>Osorio et al. (2018)</w:t>
            </w:r>
          </w:p>
          <w:p w14:paraId="1FD9C2A5"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EMDR (6 sessions, first 106 min., subsequent sessions M=53 min.)</w:t>
            </w:r>
          </w:p>
          <w:p w14:paraId="000D01A5"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p w14:paraId="19FE945B" w14:textId="77777777"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hemeFill="background1" w:themeFillShade="BF"/>
          </w:tcPr>
          <w:p w14:paraId="0E04D848" w14:textId="77777777" w:rsidR="007D11A7" w:rsidRPr="007744EB" w:rsidRDefault="007D11A7" w:rsidP="007D11A7">
            <w:pPr>
              <w:jc w:val="center"/>
              <w:rPr>
                <w:rFonts w:ascii="Times New Roman" w:eastAsia="Times New Roman" w:hAnsi="Times New Roman" w:cs="Times New Roman"/>
                <w:sz w:val="16"/>
                <w:szCs w:val="16"/>
              </w:rPr>
            </w:pPr>
          </w:p>
          <w:p w14:paraId="6AEA049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11</w:t>
            </w:r>
          </w:p>
          <w:p w14:paraId="2EC00D51" w14:textId="77777777" w:rsidR="007D11A7" w:rsidRPr="007744EB" w:rsidRDefault="007D11A7" w:rsidP="007D11A7">
            <w:pPr>
              <w:jc w:val="center"/>
              <w:rPr>
                <w:rFonts w:ascii="Times New Roman" w:eastAsia="Times New Roman" w:hAnsi="Times New Roman" w:cs="Times New Roman"/>
                <w:sz w:val="16"/>
                <w:szCs w:val="16"/>
              </w:rPr>
            </w:pPr>
          </w:p>
          <w:p w14:paraId="36DF1611" w14:textId="18CB9DB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tc>
        <w:tc>
          <w:tcPr>
            <w:tcW w:w="1417" w:type="dxa"/>
            <w:shd w:val="clear" w:color="auto" w:fill="BFBFBF" w:themeFill="background1" w:themeFillShade="BF"/>
          </w:tcPr>
          <w:p w14:paraId="566D4ACB" w14:textId="77777777" w:rsidR="007D11A7" w:rsidRPr="007744EB" w:rsidRDefault="007D11A7" w:rsidP="007D11A7">
            <w:pPr>
              <w:jc w:val="center"/>
              <w:rPr>
                <w:rFonts w:ascii="Times New Roman" w:eastAsia="Times New Roman" w:hAnsi="Times New Roman" w:cs="Times New Roman"/>
                <w:sz w:val="16"/>
                <w:szCs w:val="16"/>
              </w:rPr>
            </w:pPr>
          </w:p>
          <w:p w14:paraId="39DB302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EMDR-IGTP-OTS (group)</w:t>
            </w:r>
          </w:p>
          <w:p w14:paraId="6347F1F9" w14:textId="77777777"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BFBFBF" w:themeFill="background1" w:themeFillShade="BF"/>
          </w:tcPr>
          <w:p w14:paraId="28D2286C" w14:textId="77777777" w:rsidR="007D11A7" w:rsidRPr="007744EB" w:rsidRDefault="007D11A7" w:rsidP="007D11A7">
            <w:pPr>
              <w:jc w:val="center"/>
              <w:rPr>
                <w:rFonts w:ascii="Times New Roman" w:eastAsia="Times New Roman" w:hAnsi="Times New Roman" w:cs="Times New Roman"/>
                <w:sz w:val="16"/>
                <w:szCs w:val="16"/>
              </w:rPr>
            </w:pPr>
          </w:p>
          <w:p w14:paraId="4EB7479E" w14:textId="2165872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Cancer</w:t>
            </w:r>
          </w:p>
        </w:tc>
        <w:tc>
          <w:tcPr>
            <w:tcW w:w="1134" w:type="dxa"/>
            <w:shd w:val="clear" w:color="auto" w:fill="BFBFBF" w:themeFill="background1" w:themeFillShade="BF"/>
          </w:tcPr>
          <w:p w14:paraId="4EFFE8A5" w14:textId="77777777" w:rsidR="007D11A7" w:rsidRPr="007744EB" w:rsidRDefault="007D11A7" w:rsidP="007D11A7">
            <w:pPr>
              <w:jc w:val="center"/>
              <w:rPr>
                <w:rFonts w:ascii="Times New Roman" w:eastAsia="Times New Roman" w:hAnsi="Times New Roman" w:cs="Times New Roman"/>
                <w:sz w:val="16"/>
                <w:szCs w:val="16"/>
              </w:rPr>
            </w:pPr>
          </w:p>
          <w:p w14:paraId="78832DAB" w14:textId="4A8CE23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BFBFBF" w:themeFill="background1" w:themeFillShade="BF"/>
          </w:tcPr>
          <w:p w14:paraId="19CF8E35" w14:textId="77777777" w:rsidR="007D11A7" w:rsidRPr="007744EB" w:rsidRDefault="007D11A7" w:rsidP="007D11A7">
            <w:pPr>
              <w:jc w:val="center"/>
              <w:rPr>
                <w:rFonts w:ascii="Times New Roman" w:eastAsia="Times New Roman" w:hAnsi="Times New Roman" w:cs="Times New Roman"/>
                <w:sz w:val="16"/>
                <w:szCs w:val="16"/>
              </w:rPr>
            </w:pPr>
          </w:p>
          <w:p w14:paraId="3B1EF93F" w14:textId="4A8F578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Mexiko</w:t>
            </w:r>
          </w:p>
        </w:tc>
        <w:tc>
          <w:tcPr>
            <w:tcW w:w="1134" w:type="dxa"/>
            <w:shd w:val="clear" w:color="auto" w:fill="BFBFBF" w:themeFill="background1" w:themeFillShade="BF"/>
          </w:tcPr>
          <w:p w14:paraId="781CB7F1" w14:textId="77777777" w:rsidR="007D11A7" w:rsidRPr="007744EB" w:rsidRDefault="007D11A7" w:rsidP="007D11A7">
            <w:pPr>
              <w:jc w:val="center"/>
              <w:rPr>
                <w:rFonts w:ascii="Times New Roman" w:eastAsia="Times New Roman" w:hAnsi="Times New Roman" w:cs="Times New Roman"/>
                <w:sz w:val="16"/>
                <w:szCs w:val="16"/>
              </w:rPr>
            </w:pPr>
          </w:p>
          <w:p w14:paraId="5058C045" w14:textId="00C98EB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BFBFBF" w:themeFill="background1" w:themeFillShade="BF"/>
          </w:tcPr>
          <w:p w14:paraId="4F74C730" w14:textId="77777777" w:rsidR="007D11A7" w:rsidRPr="007744EB" w:rsidRDefault="007D11A7" w:rsidP="007D11A7">
            <w:pPr>
              <w:jc w:val="center"/>
              <w:rPr>
                <w:rFonts w:ascii="Times New Roman" w:eastAsia="Times New Roman" w:hAnsi="Times New Roman" w:cs="Times New Roman"/>
                <w:sz w:val="16"/>
                <w:szCs w:val="16"/>
              </w:rPr>
            </w:pPr>
          </w:p>
          <w:p w14:paraId="3F0B2760" w14:textId="4E0A6BE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43.48</w:t>
            </w:r>
          </w:p>
        </w:tc>
        <w:tc>
          <w:tcPr>
            <w:tcW w:w="1134" w:type="dxa"/>
            <w:shd w:val="clear" w:color="auto" w:fill="BFBFBF" w:themeFill="background1" w:themeFillShade="BF"/>
          </w:tcPr>
          <w:p w14:paraId="00DB798F" w14:textId="77777777" w:rsidR="007D11A7" w:rsidRPr="007744EB" w:rsidRDefault="007D11A7" w:rsidP="007D11A7">
            <w:pPr>
              <w:jc w:val="center"/>
              <w:rPr>
                <w:rFonts w:ascii="Times New Roman" w:eastAsia="Times New Roman" w:hAnsi="Times New Roman" w:cs="Times New Roman"/>
                <w:sz w:val="16"/>
                <w:szCs w:val="16"/>
              </w:rPr>
            </w:pPr>
          </w:p>
          <w:p w14:paraId="547E9DC5" w14:textId="7ED30C3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PCL-5</w:t>
            </w:r>
          </w:p>
        </w:tc>
        <w:tc>
          <w:tcPr>
            <w:tcW w:w="993" w:type="dxa"/>
            <w:shd w:val="clear" w:color="auto" w:fill="BFBFBF" w:themeFill="background1" w:themeFillShade="BF"/>
          </w:tcPr>
          <w:p w14:paraId="018936DD" w14:textId="77777777" w:rsidR="007D11A7" w:rsidRPr="007744EB" w:rsidRDefault="007D11A7" w:rsidP="007D11A7">
            <w:pPr>
              <w:jc w:val="center"/>
              <w:rPr>
                <w:rFonts w:ascii="Times New Roman" w:eastAsia="Times New Roman" w:hAnsi="Times New Roman" w:cs="Times New Roman"/>
                <w:sz w:val="16"/>
                <w:szCs w:val="16"/>
              </w:rPr>
            </w:pPr>
          </w:p>
          <w:p w14:paraId="3B00CC05" w14:textId="080A6BD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c>
          <w:tcPr>
            <w:tcW w:w="850" w:type="dxa"/>
            <w:shd w:val="clear" w:color="auto" w:fill="BFBFBF" w:themeFill="background1" w:themeFillShade="BF"/>
          </w:tcPr>
          <w:p w14:paraId="12D8E43E" w14:textId="77777777" w:rsidR="007D11A7" w:rsidRPr="007744EB" w:rsidRDefault="007D11A7" w:rsidP="007D11A7">
            <w:pPr>
              <w:jc w:val="center"/>
              <w:rPr>
                <w:rFonts w:ascii="Times New Roman" w:eastAsia="Times New Roman" w:hAnsi="Times New Roman" w:cs="Times New Roman"/>
                <w:sz w:val="16"/>
                <w:szCs w:val="16"/>
              </w:rPr>
            </w:pPr>
          </w:p>
          <w:p w14:paraId="25B8CD2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13-21</w:t>
            </w:r>
          </w:p>
          <w:p w14:paraId="10B799A7" w14:textId="3DA3B404"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(16.71)</w:t>
            </w:r>
          </w:p>
        </w:tc>
        <w:tc>
          <w:tcPr>
            <w:tcW w:w="1134" w:type="dxa"/>
            <w:shd w:val="clear" w:color="auto" w:fill="BFBFBF" w:themeFill="background1" w:themeFillShade="BF"/>
          </w:tcPr>
          <w:p w14:paraId="4C3DC0ED" w14:textId="77777777" w:rsidR="007D11A7" w:rsidRPr="007744EB" w:rsidRDefault="007D11A7" w:rsidP="007D11A7">
            <w:pPr>
              <w:jc w:val="center"/>
              <w:rPr>
                <w:rFonts w:ascii="Times New Roman" w:eastAsia="Times New Roman" w:hAnsi="Times New Roman" w:cs="Times New Roman"/>
                <w:sz w:val="16"/>
                <w:szCs w:val="16"/>
              </w:rPr>
            </w:pPr>
          </w:p>
          <w:p w14:paraId="67BAEADE" w14:textId="781F208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5D30ED55" w14:textId="77777777" w:rsidR="007D11A7" w:rsidRPr="007744EB" w:rsidRDefault="007D11A7" w:rsidP="007D11A7">
            <w:pPr>
              <w:jc w:val="center"/>
              <w:rPr>
                <w:rFonts w:ascii="Times New Roman" w:eastAsia="Times New Roman" w:hAnsi="Times New Roman" w:cs="Times New Roman"/>
                <w:sz w:val="16"/>
                <w:szCs w:val="16"/>
              </w:rPr>
            </w:pPr>
          </w:p>
          <w:p w14:paraId="5A28A976" w14:textId="390DB88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r>
      <w:tr w:rsidR="007D11A7" w:rsidRPr="007744EB" w14:paraId="2F1D9F60" w14:textId="77777777" w:rsidTr="00567985">
        <w:tc>
          <w:tcPr>
            <w:tcW w:w="1985" w:type="dxa"/>
            <w:shd w:val="clear" w:color="auto" w:fill="FFFFFF" w:themeFill="background1"/>
          </w:tcPr>
          <w:p w14:paraId="5E6E2841"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Peltonen &amp; Kangaslampi (2019)</w:t>
            </w:r>
          </w:p>
          <w:p w14:paraId="430B2B71"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(7-10 sessions, 90 min.)</w:t>
            </w:r>
          </w:p>
          <w:p w14:paraId="65DAC8C7" w14:textId="1E8E621F"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(n.r., 45-90 min.)</w:t>
            </w:r>
          </w:p>
        </w:tc>
        <w:tc>
          <w:tcPr>
            <w:tcW w:w="567" w:type="dxa"/>
            <w:shd w:val="clear" w:color="auto" w:fill="FFFFFF" w:themeFill="background1"/>
          </w:tcPr>
          <w:p w14:paraId="57571175" w14:textId="77777777" w:rsidR="007D11A7" w:rsidRPr="007744EB" w:rsidRDefault="007D11A7" w:rsidP="007D11A7">
            <w:pPr>
              <w:jc w:val="center"/>
              <w:rPr>
                <w:rFonts w:ascii="Times New Roman" w:eastAsia="Times New Roman" w:hAnsi="Times New Roman" w:cs="Times New Roman"/>
                <w:sz w:val="16"/>
                <w:szCs w:val="16"/>
              </w:rPr>
            </w:pPr>
          </w:p>
          <w:p w14:paraId="4245994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29</w:t>
            </w:r>
          </w:p>
          <w:p w14:paraId="6B160147" w14:textId="0317437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21</w:t>
            </w:r>
          </w:p>
        </w:tc>
        <w:tc>
          <w:tcPr>
            <w:tcW w:w="1417" w:type="dxa"/>
            <w:shd w:val="clear" w:color="auto" w:fill="FFFFFF" w:themeFill="background1"/>
          </w:tcPr>
          <w:p w14:paraId="2E83146D" w14:textId="77777777" w:rsidR="007D11A7" w:rsidRPr="007744EB" w:rsidRDefault="007D11A7" w:rsidP="007D11A7">
            <w:pPr>
              <w:jc w:val="center"/>
              <w:rPr>
                <w:rFonts w:ascii="Times New Roman" w:eastAsia="Times New Roman" w:hAnsi="Times New Roman" w:cs="Times New Roman"/>
                <w:sz w:val="16"/>
                <w:szCs w:val="16"/>
              </w:rPr>
            </w:pPr>
          </w:p>
          <w:p w14:paraId="4A95A056" w14:textId="75B3734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NET (individual)</w:t>
            </w:r>
          </w:p>
        </w:tc>
        <w:tc>
          <w:tcPr>
            <w:tcW w:w="993" w:type="dxa"/>
            <w:shd w:val="clear" w:color="auto" w:fill="FFFFFF" w:themeFill="background1"/>
          </w:tcPr>
          <w:p w14:paraId="005AB8A0" w14:textId="77777777" w:rsidR="007D11A7" w:rsidRPr="007744EB" w:rsidRDefault="007D11A7" w:rsidP="007D11A7">
            <w:pPr>
              <w:jc w:val="center"/>
              <w:rPr>
                <w:rFonts w:ascii="Times New Roman" w:eastAsia="Times New Roman" w:hAnsi="Times New Roman" w:cs="Times New Roman"/>
                <w:sz w:val="16"/>
                <w:szCs w:val="16"/>
              </w:rPr>
            </w:pPr>
          </w:p>
          <w:p w14:paraId="3369846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720938A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types</w:t>
            </w:r>
          </w:p>
          <w:p w14:paraId="2F53F1CD" w14:textId="32C141AF"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auto"/>
          </w:tcPr>
          <w:p w14:paraId="66D094EC" w14:textId="77777777" w:rsidR="007D11A7" w:rsidRPr="007744EB" w:rsidRDefault="007D11A7" w:rsidP="007D11A7">
            <w:pPr>
              <w:jc w:val="center"/>
              <w:rPr>
                <w:rFonts w:ascii="Times New Roman" w:eastAsia="Times New Roman" w:hAnsi="Times New Roman" w:cs="Times New Roman"/>
                <w:sz w:val="16"/>
                <w:szCs w:val="16"/>
              </w:rPr>
            </w:pPr>
          </w:p>
          <w:p w14:paraId="6020CC3F" w14:textId="0F106F5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FFFFFF" w:themeFill="background1"/>
          </w:tcPr>
          <w:p w14:paraId="49402C66" w14:textId="77777777" w:rsidR="007D11A7" w:rsidRPr="007744EB" w:rsidRDefault="007D11A7" w:rsidP="007D11A7">
            <w:pPr>
              <w:jc w:val="center"/>
              <w:rPr>
                <w:rFonts w:ascii="Times New Roman" w:eastAsia="Times New Roman" w:hAnsi="Times New Roman" w:cs="Times New Roman"/>
                <w:sz w:val="16"/>
                <w:szCs w:val="16"/>
              </w:rPr>
            </w:pPr>
          </w:p>
          <w:p w14:paraId="25A81E99" w14:textId="3DF41EE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Finland</w:t>
            </w:r>
          </w:p>
        </w:tc>
        <w:tc>
          <w:tcPr>
            <w:tcW w:w="1134" w:type="dxa"/>
            <w:shd w:val="clear" w:color="auto" w:fill="FFFFFF" w:themeFill="background1"/>
          </w:tcPr>
          <w:p w14:paraId="595208DD" w14:textId="77777777" w:rsidR="007D11A7" w:rsidRPr="007744EB" w:rsidRDefault="007D11A7" w:rsidP="007D11A7">
            <w:pPr>
              <w:jc w:val="center"/>
              <w:rPr>
                <w:rFonts w:ascii="Times New Roman" w:eastAsia="Times New Roman" w:hAnsi="Times New Roman" w:cs="Times New Roman"/>
                <w:sz w:val="16"/>
                <w:szCs w:val="16"/>
              </w:rPr>
            </w:pPr>
          </w:p>
          <w:p w14:paraId="54A41E3F" w14:textId="3B2ADFA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hemeFill="background1"/>
          </w:tcPr>
          <w:p w14:paraId="76D3BE12" w14:textId="77777777" w:rsidR="007D11A7" w:rsidRPr="007744EB" w:rsidRDefault="007D11A7" w:rsidP="007D11A7">
            <w:pPr>
              <w:jc w:val="center"/>
              <w:rPr>
                <w:rFonts w:ascii="Times New Roman" w:eastAsia="Times New Roman" w:hAnsi="Times New Roman" w:cs="Times New Roman"/>
                <w:sz w:val="16"/>
                <w:szCs w:val="16"/>
              </w:rPr>
            </w:pPr>
          </w:p>
          <w:p w14:paraId="433EF5BB" w14:textId="342FAAA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42.00</w:t>
            </w:r>
          </w:p>
        </w:tc>
        <w:tc>
          <w:tcPr>
            <w:tcW w:w="1134" w:type="dxa"/>
            <w:shd w:val="clear" w:color="auto" w:fill="FFFFFF" w:themeFill="background1"/>
          </w:tcPr>
          <w:p w14:paraId="23B2BB16" w14:textId="77777777" w:rsidR="007D11A7" w:rsidRPr="007744EB" w:rsidRDefault="007D11A7" w:rsidP="007D11A7">
            <w:pPr>
              <w:jc w:val="center"/>
              <w:rPr>
                <w:rFonts w:ascii="Times New Roman" w:eastAsia="Times New Roman" w:hAnsi="Times New Roman" w:cs="Times New Roman"/>
                <w:sz w:val="16"/>
                <w:szCs w:val="16"/>
              </w:rPr>
            </w:pPr>
          </w:p>
          <w:p w14:paraId="1EE26148" w14:textId="1ABFFC7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CRIES</w:t>
            </w:r>
          </w:p>
        </w:tc>
        <w:tc>
          <w:tcPr>
            <w:tcW w:w="993" w:type="dxa"/>
            <w:shd w:val="clear" w:color="auto" w:fill="FFFFFF" w:themeFill="background1"/>
          </w:tcPr>
          <w:p w14:paraId="5245CB15" w14:textId="77777777" w:rsidR="007D11A7" w:rsidRPr="007744EB" w:rsidRDefault="007D11A7" w:rsidP="007D11A7">
            <w:pPr>
              <w:jc w:val="center"/>
              <w:rPr>
                <w:rFonts w:ascii="Times New Roman" w:eastAsia="Times New Roman" w:hAnsi="Times New Roman" w:cs="Times New Roman"/>
                <w:sz w:val="16"/>
                <w:szCs w:val="16"/>
              </w:rPr>
            </w:pPr>
          </w:p>
          <w:p w14:paraId="323FEBE0" w14:textId="5A8CBAA5"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r.b.i.</w:t>
            </w:r>
          </w:p>
        </w:tc>
        <w:tc>
          <w:tcPr>
            <w:tcW w:w="850" w:type="dxa"/>
            <w:shd w:val="clear" w:color="auto" w:fill="FFFFFF" w:themeFill="background1"/>
          </w:tcPr>
          <w:p w14:paraId="63E139DC" w14:textId="77777777" w:rsidR="007D11A7" w:rsidRPr="007744EB" w:rsidRDefault="007D11A7" w:rsidP="007D11A7">
            <w:pPr>
              <w:jc w:val="center"/>
              <w:rPr>
                <w:rFonts w:ascii="Times New Roman" w:eastAsia="Times New Roman" w:hAnsi="Times New Roman" w:cs="Times New Roman"/>
                <w:sz w:val="16"/>
                <w:szCs w:val="16"/>
              </w:rPr>
            </w:pPr>
          </w:p>
          <w:p w14:paraId="3D4BA74C" w14:textId="527598A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(13.24)</w:t>
            </w:r>
          </w:p>
        </w:tc>
        <w:tc>
          <w:tcPr>
            <w:tcW w:w="1134" w:type="dxa"/>
            <w:shd w:val="clear" w:color="auto" w:fill="FFFFFF" w:themeFill="background1"/>
          </w:tcPr>
          <w:p w14:paraId="046EB99B" w14:textId="77777777" w:rsidR="007D11A7" w:rsidRPr="007744EB" w:rsidRDefault="007D11A7" w:rsidP="007D11A7">
            <w:pPr>
              <w:jc w:val="center"/>
              <w:rPr>
                <w:rFonts w:ascii="Times New Roman" w:eastAsia="Times New Roman" w:hAnsi="Times New Roman" w:cs="Times New Roman"/>
                <w:sz w:val="16"/>
                <w:szCs w:val="16"/>
              </w:rPr>
            </w:pPr>
          </w:p>
          <w:p w14:paraId="21B39E0B" w14:textId="26D32EDA"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hemeFill="background1"/>
          </w:tcPr>
          <w:p w14:paraId="0EB915E0" w14:textId="77777777" w:rsidR="007D11A7" w:rsidRPr="007744EB" w:rsidRDefault="007D11A7" w:rsidP="007D11A7">
            <w:pPr>
              <w:jc w:val="center"/>
              <w:rPr>
                <w:rFonts w:ascii="Times New Roman" w:eastAsia="Times New Roman" w:hAnsi="Times New Roman" w:cs="Times New Roman"/>
                <w:sz w:val="16"/>
                <w:szCs w:val="16"/>
              </w:rPr>
            </w:pPr>
          </w:p>
          <w:p w14:paraId="075A528D" w14:textId="6D88DA1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4</w:t>
            </w:r>
          </w:p>
        </w:tc>
      </w:tr>
      <w:tr w:rsidR="007D11A7" w:rsidRPr="007744EB" w14:paraId="59C30CED" w14:textId="77777777" w:rsidTr="00567985">
        <w:tc>
          <w:tcPr>
            <w:tcW w:w="1985" w:type="dxa"/>
            <w:shd w:val="clear" w:color="auto" w:fill="BFBFBF" w:themeFill="background1" w:themeFillShade="BF"/>
          </w:tcPr>
          <w:p w14:paraId="3623622C"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Pityaratstian et al. (2015)</w:t>
            </w:r>
          </w:p>
          <w:p w14:paraId="067A0648"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(3 sessions, 120 min.)</w:t>
            </w:r>
          </w:p>
          <w:p w14:paraId="124FB8E6"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p w14:paraId="659D8A1A" w14:textId="4A894A1E"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hemeFill="background1" w:themeFillShade="BF"/>
          </w:tcPr>
          <w:p w14:paraId="177500A3" w14:textId="77777777" w:rsidR="007D11A7" w:rsidRPr="007744EB" w:rsidRDefault="007D11A7" w:rsidP="007D11A7">
            <w:pPr>
              <w:jc w:val="center"/>
              <w:rPr>
                <w:rFonts w:ascii="Times New Roman" w:eastAsia="Times New Roman" w:hAnsi="Times New Roman" w:cs="Times New Roman"/>
                <w:sz w:val="16"/>
                <w:szCs w:val="16"/>
              </w:rPr>
            </w:pPr>
          </w:p>
          <w:p w14:paraId="7EA61FB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18</w:t>
            </w:r>
          </w:p>
          <w:p w14:paraId="7135E6C9" w14:textId="461B99A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18</w:t>
            </w:r>
          </w:p>
        </w:tc>
        <w:tc>
          <w:tcPr>
            <w:tcW w:w="1417" w:type="dxa"/>
            <w:shd w:val="clear" w:color="auto" w:fill="BFBFBF" w:themeFill="background1" w:themeFillShade="BF"/>
          </w:tcPr>
          <w:p w14:paraId="2BE28458" w14:textId="77777777" w:rsidR="007D11A7" w:rsidRPr="007744EB" w:rsidRDefault="007D11A7" w:rsidP="007D11A7">
            <w:pPr>
              <w:jc w:val="center"/>
              <w:rPr>
                <w:rFonts w:ascii="Times New Roman" w:eastAsia="Times New Roman" w:hAnsi="Times New Roman" w:cs="Times New Roman"/>
                <w:sz w:val="16"/>
                <w:szCs w:val="16"/>
              </w:rPr>
            </w:pPr>
          </w:p>
          <w:p w14:paraId="2BFBF44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w:t>
            </w:r>
          </w:p>
          <w:p w14:paraId="7BD7B04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(group)</w:t>
            </w:r>
          </w:p>
          <w:p w14:paraId="25D2D3FA" w14:textId="25E7863A"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BFBFBF" w:themeFill="background1" w:themeFillShade="BF"/>
          </w:tcPr>
          <w:p w14:paraId="1C931F4A" w14:textId="77777777" w:rsidR="007D11A7" w:rsidRPr="007744EB" w:rsidRDefault="007D11A7" w:rsidP="007D11A7">
            <w:pPr>
              <w:jc w:val="center"/>
              <w:rPr>
                <w:rFonts w:ascii="Times New Roman" w:eastAsia="Times New Roman" w:hAnsi="Times New Roman" w:cs="Times New Roman"/>
                <w:sz w:val="16"/>
                <w:szCs w:val="16"/>
              </w:rPr>
            </w:pPr>
          </w:p>
          <w:p w14:paraId="0072583A" w14:textId="53241F0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Tsunami</w:t>
            </w:r>
          </w:p>
        </w:tc>
        <w:tc>
          <w:tcPr>
            <w:tcW w:w="1134" w:type="dxa"/>
            <w:shd w:val="clear" w:color="auto" w:fill="BFBFBF" w:themeFill="background1" w:themeFillShade="BF"/>
          </w:tcPr>
          <w:p w14:paraId="2BC7B593" w14:textId="77777777" w:rsidR="007D11A7" w:rsidRPr="007744EB" w:rsidRDefault="007D11A7" w:rsidP="007D11A7">
            <w:pPr>
              <w:jc w:val="center"/>
              <w:rPr>
                <w:rFonts w:ascii="Times New Roman" w:eastAsia="Times New Roman" w:hAnsi="Times New Roman" w:cs="Times New Roman"/>
                <w:sz w:val="16"/>
                <w:szCs w:val="16"/>
              </w:rPr>
            </w:pPr>
          </w:p>
          <w:p w14:paraId="0C335063" w14:textId="278D944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BFBFBF" w:themeFill="background1" w:themeFillShade="BF"/>
          </w:tcPr>
          <w:p w14:paraId="7D7F4E3F" w14:textId="77777777" w:rsidR="007D11A7" w:rsidRPr="007744EB" w:rsidRDefault="007D11A7" w:rsidP="007D11A7">
            <w:pPr>
              <w:jc w:val="center"/>
              <w:rPr>
                <w:rFonts w:ascii="Times New Roman" w:eastAsia="Times New Roman" w:hAnsi="Times New Roman" w:cs="Times New Roman"/>
                <w:sz w:val="16"/>
                <w:szCs w:val="16"/>
              </w:rPr>
            </w:pPr>
          </w:p>
          <w:p w14:paraId="33CAF353" w14:textId="17E9C5E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Thailand</w:t>
            </w:r>
          </w:p>
        </w:tc>
        <w:tc>
          <w:tcPr>
            <w:tcW w:w="1134" w:type="dxa"/>
            <w:shd w:val="clear" w:color="auto" w:fill="BFBFBF" w:themeFill="background1" w:themeFillShade="BF"/>
          </w:tcPr>
          <w:p w14:paraId="7E59912B" w14:textId="77777777" w:rsidR="007D11A7" w:rsidRPr="007744EB" w:rsidRDefault="007D11A7" w:rsidP="007D11A7">
            <w:pPr>
              <w:jc w:val="center"/>
              <w:rPr>
                <w:rFonts w:ascii="Times New Roman" w:eastAsia="Times New Roman" w:hAnsi="Times New Roman" w:cs="Times New Roman"/>
                <w:sz w:val="16"/>
                <w:szCs w:val="16"/>
              </w:rPr>
            </w:pPr>
          </w:p>
          <w:p w14:paraId="7D99D8BD" w14:textId="4D231A8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(UCLA PTSD-RI)</w:t>
            </w:r>
          </w:p>
        </w:tc>
        <w:tc>
          <w:tcPr>
            <w:tcW w:w="992" w:type="dxa"/>
            <w:shd w:val="clear" w:color="auto" w:fill="BFBFBF" w:themeFill="background1" w:themeFillShade="BF"/>
          </w:tcPr>
          <w:p w14:paraId="56BE7DD8" w14:textId="77777777" w:rsidR="007D11A7" w:rsidRPr="007744EB" w:rsidRDefault="007D11A7" w:rsidP="007D11A7">
            <w:pPr>
              <w:jc w:val="center"/>
              <w:rPr>
                <w:rFonts w:ascii="Times New Roman" w:eastAsia="Times New Roman" w:hAnsi="Times New Roman" w:cs="Times New Roman"/>
                <w:sz w:val="16"/>
                <w:szCs w:val="16"/>
              </w:rPr>
            </w:pPr>
          </w:p>
          <w:p w14:paraId="76DB83CE" w14:textId="64EEB38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72.22</w:t>
            </w:r>
          </w:p>
        </w:tc>
        <w:tc>
          <w:tcPr>
            <w:tcW w:w="1134" w:type="dxa"/>
            <w:shd w:val="clear" w:color="auto" w:fill="BFBFBF" w:themeFill="background1" w:themeFillShade="BF"/>
          </w:tcPr>
          <w:p w14:paraId="3469A5F2" w14:textId="77777777" w:rsidR="007D11A7" w:rsidRPr="007744EB" w:rsidRDefault="007D11A7" w:rsidP="007D11A7">
            <w:pPr>
              <w:jc w:val="center"/>
              <w:rPr>
                <w:rFonts w:ascii="Times New Roman" w:eastAsia="Times New Roman" w:hAnsi="Times New Roman" w:cs="Times New Roman"/>
                <w:sz w:val="16"/>
                <w:szCs w:val="16"/>
              </w:rPr>
            </w:pPr>
          </w:p>
          <w:p w14:paraId="1871BA1D" w14:textId="54100A5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UCLA PTSD-RI</w:t>
            </w:r>
          </w:p>
        </w:tc>
        <w:tc>
          <w:tcPr>
            <w:tcW w:w="993" w:type="dxa"/>
            <w:shd w:val="clear" w:color="auto" w:fill="BFBFBF" w:themeFill="background1" w:themeFillShade="BF"/>
          </w:tcPr>
          <w:p w14:paraId="06693B6B" w14:textId="77777777" w:rsidR="007D11A7" w:rsidRPr="007744EB" w:rsidRDefault="007D11A7" w:rsidP="007D11A7">
            <w:pPr>
              <w:jc w:val="center"/>
              <w:rPr>
                <w:rFonts w:ascii="Times New Roman" w:eastAsia="Times New Roman" w:hAnsi="Times New Roman" w:cs="Times New Roman"/>
                <w:sz w:val="16"/>
                <w:szCs w:val="16"/>
              </w:rPr>
            </w:pPr>
          </w:p>
          <w:p w14:paraId="68C5A6AD" w14:textId="0E1937D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w:t>
            </w:r>
          </w:p>
        </w:tc>
        <w:tc>
          <w:tcPr>
            <w:tcW w:w="850" w:type="dxa"/>
            <w:shd w:val="clear" w:color="auto" w:fill="BFBFBF" w:themeFill="background1" w:themeFillShade="BF"/>
          </w:tcPr>
          <w:p w14:paraId="7880D167" w14:textId="77777777" w:rsidR="007D11A7" w:rsidRPr="007744EB" w:rsidRDefault="007D11A7" w:rsidP="007D11A7">
            <w:pPr>
              <w:jc w:val="center"/>
              <w:rPr>
                <w:rFonts w:ascii="Times New Roman" w:eastAsia="Times New Roman" w:hAnsi="Times New Roman" w:cs="Times New Roman"/>
                <w:sz w:val="16"/>
                <w:szCs w:val="16"/>
              </w:rPr>
            </w:pPr>
          </w:p>
          <w:p w14:paraId="00EE5E7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10-15</w:t>
            </w:r>
          </w:p>
          <w:p w14:paraId="53ABEE3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(12.3)</w:t>
            </w:r>
          </w:p>
          <w:p w14:paraId="4838123B" w14:textId="58A65866"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05DDFFFC" w14:textId="77777777" w:rsidR="007D11A7" w:rsidRPr="007744EB" w:rsidRDefault="007D11A7" w:rsidP="007D11A7">
            <w:pPr>
              <w:jc w:val="center"/>
              <w:rPr>
                <w:rFonts w:ascii="Times New Roman" w:eastAsia="Times New Roman" w:hAnsi="Times New Roman" w:cs="Times New Roman"/>
                <w:sz w:val="16"/>
                <w:szCs w:val="16"/>
              </w:rPr>
            </w:pPr>
          </w:p>
          <w:p w14:paraId="31AE6825" w14:textId="30B2233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3CFEB9F2" w14:textId="77777777" w:rsidR="007D11A7" w:rsidRPr="007744EB" w:rsidRDefault="007D11A7" w:rsidP="007D11A7">
            <w:pPr>
              <w:jc w:val="center"/>
              <w:rPr>
                <w:rFonts w:ascii="Times New Roman" w:eastAsia="Times New Roman" w:hAnsi="Times New Roman" w:cs="Times New Roman"/>
                <w:sz w:val="16"/>
                <w:szCs w:val="16"/>
              </w:rPr>
            </w:pPr>
          </w:p>
          <w:p w14:paraId="062BCF79" w14:textId="13304A2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w:t>
            </w:r>
          </w:p>
        </w:tc>
      </w:tr>
      <w:tr w:rsidR="007D11A7" w:rsidRPr="007744EB" w14:paraId="34549258" w14:textId="77777777" w:rsidTr="00567985">
        <w:tc>
          <w:tcPr>
            <w:tcW w:w="1985" w:type="dxa"/>
            <w:shd w:val="clear" w:color="auto" w:fill="FFFFFF" w:themeFill="background1"/>
          </w:tcPr>
          <w:p w14:paraId="3E98F6A8"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Roque-Lopez et al. (2021)</w:t>
            </w:r>
          </w:p>
          <w:p w14:paraId="0D3B71FC"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MDT (seven days)</w:t>
            </w:r>
          </w:p>
          <w:p w14:paraId="1C055476" w14:textId="3C909A0D"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TAU (seven days)</w:t>
            </w:r>
          </w:p>
        </w:tc>
        <w:tc>
          <w:tcPr>
            <w:tcW w:w="567" w:type="dxa"/>
            <w:shd w:val="clear" w:color="auto" w:fill="FFFFFF" w:themeFill="background1"/>
          </w:tcPr>
          <w:p w14:paraId="1272C5D5" w14:textId="77777777" w:rsidR="007D11A7" w:rsidRPr="007744EB" w:rsidRDefault="007D11A7" w:rsidP="007D11A7">
            <w:pPr>
              <w:jc w:val="center"/>
              <w:rPr>
                <w:rFonts w:ascii="Times New Roman" w:eastAsia="Times New Roman" w:hAnsi="Times New Roman" w:cs="Times New Roman"/>
                <w:sz w:val="16"/>
                <w:szCs w:val="16"/>
              </w:rPr>
            </w:pPr>
          </w:p>
          <w:p w14:paraId="581C3F7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22</w:t>
            </w:r>
          </w:p>
          <w:p w14:paraId="7CB6A6E5" w14:textId="4EBA9B5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22</w:t>
            </w:r>
          </w:p>
        </w:tc>
        <w:tc>
          <w:tcPr>
            <w:tcW w:w="1417" w:type="dxa"/>
            <w:shd w:val="clear" w:color="auto" w:fill="FFFFFF" w:themeFill="background1"/>
          </w:tcPr>
          <w:p w14:paraId="0A27F5AF" w14:textId="77777777" w:rsidR="007D11A7" w:rsidRPr="007744EB" w:rsidRDefault="007D11A7" w:rsidP="007D11A7">
            <w:pPr>
              <w:jc w:val="center"/>
              <w:rPr>
                <w:rFonts w:ascii="Times New Roman" w:eastAsia="Times New Roman" w:hAnsi="Times New Roman" w:cs="Times New Roman"/>
                <w:sz w:val="16"/>
                <w:szCs w:val="16"/>
                <w:lang w:val="en-US"/>
              </w:rPr>
            </w:pPr>
          </w:p>
          <w:p w14:paraId="0B26D153" w14:textId="6262FA44"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EMDR-IGTP-OTS (group, individual if required)</w:t>
            </w:r>
          </w:p>
        </w:tc>
        <w:tc>
          <w:tcPr>
            <w:tcW w:w="993" w:type="dxa"/>
            <w:shd w:val="clear" w:color="auto" w:fill="FFFFFF" w:themeFill="background1"/>
          </w:tcPr>
          <w:p w14:paraId="779F6D0D" w14:textId="77777777" w:rsidR="007D11A7" w:rsidRPr="007744EB" w:rsidRDefault="007D11A7" w:rsidP="007D11A7">
            <w:pPr>
              <w:jc w:val="center"/>
              <w:rPr>
                <w:rFonts w:ascii="Times New Roman" w:eastAsia="Times New Roman" w:hAnsi="Times New Roman" w:cs="Times New Roman"/>
                <w:sz w:val="16"/>
                <w:szCs w:val="16"/>
                <w:lang w:val="en-US"/>
              </w:rPr>
            </w:pPr>
          </w:p>
          <w:p w14:paraId="0765207C" w14:textId="3A277A3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Multiple types</w:t>
            </w:r>
          </w:p>
        </w:tc>
        <w:tc>
          <w:tcPr>
            <w:tcW w:w="1134" w:type="dxa"/>
            <w:shd w:val="clear" w:color="auto" w:fill="auto"/>
          </w:tcPr>
          <w:p w14:paraId="1789735E" w14:textId="77777777" w:rsidR="007D11A7" w:rsidRPr="007744EB" w:rsidRDefault="007D11A7" w:rsidP="007D11A7">
            <w:pPr>
              <w:jc w:val="center"/>
              <w:rPr>
                <w:rFonts w:ascii="Times New Roman" w:eastAsia="Times New Roman" w:hAnsi="Times New Roman" w:cs="Times New Roman"/>
                <w:sz w:val="16"/>
                <w:szCs w:val="16"/>
              </w:rPr>
            </w:pPr>
          </w:p>
          <w:p w14:paraId="6EDE4940" w14:textId="048AF84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(5.25)</w:t>
            </w:r>
          </w:p>
        </w:tc>
        <w:tc>
          <w:tcPr>
            <w:tcW w:w="850" w:type="dxa"/>
            <w:shd w:val="clear" w:color="auto" w:fill="FFFFFF" w:themeFill="background1"/>
          </w:tcPr>
          <w:p w14:paraId="57047718" w14:textId="77777777" w:rsidR="007744EB" w:rsidRPr="007744EB" w:rsidRDefault="007744EB" w:rsidP="007D11A7">
            <w:pPr>
              <w:jc w:val="center"/>
              <w:rPr>
                <w:rFonts w:ascii="Times New Roman" w:eastAsia="Times New Roman" w:hAnsi="Times New Roman" w:cs="Times New Roman"/>
                <w:sz w:val="16"/>
                <w:szCs w:val="16"/>
              </w:rPr>
            </w:pPr>
          </w:p>
          <w:p w14:paraId="68524C1D" w14:textId="2108507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Colombia</w:t>
            </w:r>
          </w:p>
        </w:tc>
        <w:tc>
          <w:tcPr>
            <w:tcW w:w="1134" w:type="dxa"/>
            <w:shd w:val="clear" w:color="auto" w:fill="FFFFFF" w:themeFill="background1"/>
          </w:tcPr>
          <w:p w14:paraId="47CBBF7A" w14:textId="77777777" w:rsidR="007744EB" w:rsidRPr="007744EB" w:rsidRDefault="007744EB" w:rsidP="007D11A7">
            <w:pPr>
              <w:jc w:val="center"/>
              <w:rPr>
                <w:rFonts w:ascii="Times New Roman" w:eastAsia="Times New Roman" w:hAnsi="Times New Roman" w:cs="Times New Roman"/>
                <w:sz w:val="16"/>
                <w:szCs w:val="16"/>
              </w:rPr>
            </w:pPr>
          </w:p>
          <w:p w14:paraId="61B8AE69" w14:textId="6159A99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hemeFill="background1"/>
          </w:tcPr>
          <w:p w14:paraId="5E95BCA5" w14:textId="77777777" w:rsidR="007744EB" w:rsidRPr="007744EB" w:rsidRDefault="007744EB" w:rsidP="007D11A7">
            <w:pPr>
              <w:jc w:val="center"/>
              <w:rPr>
                <w:rFonts w:ascii="Times New Roman" w:eastAsia="Times New Roman" w:hAnsi="Times New Roman" w:cs="Times New Roman"/>
                <w:sz w:val="16"/>
                <w:szCs w:val="16"/>
              </w:rPr>
            </w:pPr>
          </w:p>
          <w:p w14:paraId="175FF1C4" w14:textId="6E7D78F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tc>
        <w:tc>
          <w:tcPr>
            <w:tcW w:w="1134" w:type="dxa"/>
            <w:shd w:val="clear" w:color="auto" w:fill="FFFFFF" w:themeFill="background1"/>
          </w:tcPr>
          <w:p w14:paraId="21DFAC39" w14:textId="77777777" w:rsidR="007744EB" w:rsidRPr="007744EB" w:rsidRDefault="007744EB" w:rsidP="007D11A7">
            <w:pPr>
              <w:jc w:val="center"/>
              <w:rPr>
                <w:rFonts w:ascii="Times New Roman" w:eastAsia="Times New Roman" w:hAnsi="Times New Roman" w:cs="Times New Roman"/>
                <w:sz w:val="16"/>
                <w:szCs w:val="16"/>
              </w:rPr>
            </w:pPr>
          </w:p>
          <w:p w14:paraId="360F0B60" w14:textId="3172F2F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SPRINT</w:t>
            </w:r>
          </w:p>
        </w:tc>
        <w:tc>
          <w:tcPr>
            <w:tcW w:w="993" w:type="dxa"/>
            <w:shd w:val="clear" w:color="auto" w:fill="FFFFFF" w:themeFill="background1"/>
          </w:tcPr>
          <w:p w14:paraId="2A680E6B" w14:textId="77777777" w:rsidR="007744EB" w:rsidRPr="007744EB" w:rsidRDefault="007744EB" w:rsidP="007D11A7">
            <w:pPr>
              <w:jc w:val="center"/>
              <w:rPr>
                <w:rFonts w:ascii="Times New Roman" w:eastAsia="Times New Roman" w:hAnsi="Times New Roman" w:cs="Times New Roman"/>
                <w:sz w:val="16"/>
                <w:szCs w:val="16"/>
              </w:rPr>
            </w:pPr>
          </w:p>
          <w:p w14:paraId="403FD486" w14:textId="1CDECCE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2</w:t>
            </w:r>
          </w:p>
        </w:tc>
        <w:tc>
          <w:tcPr>
            <w:tcW w:w="850" w:type="dxa"/>
            <w:shd w:val="clear" w:color="auto" w:fill="FFFFFF" w:themeFill="background1"/>
          </w:tcPr>
          <w:p w14:paraId="493EE936" w14:textId="77777777" w:rsidR="007744EB" w:rsidRPr="007744EB" w:rsidRDefault="007744EB" w:rsidP="007D11A7">
            <w:pPr>
              <w:jc w:val="center"/>
              <w:rPr>
                <w:rFonts w:ascii="Times New Roman" w:eastAsia="Times New Roman" w:hAnsi="Times New Roman" w:cs="Times New Roman"/>
                <w:sz w:val="16"/>
                <w:szCs w:val="16"/>
              </w:rPr>
            </w:pPr>
          </w:p>
          <w:p w14:paraId="0CCA911D" w14:textId="74FDD77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13-16</w:t>
            </w:r>
          </w:p>
          <w:p w14:paraId="4D7B0BF5" w14:textId="522DC500"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(14.05)</w:t>
            </w:r>
          </w:p>
        </w:tc>
        <w:tc>
          <w:tcPr>
            <w:tcW w:w="1134" w:type="dxa"/>
            <w:shd w:val="clear" w:color="auto" w:fill="FFFFFF" w:themeFill="background1"/>
          </w:tcPr>
          <w:p w14:paraId="571DECDE" w14:textId="77777777" w:rsidR="007744EB" w:rsidRPr="007744EB" w:rsidRDefault="007744EB" w:rsidP="007D11A7">
            <w:pPr>
              <w:jc w:val="center"/>
              <w:rPr>
                <w:rFonts w:ascii="Times New Roman" w:eastAsia="Times New Roman" w:hAnsi="Times New Roman" w:cs="Times New Roman"/>
                <w:sz w:val="16"/>
                <w:szCs w:val="16"/>
              </w:rPr>
            </w:pPr>
          </w:p>
          <w:p w14:paraId="3B0F4EB5" w14:textId="0D858A7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Compl.</w:t>
            </w:r>
          </w:p>
        </w:tc>
        <w:tc>
          <w:tcPr>
            <w:tcW w:w="992" w:type="dxa"/>
            <w:shd w:val="clear" w:color="auto" w:fill="FFFFFF" w:themeFill="background1"/>
          </w:tcPr>
          <w:p w14:paraId="66117371" w14:textId="77777777" w:rsidR="007744EB" w:rsidRPr="007744EB" w:rsidRDefault="007744EB" w:rsidP="007D11A7">
            <w:pPr>
              <w:jc w:val="center"/>
              <w:rPr>
                <w:rFonts w:ascii="Times New Roman" w:eastAsia="Times New Roman" w:hAnsi="Times New Roman" w:cs="Times New Roman"/>
                <w:sz w:val="16"/>
                <w:szCs w:val="16"/>
              </w:rPr>
            </w:pPr>
          </w:p>
          <w:p w14:paraId="45504ADB" w14:textId="3214E13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r>
      <w:tr w:rsidR="007D11A7" w:rsidRPr="007744EB" w14:paraId="7E57CC02" w14:textId="77777777" w:rsidTr="00567985">
        <w:tc>
          <w:tcPr>
            <w:tcW w:w="1985" w:type="dxa"/>
            <w:shd w:val="clear" w:color="auto" w:fill="BFBFBF" w:themeFill="background1" w:themeFillShade="BF"/>
          </w:tcPr>
          <w:p w14:paraId="5AC7511A"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Rosner et al. (2019)</w:t>
            </w:r>
          </w:p>
          <w:p w14:paraId="2B7F2A30"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(30 sessions, 50 min.)</w:t>
            </w:r>
          </w:p>
          <w:p w14:paraId="170A5BFA" w14:textId="488241D0"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hemeFill="background1" w:themeFillShade="BF"/>
          </w:tcPr>
          <w:p w14:paraId="4823A240" w14:textId="77777777" w:rsidR="007D11A7" w:rsidRPr="007744EB" w:rsidRDefault="007D11A7" w:rsidP="007D11A7">
            <w:pPr>
              <w:jc w:val="center"/>
              <w:rPr>
                <w:rFonts w:ascii="Times New Roman" w:eastAsia="Times New Roman" w:hAnsi="Times New Roman" w:cs="Times New Roman"/>
                <w:sz w:val="16"/>
                <w:szCs w:val="16"/>
              </w:rPr>
            </w:pPr>
          </w:p>
          <w:p w14:paraId="1A145B5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44</w:t>
            </w:r>
          </w:p>
          <w:p w14:paraId="744F4166" w14:textId="1A0146F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44</w:t>
            </w:r>
          </w:p>
        </w:tc>
        <w:tc>
          <w:tcPr>
            <w:tcW w:w="1417" w:type="dxa"/>
            <w:shd w:val="clear" w:color="auto" w:fill="BFBFBF" w:themeFill="background1" w:themeFillShade="BF"/>
          </w:tcPr>
          <w:p w14:paraId="3E0C3F35" w14:textId="77777777" w:rsidR="007D11A7" w:rsidRPr="007744EB" w:rsidRDefault="007D11A7" w:rsidP="007D11A7">
            <w:pPr>
              <w:jc w:val="center"/>
              <w:rPr>
                <w:rFonts w:ascii="Times New Roman" w:eastAsia="Times New Roman" w:hAnsi="Times New Roman" w:cs="Times New Roman"/>
                <w:sz w:val="16"/>
                <w:szCs w:val="16"/>
              </w:rPr>
            </w:pPr>
          </w:p>
          <w:p w14:paraId="1F8CD5B3" w14:textId="76E1A70C"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D-CPT (individual)</w:t>
            </w:r>
          </w:p>
        </w:tc>
        <w:tc>
          <w:tcPr>
            <w:tcW w:w="993" w:type="dxa"/>
            <w:shd w:val="clear" w:color="auto" w:fill="BFBFBF" w:themeFill="background1" w:themeFillShade="BF"/>
          </w:tcPr>
          <w:p w14:paraId="49D26C8C" w14:textId="77777777" w:rsidR="007D11A7" w:rsidRPr="007744EB" w:rsidRDefault="007D11A7" w:rsidP="007D11A7">
            <w:pPr>
              <w:jc w:val="center"/>
              <w:rPr>
                <w:rFonts w:ascii="Times New Roman" w:eastAsia="Times New Roman" w:hAnsi="Times New Roman" w:cs="Times New Roman"/>
                <w:sz w:val="16"/>
                <w:szCs w:val="16"/>
              </w:rPr>
            </w:pPr>
          </w:p>
          <w:p w14:paraId="289B13F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Sexual assault and physical violence</w:t>
            </w:r>
          </w:p>
          <w:p w14:paraId="03EE669A" w14:textId="3391341D"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hemeFill="background1" w:themeFillShade="BF"/>
          </w:tcPr>
          <w:p w14:paraId="605AEF02" w14:textId="77777777" w:rsidR="007D11A7" w:rsidRPr="007744EB" w:rsidRDefault="007D11A7" w:rsidP="007D11A7">
            <w:pPr>
              <w:jc w:val="center"/>
              <w:rPr>
                <w:rFonts w:ascii="Times New Roman" w:eastAsia="Times New Roman" w:hAnsi="Times New Roman" w:cs="Times New Roman"/>
                <w:sz w:val="16"/>
                <w:szCs w:val="16"/>
              </w:rPr>
            </w:pPr>
          </w:p>
          <w:p w14:paraId="7A054C2D" w14:textId="1B90039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hemeFill="background1" w:themeFillShade="BF"/>
          </w:tcPr>
          <w:p w14:paraId="7EE73004" w14:textId="77777777" w:rsidR="007D11A7" w:rsidRPr="007744EB" w:rsidRDefault="007D11A7" w:rsidP="007D11A7">
            <w:pPr>
              <w:jc w:val="center"/>
              <w:rPr>
                <w:rFonts w:ascii="Times New Roman" w:eastAsia="Times New Roman" w:hAnsi="Times New Roman" w:cs="Times New Roman"/>
                <w:sz w:val="16"/>
                <w:szCs w:val="16"/>
              </w:rPr>
            </w:pPr>
          </w:p>
          <w:p w14:paraId="38485874" w14:textId="0629FA1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Germany</w:t>
            </w:r>
          </w:p>
        </w:tc>
        <w:tc>
          <w:tcPr>
            <w:tcW w:w="1134" w:type="dxa"/>
            <w:shd w:val="clear" w:color="auto" w:fill="BFBFBF" w:themeFill="background1" w:themeFillShade="BF"/>
          </w:tcPr>
          <w:p w14:paraId="136B5EAE" w14:textId="77777777" w:rsidR="007D11A7" w:rsidRPr="007744EB" w:rsidRDefault="007D11A7" w:rsidP="007D11A7">
            <w:pPr>
              <w:jc w:val="center"/>
              <w:rPr>
                <w:rFonts w:ascii="Times New Roman" w:eastAsia="Times New Roman" w:hAnsi="Times New Roman" w:cs="Times New Roman"/>
                <w:sz w:val="16"/>
                <w:szCs w:val="16"/>
              </w:rPr>
            </w:pPr>
          </w:p>
          <w:p w14:paraId="4A762897" w14:textId="191C006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(CAPS-CA)</w:t>
            </w:r>
          </w:p>
        </w:tc>
        <w:tc>
          <w:tcPr>
            <w:tcW w:w="992" w:type="dxa"/>
            <w:shd w:val="clear" w:color="auto" w:fill="BFBFBF" w:themeFill="background1" w:themeFillShade="BF"/>
          </w:tcPr>
          <w:p w14:paraId="6247EB98" w14:textId="77777777" w:rsidR="007D11A7" w:rsidRPr="007744EB" w:rsidRDefault="007D11A7" w:rsidP="007D11A7">
            <w:pPr>
              <w:jc w:val="center"/>
              <w:rPr>
                <w:rFonts w:ascii="Times New Roman" w:eastAsia="Times New Roman" w:hAnsi="Times New Roman" w:cs="Times New Roman"/>
                <w:sz w:val="16"/>
                <w:szCs w:val="16"/>
              </w:rPr>
            </w:pPr>
          </w:p>
          <w:p w14:paraId="32000984" w14:textId="7C261C4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85.23</w:t>
            </w:r>
          </w:p>
        </w:tc>
        <w:tc>
          <w:tcPr>
            <w:tcW w:w="1134" w:type="dxa"/>
            <w:shd w:val="clear" w:color="auto" w:fill="BFBFBF" w:themeFill="background1" w:themeFillShade="BF"/>
          </w:tcPr>
          <w:p w14:paraId="5D18C05D" w14:textId="77777777" w:rsidR="007D11A7" w:rsidRPr="007744EB" w:rsidRDefault="007D11A7" w:rsidP="007D11A7">
            <w:pPr>
              <w:jc w:val="center"/>
              <w:rPr>
                <w:rFonts w:ascii="Times New Roman" w:eastAsia="Times New Roman" w:hAnsi="Times New Roman" w:cs="Times New Roman"/>
                <w:sz w:val="16"/>
                <w:szCs w:val="16"/>
              </w:rPr>
            </w:pPr>
          </w:p>
          <w:p w14:paraId="4679CC91" w14:textId="19989C8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hemeFill="background1" w:themeFillShade="BF"/>
          </w:tcPr>
          <w:p w14:paraId="0EB8F036" w14:textId="77777777" w:rsidR="007D11A7" w:rsidRPr="007744EB" w:rsidRDefault="007D11A7" w:rsidP="007D11A7">
            <w:pPr>
              <w:jc w:val="center"/>
              <w:rPr>
                <w:rFonts w:ascii="Times New Roman" w:eastAsia="Times New Roman" w:hAnsi="Times New Roman" w:cs="Times New Roman"/>
                <w:sz w:val="16"/>
                <w:szCs w:val="16"/>
              </w:rPr>
            </w:pPr>
          </w:p>
          <w:p w14:paraId="49A9B8AF" w14:textId="67E3F7F2"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c>
          <w:tcPr>
            <w:tcW w:w="850" w:type="dxa"/>
            <w:shd w:val="clear" w:color="auto" w:fill="BFBFBF" w:themeFill="background1" w:themeFillShade="BF"/>
          </w:tcPr>
          <w:p w14:paraId="2FABDED3" w14:textId="77777777" w:rsidR="007D11A7" w:rsidRPr="007744EB" w:rsidRDefault="007D11A7" w:rsidP="007D11A7">
            <w:pPr>
              <w:jc w:val="center"/>
              <w:rPr>
                <w:rFonts w:ascii="Times New Roman" w:eastAsia="Times New Roman" w:hAnsi="Times New Roman" w:cs="Times New Roman"/>
                <w:sz w:val="16"/>
                <w:szCs w:val="16"/>
              </w:rPr>
            </w:pPr>
          </w:p>
          <w:p w14:paraId="6F900B4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14-21</w:t>
            </w:r>
          </w:p>
          <w:p w14:paraId="2DD8AE99" w14:textId="040EBA8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(18.1)</w:t>
            </w:r>
          </w:p>
        </w:tc>
        <w:tc>
          <w:tcPr>
            <w:tcW w:w="1134" w:type="dxa"/>
            <w:shd w:val="clear" w:color="auto" w:fill="BFBFBF" w:themeFill="background1" w:themeFillShade="BF"/>
          </w:tcPr>
          <w:p w14:paraId="44179FF2" w14:textId="77777777" w:rsidR="007D11A7" w:rsidRPr="007744EB" w:rsidRDefault="007D11A7" w:rsidP="007D11A7">
            <w:pPr>
              <w:jc w:val="center"/>
              <w:rPr>
                <w:rFonts w:ascii="Times New Roman" w:eastAsia="Times New Roman" w:hAnsi="Times New Roman" w:cs="Times New Roman"/>
                <w:sz w:val="16"/>
                <w:szCs w:val="16"/>
              </w:rPr>
            </w:pPr>
          </w:p>
          <w:p w14:paraId="6CAEF447" w14:textId="595FCFE5"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4BB75AE2" w14:textId="77777777" w:rsidR="007D11A7" w:rsidRPr="007744EB" w:rsidRDefault="007D11A7" w:rsidP="007D11A7">
            <w:pPr>
              <w:jc w:val="center"/>
              <w:rPr>
                <w:rFonts w:ascii="Times New Roman" w:eastAsia="Times New Roman" w:hAnsi="Times New Roman" w:cs="Times New Roman"/>
                <w:sz w:val="16"/>
                <w:szCs w:val="16"/>
              </w:rPr>
            </w:pPr>
          </w:p>
          <w:p w14:paraId="0EDE39B0" w14:textId="54267002"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8</w:t>
            </w:r>
          </w:p>
        </w:tc>
      </w:tr>
      <w:tr w:rsidR="007D11A7" w:rsidRPr="007744EB" w14:paraId="63ABE946" w14:textId="77777777" w:rsidTr="00567985">
        <w:tc>
          <w:tcPr>
            <w:tcW w:w="1985" w:type="dxa"/>
            <w:shd w:val="clear" w:color="auto" w:fill="FFFFFF" w:themeFill="background1"/>
          </w:tcPr>
          <w:p w14:paraId="61A3E9BF"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Rossouw et al. (2020)</w:t>
            </w:r>
          </w:p>
          <w:p w14:paraId="684B293D"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(7-14 sessions, 60 min.)</w:t>
            </w:r>
          </w:p>
          <w:p w14:paraId="2829BF25" w14:textId="2679F5BC"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lang w:val="en-US"/>
              </w:rPr>
              <w:t>SC (7-14 sessions, 60 min.)</w:t>
            </w:r>
          </w:p>
        </w:tc>
        <w:tc>
          <w:tcPr>
            <w:tcW w:w="567" w:type="dxa"/>
            <w:shd w:val="clear" w:color="auto" w:fill="FFFFFF" w:themeFill="background1"/>
          </w:tcPr>
          <w:p w14:paraId="2FD4E857" w14:textId="77777777" w:rsidR="007D11A7" w:rsidRPr="007744EB" w:rsidRDefault="007D11A7" w:rsidP="007D11A7">
            <w:pPr>
              <w:jc w:val="center"/>
              <w:rPr>
                <w:rFonts w:ascii="Times New Roman" w:eastAsia="Times New Roman" w:hAnsi="Times New Roman" w:cs="Times New Roman"/>
                <w:sz w:val="16"/>
                <w:szCs w:val="16"/>
                <w:lang w:val="en-US"/>
              </w:rPr>
            </w:pPr>
          </w:p>
          <w:p w14:paraId="15E2308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31</w:t>
            </w:r>
          </w:p>
          <w:p w14:paraId="0D7370C1" w14:textId="216CFD4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32</w:t>
            </w:r>
          </w:p>
        </w:tc>
        <w:tc>
          <w:tcPr>
            <w:tcW w:w="1417" w:type="dxa"/>
            <w:shd w:val="clear" w:color="auto" w:fill="FFFFFF" w:themeFill="background1"/>
          </w:tcPr>
          <w:p w14:paraId="6D3DF3F2" w14:textId="77777777" w:rsidR="007D11A7" w:rsidRPr="007744EB" w:rsidRDefault="007D11A7" w:rsidP="007D11A7">
            <w:pPr>
              <w:jc w:val="center"/>
              <w:rPr>
                <w:rFonts w:ascii="Times New Roman" w:eastAsia="Times New Roman" w:hAnsi="Times New Roman" w:cs="Times New Roman"/>
                <w:sz w:val="16"/>
                <w:szCs w:val="16"/>
              </w:rPr>
            </w:pPr>
          </w:p>
          <w:p w14:paraId="7EC7D5B1" w14:textId="7CC4729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PE, SC (individual)</w:t>
            </w:r>
          </w:p>
        </w:tc>
        <w:tc>
          <w:tcPr>
            <w:tcW w:w="993" w:type="dxa"/>
            <w:shd w:val="clear" w:color="auto" w:fill="FFFFFF" w:themeFill="background1"/>
          </w:tcPr>
          <w:p w14:paraId="176DD9DD" w14:textId="77777777" w:rsidR="007D11A7" w:rsidRPr="007744EB" w:rsidRDefault="007D11A7" w:rsidP="007D11A7">
            <w:pPr>
              <w:jc w:val="center"/>
              <w:rPr>
                <w:rFonts w:ascii="Times New Roman" w:eastAsia="Times New Roman" w:hAnsi="Times New Roman" w:cs="Times New Roman"/>
                <w:sz w:val="16"/>
                <w:szCs w:val="16"/>
              </w:rPr>
            </w:pPr>
          </w:p>
          <w:p w14:paraId="6C4BAB4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p w14:paraId="107AE0DB" w14:textId="77777777" w:rsidR="007D11A7" w:rsidRPr="007744EB" w:rsidRDefault="007D11A7" w:rsidP="007D11A7">
            <w:pPr>
              <w:jc w:val="center"/>
              <w:rPr>
                <w:sz w:val="16"/>
                <w:szCs w:val="16"/>
              </w:rPr>
            </w:pPr>
          </w:p>
        </w:tc>
        <w:tc>
          <w:tcPr>
            <w:tcW w:w="1134" w:type="dxa"/>
            <w:shd w:val="clear" w:color="auto" w:fill="auto"/>
          </w:tcPr>
          <w:p w14:paraId="2DF5D0C1" w14:textId="77777777" w:rsidR="007D11A7" w:rsidRPr="007744EB" w:rsidRDefault="007D11A7" w:rsidP="007D11A7">
            <w:pPr>
              <w:jc w:val="center"/>
              <w:rPr>
                <w:rFonts w:ascii="Times New Roman" w:eastAsia="Times New Roman" w:hAnsi="Times New Roman" w:cs="Times New Roman"/>
                <w:sz w:val="16"/>
                <w:szCs w:val="16"/>
              </w:rPr>
            </w:pPr>
          </w:p>
          <w:p w14:paraId="4A56449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02E7AAB0" w14:textId="6A91615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850" w:type="dxa"/>
            <w:shd w:val="clear" w:color="auto" w:fill="FFFFFF" w:themeFill="background1"/>
          </w:tcPr>
          <w:p w14:paraId="664F36D1" w14:textId="77777777" w:rsidR="007D11A7" w:rsidRPr="007744EB" w:rsidRDefault="007D11A7" w:rsidP="007D11A7">
            <w:pPr>
              <w:jc w:val="center"/>
              <w:rPr>
                <w:rFonts w:ascii="Times New Roman" w:eastAsia="Times New Roman" w:hAnsi="Times New Roman" w:cs="Times New Roman"/>
                <w:sz w:val="16"/>
                <w:szCs w:val="16"/>
              </w:rPr>
            </w:pPr>
          </w:p>
          <w:p w14:paraId="6CE005A9" w14:textId="07F6DA5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South Africa</w:t>
            </w:r>
          </w:p>
        </w:tc>
        <w:tc>
          <w:tcPr>
            <w:tcW w:w="1134" w:type="dxa"/>
            <w:shd w:val="clear" w:color="auto" w:fill="FFFFFF" w:themeFill="background1"/>
          </w:tcPr>
          <w:p w14:paraId="2422794C" w14:textId="77777777" w:rsidR="007D11A7" w:rsidRPr="007744EB" w:rsidRDefault="007D11A7" w:rsidP="007D11A7">
            <w:pPr>
              <w:jc w:val="center"/>
              <w:rPr>
                <w:rFonts w:ascii="Times New Roman" w:eastAsia="Times New Roman" w:hAnsi="Times New Roman" w:cs="Times New Roman"/>
                <w:sz w:val="16"/>
                <w:szCs w:val="16"/>
              </w:rPr>
            </w:pPr>
          </w:p>
          <w:p w14:paraId="4138EB70" w14:textId="5994159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(MINI-KID)</w:t>
            </w:r>
          </w:p>
        </w:tc>
        <w:tc>
          <w:tcPr>
            <w:tcW w:w="992" w:type="dxa"/>
            <w:shd w:val="clear" w:color="auto" w:fill="FFFFFF" w:themeFill="background1"/>
          </w:tcPr>
          <w:p w14:paraId="210D893E" w14:textId="77777777" w:rsidR="007D11A7" w:rsidRPr="007744EB" w:rsidRDefault="007D11A7" w:rsidP="007D11A7">
            <w:pPr>
              <w:jc w:val="center"/>
              <w:rPr>
                <w:rFonts w:ascii="Times New Roman" w:eastAsia="Times New Roman" w:hAnsi="Times New Roman" w:cs="Times New Roman"/>
                <w:sz w:val="16"/>
                <w:szCs w:val="16"/>
              </w:rPr>
            </w:pPr>
          </w:p>
          <w:p w14:paraId="6AD2CD34" w14:textId="1F56D04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87.30</w:t>
            </w:r>
          </w:p>
        </w:tc>
        <w:tc>
          <w:tcPr>
            <w:tcW w:w="1134" w:type="dxa"/>
            <w:shd w:val="clear" w:color="auto" w:fill="FFFFFF" w:themeFill="background1"/>
          </w:tcPr>
          <w:p w14:paraId="608071C8" w14:textId="77777777" w:rsidR="007D11A7" w:rsidRPr="007744EB" w:rsidRDefault="007D11A7" w:rsidP="007D11A7">
            <w:pPr>
              <w:jc w:val="center"/>
              <w:rPr>
                <w:rFonts w:ascii="Times New Roman" w:eastAsia="Times New Roman" w:hAnsi="Times New Roman" w:cs="Times New Roman"/>
                <w:sz w:val="16"/>
                <w:szCs w:val="16"/>
              </w:rPr>
            </w:pPr>
          </w:p>
          <w:p w14:paraId="7AF845E9" w14:textId="3A99DE8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CPSS-I</w:t>
            </w:r>
          </w:p>
        </w:tc>
        <w:tc>
          <w:tcPr>
            <w:tcW w:w="993" w:type="dxa"/>
            <w:shd w:val="clear" w:color="auto" w:fill="FFFFFF" w:themeFill="background1"/>
          </w:tcPr>
          <w:p w14:paraId="3BFA7E7E" w14:textId="77777777" w:rsidR="007D11A7" w:rsidRPr="007744EB" w:rsidRDefault="007D11A7" w:rsidP="007D11A7">
            <w:pPr>
              <w:jc w:val="center"/>
              <w:rPr>
                <w:rFonts w:ascii="Times New Roman" w:eastAsia="Times New Roman" w:hAnsi="Times New Roman" w:cs="Times New Roman"/>
                <w:sz w:val="16"/>
                <w:szCs w:val="16"/>
              </w:rPr>
            </w:pPr>
          </w:p>
          <w:p w14:paraId="682B4871" w14:textId="13D36A0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w:t>
            </w:r>
          </w:p>
        </w:tc>
        <w:tc>
          <w:tcPr>
            <w:tcW w:w="850" w:type="dxa"/>
            <w:shd w:val="clear" w:color="auto" w:fill="FFFFFF" w:themeFill="background1"/>
          </w:tcPr>
          <w:p w14:paraId="3096BE72" w14:textId="77777777" w:rsidR="007D11A7" w:rsidRPr="007744EB" w:rsidRDefault="007D11A7" w:rsidP="007D11A7">
            <w:pPr>
              <w:jc w:val="center"/>
              <w:rPr>
                <w:rFonts w:ascii="Times New Roman" w:eastAsia="Times New Roman" w:hAnsi="Times New Roman" w:cs="Times New Roman"/>
                <w:sz w:val="16"/>
                <w:szCs w:val="16"/>
              </w:rPr>
            </w:pPr>
          </w:p>
          <w:p w14:paraId="2214EE9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13–18</w:t>
            </w:r>
          </w:p>
          <w:p w14:paraId="59AA8C01" w14:textId="1811BBC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(15.35)</w:t>
            </w:r>
          </w:p>
        </w:tc>
        <w:tc>
          <w:tcPr>
            <w:tcW w:w="1134" w:type="dxa"/>
            <w:shd w:val="clear" w:color="auto" w:fill="FFFFFF" w:themeFill="background1"/>
          </w:tcPr>
          <w:p w14:paraId="7B5E49A3" w14:textId="77777777" w:rsidR="007D11A7" w:rsidRPr="007744EB" w:rsidRDefault="007D11A7" w:rsidP="007D11A7">
            <w:pPr>
              <w:jc w:val="center"/>
              <w:rPr>
                <w:rFonts w:ascii="Times New Roman" w:eastAsia="Times New Roman" w:hAnsi="Times New Roman" w:cs="Times New Roman"/>
                <w:sz w:val="16"/>
                <w:szCs w:val="16"/>
              </w:rPr>
            </w:pPr>
          </w:p>
          <w:p w14:paraId="20B58CB4" w14:textId="6B3BEBD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FFFFFF" w:themeFill="background1"/>
          </w:tcPr>
          <w:p w14:paraId="74D2CFFF" w14:textId="77777777" w:rsidR="007D11A7" w:rsidRPr="007744EB" w:rsidRDefault="007D11A7" w:rsidP="007D11A7">
            <w:pPr>
              <w:jc w:val="center"/>
              <w:rPr>
                <w:rFonts w:ascii="Times New Roman" w:eastAsia="Times New Roman" w:hAnsi="Times New Roman" w:cs="Times New Roman"/>
                <w:sz w:val="16"/>
                <w:szCs w:val="16"/>
              </w:rPr>
            </w:pPr>
          </w:p>
          <w:p w14:paraId="097EE1DF" w14:textId="56825B7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w:t>
            </w:r>
          </w:p>
        </w:tc>
      </w:tr>
      <w:tr w:rsidR="007D11A7" w:rsidRPr="007744EB" w14:paraId="7934E3B6" w14:textId="77777777" w:rsidTr="00567985">
        <w:tc>
          <w:tcPr>
            <w:tcW w:w="1985" w:type="dxa"/>
            <w:shd w:val="clear" w:color="auto" w:fill="BFBFBF" w:themeFill="background1" w:themeFillShade="BF"/>
          </w:tcPr>
          <w:p w14:paraId="61FB47AE"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Ruf et al. (2010)</w:t>
            </w:r>
          </w:p>
          <w:p w14:paraId="7FF9D68B"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(8 sessions, 90-120 min.)</w:t>
            </w:r>
          </w:p>
          <w:p w14:paraId="2EA887C3"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p w14:paraId="2EE2D25A" w14:textId="5A34FFCA" w:rsidR="007D11A7" w:rsidRPr="007744EB" w:rsidRDefault="007D11A7" w:rsidP="007D11A7">
            <w:pPr>
              <w:rPr>
                <w:rFonts w:ascii="Times New Roman" w:eastAsia="Times New Roman" w:hAnsi="Times New Roman" w:cs="Times New Roman"/>
                <w:sz w:val="16"/>
                <w:szCs w:val="16"/>
                <w:lang w:val="en-US"/>
              </w:rPr>
            </w:pPr>
          </w:p>
        </w:tc>
        <w:tc>
          <w:tcPr>
            <w:tcW w:w="567" w:type="dxa"/>
            <w:shd w:val="clear" w:color="auto" w:fill="BFBFBF" w:themeFill="background1" w:themeFillShade="BF"/>
          </w:tcPr>
          <w:p w14:paraId="126D01A9" w14:textId="77777777" w:rsidR="007D11A7" w:rsidRPr="007744EB" w:rsidRDefault="007D11A7" w:rsidP="007D11A7">
            <w:pPr>
              <w:jc w:val="center"/>
              <w:rPr>
                <w:rFonts w:ascii="Times New Roman" w:eastAsia="Times New Roman" w:hAnsi="Times New Roman" w:cs="Times New Roman"/>
                <w:sz w:val="16"/>
                <w:szCs w:val="16"/>
              </w:rPr>
            </w:pPr>
          </w:p>
          <w:p w14:paraId="7AE55E3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w:t>
            </w:r>
          </w:p>
          <w:p w14:paraId="4C5D9D6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w:t>
            </w:r>
          </w:p>
          <w:p w14:paraId="24CC23E0" w14:textId="693CBD3F"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3E6B943D" w14:textId="77777777" w:rsidR="007D11A7" w:rsidRPr="007744EB" w:rsidRDefault="007D11A7" w:rsidP="007D11A7">
            <w:pPr>
              <w:jc w:val="center"/>
              <w:rPr>
                <w:rFonts w:ascii="Times New Roman" w:eastAsia="Times New Roman" w:hAnsi="Times New Roman" w:cs="Times New Roman"/>
                <w:sz w:val="16"/>
                <w:szCs w:val="16"/>
              </w:rPr>
            </w:pPr>
          </w:p>
          <w:p w14:paraId="4022C79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KIDNET</w:t>
            </w:r>
          </w:p>
          <w:p w14:paraId="1150E1F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128B70D7" w14:textId="57C98694"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BFBFBF" w:themeFill="background1" w:themeFillShade="BF"/>
          </w:tcPr>
          <w:p w14:paraId="66F9E4AC" w14:textId="77777777" w:rsidR="007D11A7" w:rsidRPr="007744EB" w:rsidRDefault="007D11A7" w:rsidP="007D11A7">
            <w:pPr>
              <w:jc w:val="center"/>
              <w:rPr>
                <w:rFonts w:ascii="Times New Roman" w:eastAsia="Times New Roman" w:hAnsi="Times New Roman" w:cs="Times New Roman"/>
                <w:sz w:val="16"/>
                <w:szCs w:val="16"/>
              </w:rPr>
            </w:pPr>
          </w:p>
          <w:p w14:paraId="150E75CC" w14:textId="1BC684CF"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War</w:t>
            </w:r>
          </w:p>
        </w:tc>
        <w:tc>
          <w:tcPr>
            <w:tcW w:w="1134" w:type="dxa"/>
            <w:shd w:val="clear" w:color="auto" w:fill="BFBFBF" w:themeFill="background1" w:themeFillShade="BF"/>
          </w:tcPr>
          <w:p w14:paraId="29E1C960" w14:textId="77777777" w:rsidR="007D11A7" w:rsidRPr="007744EB" w:rsidRDefault="007D11A7" w:rsidP="007D11A7">
            <w:pPr>
              <w:jc w:val="center"/>
              <w:rPr>
                <w:rFonts w:ascii="Times New Roman" w:eastAsia="Times New Roman" w:hAnsi="Times New Roman" w:cs="Times New Roman"/>
                <w:sz w:val="16"/>
                <w:szCs w:val="16"/>
              </w:rPr>
            </w:pPr>
          </w:p>
          <w:p w14:paraId="07B14939" w14:textId="55F728F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Multple</w:t>
            </w:r>
            <w:r w:rsidRPr="007744EB">
              <w:rPr>
                <w:rFonts w:ascii="Times New Roman" w:eastAsia="Times New Roman" w:hAnsi="Times New Roman" w:cs="Times New Roman"/>
                <w:sz w:val="16"/>
                <w:szCs w:val="16"/>
              </w:rPr>
              <w:br/>
              <w:t>(4.35)</w:t>
            </w:r>
          </w:p>
        </w:tc>
        <w:tc>
          <w:tcPr>
            <w:tcW w:w="850" w:type="dxa"/>
            <w:shd w:val="clear" w:color="auto" w:fill="BFBFBF" w:themeFill="background1" w:themeFillShade="BF"/>
          </w:tcPr>
          <w:p w14:paraId="05EC45D5" w14:textId="77777777" w:rsidR="007D11A7" w:rsidRPr="007744EB" w:rsidRDefault="007D11A7" w:rsidP="007D11A7">
            <w:pPr>
              <w:jc w:val="center"/>
              <w:rPr>
                <w:rFonts w:ascii="Times New Roman" w:eastAsia="Times New Roman" w:hAnsi="Times New Roman" w:cs="Times New Roman"/>
                <w:sz w:val="16"/>
                <w:szCs w:val="16"/>
              </w:rPr>
            </w:pPr>
          </w:p>
          <w:p w14:paraId="543FC0A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Germany</w:t>
            </w:r>
          </w:p>
          <w:p w14:paraId="2CCE194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(refugees)</w:t>
            </w:r>
          </w:p>
          <w:p w14:paraId="7ADAAD7B" w14:textId="0734F9C7"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79ABF654" w14:textId="77777777" w:rsidR="007D11A7" w:rsidRPr="007744EB" w:rsidRDefault="007D11A7" w:rsidP="007D11A7">
            <w:pPr>
              <w:jc w:val="center"/>
              <w:rPr>
                <w:rFonts w:ascii="Times New Roman" w:eastAsia="Times New Roman" w:hAnsi="Times New Roman" w:cs="Times New Roman"/>
                <w:sz w:val="16"/>
                <w:szCs w:val="16"/>
              </w:rPr>
            </w:pPr>
          </w:p>
          <w:p w14:paraId="16B26B52" w14:textId="5515F04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(UPID)</w:t>
            </w:r>
          </w:p>
        </w:tc>
        <w:tc>
          <w:tcPr>
            <w:tcW w:w="992" w:type="dxa"/>
            <w:shd w:val="clear" w:color="auto" w:fill="BFBFBF" w:themeFill="background1" w:themeFillShade="BF"/>
          </w:tcPr>
          <w:p w14:paraId="45B07025" w14:textId="77777777" w:rsidR="007D11A7" w:rsidRPr="007744EB" w:rsidRDefault="007D11A7" w:rsidP="007D11A7">
            <w:pPr>
              <w:jc w:val="center"/>
              <w:rPr>
                <w:rFonts w:ascii="Times New Roman" w:eastAsia="Times New Roman" w:hAnsi="Times New Roman" w:cs="Times New Roman"/>
                <w:sz w:val="16"/>
                <w:szCs w:val="16"/>
              </w:rPr>
            </w:pPr>
          </w:p>
          <w:p w14:paraId="0A51FCEB" w14:textId="1CCB21C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46.15</w:t>
            </w:r>
          </w:p>
        </w:tc>
        <w:tc>
          <w:tcPr>
            <w:tcW w:w="1134" w:type="dxa"/>
            <w:shd w:val="clear" w:color="auto" w:fill="BFBFBF" w:themeFill="background1" w:themeFillShade="BF"/>
          </w:tcPr>
          <w:p w14:paraId="37DC473B" w14:textId="77777777" w:rsidR="007D11A7" w:rsidRPr="007744EB" w:rsidRDefault="007D11A7" w:rsidP="007D11A7">
            <w:pPr>
              <w:jc w:val="center"/>
              <w:rPr>
                <w:rFonts w:ascii="Times New Roman" w:eastAsia="Times New Roman" w:hAnsi="Times New Roman" w:cs="Times New Roman"/>
                <w:sz w:val="16"/>
                <w:szCs w:val="16"/>
              </w:rPr>
            </w:pPr>
          </w:p>
          <w:p w14:paraId="4087F44D" w14:textId="18A57E2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UPID</w:t>
            </w:r>
          </w:p>
        </w:tc>
        <w:tc>
          <w:tcPr>
            <w:tcW w:w="993" w:type="dxa"/>
            <w:shd w:val="clear" w:color="auto" w:fill="BFBFBF" w:themeFill="background1" w:themeFillShade="BF"/>
          </w:tcPr>
          <w:p w14:paraId="1FE537DF" w14:textId="77777777" w:rsidR="007D11A7" w:rsidRPr="007744EB" w:rsidRDefault="007D11A7" w:rsidP="007D11A7">
            <w:pPr>
              <w:jc w:val="center"/>
              <w:rPr>
                <w:rFonts w:ascii="Times New Roman" w:eastAsia="Times New Roman" w:hAnsi="Times New Roman" w:cs="Times New Roman"/>
                <w:sz w:val="16"/>
                <w:szCs w:val="16"/>
              </w:rPr>
            </w:pPr>
          </w:p>
          <w:p w14:paraId="28FE1854" w14:textId="379D251A"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6</w:t>
            </w:r>
          </w:p>
        </w:tc>
        <w:tc>
          <w:tcPr>
            <w:tcW w:w="850" w:type="dxa"/>
            <w:shd w:val="clear" w:color="auto" w:fill="BFBFBF" w:themeFill="background1" w:themeFillShade="BF"/>
          </w:tcPr>
          <w:p w14:paraId="22A52E0A" w14:textId="77777777" w:rsidR="007D11A7" w:rsidRPr="007744EB" w:rsidRDefault="007D11A7" w:rsidP="007D11A7">
            <w:pPr>
              <w:jc w:val="center"/>
              <w:rPr>
                <w:rFonts w:ascii="Times New Roman" w:eastAsia="Times New Roman" w:hAnsi="Times New Roman" w:cs="Times New Roman"/>
                <w:sz w:val="16"/>
                <w:szCs w:val="16"/>
              </w:rPr>
            </w:pPr>
          </w:p>
          <w:p w14:paraId="35E3F61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7–16</w:t>
            </w:r>
          </w:p>
          <w:p w14:paraId="0563F27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(11.5)</w:t>
            </w:r>
          </w:p>
          <w:p w14:paraId="0DBAD9E6" w14:textId="16732787"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hemeFill="background1" w:themeFillShade="BF"/>
          </w:tcPr>
          <w:p w14:paraId="6659CEF1" w14:textId="77777777" w:rsidR="007D11A7" w:rsidRPr="007744EB" w:rsidRDefault="007D11A7" w:rsidP="007D11A7">
            <w:pPr>
              <w:jc w:val="center"/>
              <w:rPr>
                <w:rFonts w:ascii="Times New Roman" w:eastAsia="Times New Roman" w:hAnsi="Times New Roman" w:cs="Times New Roman"/>
                <w:sz w:val="16"/>
                <w:szCs w:val="16"/>
              </w:rPr>
            </w:pPr>
          </w:p>
          <w:p w14:paraId="1FC91E8F" w14:textId="1E64DC3A"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1E616D65" w14:textId="77777777" w:rsidR="007D11A7" w:rsidRPr="007744EB" w:rsidRDefault="007D11A7" w:rsidP="007D11A7">
            <w:pPr>
              <w:jc w:val="center"/>
              <w:rPr>
                <w:rFonts w:ascii="Times New Roman" w:eastAsia="Times New Roman" w:hAnsi="Times New Roman" w:cs="Times New Roman"/>
                <w:sz w:val="16"/>
                <w:szCs w:val="16"/>
              </w:rPr>
            </w:pPr>
          </w:p>
          <w:p w14:paraId="5BCD975E" w14:textId="1AAE8AB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5</w:t>
            </w:r>
          </w:p>
        </w:tc>
      </w:tr>
      <w:tr w:rsidR="007D11A7" w:rsidRPr="007744EB" w14:paraId="610DF968" w14:textId="77777777" w:rsidTr="00567985">
        <w:tc>
          <w:tcPr>
            <w:tcW w:w="1985" w:type="dxa"/>
            <w:shd w:val="clear" w:color="auto" w:fill="FFFFFF" w:themeFill="background1"/>
          </w:tcPr>
          <w:p w14:paraId="350D66B4"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Santiago et al. (2018)</w:t>
            </w:r>
          </w:p>
          <w:p w14:paraId="5E29CC66"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MDT (10 group +2 individual sessions, 50-60 min + 30-50min.)</w:t>
            </w:r>
          </w:p>
          <w:p w14:paraId="5A74AACD" w14:textId="04934A10"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FFFFFF" w:themeFill="background1"/>
          </w:tcPr>
          <w:p w14:paraId="218CF599" w14:textId="77777777" w:rsidR="007D11A7" w:rsidRPr="007744EB" w:rsidRDefault="007D11A7" w:rsidP="007D11A7">
            <w:pPr>
              <w:jc w:val="center"/>
              <w:rPr>
                <w:rFonts w:ascii="Times New Roman" w:eastAsia="Times New Roman" w:hAnsi="Times New Roman" w:cs="Times New Roman"/>
                <w:sz w:val="16"/>
                <w:szCs w:val="16"/>
              </w:rPr>
            </w:pPr>
          </w:p>
          <w:p w14:paraId="37B6A162" w14:textId="77777777" w:rsidR="007D11A7" w:rsidRPr="007744EB" w:rsidRDefault="007D11A7" w:rsidP="007D11A7">
            <w:pPr>
              <w:jc w:val="center"/>
              <w:rPr>
                <w:rFonts w:ascii="Times New Roman" w:eastAsia="Times New Roman" w:hAnsi="Times New Roman" w:cs="Times New Roman"/>
                <w:sz w:val="16"/>
                <w:szCs w:val="16"/>
              </w:rPr>
            </w:pPr>
          </w:p>
          <w:p w14:paraId="745A0C4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25</w:t>
            </w:r>
          </w:p>
          <w:p w14:paraId="3D9624A3" w14:textId="77777777" w:rsidR="007D11A7" w:rsidRPr="007744EB" w:rsidRDefault="007D11A7" w:rsidP="007D11A7">
            <w:pPr>
              <w:jc w:val="center"/>
              <w:rPr>
                <w:rFonts w:ascii="Times New Roman" w:eastAsia="Times New Roman" w:hAnsi="Times New Roman" w:cs="Times New Roman"/>
                <w:sz w:val="16"/>
                <w:szCs w:val="16"/>
              </w:rPr>
            </w:pPr>
          </w:p>
          <w:p w14:paraId="70127B30" w14:textId="44084C1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27</w:t>
            </w:r>
          </w:p>
        </w:tc>
        <w:tc>
          <w:tcPr>
            <w:tcW w:w="1417" w:type="dxa"/>
            <w:shd w:val="clear" w:color="auto" w:fill="FFFFFF" w:themeFill="background1"/>
          </w:tcPr>
          <w:p w14:paraId="0D5B13A0" w14:textId="77777777" w:rsidR="007D11A7" w:rsidRPr="007744EB" w:rsidRDefault="007D11A7" w:rsidP="007D11A7">
            <w:pPr>
              <w:jc w:val="center"/>
              <w:rPr>
                <w:rFonts w:ascii="Times New Roman" w:eastAsia="Times New Roman" w:hAnsi="Times New Roman" w:cs="Times New Roman"/>
                <w:sz w:val="16"/>
                <w:szCs w:val="16"/>
                <w:lang w:val="en-US"/>
              </w:rPr>
            </w:pPr>
          </w:p>
          <w:p w14:paraId="79F0157E" w14:textId="7A0CA6BB"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Bounce Back (group and individual, parent involvement)</w:t>
            </w:r>
          </w:p>
        </w:tc>
        <w:tc>
          <w:tcPr>
            <w:tcW w:w="993" w:type="dxa"/>
            <w:shd w:val="clear" w:color="auto" w:fill="FFFFFF" w:themeFill="background1"/>
          </w:tcPr>
          <w:p w14:paraId="52654A52" w14:textId="77777777" w:rsidR="007D11A7" w:rsidRPr="007744EB" w:rsidRDefault="007D11A7" w:rsidP="007D11A7">
            <w:pPr>
              <w:jc w:val="center"/>
              <w:rPr>
                <w:rFonts w:ascii="Times New Roman" w:eastAsia="Times New Roman" w:hAnsi="Times New Roman" w:cs="Times New Roman"/>
                <w:sz w:val="16"/>
                <w:szCs w:val="16"/>
                <w:lang w:val="en-US"/>
              </w:rPr>
            </w:pPr>
          </w:p>
          <w:p w14:paraId="12E1055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56E9DCB1" w14:textId="5D9643AD"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Types</w:t>
            </w:r>
          </w:p>
        </w:tc>
        <w:tc>
          <w:tcPr>
            <w:tcW w:w="1134" w:type="dxa"/>
            <w:shd w:val="clear" w:color="auto" w:fill="auto"/>
          </w:tcPr>
          <w:p w14:paraId="68AF2DB8" w14:textId="77777777" w:rsidR="007D11A7" w:rsidRPr="007744EB" w:rsidRDefault="007D11A7" w:rsidP="007D11A7">
            <w:pPr>
              <w:jc w:val="center"/>
              <w:rPr>
                <w:rFonts w:ascii="Times New Roman" w:eastAsia="Times New Roman" w:hAnsi="Times New Roman" w:cs="Times New Roman"/>
                <w:sz w:val="16"/>
                <w:szCs w:val="16"/>
              </w:rPr>
            </w:pPr>
          </w:p>
          <w:p w14:paraId="2379DEF0" w14:textId="7BF2CCD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575433">
              <w:rPr>
                <w:rFonts w:ascii="Times New Roman" w:eastAsia="Times New Roman" w:hAnsi="Times New Roman" w:cs="Times New Roman"/>
                <w:sz w:val="16"/>
                <w:szCs w:val="16"/>
              </w:rPr>
              <w:t>*</w:t>
            </w:r>
          </w:p>
          <w:p w14:paraId="58E93B6A" w14:textId="156A50A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(6.9)</w:t>
            </w:r>
          </w:p>
        </w:tc>
        <w:tc>
          <w:tcPr>
            <w:tcW w:w="850" w:type="dxa"/>
            <w:shd w:val="clear" w:color="auto" w:fill="FFFFFF" w:themeFill="background1"/>
          </w:tcPr>
          <w:p w14:paraId="2AA55B6E" w14:textId="77777777" w:rsidR="007D11A7" w:rsidRPr="007744EB" w:rsidRDefault="007D11A7" w:rsidP="007D11A7">
            <w:pPr>
              <w:jc w:val="center"/>
              <w:rPr>
                <w:rFonts w:ascii="Times New Roman" w:eastAsia="Times New Roman" w:hAnsi="Times New Roman" w:cs="Times New Roman"/>
                <w:sz w:val="16"/>
                <w:szCs w:val="16"/>
              </w:rPr>
            </w:pPr>
          </w:p>
          <w:p w14:paraId="40B55F9A" w14:textId="24B1645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hemeFill="background1"/>
          </w:tcPr>
          <w:p w14:paraId="44639EEC" w14:textId="77777777" w:rsidR="007D11A7" w:rsidRPr="007744EB" w:rsidRDefault="007D11A7" w:rsidP="007D11A7">
            <w:pPr>
              <w:jc w:val="center"/>
              <w:rPr>
                <w:rFonts w:ascii="Times New Roman" w:eastAsia="Times New Roman" w:hAnsi="Times New Roman" w:cs="Times New Roman"/>
                <w:sz w:val="16"/>
                <w:szCs w:val="16"/>
              </w:rPr>
            </w:pPr>
          </w:p>
          <w:p w14:paraId="626F4682" w14:textId="3CD48F7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hemeFill="background1"/>
          </w:tcPr>
          <w:p w14:paraId="41917A63" w14:textId="77777777" w:rsidR="007D11A7" w:rsidRPr="007744EB" w:rsidRDefault="007D11A7" w:rsidP="007D11A7">
            <w:pPr>
              <w:jc w:val="center"/>
              <w:rPr>
                <w:rFonts w:ascii="Times New Roman" w:eastAsia="Times New Roman" w:hAnsi="Times New Roman" w:cs="Times New Roman"/>
                <w:sz w:val="16"/>
                <w:szCs w:val="16"/>
              </w:rPr>
            </w:pPr>
          </w:p>
          <w:p w14:paraId="71325E66" w14:textId="051108D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36.54</w:t>
            </w:r>
          </w:p>
        </w:tc>
        <w:tc>
          <w:tcPr>
            <w:tcW w:w="1134" w:type="dxa"/>
            <w:shd w:val="clear" w:color="auto" w:fill="FFFFFF" w:themeFill="background1"/>
          </w:tcPr>
          <w:p w14:paraId="798D4159" w14:textId="77777777" w:rsidR="007D11A7" w:rsidRPr="007744EB" w:rsidRDefault="007D11A7" w:rsidP="007D11A7">
            <w:pPr>
              <w:jc w:val="center"/>
              <w:rPr>
                <w:rFonts w:ascii="Times New Roman" w:eastAsia="Times New Roman" w:hAnsi="Times New Roman" w:cs="Times New Roman"/>
                <w:sz w:val="16"/>
                <w:szCs w:val="16"/>
              </w:rPr>
            </w:pPr>
          </w:p>
          <w:p w14:paraId="57C93872" w14:textId="3B10EF5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UCLA PTSD-RI</w:t>
            </w:r>
          </w:p>
        </w:tc>
        <w:tc>
          <w:tcPr>
            <w:tcW w:w="993" w:type="dxa"/>
            <w:shd w:val="clear" w:color="auto" w:fill="FFFFFF" w:themeFill="background1"/>
          </w:tcPr>
          <w:p w14:paraId="13BAA7C3" w14:textId="77777777" w:rsidR="007D11A7" w:rsidRPr="007744EB" w:rsidRDefault="007D11A7" w:rsidP="007D11A7">
            <w:pPr>
              <w:jc w:val="center"/>
              <w:rPr>
                <w:rFonts w:ascii="Times New Roman" w:eastAsia="Times New Roman" w:hAnsi="Times New Roman" w:cs="Times New Roman"/>
                <w:sz w:val="16"/>
                <w:szCs w:val="16"/>
              </w:rPr>
            </w:pPr>
          </w:p>
          <w:p w14:paraId="2BC7E323" w14:textId="7AC29E6E"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3</w:t>
            </w:r>
          </w:p>
        </w:tc>
        <w:tc>
          <w:tcPr>
            <w:tcW w:w="850" w:type="dxa"/>
            <w:shd w:val="clear" w:color="auto" w:fill="FFFFFF" w:themeFill="background1"/>
          </w:tcPr>
          <w:p w14:paraId="1744E3D1" w14:textId="77777777" w:rsidR="007D11A7" w:rsidRPr="007744EB" w:rsidRDefault="007D11A7" w:rsidP="007D11A7">
            <w:pPr>
              <w:jc w:val="center"/>
              <w:rPr>
                <w:rFonts w:ascii="Times New Roman" w:eastAsia="Times New Roman" w:hAnsi="Times New Roman" w:cs="Times New Roman"/>
                <w:sz w:val="16"/>
                <w:szCs w:val="16"/>
              </w:rPr>
            </w:pPr>
          </w:p>
          <w:p w14:paraId="5A9B7095" w14:textId="48E4742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1st-4th grade (7.76)</w:t>
            </w:r>
          </w:p>
        </w:tc>
        <w:tc>
          <w:tcPr>
            <w:tcW w:w="1134" w:type="dxa"/>
            <w:shd w:val="clear" w:color="auto" w:fill="FFFFFF" w:themeFill="background1"/>
          </w:tcPr>
          <w:p w14:paraId="7F491B50" w14:textId="77777777" w:rsidR="007D11A7" w:rsidRPr="007744EB" w:rsidRDefault="007D11A7" w:rsidP="007D11A7">
            <w:pPr>
              <w:jc w:val="center"/>
              <w:rPr>
                <w:rFonts w:ascii="Times New Roman" w:eastAsia="Times New Roman" w:hAnsi="Times New Roman" w:cs="Times New Roman"/>
                <w:sz w:val="16"/>
                <w:szCs w:val="16"/>
              </w:rPr>
            </w:pPr>
          </w:p>
          <w:p w14:paraId="2708D1C2" w14:textId="32A9C4C6"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FFFFFF" w:themeFill="background1"/>
          </w:tcPr>
          <w:p w14:paraId="35EEAB62" w14:textId="77777777" w:rsidR="007D11A7" w:rsidRPr="007744EB" w:rsidRDefault="007D11A7" w:rsidP="007D11A7">
            <w:pPr>
              <w:jc w:val="center"/>
              <w:rPr>
                <w:rFonts w:ascii="Times New Roman" w:eastAsia="Times New Roman" w:hAnsi="Times New Roman" w:cs="Times New Roman"/>
                <w:sz w:val="16"/>
                <w:szCs w:val="16"/>
              </w:rPr>
            </w:pPr>
          </w:p>
          <w:p w14:paraId="44F75F40" w14:textId="2031A512"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5</w:t>
            </w:r>
          </w:p>
        </w:tc>
      </w:tr>
      <w:tr w:rsidR="007D11A7" w:rsidRPr="007744EB" w14:paraId="495C8935" w14:textId="77777777" w:rsidTr="00567985">
        <w:tc>
          <w:tcPr>
            <w:tcW w:w="1985" w:type="dxa"/>
            <w:shd w:val="clear" w:color="auto" w:fill="BFBFBF" w:themeFill="background1" w:themeFillShade="BF"/>
          </w:tcPr>
          <w:p w14:paraId="2B966E8B"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Schauer (2008)</w:t>
            </w:r>
          </w:p>
          <w:p w14:paraId="451B9D84"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(6 sessions, 60-90 min.)</w:t>
            </w:r>
          </w:p>
          <w:p w14:paraId="4F443672" w14:textId="4F76B4AF"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Meditation (6 sessions, 60-90 min.)</w:t>
            </w:r>
          </w:p>
        </w:tc>
        <w:tc>
          <w:tcPr>
            <w:tcW w:w="567" w:type="dxa"/>
            <w:shd w:val="clear" w:color="auto" w:fill="BFBFBF" w:themeFill="background1" w:themeFillShade="BF"/>
          </w:tcPr>
          <w:p w14:paraId="17FE6E5A" w14:textId="77777777" w:rsidR="007D11A7" w:rsidRPr="007744EB" w:rsidRDefault="007D11A7" w:rsidP="007D11A7">
            <w:pPr>
              <w:jc w:val="center"/>
              <w:rPr>
                <w:rFonts w:ascii="Times New Roman" w:eastAsia="Times New Roman" w:hAnsi="Times New Roman" w:cs="Times New Roman"/>
                <w:sz w:val="16"/>
                <w:szCs w:val="16"/>
              </w:rPr>
            </w:pPr>
          </w:p>
          <w:p w14:paraId="16DC1ED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25</w:t>
            </w:r>
          </w:p>
          <w:p w14:paraId="2B2841E8" w14:textId="1597845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22</w:t>
            </w:r>
          </w:p>
        </w:tc>
        <w:tc>
          <w:tcPr>
            <w:tcW w:w="1417" w:type="dxa"/>
            <w:shd w:val="clear" w:color="auto" w:fill="BFBFBF" w:themeFill="background1" w:themeFillShade="BF"/>
          </w:tcPr>
          <w:p w14:paraId="70BC7822" w14:textId="77777777" w:rsidR="007D11A7" w:rsidRPr="007744EB" w:rsidRDefault="007D11A7" w:rsidP="007D11A7">
            <w:pPr>
              <w:jc w:val="center"/>
              <w:rPr>
                <w:rFonts w:ascii="Times New Roman" w:eastAsia="Times New Roman" w:hAnsi="Times New Roman" w:cs="Times New Roman"/>
                <w:sz w:val="16"/>
                <w:szCs w:val="16"/>
              </w:rPr>
            </w:pPr>
          </w:p>
          <w:p w14:paraId="0959A69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KIDNET</w:t>
            </w:r>
          </w:p>
          <w:p w14:paraId="4F58BA9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Meditation</w:t>
            </w:r>
          </w:p>
          <w:p w14:paraId="19FBBEA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p w14:paraId="2308ACDD" w14:textId="2EE60339"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BFBFBF" w:themeFill="background1" w:themeFillShade="BF"/>
          </w:tcPr>
          <w:p w14:paraId="69CDC72F" w14:textId="77777777" w:rsidR="007D11A7" w:rsidRPr="007744EB" w:rsidRDefault="007D11A7" w:rsidP="007D11A7">
            <w:pPr>
              <w:jc w:val="center"/>
              <w:rPr>
                <w:rFonts w:ascii="Times New Roman" w:eastAsia="Times New Roman" w:hAnsi="Times New Roman" w:cs="Times New Roman"/>
                <w:sz w:val="16"/>
                <w:szCs w:val="16"/>
              </w:rPr>
            </w:pPr>
          </w:p>
          <w:p w14:paraId="165F50F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War</w:t>
            </w:r>
          </w:p>
          <w:p w14:paraId="1D15D1F1" w14:textId="5C0E6282"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hemeFill="background1" w:themeFillShade="BF"/>
          </w:tcPr>
          <w:p w14:paraId="61B19CA5" w14:textId="77777777" w:rsidR="007D11A7" w:rsidRPr="007744EB" w:rsidRDefault="007D11A7" w:rsidP="007D11A7">
            <w:pPr>
              <w:jc w:val="center"/>
              <w:rPr>
                <w:rFonts w:ascii="Times New Roman" w:eastAsia="Times New Roman" w:hAnsi="Times New Roman" w:cs="Times New Roman"/>
                <w:sz w:val="16"/>
                <w:szCs w:val="16"/>
              </w:rPr>
            </w:pPr>
          </w:p>
          <w:p w14:paraId="3FDE4618" w14:textId="2CA8DE9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00575433">
              <w:rPr>
                <w:rFonts w:ascii="Times New Roman" w:eastAsia="Times New Roman" w:hAnsi="Times New Roman" w:cs="Times New Roman"/>
                <w:sz w:val="16"/>
                <w:szCs w:val="16"/>
              </w:rPr>
              <w:t>*</w:t>
            </w:r>
            <w:r w:rsidRPr="007744EB">
              <w:rPr>
                <w:rFonts w:ascii="Times New Roman" w:eastAsia="Times New Roman" w:hAnsi="Times New Roman" w:cs="Times New Roman"/>
                <w:sz w:val="16"/>
                <w:szCs w:val="16"/>
              </w:rPr>
              <w:br/>
              <w:t>(n.a.)</w:t>
            </w:r>
          </w:p>
        </w:tc>
        <w:tc>
          <w:tcPr>
            <w:tcW w:w="850" w:type="dxa"/>
            <w:shd w:val="clear" w:color="auto" w:fill="BFBFBF" w:themeFill="background1" w:themeFillShade="BF"/>
          </w:tcPr>
          <w:p w14:paraId="47CC2497" w14:textId="77777777" w:rsidR="007D11A7" w:rsidRPr="007744EB" w:rsidRDefault="007D11A7" w:rsidP="007D11A7">
            <w:pPr>
              <w:jc w:val="center"/>
              <w:rPr>
                <w:rFonts w:ascii="Times New Roman" w:eastAsia="Times New Roman" w:hAnsi="Times New Roman" w:cs="Times New Roman"/>
                <w:sz w:val="16"/>
                <w:szCs w:val="16"/>
              </w:rPr>
            </w:pPr>
          </w:p>
          <w:p w14:paraId="5B9C2FB6" w14:textId="7DA4948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Sri Lanka</w:t>
            </w:r>
          </w:p>
        </w:tc>
        <w:tc>
          <w:tcPr>
            <w:tcW w:w="1134" w:type="dxa"/>
            <w:shd w:val="clear" w:color="auto" w:fill="BFBFBF" w:themeFill="background1" w:themeFillShade="BF"/>
          </w:tcPr>
          <w:p w14:paraId="2DE34A40" w14:textId="77777777" w:rsidR="007D11A7" w:rsidRPr="007744EB" w:rsidRDefault="007D11A7" w:rsidP="007D11A7">
            <w:pPr>
              <w:jc w:val="center"/>
              <w:rPr>
                <w:rFonts w:ascii="Times New Roman" w:eastAsia="Times New Roman" w:hAnsi="Times New Roman" w:cs="Times New Roman"/>
                <w:sz w:val="16"/>
                <w:szCs w:val="16"/>
              </w:rPr>
            </w:pPr>
          </w:p>
          <w:p w14:paraId="3F27DF55" w14:textId="03A4441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(CAPS-CA)</w:t>
            </w:r>
          </w:p>
        </w:tc>
        <w:tc>
          <w:tcPr>
            <w:tcW w:w="992" w:type="dxa"/>
            <w:shd w:val="clear" w:color="auto" w:fill="BFBFBF" w:themeFill="background1" w:themeFillShade="BF"/>
          </w:tcPr>
          <w:p w14:paraId="4FD584E4" w14:textId="77777777" w:rsidR="007D11A7" w:rsidRPr="007744EB" w:rsidRDefault="007D11A7" w:rsidP="007D11A7">
            <w:pPr>
              <w:jc w:val="center"/>
              <w:rPr>
                <w:rFonts w:ascii="Times New Roman" w:eastAsia="Times New Roman" w:hAnsi="Times New Roman" w:cs="Times New Roman"/>
                <w:sz w:val="16"/>
                <w:szCs w:val="16"/>
              </w:rPr>
            </w:pPr>
          </w:p>
          <w:p w14:paraId="28A002E3" w14:textId="4D580AC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61.70</w:t>
            </w:r>
          </w:p>
        </w:tc>
        <w:tc>
          <w:tcPr>
            <w:tcW w:w="1134" w:type="dxa"/>
            <w:shd w:val="clear" w:color="auto" w:fill="BFBFBF" w:themeFill="background1" w:themeFillShade="BF"/>
          </w:tcPr>
          <w:p w14:paraId="45A32A7F" w14:textId="77777777" w:rsidR="007D11A7" w:rsidRPr="007744EB" w:rsidRDefault="007D11A7" w:rsidP="007D11A7">
            <w:pPr>
              <w:jc w:val="center"/>
              <w:rPr>
                <w:rFonts w:ascii="Times New Roman" w:eastAsia="Times New Roman" w:hAnsi="Times New Roman" w:cs="Times New Roman"/>
                <w:sz w:val="16"/>
                <w:szCs w:val="16"/>
              </w:rPr>
            </w:pPr>
          </w:p>
          <w:p w14:paraId="7088AF8C" w14:textId="1FA223A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hemeFill="background1" w:themeFillShade="BF"/>
          </w:tcPr>
          <w:p w14:paraId="2A3F8003" w14:textId="77777777" w:rsidR="007D11A7" w:rsidRPr="007744EB" w:rsidRDefault="007D11A7" w:rsidP="007D11A7">
            <w:pPr>
              <w:jc w:val="center"/>
              <w:rPr>
                <w:rFonts w:ascii="Times New Roman" w:eastAsia="Times New Roman" w:hAnsi="Times New Roman" w:cs="Times New Roman"/>
                <w:sz w:val="16"/>
                <w:szCs w:val="16"/>
              </w:rPr>
            </w:pPr>
          </w:p>
          <w:p w14:paraId="54147141" w14:textId="611EB699"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5</w:t>
            </w:r>
          </w:p>
        </w:tc>
        <w:tc>
          <w:tcPr>
            <w:tcW w:w="850" w:type="dxa"/>
            <w:shd w:val="clear" w:color="auto" w:fill="BFBFBF" w:themeFill="background1" w:themeFillShade="BF"/>
          </w:tcPr>
          <w:p w14:paraId="724FFEAB" w14:textId="77777777" w:rsidR="007D11A7" w:rsidRPr="007744EB" w:rsidRDefault="007D11A7" w:rsidP="007D11A7">
            <w:pPr>
              <w:jc w:val="center"/>
              <w:rPr>
                <w:rFonts w:ascii="Times New Roman" w:eastAsia="Times New Roman" w:hAnsi="Times New Roman" w:cs="Times New Roman"/>
                <w:sz w:val="16"/>
                <w:szCs w:val="16"/>
              </w:rPr>
            </w:pPr>
          </w:p>
          <w:p w14:paraId="01E9E65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11-15</w:t>
            </w:r>
          </w:p>
          <w:p w14:paraId="0535CFE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(13.1)</w:t>
            </w:r>
          </w:p>
          <w:p w14:paraId="362B73D7" w14:textId="03D52F5C" w:rsidR="007D11A7" w:rsidRPr="007744EB" w:rsidRDefault="007D11A7" w:rsidP="007D11A7">
            <w:pPr>
              <w:jc w:val="center"/>
              <w:rPr>
                <w:rFonts w:ascii="Times New Roman" w:eastAsia="Times New Roman" w:hAnsi="Times New Roman" w:cs="Times New Roman"/>
                <w:b/>
                <w:sz w:val="16"/>
                <w:szCs w:val="16"/>
              </w:rPr>
            </w:pPr>
          </w:p>
        </w:tc>
        <w:tc>
          <w:tcPr>
            <w:tcW w:w="1134" w:type="dxa"/>
            <w:shd w:val="clear" w:color="auto" w:fill="BFBFBF" w:themeFill="background1" w:themeFillShade="BF"/>
          </w:tcPr>
          <w:p w14:paraId="7C758AE9" w14:textId="77777777" w:rsidR="007D11A7" w:rsidRPr="007744EB" w:rsidRDefault="007D11A7" w:rsidP="007D11A7">
            <w:pPr>
              <w:jc w:val="center"/>
              <w:rPr>
                <w:rFonts w:ascii="Times New Roman" w:eastAsia="Times New Roman" w:hAnsi="Times New Roman" w:cs="Times New Roman"/>
                <w:sz w:val="16"/>
                <w:szCs w:val="16"/>
              </w:rPr>
            </w:pPr>
          </w:p>
          <w:p w14:paraId="13FAEF03" w14:textId="445F141B"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0E932A1A" w14:textId="77777777" w:rsidR="007D11A7" w:rsidRPr="007744EB" w:rsidRDefault="007D11A7" w:rsidP="007D11A7">
            <w:pPr>
              <w:jc w:val="center"/>
              <w:rPr>
                <w:rFonts w:ascii="Times New Roman" w:eastAsia="Times New Roman" w:hAnsi="Times New Roman" w:cs="Times New Roman"/>
                <w:sz w:val="16"/>
                <w:szCs w:val="16"/>
              </w:rPr>
            </w:pPr>
          </w:p>
          <w:p w14:paraId="27001619" w14:textId="3EC2D633" w:rsidR="007D11A7" w:rsidRPr="007744EB" w:rsidRDefault="007D11A7" w:rsidP="007D11A7">
            <w:pPr>
              <w:jc w:val="center"/>
              <w:rPr>
                <w:rFonts w:ascii="Times New Roman" w:eastAsia="Times New Roman" w:hAnsi="Times New Roman" w:cs="Times New Roman"/>
                <w:b/>
                <w:sz w:val="16"/>
                <w:szCs w:val="16"/>
              </w:rPr>
            </w:pPr>
            <w:r w:rsidRPr="007744EB">
              <w:rPr>
                <w:rFonts w:ascii="Times New Roman" w:eastAsia="Times New Roman" w:hAnsi="Times New Roman" w:cs="Times New Roman"/>
                <w:sz w:val="16"/>
                <w:szCs w:val="16"/>
              </w:rPr>
              <w:t>7</w:t>
            </w:r>
          </w:p>
        </w:tc>
      </w:tr>
      <w:tr w:rsidR="007D11A7" w:rsidRPr="007744EB" w14:paraId="4343473F" w14:textId="77777777" w:rsidTr="00567985">
        <w:tc>
          <w:tcPr>
            <w:tcW w:w="1985" w:type="dxa"/>
            <w:shd w:val="clear" w:color="auto" w:fill="FFFFFF" w:themeFill="background1"/>
          </w:tcPr>
          <w:p w14:paraId="53A0498E"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Scheeringa et al. (2011)</w:t>
            </w:r>
          </w:p>
          <w:p w14:paraId="47329D0F"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TF-CBT (12 sessions, 45 min.)</w:t>
            </w:r>
          </w:p>
          <w:p w14:paraId="33DB3941" w14:textId="7BC0256F"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FFFFFF" w:themeFill="background1"/>
          </w:tcPr>
          <w:p w14:paraId="1568FD20" w14:textId="77777777" w:rsidR="007D11A7" w:rsidRPr="007744EB" w:rsidRDefault="007D11A7" w:rsidP="007D11A7">
            <w:pPr>
              <w:jc w:val="center"/>
              <w:rPr>
                <w:rFonts w:ascii="Times New Roman" w:eastAsia="Times New Roman" w:hAnsi="Times New Roman" w:cs="Times New Roman"/>
                <w:sz w:val="16"/>
                <w:szCs w:val="16"/>
              </w:rPr>
            </w:pPr>
          </w:p>
          <w:p w14:paraId="77C37A6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20</w:t>
            </w:r>
          </w:p>
          <w:p w14:paraId="213ADF9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11</w:t>
            </w:r>
          </w:p>
          <w:p w14:paraId="13DCC983" w14:textId="5836F326"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hemeFill="background1"/>
          </w:tcPr>
          <w:p w14:paraId="6A9F68C2" w14:textId="77777777" w:rsidR="007D11A7" w:rsidRPr="007744EB" w:rsidRDefault="007D11A7" w:rsidP="007D11A7">
            <w:pPr>
              <w:jc w:val="center"/>
              <w:rPr>
                <w:rFonts w:ascii="Times New Roman" w:eastAsia="Times New Roman" w:hAnsi="Times New Roman" w:cs="Times New Roman"/>
                <w:sz w:val="16"/>
                <w:szCs w:val="16"/>
              </w:rPr>
            </w:pPr>
          </w:p>
          <w:p w14:paraId="3E7694E7" w14:textId="0082C55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CBT (individual, parent involvement)</w:t>
            </w:r>
          </w:p>
        </w:tc>
        <w:tc>
          <w:tcPr>
            <w:tcW w:w="993" w:type="dxa"/>
            <w:shd w:val="clear" w:color="auto" w:fill="FFFFFF" w:themeFill="background1"/>
          </w:tcPr>
          <w:p w14:paraId="33D8DBBE" w14:textId="77777777" w:rsidR="007D11A7" w:rsidRPr="007744EB" w:rsidRDefault="007D11A7" w:rsidP="007D11A7">
            <w:pPr>
              <w:jc w:val="center"/>
              <w:rPr>
                <w:rFonts w:ascii="Times New Roman" w:eastAsia="Times New Roman" w:hAnsi="Times New Roman" w:cs="Times New Roman"/>
                <w:sz w:val="16"/>
                <w:szCs w:val="16"/>
              </w:rPr>
            </w:pPr>
          </w:p>
          <w:p w14:paraId="7A322690" w14:textId="2172D2A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Multiple types</w:t>
            </w:r>
          </w:p>
        </w:tc>
        <w:tc>
          <w:tcPr>
            <w:tcW w:w="1134" w:type="dxa"/>
            <w:shd w:val="clear" w:color="auto" w:fill="auto"/>
          </w:tcPr>
          <w:p w14:paraId="4D0832B6" w14:textId="77777777" w:rsidR="007D11A7" w:rsidRPr="007744EB" w:rsidRDefault="007D11A7" w:rsidP="007D11A7">
            <w:pPr>
              <w:jc w:val="center"/>
              <w:rPr>
                <w:rFonts w:ascii="Times New Roman" w:eastAsia="Times New Roman" w:hAnsi="Times New Roman" w:cs="Times New Roman"/>
                <w:sz w:val="16"/>
                <w:szCs w:val="16"/>
              </w:rPr>
            </w:pPr>
          </w:p>
          <w:p w14:paraId="4E8E50B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6BD97F52" w14:textId="44BC31E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(n.r.)</w:t>
            </w:r>
          </w:p>
        </w:tc>
        <w:tc>
          <w:tcPr>
            <w:tcW w:w="850" w:type="dxa"/>
            <w:shd w:val="clear" w:color="auto" w:fill="FFFFFF" w:themeFill="background1"/>
          </w:tcPr>
          <w:p w14:paraId="02D47E69" w14:textId="77777777" w:rsidR="007D11A7" w:rsidRPr="007744EB" w:rsidRDefault="007D11A7" w:rsidP="007D11A7">
            <w:pPr>
              <w:jc w:val="center"/>
              <w:rPr>
                <w:rFonts w:ascii="Times New Roman" w:eastAsia="Times New Roman" w:hAnsi="Times New Roman" w:cs="Times New Roman"/>
                <w:sz w:val="16"/>
                <w:szCs w:val="16"/>
              </w:rPr>
            </w:pPr>
          </w:p>
          <w:p w14:paraId="30B857F6" w14:textId="2D023AC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hemeFill="background1"/>
          </w:tcPr>
          <w:p w14:paraId="49963D83" w14:textId="77777777" w:rsidR="007D11A7" w:rsidRPr="007744EB" w:rsidRDefault="007D11A7" w:rsidP="007D11A7">
            <w:pPr>
              <w:jc w:val="center"/>
              <w:rPr>
                <w:rFonts w:ascii="Times New Roman" w:eastAsia="Times New Roman" w:hAnsi="Times New Roman" w:cs="Times New Roman"/>
                <w:sz w:val="16"/>
                <w:szCs w:val="16"/>
              </w:rPr>
            </w:pPr>
          </w:p>
          <w:p w14:paraId="1B37DB9D" w14:textId="23C2AB2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 (PAPA)</w:t>
            </w:r>
          </w:p>
        </w:tc>
        <w:tc>
          <w:tcPr>
            <w:tcW w:w="992" w:type="dxa"/>
            <w:shd w:val="clear" w:color="auto" w:fill="FFFFFF" w:themeFill="background1"/>
          </w:tcPr>
          <w:p w14:paraId="7E2D95FD" w14:textId="77777777" w:rsidR="007D11A7" w:rsidRPr="007744EB" w:rsidRDefault="007D11A7" w:rsidP="007D11A7">
            <w:pPr>
              <w:jc w:val="center"/>
              <w:rPr>
                <w:rFonts w:ascii="Times New Roman" w:eastAsia="Times New Roman" w:hAnsi="Times New Roman" w:cs="Times New Roman"/>
                <w:sz w:val="16"/>
                <w:szCs w:val="16"/>
              </w:rPr>
            </w:pPr>
          </w:p>
          <w:p w14:paraId="5CD9256F" w14:textId="35E0176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33.80</w:t>
            </w:r>
          </w:p>
        </w:tc>
        <w:tc>
          <w:tcPr>
            <w:tcW w:w="1134" w:type="dxa"/>
            <w:shd w:val="clear" w:color="auto" w:fill="FFFFFF" w:themeFill="background1"/>
          </w:tcPr>
          <w:p w14:paraId="70EE9412" w14:textId="77777777" w:rsidR="007D11A7" w:rsidRPr="007744EB" w:rsidRDefault="007D11A7" w:rsidP="007D11A7">
            <w:pPr>
              <w:jc w:val="center"/>
              <w:rPr>
                <w:rFonts w:ascii="Times New Roman" w:eastAsia="Times New Roman" w:hAnsi="Times New Roman" w:cs="Times New Roman"/>
                <w:sz w:val="16"/>
                <w:szCs w:val="16"/>
              </w:rPr>
            </w:pPr>
          </w:p>
          <w:p w14:paraId="2B6FA2D9" w14:textId="0BB3659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PAPA</w:t>
            </w:r>
          </w:p>
        </w:tc>
        <w:tc>
          <w:tcPr>
            <w:tcW w:w="993" w:type="dxa"/>
            <w:shd w:val="clear" w:color="auto" w:fill="FFFFFF" w:themeFill="background1"/>
          </w:tcPr>
          <w:p w14:paraId="7C4CE675" w14:textId="77777777" w:rsidR="007D11A7" w:rsidRPr="007744EB" w:rsidRDefault="007D11A7" w:rsidP="007D11A7">
            <w:pPr>
              <w:jc w:val="center"/>
              <w:rPr>
                <w:rFonts w:ascii="Times New Roman" w:eastAsia="Times New Roman" w:hAnsi="Times New Roman" w:cs="Times New Roman"/>
                <w:sz w:val="16"/>
                <w:szCs w:val="16"/>
              </w:rPr>
            </w:pPr>
          </w:p>
          <w:p w14:paraId="17496D84" w14:textId="2D3214D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r.b.i.</w:t>
            </w:r>
          </w:p>
        </w:tc>
        <w:tc>
          <w:tcPr>
            <w:tcW w:w="850" w:type="dxa"/>
            <w:shd w:val="clear" w:color="auto" w:fill="FFFFFF" w:themeFill="background1"/>
          </w:tcPr>
          <w:p w14:paraId="755612CE" w14:textId="77777777" w:rsidR="007D11A7" w:rsidRPr="007744EB" w:rsidRDefault="007D11A7" w:rsidP="007D11A7">
            <w:pPr>
              <w:jc w:val="center"/>
              <w:rPr>
                <w:rFonts w:ascii="Times New Roman" w:eastAsia="Times New Roman" w:hAnsi="Times New Roman" w:cs="Times New Roman"/>
                <w:sz w:val="16"/>
                <w:szCs w:val="16"/>
              </w:rPr>
            </w:pPr>
          </w:p>
          <w:p w14:paraId="021C6A7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3–6</w:t>
            </w:r>
          </w:p>
          <w:p w14:paraId="48F6786C" w14:textId="172D140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(5.3)</w:t>
            </w:r>
          </w:p>
        </w:tc>
        <w:tc>
          <w:tcPr>
            <w:tcW w:w="1134" w:type="dxa"/>
            <w:shd w:val="clear" w:color="auto" w:fill="FFFFFF" w:themeFill="background1"/>
          </w:tcPr>
          <w:p w14:paraId="37650364" w14:textId="77777777" w:rsidR="007D11A7" w:rsidRPr="007744EB" w:rsidRDefault="007D11A7" w:rsidP="007D11A7">
            <w:pPr>
              <w:jc w:val="center"/>
              <w:rPr>
                <w:rFonts w:ascii="Times New Roman" w:eastAsia="Times New Roman" w:hAnsi="Times New Roman" w:cs="Times New Roman"/>
                <w:sz w:val="16"/>
                <w:szCs w:val="16"/>
              </w:rPr>
            </w:pPr>
          </w:p>
          <w:p w14:paraId="0ADD7549" w14:textId="393FF76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FFFFFF" w:themeFill="background1"/>
          </w:tcPr>
          <w:p w14:paraId="66042A93" w14:textId="77777777" w:rsidR="007D11A7" w:rsidRPr="007744EB" w:rsidRDefault="007D11A7" w:rsidP="007D11A7">
            <w:pPr>
              <w:jc w:val="center"/>
              <w:rPr>
                <w:rFonts w:ascii="Times New Roman" w:eastAsia="Times New Roman" w:hAnsi="Times New Roman" w:cs="Times New Roman"/>
                <w:sz w:val="16"/>
                <w:szCs w:val="16"/>
              </w:rPr>
            </w:pPr>
          </w:p>
          <w:p w14:paraId="4965037A" w14:textId="48E22DA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w:t>
            </w:r>
          </w:p>
        </w:tc>
      </w:tr>
      <w:tr w:rsidR="007D11A7" w:rsidRPr="007744EB" w14:paraId="6BB3C548" w14:textId="77777777" w:rsidTr="00567985">
        <w:tc>
          <w:tcPr>
            <w:tcW w:w="1985" w:type="dxa"/>
            <w:shd w:val="clear" w:color="auto" w:fill="BFBFBF" w:themeFill="background1" w:themeFillShade="BF"/>
          </w:tcPr>
          <w:p w14:paraId="27FE6139"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Schottelkorb et al. (2012)</w:t>
            </w:r>
          </w:p>
          <w:p w14:paraId="64E47D5B"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(12-20 sessions, 90 min.)</w:t>
            </w:r>
          </w:p>
          <w:p w14:paraId="2CA9E7FF"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CCPT (24 sessions, 30 min.)</w:t>
            </w:r>
          </w:p>
          <w:p w14:paraId="1FFB4786" w14:textId="17B34B61" w:rsidR="007D11A7" w:rsidRPr="007744EB" w:rsidRDefault="007D11A7" w:rsidP="007D11A7">
            <w:pPr>
              <w:rPr>
                <w:rFonts w:ascii="Times New Roman" w:eastAsia="Times New Roman" w:hAnsi="Times New Roman" w:cs="Times New Roman"/>
                <w:sz w:val="16"/>
                <w:szCs w:val="16"/>
              </w:rPr>
            </w:pPr>
          </w:p>
        </w:tc>
        <w:tc>
          <w:tcPr>
            <w:tcW w:w="567" w:type="dxa"/>
            <w:shd w:val="clear" w:color="auto" w:fill="BFBFBF" w:themeFill="background1" w:themeFillShade="BF"/>
          </w:tcPr>
          <w:p w14:paraId="0D35F69C" w14:textId="77777777" w:rsidR="007D11A7" w:rsidRPr="007744EB" w:rsidRDefault="007D11A7" w:rsidP="007D11A7">
            <w:pPr>
              <w:jc w:val="center"/>
              <w:rPr>
                <w:rFonts w:ascii="Times New Roman" w:eastAsia="Times New Roman" w:hAnsi="Times New Roman" w:cs="Times New Roman"/>
                <w:sz w:val="16"/>
                <w:szCs w:val="16"/>
                <w:lang w:val="en-US"/>
              </w:rPr>
            </w:pPr>
          </w:p>
          <w:p w14:paraId="6A42716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12052EC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w:t>
            </w:r>
          </w:p>
          <w:p w14:paraId="621A8263"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6BE017CD" w14:textId="77777777" w:rsidR="007D11A7" w:rsidRPr="007744EB" w:rsidRDefault="007D11A7" w:rsidP="007D11A7">
            <w:pPr>
              <w:jc w:val="center"/>
              <w:rPr>
                <w:rFonts w:ascii="Times New Roman" w:eastAsia="Times New Roman" w:hAnsi="Times New Roman" w:cs="Times New Roman"/>
                <w:sz w:val="16"/>
                <w:szCs w:val="16"/>
                <w:lang w:val="en-US"/>
              </w:rPr>
            </w:pPr>
          </w:p>
          <w:p w14:paraId="0EFE0451"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41F8602E"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CCPT</w:t>
            </w:r>
          </w:p>
          <w:p w14:paraId="708EACDC"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w:t>
            </w:r>
          </w:p>
          <w:p w14:paraId="281528F7" w14:textId="2C8A6032"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parent involvement in both conditions)</w:t>
            </w:r>
          </w:p>
        </w:tc>
        <w:tc>
          <w:tcPr>
            <w:tcW w:w="993" w:type="dxa"/>
            <w:shd w:val="clear" w:color="auto" w:fill="BFBFBF" w:themeFill="background1" w:themeFillShade="BF"/>
          </w:tcPr>
          <w:p w14:paraId="539923C6" w14:textId="77777777" w:rsidR="007D11A7" w:rsidRPr="007744EB" w:rsidRDefault="007D11A7" w:rsidP="007D11A7">
            <w:pPr>
              <w:jc w:val="center"/>
              <w:rPr>
                <w:rFonts w:ascii="Times New Roman" w:eastAsia="Times New Roman" w:hAnsi="Times New Roman" w:cs="Times New Roman"/>
                <w:sz w:val="16"/>
                <w:szCs w:val="16"/>
                <w:lang w:val="en-US"/>
              </w:rPr>
            </w:pPr>
          </w:p>
          <w:p w14:paraId="4FB7204B" w14:textId="34FE32F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War</w:t>
            </w:r>
          </w:p>
        </w:tc>
        <w:tc>
          <w:tcPr>
            <w:tcW w:w="1134" w:type="dxa"/>
            <w:shd w:val="clear" w:color="auto" w:fill="BFBFBF" w:themeFill="background1" w:themeFillShade="BF"/>
          </w:tcPr>
          <w:p w14:paraId="16F5942F" w14:textId="77777777" w:rsidR="007D11A7" w:rsidRPr="007744EB" w:rsidRDefault="007D11A7" w:rsidP="007D11A7">
            <w:pPr>
              <w:jc w:val="center"/>
              <w:rPr>
                <w:rFonts w:ascii="Times New Roman" w:eastAsia="Times New Roman" w:hAnsi="Times New Roman" w:cs="Times New Roman"/>
                <w:sz w:val="16"/>
                <w:szCs w:val="16"/>
              </w:rPr>
            </w:pPr>
          </w:p>
          <w:p w14:paraId="2B8C0C59" w14:textId="664284D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hemeFill="background1" w:themeFillShade="BF"/>
          </w:tcPr>
          <w:p w14:paraId="20F048E3" w14:textId="77777777" w:rsidR="007D11A7" w:rsidRPr="007744EB" w:rsidRDefault="007D11A7" w:rsidP="007D11A7">
            <w:pPr>
              <w:jc w:val="center"/>
              <w:rPr>
                <w:rFonts w:ascii="Times New Roman" w:eastAsia="Times New Roman" w:hAnsi="Times New Roman" w:cs="Times New Roman"/>
                <w:sz w:val="16"/>
                <w:szCs w:val="16"/>
              </w:rPr>
            </w:pPr>
          </w:p>
          <w:p w14:paraId="3D28F93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p w14:paraId="67ECA6A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(refugees)</w:t>
            </w:r>
          </w:p>
          <w:p w14:paraId="5CBCB15E" w14:textId="2B4BD574"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7CC1B33F" w14:textId="77777777" w:rsidR="007D11A7" w:rsidRPr="007744EB" w:rsidRDefault="007D11A7" w:rsidP="007D11A7">
            <w:pPr>
              <w:jc w:val="center"/>
              <w:rPr>
                <w:rFonts w:ascii="Times New Roman" w:eastAsia="Times New Roman" w:hAnsi="Times New Roman" w:cs="Times New Roman"/>
                <w:sz w:val="16"/>
                <w:szCs w:val="16"/>
              </w:rPr>
            </w:pPr>
          </w:p>
          <w:p w14:paraId="2E0677A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58 (UPID)</w:t>
            </w:r>
          </w:p>
          <w:p w14:paraId="22FE73ED" w14:textId="41F69200" w:rsidR="007D11A7" w:rsidRPr="007744EB" w:rsidRDefault="007D11A7" w:rsidP="007D11A7">
            <w:pPr>
              <w:jc w:val="center"/>
              <w:rPr>
                <w:rFonts w:ascii="Times New Roman" w:eastAsia="Times New Roman" w:hAnsi="Times New Roman" w:cs="Times New Roman"/>
                <w:sz w:val="16"/>
                <w:szCs w:val="16"/>
              </w:rPr>
            </w:pPr>
          </w:p>
        </w:tc>
        <w:tc>
          <w:tcPr>
            <w:tcW w:w="992" w:type="dxa"/>
            <w:shd w:val="clear" w:color="auto" w:fill="BFBFBF" w:themeFill="background1" w:themeFillShade="BF"/>
          </w:tcPr>
          <w:p w14:paraId="49289CE1" w14:textId="77777777" w:rsidR="007D11A7" w:rsidRPr="007744EB" w:rsidRDefault="007D11A7" w:rsidP="007D11A7">
            <w:pPr>
              <w:jc w:val="center"/>
              <w:rPr>
                <w:rFonts w:ascii="Times New Roman" w:eastAsia="Times New Roman" w:hAnsi="Times New Roman" w:cs="Times New Roman"/>
                <w:sz w:val="16"/>
                <w:szCs w:val="16"/>
              </w:rPr>
            </w:pPr>
          </w:p>
          <w:p w14:paraId="494BB35D" w14:textId="3617367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45.20</w:t>
            </w:r>
          </w:p>
        </w:tc>
        <w:tc>
          <w:tcPr>
            <w:tcW w:w="1134" w:type="dxa"/>
            <w:shd w:val="clear" w:color="auto" w:fill="BFBFBF" w:themeFill="background1" w:themeFillShade="BF"/>
          </w:tcPr>
          <w:p w14:paraId="339114B9" w14:textId="77777777" w:rsidR="007D11A7" w:rsidRPr="007744EB" w:rsidRDefault="007D11A7" w:rsidP="007D11A7">
            <w:pPr>
              <w:jc w:val="center"/>
              <w:rPr>
                <w:rFonts w:ascii="Times New Roman" w:eastAsia="Times New Roman" w:hAnsi="Times New Roman" w:cs="Times New Roman"/>
                <w:sz w:val="16"/>
                <w:szCs w:val="16"/>
              </w:rPr>
            </w:pPr>
          </w:p>
          <w:p w14:paraId="5FD4DE7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UPID</w:t>
            </w:r>
          </w:p>
          <w:p w14:paraId="6874F101" w14:textId="57AA7A09" w:rsidR="007D11A7" w:rsidRPr="007744EB" w:rsidRDefault="007D11A7" w:rsidP="007D11A7">
            <w:pPr>
              <w:jc w:val="center"/>
              <w:rPr>
                <w:rFonts w:ascii="Times New Roman" w:eastAsia="Times New Roman" w:hAnsi="Times New Roman" w:cs="Times New Roman"/>
                <w:sz w:val="16"/>
                <w:szCs w:val="16"/>
              </w:rPr>
            </w:pPr>
          </w:p>
        </w:tc>
        <w:tc>
          <w:tcPr>
            <w:tcW w:w="993" w:type="dxa"/>
            <w:shd w:val="clear" w:color="auto" w:fill="BFBFBF" w:themeFill="background1" w:themeFillShade="BF"/>
          </w:tcPr>
          <w:p w14:paraId="04674C3B" w14:textId="77777777" w:rsidR="007D11A7" w:rsidRPr="007744EB" w:rsidRDefault="007D11A7" w:rsidP="007D11A7">
            <w:pPr>
              <w:jc w:val="center"/>
              <w:rPr>
                <w:rFonts w:ascii="Times New Roman" w:eastAsia="Times New Roman" w:hAnsi="Times New Roman" w:cs="Times New Roman"/>
                <w:sz w:val="16"/>
                <w:szCs w:val="16"/>
              </w:rPr>
            </w:pPr>
          </w:p>
          <w:p w14:paraId="090CAD37" w14:textId="09E4347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BFBFBF" w:themeFill="background1" w:themeFillShade="BF"/>
          </w:tcPr>
          <w:p w14:paraId="12BDD2E9" w14:textId="77777777" w:rsidR="007D11A7" w:rsidRPr="007744EB" w:rsidRDefault="007D11A7" w:rsidP="007D11A7">
            <w:pPr>
              <w:jc w:val="center"/>
              <w:rPr>
                <w:rFonts w:ascii="Times New Roman" w:eastAsia="Times New Roman" w:hAnsi="Times New Roman" w:cs="Times New Roman"/>
                <w:sz w:val="16"/>
                <w:szCs w:val="16"/>
              </w:rPr>
            </w:pPr>
          </w:p>
          <w:p w14:paraId="1750FD07"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6-13</w:t>
            </w:r>
          </w:p>
          <w:p w14:paraId="1907BADB"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(9.1)</w:t>
            </w:r>
          </w:p>
          <w:p w14:paraId="68CBFD47" w14:textId="66BDB320"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589817B5" w14:textId="77777777" w:rsidR="007D11A7" w:rsidRPr="007744EB" w:rsidRDefault="007D11A7" w:rsidP="007D11A7">
            <w:pPr>
              <w:jc w:val="center"/>
              <w:rPr>
                <w:rFonts w:ascii="Times New Roman" w:eastAsia="Times New Roman" w:hAnsi="Times New Roman" w:cs="Times New Roman"/>
                <w:sz w:val="16"/>
                <w:szCs w:val="16"/>
              </w:rPr>
            </w:pPr>
          </w:p>
          <w:p w14:paraId="14874284" w14:textId="5DD264C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BFBFBF" w:themeFill="background1" w:themeFillShade="BF"/>
          </w:tcPr>
          <w:p w14:paraId="6B7100F4" w14:textId="77777777" w:rsidR="007D11A7" w:rsidRPr="007744EB" w:rsidRDefault="007D11A7" w:rsidP="007D11A7">
            <w:pPr>
              <w:jc w:val="center"/>
              <w:rPr>
                <w:rFonts w:ascii="Times New Roman" w:eastAsia="Times New Roman" w:hAnsi="Times New Roman" w:cs="Times New Roman"/>
                <w:sz w:val="16"/>
                <w:szCs w:val="16"/>
              </w:rPr>
            </w:pPr>
          </w:p>
          <w:p w14:paraId="03E462ED" w14:textId="693E889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w:t>
            </w:r>
          </w:p>
        </w:tc>
      </w:tr>
      <w:tr w:rsidR="007D11A7" w:rsidRPr="007744EB" w14:paraId="60C3D271" w14:textId="77777777" w:rsidTr="00567985">
        <w:trPr>
          <w:trHeight w:val="989"/>
        </w:trPr>
        <w:tc>
          <w:tcPr>
            <w:tcW w:w="1985" w:type="dxa"/>
            <w:shd w:val="clear" w:color="auto" w:fill="FFFFFF" w:themeFill="background1"/>
          </w:tcPr>
          <w:p w14:paraId="1F0B4E72"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 xml:space="preserve">Shechtman &amp; Mor (2010) </w:t>
            </w:r>
          </w:p>
          <w:p w14:paraId="0FCD1E5E"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Other (10 sessions, n.r.)</w:t>
            </w:r>
          </w:p>
          <w:p w14:paraId="48D767FA" w14:textId="4B12C368"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WL</w:t>
            </w:r>
          </w:p>
        </w:tc>
        <w:tc>
          <w:tcPr>
            <w:tcW w:w="567" w:type="dxa"/>
            <w:shd w:val="clear" w:color="auto" w:fill="FFFFFF" w:themeFill="background1"/>
          </w:tcPr>
          <w:p w14:paraId="29DF3CA8" w14:textId="77777777" w:rsidR="007D11A7" w:rsidRPr="007744EB" w:rsidRDefault="007D11A7" w:rsidP="007D11A7">
            <w:pPr>
              <w:jc w:val="center"/>
              <w:rPr>
                <w:rFonts w:ascii="Times New Roman" w:eastAsia="Times New Roman" w:hAnsi="Times New Roman" w:cs="Times New Roman"/>
                <w:sz w:val="16"/>
                <w:szCs w:val="16"/>
              </w:rPr>
            </w:pPr>
          </w:p>
          <w:p w14:paraId="7426C4A2"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84</w:t>
            </w:r>
          </w:p>
          <w:p w14:paraId="6A03338A" w14:textId="0E525F4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52</w:t>
            </w:r>
          </w:p>
        </w:tc>
        <w:tc>
          <w:tcPr>
            <w:tcW w:w="1417" w:type="dxa"/>
            <w:shd w:val="clear" w:color="auto" w:fill="FFFFFF" w:themeFill="background1"/>
          </w:tcPr>
          <w:p w14:paraId="091D29BE" w14:textId="77777777" w:rsidR="007D11A7" w:rsidRPr="007744EB" w:rsidRDefault="007D11A7" w:rsidP="007D11A7">
            <w:pPr>
              <w:jc w:val="center"/>
              <w:rPr>
                <w:rFonts w:ascii="Times New Roman" w:eastAsia="Times New Roman" w:hAnsi="Times New Roman" w:cs="Times New Roman"/>
                <w:sz w:val="16"/>
                <w:szCs w:val="16"/>
              </w:rPr>
            </w:pPr>
          </w:p>
          <w:p w14:paraId="3ED70B6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ESGI</w:t>
            </w:r>
          </w:p>
          <w:p w14:paraId="4FE95EBB" w14:textId="5ADE57A5"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(group)</w:t>
            </w:r>
          </w:p>
        </w:tc>
        <w:tc>
          <w:tcPr>
            <w:tcW w:w="993" w:type="dxa"/>
            <w:shd w:val="clear" w:color="auto" w:fill="FFFFFF" w:themeFill="background1"/>
          </w:tcPr>
          <w:p w14:paraId="1ED5493C" w14:textId="77777777" w:rsidR="007D11A7" w:rsidRPr="007744EB" w:rsidRDefault="007D11A7" w:rsidP="007D11A7">
            <w:pPr>
              <w:jc w:val="center"/>
              <w:rPr>
                <w:rFonts w:ascii="Times New Roman" w:eastAsia="Times New Roman" w:hAnsi="Times New Roman" w:cs="Times New Roman"/>
                <w:sz w:val="16"/>
                <w:szCs w:val="16"/>
              </w:rPr>
            </w:pPr>
          </w:p>
          <w:p w14:paraId="776732AC" w14:textId="77777777" w:rsidR="007D11A7" w:rsidRPr="007744EB" w:rsidRDefault="007D11A7" w:rsidP="007D11A7">
            <w:pPr>
              <w:autoSpaceDE w:val="0"/>
              <w:autoSpaceDN w:val="0"/>
              <w:adjustRightInd w:val="0"/>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War and parental</w:t>
            </w:r>
          </w:p>
          <w:p w14:paraId="339BFBAA" w14:textId="4D0FF34F"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loss</w:t>
            </w:r>
          </w:p>
        </w:tc>
        <w:tc>
          <w:tcPr>
            <w:tcW w:w="1134" w:type="dxa"/>
            <w:shd w:val="clear" w:color="auto" w:fill="auto"/>
          </w:tcPr>
          <w:p w14:paraId="77F5FD3B" w14:textId="77777777" w:rsidR="007D11A7" w:rsidRPr="007744EB" w:rsidRDefault="007D11A7" w:rsidP="007D11A7">
            <w:pPr>
              <w:jc w:val="center"/>
              <w:rPr>
                <w:rFonts w:ascii="Times New Roman" w:eastAsia="Times New Roman" w:hAnsi="Times New Roman" w:cs="Times New Roman"/>
                <w:sz w:val="16"/>
                <w:szCs w:val="16"/>
              </w:rPr>
            </w:pPr>
          </w:p>
          <w:p w14:paraId="3300B0F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p w14:paraId="1A3A63FE" w14:textId="3C923A1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850" w:type="dxa"/>
            <w:shd w:val="clear" w:color="auto" w:fill="FFFFFF" w:themeFill="background1"/>
          </w:tcPr>
          <w:p w14:paraId="50CA7072" w14:textId="77777777" w:rsidR="007D11A7" w:rsidRPr="007744EB" w:rsidRDefault="007D11A7" w:rsidP="007D11A7">
            <w:pPr>
              <w:jc w:val="center"/>
              <w:rPr>
                <w:rFonts w:ascii="Times New Roman" w:eastAsia="Times New Roman" w:hAnsi="Times New Roman" w:cs="Times New Roman"/>
                <w:sz w:val="16"/>
                <w:szCs w:val="16"/>
              </w:rPr>
            </w:pPr>
          </w:p>
          <w:p w14:paraId="42AE83D9" w14:textId="0148B03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Israel</w:t>
            </w:r>
          </w:p>
        </w:tc>
        <w:tc>
          <w:tcPr>
            <w:tcW w:w="1134" w:type="dxa"/>
            <w:shd w:val="clear" w:color="auto" w:fill="FFFFFF" w:themeFill="background1"/>
          </w:tcPr>
          <w:p w14:paraId="5C9BF50E" w14:textId="77777777" w:rsidR="007D11A7" w:rsidRPr="007744EB" w:rsidRDefault="007D11A7" w:rsidP="007D11A7">
            <w:pPr>
              <w:jc w:val="center"/>
              <w:rPr>
                <w:rFonts w:ascii="Times New Roman" w:eastAsia="Times New Roman" w:hAnsi="Times New Roman" w:cs="Times New Roman"/>
                <w:sz w:val="16"/>
                <w:szCs w:val="16"/>
              </w:rPr>
            </w:pPr>
          </w:p>
          <w:p w14:paraId="3494B9B5" w14:textId="66150F3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iCs/>
                <w:sz w:val="16"/>
                <w:szCs w:val="16"/>
              </w:rPr>
              <w:t>n.r. (CPTS-RI)</w:t>
            </w:r>
          </w:p>
        </w:tc>
        <w:tc>
          <w:tcPr>
            <w:tcW w:w="992" w:type="dxa"/>
            <w:shd w:val="clear" w:color="auto" w:fill="FFFFFF" w:themeFill="background1"/>
          </w:tcPr>
          <w:p w14:paraId="50F4F928" w14:textId="77777777" w:rsidR="007D11A7" w:rsidRPr="007744EB" w:rsidRDefault="007D11A7" w:rsidP="007D11A7">
            <w:pPr>
              <w:jc w:val="center"/>
              <w:rPr>
                <w:rFonts w:ascii="Times New Roman" w:eastAsia="Times New Roman" w:hAnsi="Times New Roman" w:cs="Times New Roman"/>
                <w:sz w:val="16"/>
                <w:szCs w:val="16"/>
              </w:rPr>
            </w:pPr>
          </w:p>
          <w:p w14:paraId="00309A7A" w14:textId="6107675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68.00</w:t>
            </w:r>
          </w:p>
        </w:tc>
        <w:tc>
          <w:tcPr>
            <w:tcW w:w="1134" w:type="dxa"/>
            <w:shd w:val="clear" w:color="auto" w:fill="FFFFFF" w:themeFill="background1"/>
          </w:tcPr>
          <w:p w14:paraId="74157A4E" w14:textId="77777777" w:rsidR="007D11A7" w:rsidRPr="007744EB" w:rsidRDefault="007D11A7" w:rsidP="007D11A7">
            <w:pPr>
              <w:jc w:val="center"/>
              <w:rPr>
                <w:rFonts w:ascii="Times New Roman" w:eastAsia="Times New Roman" w:hAnsi="Times New Roman" w:cs="Times New Roman"/>
                <w:iCs/>
                <w:sz w:val="16"/>
                <w:szCs w:val="16"/>
              </w:rPr>
            </w:pPr>
          </w:p>
          <w:p w14:paraId="0A330BD4" w14:textId="7701F78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iCs/>
                <w:sz w:val="16"/>
                <w:szCs w:val="16"/>
              </w:rPr>
              <w:t>CPTS-RI</w:t>
            </w:r>
          </w:p>
        </w:tc>
        <w:tc>
          <w:tcPr>
            <w:tcW w:w="993" w:type="dxa"/>
            <w:shd w:val="clear" w:color="auto" w:fill="FFFFFF" w:themeFill="background1"/>
          </w:tcPr>
          <w:p w14:paraId="2181ACD1" w14:textId="77777777" w:rsidR="007D11A7" w:rsidRPr="007744EB" w:rsidRDefault="007D11A7" w:rsidP="007D11A7">
            <w:pPr>
              <w:jc w:val="center"/>
              <w:rPr>
                <w:rFonts w:ascii="Times New Roman" w:eastAsia="Times New Roman" w:hAnsi="Times New Roman" w:cs="Times New Roman"/>
                <w:sz w:val="16"/>
                <w:szCs w:val="16"/>
              </w:rPr>
            </w:pPr>
          </w:p>
          <w:p w14:paraId="7D4C4BC8" w14:textId="06CF9F6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FFFFFF" w:themeFill="background1"/>
          </w:tcPr>
          <w:p w14:paraId="6621EA5C" w14:textId="77777777" w:rsidR="007D11A7" w:rsidRPr="007744EB" w:rsidRDefault="007D11A7" w:rsidP="007D11A7">
            <w:pPr>
              <w:jc w:val="center"/>
              <w:rPr>
                <w:rFonts w:ascii="Times New Roman" w:eastAsia="Times New Roman" w:hAnsi="Times New Roman" w:cs="Times New Roman"/>
                <w:sz w:val="16"/>
                <w:szCs w:val="16"/>
              </w:rPr>
            </w:pPr>
          </w:p>
          <w:p w14:paraId="79EB7156" w14:textId="3E28A60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9-14</w:t>
            </w:r>
          </w:p>
        </w:tc>
        <w:tc>
          <w:tcPr>
            <w:tcW w:w="1134" w:type="dxa"/>
            <w:shd w:val="clear" w:color="auto" w:fill="FFFFFF" w:themeFill="background1"/>
          </w:tcPr>
          <w:p w14:paraId="38758BB8" w14:textId="77777777" w:rsidR="007D11A7" w:rsidRPr="007744EB" w:rsidRDefault="007D11A7" w:rsidP="007D11A7">
            <w:pPr>
              <w:jc w:val="center"/>
              <w:rPr>
                <w:rFonts w:ascii="Times New Roman" w:eastAsia="Times New Roman" w:hAnsi="Times New Roman" w:cs="Times New Roman"/>
                <w:sz w:val="16"/>
                <w:szCs w:val="16"/>
              </w:rPr>
            </w:pPr>
          </w:p>
          <w:p w14:paraId="277D0BC8" w14:textId="107DE86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FFFFFF" w:themeFill="background1"/>
          </w:tcPr>
          <w:p w14:paraId="4948EFF0" w14:textId="77777777" w:rsidR="007D11A7" w:rsidRPr="007744EB" w:rsidRDefault="007D11A7" w:rsidP="007D11A7">
            <w:pPr>
              <w:jc w:val="center"/>
              <w:rPr>
                <w:rFonts w:ascii="Times New Roman" w:eastAsia="Times New Roman" w:hAnsi="Times New Roman" w:cs="Times New Roman"/>
                <w:b/>
                <w:sz w:val="16"/>
                <w:szCs w:val="16"/>
              </w:rPr>
            </w:pPr>
          </w:p>
          <w:p w14:paraId="5A85F98F" w14:textId="0E29991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w:t>
            </w:r>
          </w:p>
        </w:tc>
      </w:tr>
      <w:tr w:rsidR="007D11A7" w:rsidRPr="007744EB" w14:paraId="0C501EFA" w14:textId="77777777" w:rsidTr="00567985">
        <w:tc>
          <w:tcPr>
            <w:tcW w:w="1985" w:type="dxa"/>
            <w:shd w:val="clear" w:color="auto" w:fill="BFBFBF" w:themeFill="background1" w:themeFillShade="BF"/>
          </w:tcPr>
          <w:p w14:paraId="6CE2C518"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Shein-Szydlo et al. (2016)</w:t>
            </w:r>
          </w:p>
          <w:p w14:paraId="52B01D55"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(12 sessions, 60 min.)</w:t>
            </w:r>
          </w:p>
          <w:p w14:paraId="2F934294" w14:textId="49622A35"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BFBFBF" w:themeFill="background1" w:themeFillShade="BF"/>
          </w:tcPr>
          <w:p w14:paraId="55FA1569" w14:textId="77777777" w:rsidR="007D11A7" w:rsidRPr="007744EB" w:rsidRDefault="007D11A7" w:rsidP="007D11A7">
            <w:pPr>
              <w:jc w:val="center"/>
              <w:rPr>
                <w:rFonts w:ascii="Times New Roman" w:eastAsia="Times New Roman" w:hAnsi="Times New Roman" w:cs="Times New Roman"/>
                <w:sz w:val="16"/>
                <w:szCs w:val="16"/>
              </w:rPr>
            </w:pPr>
          </w:p>
          <w:p w14:paraId="7614350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50</w:t>
            </w:r>
          </w:p>
          <w:p w14:paraId="00437696"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49</w:t>
            </w:r>
          </w:p>
          <w:p w14:paraId="7A55C0E2" w14:textId="77828D8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37290394" w14:textId="77777777" w:rsidR="007D11A7" w:rsidRPr="007744EB" w:rsidRDefault="007D11A7" w:rsidP="007D11A7">
            <w:pPr>
              <w:jc w:val="center"/>
              <w:rPr>
                <w:rFonts w:ascii="Times New Roman" w:eastAsia="Times New Roman" w:hAnsi="Times New Roman" w:cs="Times New Roman"/>
                <w:sz w:val="16"/>
                <w:szCs w:val="16"/>
              </w:rPr>
            </w:pPr>
          </w:p>
          <w:p w14:paraId="3B7B094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CBT-TSC</w:t>
            </w:r>
          </w:p>
          <w:p w14:paraId="74CA2665" w14:textId="7A1EC53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(individual)</w:t>
            </w:r>
          </w:p>
        </w:tc>
        <w:tc>
          <w:tcPr>
            <w:tcW w:w="993" w:type="dxa"/>
            <w:shd w:val="clear" w:color="auto" w:fill="BFBFBF" w:themeFill="background1" w:themeFillShade="BF"/>
          </w:tcPr>
          <w:p w14:paraId="098107E8" w14:textId="77777777" w:rsidR="007D11A7" w:rsidRPr="007744EB" w:rsidRDefault="007D11A7" w:rsidP="007D11A7">
            <w:pPr>
              <w:jc w:val="center"/>
              <w:rPr>
                <w:rFonts w:ascii="Times New Roman" w:eastAsia="Times New Roman" w:hAnsi="Times New Roman" w:cs="Times New Roman"/>
                <w:sz w:val="16"/>
                <w:szCs w:val="16"/>
              </w:rPr>
            </w:pPr>
          </w:p>
          <w:p w14:paraId="36190DD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3960368A" w14:textId="7A350B0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types</w:t>
            </w:r>
          </w:p>
        </w:tc>
        <w:tc>
          <w:tcPr>
            <w:tcW w:w="1134" w:type="dxa"/>
            <w:shd w:val="clear" w:color="auto" w:fill="BFBFBF" w:themeFill="background1" w:themeFillShade="BF"/>
          </w:tcPr>
          <w:p w14:paraId="5FF42903" w14:textId="77777777" w:rsidR="007D11A7" w:rsidRPr="007744EB" w:rsidRDefault="007D11A7" w:rsidP="007D11A7">
            <w:pPr>
              <w:jc w:val="center"/>
              <w:rPr>
                <w:rFonts w:ascii="Times New Roman" w:eastAsia="Times New Roman" w:hAnsi="Times New Roman" w:cs="Times New Roman"/>
                <w:sz w:val="16"/>
                <w:szCs w:val="16"/>
              </w:rPr>
            </w:pPr>
          </w:p>
          <w:p w14:paraId="1B3ACE58" w14:textId="34D6377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shd w:val="clear" w:color="auto" w:fill="BFBFBF" w:themeFill="background1" w:themeFillShade="BF"/>
          </w:tcPr>
          <w:p w14:paraId="191AFF91" w14:textId="77777777" w:rsidR="007D11A7" w:rsidRPr="007744EB" w:rsidRDefault="007D11A7" w:rsidP="007D11A7">
            <w:pPr>
              <w:jc w:val="center"/>
              <w:rPr>
                <w:rFonts w:ascii="Times New Roman" w:eastAsia="Times New Roman" w:hAnsi="Times New Roman" w:cs="Times New Roman"/>
                <w:sz w:val="16"/>
                <w:szCs w:val="16"/>
              </w:rPr>
            </w:pPr>
          </w:p>
          <w:p w14:paraId="4A08AA1C" w14:textId="3BCB12A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Mexico</w:t>
            </w:r>
          </w:p>
        </w:tc>
        <w:tc>
          <w:tcPr>
            <w:tcW w:w="1134" w:type="dxa"/>
            <w:shd w:val="clear" w:color="auto" w:fill="BFBFBF" w:themeFill="background1" w:themeFillShade="BF"/>
          </w:tcPr>
          <w:p w14:paraId="78975440" w14:textId="77777777" w:rsidR="007D11A7" w:rsidRPr="007744EB" w:rsidRDefault="007D11A7" w:rsidP="007D11A7">
            <w:pPr>
              <w:jc w:val="center"/>
              <w:rPr>
                <w:rFonts w:ascii="Times New Roman" w:eastAsia="Times New Roman" w:hAnsi="Times New Roman" w:cs="Times New Roman"/>
                <w:sz w:val="16"/>
                <w:szCs w:val="16"/>
              </w:rPr>
            </w:pPr>
          </w:p>
          <w:p w14:paraId="6088154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(DISC)</w:t>
            </w:r>
          </w:p>
          <w:p w14:paraId="54A97703" w14:textId="716B939D" w:rsidR="007D11A7" w:rsidRPr="007744EB" w:rsidRDefault="007D11A7" w:rsidP="007D11A7">
            <w:pPr>
              <w:jc w:val="center"/>
              <w:rPr>
                <w:rFonts w:ascii="Times New Roman" w:eastAsia="Times New Roman" w:hAnsi="Times New Roman" w:cs="Times New Roman"/>
                <w:sz w:val="16"/>
                <w:szCs w:val="16"/>
              </w:rPr>
            </w:pPr>
          </w:p>
        </w:tc>
        <w:tc>
          <w:tcPr>
            <w:tcW w:w="992" w:type="dxa"/>
            <w:shd w:val="clear" w:color="auto" w:fill="BFBFBF" w:themeFill="background1" w:themeFillShade="BF"/>
          </w:tcPr>
          <w:p w14:paraId="5FA64D7E" w14:textId="77777777" w:rsidR="007D11A7" w:rsidRPr="007744EB" w:rsidRDefault="007D11A7" w:rsidP="007D11A7">
            <w:pPr>
              <w:jc w:val="center"/>
              <w:rPr>
                <w:rFonts w:ascii="Times New Roman" w:eastAsia="Times New Roman" w:hAnsi="Times New Roman" w:cs="Times New Roman"/>
                <w:sz w:val="16"/>
                <w:szCs w:val="16"/>
              </w:rPr>
            </w:pPr>
          </w:p>
          <w:p w14:paraId="467BAF8A" w14:textId="09F7B3C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63.64</w:t>
            </w:r>
          </w:p>
        </w:tc>
        <w:tc>
          <w:tcPr>
            <w:tcW w:w="1134" w:type="dxa"/>
            <w:shd w:val="clear" w:color="auto" w:fill="BFBFBF" w:themeFill="background1" w:themeFillShade="BF"/>
          </w:tcPr>
          <w:p w14:paraId="7EB91E20" w14:textId="77777777" w:rsidR="007D11A7" w:rsidRPr="007744EB" w:rsidRDefault="007D11A7" w:rsidP="007D11A7">
            <w:pPr>
              <w:jc w:val="center"/>
              <w:rPr>
                <w:rFonts w:ascii="Times New Roman" w:eastAsia="Times New Roman" w:hAnsi="Times New Roman" w:cs="Times New Roman"/>
                <w:sz w:val="16"/>
                <w:szCs w:val="16"/>
              </w:rPr>
            </w:pPr>
          </w:p>
          <w:p w14:paraId="288E7612" w14:textId="1EC5B85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w:t>
            </w:r>
          </w:p>
        </w:tc>
        <w:tc>
          <w:tcPr>
            <w:tcW w:w="993" w:type="dxa"/>
            <w:shd w:val="clear" w:color="auto" w:fill="BFBFBF" w:themeFill="background1" w:themeFillShade="BF"/>
          </w:tcPr>
          <w:p w14:paraId="223DF897" w14:textId="77777777" w:rsidR="007D11A7" w:rsidRPr="007744EB" w:rsidRDefault="007D11A7" w:rsidP="007D11A7">
            <w:pPr>
              <w:jc w:val="center"/>
              <w:rPr>
                <w:rFonts w:ascii="Times New Roman" w:eastAsia="Times New Roman" w:hAnsi="Times New Roman" w:cs="Times New Roman"/>
                <w:sz w:val="16"/>
                <w:szCs w:val="16"/>
              </w:rPr>
            </w:pPr>
          </w:p>
          <w:p w14:paraId="4B34976C" w14:textId="3E766C8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r.b.i.</w:t>
            </w:r>
          </w:p>
        </w:tc>
        <w:tc>
          <w:tcPr>
            <w:tcW w:w="850" w:type="dxa"/>
            <w:shd w:val="clear" w:color="auto" w:fill="BFBFBF" w:themeFill="background1" w:themeFillShade="BF"/>
          </w:tcPr>
          <w:p w14:paraId="602F6A29" w14:textId="77777777" w:rsidR="007D11A7" w:rsidRPr="007744EB" w:rsidRDefault="007D11A7" w:rsidP="007D11A7">
            <w:pPr>
              <w:jc w:val="center"/>
              <w:rPr>
                <w:rFonts w:ascii="Times New Roman" w:eastAsia="Times New Roman" w:hAnsi="Times New Roman" w:cs="Times New Roman"/>
                <w:sz w:val="16"/>
                <w:szCs w:val="16"/>
              </w:rPr>
            </w:pPr>
          </w:p>
          <w:p w14:paraId="16089A4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12-19</w:t>
            </w:r>
          </w:p>
          <w:p w14:paraId="4CC8BDCC" w14:textId="6313B1D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(14.9)</w:t>
            </w:r>
          </w:p>
        </w:tc>
        <w:tc>
          <w:tcPr>
            <w:tcW w:w="1134" w:type="dxa"/>
            <w:shd w:val="clear" w:color="auto" w:fill="BFBFBF" w:themeFill="background1" w:themeFillShade="BF"/>
          </w:tcPr>
          <w:p w14:paraId="059B7934" w14:textId="77777777" w:rsidR="007D11A7" w:rsidRPr="007744EB" w:rsidRDefault="007D11A7" w:rsidP="007D11A7">
            <w:pPr>
              <w:jc w:val="center"/>
              <w:rPr>
                <w:rFonts w:ascii="Times New Roman" w:eastAsia="Times New Roman" w:hAnsi="Times New Roman" w:cs="Times New Roman"/>
                <w:sz w:val="16"/>
                <w:szCs w:val="16"/>
              </w:rPr>
            </w:pPr>
          </w:p>
          <w:p w14:paraId="6DF8692F" w14:textId="3885746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72CFED02" w14:textId="77777777" w:rsidR="007D11A7" w:rsidRPr="007744EB" w:rsidRDefault="007D11A7" w:rsidP="007D11A7">
            <w:pPr>
              <w:jc w:val="center"/>
              <w:rPr>
                <w:rFonts w:ascii="Times New Roman" w:eastAsia="Times New Roman" w:hAnsi="Times New Roman" w:cs="Times New Roman"/>
                <w:sz w:val="16"/>
                <w:szCs w:val="16"/>
              </w:rPr>
            </w:pPr>
          </w:p>
          <w:p w14:paraId="0009A01D" w14:textId="2DC4522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w:t>
            </w:r>
          </w:p>
        </w:tc>
      </w:tr>
      <w:tr w:rsidR="007D11A7" w:rsidRPr="007744EB" w14:paraId="1326A1DA" w14:textId="77777777" w:rsidTr="00567985">
        <w:tc>
          <w:tcPr>
            <w:tcW w:w="1985" w:type="dxa"/>
            <w:shd w:val="clear" w:color="auto" w:fill="auto"/>
          </w:tcPr>
          <w:p w14:paraId="5F904F59"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Sloan et al. (2011)</w:t>
            </w:r>
          </w:p>
          <w:p w14:paraId="3E40F77A"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(3 sessions, 20 min.)</w:t>
            </w:r>
          </w:p>
          <w:p w14:paraId="64C6CCF0" w14:textId="5D62DD9C"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Neutral Writing (3 sessions, 20 min.)</w:t>
            </w:r>
          </w:p>
        </w:tc>
        <w:tc>
          <w:tcPr>
            <w:tcW w:w="567" w:type="dxa"/>
            <w:shd w:val="clear" w:color="auto" w:fill="auto"/>
          </w:tcPr>
          <w:p w14:paraId="34DC7ECB" w14:textId="77777777" w:rsidR="007D11A7" w:rsidRPr="007744EB" w:rsidRDefault="007D11A7" w:rsidP="007D11A7">
            <w:pPr>
              <w:jc w:val="center"/>
              <w:rPr>
                <w:rFonts w:ascii="Times New Roman" w:eastAsia="Times New Roman" w:hAnsi="Times New Roman" w:cs="Times New Roman"/>
                <w:sz w:val="16"/>
                <w:szCs w:val="16"/>
                <w:lang w:val="en-US"/>
              </w:rPr>
            </w:pPr>
          </w:p>
          <w:p w14:paraId="09F8F26A"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21</w:t>
            </w:r>
            <w:r w:rsidRPr="007744EB">
              <w:rPr>
                <w:rFonts w:ascii="Times New Roman" w:eastAsia="Times New Roman" w:hAnsi="Times New Roman" w:cs="Times New Roman"/>
                <w:sz w:val="16"/>
                <w:szCs w:val="16"/>
                <w:vertAlign w:val="superscript"/>
              </w:rPr>
              <w:t>b</w:t>
            </w:r>
          </w:p>
          <w:p w14:paraId="2857C8A1" w14:textId="2E78769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21</w:t>
            </w:r>
            <w:r w:rsidRPr="007744EB">
              <w:rPr>
                <w:rFonts w:ascii="Times New Roman" w:eastAsia="Times New Roman" w:hAnsi="Times New Roman" w:cs="Times New Roman"/>
                <w:sz w:val="16"/>
                <w:szCs w:val="16"/>
                <w:vertAlign w:val="superscript"/>
              </w:rPr>
              <w:t>b</w:t>
            </w:r>
          </w:p>
        </w:tc>
        <w:tc>
          <w:tcPr>
            <w:tcW w:w="1417" w:type="dxa"/>
            <w:shd w:val="clear" w:color="auto" w:fill="auto"/>
          </w:tcPr>
          <w:p w14:paraId="5E6B6862" w14:textId="77777777" w:rsidR="007D11A7" w:rsidRPr="007744EB" w:rsidRDefault="007D11A7" w:rsidP="007D11A7">
            <w:pPr>
              <w:jc w:val="center"/>
              <w:rPr>
                <w:rFonts w:ascii="Times New Roman" w:eastAsia="Times New Roman" w:hAnsi="Times New Roman" w:cs="Times New Roman"/>
                <w:sz w:val="16"/>
                <w:szCs w:val="16"/>
              </w:rPr>
            </w:pPr>
          </w:p>
          <w:p w14:paraId="4EF22328" w14:textId="5990616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Written Exposure Therapy (individual)</w:t>
            </w:r>
          </w:p>
        </w:tc>
        <w:tc>
          <w:tcPr>
            <w:tcW w:w="993" w:type="dxa"/>
            <w:shd w:val="clear" w:color="auto" w:fill="auto"/>
          </w:tcPr>
          <w:p w14:paraId="12F5722E" w14:textId="77777777" w:rsidR="007D11A7" w:rsidRPr="007744EB" w:rsidRDefault="007D11A7" w:rsidP="007D11A7">
            <w:pPr>
              <w:jc w:val="center"/>
              <w:rPr>
                <w:rFonts w:ascii="Times New Roman" w:eastAsia="Times New Roman" w:hAnsi="Times New Roman" w:cs="Times New Roman"/>
                <w:sz w:val="16"/>
                <w:szCs w:val="16"/>
              </w:rPr>
            </w:pPr>
          </w:p>
          <w:p w14:paraId="6D2A064E"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p>
          <w:p w14:paraId="7D29DC25" w14:textId="0040D60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Types</w:t>
            </w:r>
          </w:p>
        </w:tc>
        <w:tc>
          <w:tcPr>
            <w:tcW w:w="1134" w:type="dxa"/>
            <w:shd w:val="clear" w:color="auto" w:fill="auto"/>
          </w:tcPr>
          <w:p w14:paraId="525E749F" w14:textId="77777777" w:rsidR="007D11A7" w:rsidRPr="007744EB" w:rsidRDefault="007D11A7" w:rsidP="007D11A7">
            <w:pPr>
              <w:jc w:val="center"/>
              <w:rPr>
                <w:rFonts w:ascii="Times New Roman" w:eastAsia="Times New Roman" w:hAnsi="Times New Roman" w:cs="Times New Roman"/>
                <w:sz w:val="16"/>
                <w:szCs w:val="16"/>
              </w:rPr>
            </w:pPr>
          </w:p>
          <w:p w14:paraId="01F35085" w14:textId="0CACE19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r w:rsidRPr="007744EB">
              <w:rPr>
                <w:rFonts w:ascii="Times New Roman" w:eastAsia="Times New Roman" w:hAnsi="Times New Roman" w:cs="Times New Roman"/>
                <w:sz w:val="16"/>
                <w:szCs w:val="16"/>
              </w:rPr>
              <w:br/>
              <w:t>(n.r.)</w:t>
            </w:r>
          </w:p>
        </w:tc>
        <w:tc>
          <w:tcPr>
            <w:tcW w:w="850" w:type="dxa"/>
            <w:shd w:val="clear" w:color="auto" w:fill="auto"/>
          </w:tcPr>
          <w:p w14:paraId="5F562575" w14:textId="77777777" w:rsidR="007D11A7" w:rsidRPr="007744EB" w:rsidRDefault="007D11A7" w:rsidP="007D11A7">
            <w:pPr>
              <w:jc w:val="center"/>
              <w:rPr>
                <w:rFonts w:ascii="Times New Roman" w:eastAsia="Times New Roman" w:hAnsi="Times New Roman" w:cs="Times New Roman"/>
                <w:sz w:val="16"/>
                <w:szCs w:val="16"/>
              </w:rPr>
            </w:pPr>
          </w:p>
          <w:p w14:paraId="29F1144F" w14:textId="06E7D2A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auto"/>
          </w:tcPr>
          <w:p w14:paraId="0689C9CF" w14:textId="77777777" w:rsidR="007D11A7" w:rsidRPr="007744EB" w:rsidRDefault="007D11A7" w:rsidP="007D11A7">
            <w:pPr>
              <w:jc w:val="center"/>
              <w:rPr>
                <w:rFonts w:ascii="Times New Roman" w:eastAsia="Times New Roman" w:hAnsi="Times New Roman" w:cs="Times New Roman"/>
                <w:sz w:val="16"/>
                <w:szCs w:val="16"/>
              </w:rPr>
            </w:pPr>
          </w:p>
          <w:p w14:paraId="16D2FAF7" w14:textId="6F0FBBF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(PSS-I)</w:t>
            </w:r>
          </w:p>
        </w:tc>
        <w:tc>
          <w:tcPr>
            <w:tcW w:w="992" w:type="dxa"/>
            <w:shd w:val="clear" w:color="auto" w:fill="auto"/>
          </w:tcPr>
          <w:p w14:paraId="49AA4A7E" w14:textId="77777777" w:rsidR="007D11A7" w:rsidRPr="007744EB" w:rsidRDefault="007D11A7" w:rsidP="007D11A7">
            <w:pPr>
              <w:jc w:val="center"/>
              <w:rPr>
                <w:rFonts w:ascii="Times New Roman" w:eastAsia="Times New Roman" w:hAnsi="Times New Roman" w:cs="Times New Roman"/>
                <w:sz w:val="16"/>
                <w:szCs w:val="16"/>
              </w:rPr>
            </w:pPr>
          </w:p>
          <w:p w14:paraId="1055D5A3" w14:textId="24F8AF4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1134" w:type="dxa"/>
            <w:shd w:val="clear" w:color="auto" w:fill="auto"/>
          </w:tcPr>
          <w:p w14:paraId="7369C32F" w14:textId="77777777" w:rsidR="007D11A7" w:rsidRPr="007744EB" w:rsidRDefault="007D11A7" w:rsidP="007D11A7">
            <w:pPr>
              <w:jc w:val="center"/>
              <w:rPr>
                <w:rFonts w:ascii="Times New Roman" w:eastAsia="Times New Roman" w:hAnsi="Times New Roman" w:cs="Times New Roman"/>
                <w:sz w:val="16"/>
                <w:szCs w:val="16"/>
              </w:rPr>
            </w:pPr>
          </w:p>
          <w:p w14:paraId="19311C25" w14:textId="3B71D45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PSS-I</w:t>
            </w:r>
          </w:p>
        </w:tc>
        <w:tc>
          <w:tcPr>
            <w:tcW w:w="993" w:type="dxa"/>
            <w:shd w:val="clear" w:color="auto" w:fill="auto"/>
          </w:tcPr>
          <w:p w14:paraId="18EBE799" w14:textId="77777777" w:rsidR="007D11A7" w:rsidRPr="007744EB" w:rsidRDefault="007D11A7" w:rsidP="007D11A7">
            <w:pPr>
              <w:jc w:val="center"/>
              <w:rPr>
                <w:rFonts w:ascii="Times New Roman" w:eastAsia="Times New Roman" w:hAnsi="Times New Roman" w:cs="Times New Roman"/>
                <w:sz w:val="16"/>
                <w:szCs w:val="16"/>
              </w:rPr>
            </w:pPr>
          </w:p>
          <w:p w14:paraId="155632FE" w14:textId="2D2091D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w:t>
            </w:r>
          </w:p>
        </w:tc>
        <w:tc>
          <w:tcPr>
            <w:tcW w:w="850" w:type="dxa"/>
            <w:shd w:val="clear" w:color="auto" w:fill="auto"/>
          </w:tcPr>
          <w:p w14:paraId="55874329" w14:textId="77777777" w:rsidR="007D11A7" w:rsidRPr="007744EB" w:rsidRDefault="007D11A7" w:rsidP="007D11A7">
            <w:pPr>
              <w:jc w:val="center"/>
              <w:rPr>
                <w:rFonts w:ascii="Times New Roman" w:eastAsia="Times New Roman" w:hAnsi="Times New Roman" w:cs="Times New Roman"/>
                <w:sz w:val="16"/>
                <w:szCs w:val="16"/>
              </w:rPr>
            </w:pPr>
          </w:p>
          <w:p w14:paraId="284DA030" w14:textId="4128713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18.90 (1.10)</w:t>
            </w:r>
          </w:p>
        </w:tc>
        <w:tc>
          <w:tcPr>
            <w:tcW w:w="1134" w:type="dxa"/>
            <w:shd w:val="clear" w:color="auto" w:fill="auto"/>
          </w:tcPr>
          <w:p w14:paraId="478CCF82" w14:textId="77777777" w:rsidR="007D11A7" w:rsidRPr="007744EB" w:rsidRDefault="007D11A7" w:rsidP="007D11A7">
            <w:pPr>
              <w:jc w:val="center"/>
              <w:rPr>
                <w:rFonts w:ascii="Times New Roman" w:eastAsia="Times New Roman" w:hAnsi="Times New Roman" w:cs="Times New Roman"/>
                <w:sz w:val="16"/>
                <w:szCs w:val="16"/>
              </w:rPr>
            </w:pPr>
          </w:p>
          <w:p w14:paraId="3D9005ED" w14:textId="0001775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auto"/>
          </w:tcPr>
          <w:p w14:paraId="534CC2B0" w14:textId="77777777" w:rsidR="007D11A7" w:rsidRPr="007744EB" w:rsidRDefault="007D11A7" w:rsidP="007D11A7">
            <w:pPr>
              <w:jc w:val="center"/>
              <w:rPr>
                <w:rFonts w:ascii="Times New Roman" w:eastAsia="Times New Roman" w:hAnsi="Times New Roman" w:cs="Times New Roman"/>
                <w:sz w:val="16"/>
                <w:szCs w:val="16"/>
              </w:rPr>
            </w:pPr>
          </w:p>
          <w:p w14:paraId="0B67409E" w14:textId="42D5B19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w:t>
            </w:r>
          </w:p>
        </w:tc>
      </w:tr>
      <w:tr w:rsidR="007D11A7" w:rsidRPr="007744EB" w14:paraId="4B6E9780" w14:textId="77777777" w:rsidTr="00567985">
        <w:tc>
          <w:tcPr>
            <w:tcW w:w="1985" w:type="dxa"/>
            <w:shd w:val="clear" w:color="auto" w:fill="BFBFBF" w:themeFill="background1" w:themeFillShade="BF"/>
          </w:tcPr>
          <w:p w14:paraId="1B0B5C94"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Smith et al. (2007)</w:t>
            </w:r>
          </w:p>
          <w:p w14:paraId="1DEB685E"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 (10 sessions, n.r.)</w:t>
            </w:r>
          </w:p>
          <w:p w14:paraId="271D729D" w14:textId="6B0FA661"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rPr>
              <w:t>WL</w:t>
            </w:r>
          </w:p>
        </w:tc>
        <w:tc>
          <w:tcPr>
            <w:tcW w:w="567" w:type="dxa"/>
            <w:shd w:val="clear" w:color="auto" w:fill="BFBFBF" w:themeFill="background1" w:themeFillShade="BF"/>
          </w:tcPr>
          <w:p w14:paraId="526EB4F9" w14:textId="77777777" w:rsidR="007D11A7" w:rsidRPr="007744EB" w:rsidRDefault="007D11A7" w:rsidP="007D11A7">
            <w:pPr>
              <w:jc w:val="center"/>
              <w:rPr>
                <w:rFonts w:ascii="Times New Roman" w:eastAsia="Times New Roman" w:hAnsi="Times New Roman" w:cs="Times New Roman"/>
                <w:sz w:val="16"/>
                <w:szCs w:val="16"/>
              </w:rPr>
            </w:pPr>
          </w:p>
          <w:p w14:paraId="7C219749"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2FB5BBC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12</w:t>
            </w:r>
          </w:p>
          <w:p w14:paraId="41BC8021" w14:textId="52B19668"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BFBFBF" w:themeFill="background1" w:themeFillShade="BF"/>
          </w:tcPr>
          <w:p w14:paraId="69F10593" w14:textId="77777777" w:rsidR="007D11A7" w:rsidRPr="007744EB" w:rsidRDefault="007D11A7" w:rsidP="007D11A7">
            <w:pPr>
              <w:jc w:val="center"/>
              <w:rPr>
                <w:rFonts w:ascii="Times New Roman" w:eastAsia="Times New Roman" w:hAnsi="Times New Roman" w:cs="Times New Roman"/>
                <w:sz w:val="16"/>
                <w:szCs w:val="16"/>
                <w:lang w:val="en-US"/>
              </w:rPr>
            </w:pPr>
          </w:p>
          <w:p w14:paraId="5E6FBB28"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TF-CBT</w:t>
            </w:r>
          </w:p>
          <w:p w14:paraId="7F6BD6CD" w14:textId="77777777" w:rsidR="007D11A7" w:rsidRPr="007744EB" w:rsidRDefault="007D11A7" w:rsidP="007D11A7">
            <w:pPr>
              <w:jc w:val="cente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(individual, parent involvement)</w:t>
            </w:r>
          </w:p>
          <w:p w14:paraId="5BAA9CAB" w14:textId="32E6936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BFBFBF" w:themeFill="background1" w:themeFillShade="BF"/>
          </w:tcPr>
          <w:p w14:paraId="671C7E8A" w14:textId="77777777" w:rsidR="007D11A7" w:rsidRPr="007744EB" w:rsidRDefault="007D11A7" w:rsidP="007D11A7">
            <w:pPr>
              <w:jc w:val="center"/>
              <w:rPr>
                <w:rFonts w:ascii="Times New Roman" w:eastAsia="Times New Roman" w:hAnsi="Times New Roman" w:cs="Times New Roman"/>
                <w:sz w:val="16"/>
                <w:szCs w:val="16"/>
                <w:lang w:val="en-US"/>
              </w:rPr>
            </w:pPr>
          </w:p>
          <w:p w14:paraId="0AF314DB" w14:textId="4B2F6EF1"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tc>
        <w:tc>
          <w:tcPr>
            <w:tcW w:w="1134" w:type="dxa"/>
            <w:shd w:val="clear" w:color="auto" w:fill="BFBFBF" w:themeFill="background1" w:themeFillShade="BF"/>
          </w:tcPr>
          <w:p w14:paraId="75BFE239" w14:textId="77777777" w:rsidR="007D11A7" w:rsidRPr="007744EB" w:rsidRDefault="007D11A7" w:rsidP="007D11A7">
            <w:pPr>
              <w:jc w:val="center"/>
              <w:rPr>
                <w:rFonts w:ascii="Times New Roman" w:eastAsia="Times New Roman" w:hAnsi="Times New Roman" w:cs="Times New Roman"/>
                <w:sz w:val="16"/>
                <w:szCs w:val="16"/>
              </w:rPr>
            </w:pPr>
          </w:p>
          <w:p w14:paraId="34E6279C" w14:textId="5D569A4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Single</w:t>
            </w:r>
            <w:r w:rsidRPr="007744EB">
              <w:rPr>
                <w:rFonts w:ascii="Times New Roman" w:eastAsia="Times New Roman" w:hAnsi="Times New Roman" w:cs="Times New Roman"/>
                <w:sz w:val="16"/>
                <w:szCs w:val="16"/>
              </w:rPr>
              <w:br/>
              <w:t>(1)</w:t>
            </w:r>
          </w:p>
        </w:tc>
        <w:tc>
          <w:tcPr>
            <w:tcW w:w="850" w:type="dxa"/>
            <w:shd w:val="clear" w:color="auto" w:fill="BFBFBF" w:themeFill="background1" w:themeFillShade="BF"/>
          </w:tcPr>
          <w:p w14:paraId="5E6922C1" w14:textId="77777777" w:rsidR="007D11A7" w:rsidRPr="007744EB" w:rsidRDefault="007D11A7" w:rsidP="007D11A7">
            <w:pPr>
              <w:jc w:val="center"/>
              <w:rPr>
                <w:rFonts w:ascii="Times New Roman" w:eastAsia="Times New Roman" w:hAnsi="Times New Roman" w:cs="Times New Roman"/>
                <w:sz w:val="16"/>
                <w:szCs w:val="16"/>
              </w:rPr>
            </w:pPr>
          </w:p>
          <w:p w14:paraId="625CDBAB" w14:textId="0267303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UK</w:t>
            </w:r>
          </w:p>
        </w:tc>
        <w:tc>
          <w:tcPr>
            <w:tcW w:w="1134" w:type="dxa"/>
            <w:shd w:val="clear" w:color="auto" w:fill="BFBFBF" w:themeFill="background1" w:themeFillShade="BF"/>
          </w:tcPr>
          <w:p w14:paraId="4BB16940" w14:textId="77777777" w:rsidR="007D11A7" w:rsidRPr="007744EB" w:rsidRDefault="007D11A7" w:rsidP="007D11A7">
            <w:pPr>
              <w:jc w:val="center"/>
              <w:rPr>
                <w:rFonts w:ascii="Times New Roman" w:eastAsia="Times New Roman" w:hAnsi="Times New Roman" w:cs="Times New Roman"/>
                <w:sz w:val="16"/>
                <w:szCs w:val="16"/>
              </w:rPr>
            </w:pPr>
          </w:p>
          <w:p w14:paraId="5E36BA54" w14:textId="701F89BA"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 (CAPS-CA)</w:t>
            </w:r>
          </w:p>
        </w:tc>
        <w:tc>
          <w:tcPr>
            <w:tcW w:w="992" w:type="dxa"/>
            <w:shd w:val="clear" w:color="auto" w:fill="BFBFBF" w:themeFill="background1" w:themeFillShade="BF"/>
          </w:tcPr>
          <w:p w14:paraId="04F38E5F" w14:textId="77777777" w:rsidR="007D11A7" w:rsidRPr="007744EB" w:rsidRDefault="007D11A7" w:rsidP="007D11A7">
            <w:pPr>
              <w:jc w:val="center"/>
              <w:rPr>
                <w:rFonts w:ascii="Times New Roman" w:eastAsia="Times New Roman" w:hAnsi="Times New Roman" w:cs="Times New Roman"/>
                <w:sz w:val="16"/>
                <w:szCs w:val="16"/>
              </w:rPr>
            </w:pPr>
          </w:p>
          <w:p w14:paraId="6111256B" w14:textId="0EA9984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39.47</w:t>
            </w:r>
          </w:p>
        </w:tc>
        <w:tc>
          <w:tcPr>
            <w:tcW w:w="1134" w:type="dxa"/>
            <w:shd w:val="clear" w:color="auto" w:fill="BFBFBF" w:themeFill="background1" w:themeFillShade="BF"/>
          </w:tcPr>
          <w:p w14:paraId="1B436D07" w14:textId="77777777" w:rsidR="007D11A7" w:rsidRPr="007744EB" w:rsidRDefault="007D11A7" w:rsidP="007D11A7">
            <w:pPr>
              <w:jc w:val="center"/>
              <w:rPr>
                <w:rFonts w:ascii="Times New Roman" w:eastAsia="Times New Roman" w:hAnsi="Times New Roman" w:cs="Times New Roman"/>
                <w:sz w:val="16"/>
                <w:szCs w:val="16"/>
              </w:rPr>
            </w:pPr>
          </w:p>
          <w:p w14:paraId="3974ADB8" w14:textId="04BA76D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CAPS-CA</w:t>
            </w:r>
          </w:p>
        </w:tc>
        <w:tc>
          <w:tcPr>
            <w:tcW w:w="993" w:type="dxa"/>
            <w:shd w:val="clear" w:color="auto" w:fill="BFBFBF" w:themeFill="background1" w:themeFillShade="BF"/>
          </w:tcPr>
          <w:p w14:paraId="006DF305" w14:textId="77777777" w:rsidR="007D11A7" w:rsidRPr="007744EB" w:rsidRDefault="007D11A7" w:rsidP="007D11A7">
            <w:pPr>
              <w:jc w:val="center"/>
              <w:rPr>
                <w:rFonts w:ascii="Times New Roman" w:eastAsia="Times New Roman" w:hAnsi="Times New Roman" w:cs="Times New Roman"/>
                <w:sz w:val="16"/>
                <w:szCs w:val="16"/>
              </w:rPr>
            </w:pPr>
          </w:p>
          <w:p w14:paraId="4B1968EB" w14:textId="1510C34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BFBFBF" w:themeFill="background1" w:themeFillShade="BF"/>
          </w:tcPr>
          <w:p w14:paraId="3F209166" w14:textId="77777777" w:rsidR="007D11A7" w:rsidRPr="007744EB" w:rsidRDefault="007D11A7" w:rsidP="007D11A7">
            <w:pPr>
              <w:jc w:val="center"/>
              <w:rPr>
                <w:rFonts w:ascii="Times New Roman" w:eastAsia="Times New Roman" w:hAnsi="Times New Roman" w:cs="Times New Roman"/>
                <w:sz w:val="16"/>
                <w:szCs w:val="16"/>
              </w:rPr>
            </w:pPr>
          </w:p>
          <w:p w14:paraId="5F76DF24"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8–18</w:t>
            </w:r>
          </w:p>
          <w:p w14:paraId="6E5B4B9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(13.8)</w:t>
            </w:r>
          </w:p>
          <w:p w14:paraId="71C29C25" w14:textId="58298883" w:rsidR="007D11A7" w:rsidRPr="007744EB" w:rsidRDefault="007D11A7" w:rsidP="007D11A7">
            <w:pPr>
              <w:jc w:val="center"/>
              <w:rPr>
                <w:rFonts w:ascii="Times New Roman" w:eastAsia="Times New Roman" w:hAnsi="Times New Roman" w:cs="Times New Roman"/>
                <w:sz w:val="16"/>
                <w:szCs w:val="16"/>
              </w:rPr>
            </w:pPr>
          </w:p>
        </w:tc>
        <w:tc>
          <w:tcPr>
            <w:tcW w:w="1134" w:type="dxa"/>
            <w:shd w:val="clear" w:color="auto" w:fill="BFBFBF" w:themeFill="background1" w:themeFillShade="BF"/>
          </w:tcPr>
          <w:p w14:paraId="3F6F755C" w14:textId="77777777" w:rsidR="007D11A7" w:rsidRPr="007744EB" w:rsidRDefault="007D11A7" w:rsidP="007D11A7">
            <w:pPr>
              <w:jc w:val="center"/>
              <w:rPr>
                <w:rFonts w:ascii="Times New Roman" w:eastAsia="Times New Roman" w:hAnsi="Times New Roman" w:cs="Times New Roman"/>
                <w:sz w:val="16"/>
                <w:szCs w:val="16"/>
              </w:rPr>
            </w:pPr>
          </w:p>
          <w:p w14:paraId="125A5F43" w14:textId="31F6295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ITT</w:t>
            </w:r>
          </w:p>
        </w:tc>
        <w:tc>
          <w:tcPr>
            <w:tcW w:w="992" w:type="dxa"/>
            <w:shd w:val="clear" w:color="auto" w:fill="BFBFBF" w:themeFill="background1" w:themeFillShade="BF"/>
          </w:tcPr>
          <w:p w14:paraId="4B9D6738" w14:textId="77777777" w:rsidR="007D11A7" w:rsidRPr="007744EB" w:rsidRDefault="007D11A7" w:rsidP="007D11A7">
            <w:pPr>
              <w:jc w:val="center"/>
              <w:rPr>
                <w:rFonts w:ascii="Times New Roman" w:eastAsia="Times New Roman" w:hAnsi="Times New Roman" w:cs="Times New Roman"/>
                <w:sz w:val="16"/>
                <w:szCs w:val="16"/>
              </w:rPr>
            </w:pPr>
          </w:p>
          <w:p w14:paraId="57EA1D30" w14:textId="708D9D0B"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7</w:t>
            </w:r>
          </w:p>
        </w:tc>
      </w:tr>
      <w:tr w:rsidR="007D11A7" w:rsidRPr="007744EB" w14:paraId="212D494F" w14:textId="77777777" w:rsidTr="00567985">
        <w:trPr>
          <w:trHeight w:val="653"/>
        </w:trPr>
        <w:tc>
          <w:tcPr>
            <w:tcW w:w="1985" w:type="dxa"/>
            <w:shd w:val="clear" w:color="auto" w:fill="FFFFFF" w:themeFill="background1"/>
          </w:tcPr>
          <w:p w14:paraId="03CE96B3"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lastRenderedPageBreak/>
              <w:t>Stein et al. (2003)</w:t>
            </w:r>
          </w:p>
          <w:p w14:paraId="2778137E" w14:textId="77777777"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 (10 sessions, 60 min.)</w:t>
            </w:r>
          </w:p>
          <w:p w14:paraId="4B8411B5" w14:textId="449080AC" w:rsidR="007D11A7" w:rsidRPr="007744EB" w:rsidRDefault="007D11A7" w:rsidP="007D11A7">
            <w:pP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WL</w:t>
            </w:r>
          </w:p>
        </w:tc>
        <w:tc>
          <w:tcPr>
            <w:tcW w:w="567" w:type="dxa"/>
            <w:shd w:val="clear" w:color="auto" w:fill="FFFFFF" w:themeFill="background1"/>
          </w:tcPr>
          <w:p w14:paraId="76A50D4A" w14:textId="77777777" w:rsidR="007D11A7" w:rsidRPr="007744EB" w:rsidRDefault="007D11A7" w:rsidP="007D11A7">
            <w:pPr>
              <w:jc w:val="center"/>
              <w:rPr>
                <w:rFonts w:ascii="Times New Roman" w:eastAsia="Times New Roman" w:hAnsi="Times New Roman" w:cs="Times New Roman"/>
                <w:sz w:val="16"/>
                <w:szCs w:val="16"/>
              </w:rPr>
            </w:pPr>
          </w:p>
          <w:p w14:paraId="34FBC2AD"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54</w:t>
            </w:r>
          </w:p>
          <w:p w14:paraId="396824D0"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63</w:t>
            </w:r>
          </w:p>
          <w:p w14:paraId="47E64BEC"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shd w:val="clear" w:color="auto" w:fill="FFFFFF" w:themeFill="background1"/>
          </w:tcPr>
          <w:p w14:paraId="6B5921B7" w14:textId="77777777" w:rsidR="007D11A7" w:rsidRPr="007744EB" w:rsidRDefault="007D11A7" w:rsidP="007D11A7">
            <w:pPr>
              <w:jc w:val="center"/>
              <w:rPr>
                <w:rFonts w:ascii="Times New Roman" w:eastAsia="Times New Roman" w:hAnsi="Times New Roman" w:cs="Times New Roman"/>
                <w:sz w:val="16"/>
                <w:szCs w:val="16"/>
              </w:rPr>
            </w:pPr>
          </w:p>
          <w:p w14:paraId="556F67BC"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TF-CBT</w:t>
            </w:r>
          </w:p>
          <w:p w14:paraId="2DEB73AF"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(group)</w:t>
            </w:r>
          </w:p>
          <w:p w14:paraId="2EC87F42" w14:textId="77777777" w:rsidR="007D11A7" w:rsidRPr="007744EB" w:rsidRDefault="007D11A7" w:rsidP="007D11A7">
            <w:pPr>
              <w:jc w:val="center"/>
              <w:rPr>
                <w:rFonts w:ascii="Times New Roman" w:eastAsia="Times New Roman" w:hAnsi="Times New Roman" w:cs="Times New Roman"/>
                <w:sz w:val="16"/>
                <w:szCs w:val="16"/>
                <w:lang w:val="en-US"/>
              </w:rPr>
            </w:pPr>
          </w:p>
        </w:tc>
        <w:tc>
          <w:tcPr>
            <w:tcW w:w="993" w:type="dxa"/>
            <w:shd w:val="clear" w:color="auto" w:fill="FFFFFF" w:themeFill="background1"/>
          </w:tcPr>
          <w:p w14:paraId="3CC1D8FD" w14:textId="77777777" w:rsidR="007D11A7" w:rsidRPr="007744EB" w:rsidRDefault="007D11A7" w:rsidP="007D11A7">
            <w:pPr>
              <w:jc w:val="center"/>
              <w:rPr>
                <w:rFonts w:ascii="Times New Roman" w:eastAsia="Times New Roman" w:hAnsi="Times New Roman" w:cs="Times New Roman"/>
                <w:sz w:val="16"/>
                <w:szCs w:val="16"/>
              </w:rPr>
            </w:pPr>
          </w:p>
          <w:p w14:paraId="506FD45A" w14:textId="73AE48A2"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 types</w:t>
            </w:r>
          </w:p>
        </w:tc>
        <w:tc>
          <w:tcPr>
            <w:tcW w:w="1134" w:type="dxa"/>
            <w:shd w:val="clear" w:color="auto" w:fill="auto"/>
          </w:tcPr>
          <w:p w14:paraId="0025702F" w14:textId="77777777" w:rsidR="007D11A7" w:rsidRPr="007744EB" w:rsidRDefault="007D11A7" w:rsidP="007D11A7">
            <w:pPr>
              <w:jc w:val="center"/>
              <w:rPr>
                <w:rFonts w:ascii="Times New Roman" w:eastAsia="Times New Roman" w:hAnsi="Times New Roman" w:cs="Times New Roman"/>
                <w:sz w:val="16"/>
                <w:szCs w:val="16"/>
              </w:rPr>
            </w:pPr>
          </w:p>
          <w:p w14:paraId="4293CB3D" w14:textId="374D5BF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r w:rsidRPr="007744EB">
              <w:rPr>
                <w:rFonts w:ascii="Times New Roman" w:eastAsia="Times New Roman" w:hAnsi="Times New Roman" w:cs="Times New Roman"/>
                <w:sz w:val="16"/>
                <w:szCs w:val="16"/>
              </w:rPr>
              <w:br/>
              <w:t>(8.75)</w:t>
            </w:r>
          </w:p>
        </w:tc>
        <w:tc>
          <w:tcPr>
            <w:tcW w:w="850" w:type="dxa"/>
            <w:shd w:val="clear" w:color="auto" w:fill="FFFFFF" w:themeFill="background1"/>
          </w:tcPr>
          <w:p w14:paraId="2DCE08F8" w14:textId="77777777" w:rsidR="007D11A7" w:rsidRPr="007744EB" w:rsidRDefault="007D11A7" w:rsidP="007D11A7">
            <w:pPr>
              <w:jc w:val="center"/>
              <w:rPr>
                <w:rFonts w:ascii="Times New Roman" w:eastAsia="Times New Roman" w:hAnsi="Times New Roman" w:cs="Times New Roman"/>
                <w:sz w:val="16"/>
                <w:szCs w:val="16"/>
              </w:rPr>
            </w:pPr>
          </w:p>
          <w:p w14:paraId="0F0BEAA4" w14:textId="543AEC1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USA</w:t>
            </w:r>
          </w:p>
        </w:tc>
        <w:tc>
          <w:tcPr>
            <w:tcW w:w="1134" w:type="dxa"/>
            <w:shd w:val="clear" w:color="auto" w:fill="FFFFFF" w:themeFill="background1"/>
          </w:tcPr>
          <w:p w14:paraId="737FC13C" w14:textId="77777777" w:rsidR="007D11A7" w:rsidRPr="007744EB" w:rsidRDefault="007D11A7" w:rsidP="007D11A7">
            <w:pPr>
              <w:jc w:val="center"/>
              <w:rPr>
                <w:rFonts w:ascii="Times New Roman" w:eastAsia="Times New Roman" w:hAnsi="Times New Roman" w:cs="Times New Roman"/>
                <w:sz w:val="16"/>
                <w:szCs w:val="16"/>
              </w:rPr>
            </w:pPr>
          </w:p>
          <w:p w14:paraId="3057C5BF" w14:textId="07251250"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shd w:val="clear" w:color="auto" w:fill="FFFFFF" w:themeFill="background1"/>
          </w:tcPr>
          <w:p w14:paraId="343C2FC0" w14:textId="77777777" w:rsidR="007D11A7" w:rsidRPr="007744EB" w:rsidRDefault="007D11A7" w:rsidP="007D11A7">
            <w:pPr>
              <w:jc w:val="center"/>
              <w:rPr>
                <w:rFonts w:ascii="Times New Roman" w:eastAsia="Times New Roman" w:hAnsi="Times New Roman" w:cs="Times New Roman"/>
                <w:sz w:val="16"/>
                <w:szCs w:val="16"/>
              </w:rPr>
            </w:pPr>
          </w:p>
          <w:p w14:paraId="59275667" w14:textId="0400A46E"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56.35</w:t>
            </w:r>
          </w:p>
        </w:tc>
        <w:tc>
          <w:tcPr>
            <w:tcW w:w="1134" w:type="dxa"/>
            <w:shd w:val="clear" w:color="auto" w:fill="FFFFFF" w:themeFill="background1"/>
          </w:tcPr>
          <w:p w14:paraId="27B0D4F9" w14:textId="77777777" w:rsidR="007D11A7" w:rsidRPr="007744EB" w:rsidRDefault="007D11A7" w:rsidP="007D11A7">
            <w:pPr>
              <w:jc w:val="center"/>
              <w:rPr>
                <w:rFonts w:ascii="Times New Roman" w:eastAsia="Times New Roman" w:hAnsi="Times New Roman" w:cs="Times New Roman"/>
                <w:sz w:val="16"/>
                <w:szCs w:val="16"/>
              </w:rPr>
            </w:pPr>
          </w:p>
          <w:p w14:paraId="5CF270DF" w14:textId="45E7131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CPSS</w:t>
            </w:r>
          </w:p>
        </w:tc>
        <w:tc>
          <w:tcPr>
            <w:tcW w:w="993" w:type="dxa"/>
            <w:shd w:val="clear" w:color="auto" w:fill="FFFFFF" w:themeFill="background1"/>
          </w:tcPr>
          <w:p w14:paraId="4CD47A3A" w14:textId="77777777" w:rsidR="007D11A7" w:rsidRPr="007744EB" w:rsidRDefault="007D11A7" w:rsidP="007D11A7">
            <w:pPr>
              <w:jc w:val="center"/>
              <w:rPr>
                <w:rFonts w:ascii="Times New Roman" w:eastAsia="Times New Roman" w:hAnsi="Times New Roman" w:cs="Times New Roman"/>
                <w:sz w:val="16"/>
                <w:szCs w:val="16"/>
              </w:rPr>
            </w:pPr>
          </w:p>
          <w:p w14:paraId="5F71A8A0" w14:textId="0E61DC3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n.a.</w:t>
            </w:r>
          </w:p>
        </w:tc>
        <w:tc>
          <w:tcPr>
            <w:tcW w:w="850" w:type="dxa"/>
            <w:shd w:val="clear" w:color="auto" w:fill="FFFFFF" w:themeFill="background1"/>
          </w:tcPr>
          <w:p w14:paraId="5B4AC97B" w14:textId="77777777" w:rsidR="007D11A7" w:rsidRPr="007744EB" w:rsidRDefault="007D11A7" w:rsidP="007D11A7">
            <w:pPr>
              <w:jc w:val="center"/>
              <w:rPr>
                <w:rFonts w:ascii="Times New Roman" w:eastAsia="Times New Roman" w:hAnsi="Times New Roman" w:cs="Times New Roman"/>
                <w:sz w:val="16"/>
                <w:szCs w:val="16"/>
              </w:rPr>
            </w:pPr>
          </w:p>
          <w:p w14:paraId="6EA30C70" w14:textId="5F204BCC"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6th grade (11.0)</w:t>
            </w:r>
          </w:p>
        </w:tc>
        <w:tc>
          <w:tcPr>
            <w:tcW w:w="1134" w:type="dxa"/>
            <w:shd w:val="clear" w:color="auto" w:fill="FFFFFF" w:themeFill="background1"/>
          </w:tcPr>
          <w:p w14:paraId="7508C253" w14:textId="77777777" w:rsidR="007D11A7" w:rsidRPr="007744EB" w:rsidRDefault="007D11A7" w:rsidP="007D11A7">
            <w:pPr>
              <w:jc w:val="center"/>
              <w:rPr>
                <w:rFonts w:ascii="Times New Roman" w:eastAsia="Times New Roman" w:hAnsi="Times New Roman" w:cs="Times New Roman"/>
                <w:sz w:val="16"/>
                <w:szCs w:val="16"/>
              </w:rPr>
            </w:pPr>
          </w:p>
          <w:p w14:paraId="0E4701FB" w14:textId="6C13D59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shd w:val="clear" w:color="auto" w:fill="FFFFFF" w:themeFill="background1"/>
          </w:tcPr>
          <w:p w14:paraId="4FF63AB4" w14:textId="77777777" w:rsidR="007D11A7" w:rsidRPr="007744EB" w:rsidRDefault="007D11A7" w:rsidP="007D11A7">
            <w:pPr>
              <w:jc w:val="center"/>
              <w:rPr>
                <w:rFonts w:ascii="Times New Roman" w:eastAsia="Times New Roman" w:hAnsi="Times New Roman" w:cs="Times New Roman"/>
                <w:sz w:val="16"/>
                <w:szCs w:val="16"/>
              </w:rPr>
            </w:pPr>
          </w:p>
          <w:p w14:paraId="55F7DEDB" w14:textId="3436E96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w:t>
            </w:r>
          </w:p>
        </w:tc>
      </w:tr>
      <w:tr w:rsidR="007D11A7" w14:paraId="309E61A7" w14:textId="77777777" w:rsidTr="00567985">
        <w:tc>
          <w:tcPr>
            <w:tcW w:w="1985" w:type="dxa"/>
            <w:tcBorders>
              <w:bottom w:val="single" w:sz="4" w:space="0" w:color="000000"/>
            </w:tcBorders>
            <w:shd w:val="clear" w:color="auto" w:fill="BFBFBF"/>
          </w:tcPr>
          <w:p w14:paraId="39A5D2DD"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Trowell et al. (2002)</w:t>
            </w:r>
          </w:p>
          <w:p w14:paraId="29974114"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Other (30 sessions, 50 min.)</w:t>
            </w:r>
          </w:p>
          <w:p w14:paraId="2AA8591C" w14:textId="77777777" w:rsidR="007D11A7" w:rsidRPr="007744EB" w:rsidRDefault="007D11A7" w:rsidP="007D11A7">
            <w:pPr>
              <w:rPr>
                <w:rFonts w:ascii="Times New Roman" w:eastAsia="Times New Roman" w:hAnsi="Times New Roman" w:cs="Times New Roman"/>
                <w:sz w:val="16"/>
                <w:szCs w:val="16"/>
                <w:lang w:val="en-US"/>
              </w:rPr>
            </w:pPr>
            <w:r w:rsidRPr="007744EB">
              <w:rPr>
                <w:rFonts w:ascii="Times New Roman" w:eastAsia="Times New Roman" w:hAnsi="Times New Roman" w:cs="Times New Roman"/>
                <w:sz w:val="16"/>
                <w:szCs w:val="16"/>
                <w:lang w:val="en-US"/>
              </w:rPr>
              <w:t>Psychoeducation (18 sessions, n.r.)</w:t>
            </w:r>
          </w:p>
          <w:p w14:paraId="5E87ACB1" w14:textId="11C48031" w:rsidR="007D11A7" w:rsidRPr="007744EB" w:rsidRDefault="007D11A7" w:rsidP="007D11A7">
            <w:pPr>
              <w:rPr>
                <w:rFonts w:ascii="Times New Roman" w:eastAsia="Times New Roman" w:hAnsi="Times New Roman" w:cs="Times New Roman"/>
                <w:sz w:val="16"/>
                <w:szCs w:val="16"/>
                <w:lang w:val="en-US"/>
              </w:rPr>
            </w:pPr>
          </w:p>
        </w:tc>
        <w:tc>
          <w:tcPr>
            <w:tcW w:w="567" w:type="dxa"/>
            <w:tcBorders>
              <w:bottom w:val="single" w:sz="4" w:space="0" w:color="000000"/>
            </w:tcBorders>
            <w:shd w:val="clear" w:color="auto" w:fill="BFBFBF"/>
          </w:tcPr>
          <w:p w14:paraId="176F4D88" w14:textId="77777777" w:rsidR="007D11A7" w:rsidRPr="007744EB" w:rsidRDefault="007D11A7" w:rsidP="007D11A7">
            <w:pPr>
              <w:jc w:val="center"/>
              <w:rPr>
                <w:rFonts w:ascii="Times New Roman" w:eastAsia="Times New Roman" w:hAnsi="Times New Roman" w:cs="Times New Roman"/>
                <w:sz w:val="16"/>
                <w:szCs w:val="16"/>
                <w:lang w:val="en-US"/>
              </w:rPr>
            </w:pPr>
          </w:p>
          <w:p w14:paraId="23FE236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28</w:t>
            </w:r>
          </w:p>
          <w:p w14:paraId="67A063A8"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28</w:t>
            </w:r>
          </w:p>
          <w:p w14:paraId="6D296113" w14:textId="77777777" w:rsidR="007D11A7" w:rsidRPr="007744EB" w:rsidRDefault="007D11A7" w:rsidP="007D11A7">
            <w:pPr>
              <w:jc w:val="center"/>
              <w:rPr>
                <w:rFonts w:ascii="Times New Roman" w:eastAsia="Times New Roman" w:hAnsi="Times New Roman" w:cs="Times New Roman"/>
                <w:sz w:val="16"/>
                <w:szCs w:val="16"/>
              </w:rPr>
            </w:pPr>
          </w:p>
        </w:tc>
        <w:tc>
          <w:tcPr>
            <w:tcW w:w="1417" w:type="dxa"/>
            <w:tcBorders>
              <w:bottom w:val="single" w:sz="4" w:space="0" w:color="000000"/>
            </w:tcBorders>
            <w:shd w:val="clear" w:color="auto" w:fill="BFBFBF"/>
          </w:tcPr>
          <w:p w14:paraId="0F1C03F1" w14:textId="77777777" w:rsidR="007D11A7" w:rsidRPr="007744EB" w:rsidRDefault="007D11A7" w:rsidP="007D11A7">
            <w:pPr>
              <w:jc w:val="center"/>
              <w:rPr>
                <w:rFonts w:ascii="Times New Roman" w:eastAsia="Times New Roman" w:hAnsi="Times New Roman" w:cs="Times New Roman"/>
                <w:sz w:val="16"/>
                <w:szCs w:val="16"/>
              </w:rPr>
            </w:pPr>
          </w:p>
          <w:p w14:paraId="40CFFB35"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PDP (individual)</w:t>
            </w:r>
          </w:p>
          <w:p w14:paraId="05E5051C"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Psychoeducation (group)</w:t>
            </w:r>
          </w:p>
          <w:p w14:paraId="50B4E4B8" w14:textId="77777777" w:rsidR="007D11A7" w:rsidRPr="007744EB" w:rsidRDefault="007D11A7" w:rsidP="007D11A7">
            <w:pPr>
              <w:jc w:val="center"/>
              <w:rPr>
                <w:rFonts w:ascii="Times New Roman" w:eastAsia="Times New Roman" w:hAnsi="Times New Roman" w:cs="Times New Roman"/>
                <w:sz w:val="16"/>
                <w:szCs w:val="16"/>
              </w:rPr>
            </w:pPr>
          </w:p>
        </w:tc>
        <w:tc>
          <w:tcPr>
            <w:tcW w:w="993" w:type="dxa"/>
            <w:tcBorders>
              <w:bottom w:val="single" w:sz="4" w:space="0" w:color="000000"/>
            </w:tcBorders>
            <w:shd w:val="clear" w:color="auto" w:fill="BFBFBF"/>
          </w:tcPr>
          <w:p w14:paraId="3E01C961" w14:textId="77777777" w:rsidR="007D11A7" w:rsidRPr="007744EB" w:rsidRDefault="007D11A7" w:rsidP="007D11A7">
            <w:pPr>
              <w:jc w:val="center"/>
              <w:rPr>
                <w:rFonts w:ascii="Times New Roman" w:eastAsia="Times New Roman" w:hAnsi="Times New Roman" w:cs="Times New Roman"/>
                <w:sz w:val="16"/>
                <w:szCs w:val="16"/>
              </w:rPr>
            </w:pPr>
          </w:p>
          <w:p w14:paraId="7EEBAEBC" w14:textId="65976FA5"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Sexual assault</w:t>
            </w:r>
          </w:p>
        </w:tc>
        <w:tc>
          <w:tcPr>
            <w:tcW w:w="1134" w:type="dxa"/>
            <w:tcBorders>
              <w:bottom w:val="single" w:sz="4" w:space="0" w:color="000000"/>
            </w:tcBorders>
            <w:shd w:val="clear" w:color="auto" w:fill="BFBFBF" w:themeFill="background1" w:themeFillShade="BF"/>
          </w:tcPr>
          <w:p w14:paraId="7DA2EBDF" w14:textId="77777777" w:rsidR="007D11A7" w:rsidRPr="007744EB" w:rsidRDefault="007D11A7" w:rsidP="007D11A7">
            <w:pPr>
              <w:jc w:val="center"/>
              <w:rPr>
                <w:rFonts w:ascii="Times New Roman" w:eastAsia="Times New Roman" w:hAnsi="Times New Roman" w:cs="Times New Roman"/>
                <w:sz w:val="16"/>
                <w:szCs w:val="16"/>
              </w:rPr>
            </w:pPr>
          </w:p>
          <w:p w14:paraId="0D7AC1B2" w14:textId="6E3FCF88"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Multiple</w:t>
            </w:r>
            <w:r w:rsidRPr="007744EB">
              <w:rPr>
                <w:rFonts w:ascii="Times New Roman" w:eastAsia="Times New Roman" w:hAnsi="Times New Roman" w:cs="Times New Roman"/>
                <w:sz w:val="16"/>
                <w:szCs w:val="16"/>
              </w:rPr>
              <w:br/>
              <w:t>(n.a.)</w:t>
            </w:r>
          </w:p>
        </w:tc>
        <w:tc>
          <w:tcPr>
            <w:tcW w:w="850" w:type="dxa"/>
            <w:tcBorders>
              <w:bottom w:val="single" w:sz="4" w:space="0" w:color="000000"/>
            </w:tcBorders>
            <w:shd w:val="clear" w:color="auto" w:fill="BFBFBF"/>
          </w:tcPr>
          <w:p w14:paraId="2109889F" w14:textId="77777777" w:rsidR="007D11A7" w:rsidRPr="007744EB" w:rsidRDefault="007D11A7" w:rsidP="007D11A7">
            <w:pPr>
              <w:jc w:val="center"/>
              <w:rPr>
                <w:rFonts w:ascii="Times New Roman" w:eastAsia="Times New Roman" w:hAnsi="Times New Roman" w:cs="Times New Roman"/>
                <w:sz w:val="16"/>
                <w:szCs w:val="16"/>
              </w:rPr>
            </w:pPr>
          </w:p>
          <w:p w14:paraId="08392054" w14:textId="05CB0B1D"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UK</w:t>
            </w:r>
          </w:p>
        </w:tc>
        <w:tc>
          <w:tcPr>
            <w:tcW w:w="1134" w:type="dxa"/>
            <w:tcBorders>
              <w:bottom w:val="single" w:sz="4" w:space="0" w:color="000000"/>
            </w:tcBorders>
            <w:shd w:val="clear" w:color="auto" w:fill="BFBFBF"/>
          </w:tcPr>
          <w:p w14:paraId="597618B9" w14:textId="77777777" w:rsidR="007D11A7" w:rsidRPr="007744EB" w:rsidRDefault="007D11A7" w:rsidP="007D11A7">
            <w:pPr>
              <w:jc w:val="center"/>
              <w:rPr>
                <w:rFonts w:ascii="Times New Roman" w:eastAsia="Times New Roman" w:hAnsi="Times New Roman" w:cs="Times New Roman"/>
                <w:sz w:val="16"/>
                <w:szCs w:val="16"/>
              </w:rPr>
            </w:pPr>
          </w:p>
          <w:p w14:paraId="3508EE94" w14:textId="229F4C1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n.r.</w:t>
            </w:r>
          </w:p>
        </w:tc>
        <w:tc>
          <w:tcPr>
            <w:tcW w:w="992" w:type="dxa"/>
            <w:tcBorders>
              <w:bottom w:val="single" w:sz="4" w:space="0" w:color="000000"/>
            </w:tcBorders>
            <w:shd w:val="clear" w:color="auto" w:fill="BFBFBF"/>
          </w:tcPr>
          <w:p w14:paraId="54371B38" w14:textId="77777777" w:rsidR="007D11A7" w:rsidRPr="007744EB" w:rsidRDefault="007D11A7" w:rsidP="007D11A7">
            <w:pPr>
              <w:jc w:val="center"/>
              <w:rPr>
                <w:rFonts w:ascii="Times New Roman" w:eastAsia="Times New Roman" w:hAnsi="Times New Roman" w:cs="Times New Roman"/>
                <w:sz w:val="16"/>
                <w:szCs w:val="16"/>
              </w:rPr>
            </w:pPr>
          </w:p>
          <w:p w14:paraId="73C0C198" w14:textId="611C1FC3"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tc>
        <w:tc>
          <w:tcPr>
            <w:tcW w:w="1134" w:type="dxa"/>
            <w:tcBorders>
              <w:bottom w:val="single" w:sz="4" w:space="0" w:color="000000"/>
            </w:tcBorders>
            <w:shd w:val="clear" w:color="auto" w:fill="BFBFBF"/>
          </w:tcPr>
          <w:p w14:paraId="0EFB75AD" w14:textId="77777777" w:rsidR="007D11A7" w:rsidRPr="007744EB" w:rsidRDefault="007D11A7" w:rsidP="007D11A7">
            <w:pPr>
              <w:jc w:val="center"/>
              <w:rPr>
                <w:rFonts w:ascii="Times New Roman" w:eastAsia="Times New Roman" w:hAnsi="Times New Roman" w:cs="Times New Roman"/>
                <w:sz w:val="16"/>
                <w:szCs w:val="16"/>
              </w:rPr>
            </w:pPr>
          </w:p>
          <w:p w14:paraId="76C2B1AC" w14:textId="5FDE2EA9"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K-SADS</w:t>
            </w:r>
          </w:p>
        </w:tc>
        <w:tc>
          <w:tcPr>
            <w:tcW w:w="993" w:type="dxa"/>
            <w:tcBorders>
              <w:bottom w:val="single" w:sz="4" w:space="0" w:color="000000"/>
            </w:tcBorders>
            <w:shd w:val="clear" w:color="auto" w:fill="BFBFBF"/>
          </w:tcPr>
          <w:p w14:paraId="69B0E7CD" w14:textId="77777777" w:rsidR="007D11A7" w:rsidRPr="007744EB" w:rsidRDefault="007D11A7" w:rsidP="007D11A7">
            <w:pPr>
              <w:jc w:val="center"/>
              <w:rPr>
                <w:rFonts w:ascii="Times New Roman" w:eastAsia="Times New Roman" w:hAnsi="Times New Roman" w:cs="Times New Roman"/>
                <w:sz w:val="16"/>
                <w:szCs w:val="16"/>
              </w:rPr>
            </w:pPr>
          </w:p>
          <w:p w14:paraId="4028E6EE" w14:textId="42B99E94"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24</w:t>
            </w:r>
          </w:p>
        </w:tc>
        <w:tc>
          <w:tcPr>
            <w:tcW w:w="850" w:type="dxa"/>
            <w:tcBorders>
              <w:bottom w:val="single" w:sz="4" w:space="0" w:color="000000"/>
            </w:tcBorders>
            <w:shd w:val="clear" w:color="auto" w:fill="BFBFBF"/>
          </w:tcPr>
          <w:p w14:paraId="66057E50" w14:textId="77777777" w:rsidR="007D11A7" w:rsidRPr="007744EB" w:rsidRDefault="007D11A7" w:rsidP="007D11A7">
            <w:pPr>
              <w:jc w:val="center"/>
              <w:rPr>
                <w:rFonts w:ascii="Times New Roman" w:eastAsia="Times New Roman" w:hAnsi="Times New Roman" w:cs="Times New Roman"/>
                <w:sz w:val="16"/>
                <w:szCs w:val="16"/>
              </w:rPr>
            </w:pPr>
          </w:p>
          <w:p w14:paraId="7BCBA823"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6–14</w:t>
            </w:r>
          </w:p>
          <w:p w14:paraId="4EFE4831" w14:textId="77777777"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(10.0)</w:t>
            </w:r>
          </w:p>
          <w:p w14:paraId="5983196E" w14:textId="6F740A4E" w:rsidR="007D11A7" w:rsidRPr="007744EB" w:rsidRDefault="007D11A7" w:rsidP="007D11A7">
            <w:pPr>
              <w:jc w:val="center"/>
              <w:rPr>
                <w:rFonts w:ascii="Times New Roman" w:eastAsia="Times New Roman" w:hAnsi="Times New Roman" w:cs="Times New Roman"/>
                <w:sz w:val="16"/>
                <w:szCs w:val="16"/>
              </w:rPr>
            </w:pPr>
          </w:p>
        </w:tc>
        <w:tc>
          <w:tcPr>
            <w:tcW w:w="1134" w:type="dxa"/>
            <w:tcBorders>
              <w:bottom w:val="single" w:sz="4" w:space="0" w:color="000000"/>
            </w:tcBorders>
            <w:shd w:val="clear" w:color="auto" w:fill="BFBFBF"/>
          </w:tcPr>
          <w:p w14:paraId="0C2454D9" w14:textId="77777777" w:rsidR="007D11A7" w:rsidRPr="007744EB" w:rsidRDefault="007D11A7" w:rsidP="007D11A7">
            <w:pPr>
              <w:jc w:val="center"/>
              <w:rPr>
                <w:rFonts w:ascii="Times New Roman" w:eastAsia="Times New Roman" w:hAnsi="Times New Roman" w:cs="Times New Roman"/>
                <w:sz w:val="16"/>
                <w:szCs w:val="16"/>
              </w:rPr>
            </w:pPr>
          </w:p>
          <w:p w14:paraId="0A47AFF4" w14:textId="68D7C286" w:rsidR="007D11A7" w:rsidRPr="007744EB"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Compl.</w:t>
            </w:r>
          </w:p>
        </w:tc>
        <w:tc>
          <w:tcPr>
            <w:tcW w:w="992" w:type="dxa"/>
            <w:tcBorders>
              <w:bottom w:val="single" w:sz="4" w:space="0" w:color="000000"/>
            </w:tcBorders>
            <w:shd w:val="clear" w:color="auto" w:fill="BFBFBF"/>
          </w:tcPr>
          <w:p w14:paraId="384E89A3" w14:textId="77777777" w:rsidR="007D11A7" w:rsidRPr="007744EB" w:rsidRDefault="007D11A7" w:rsidP="007D11A7">
            <w:pPr>
              <w:jc w:val="center"/>
              <w:rPr>
                <w:rFonts w:ascii="Times New Roman" w:eastAsia="Times New Roman" w:hAnsi="Times New Roman" w:cs="Times New Roman"/>
                <w:sz w:val="16"/>
                <w:szCs w:val="16"/>
              </w:rPr>
            </w:pPr>
          </w:p>
          <w:p w14:paraId="5ED1C5CE" w14:textId="38030ED4" w:rsidR="007D11A7" w:rsidRDefault="007D11A7" w:rsidP="007D11A7">
            <w:pPr>
              <w:jc w:val="center"/>
              <w:rPr>
                <w:rFonts w:ascii="Times New Roman" w:eastAsia="Times New Roman" w:hAnsi="Times New Roman" w:cs="Times New Roman"/>
                <w:sz w:val="16"/>
                <w:szCs w:val="16"/>
              </w:rPr>
            </w:pPr>
            <w:r w:rsidRPr="007744EB">
              <w:rPr>
                <w:rFonts w:ascii="Times New Roman" w:eastAsia="Times New Roman" w:hAnsi="Times New Roman" w:cs="Times New Roman"/>
                <w:sz w:val="16"/>
                <w:szCs w:val="16"/>
              </w:rPr>
              <w:t>4</w:t>
            </w:r>
          </w:p>
        </w:tc>
      </w:tr>
    </w:tbl>
    <w:p w14:paraId="071AC0B2" w14:textId="6F1F17B3" w:rsidR="005B46A6" w:rsidRPr="005B46A6" w:rsidRDefault="005B46A6" w:rsidP="005B46A6">
      <w:pPr>
        <w:rPr>
          <w:rFonts w:ascii="Times New Roman" w:eastAsia="Times New Roman" w:hAnsi="Times New Roman" w:cs="Times New Roman"/>
          <w:sz w:val="16"/>
          <w:szCs w:val="16"/>
          <w:lang w:val="en-US"/>
        </w:rPr>
      </w:pPr>
      <w:r w:rsidRPr="005B46A6">
        <w:rPr>
          <w:rFonts w:ascii="Times New Roman" w:eastAsia="Times New Roman" w:hAnsi="Times New Roman" w:cs="Times New Roman"/>
          <w:i/>
          <w:sz w:val="16"/>
          <w:szCs w:val="16"/>
          <w:lang w:val="en-US"/>
        </w:rPr>
        <w:t>Note</w:t>
      </w:r>
      <w:r w:rsidRPr="005B46A6">
        <w:rPr>
          <w:rFonts w:ascii="Times New Roman" w:eastAsia="Times New Roman" w:hAnsi="Times New Roman" w:cs="Times New Roman"/>
          <w:sz w:val="16"/>
          <w:szCs w:val="16"/>
          <w:lang w:val="en-US"/>
        </w:rPr>
        <w:t xml:space="preserve">: ACC = Active Control Condition; AD = Aerobic Dance control group; ADIS = Anxiety Disorders Interview Schedule; CAPS-CA = Clinician Administered PTSD Scale for Children and Adolescents; CBT = Cognitive Behavior Therapy; CBT-TSC = CBT for trauma in street children; CBT-3M = Cognitive Behavior Therapy – 3 M; CCPT = Child Centered Play Therapy; CCT = Child Centered Therapy; CITES-R = Children's Impact of Traumatic Events Scales-Revised; Compl.= completer analysis; CPSS = Child PTSD Symptom Scale; CPSS-I = CPSS Interview version; CPT = Cognitive Processing Therapy; CPTS-RI = Child Post-Traumatic Stress - Reaction Index; CPTSDI = Child PTSD Inventory; CRI = Child Reaction Index; CRIES = Children's Revised Impact of Event Scale; CRTI = Children’s Responses to Trauma Inventory; CT = Cognitive Therapy; D-CPT = Developmentally adapted Cognitive Processing Therapy; DICA = Diagnostic Interview for Children and Adolescents; DISC = Diagnostic Interview Schedule for Children; DR Congo = Democratic Republic of Congo; EFT = Emotional Freedom Techniques; EMDR = Eye Movement Desensitization and Reprocessing; EMDR-IGTP-OTS = </w:t>
      </w:r>
      <w:r w:rsidRPr="005B46A6">
        <w:rPr>
          <w:sz w:val="16"/>
          <w:szCs w:val="16"/>
          <w:lang w:val="en-US"/>
        </w:rPr>
        <w:t xml:space="preserve"> </w:t>
      </w:r>
      <w:r w:rsidRPr="005B46A6">
        <w:rPr>
          <w:rFonts w:ascii="Times New Roman" w:eastAsia="Times New Roman" w:hAnsi="Times New Roman" w:cs="Times New Roman"/>
          <w:sz w:val="16"/>
          <w:szCs w:val="16"/>
          <w:lang w:val="en-US"/>
        </w:rPr>
        <w:t xml:space="preserve">EMDR-Integrative Group Treatment Protocol for Ongoing Traumatic Stress; ESGI = Expressive Supportive Group Intervention; </w:t>
      </w:r>
      <w:r w:rsidR="00567985">
        <w:rPr>
          <w:rFonts w:ascii="Times New Roman" w:eastAsia="Times New Roman" w:hAnsi="Times New Roman" w:cs="Times New Roman"/>
          <w:sz w:val="16"/>
          <w:szCs w:val="16"/>
          <w:lang w:val="en-US"/>
        </w:rPr>
        <w:t xml:space="preserve">freq = frequency; </w:t>
      </w:r>
      <w:r w:rsidRPr="005B46A6">
        <w:rPr>
          <w:rFonts w:ascii="Times New Roman" w:eastAsia="Times New Roman" w:hAnsi="Times New Roman" w:cs="Times New Roman"/>
          <w:sz w:val="16"/>
          <w:szCs w:val="16"/>
          <w:lang w:val="en-US"/>
        </w:rPr>
        <w:t>FU = Follow-Up; HTQ = Harvard Trauma Questionnaire; ITT = intent-to-treat analysis; K-SADS = Schedule for Affective Disorders and Schizophrenia for School-Age Children; KIDNET = Narrative Exposure Therapy for Children; MDT = Multidisciplinary Treatment; MINI-KID = Mini International Neuropsychiatric Interview for Children and Adolescents; n.a. = not applicable/no follow-up assessment reported; NET = Narrative Exposure Therapy; NL = the Netherlands; n.r. = not reported (i.e., either not reported at all or not reported in sufficient detail); NST = Non-directive Supportive Therapy; Other = Other psychological intervention (i.e., non-TF-CBT, non-EMDR, &amp; non-MDT); PAPA = The Preschool Age Psychiatric Assessment; PE = Prolonged Exposure; PDP = Psychodynamic Psychotherapy; PSS-SR = PTSD Symptom Scale, PST = Problem Solving Therapy; Self-Report; PTSD = Post-Traumatic Stress Disorder; PTSS-C = Posttraumatic Stress Symptoms Scale for Children; r.b.i. = reported but irrelevant (i.e., irrelevant as no meaningful comparison possible at follow-up due to crossover-design/delayed treatment control, due to subgroup n &lt; 10 or due to incomplete data reporting); RRFT = Risk Reduction through Family Therapy; SC = Supportive Counselling; SF-AT = Solution-Focused Art Therapy; SPTSS = Scale of Posttraumatic Stress Symptoms; TARGET = Trauma Affect Regulation: Guide for Education and Therapy; TAU = Treatment as Usual; TF-CBT = Trauma-focused Cognitive Behavior Therapy; TF-CBT-c = TF-CBT for child only; TF-CBT-c&amp;p = TF-CBT for child and parent; TF-CBT-p = TF-CBT for parent only; TRT = Teaching Recovery Techniques; TRT+ = Teaching Recovery Techniques including TF-CBT and EMDR techniques; TSCC = Trauma Symptom Checklist for Children; UCLA PTSD-RI = University of California–Los Angeles PTSD Reaction Index; UK = United Kingdom; UPID = The University of California at Los Angeles PTSD Index; USA = United States of America; WL = Waitlist; YRI = Youth Readiness Intervention.  References of included trials can be found in the Appendix.</w:t>
      </w:r>
      <w:r w:rsidRPr="005B46A6">
        <w:rPr>
          <w:rFonts w:ascii="Times New Roman" w:eastAsia="Times New Roman" w:hAnsi="Times New Roman" w:cs="Times New Roman"/>
          <w:sz w:val="16"/>
          <w:szCs w:val="16"/>
          <w:lang w:val="en-US"/>
        </w:rPr>
        <w:br/>
      </w:r>
      <w:r w:rsidRPr="005B46A6">
        <w:rPr>
          <w:rFonts w:ascii="Times New Roman" w:eastAsia="Times New Roman" w:hAnsi="Times New Roman" w:cs="Times New Roman"/>
          <w:sz w:val="16"/>
          <w:szCs w:val="16"/>
          <w:vertAlign w:val="superscript"/>
          <w:lang w:val="en-US"/>
        </w:rPr>
        <w:t>a</w:t>
      </w:r>
      <w:r w:rsidRPr="005B46A6">
        <w:rPr>
          <w:rFonts w:ascii="Times New Roman" w:eastAsia="Times New Roman" w:hAnsi="Times New Roman" w:cs="Times New Roman"/>
          <w:sz w:val="16"/>
          <w:szCs w:val="16"/>
          <w:lang w:val="en-US"/>
        </w:rPr>
        <w:t>Diagnostic interviews took place three weeks after a tsunami. Hence, a subgroup of participants did not meet the 4-weeks PTSD time criterion at baseline.</w:t>
      </w:r>
      <w:r w:rsidRPr="005B46A6">
        <w:rPr>
          <w:rFonts w:ascii="Times New Roman" w:eastAsia="Times New Roman" w:hAnsi="Times New Roman" w:cs="Times New Roman"/>
          <w:sz w:val="16"/>
          <w:szCs w:val="16"/>
          <w:lang w:val="en-US"/>
        </w:rPr>
        <w:br/>
      </w:r>
      <w:r w:rsidRPr="005B46A6">
        <w:rPr>
          <w:rFonts w:ascii="Times New Roman" w:eastAsia="Times New Roman" w:hAnsi="Times New Roman" w:cs="Times New Roman"/>
          <w:sz w:val="16"/>
          <w:szCs w:val="16"/>
          <w:vertAlign w:val="superscript"/>
          <w:lang w:val="en-US"/>
        </w:rPr>
        <w:t>b</w:t>
      </w:r>
      <w:r w:rsidRPr="005B46A6">
        <w:rPr>
          <w:rFonts w:ascii="Times New Roman" w:eastAsia="Times New Roman" w:hAnsi="Times New Roman" w:cs="Times New Roman"/>
          <w:sz w:val="16"/>
          <w:szCs w:val="16"/>
          <w:lang w:val="en-US"/>
        </w:rPr>
        <w:t>Since only FU was assessed, FU one groups sizes are reported.</w:t>
      </w:r>
      <w:r w:rsidR="00262701">
        <w:rPr>
          <w:rFonts w:ascii="Times New Roman" w:eastAsia="Times New Roman" w:hAnsi="Times New Roman" w:cs="Times New Roman"/>
          <w:sz w:val="16"/>
          <w:szCs w:val="16"/>
          <w:lang w:val="en-US"/>
        </w:rPr>
        <w:br/>
        <w:t xml:space="preserve">*Indicates that all included participants had experienced multiple trauma exposures. That is, the given trial was included in the sensitivity analysis comparing trials </w:t>
      </w:r>
      <w:r w:rsidR="00006650">
        <w:rPr>
          <w:rFonts w:ascii="Times New Roman" w:eastAsia="Times New Roman" w:hAnsi="Times New Roman" w:cs="Times New Roman"/>
          <w:sz w:val="16"/>
          <w:szCs w:val="16"/>
          <w:lang w:val="en-US"/>
        </w:rPr>
        <w:t>with</w:t>
      </w:r>
      <w:r w:rsidR="00262701">
        <w:rPr>
          <w:rFonts w:ascii="Times New Roman" w:eastAsia="Times New Roman" w:hAnsi="Times New Roman" w:cs="Times New Roman"/>
          <w:sz w:val="16"/>
          <w:szCs w:val="16"/>
          <w:lang w:val="en-US"/>
        </w:rPr>
        <w:t xml:space="preserve"> </w:t>
      </w:r>
      <w:r w:rsidR="00D75A4B">
        <w:rPr>
          <w:rFonts w:ascii="Times New Roman" w:eastAsia="Times New Roman" w:hAnsi="Times New Roman" w:cs="Times New Roman"/>
          <w:sz w:val="16"/>
          <w:szCs w:val="16"/>
          <w:lang w:val="en-US"/>
        </w:rPr>
        <w:t>≥ 90</w:t>
      </w:r>
      <w:r w:rsidR="00262701">
        <w:rPr>
          <w:rFonts w:ascii="Times New Roman" w:eastAsia="Times New Roman" w:hAnsi="Times New Roman" w:cs="Times New Roman"/>
          <w:sz w:val="16"/>
          <w:szCs w:val="16"/>
          <w:lang w:val="en-US"/>
        </w:rPr>
        <w:t>% multiple trauma</w:t>
      </w:r>
      <w:r w:rsidR="00006650">
        <w:rPr>
          <w:rFonts w:ascii="Times New Roman" w:eastAsia="Times New Roman" w:hAnsi="Times New Roman" w:cs="Times New Roman"/>
          <w:sz w:val="16"/>
          <w:szCs w:val="16"/>
          <w:lang w:val="en-US"/>
        </w:rPr>
        <w:t xml:space="preserve"> to 100% single trauma trials</w:t>
      </w:r>
      <w:r w:rsidR="00262701">
        <w:rPr>
          <w:rFonts w:ascii="Times New Roman" w:eastAsia="Times New Roman" w:hAnsi="Times New Roman" w:cs="Times New Roman"/>
          <w:sz w:val="16"/>
          <w:szCs w:val="16"/>
          <w:lang w:val="en-US"/>
        </w:rPr>
        <w:t>.</w:t>
      </w:r>
    </w:p>
    <w:p w14:paraId="3554F0B1" w14:textId="77777777" w:rsidR="005B46A6" w:rsidRDefault="005B46A6" w:rsidP="005B46A6">
      <w:pPr>
        <w:rPr>
          <w:rFonts w:ascii="Times New Roman" w:eastAsia="Times New Roman" w:hAnsi="Times New Roman" w:cs="Times New Roman"/>
          <w:sz w:val="16"/>
          <w:szCs w:val="16"/>
          <w:lang w:val="en-US"/>
        </w:rPr>
        <w:sectPr w:rsidR="005B46A6" w:rsidSect="005B46A6">
          <w:pgSz w:w="16838" w:h="11906" w:orient="landscape"/>
          <w:pgMar w:top="1417" w:right="1417" w:bottom="1417" w:left="1134" w:header="708" w:footer="708" w:gutter="0"/>
          <w:cols w:space="708"/>
          <w:docGrid w:linePitch="360"/>
        </w:sectPr>
      </w:pPr>
    </w:p>
    <w:p w14:paraId="285F2709" w14:textId="657BB53F" w:rsidR="005B46A6" w:rsidRDefault="005B46A6" w:rsidP="005B46A6">
      <w:pPr>
        <w:rPr>
          <w:rFonts w:ascii="Times New Roman" w:eastAsia="Times New Roman" w:hAnsi="Times New Roman" w:cs="Times New Roman"/>
          <w:b/>
          <w:sz w:val="24"/>
          <w:szCs w:val="16"/>
          <w:lang w:val="en-US"/>
        </w:rPr>
      </w:pPr>
      <w:r w:rsidRPr="005B46A6">
        <w:rPr>
          <w:rFonts w:ascii="Times New Roman" w:eastAsia="Times New Roman" w:hAnsi="Times New Roman" w:cs="Times New Roman"/>
          <w:b/>
          <w:sz w:val="24"/>
          <w:szCs w:val="16"/>
          <w:lang w:val="en-US"/>
        </w:rPr>
        <w:lastRenderedPageBreak/>
        <w:t>Appendix D. References of included trials</w:t>
      </w:r>
    </w:p>
    <w:p w14:paraId="3604C535"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3" w:name="_CTVL001ac32af3d34d14631b4ebfaa2809a50c9"/>
      <w:r w:rsidRPr="006520C3">
        <w:rPr>
          <w:rFonts w:ascii="Times New Roman" w:hAnsi="Times New Roman" w:cs="Times New Roman"/>
          <w:sz w:val="24"/>
          <w:szCs w:val="24"/>
          <w:lang w:val="en-US"/>
        </w:rPr>
        <w:t xml:space="preserve">Ahmad, A., Larsson, B., &amp; Sundelin Wahlsten, V. (2007). EMDR treatment for children with PTSD: Results of a randomized controlled trial. </w:t>
      </w:r>
      <w:bookmarkEnd w:id="43"/>
      <w:r w:rsidRPr="006520C3">
        <w:rPr>
          <w:rFonts w:ascii="Times New Roman" w:hAnsi="Times New Roman" w:cs="Times New Roman"/>
          <w:i/>
          <w:sz w:val="24"/>
          <w:szCs w:val="24"/>
          <w:lang w:val="en-US"/>
        </w:rPr>
        <w:t>Nordic Journal of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61</w:t>
      </w:r>
      <w:r w:rsidRPr="006520C3">
        <w:rPr>
          <w:rFonts w:ascii="Times New Roman" w:hAnsi="Times New Roman" w:cs="Times New Roman"/>
          <w:sz w:val="24"/>
          <w:szCs w:val="24"/>
          <w:lang w:val="en-US"/>
        </w:rPr>
        <w:t>(5), 349–354.</w:t>
      </w:r>
    </w:p>
    <w:p w14:paraId="700E45E9"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4" w:name="_CTVL00153c6406fec104edcb23ce97230cb843d"/>
      <w:r w:rsidRPr="006520C3">
        <w:rPr>
          <w:rFonts w:ascii="Times New Roman" w:hAnsi="Times New Roman" w:cs="Times New Roman"/>
          <w:sz w:val="24"/>
          <w:szCs w:val="24"/>
          <w:lang w:val="en-US"/>
        </w:rPr>
        <w:t xml:space="preserve">Ahrens, J., &amp; Rexford, L. (2002). Cognitive processing therapy for incarcerated adolescents with PTSD. </w:t>
      </w:r>
      <w:bookmarkEnd w:id="44"/>
      <w:r w:rsidRPr="006520C3">
        <w:rPr>
          <w:rFonts w:ascii="Times New Roman" w:hAnsi="Times New Roman" w:cs="Times New Roman"/>
          <w:i/>
          <w:sz w:val="24"/>
          <w:szCs w:val="24"/>
          <w:lang w:val="en-US"/>
        </w:rPr>
        <w:t>Journal of Aggression, Maltreatment &amp; Trauma</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6</w:t>
      </w:r>
      <w:r w:rsidRPr="006520C3">
        <w:rPr>
          <w:rFonts w:ascii="Times New Roman" w:hAnsi="Times New Roman" w:cs="Times New Roman"/>
          <w:sz w:val="24"/>
          <w:szCs w:val="24"/>
          <w:lang w:val="en-US"/>
        </w:rPr>
        <w:t>(1), 201–216.</w:t>
      </w:r>
    </w:p>
    <w:p w14:paraId="6E9CFCAB"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5" w:name="_CTVL001bb824db0ffb84781b366c76b9e68f0ed"/>
      <w:r w:rsidRPr="006520C3">
        <w:rPr>
          <w:rFonts w:ascii="Times New Roman" w:hAnsi="Times New Roman" w:cs="Times New Roman"/>
          <w:sz w:val="24"/>
          <w:szCs w:val="24"/>
          <w:lang w:val="en-US"/>
        </w:rPr>
        <w:t xml:space="preserve">Al-Hadethe, A., Hunt, N., Ghaffar, A.-Q., &amp; Thomas, S. A. (2015). Randomised controlled study comparing two psychological therapies for posttraumatic stress disorder (PTSD): Emotional Freedom Techniques (EFT) vs. Narrative Exposure Therapy (NET). </w:t>
      </w:r>
      <w:bookmarkEnd w:id="45"/>
      <w:r w:rsidRPr="006520C3">
        <w:rPr>
          <w:rFonts w:ascii="Times New Roman" w:hAnsi="Times New Roman" w:cs="Times New Roman"/>
          <w:i/>
          <w:sz w:val="24"/>
          <w:szCs w:val="24"/>
          <w:lang w:val="en-US"/>
        </w:rPr>
        <w:t>Journal of Traumatic Stress Disorders &amp; Treatment</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w:t>
      </w:r>
      <w:r w:rsidRPr="006520C3">
        <w:rPr>
          <w:rFonts w:ascii="Times New Roman" w:hAnsi="Times New Roman" w:cs="Times New Roman"/>
          <w:sz w:val="24"/>
          <w:szCs w:val="24"/>
          <w:lang w:val="en-US"/>
        </w:rPr>
        <w:t>(4).</w:t>
      </w:r>
    </w:p>
    <w:p w14:paraId="1796243C"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6" w:name="_CTVL0019fcf7334df594091bfd2bfe6607971fe"/>
      <w:r w:rsidRPr="006520C3">
        <w:rPr>
          <w:rFonts w:ascii="Times New Roman" w:hAnsi="Times New Roman" w:cs="Times New Roman"/>
          <w:sz w:val="24"/>
          <w:szCs w:val="24"/>
          <w:lang w:val="en-US"/>
        </w:rPr>
        <w:t xml:space="preserve">Auslander, W., Edmond, T., Foster, A., Smith, P., McGinnis, H., Gerke, D., . . . Dunn, J. (2020). Cognitive behavioral intervention for trauma in adolescent girls in child welfare: A randomized controlled trial. </w:t>
      </w:r>
      <w:bookmarkEnd w:id="46"/>
      <w:r w:rsidRPr="006520C3">
        <w:rPr>
          <w:rFonts w:ascii="Times New Roman" w:hAnsi="Times New Roman" w:cs="Times New Roman"/>
          <w:i/>
          <w:sz w:val="24"/>
          <w:szCs w:val="24"/>
          <w:lang w:val="en-US"/>
        </w:rPr>
        <w:t>Children and Youth Services Review</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119</w:t>
      </w:r>
      <w:r w:rsidRPr="006520C3">
        <w:rPr>
          <w:rFonts w:ascii="Times New Roman" w:hAnsi="Times New Roman" w:cs="Times New Roman"/>
          <w:sz w:val="24"/>
          <w:szCs w:val="24"/>
          <w:lang w:val="en-US"/>
        </w:rPr>
        <w:t>.</w:t>
      </w:r>
    </w:p>
    <w:p w14:paraId="75F8CBDD"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7" w:name="_CTVL001b0fdba15a9e345c8b8310e2f87fb8727"/>
      <w:r w:rsidRPr="006520C3">
        <w:rPr>
          <w:rFonts w:ascii="Times New Roman" w:hAnsi="Times New Roman" w:cs="Times New Roman"/>
          <w:sz w:val="24"/>
          <w:szCs w:val="24"/>
          <w:lang w:val="en-US"/>
        </w:rPr>
        <w:t xml:space="preserve">Auslander, W., McGinnis, H., Tlapek, S., Smith, P., Foster, A., Edmond, T., &amp; Dunn, J. (2017). Adaptation and implementation of a trauma-focused cognitive behavioral intervention for girls in child welfare. </w:t>
      </w:r>
      <w:bookmarkEnd w:id="47"/>
      <w:r w:rsidRPr="006520C3">
        <w:rPr>
          <w:rFonts w:ascii="Times New Roman" w:hAnsi="Times New Roman" w:cs="Times New Roman"/>
          <w:i/>
          <w:sz w:val="24"/>
          <w:szCs w:val="24"/>
          <w:lang w:val="en-US"/>
        </w:rPr>
        <w:t>American Journal of Orthopsychiatry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87</w:t>
      </w:r>
      <w:r w:rsidRPr="006520C3">
        <w:rPr>
          <w:rFonts w:ascii="Times New Roman" w:hAnsi="Times New Roman" w:cs="Times New Roman"/>
          <w:sz w:val="24"/>
          <w:szCs w:val="24"/>
          <w:lang w:val="en-US"/>
        </w:rPr>
        <w:t>(3), 206–215.</w:t>
      </w:r>
    </w:p>
    <w:p w14:paraId="64B1D4B8"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8" w:name="_CTVL001f65b6f3071384fd0921bca3bb259e204"/>
      <w:r w:rsidRPr="006520C3">
        <w:rPr>
          <w:rFonts w:ascii="Times New Roman" w:hAnsi="Times New Roman" w:cs="Times New Roman"/>
          <w:sz w:val="24"/>
          <w:szCs w:val="24"/>
          <w:lang w:val="en-US"/>
        </w:rPr>
        <w:t xml:space="preserve">Barron, I., Abdallah, G., &amp; Heltne, U. (2016). Randomized control trial of teaching recovery techniques in rural occupied Palestine: Effect on adolescent dissociation. </w:t>
      </w:r>
      <w:bookmarkEnd w:id="48"/>
      <w:r w:rsidRPr="006520C3">
        <w:rPr>
          <w:rFonts w:ascii="Times New Roman" w:hAnsi="Times New Roman" w:cs="Times New Roman"/>
          <w:i/>
          <w:sz w:val="24"/>
          <w:szCs w:val="24"/>
          <w:lang w:val="en-US"/>
        </w:rPr>
        <w:t>Journal of Aggression, Maltreatment &amp; Trauma</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25</w:t>
      </w:r>
      <w:r w:rsidRPr="006520C3">
        <w:rPr>
          <w:rFonts w:ascii="Times New Roman" w:hAnsi="Times New Roman" w:cs="Times New Roman"/>
          <w:sz w:val="24"/>
          <w:szCs w:val="24"/>
          <w:lang w:val="en-US"/>
        </w:rPr>
        <w:t>(9), 955–973.</w:t>
      </w:r>
    </w:p>
    <w:p w14:paraId="153A855E"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49" w:name="_CTVL0016f7fa5e01e784a3fa2dba2b8ac2c4f46"/>
      <w:r w:rsidRPr="006520C3">
        <w:rPr>
          <w:rFonts w:ascii="Times New Roman" w:hAnsi="Times New Roman" w:cs="Times New Roman"/>
          <w:sz w:val="24"/>
          <w:szCs w:val="24"/>
          <w:lang w:val="en-US"/>
        </w:rPr>
        <w:t xml:space="preserve">Barron, I., Freitas, F., &amp; Bosch, C. A. (2021). Pilot randomized control trial: Efficacy of a group-based psychosocial program for youth with PTSD in the Brazilian favelas. </w:t>
      </w:r>
      <w:bookmarkEnd w:id="49"/>
      <w:r w:rsidRPr="006520C3">
        <w:rPr>
          <w:rFonts w:ascii="Times New Roman" w:hAnsi="Times New Roman" w:cs="Times New Roman"/>
          <w:i/>
          <w:sz w:val="24"/>
          <w:szCs w:val="24"/>
          <w:lang w:val="en-US"/>
        </w:rPr>
        <w:t>Journal of Child &amp; Adolescent Trauma</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14</w:t>
      </w:r>
      <w:r w:rsidRPr="006520C3">
        <w:rPr>
          <w:rFonts w:ascii="Times New Roman" w:hAnsi="Times New Roman" w:cs="Times New Roman"/>
          <w:sz w:val="24"/>
          <w:szCs w:val="24"/>
          <w:lang w:val="en-US"/>
        </w:rPr>
        <w:t>(3), 335–345.</w:t>
      </w:r>
    </w:p>
    <w:p w14:paraId="011B178E"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0" w:name="_CTVL001b11e8ebebb494caf8961ba7dfeebc306"/>
      <w:r w:rsidRPr="006520C3">
        <w:rPr>
          <w:rFonts w:ascii="Times New Roman" w:hAnsi="Times New Roman" w:cs="Times New Roman"/>
          <w:sz w:val="24"/>
          <w:szCs w:val="24"/>
          <w:lang w:val="en-US"/>
        </w:rPr>
        <w:lastRenderedPageBreak/>
        <w:t xml:space="preserve">Carrion, V. G., Kletter, H., Weems, C. F., Berry, R. R., &amp; Rettger, J. P. (2013). Cue‐centered treatment for youth exposed to interpersonal violence: A randomized controlled trial. </w:t>
      </w:r>
      <w:bookmarkEnd w:id="50"/>
      <w:r w:rsidRPr="006520C3">
        <w:rPr>
          <w:rFonts w:ascii="Times New Roman" w:hAnsi="Times New Roman" w:cs="Times New Roman"/>
          <w:i/>
          <w:sz w:val="24"/>
          <w:szCs w:val="24"/>
          <w:lang w:val="en-US"/>
        </w:rPr>
        <w:t>Journal of Traumatic Stress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26</w:t>
      </w:r>
      <w:r w:rsidRPr="006520C3">
        <w:rPr>
          <w:rFonts w:ascii="Times New Roman" w:hAnsi="Times New Roman" w:cs="Times New Roman"/>
          <w:sz w:val="24"/>
          <w:szCs w:val="24"/>
          <w:lang w:val="en-US"/>
        </w:rPr>
        <w:t>(6), 654–662.</w:t>
      </w:r>
    </w:p>
    <w:p w14:paraId="0763631A"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1" w:name="_CTVL001e98be914ac204d2e95e7ce05c9b04555"/>
      <w:r w:rsidRPr="006520C3">
        <w:rPr>
          <w:rFonts w:ascii="Times New Roman" w:hAnsi="Times New Roman" w:cs="Times New Roman"/>
          <w:sz w:val="24"/>
          <w:szCs w:val="24"/>
          <w:lang w:val="en-US"/>
        </w:rPr>
        <w:t xml:space="preserve">Catani, C., Kohiladevy, M., Ruf, M., Schauer, E., Elbert, T., &amp; Neuner, F. (2009). Treating children traumatized by war and tsunami: A comparison between exposure therapy and meditation-relaxation in North-East Sri Lanka. </w:t>
      </w:r>
      <w:bookmarkEnd w:id="51"/>
      <w:r w:rsidRPr="006520C3">
        <w:rPr>
          <w:rFonts w:ascii="Times New Roman" w:hAnsi="Times New Roman" w:cs="Times New Roman"/>
          <w:i/>
          <w:sz w:val="24"/>
          <w:szCs w:val="24"/>
          <w:lang w:val="en-US"/>
        </w:rPr>
        <w:t>BMC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9</w:t>
      </w:r>
      <w:r w:rsidRPr="006520C3">
        <w:rPr>
          <w:rFonts w:ascii="Times New Roman" w:hAnsi="Times New Roman" w:cs="Times New Roman"/>
          <w:sz w:val="24"/>
          <w:szCs w:val="24"/>
          <w:lang w:val="en-US"/>
        </w:rPr>
        <w:t>, 1–11.</w:t>
      </w:r>
    </w:p>
    <w:p w14:paraId="0ADD9EFD"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2" w:name="_CTVL0018ed96ffa074d45fb817ef33339ac019c"/>
      <w:r w:rsidRPr="006520C3">
        <w:rPr>
          <w:rFonts w:ascii="Times New Roman" w:hAnsi="Times New Roman" w:cs="Times New Roman"/>
          <w:sz w:val="24"/>
          <w:szCs w:val="24"/>
          <w:lang w:val="en-US"/>
        </w:rPr>
        <w:t xml:space="preserve">Celano, M., Hazzard, A., Webb, C., &amp; McCall, C. (1996). Treatment of traumagenic beliefs among sexually abused girls and their mothers: An evaluation study. </w:t>
      </w:r>
      <w:bookmarkEnd w:id="52"/>
      <w:r w:rsidRPr="006520C3">
        <w:rPr>
          <w:rFonts w:ascii="Times New Roman" w:hAnsi="Times New Roman" w:cs="Times New Roman"/>
          <w:i/>
          <w:sz w:val="24"/>
          <w:szCs w:val="24"/>
          <w:lang w:val="en-US"/>
        </w:rPr>
        <w:t>Journal of Abnormal Child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24</w:t>
      </w:r>
      <w:r w:rsidRPr="006520C3">
        <w:rPr>
          <w:rFonts w:ascii="Times New Roman" w:hAnsi="Times New Roman" w:cs="Times New Roman"/>
          <w:sz w:val="24"/>
          <w:szCs w:val="24"/>
          <w:lang w:val="en-US"/>
        </w:rPr>
        <w:t>(1), 1–17.</w:t>
      </w:r>
    </w:p>
    <w:p w14:paraId="7328F3E9"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3" w:name="_CTVL001f523089af5cf442584873b590ec5dfd3"/>
      <w:r w:rsidRPr="006520C3">
        <w:rPr>
          <w:rFonts w:ascii="Times New Roman" w:hAnsi="Times New Roman" w:cs="Times New Roman"/>
          <w:sz w:val="24"/>
          <w:szCs w:val="24"/>
          <w:lang w:val="en-US"/>
        </w:rPr>
        <w:t xml:space="preserve">Chemtob, C. M., Nakashima, J., &amp; Carlson, J. G. (2002). Brief treatment for elementary school children with disaster-related posttraumatic stress disorder: A field study. </w:t>
      </w:r>
      <w:bookmarkEnd w:id="53"/>
      <w:r w:rsidRPr="006520C3">
        <w:rPr>
          <w:rFonts w:ascii="Times New Roman" w:hAnsi="Times New Roman" w:cs="Times New Roman"/>
          <w:i/>
          <w:sz w:val="24"/>
          <w:szCs w:val="24"/>
          <w:lang w:val="en-US"/>
        </w:rPr>
        <w:t>Journal of Clinical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58</w:t>
      </w:r>
      <w:r w:rsidRPr="006520C3">
        <w:rPr>
          <w:rFonts w:ascii="Times New Roman" w:hAnsi="Times New Roman" w:cs="Times New Roman"/>
          <w:sz w:val="24"/>
          <w:szCs w:val="24"/>
          <w:lang w:val="en-US"/>
        </w:rPr>
        <w:t>(1), 99–112.</w:t>
      </w:r>
    </w:p>
    <w:p w14:paraId="05222959"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4" w:name="_CTVL00185288e4b093a4c97ad553bf0a6f8831a"/>
      <w:r w:rsidRPr="006520C3">
        <w:rPr>
          <w:rFonts w:ascii="Times New Roman" w:hAnsi="Times New Roman" w:cs="Times New Roman"/>
          <w:sz w:val="24"/>
          <w:szCs w:val="24"/>
          <w:lang w:val="en-US"/>
        </w:rPr>
        <w:t xml:space="preserve">Chen, Y., Shen, W. W., Gao, K., Lam, C. S., Chang, W. C., &amp; Deng, H. (2014). Effectiveness RCT of a CBT intervention for Youths who lost parents in the Sichuan, China, earthquake. </w:t>
      </w:r>
      <w:bookmarkEnd w:id="54"/>
      <w:r w:rsidRPr="006520C3">
        <w:rPr>
          <w:rFonts w:ascii="Times New Roman" w:hAnsi="Times New Roman" w:cs="Times New Roman"/>
          <w:i/>
          <w:sz w:val="24"/>
          <w:szCs w:val="24"/>
          <w:lang w:val="en-US"/>
        </w:rPr>
        <w:t>Psychiatric Services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65</w:t>
      </w:r>
      <w:r w:rsidRPr="006520C3">
        <w:rPr>
          <w:rFonts w:ascii="Times New Roman" w:hAnsi="Times New Roman" w:cs="Times New Roman"/>
          <w:sz w:val="24"/>
          <w:szCs w:val="24"/>
          <w:lang w:val="en-US"/>
        </w:rPr>
        <w:t>(2), 259–262.</w:t>
      </w:r>
    </w:p>
    <w:p w14:paraId="0A98E239"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5" w:name="_CTVL001662108e227374c14a803a35d0a227ad0"/>
      <w:r w:rsidRPr="006520C3">
        <w:rPr>
          <w:rFonts w:ascii="Times New Roman" w:hAnsi="Times New Roman" w:cs="Times New Roman"/>
          <w:sz w:val="24"/>
          <w:szCs w:val="24"/>
          <w:lang w:val="en-US"/>
        </w:rPr>
        <w:t xml:space="preserve">Cohen, J. A., Mannarino, A. P., &amp; Iyengar, S. (2011). Community treatment of posttraumatic stress disorder for children exposed to intimate partner violence: A randomized controlled trial. </w:t>
      </w:r>
      <w:bookmarkEnd w:id="55"/>
      <w:r w:rsidRPr="006520C3">
        <w:rPr>
          <w:rFonts w:ascii="Times New Roman" w:hAnsi="Times New Roman" w:cs="Times New Roman"/>
          <w:i/>
          <w:sz w:val="24"/>
          <w:szCs w:val="24"/>
          <w:lang w:val="en-US"/>
        </w:rPr>
        <w:t>Archives of Pediatrics &amp; Adolescent Medicine</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165</w:t>
      </w:r>
      <w:r w:rsidRPr="006520C3">
        <w:rPr>
          <w:rFonts w:ascii="Times New Roman" w:hAnsi="Times New Roman" w:cs="Times New Roman"/>
          <w:sz w:val="24"/>
          <w:szCs w:val="24"/>
          <w:lang w:val="en-US"/>
        </w:rPr>
        <w:t>(1), 16–21.</w:t>
      </w:r>
    </w:p>
    <w:p w14:paraId="262B629A"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6" w:name="_CTVL001e09c880e6ac24c12b037188d9085967e"/>
      <w:r w:rsidRPr="006520C3">
        <w:rPr>
          <w:rFonts w:ascii="Times New Roman" w:hAnsi="Times New Roman" w:cs="Times New Roman"/>
          <w:sz w:val="24"/>
          <w:szCs w:val="24"/>
          <w:lang w:val="en-US"/>
        </w:rPr>
        <w:t xml:space="preserve">Cohen, J. A., Mannarino, A. P., &amp; Knudsen, K. (2005). Treating sexually abused children: 1 year follow-up of a randomized controlled trial. </w:t>
      </w:r>
      <w:bookmarkEnd w:id="56"/>
      <w:r w:rsidRPr="006520C3">
        <w:rPr>
          <w:rFonts w:ascii="Times New Roman" w:hAnsi="Times New Roman" w:cs="Times New Roman"/>
          <w:i/>
          <w:sz w:val="24"/>
          <w:szCs w:val="24"/>
          <w:lang w:val="en-US"/>
        </w:rPr>
        <w:t>Child Abuse &amp; Neglect</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29</w:t>
      </w:r>
      <w:r w:rsidRPr="006520C3">
        <w:rPr>
          <w:rFonts w:ascii="Times New Roman" w:hAnsi="Times New Roman" w:cs="Times New Roman"/>
          <w:sz w:val="24"/>
          <w:szCs w:val="24"/>
          <w:lang w:val="en-US"/>
        </w:rPr>
        <w:t>(2), 135–145.</w:t>
      </w:r>
    </w:p>
    <w:p w14:paraId="697262C4"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7" w:name="_CTVL001aae014649db54a9986ebabbb94425079"/>
      <w:r w:rsidRPr="006520C3">
        <w:rPr>
          <w:rFonts w:ascii="Times New Roman" w:hAnsi="Times New Roman" w:cs="Times New Roman"/>
          <w:sz w:val="24"/>
          <w:szCs w:val="24"/>
          <w:lang w:val="en-US"/>
        </w:rPr>
        <w:t xml:space="preserve">Cohen, J. A., Deblinger, E., Mannarino, A. P., &amp; Steer, R. A. (2004). A multisite, randomized controlled trial for children with sexual abuse–related PTSD symptoms. </w:t>
      </w:r>
      <w:bookmarkEnd w:id="57"/>
      <w:r w:rsidRPr="006520C3">
        <w:rPr>
          <w:rFonts w:ascii="Times New Roman" w:hAnsi="Times New Roman" w:cs="Times New Roman"/>
          <w:i/>
          <w:sz w:val="24"/>
          <w:szCs w:val="24"/>
          <w:lang w:val="en-US"/>
        </w:rPr>
        <w:t>Journal of the American Academy of Child &amp; Adolescent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43</w:t>
      </w:r>
      <w:r w:rsidRPr="006520C3">
        <w:rPr>
          <w:rFonts w:ascii="Times New Roman" w:hAnsi="Times New Roman" w:cs="Times New Roman"/>
          <w:sz w:val="24"/>
          <w:szCs w:val="24"/>
          <w:lang w:val="en-US"/>
        </w:rPr>
        <w:t>(4), 393–402.</w:t>
      </w:r>
    </w:p>
    <w:p w14:paraId="6443FB94"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8" w:name="_CTVL0011f5df4eac6484d00a83e2e5f02b21b13"/>
      <w:r w:rsidRPr="006520C3">
        <w:rPr>
          <w:rFonts w:ascii="Times New Roman" w:hAnsi="Times New Roman" w:cs="Times New Roman"/>
          <w:sz w:val="24"/>
          <w:szCs w:val="24"/>
          <w:lang w:val="en-US"/>
        </w:rPr>
        <w:t xml:space="preserve">Danielson, C. K., McCart, M. R., Walsh, K., Arellano, M. A. de, White, D., &amp; Resnick, H. S. (2012). Reducing substance use risk and mental health problems among sexually assaulted </w:t>
      </w:r>
      <w:r w:rsidRPr="006520C3">
        <w:rPr>
          <w:rFonts w:ascii="Times New Roman" w:hAnsi="Times New Roman" w:cs="Times New Roman"/>
          <w:sz w:val="24"/>
          <w:szCs w:val="24"/>
          <w:lang w:val="en-US"/>
        </w:rPr>
        <w:lastRenderedPageBreak/>
        <w:t xml:space="preserve">adolescents: A pilot randomized controlled trial. </w:t>
      </w:r>
      <w:bookmarkEnd w:id="58"/>
      <w:r w:rsidRPr="006520C3">
        <w:rPr>
          <w:rFonts w:ascii="Times New Roman" w:hAnsi="Times New Roman" w:cs="Times New Roman"/>
          <w:i/>
          <w:sz w:val="24"/>
          <w:szCs w:val="24"/>
          <w:lang w:val="en-US"/>
        </w:rPr>
        <w:t>Journal of Family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26</w:t>
      </w:r>
      <w:r w:rsidRPr="006520C3">
        <w:rPr>
          <w:rFonts w:ascii="Times New Roman" w:hAnsi="Times New Roman" w:cs="Times New Roman"/>
          <w:sz w:val="24"/>
          <w:szCs w:val="24"/>
          <w:lang w:val="en-US"/>
        </w:rPr>
        <w:t>(4), 628–635.</w:t>
      </w:r>
    </w:p>
    <w:p w14:paraId="1F1738B4"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59" w:name="_CTVL00112fccfbed4994576bd49900fb5e1e075"/>
      <w:r w:rsidRPr="006520C3">
        <w:rPr>
          <w:rFonts w:ascii="Times New Roman" w:hAnsi="Times New Roman" w:cs="Times New Roman"/>
          <w:sz w:val="24"/>
          <w:szCs w:val="24"/>
          <w:lang w:val="en-US"/>
        </w:rPr>
        <w:t xml:space="preserve">Dawson, K., Joscelyne, A., Meijer, C., Steel, Z., Silove, D., &amp; Bryant, R. A. (2018). A controlled trial of trauma-focused therapy versus problem-solving in Islamic children affected by civil conflict and disaster in Aceh, Indonesia. </w:t>
      </w:r>
      <w:bookmarkEnd w:id="59"/>
      <w:r w:rsidRPr="006520C3">
        <w:rPr>
          <w:rFonts w:ascii="Times New Roman" w:hAnsi="Times New Roman" w:cs="Times New Roman"/>
          <w:i/>
          <w:sz w:val="24"/>
          <w:szCs w:val="24"/>
          <w:lang w:val="en-US"/>
        </w:rPr>
        <w:t>Australian &amp; New Zealand Journal of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52</w:t>
      </w:r>
      <w:r w:rsidRPr="006520C3">
        <w:rPr>
          <w:rFonts w:ascii="Times New Roman" w:hAnsi="Times New Roman" w:cs="Times New Roman"/>
          <w:sz w:val="24"/>
          <w:szCs w:val="24"/>
          <w:lang w:val="en-US"/>
        </w:rPr>
        <w:t>(3), 253–261.</w:t>
      </w:r>
    </w:p>
    <w:p w14:paraId="58E7265C"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0" w:name="_CTVL001f7e1869bad94485a8afda13ee0986724"/>
      <w:r w:rsidRPr="006520C3">
        <w:rPr>
          <w:rFonts w:ascii="Times New Roman" w:hAnsi="Times New Roman" w:cs="Times New Roman"/>
          <w:sz w:val="24"/>
          <w:szCs w:val="24"/>
          <w:lang w:val="en-US"/>
        </w:rPr>
        <w:t xml:space="preserve">Deblinger, E., Lippmann, J., &amp; Steer, R. (1996). Sexually abused children suffering posttraumatic stress symptoms: Initial treatment outcome findings. </w:t>
      </w:r>
      <w:bookmarkEnd w:id="60"/>
      <w:r w:rsidRPr="006520C3">
        <w:rPr>
          <w:rFonts w:ascii="Times New Roman" w:hAnsi="Times New Roman" w:cs="Times New Roman"/>
          <w:i/>
          <w:sz w:val="24"/>
          <w:szCs w:val="24"/>
          <w:lang w:val="en-US"/>
        </w:rPr>
        <w:t>Child Maltreatment</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w:t>
      </w:r>
      <w:r w:rsidRPr="006520C3">
        <w:rPr>
          <w:rFonts w:ascii="Times New Roman" w:hAnsi="Times New Roman" w:cs="Times New Roman"/>
          <w:sz w:val="24"/>
          <w:szCs w:val="24"/>
          <w:lang w:val="en-US"/>
        </w:rPr>
        <w:t>(4), 310–321.</w:t>
      </w:r>
    </w:p>
    <w:p w14:paraId="36B77083"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1" w:name="_CTVL0015bc0ae8d8a3c411991de74a511b955fe"/>
      <w:r w:rsidRPr="006520C3">
        <w:rPr>
          <w:rFonts w:ascii="Times New Roman" w:hAnsi="Times New Roman" w:cs="Times New Roman"/>
          <w:sz w:val="24"/>
          <w:szCs w:val="24"/>
          <w:lang w:val="en-US"/>
        </w:rPr>
        <w:t xml:space="preserve">Diehle, J., Opmeer, B. C., Boer, F., Mannarino, A. P., &amp; Lindauer, R. J. L. (2015). Trauma-focused cognitive behavioral therapy or eye movement desensitization and reprocessing: What works in children with posttraumatic stress symptoms? A randomized controlled trial. </w:t>
      </w:r>
      <w:bookmarkEnd w:id="61"/>
      <w:r w:rsidRPr="006520C3">
        <w:rPr>
          <w:rFonts w:ascii="Times New Roman" w:hAnsi="Times New Roman" w:cs="Times New Roman"/>
          <w:i/>
          <w:sz w:val="24"/>
          <w:szCs w:val="24"/>
          <w:lang w:val="en-US"/>
        </w:rPr>
        <w:t>European Child &amp; Adolescent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w:t>
      </w:r>
      <w:r w:rsidRPr="006520C3">
        <w:rPr>
          <w:rFonts w:ascii="Times New Roman" w:hAnsi="Times New Roman" w:cs="Times New Roman"/>
          <w:sz w:val="24"/>
          <w:szCs w:val="24"/>
          <w:lang w:val="en-US"/>
        </w:rPr>
        <w:t>(24), 227–236.</w:t>
      </w:r>
    </w:p>
    <w:p w14:paraId="36642A4E" w14:textId="77777777" w:rsidR="005B46A6" w:rsidRPr="006520C3" w:rsidRDefault="005B46A6" w:rsidP="005B46A6">
      <w:pPr>
        <w:pStyle w:val="CitaviBibliographyEntry"/>
        <w:spacing w:line="480" w:lineRule="auto"/>
        <w:rPr>
          <w:rFonts w:ascii="Times New Roman" w:hAnsi="Times New Roman" w:cs="Times New Roman"/>
          <w:sz w:val="24"/>
          <w:szCs w:val="24"/>
        </w:rPr>
      </w:pPr>
      <w:bookmarkStart w:id="62" w:name="_CTVL0012615f8bb40f6442595117caae7cdcd8a"/>
      <w:r w:rsidRPr="006520C3">
        <w:rPr>
          <w:rFonts w:ascii="Times New Roman" w:hAnsi="Times New Roman" w:cs="Times New Roman"/>
          <w:sz w:val="24"/>
          <w:szCs w:val="24"/>
          <w:lang w:val="en-US"/>
        </w:rPr>
        <w:t xml:space="preserve">Dorsey, S., Lucid, L., Martin, P., King, K. M., O’Donnell, K., Murray, L. K., . . . Manongi, R. (2020). Effectiveness of task-shifted trauma-focused cognitive behavioral therapy for children who experienced parental death and posttraumatic stress in Kenya and Tanzania: A randomized clinical trial. </w:t>
      </w:r>
      <w:bookmarkEnd w:id="62"/>
      <w:r w:rsidRPr="006520C3">
        <w:rPr>
          <w:rFonts w:ascii="Times New Roman" w:hAnsi="Times New Roman" w:cs="Times New Roman"/>
          <w:i/>
          <w:sz w:val="24"/>
          <w:szCs w:val="24"/>
        </w:rPr>
        <w:t>JAMA Psychiatry</w:t>
      </w:r>
      <w:r w:rsidRPr="006520C3">
        <w:rPr>
          <w:rFonts w:ascii="Times New Roman" w:hAnsi="Times New Roman" w:cs="Times New Roman"/>
          <w:sz w:val="24"/>
          <w:szCs w:val="24"/>
        </w:rPr>
        <w:t xml:space="preserve">, </w:t>
      </w:r>
      <w:r w:rsidRPr="006520C3">
        <w:rPr>
          <w:rFonts w:ascii="Times New Roman" w:hAnsi="Times New Roman" w:cs="Times New Roman"/>
          <w:i/>
          <w:sz w:val="24"/>
          <w:szCs w:val="24"/>
        </w:rPr>
        <w:t>77</w:t>
      </w:r>
      <w:r w:rsidRPr="006520C3">
        <w:rPr>
          <w:rFonts w:ascii="Times New Roman" w:hAnsi="Times New Roman" w:cs="Times New Roman"/>
          <w:sz w:val="24"/>
          <w:szCs w:val="24"/>
        </w:rPr>
        <w:t>(5), 464–473.</w:t>
      </w:r>
    </w:p>
    <w:p w14:paraId="3BB7CE93"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3" w:name="_CTVL0012d50ed91663f4ca98ea1ad8c4fda4a81"/>
      <w:r w:rsidRPr="006520C3">
        <w:rPr>
          <w:rFonts w:ascii="Times New Roman" w:hAnsi="Times New Roman" w:cs="Times New Roman"/>
          <w:sz w:val="24"/>
          <w:szCs w:val="24"/>
        </w:rPr>
        <w:t xml:space="preserve">Ertl, V., Pfeiffer, A., Schauer, E., Elbert, T., &amp; Neuner, F. (2011). </w:t>
      </w:r>
      <w:r w:rsidRPr="006520C3">
        <w:rPr>
          <w:rFonts w:ascii="Times New Roman" w:hAnsi="Times New Roman" w:cs="Times New Roman"/>
          <w:sz w:val="24"/>
          <w:szCs w:val="24"/>
          <w:lang w:val="en-US"/>
        </w:rPr>
        <w:t xml:space="preserve">Community-implemented trauma therapy for former child soldiers in Northern Uganda: A randomized controlled trial. </w:t>
      </w:r>
      <w:bookmarkEnd w:id="63"/>
      <w:r w:rsidRPr="006520C3">
        <w:rPr>
          <w:rFonts w:ascii="Times New Roman" w:hAnsi="Times New Roman" w:cs="Times New Roman"/>
          <w:i/>
          <w:sz w:val="24"/>
          <w:szCs w:val="24"/>
          <w:lang w:val="en-US"/>
        </w:rPr>
        <w:t>JAMA</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306</w:t>
      </w:r>
      <w:r w:rsidRPr="006520C3">
        <w:rPr>
          <w:rFonts w:ascii="Times New Roman" w:hAnsi="Times New Roman" w:cs="Times New Roman"/>
          <w:sz w:val="24"/>
          <w:szCs w:val="24"/>
          <w:lang w:val="en-US"/>
        </w:rPr>
        <w:t>(5), 503–512.</w:t>
      </w:r>
    </w:p>
    <w:p w14:paraId="157CA7E2" w14:textId="77777777" w:rsidR="005B46A6" w:rsidRPr="006520C3" w:rsidRDefault="005B46A6" w:rsidP="005B46A6">
      <w:pPr>
        <w:pStyle w:val="CitaviBibliographyEntry"/>
        <w:spacing w:line="480" w:lineRule="auto"/>
        <w:rPr>
          <w:rFonts w:ascii="Times New Roman" w:hAnsi="Times New Roman" w:cs="Times New Roman"/>
          <w:sz w:val="24"/>
          <w:szCs w:val="24"/>
        </w:rPr>
      </w:pPr>
      <w:bookmarkStart w:id="64" w:name="_CTVL001ad895a6bb85c4a02a02fbdab666c35bf"/>
      <w:r w:rsidRPr="006520C3">
        <w:rPr>
          <w:rFonts w:ascii="Times New Roman" w:hAnsi="Times New Roman" w:cs="Times New Roman"/>
          <w:sz w:val="24"/>
          <w:szCs w:val="24"/>
          <w:lang w:val="en-US"/>
        </w:rPr>
        <w:t xml:space="preserve">Foa, E. B., McLean, C. P., Capaldi, S., &amp; Rosenfield, D. (2013). Prolonged exposure vs supportive counseling for sexual abuse-related PTSD in adolescent girls: A randomized clinical trial. </w:t>
      </w:r>
      <w:bookmarkEnd w:id="64"/>
      <w:r w:rsidRPr="006520C3">
        <w:rPr>
          <w:rFonts w:ascii="Times New Roman" w:hAnsi="Times New Roman" w:cs="Times New Roman"/>
          <w:i/>
          <w:sz w:val="24"/>
          <w:szCs w:val="24"/>
        </w:rPr>
        <w:t>JAMA</w:t>
      </w:r>
      <w:r w:rsidRPr="006520C3">
        <w:rPr>
          <w:rFonts w:ascii="Times New Roman" w:hAnsi="Times New Roman" w:cs="Times New Roman"/>
          <w:sz w:val="24"/>
          <w:szCs w:val="24"/>
        </w:rPr>
        <w:t xml:space="preserve">, </w:t>
      </w:r>
      <w:r w:rsidRPr="006520C3">
        <w:rPr>
          <w:rFonts w:ascii="Times New Roman" w:hAnsi="Times New Roman" w:cs="Times New Roman"/>
          <w:i/>
          <w:sz w:val="24"/>
          <w:szCs w:val="24"/>
        </w:rPr>
        <w:t>310</w:t>
      </w:r>
      <w:r w:rsidRPr="006520C3">
        <w:rPr>
          <w:rFonts w:ascii="Times New Roman" w:hAnsi="Times New Roman" w:cs="Times New Roman"/>
          <w:sz w:val="24"/>
          <w:szCs w:val="24"/>
        </w:rPr>
        <w:t>(24), 2650–2657.</w:t>
      </w:r>
    </w:p>
    <w:p w14:paraId="6A4151B4"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5" w:name="_CTVL001c0f2f11b38ca4a23a923703964fefe2a"/>
      <w:r w:rsidRPr="006520C3">
        <w:rPr>
          <w:rFonts w:ascii="Times New Roman" w:hAnsi="Times New Roman" w:cs="Times New Roman"/>
          <w:sz w:val="24"/>
          <w:szCs w:val="24"/>
        </w:rPr>
        <w:t xml:space="preserve">Ford, J. D., Steinberg, K. L., Hawke, J., Levine, J., &amp; Zhang, W. (2012). </w:t>
      </w:r>
      <w:r w:rsidRPr="006520C3">
        <w:rPr>
          <w:rFonts w:ascii="Times New Roman" w:hAnsi="Times New Roman" w:cs="Times New Roman"/>
          <w:sz w:val="24"/>
          <w:szCs w:val="24"/>
          <w:lang w:val="en-US"/>
        </w:rPr>
        <w:t xml:space="preserve">Randomized trial comparison of emotion regulation and relational psychotherapies for PTSD with girls </w:t>
      </w:r>
      <w:r w:rsidRPr="006520C3">
        <w:rPr>
          <w:rFonts w:ascii="Times New Roman" w:hAnsi="Times New Roman" w:cs="Times New Roman"/>
          <w:sz w:val="24"/>
          <w:szCs w:val="24"/>
          <w:lang w:val="en-US"/>
        </w:rPr>
        <w:lastRenderedPageBreak/>
        <w:t xml:space="preserve">involved in delinquency. </w:t>
      </w:r>
      <w:bookmarkEnd w:id="65"/>
      <w:r w:rsidRPr="006520C3">
        <w:rPr>
          <w:rFonts w:ascii="Times New Roman" w:hAnsi="Times New Roman" w:cs="Times New Roman"/>
          <w:i/>
          <w:sz w:val="24"/>
          <w:szCs w:val="24"/>
          <w:lang w:val="en-US"/>
        </w:rPr>
        <w:t>Journal of Clinical Child &amp; Adolescent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41</w:t>
      </w:r>
      <w:r w:rsidRPr="006520C3">
        <w:rPr>
          <w:rFonts w:ascii="Times New Roman" w:hAnsi="Times New Roman" w:cs="Times New Roman"/>
          <w:sz w:val="24"/>
          <w:szCs w:val="24"/>
          <w:lang w:val="en-US"/>
        </w:rPr>
        <w:t>(1), 27–37.</w:t>
      </w:r>
    </w:p>
    <w:p w14:paraId="66E866F7"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6" w:name="_CTVL00138c2f5f1d2814835ba9ef88f846b8b61"/>
      <w:r w:rsidRPr="006520C3">
        <w:rPr>
          <w:rFonts w:ascii="Times New Roman" w:hAnsi="Times New Roman" w:cs="Times New Roman"/>
          <w:sz w:val="24"/>
          <w:szCs w:val="24"/>
          <w:lang w:val="en-US"/>
        </w:rPr>
        <w:t xml:space="preserve">Gilboa-Schechtman, E., Foa, E. B., Shafran, N., Aderka, I. M., Powers, M. B., Rachamim, L., . . . Apter, A. (2010). Prolonged exposure versus dynamic therapy for adolescent PTSD: A pilot randomized controlled trial. </w:t>
      </w:r>
      <w:bookmarkEnd w:id="66"/>
      <w:r w:rsidRPr="006520C3">
        <w:rPr>
          <w:rFonts w:ascii="Times New Roman" w:hAnsi="Times New Roman" w:cs="Times New Roman"/>
          <w:i/>
          <w:sz w:val="24"/>
          <w:szCs w:val="24"/>
          <w:lang w:val="en-US"/>
        </w:rPr>
        <w:t>Journal of the American Academy of Child &amp; Adolescent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49</w:t>
      </w:r>
      <w:r w:rsidRPr="006520C3">
        <w:rPr>
          <w:rFonts w:ascii="Times New Roman" w:hAnsi="Times New Roman" w:cs="Times New Roman"/>
          <w:sz w:val="24"/>
          <w:szCs w:val="24"/>
          <w:lang w:val="en-US"/>
        </w:rPr>
        <w:t>(10), 1034–1042.</w:t>
      </w:r>
    </w:p>
    <w:p w14:paraId="7CC3063E"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7" w:name="_CTVL001b35f9e70e1b34c9e93a0c13a70d39fee"/>
      <w:r w:rsidRPr="006520C3">
        <w:rPr>
          <w:rFonts w:ascii="Times New Roman" w:hAnsi="Times New Roman" w:cs="Times New Roman"/>
          <w:sz w:val="24"/>
          <w:szCs w:val="24"/>
          <w:lang w:val="en-US"/>
        </w:rPr>
        <w:t xml:space="preserve">Goldbeck, L., Muche, R., Sachser, C., Tutus, D., &amp; Rosner, R. (2016). Effectiveness of trauma-focused cognitive behavioral therapy for children and adolescents: A randomized controlled trial in eight German mental health clinics. </w:t>
      </w:r>
      <w:bookmarkEnd w:id="67"/>
      <w:r w:rsidRPr="006520C3">
        <w:rPr>
          <w:rFonts w:ascii="Times New Roman" w:hAnsi="Times New Roman" w:cs="Times New Roman"/>
          <w:i/>
          <w:sz w:val="24"/>
          <w:szCs w:val="24"/>
          <w:lang w:val="en-US"/>
        </w:rPr>
        <w:t>Psychotherapy and Psychosomatics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85</w:t>
      </w:r>
      <w:r w:rsidRPr="006520C3">
        <w:rPr>
          <w:rFonts w:ascii="Times New Roman" w:hAnsi="Times New Roman" w:cs="Times New Roman"/>
          <w:sz w:val="24"/>
          <w:szCs w:val="24"/>
          <w:lang w:val="en-US"/>
        </w:rPr>
        <w:t>(3), 159–170.</w:t>
      </w:r>
    </w:p>
    <w:p w14:paraId="60D363AB"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8" w:name="_CTVL001dfb319e624fc4d0c869951e103b4a4e1"/>
      <w:r w:rsidRPr="006520C3">
        <w:rPr>
          <w:rFonts w:ascii="Times New Roman" w:hAnsi="Times New Roman" w:cs="Times New Roman"/>
          <w:sz w:val="24"/>
          <w:szCs w:val="24"/>
          <w:lang w:val="en-US"/>
        </w:rPr>
        <w:t xml:space="preserve">Gordon, J. S., Staples, J. K., Blyta, A., Bytyqi, M., &amp; Wilson, A. T. (2008). Treatment of posttraumatic stress disorder in postwar Kosovar adolescents using mind-body skills groups: A randomized controlled trial. </w:t>
      </w:r>
      <w:bookmarkEnd w:id="68"/>
      <w:r w:rsidRPr="006520C3">
        <w:rPr>
          <w:rFonts w:ascii="Times New Roman" w:hAnsi="Times New Roman" w:cs="Times New Roman"/>
          <w:i/>
          <w:sz w:val="24"/>
          <w:szCs w:val="24"/>
          <w:lang w:val="en-US"/>
        </w:rPr>
        <w:t>Journal of Clinical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69</w:t>
      </w:r>
      <w:r w:rsidRPr="006520C3">
        <w:rPr>
          <w:rFonts w:ascii="Times New Roman" w:hAnsi="Times New Roman" w:cs="Times New Roman"/>
          <w:sz w:val="24"/>
          <w:szCs w:val="24"/>
          <w:lang w:val="en-US"/>
        </w:rPr>
        <w:t>(9), 1469–1476.</w:t>
      </w:r>
    </w:p>
    <w:p w14:paraId="28A38DBC"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69" w:name="_CTVL001af2b514fa1574b0790729fba18b7dd8b"/>
      <w:r w:rsidRPr="006520C3">
        <w:rPr>
          <w:rFonts w:ascii="Times New Roman" w:hAnsi="Times New Roman" w:cs="Times New Roman"/>
          <w:sz w:val="24"/>
          <w:szCs w:val="24"/>
          <w:lang w:val="en-US"/>
        </w:rPr>
        <w:t xml:space="preserve">Hitchcock, C., Goodall, B., Wright, I. M., Boyle, A., Johnston, D., Dunning, D., . . . McKinnon, A. (2022). The early course and treatment of posttraumatic stress disorder in very young children: Diagnostic prevalence and predictors in hospital‐attending children and a randomized controlled proof‐of‐concept trial of trauma‐focused cognitive therapy, for 3‐to 8‐year‐olds. </w:t>
      </w:r>
      <w:bookmarkEnd w:id="69"/>
      <w:r w:rsidRPr="006520C3">
        <w:rPr>
          <w:rFonts w:ascii="Times New Roman" w:hAnsi="Times New Roman" w:cs="Times New Roman"/>
          <w:i/>
          <w:sz w:val="24"/>
          <w:szCs w:val="24"/>
          <w:lang w:val="en-US"/>
        </w:rPr>
        <w:t>Journal of Child Psychology and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63</w:t>
      </w:r>
      <w:r w:rsidRPr="006520C3">
        <w:rPr>
          <w:rFonts w:ascii="Times New Roman" w:hAnsi="Times New Roman" w:cs="Times New Roman"/>
          <w:sz w:val="24"/>
          <w:szCs w:val="24"/>
          <w:lang w:val="en-US"/>
        </w:rPr>
        <w:t>(1), 58–67.</w:t>
      </w:r>
    </w:p>
    <w:p w14:paraId="25812D61"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0" w:name="_CTVL0010fb5380fecb24429b711a5e2fadcecf1"/>
      <w:r w:rsidRPr="006520C3">
        <w:rPr>
          <w:rFonts w:ascii="Times New Roman" w:hAnsi="Times New Roman" w:cs="Times New Roman"/>
          <w:sz w:val="24"/>
          <w:szCs w:val="24"/>
          <w:lang w:val="en-US"/>
        </w:rPr>
        <w:t xml:space="preserve">Jensen, T. K., Holt, T., Ormhaug, S. M., Egeland, K., Granly, L., Hoaas, L. C., . . . Wentzel-Larsen, T. (2014). A randomized effectiveness study comparing trauma-focused cognitive behavioral therapy with therapy as usual for youth. </w:t>
      </w:r>
      <w:bookmarkEnd w:id="70"/>
      <w:r w:rsidRPr="006520C3">
        <w:rPr>
          <w:rFonts w:ascii="Times New Roman" w:hAnsi="Times New Roman" w:cs="Times New Roman"/>
          <w:i/>
          <w:sz w:val="24"/>
          <w:szCs w:val="24"/>
          <w:lang w:val="en-US"/>
        </w:rPr>
        <w:t>Journal of Clinical Child &amp; Adolescent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43</w:t>
      </w:r>
      <w:r w:rsidRPr="006520C3">
        <w:rPr>
          <w:rFonts w:ascii="Times New Roman" w:hAnsi="Times New Roman" w:cs="Times New Roman"/>
          <w:sz w:val="24"/>
          <w:szCs w:val="24"/>
          <w:lang w:val="en-US"/>
        </w:rPr>
        <w:t>(3), 356–369.</w:t>
      </w:r>
    </w:p>
    <w:p w14:paraId="67B6B209"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1" w:name="_CTVL0013ab9860826db4a138751ae154f6fcae4"/>
      <w:r w:rsidRPr="006520C3">
        <w:rPr>
          <w:rFonts w:ascii="Times New Roman" w:hAnsi="Times New Roman" w:cs="Times New Roman"/>
          <w:sz w:val="24"/>
          <w:szCs w:val="24"/>
          <w:lang w:val="en-US"/>
        </w:rPr>
        <w:t xml:space="preserve">Kameoka, S., Tanaka, E., Yamamoto, S., Saito, A., Narisawa, T., Arai, Y., . . . Asukai, N. (2020). Effectiveness of trauma-focused cognitive behavioral therapy for Japanese children </w:t>
      </w:r>
      <w:r w:rsidRPr="006520C3">
        <w:rPr>
          <w:rFonts w:ascii="Times New Roman" w:hAnsi="Times New Roman" w:cs="Times New Roman"/>
          <w:sz w:val="24"/>
          <w:szCs w:val="24"/>
          <w:lang w:val="en-US"/>
        </w:rPr>
        <w:lastRenderedPageBreak/>
        <w:t xml:space="preserve">and adolescents in community settings: A multisite randomized controlled trial. </w:t>
      </w:r>
      <w:bookmarkEnd w:id="71"/>
      <w:r w:rsidRPr="006520C3">
        <w:rPr>
          <w:rFonts w:ascii="Times New Roman" w:hAnsi="Times New Roman" w:cs="Times New Roman"/>
          <w:i/>
          <w:sz w:val="24"/>
          <w:szCs w:val="24"/>
          <w:lang w:val="en-US"/>
        </w:rPr>
        <w:t>European Journal of Psychotraumatology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11</w:t>
      </w:r>
      <w:r w:rsidRPr="006520C3">
        <w:rPr>
          <w:rFonts w:ascii="Times New Roman" w:hAnsi="Times New Roman" w:cs="Times New Roman"/>
          <w:sz w:val="24"/>
          <w:szCs w:val="24"/>
          <w:lang w:val="en-US"/>
        </w:rPr>
        <w:t>(1), 1767987.</w:t>
      </w:r>
    </w:p>
    <w:p w14:paraId="66D8EE44"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2" w:name="_CTVL0011dae2228adce4dbf80d2cc57ab152854"/>
      <w:r w:rsidRPr="006520C3">
        <w:rPr>
          <w:rFonts w:ascii="Times New Roman" w:hAnsi="Times New Roman" w:cs="Times New Roman"/>
          <w:sz w:val="24"/>
          <w:szCs w:val="24"/>
          <w:lang w:val="en-US"/>
        </w:rPr>
        <w:t xml:space="preserve">Kemp, M., Drummond, P., &amp; McDermott, B. (2010). A wait-list controlled pilot study of eye movement desensitization and reprocessing (EMDR) for children with post-traumatic stress disorder (PTSD) symptoms from motor vehicle accidents. </w:t>
      </w:r>
      <w:bookmarkEnd w:id="72"/>
      <w:r w:rsidRPr="006520C3">
        <w:rPr>
          <w:rFonts w:ascii="Times New Roman" w:hAnsi="Times New Roman" w:cs="Times New Roman"/>
          <w:i/>
          <w:sz w:val="24"/>
          <w:szCs w:val="24"/>
          <w:lang w:val="en-US"/>
        </w:rPr>
        <w:t>Clinical Child Psychology and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15</w:t>
      </w:r>
      <w:r w:rsidRPr="006520C3">
        <w:rPr>
          <w:rFonts w:ascii="Times New Roman" w:hAnsi="Times New Roman" w:cs="Times New Roman"/>
          <w:sz w:val="24"/>
          <w:szCs w:val="24"/>
          <w:lang w:val="en-US"/>
        </w:rPr>
        <w:t>(1), 5–25.</w:t>
      </w:r>
    </w:p>
    <w:p w14:paraId="2B398F3B"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3" w:name="_CTVL0012be8d27f0a2541dc9dc71d8d5f0196e4"/>
      <w:r w:rsidRPr="006520C3">
        <w:rPr>
          <w:rFonts w:ascii="Times New Roman" w:hAnsi="Times New Roman" w:cs="Times New Roman"/>
          <w:sz w:val="24"/>
          <w:szCs w:val="24"/>
          <w:lang w:val="en-US"/>
        </w:rPr>
        <w:t xml:space="preserve">King, N. J., Tonge, B. J., Mullen, P., Myerson, N., Heyne, D., Rollings, S., . . . Ollendick, T. H. (2000). Treating sexually abused children with posttraumatic stress symptoms: A randomized clinical trial. </w:t>
      </w:r>
      <w:bookmarkEnd w:id="73"/>
      <w:r w:rsidRPr="006520C3">
        <w:rPr>
          <w:rFonts w:ascii="Times New Roman" w:hAnsi="Times New Roman" w:cs="Times New Roman"/>
          <w:i/>
          <w:sz w:val="24"/>
          <w:szCs w:val="24"/>
          <w:lang w:val="en-US"/>
        </w:rPr>
        <w:t>Journal of the American Academy of Child &amp; Adolescent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39</w:t>
      </w:r>
      <w:r w:rsidRPr="006520C3">
        <w:rPr>
          <w:rFonts w:ascii="Times New Roman" w:hAnsi="Times New Roman" w:cs="Times New Roman"/>
          <w:sz w:val="24"/>
          <w:szCs w:val="24"/>
          <w:lang w:val="en-US"/>
        </w:rPr>
        <w:t>(11), 1347–1355.</w:t>
      </w:r>
    </w:p>
    <w:p w14:paraId="5A388CD2"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4" w:name="_CTVL001536079bd47ca4c28b057a4efa1d89ce0"/>
      <w:r w:rsidRPr="006520C3">
        <w:rPr>
          <w:rFonts w:ascii="Times New Roman" w:hAnsi="Times New Roman" w:cs="Times New Roman"/>
          <w:sz w:val="24"/>
          <w:szCs w:val="24"/>
          <w:lang w:val="en-US"/>
        </w:rPr>
        <w:t xml:space="preserve">Langley, A. K., Gonzalez, A., Sugar, C. A., Solis, D., &amp; Jaycox, L. (2015). Bounce back: Effectiveness of an elementary school-based intervention for multicultural children exposed to traumatic events. </w:t>
      </w:r>
      <w:bookmarkEnd w:id="74"/>
      <w:r w:rsidRPr="006520C3">
        <w:rPr>
          <w:rFonts w:ascii="Times New Roman" w:hAnsi="Times New Roman" w:cs="Times New Roman"/>
          <w:i/>
          <w:sz w:val="24"/>
          <w:szCs w:val="24"/>
          <w:lang w:val="en-US"/>
        </w:rPr>
        <w:t>Journal of Consulting and Clinical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83</w:t>
      </w:r>
      <w:r w:rsidRPr="006520C3">
        <w:rPr>
          <w:rFonts w:ascii="Times New Roman" w:hAnsi="Times New Roman" w:cs="Times New Roman"/>
          <w:sz w:val="24"/>
          <w:szCs w:val="24"/>
          <w:lang w:val="en-US"/>
        </w:rPr>
        <w:t>(5), 853–865.</w:t>
      </w:r>
    </w:p>
    <w:p w14:paraId="467F2B95"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5" w:name="_CTVL001de883b62dd954f16ac49225905c3dbb4"/>
      <w:r w:rsidRPr="006520C3">
        <w:rPr>
          <w:rFonts w:ascii="Times New Roman" w:hAnsi="Times New Roman" w:cs="Times New Roman"/>
          <w:sz w:val="24"/>
          <w:szCs w:val="24"/>
          <w:lang w:val="en-US"/>
        </w:rPr>
        <w:t xml:space="preserve">Lesmana, C. B.J., Suryani, L. K., Jensen, G. D., &amp; Tiliopoulos, N. (2009). A spiritual-hypnosis assisted treatment of children with PTSD after the 2002 Bali terrorist attack. </w:t>
      </w:r>
      <w:bookmarkEnd w:id="75"/>
      <w:r w:rsidRPr="006520C3">
        <w:rPr>
          <w:rFonts w:ascii="Times New Roman" w:hAnsi="Times New Roman" w:cs="Times New Roman"/>
          <w:i/>
          <w:sz w:val="24"/>
          <w:szCs w:val="24"/>
          <w:lang w:val="en-US"/>
        </w:rPr>
        <w:t>American Journal of Clinical Hypnosis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52</w:t>
      </w:r>
      <w:r w:rsidRPr="006520C3">
        <w:rPr>
          <w:rFonts w:ascii="Times New Roman" w:hAnsi="Times New Roman" w:cs="Times New Roman"/>
          <w:sz w:val="24"/>
          <w:szCs w:val="24"/>
          <w:lang w:val="en-US"/>
        </w:rPr>
        <w:t>(1), 23–34.</w:t>
      </w:r>
    </w:p>
    <w:p w14:paraId="17B7BE0F"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6" w:name="_CTVL0010ceec9d910f846089a9bd5c5446269c4"/>
      <w:r w:rsidRPr="006520C3">
        <w:rPr>
          <w:rFonts w:ascii="Times New Roman" w:hAnsi="Times New Roman" w:cs="Times New Roman"/>
          <w:sz w:val="24"/>
          <w:szCs w:val="24"/>
          <w:lang w:val="en-US"/>
        </w:rPr>
        <w:t xml:space="preserve">McMullen, J., O'callaghan, P., Shannon, C., Black, A., &amp; Eakin, J. (2013). Group trauma‐focused cognitive‐behavioural therapy with former child soldiers and other war‐affected boys in the DR Congo: A randomised controlled trial. </w:t>
      </w:r>
      <w:bookmarkEnd w:id="76"/>
      <w:r w:rsidRPr="006520C3">
        <w:rPr>
          <w:rFonts w:ascii="Times New Roman" w:hAnsi="Times New Roman" w:cs="Times New Roman"/>
          <w:i/>
          <w:sz w:val="24"/>
          <w:szCs w:val="24"/>
          <w:lang w:val="en-US"/>
        </w:rPr>
        <w:t>Journal of Child Psychology and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54</w:t>
      </w:r>
      <w:r w:rsidRPr="006520C3">
        <w:rPr>
          <w:rFonts w:ascii="Times New Roman" w:hAnsi="Times New Roman" w:cs="Times New Roman"/>
          <w:sz w:val="24"/>
          <w:szCs w:val="24"/>
          <w:lang w:val="en-US"/>
        </w:rPr>
        <w:t>(11), 1231–1241.</w:t>
      </w:r>
    </w:p>
    <w:p w14:paraId="7F03117F"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7" w:name="_CTVL001e4814351460542918d6755587b8be35c"/>
      <w:r w:rsidRPr="006520C3">
        <w:rPr>
          <w:rFonts w:ascii="Times New Roman" w:hAnsi="Times New Roman" w:cs="Times New Roman"/>
          <w:sz w:val="24"/>
          <w:szCs w:val="24"/>
          <w:lang w:val="en-US"/>
        </w:rPr>
        <w:t xml:space="preserve">Meentken, M. G., van der Mheen, M., van Beynum, I. M., Aendekerk, E. W. C., Legerstee, J. S., van der Ende, J., . . . Moll, H. A. (2020). EMDR for children with medically related subthreshold PTSD: Short-term effects on PTSD, blood-injection-injury phobia, depression and sleep. </w:t>
      </w:r>
      <w:bookmarkEnd w:id="77"/>
      <w:r w:rsidRPr="006520C3">
        <w:rPr>
          <w:rFonts w:ascii="Times New Roman" w:hAnsi="Times New Roman" w:cs="Times New Roman"/>
          <w:i/>
          <w:sz w:val="24"/>
          <w:szCs w:val="24"/>
          <w:lang w:val="en-US"/>
        </w:rPr>
        <w:t>European Journal of Psychotraumatology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11</w:t>
      </w:r>
      <w:r w:rsidRPr="006520C3">
        <w:rPr>
          <w:rFonts w:ascii="Times New Roman" w:hAnsi="Times New Roman" w:cs="Times New Roman"/>
          <w:sz w:val="24"/>
          <w:szCs w:val="24"/>
          <w:lang w:val="en-US"/>
        </w:rPr>
        <w:t>(1), 1705598.</w:t>
      </w:r>
    </w:p>
    <w:p w14:paraId="33C3435A"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8" w:name="_CTVL0011d2a10b6608045b097d4f1c46558f6c9"/>
      <w:r w:rsidRPr="006520C3">
        <w:rPr>
          <w:rFonts w:ascii="Times New Roman" w:hAnsi="Times New Roman" w:cs="Times New Roman"/>
          <w:sz w:val="24"/>
          <w:szCs w:val="24"/>
          <w:lang w:val="en-US"/>
        </w:rPr>
        <w:lastRenderedPageBreak/>
        <w:t xml:space="preserve">Meiser‐Stedman, R., Smith, P., McKinnon, A., Dixon, C., Trickey, D., Ehlers, A., . . . Goodyer, I. (2017). Cognitive therapy as an early treatment for post‐traumatic stress disorder in children and adolescents: A randomized controlled trial addressing preliminary efficacy and mechanisms of action. </w:t>
      </w:r>
      <w:bookmarkEnd w:id="78"/>
      <w:r w:rsidRPr="006520C3">
        <w:rPr>
          <w:rFonts w:ascii="Times New Roman" w:hAnsi="Times New Roman" w:cs="Times New Roman"/>
          <w:i/>
          <w:sz w:val="24"/>
          <w:szCs w:val="24"/>
          <w:lang w:val="en-US"/>
        </w:rPr>
        <w:t>Journal of Child Psychology and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58</w:t>
      </w:r>
      <w:r w:rsidRPr="006520C3">
        <w:rPr>
          <w:rFonts w:ascii="Times New Roman" w:hAnsi="Times New Roman" w:cs="Times New Roman"/>
          <w:sz w:val="24"/>
          <w:szCs w:val="24"/>
          <w:lang w:val="en-US"/>
        </w:rPr>
        <w:t>(5), 623–633.</w:t>
      </w:r>
    </w:p>
    <w:p w14:paraId="64FBA43E"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79" w:name="_CTVL001e4dbb491dd5e48e489b44f14221ab690"/>
      <w:r w:rsidRPr="006520C3">
        <w:rPr>
          <w:rFonts w:ascii="Times New Roman" w:hAnsi="Times New Roman" w:cs="Times New Roman"/>
          <w:sz w:val="24"/>
          <w:szCs w:val="24"/>
          <w:lang w:val="en-US"/>
        </w:rPr>
        <w:t xml:space="preserve">Molero, R. J., Jarero, I., &amp; Givaudan, M. (2019). Longitudinal multisite randomized controlled trial on the provision of the EMDR-IGTP-OTS to refugee minors in Valencia, Spain. </w:t>
      </w:r>
      <w:bookmarkEnd w:id="79"/>
      <w:r w:rsidRPr="006520C3">
        <w:rPr>
          <w:rFonts w:ascii="Times New Roman" w:hAnsi="Times New Roman" w:cs="Times New Roman"/>
          <w:i/>
          <w:sz w:val="24"/>
          <w:szCs w:val="24"/>
          <w:lang w:val="en-US"/>
        </w:rPr>
        <w:t>American Journal of Applied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8</w:t>
      </w:r>
      <w:r w:rsidRPr="006520C3">
        <w:rPr>
          <w:rFonts w:ascii="Times New Roman" w:hAnsi="Times New Roman" w:cs="Times New Roman"/>
          <w:sz w:val="24"/>
          <w:szCs w:val="24"/>
          <w:lang w:val="en-US"/>
        </w:rPr>
        <w:t>(4), 77–88.</w:t>
      </w:r>
    </w:p>
    <w:p w14:paraId="24D8C27B"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0" w:name="_CTVL001c9eb2b3a1d954f21b318070470c6877b"/>
      <w:r w:rsidRPr="006520C3">
        <w:rPr>
          <w:rFonts w:ascii="Times New Roman" w:hAnsi="Times New Roman" w:cs="Times New Roman"/>
          <w:sz w:val="24"/>
          <w:szCs w:val="24"/>
          <w:lang w:val="en-US"/>
        </w:rPr>
        <w:t xml:space="preserve">Murray, L. K., Skavenski, S., Kane, J. C., Mayeya, J., Dorsey, S., Cohen, J. A., . . . Bolton, P. A. (2015). Effectiveness of trauma-focused cognitive behavioral therapy among trauma-affected children in Lusaka, Zambia: A randomized clinical trial. </w:t>
      </w:r>
      <w:bookmarkEnd w:id="80"/>
      <w:r w:rsidRPr="006520C3">
        <w:rPr>
          <w:rFonts w:ascii="Times New Roman" w:hAnsi="Times New Roman" w:cs="Times New Roman"/>
          <w:i/>
          <w:sz w:val="24"/>
          <w:szCs w:val="24"/>
          <w:lang w:val="en-US"/>
        </w:rPr>
        <w:t>JAMA Pediatrics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169</w:t>
      </w:r>
      <w:r w:rsidRPr="006520C3">
        <w:rPr>
          <w:rFonts w:ascii="Times New Roman" w:hAnsi="Times New Roman" w:cs="Times New Roman"/>
          <w:sz w:val="24"/>
          <w:szCs w:val="24"/>
          <w:lang w:val="en-US"/>
        </w:rPr>
        <w:t>(8), 761–769.</w:t>
      </w:r>
    </w:p>
    <w:p w14:paraId="2AA9A800"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1" w:name="_CTVL001842376f0ae6540f2a03be6044dae6bb3"/>
      <w:r w:rsidRPr="006520C3">
        <w:rPr>
          <w:rFonts w:ascii="Times New Roman" w:hAnsi="Times New Roman" w:cs="Times New Roman"/>
          <w:sz w:val="24"/>
          <w:szCs w:val="24"/>
          <w:lang w:val="en-US"/>
        </w:rPr>
        <w:t xml:space="preserve">O’Callaghan, P., McMullen, J., Shannon, C., Rafferty, H., &amp; Black, A. (2013). A randomized controlled trial of trauma-focused cognitive behavioral therapy for sexually exploited, war-affected Congolese girls. </w:t>
      </w:r>
      <w:bookmarkEnd w:id="81"/>
      <w:r w:rsidRPr="006520C3">
        <w:rPr>
          <w:rFonts w:ascii="Times New Roman" w:hAnsi="Times New Roman" w:cs="Times New Roman"/>
          <w:i/>
          <w:sz w:val="24"/>
          <w:szCs w:val="24"/>
          <w:lang w:val="en-US"/>
        </w:rPr>
        <w:t>Journal of the American Academy of Child &amp; Adolescent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52</w:t>
      </w:r>
      <w:r w:rsidRPr="006520C3">
        <w:rPr>
          <w:rFonts w:ascii="Times New Roman" w:hAnsi="Times New Roman" w:cs="Times New Roman"/>
          <w:sz w:val="24"/>
          <w:szCs w:val="24"/>
          <w:lang w:val="en-US"/>
        </w:rPr>
        <w:t>(4), 359–369.</w:t>
      </w:r>
    </w:p>
    <w:p w14:paraId="499ECE22"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2" w:name="_CTVL0018b99b6fbe5ab42bd853a525369988bd4"/>
      <w:r w:rsidRPr="006520C3">
        <w:rPr>
          <w:rFonts w:ascii="Times New Roman" w:hAnsi="Times New Roman" w:cs="Times New Roman"/>
          <w:sz w:val="24"/>
          <w:szCs w:val="24"/>
          <w:lang w:val="en-US"/>
        </w:rPr>
        <w:t xml:space="preserve">O'callaghan, P., McMullen, J., Shannon, C., &amp; Rafferty, H. (2015). Comparing a trauma focused and non trauma focused intervention with war affected Congolese youth: A preliminary randomised trial. </w:t>
      </w:r>
      <w:bookmarkEnd w:id="82"/>
      <w:r w:rsidRPr="006520C3">
        <w:rPr>
          <w:rFonts w:ascii="Times New Roman" w:hAnsi="Times New Roman" w:cs="Times New Roman"/>
          <w:i/>
          <w:sz w:val="24"/>
          <w:szCs w:val="24"/>
          <w:lang w:val="en-US"/>
        </w:rPr>
        <w:t>Intervention</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13</w:t>
      </w:r>
      <w:r w:rsidRPr="006520C3">
        <w:rPr>
          <w:rFonts w:ascii="Times New Roman" w:hAnsi="Times New Roman" w:cs="Times New Roman"/>
          <w:sz w:val="24"/>
          <w:szCs w:val="24"/>
          <w:lang w:val="en-US"/>
        </w:rPr>
        <w:t>(1), 28–44.</w:t>
      </w:r>
    </w:p>
    <w:p w14:paraId="6C56C8CA"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3" w:name="_CTVL00194d7b3cba4f343bc819925a76c4a00c7"/>
      <w:r w:rsidRPr="006520C3">
        <w:rPr>
          <w:rFonts w:ascii="Times New Roman" w:hAnsi="Times New Roman" w:cs="Times New Roman"/>
          <w:sz w:val="24"/>
          <w:szCs w:val="24"/>
          <w:lang w:val="en-US"/>
        </w:rPr>
        <w:t xml:space="preserve">Osorio, A., Pérez, M. C., Tirado, S. G., Jarero, I., &amp; Givaudan, M. (2018). Randomized controlled trial on the EMDR integrative group treatment protocol for ongoing traumatic stress with adolescents and young adults patients with cancer. </w:t>
      </w:r>
      <w:bookmarkEnd w:id="83"/>
      <w:r w:rsidRPr="006520C3">
        <w:rPr>
          <w:rFonts w:ascii="Times New Roman" w:hAnsi="Times New Roman" w:cs="Times New Roman"/>
          <w:i/>
          <w:sz w:val="24"/>
          <w:szCs w:val="24"/>
          <w:lang w:val="en-US"/>
        </w:rPr>
        <w:t>American Journal of Applied Psychology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7</w:t>
      </w:r>
      <w:r w:rsidRPr="006520C3">
        <w:rPr>
          <w:rFonts w:ascii="Times New Roman" w:hAnsi="Times New Roman" w:cs="Times New Roman"/>
          <w:sz w:val="24"/>
          <w:szCs w:val="24"/>
          <w:lang w:val="en-US"/>
        </w:rPr>
        <w:t>(4), 50–56.</w:t>
      </w:r>
    </w:p>
    <w:p w14:paraId="5861D070"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4" w:name="_CTVL00196cb307d272e477cb2f41c340498b11d"/>
      <w:r w:rsidRPr="006520C3">
        <w:rPr>
          <w:rFonts w:ascii="Times New Roman" w:hAnsi="Times New Roman" w:cs="Times New Roman"/>
          <w:sz w:val="24"/>
          <w:szCs w:val="24"/>
          <w:lang w:val="en-US"/>
        </w:rPr>
        <w:lastRenderedPageBreak/>
        <w:t xml:space="preserve">Peltonen, K., &amp; Kangaslampi, S. (2019). Treating children and adolescents with multiple traumas: A randomized clinical trial of narrative exposure therapy. </w:t>
      </w:r>
      <w:bookmarkEnd w:id="84"/>
      <w:r w:rsidRPr="006520C3">
        <w:rPr>
          <w:rFonts w:ascii="Times New Roman" w:hAnsi="Times New Roman" w:cs="Times New Roman"/>
          <w:i/>
          <w:sz w:val="24"/>
          <w:szCs w:val="24"/>
          <w:lang w:val="en-US"/>
        </w:rPr>
        <w:t>European Journal of Psychotraumatology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10</w:t>
      </w:r>
      <w:r w:rsidRPr="006520C3">
        <w:rPr>
          <w:rFonts w:ascii="Times New Roman" w:hAnsi="Times New Roman" w:cs="Times New Roman"/>
          <w:sz w:val="24"/>
          <w:szCs w:val="24"/>
          <w:lang w:val="en-US"/>
        </w:rPr>
        <w:t>(1), 1558708.</w:t>
      </w:r>
    </w:p>
    <w:p w14:paraId="3B86379F"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5" w:name="_CTVL001b337f484bb7c4f81a334657f33622550"/>
      <w:r w:rsidRPr="006520C3">
        <w:rPr>
          <w:rFonts w:ascii="Times New Roman" w:hAnsi="Times New Roman" w:cs="Times New Roman"/>
          <w:sz w:val="24"/>
          <w:szCs w:val="24"/>
          <w:lang w:val="en-US"/>
        </w:rPr>
        <w:t xml:space="preserve">Pityaratstian, N., Piyasil, V., Ketumarn, P., Sitdhiraksa, N., Ularntinon, S., &amp; Pariwatcharakul, P. (2014). Randomized controlled trial of group cognitive behavioural therapy for post-traumatic stress disorder in children and adolescents exposed to tsunami in Thailand. </w:t>
      </w:r>
      <w:bookmarkEnd w:id="85"/>
      <w:r w:rsidRPr="006520C3">
        <w:rPr>
          <w:rFonts w:ascii="Times New Roman" w:hAnsi="Times New Roman" w:cs="Times New Roman"/>
          <w:i/>
          <w:sz w:val="24"/>
          <w:szCs w:val="24"/>
          <w:lang w:val="en-US"/>
        </w:rPr>
        <w:t>Behavioural and Cognitive Psychotherapy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43</w:t>
      </w:r>
      <w:r w:rsidRPr="006520C3">
        <w:rPr>
          <w:rFonts w:ascii="Times New Roman" w:hAnsi="Times New Roman" w:cs="Times New Roman"/>
          <w:sz w:val="24"/>
          <w:szCs w:val="24"/>
          <w:lang w:val="en-US"/>
        </w:rPr>
        <w:t>(5), 549–561.</w:t>
      </w:r>
    </w:p>
    <w:p w14:paraId="2710ADEC" w14:textId="77777777" w:rsidR="005B46A6" w:rsidRPr="006520C3" w:rsidRDefault="005B46A6" w:rsidP="005B46A6">
      <w:pPr>
        <w:pStyle w:val="CitaviBibliographyEntry"/>
        <w:spacing w:line="480" w:lineRule="auto"/>
        <w:rPr>
          <w:rFonts w:ascii="Times New Roman" w:hAnsi="Times New Roman" w:cs="Times New Roman"/>
          <w:sz w:val="24"/>
          <w:szCs w:val="24"/>
        </w:rPr>
      </w:pPr>
      <w:bookmarkStart w:id="86" w:name="_CTVL001d2e8a9df8cd545fa880e04b6734d4e8e"/>
      <w:r w:rsidRPr="006520C3">
        <w:rPr>
          <w:rFonts w:ascii="Times New Roman" w:hAnsi="Times New Roman" w:cs="Times New Roman"/>
          <w:sz w:val="24"/>
          <w:szCs w:val="24"/>
          <w:lang w:val="en-US"/>
        </w:rPr>
        <w:t xml:space="preserve">Roos, C. de, Greenwald, R., den Hollander-Gijsman, M., Noorthoorn, E., van Buuren, S., &amp; Jongh, A. de (2011). A randomised comparison of cognitive behavioural therapy (CBT) and eye movement desensitisation and reprocessing (EMDR) in disaster-exposed children. </w:t>
      </w:r>
      <w:bookmarkEnd w:id="86"/>
      <w:r w:rsidRPr="006520C3">
        <w:rPr>
          <w:rFonts w:ascii="Times New Roman" w:hAnsi="Times New Roman" w:cs="Times New Roman"/>
          <w:i/>
          <w:sz w:val="24"/>
          <w:szCs w:val="24"/>
        </w:rPr>
        <w:t>European Journal of Psychotraumatology</w:t>
      </w:r>
      <w:r w:rsidRPr="006520C3">
        <w:rPr>
          <w:rFonts w:ascii="Times New Roman" w:hAnsi="Times New Roman" w:cs="Times New Roman"/>
          <w:sz w:val="24"/>
          <w:szCs w:val="24"/>
        </w:rPr>
        <w:t xml:space="preserve">, </w:t>
      </w:r>
      <w:r w:rsidRPr="006520C3">
        <w:rPr>
          <w:rFonts w:ascii="Times New Roman" w:hAnsi="Times New Roman" w:cs="Times New Roman"/>
          <w:i/>
          <w:sz w:val="24"/>
          <w:szCs w:val="24"/>
        </w:rPr>
        <w:t>2</w:t>
      </w:r>
      <w:r w:rsidRPr="006520C3">
        <w:rPr>
          <w:rFonts w:ascii="Times New Roman" w:hAnsi="Times New Roman" w:cs="Times New Roman"/>
          <w:sz w:val="24"/>
          <w:szCs w:val="24"/>
        </w:rPr>
        <w:t>(1), 5694.</w:t>
      </w:r>
    </w:p>
    <w:p w14:paraId="45ED046F"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7" w:name="_CTVL001780ab8a86b31412c92f68794481bea8a"/>
      <w:r w:rsidRPr="006520C3">
        <w:rPr>
          <w:rFonts w:ascii="Times New Roman" w:hAnsi="Times New Roman" w:cs="Times New Roman"/>
          <w:sz w:val="24"/>
          <w:szCs w:val="24"/>
        </w:rPr>
        <w:t xml:space="preserve">Roos, C. de, van der Oord, S., Zijlstra, B., Lucassen, S., Perrin, S., Emmelkamp, P., &amp; Jongh, A. D. de (2017). </w:t>
      </w:r>
      <w:r w:rsidRPr="006520C3">
        <w:rPr>
          <w:rFonts w:ascii="Times New Roman" w:hAnsi="Times New Roman" w:cs="Times New Roman"/>
          <w:sz w:val="24"/>
          <w:szCs w:val="24"/>
          <w:lang w:val="en-US"/>
        </w:rPr>
        <w:t xml:space="preserve">Comparison of eye movement desensitization and reprocessing therapy, cognitive behavioral writing therapy, and wait‐list in pediatric posttraumatic stress disorder following single‐incident trauma: A multicenter randomized clinical trial. </w:t>
      </w:r>
      <w:bookmarkEnd w:id="87"/>
      <w:r w:rsidRPr="006520C3">
        <w:rPr>
          <w:rFonts w:ascii="Times New Roman" w:hAnsi="Times New Roman" w:cs="Times New Roman"/>
          <w:i/>
          <w:sz w:val="24"/>
          <w:szCs w:val="24"/>
          <w:lang w:val="en-US"/>
        </w:rPr>
        <w:t>Journal of Child Psychology and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58</w:t>
      </w:r>
      <w:r w:rsidRPr="006520C3">
        <w:rPr>
          <w:rFonts w:ascii="Times New Roman" w:hAnsi="Times New Roman" w:cs="Times New Roman"/>
          <w:sz w:val="24"/>
          <w:szCs w:val="24"/>
          <w:lang w:val="en-US"/>
        </w:rPr>
        <w:t>(11), 1219–1228.</w:t>
      </w:r>
    </w:p>
    <w:p w14:paraId="30CFFE07" w14:textId="77777777" w:rsidR="005B46A6" w:rsidRPr="006520C3" w:rsidRDefault="005B46A6" w:rsidP="005B46A6">
      <w:pPr>
        <w:pStyle w:val="CitaviBibliographyEntry"/>
        <w:spacing w:line="480" w:lineRule="auto"/>
        <w:rPr>
          <w:rFonts w:ascii="Times New Roman" w:hAnsi="Times New Roman" w:cs="Times New Roman"/>
          <w:sz w:val="24"/>
          <w:szCs w:val="24"/>
        </w:rPr>
      </w:pPr>
      <w:bookmarkStart w:id="88" w:name="_CTVL00145b73431cd854f71b853c7104a42068a"/>
      <w:r w:rsidRPr="006520C3">
        <w:rPr>
          <w:rFonts w:ascii="Times New Roman" w:hAnsi="Times New Roman" w:cs="Times New Roman"/>
          <w:sz w:val="24"/>
          <w:szCs w:val="24"/>
          <w:lang w:val="en-US"/>
        </w:rPr>
        <w:t xml:space="preserve">Roque-Lopez, S., Llanez-Anaya, E., Álvarez-López, M. J., Everts, M., Fernández, D., Davidson, R. J., &amp; Kaliman, P. (2021). Mental health benefits of a 1-week intensive multimodal group program for adolescents with multiple adverse childhood experiences. </w:t>
      </w:r>
      <w:bookmarkEnd w:id="88"/>
      <w:r w:rsidRPr="006520C3">
        <w:rPr>
          <w:rFonts w:ascii="Times New Roman" w:hAnsi="Times New Roman" w:cs="Times New Roman"/>
          <w:i/>
          <w:sz w:val="24"/>
          <w:szCs w:val="24"/>
        </w:rPr>
        <w:t>Child Abuse &amp; Neglect</w:t>
      </w:r>
      <w:r w:rsidRPr="006520C3">
        <w:rPr>
          <w:rFonts w:ascii="Times New Roman" w:hAnsi="Times New Roman" w:cs="Times New Roman"/>
          <w:sz w:val="24"/>
          <w:szCs w:val="24"/>
        </w:rPr>
        <w:t xml:space="preserve">, </w:t>
      </w:r>
      <w:r w:rsidRPr="006520C3">
        <w:rPr>
          <w:rFonts w:ascii="Times New Roman" w:hAnsi="Times New Roman" w:cs="Times New Roman"/>
          <w:i/>
          <w:sz w:val="24"/>
          <w:szCs w:val="24"/>
        </w:rPr>
        <w:t>122</w:t>
      </w:r>
      <w:r w:rsidRPr="006520C3">
        <w:rPr>
          <w:rFonts w:ascii="Times New Roman" w:hAnsi="Times New Roman" w:cs="Times New Roman"/>
          <w:sz w:val="24"/>
          <w:szCs w:val="24"/>
        </w:rPr>
        <w:t>, 105349.</w:t>
      </w:r>
    </w:p>
    <w:p w14:paraId="36511501"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89" w:name="_CTVL001597e9cd7c0da4742ba2da43204beef03"/>
      <w:r w:rsidRPr="006520C3">
        <w:rPr>
          <w:rFonts w:ascii="Times New Roman" w:hAnsi="Times New Roman" w:cs="Times New Roman"/>
          <w:sz w:val="24"/>
          <w:szCs w:val="24"/>
        </w:rPr>
        <w:t xml:space="preserve">Rosner, R., Rimane, E., Frick, U., Gutermann, J., Hagl, M., Renneberg, B., . . . </w:t>
      </w:r>
      <w:r w:rsidRPr="006520C3">
        <w:rPr>
          <w:rFonts w:ascii="Times New Roman" w:hAnsi="Times New Roman" w:cs="Times New Roman"/>
          <w:sz w:val="24"/>
          <w:szCs w:val="24"/>
          <w:lang w:val="en-US"/>
        </w:rPr>
        <w:t xml:space="preserve">Steil, R. (2019). Effect of developmentally adapted cognitive processing therapy for youth with symptoms of posttraumatic stress disorder after childhood sexual and physical abuse: A randomized clinical trial. </w:t>
      </w:r>
      <w:bookmarkEnd w:id="89"/>
      <w:r w:rsidRPr="006520C3">
        <w:rPr>
          <w:rFonts w:ascii="Times New Roman" w:hAnsi="Times New Roman" w:cs="Times New Roman"/>
          <w:i/>
          <w:sz w:val="24"/>
          <w:szCs w:val="24"/>
          <w:lang w:val="en-US"/>
        </w:rPr>
        <w:t>JAMA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76</w:t>
      </w:r>
      <w:r w:rsidRPr="006520C3">
        <w:rPr>
          <w:rFonts w:ascii="Times New Roman" w:hAnsi="Times New Roman" w:cs="Times New Roman"/>
          <w:sz w:val="24"/>
          <w:szCs w:val="24"/>
          <w:lang w:val="en-US"/>
        </w:rPr>
        <w:t>(5), 484–491.</w:t>
      </w:r>
    </w:p>
    <w:p w14:paraId="5F9FA59F" w14:textId="77777777" w:rsidR="005B46A6" w:rsidRPr="006520C3" w:rsidRDefault="005B46A6" w:rsidP="005B46A6">
      <w:pPr>
        <w:pStyle w:val="CitaviBibliographyEntry"/>
        <w:spacing w:line="480" w:lineRule="auto"/>
        <w:rPr>
          <w:rFonts w:ascii="Times New Roman" w:hAnsi="Times New Roman" w:cs="Times New Roman"/>
          <w:sz w:val="24"/>
          <w:szCs w:val="24"/>
        </w:rPr>
      </w:pPr>
      <w:bookmarkStart w:id="90" w:name="_CTVL0016ea5e02e8f6947f39724e1bbd3cbf9b2"/>
      <w:r w:rsidRPr="006520C3">
        <w:rPr>
          <w:rFonts w:ascii="Times New Roman" w:hAnsi="Times New Roman" w:cs="Times New Roman"/>
          <w:sz w:val="24"/>
          <w:szCs w:val="24"/>
          <w:lang w:val="en-US"/>
        </w:rPr>
        <w:lastRenderedPageBreak/>
        <w:t xml:space="preserve">Rossouw, J., Yadin, E., Alexander, D., &amp; Seedat, S. (2022). Long-term follow-up of a randomised controlled trial of prolonged exposure therapy and supportive counselling for post-traumatic stress disorder in adolescents: A task-shifted intervention. </w:t>
      </w:r>
      <w:bookmarkEnd w:id="90"/>
      <w:r w:rsidRPr="006520C3">
        <w:rPr>
          <w:rFonts w:ascii="Times New Roman" w:hAnsi="Times New Roman" w:cs="Times New Roman"/>
          <w:i/>
          <w:sz w:val="24"/>
          <w:szCs w:val="24"/>
        </w:rPr>
        <w:t>Psychological Medicine</w:t>
      </w:r>
      <w:r w:rsidRPr="006520C3">
        <w:rPr>
          <w:rFonts w:ascii="Times New Roman" w:hAnsi="Times New Roman" w:cs="Times New Roman"/>
          <w:sz w:val="24"/>
          <w:szCs w:val="24"/>
        </w:rPr>
        <w:t xml:space="preserve">, </w:t>
      </w:r>
      <w:r w:rsidRPr="006520C3">
        <w:rPr>
          <w:rFonts w:ascii="Times New Roman" w:hAnsi="Times New Roman" w:cs="Times New Roman"/>
          <w:i/>
          <w:sz w:val="24"/>
          <w:szCs w:val="24"/>
        </w:rPr>
        <w:t>52</w:t>
      </w:r>
      <w:r w:rsidRPr="006520C3">
        <w:rPr>
          <w:rFonts w:ascii="Times New Roman" w:hAnsi="Times New Roman" w:cs="Times New Roman"/>
          <w:sz w:val="24"/>
          <w:szCs w:val="24"/>
        </w:rPr>
        <w:t>(6), 1022–1030.</w:t>
      </w:r>
    </w:p>
    <w:p w14:paraId="0AA1B1F0"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1" w:name="_CTVL001df00f1d369a149c08583a66ad4b3d0b1"/>
      <w:r w:rsidRPr="006520C3">
        <w:rPr>
          <w:rFonts w:ascii="Times New Roman" w:hAnsi="Times New Roman" w:cs="Times New Roman"/>
          <w:sz w:val="24"/>
          <w:szCs w:val="24"/>
        </w:rPr>
        <w:t xml:space="preserve">Ruf, M., Schauer, M., Neuner, F., Catani, C., Schauer, E., &amp; Elbert, T. (2010). </w:t>
      </w:r>
      <w:r w:rsidRPr="006520C3">
        <w:rPr>
          <w:rFonts w:ascii="Times New Roman" w:hAnsi="Times New Roman" w:cs="Times New Roman"/>
          <w:sz w:val="24"/>
          <w:szCs w:val="24"/>
          <w:lang w:val="en-US"/>
        </w:rPr>
        <w:t xml:space="preserve">Narrative exposure therapy for 7‐to 16‐year‐olds: A randomized controlled trial with traumatized refugee children. </w:t>
      </w:r>
      <w:bookmarkEnd w:id="91"/>
      <w:r w:rsidRPr="006520C3">
        <w:rPr>
          <w:rFonts w:ascii="Times New Roman" w:hAnsi="Times New Roman" w:cs="Times New Roman"/>
          <w:i/>
          <w:sz w:val="24"/>
          <w:szCs w:val="24"/>
          <w:lang w:val="en-US"/>
        </w:rPr>
        <w:t>Journal of Traumatic Stress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23</w:t>
      </w:r>
      <w:r w:rsidRPr="006520C3">
        <w:rPr>
          <w:rFonts w:ascii="Times New Roman" w:hAnsi="Times New Roman" w:cs="Times New Roman"/>
          <w:sz w:val="24"/>
          <w:szCs w:val="24"/>
          <w:lang w:val="en-US"/>
        </w:rPr>
        <w:t>(4), 437–445.</w:t>
      </w:r>
    </w:p>
    <w:p w14:paraId="7833EA3F"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2" w:name="_CTVL0011e69c3633a814143899869780cffe42e"/>
      <w:r w:rsidRPr="006520C3">
        <w:rPr>
          <w:rFonts w:ascii="Times New Roman" w:hAnsi="Times New Roman" w:cs="Times New Roman"/>
          <w:sz w:val="24"/>
          <w:szCs w:val="24"/>
          <w:lang w:val="en-US"/>
        </w:rPr>
        <w:t xml:space="preserve">Santiago, C. D., Raviv, T., Ros, A. M., Brewer, S. K., Distel, L. M. L., Torres, S. A., . . . Cicchetti, C. (2018). Implementing the Bounce Back trauma intervention in urban elementary schools: A real-world replication trial. </w:t>
      </w:r>
      <w:bookmarkEnd w:id="92"/>
      <w:r w:rsidRPr="006520C3">
        <w:rPr>
          <w:rFonts w:ascii="Times New Roman" w:hAnsi="Times New Roman" w:cs="Times New Roman"/>
          <w:i/>
          <w:sz w:val="24"/>
          <w:szCs w:val="24"/>
          <w:lang w:val="en-US"/>
        </w:rPr>
        <w:t>School Psychology Quarterly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33</w:t>
      </w:r>
      <w:r w:rsidRPr="006520C3">
        <w:rPr>
          <w:rFonts w:ascii="Times New Roman" w:hAnsi="Times New Roman" w:cs="Times New Roman"/>
          <w:sz w:val="24"/>
          <w:szCs w:val="24"/>
          <w:lang w:val="en-US"/>
        </w:rPr>
        <w:t>(1), 1–9.</w:t>
      </w:r>
    </w:p>
    <w:p w14:paraId="7AAE7D93"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3" w:name="_CTVL001d8955d29ff034dec8c5bd3ee0a728c4c"/>
      <w:r w:rsidRPr="006520C3">
        <w:rPr>
          <w:rFonts w:ascii="Times New Roman" w:hAnsi="Times New Roman" w:cs="Times New Roman"/>
          <w:sz w:val="24"/>
          <w:szCs w:val="24"/>
          <w:lang w:val="en-US"/>
        </w:rPr>
        <w:t xml:space="preserve">Schauer, E. (2008). </w:t>
      </w:r>
      <w:bookmarkEnd w:id="93"/>
      <w:r w:rsidRPr="006520C3">
        <w:rPr>
          <w:rFonts w:ascii="Times New Roman" w:hAnsi="Times New Roman" w:cs="Times New Roman"/>
          <w:i/>
          <w:sz w:val="24"/>
          <w:szCs w:val="24"/>
          <w:lang w:val="en-US"/>
        </w:rPr>
        <w:t>Trauma treatment for children in war: Build-up of an evidence-based large-scale mental health intervention in north-eastern Sri Lanka</w:t>
      </w:r>
      <w:r w:rsidRPr="006520C3">
        <w:rPr>
          <w:rFonts w:ascii="Times New Roman" w:hAnsi="Times New Roman" w:cs="Times New Roman"/>
          <w:sz w:val="24"/>
          <w:szCs w:val="24"/>
          <w:lang w:val="en-US"/>
        </w:rPr>
        <w:t xml:space="preserve"> (Doctoral dissertation).</w:t>
      </w:r>
    </w:p>
    <w:p w14:paraId="13147900"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4" w:name="_CTVL0014ab26c9557a04d65bf6a6395bf70a6fa"/>
      <w:r w:rsidRPr="006520C3">
        <w:rPr>
          <w:rFonts w:ascii="Times New Roman" w:hAnsi="Times New Roman" w:cs="Times New Roman"/>
          <w:sz w:val="24"/>
          <w:szCs w:val="24"/>
          <w:lang w:val="en-US"/>
        </w:rPr>
        <w:t xml:space="preserve">Scheeringa, M. S., Weems, C. F., Cohen, J. A., Amaya‐Jackson, L., &amp; Guthrie, D. (2011). Trauma‐focused cognitive‐behavioral therapy for posttraumatic stress disorder in three‐through six year‐old children: A randomized clinical trial. </w:t>
      </w:r>
      <w:bookmarkEnd w:id="94"/>
      <w:r w:rsidRPr="006520C3">
        <w:rPr>
          <w:rFonts w:ascii="Times New Roman" w:hAnsi="Times New Roman" w:cs="Times New Roman"/>
          <w:i/>
          <w:sz w:val="24"/>
          <w:szCs w:val="24"/>
          <w:lang w:val="en-US"/>
        </w:rPr>
        <w:t>Journal of Child Psychology and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52</w:t>
      </w:r>
      <w:r w:rsidRPr="006520C3">
        <w:rPr>
          <w:rFonts w:ascii="Times New Roman" w:hAnsi="Times New Roman" w:cs="Times New Roman"/>
          <w:sz w:val="24"/>
          <w:szCs w:val="24"/>
          <w:lang w:val="en-US"/>
        </w:rPr>
        <w:t>(8), 853–860.</w:t>
      </w:r>
    </w:p>
    <w:p w14:paraId="1372AD93"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5" w:name="_CTVL001d293496adc314e2f9b1949c003b2ad86"/>
      <w:r w:rsidRPr="00CD04D6">
        <w:rPr>
          <w:rFonts w:ascii="Times New Roman" w:hAnsi="Times New Roman" w:cs="Times New Roman"/>
          <w:sz w:val="24"/>
          <w:szCs w:val="24"/>
          <w:lang w:val="en-US"/>
        </w:rPr>
        <w:t xml:space="preserve">Schottelkorb, A. A., Doumas, D. M., &amp; Garcia, R. (2012). </w:t>
      </w:r>
      <w:r w:rsidRPr="006520C3">
        <w:rPr>
          <w:rFonts w:ascii="Times New Roman" w:hAnsi="Times New Roman" w:cs="Times New Roman"/>
          <w:sz w:val="24"/>
          <w:szCs w:val="24"/>
          <w:lang w:val="en-US"/>
        </w:rPr>
        <w:t xml:space="preserve">Treatment for childhood refugee trauma: A randomized, controlled trial. </w:t>
      </w:r>
      <w:bookmarkEnd w:id="95"/>
      <w:r w:rsidRPr="006520C3">
        <w:rPr>
          <w:rFonts w:ascii="Times New Roman" w:hAnsi="Times New Roman" w:cs="Times New Roman"/>
          <w:i/>
          <w:sz w:val="24"/>
          <w:szCs w:val="24"/>
          <w:lang w:val="en-US"/>
        </w:rPr>
        <w:t>International Journal of Play Therapy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21</w:t>
      </w:r>
      <w:r w:rsidRPr="006520C3">
        <w:rPr>
          <w:rFonts w:ascii="Times New Roman" w:hAnsi="Times New Roman" w:cs="Times New Roman"/>
          <w:sz w:val="24"/>
          <w:szCs w:val="24"/>
          <w:lang w:val="en-US"/>
        </w:rPr>
        <w:t>(2), 57–73.</w:t>
      </w:r>
    </w:p>
    <w:p w14:paraId="31799933"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6" w:name="_CTVL0011ad3b65ffc3e41d38142e20ca6dd5ced"/>
      <w:r w:rsidRPr="006520C3">
        <w:rPr>
          <w:rFonts w:ascii="Times New Roman" w:hAnsi="Times New Roman" w:cs="Times New Roman"/>
          <w:sz w:val="24"/>
          <w:szCs w:val="24"/>
          <w:lang w:val="en-US"/>
        </w:rPr>
        <w:t xml:space="preserve">Shechtman, Z., &amp; Mor, M. (2010). Groups for children and adolescents with trauma-related symptoms: Outcomes and processes. </w:t>
      </w:r>
      <w:bookmarkEnd w:id="96"/>
      <w:r w:rsidRPr="006520C3">
        <w:rPr>
          <w:rFonts w:ascii="Times New Roman" w:hAnsi="Times New Roman" w:cs="Times New Roman"/>
          <w:i/>
          <w:sz w:val="24"/>
          <w:szCs w:val="24"/>
          <w:lang w:val="en-US"/>
        </w:rPr>
        <w:t>International Journal of Group Psychotherapy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60</w:t>
      </w:r>
      <w:r w:rsidRPr="006520C3">
        <w:rPr>
          <w:rFonts w:ascii="Times New Roman" w:hAnsi="Times New Roman" w:cs="Times New Roman"/>
          <w:sz w:val="24"/>
          <w:szCs w:val="24"/>
          <w:lang w:val="en-US"/>
        </w:rPr>
        <w:t>(2), 221–244.</w:t>
      </w:r>
    </w:p>
    <w:p w14:paraId="20F7073B"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7" w:name="_CTVL00171a140b0438e4b0195bb8afd0e0dc0de"/>
      <w:r w:rsidRPr="006520C3">
        <w:rPr>
          <w:rFonts w:ascii="Times New Roman" w:hAnsi="Times New Roman" w:cs="Times New Roman"/>
          <w:sz w:val="24"/>
          <w:szCs w:val="24"/>
          <w:lang w:val="en-US"/>
        </w:rPr>
        <w:lastRenderedPageBreak/>
        <w:t xml:space="preserve">Shein‐Szydlo, J., Sukhodolsky, D. G., Kon, D. S., Tejeda, M. M., Ramirez, E., &amp; Ruchkin, V. (2016). A randomized controlled study of cognitive–behavioral therapy for posttraumatic stress in street children in Mexico City. </w:t>
      </w:r>
      <w:bookmarkEnd w:id="97"/>
      <w:r w:rsidRPr="006520C3">
        <w:rPr>
          <w:rFonts w:ascii="Times New Roman" w:hAnsi="Times New Roman" w:cs="Times New Roman"/>
          <w:i/>
          <w:sz w:val="24"/>
          <w:szCs w:val="24"/>
          <w:lang w:val="en-US"/>
        </w:rPr>
        <w:t>Journal of Traumatic Stress</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29</w:t>
      </w:r>
      <w:r w:rsidRPr="006520C3">
        <w:rPr>
          <w:rFonts w:ascii="Times New Roman" w:hAnsi="Times New Roman" w:cs="Times New Roman"/>
          <w:sz w:val="24"/>
          <w:szCs w:val="24"/>
          <w:lang w:val="en-US"/>
        </w:rPr>
        <w:t>(5), 406–414.</w:t>
      </w:r>
    </w:p>
    <w:p w14:paraId="3FDD23C5"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8" w:name="_CTVL001b0b02967598448a6982128e508a14217"/>
      <w:r w:rsidRPr="006520C3">
        <w:rPr>
          <w:rFonts w:ascii="Times New Roman" w:hAnsi="Times New Roman" w:cs="Times New Roman"/>
          <w:sz w:val="24"/>
          <w:szCs w:val="24"/>
          <w:lang w:val="en-US"/>
        </w:rPr>
        <w:t xml:space="preserve">Sloan, D. M., Marx, B. P., &amp; Greenberg, E. M. (2011). A test of written emotional disclosure as an intervention for posttraumatic stress disorder. </w:t>
      </w:r>
      <w:bookmarkEnd w:id="98"/>
      <w:r w:rsidRPr="006520C3">
        <w:rPr>
          <w:rFonts w:ascii="Times New Roman" w:hAnsi="Times New Roman" w:cs="Times New Roman"/>
          <w:i/>
          <w:sz w:val="24"/>
          <w:szCs w:val="24"/>
          <w:lang w:val="en-US"/>
        </w:rPr>
        <w:t>Behaviour Research and Therapy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49</w:t>
      </w:r>
      <w:r w:rsidRPr="006520C3">
        <w:rPr>
          <w:rFonts w:ascii="Times New Roman" w:hAnsi="Times New Roman" w:cs="Times New Roman"/>
          <w:sz w:val="24"/>
          <w:szCs w:val="24"/>
          <w:lang w:val="en-US"/>
        </w:rPr>
        <w:t>(4), 299–304.</w:t>
      </w:r>
    </w:p>
    <w:p w14:paraId="21B22565"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99" w:name="_CTVL001ab19aa6c0d7840cfa90e04b1e4194b3e"/>
      <w:r w:rsidRPr="006520C3">
        <w:rPr>
          <w:rFonts w:ascii="Times New Roman" w:hAnsi="Times New Roman" w:cs="Times New Roman"/>
          <w:sz w:val="24"/>
          <w:szCs w:val="24"/>
          <w:lang w:val="en-US"/>
        </w:rPr>
        <w:t xml:space="preserve">Smith, P., Yule, W., Perrin, S., Tranah, T., Dalgleish, T. I.M., &amp; Clark, D. M. (2007). Cognitive-behavioral therapy for PTSD in children and adolescents: A preliminary randomized controlled trial. </w:t>
      </w:r>
      <w:bookmarkEnd w:id="99"/>
      <w:r w:rsidRPr="006520C3">
        <w:rPr>
          <w:rFonts w:ascii="Times New Roman" w:hAnsi="Times New Roman" w:cs="Times New Roman"/>
          <w:i/>
          <w:sz w:val="24"/>
          <w:szCs w:val="24"/>
          <w:lang w:val="en-US"/>
        </w:rPr>
        <w:t>Journal of the American Academy of Child &amp; Adolescent Psychiatry</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46</w:t>
      </w:r>
      <w:r w:rsidRPr="006520C3">
        <w:rPr>
          <w:rFonts w:ascii="Times New Roman" w:hAnsi="Times New Roman" w:cs="Times New Roman"/>
          <w:sz w:val="24"/>
          <w:szCs w:val="24"/>
          <w:lang w:val="en-US"/>
        </w:rPr>
        <w:t>(8), 1051–1061.</w:t>
      </w:r>
    </w:p>
    <w:p w14:paraId="4A514B96" w14:textId="77777777" w:rsidR="005B46A6" w:rsidRPr="006520C3" w:rsidRDefault="005B46A6" w:rsidP="005B46A6">
      <w:pPr>
        <w:pStyle w:val="CitaviBibliographyEntry"/>
        <w:spacing w:line="480" w:lineRule="auto"/>
        <w:rPr>
          <w:rFonts w:ascii="Times New Roman" w:hAnsi="Times New Roman" w:cs="Times New Roman"/>
          <w:sz w:val="24"/>
          <w:szCs w:val="24"/>
          <w:lang w:val="en-US"/>
        </w:rPr>
      </w:pPr>
      <w:bookmarkStart w:id="100" w:name="_CTVL00157fe8b0309a94ff7baabfcc96c0fb065"/>
      <w:r w:rsidRPr="006520C3">
        <w:rPr>
          <w:rFonts w:ascii="Times New Roman" w:hAnsi="Times New Roman" w:cs="Times New Roman"/>
          <w:sz w:val="24"/>
          <w:szCs w:val="24"/>
          <w:lang w:val="en-US"/>
        </w:rPr>
        <w:t xml:space="preserve">Stein, B. D., Jaycox, L. H., Kataoka, S. H., Wong, M., Tu, W., Elliott, M. N., &amp; Fink, A. (2003). A mental health intervention for schoolchildren exposed to violence: A randomized controlled trial. </w:t>
      </w:r>
      <w:bookmarkEnd w:id="100"/>
      <w:r w:rsidRPr="006520C3">
        <w:rPr>
          <w:rFonts w:ascii="Times New Roman" w:hAnsi="Times New Roman" w:cs="Times New Roman"/>
          <w:i/>
          <w:sz w:val="24"/>
          <w:szCs w:val="24"/>
          <w:lang w:val="en-US"/>
        </w:rPr>
        <w:t>JAMA</w:t>
      </w:r>
      <w:r w:rsidRPr="006520C3">
        <w:rPr>
          <w:rFonts w:ascii="Times New Roman" w:hAnsi="Times New Roman" w:cs="Times New Roman"/>
          <w:sz w:val="24"/>
          <w:szCs w:val="24"/>
          <w:lang w:val="en-US"/>
        </w:rPr>
        <w:t xml:space="preserve">, </w:t>
      </w:r>
      <w:r w:rsidRPr="006520C3">
        <w:rPr>
          <w:rFonts w:ascii="Times New Roman" w:hAnsi="Times New Roman" w:cs="Times New Roman"/>
          <w:i/>
          <w:sz w:val="24"/>
          <w:szCs w:val="24"/>
          <w:lang w:val="en-US"/>
        </w:rPr>
        <w:t>290</w:t>
      </w:r>
      <w:r w:rsidRPr="006520C3">
        <w:rPr>
          <w:rFonts w:ascii="Times New Roman" w:hAnsi="Times New Roman" w:cs="Times New Roman"/>
          <w:sz w:val="24"/>
          <w:szCs w:val="24"/>
          <w:lang w:val="en-US"/>
        </w:rPr>
        <w:t>(5), 603–611.</w:t>
      </w:r>
    </w:p>
    <w:p w14:paraId="2BCDA6AA" w14:textId="7733D4B0" w:rsidR="005B46A6" w:rsidRPr="009412DA" w:rsidRDefault="005B46A6" w:rsidP="005B46A6">
      <w:pPr>
        <w:pStyle w:val="CitaviBibliographyEntry"/>
        <w:spacing w:line="480" w:lineRule="auto"/>
        <w:rPr>
          <w:rFonts w:ascii="Times New Roman" w:hAnsi="Times New Roman" w:cs="Times New Roman"/>
          <w:sz w:val="24"/>
          <w:szCs w:val="24"/>
          <w:lang w:val="en-US"/>
        </w:rPr>
      </w:pPr>
      <w:bookmarkStart w:id="101" w:name="_CTVL001eb34a4796f2f47fb9d4aa3d12055dd64"/>
      <w:r w:rsidRPr="006520C3">
        <w:rPr>
          <w:rFonts w:ascii="Times New Roman" w:hAnsi="Times New Roman" w:cs="Times New Roman"/>
          <w:sz w:val="24"/>
          <w:szCs w:val="24"/>
          <w:lang w:val="en-US"/>
        </w:rPr>
        <w:t xml:space="preserve">Trowell, J., Kolvin, I., Weeramanthri, T., Sadowski, H., Berelowitz, M., Glasser, D., &amp; Leitch, I. (2002). Psychotherapy for sexually abused girls: Psychopathological outcome findings and patterns of change. </w:t>
      </w:r>
      <w:bookmarkEnd w:id="101"/>
      <w:r w:rsidRPr="009412DA">
        <w:rPr>
          <w:rFonts w:ascii="Times New Roman" w:hAnsi="Times New Roman" w:cs="Times New Roman"/>
          <w:i/>
          <w:sz w:val="24"/>
          <w:szCs w:val="24"/>
          <w:lang w:val="en-US"/>
        </w:rPr>
        <w:t>The British Journal of Psychiatry</w:t>
      </w:r>
      <w:r w:rsidRPr="009412DA">
        <w:rPr>
          <w:rFonts w:ascii="Times New Roman" w:hAnsi="Times New Roman" w:cs="Times New Roman"/>
          <w:sz w:val="24"/>
          <w:szCs w:val="24"/>
          <w:lang w:val="en-US"/>
        </w:rPr>
        <w:t xml:space="preserve">, </w:t>
      </w:r>
      <w:r w:rsidRPr="009412DA">
        <w:rPr>
          <w:rFonts w:ascii="Times New Roman" w:hAnsi="Times New Roman" w:cs="Times New Roman"/>
          <w:i/>
          <w:sz w:val="24"/>
          <w:szCs w:val="24"/>
          <w:lang w:val="en-US"/>
        </w:rPr>
        <w:t>180</w:t>
      </w:r>
      <w:r w:rsidRPr="009412DA">
        <w:rPr>
          <w:rFonts w:ascii="Times New Roman" w:hAnsi="Times New Roman" w:cs="Times New Roman"/>
          <w:sz w:val="24"/>
          <w:szCs w:val="24"/>
          <w:lang w:val="en-US"/>
        </w:rPr>
        <w:t>(3), 234–247.</w:t>
      </w:r>
    </w:p>
    <w:p w14:paraId="754C21BB" w14:textId="77777777" w:rsidR="00CD04D6" w:rsidRPr="009412DA" w:rsidRDefault="00CD04D6" w:rsidP="005B46A6">
      <w:pPr>
        <w:pStyle w:val="CitaviBibliographyEntry"/>
        <w:spacing w:line="480" w:lineRule="auto"/>
        <w:rPr>
          <w:rFonts w:ascii="Times New Roman" w:hAnsi="Times New Roman" w:cs="Times New Roman"/>
          <w:sz w:val="24"/>
          <w:szCs w:val="24"/>
          <w:lang w:val="en-US"/>
        </w:rPr>
        <w:sectPr w:rsidR="00CD04D6" w:rsidRPr="009412DA" w:rsidSect="005B46A6">
          <w:pgSz w:w="11906" w:h="16838"/>
          <w:pgMar w:top="1417" w:right="1417" w:bottom="1134" w:left="1417" w:header="708" w:footer="708" w:gutter="0"/>
          <w:cols w:space="708"/>
          <w:docGrid w:linePitch="360"/>
        </w:sectPr>
      </w:pPr>
    </w:p>
    <w:p w14:paraId="1A73553B" w14:textId="12BFBFAA" w:rsidR="00CD04D6" w:rsidRPr="00CD04D6" w:rsidRDefault="00CD04D6" w:rsidP="005B46A6">
      <w:pPr>
        <w:pStyle w:val="CitaviBibliographyEntry"/>
        <w:spacing w:line="480" w:lineRule="auto"/>
        <w:rPr>
          <w:rFonts w:ascii="Times New Roman" w:hAnsi="Times New Roman" w:cs="Times New Roman"/>
          <w:sz w:val="24"/>
          <w:szCs w:val="24"/>
          <w:lang w:val="en-US"/>
        </w:rPr>
      </w:pPr>
      <w:r w:rsidRPr="00CD04D6">
        <w:rPr>
          <w:rFonts w:ascii="Times New Roman" w:hAnsi="Times New Roman" w:cs="Times New Roman"/>
          <w:b/>
          <w:sz w:val="24"/>
          <w:szCs w:val="24"/>
          <w:lang w:val="en-US"/>
        </w:rPr>
        <w:lastRenderedPageBreak/>
        <w:t xml:space="preserve">Appendix E. </w:t>
      </w:r>
      <w:r w:rsidRPr="00E647A0">
        <w:rPr>
          <w:rFonts w:ascii="Times New Roman" w:hAnsi="Times New Roman" w:cs="Times New Roman"/>
          <w:b/>
          <w:sz w:val="24"/>
          <w:szCs w:val="24"/>
          <w:lang w:val="en-US"/>
        </w:rPr>
        <w:t>Trial quality of included trials</w:t>
      </w:r>
    </w:p>
    <w:tbl>
      <w:tblPr>
        <w:tblW w:w="14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8"/>
        <w:gridCol w:w="1145"/>
        <w:gridCol w:w="1120"/>
        <w:gridCol w:w="1091"/>
        <w:gridCol w:w="1150"/>
        <w:gridCol w:w="1011"/>
        <w:gridCol w:w="948"/>
        <w:gridCol w:w="1556"/>
        <w:gridCol w:w="1326"/>
        <w:gridCol w:w="1131"/>
      </w:tblGrid>
      <w:tr w:rsidR="00CD04D6" w:rsidRPr="007E5BE5" w14:paraId="46141EEB" w14:textId="77777777" w:rsidTr="00262701">
        <w:trPr>
          <w:trHeight w:val="288"/>
        </w:trPr>
        <w:tc>
          <w:tcPr>
            <w:tcW w:w="4018" w:type="dxa"/>
            <w:tcBorders>
              <w:top w:val="single" w:sz="4" w:space="0" w:color="auto"/>
            </w:tcBorders>
            <w:shd w:val="clear" w:color="auto" w:fill="auto"/>
            <w:noWrap/>
            <w:vAlign w:val="bottom"/>
          </w:tcPr>
          <w:p w14:paraId="45E067C7" w14:textId="77777777" w:rsidR="00CD04D6" w:rsidRPr="00CD04D6" w:rsidRDefault="00CD04D6" w:rsidP="00262701">
            <w:pPr>
              <w:rPr>
                <w:rFonts w:ascii="Times New Roman" w:hAnsi="Times New Roman" w:cs="Times New Roman"/>
                <w:bCs/>
                <w:color w:val="000000"/>
              </w:rPr>
            </w:pPr>
            <w:r w:rsidRPr="00CD04D6">
              <w:rPr>
                <w:rFonts w:ascii="Times New Roman" w:hAnsi="Times New Roman" w:cs="Times New Roman"/>
                <w:bCs/>
                <w:color w:val="000000"/>
              </w:rPr>
              <w:t>Trial / reference</w:t>
            </w:r>
          </w:p>
        </w:tc>
        <w:tc>
          <w:tcPr>
            <w:tcW w:w="1145" w:type="dxa"/>
            <w:tcBorders>
              <w:top w:val="single" w:sz="4" w:space="0" w:color="auto"/>
            </w:tcBorders>
            <w:shd w:val="clear" w:color="auto" w:fill="auto"/>
            <w:noWrap/>
            <w:vAlign w:val="bottom"/>
          </w:tcPr>
          <w:p w14:paraId="4CFA0C91" w14:textId="77777777" w:rsidR="00CD04D6" w:rsidRPr="00CD04D6" w:rsidRDefault="00CD04D6" w:rsidP="00262701">
            <w:pPr>
              <w:jc w:val="center"/>
              <w:rPr>
                <w:rFonts w:ascii="Times New Roman" w:hAnsi="Times New Roman" w:cs="Times New Roman"/>
                <w:bCs/>
                <w:color w:val="000000"/>
                <w:lang w:val="en-US"/>
              </w:rPr>
            </w:pPr>
            <w:r w:rsidRPr="00CD04D6">
              <w:rPr>
                <w:rFonts w:ascii="Times New Roman" w:hAnsi="Times New Roman" w:cs="Times New Roman"/>
                <w:bCs/>
                <w:color w:val="000000"/>
                <w:lang w:val="en-US"/>
              </w:rPr>
              <w:t>Q1 – 100% PTSD rate at baseline</w:t>
            </w:r>
          </w:p>
        </w:tc>
        <w:tc>
          <w:tcPr>
            <w:tcW w:w="1120" w:type="dxa"/>
            <w:tcBorders>
              <w:top w:val="single" w:sz="4" w:space="0" w:color="auto"/>
            </w:tcBorders>
            <w:shd w:val="clear" w:color="auto" w:fill="auto"/>
            <w:noWrap/>
            <w:vAlign w:val="bottom"/>
          </w:tcPr>
          <w:p w14:paraId="2FC0F742" w14:textId="77777777" w:rsidR="00CD04D6" w:rsidRPr="00CD04D6" w:rsidRDefault="00CD04D6" w:rsidP="00262701">
            <w:pPr>
              <w:jc w:val="center"/>
              <w:rPr>
                <w:rFonts w:ascii="Times New Roman" w:hAnsi="Times New Roman" w:cs="Times New Roman"/>
                <w:bCs/>
                <w:color w:val="000000"/>
              </w:rPr>
            </w:pPr>
            <w:r w:rsidRPr="00CD04D6">
              <w:rPr>
                <w:rFonts w:ascii="Times New Roman" w:hAnsi="Times New Roman" w:cs="Times New Roman"/>
                <w:bCs/>
                <w:color w:val="000000"/>
              </w:rPr>
              <w:t>Q2 -manual-based treatment</w:t>
            </w:r>
          </w:p>
        </w:tc>
        <w:tc>
          <w:tcPr>
            <w:tcW w:w="1091" w:type="dxa"/>
            <w:tcBorders>
              <w:top w:val="single" w:sz="4" w:space="0" w:color="auto"/>
            </w:tcBorders>
            <w:shd w:val="clear" w:color="auto" w:fill="auto"/>
            <w:noWrap/>
            <w:vAlign w:val="bottom"/>
          </w:tcPr>
          <w:p w14:paraId="18DA7DFD" w14:textId="77777777" w:rsidR="00CD04D6" w:rsidRPr="00CD04D6" w:rsidRDefault="00CD04D6" w:rsidP="00262701">
            <w:pPr>
              <w:jc w:val="center"/>
              <w:rPr>
                <w:rFonts w:ascii="Times New Roman" w:hAnsi="Times New Roman" w:cs="Times New Roman"/>
                <w:bCs/>
                <w:color w:val="000000"/>
                <w:lang w:val="en-US"/>
              </w:rPr>
            </w:pPr>
            <w:r w:rsidRPr="00CD04D6">
              <w:rPr>
                <w:rFonts w:ascii="Times New Roman" w:hAnsi="Times New Roman" w:cs="Times New Roman"/>
                <w:bCs/>
                <w:color w:val="000000"/>
                <w:lang w:val="en-US"/>
              </w:rPr>
              <w:t>Q3 – therapists trained in manual</w:t>
            </w:r>
          </w:p>
        </w:tc>
        <w:tc>
          <w:tcPr>
            <w:tcW w:w="1150" w:type="dxa"/>
            <w:tcBorders>
              <w:top w:val="single" w:sz="4" w:space="0" w:color="auto"/>
            </w:tcBorders>
            <w:shd w:val="clear" w:color="auto" w:fill="auto"/>
            <w:noWrap/>
            <w:vAlign w:val="bottom"/>
          </w:tcPr>
          <w:p w14:paraId="112012AD" w14:textId="77777777" w:rsidR="00CD04D6" w:rsidRPr="00CD04D6" w:rsidRDefault="00CD04D6" w:rsidP="00262701">
            <w:pPr>
              <w:jc w:val="center"/>
              <w:rPr>
                <w:rFonts w:ascii="Times New Roman" w:hAnsi="Times New Roman" w:cs="Times New Roman"/>
                <w:bCs/>
                <w:color w:val="000000"/>
                <w:lang w:val="en-US"/>
              </w:rPr>
            </w:pPr>
            <w:r w:rsidRPr="00CD04D6">
              <w:rPr>
                <w:rFonts w:ascii="Times New Roman" w:hAnsi="Times New Roman" w:cs="Times New Roman"/>
                <w:bCs/>
                <w:color w:val="000000"/>
                <w:lang w:val="en-US"/>
              </w:rPr>
              <w:t>Q4 -integrity/ manual adherence checked</w:t>
            </w:r>
          </w:p>
        </w:tc>
        <w:tc>
          <w:tcPr>
            <w:tcW w:w="1011" w:type="dxa"/>
            <w:tcBorders>
              <w:top w:val="single" w:sz="4" w:space="0" w:color="auto"/>
            </w:tcBorders>
            <w:shd w:val="clear" w:color="auto" w:fill="auto"/>
            <w:noWrap/>
            <w:vAlign w:val="bottom"/>
          </w:tcPr>
          <w:p w14:paraId="1679406E" w14:textId="77777777" w:rsidR="00CD04D6" w:rsidRPr="00CD04D6" w:rsidRDefault="00CD04D6" w:rsidP="00262701">
            <w:pPr>
              <w:jc w:val="center"/>
              <w:rPr>
                <w:rFonts w:ascii="Times New Roman" w:hAnsi="Times New Roman" w:cs="Times New Roman"/>
                <w:bCs/>
                <w:color w:val="000000"/>
                <w:lang w:val="en-US"/>
              </w:rPr>
            </w:pPr>
            <w:r w:rsidRPr="00CD04D6">
              <w:rPr>
                <w:rFonts w:ascii="Times New Roman" w:hAnsi="Times New Roman" w:cs="Times New Roman"/>
                <w:bCs/>
                <w:color w:val="000000"/>
                <w:lang w:val="en-US"/>
              </w:rPr>
              <w:t>Q5 – intent-to-treat (ITT) results reported</w:t>
            </w:r>
          </w:p>
        </w:tc>
        <w:tc>
          <w:tcPr>
            <w:tcW w:w="948" w:type="dxa"/>
            <w:tcBorders>
              <w:top w:val="single" w:sz="4" w:space="0" w:color="auto"/>
            </w:tcBorders>
            <w:shd w:val="clear" w:color="auto" w:fill="auto"/>
            <w:noWrap/>
            <w:vAlign w:val="bottom"/>
          </w:tcPr>
          <w:p w14:paraId="44A97DAC" w14:textId="77777777" w:rsidR="00CD04D6" w:rsidRPr="00CD04D6" w:rsidRDefault="00CD04D6" w:rsidP="00262701">
            <w:pPr>
              <w:jc w:val="center"/>
              <w:rPr>
                <w:rFonts w:ascii="Times New Roman" w:hAnsi="Times New Roman" w:cs="Times New Roman"/>
                <w:bCs/>
                <w:color w:val="000000"/>
              </w:rPr>
            </w:pPr>
            <w:r w:rsidRPr="00CD04D6">
              <w:rPr>
                <w:rFonts w:ascii="Times New Roman" w:hAnsi="Times New Roman" w:cs="Times New Roman"/>
                <w:bCs/>
                <w:color w:val="000000"/>
              </w:rPr>
              <w:t>Q6 –</w:t>
            </w:r>
          </w:p>
          <w:p w14:paraId="354714CA" w14:textId="77777777" w:rsidR="00CD04D6" w:rsidRPr="00CD04D6" w:rsidRDefault="00CD04D6" w:rsidP="00262701">
            <w:pPr>
              <w:jc w:val="center"/>
              <w:rPr>
                <w:rFonts w:ascii="Times New Roman" w:hAnsi="Times New Roman" w:cs="Times New Roman"/>
                <w:bCs/>
                <w:color w:val="000000"/>
              </w:rPr>
            </w:pPr>
            <w:r w:rsidRPr="00CD04D6">
              <w:rPr>
                <w:rFonts w:ascii="Times New Roman" w:hAnsi="Times New Roman" w:cs="Times New Roman"/>
                <w:bCs/>
                <w:color w:val="000000"/>
              </w:rPr>
              <w:t>N &gt; 50</w:t>
            </w:r>
          </w:p>
        </w:tc>
        <w:tc>
          <w:tcPr>
            <w:tcW w:w="1556" w:type="dxa"/>
            <w:tcBorders>
              <w:top w:val="single" w:sz="4" w:space="0" w:color="auto"/>
            </w:tcBorders>
            <w:shd w:val="clear" w:color="auto" w:fill="auto"/>
            <w:noWrap/>
            <w:vAlign w:val="bottom"/>
          </w:tcPr>
          <w:p w14:paraId="02F5530B" w14:textId="77777777" w:rsidR="00CD04D6" w:rsidRPr="00CD04D6" w:rsidRDefault="00CD04D6" w:rsidP="00262701">
            <w:pPr>
              <w:jc w:val="center"/>
              <w:rPr>
                <w:rFonts w:ascii="Times New Roman" w:hAnsi="Times New Roman" w:cs="Times New Roman"/>
                <w:bCs/>
                <w:color w:val="000000"/>
              </w:rPr>
            </w:pPr>
            <w:r w:rsidRPr="00CD04D6">
              <w:rPr>
                <w:rFonts w:ascii="Times New Roman" w:hAnsi="Times New Roman" w:cs="Times New Roman"/>
                <w:bCs/>
                <w:color w:val="000000"/>
              </w:rPr>
              <w:t>Q7 -independent randomization</w:t>
            </w:r>
          </w:p>
        </w:tc>
        <w:tc>
          <w:tcPr>
            <w:tcW w:w="1326" w:type="dxa"/>
            <w:tcBorders>
              <w:top w:val="single" w:sz="4" w:space="0" w:color="auto"/>
            </w:tcBorders>
            <w:shd w:val="clear" w:color="auto" w:fill="auto"/>
            <w:noWrap/>
            <w:vAlign w:val="bottom"/>
          </w:tcPr>
          <w:p w14:paraId="187F6F51" w14:textId="77777777" w:rsidR="00CD04D6" w:rsidRPr="00CD04D6" w:rsidRDefault="00CD04D6" w:rsidP="00262701">
            <w:pPr>
              <w:jc w:val="center"/>
              <w:rPr>
                <w:rFonts w:ascii="Times New Roman" w:hAnsi="Times New Roman" w:cs="Times New Roman"/>
                <w:bCs/>
                <w:color w:val="000000"/>
              </w:rPr>
            </w:pPr>
            <w:r w:rsidRPr="00CD04D6">
              <w:rPr>
                <w:rFonts w:ascii="Times New Roman" w:hAnsi="Times New Roman" w:cs="Times New Roman"/>
                <w:bCs/>
                <w:color w:val="000000"/>
              </w:rPr>
              <w:t>Q8 - blinded outcome assessment</w:t>
            </w:r>
          </w:p>
        </w:tc>
        <w:tc>
          <w:tcPr>
            <w:tcW w:w="1131" w:type="dxa"/>
            <w:tcBorders>
              <w:top w:val="single" w:sz="4" w:space="0" w:color="auto"/>
            </w:tcBorders>
            <w:shd w:val="clear" w:color="auto" w:fill="auto"/>
            <w:noWrap/>
            <w:vAlign w:val="bottom"/>
          </w:tcPr>
          <w:p w14:paraId="6BDE313F" w14:textId="77777777" w:rsidR="00CD04D6" w:rsidRPr="00CD04D6" w:rsidRDefault="00CD04D6" w:rsidP="00262701">
            <w:pPr>
              <w:jc w:val="center"/>
              <w:rPr>
                <w:rFonts w:ascii="Times New Roman" w:hAnsi="Times New Roman" w:cs="Times New Roman"/>
                <w:bCs/>
                <w:color w:val="000000"/>
                <w:lang w:val="en-US"/>
              </w:rPr>
            </w:pPr>
            <w:r w:rsidRPr="00CD04D6">
              <w:rPr>
                <w:rFonts w:ascii="Times New Roman" w:hAnsi="Times New Roman" w:cs="Times New Roman"/>
                <w:bCs/>
                <w:color w:val="000000"/>
                <w:lang w:val="en-US"/>
              </w:rPr>
              <w:t xml:space="preserve">Q sum score </w:t>
            </w:r>
            <w:r w:rsidRPr="00CD04D6">
              <w:rPr>
                <w:rFonts w:ascii="Times New Roman" w:hAnsi="Times New Roman" w:cs="Times New Roman"/>
                <w:bCs/>
                <w:color w:val="000000"/>
                <w:lang w:val="en-US"/>
              </w:rPr>
              <w:br/>
              <w:t>(out of 8)</w:t>
            </w:r>
          </w:p>
        </w:tc>
      </w:tr>
      <w:tr w:rsidR="00CD04D6" w:rsidRPr="00CD04D6" w14:paraId="724746B2" w14:textId="77777777" w:rsidTr="00262701">
        <w:trPr>
          <w:trHeight w:val="288"/>
        </w:trPr>
        <w:tc>
          <w:tcPr>
            <w:tcW w:w="4018" w:type="dxa"/>
            <w:shd w:val="clear" w:color="auto" w:fill="auto"/>
            <w:noWrap/>
            <w:vAlign w:val="bottom"/>
          </w:tcPr>
          <w:p w14:paraId="0CF2FFE8" w14:textId="77777777" w:rsidR="00CD04D6" w:rsidRPr="00CD04D6" w:rsidRDefault="00CD04D6" w:rsidP="00262701">
            <w:pPr>
              <w:rPr>
                <w:rFonts w:ascii="Times New Roman" w:hAnsi="Times New Roman" w:cs="Times New Roman"/>
                <w:color w:val="000000"/>
              </w:rPr>
            </w:pPr>
            <w:r w:rsidRPr="00CD04D6">
              <w:rPr>
                <w:rFonts w:ascii="Times New Roman" w:hAnsi="Times New Roman" w:cs="Times New Roman"/>
                <w:color w:val="000000"/>
              </w:rPr>
              <w:t>Ahmad et al. (2007)</w:t>
            </w:r>
          </w:p>
        </w:tc>
        <w:tc>
          <w:tcPr>
            <w:tcW w:w="1145" w:type="dxa"/>
            <w:tcBorders>
              <w:bottom w:val="single" w:sz="4" w:space="0" w:color="auto"/>
            </w:tcBorders>
            <w:shd w:val="clear" w:color="auto" w:fill="auto"/>
            <w:noWrap/>
            <w:vAlign w:val="bottom"/>
          </w:tcPr>
          <w:p w14:paraId="6150154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bottom w:val="single" w:sz="4" w:space="0" w:color="auto"/>
            </w:tcBorders>
            <w:shd w:val="clear" w:color="auto" w:fill="auto"/>
            <w:noWrap/>
            <w:vAlign w:val="bottom"/>
          </w:tcPr>
          <w:p w14:paraId="584D7F9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bottom w:val="single" w:sz="4" w:space="0" w:color="auto"/>
            </w:tcBorders>
            <w:shd w:val="clear" w:color="auto" w:fill="auto"/>
            <w:noWrap/>
            <w:vAlign w:val="bottom"/>
          </w:tcPr>
          <w:p w14:paraId="3024972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bottom w:val="single" w:sz="4" w:space="0" w:color="auto"/>
            </w:tcBorders>
            <w:shd w:val="clear" w:color="auto" w:fill="auto"/>
            <w:noWrap/>
            <w:vAlign w:val="bottom"/>
          </w:tcPr>
          <w:p w14:paraId="06C8729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bottom w:val="single" w:sz="4" w:space="0" w:color="auto"/>
            </w:tcBorders>
            <w:shd w:val="clear" w:color="auto" w:fill="auto"/>
            <w:noWrap/>
            <w:vAlign w:val="bottom"/>
          </w:tcPr>
          <w:p w14:paraId="52E0CB2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bottom w:val="single" w:sz="4" w:space="0" w:color="auto"/>
            </w:tcBorders>
            <w:shd w:val="clear" w:color="auto" w:fill="auto"/>
            <w:noWrap/>
            <w:vAlign w:val="bottom"/>
          </w:tcPr>
          <w:p w14:paraId="14DE1E7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bottom w:val="single" w:sz="4" w:space="0" w:color="auto"/>
            </w:tcBorders>
            <w:shd w:val="clear" w:color="auto" w:fill="auto"/>
            <w:noWrap/>
            <w:vAlign w:val="bottom"/>
          </w:tcPr>
          <w:p w14:paraId="284279E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bottom w:val="single" w:sz="4" w:space="0" w:color="auto"/>
            </w:tcBorders>
            <w:shd w:val="clear" w:color="auto" w:fill="auto"/>
            <w:noWrap/>
            <w:vAlign w:val="bottom"/>
          </w:tcPr>
          <w:p w14:paraId="194BEDF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bottom w:val="single" w:sz="4" w:space="0" w:color="auto"/>
            </w:tcBorders>
            <w:shd w:val="clear" w:color="auto" w:fill="auto"/>
            <w:noWrap/>
            <w:vAlign w:val="bottom"/>
          </w:tcPr>
          <w:p w14:paraId="10F3C13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r w:rsidR="00CD04D6" w:rsidRPr="00CD04D6" w14:paraId="021E4B46" w14:textId="77777777" w:rsidTr="00262701">
        <w:trPr>
          <w:trHeight w:val="288"/>
        </w:trPr>
        <w:tc>
          <w:tcPr>
            <w:tcW w:w="4018" w:type="dxa"/>
            <w:shd w:val="clear" w:color="auto" w:fill="auto"/>
            <w:noWrap/>
            <w:vAlign w:val="bottom"/>
          </w:tcPr>
          <w:p w14:paraId="337008F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Ahrens &amp; Rexford (2002)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C14873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4AF4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6519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63E7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839A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9436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C21B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6F62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EDDC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3</w:t>
            </w:r>
          </w:p>
        </w:tc>
      </w:tr>
      <w:tr w:rsidR="00CD04D6" w:rsidRPr="00CD04D6" w14:paraId="0D6C2020" w14:textId="77777777" w:rsidTr="00262701">
        <w:trPr>
          <w:trHeight w:val="288"/>
        </w:trPr>
        <w:tc>
          <w:tcPr>
            <w:tcW w:w="4018" w:type="dxa"/>
            <w:shd w:val="clear" w:color="auto" w:fill="auto"/>
            <w:noWrap/>
            <w:vAlign w:val="bottom"/>
          </w:tcPr>
          <w:p w14:paraId="5F3A7034"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 xml:space="preserve">Al-Hadethe et al. (2015) </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FEF687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6709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A643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45D1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4088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826D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6F36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576F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1977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2</w:t>
            </w:r>
          </w:p>
        </w:tc>
      </w:tr>
      <w:tr w:rsidR="00CD04D6" w:rsidRPr="00CD04D6" w14:paraId="727C5755" w14:textId="77777777" w:rsidTr="00262701">
        <w:trPr>
          <w:trHeight w:val="288"/>
        </w:trPr>
        <w:tc>
          <w:tcPr>
            <w:tcW w:w="4018" w:type="dxa"/>
            <w:shd w:val="clear" w:color="auto" w:fill="auto"/>
            <w:noWrap/>
            <w:vAlign w:val="bottom"/>
          </w:tcPr>
          <w:p w14:paraId="08191D15"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Auslander et al. (2017)</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67D5D9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CFF3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8B1A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371F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7C99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DED9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1839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3073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9638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3E1A9BFB" w14:textId="77777777" w:rsidTr="00262701">
        <w:trPr>
          <w:trHeight w:val="288"/>
        </w:trPr>
        <w:tc>
          <w:tcPr>
            <w:tcW w:w="4018" w:type="dxa"/>
            <w:shd w:val="clear" w:color="auto" w:fill="auto"/>
            <w:noWrap/>
            <w:vAlign w:val="bottom"/>
          </w:tcPr>
          <w:p w14:paraId="272F4C8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Auslander et al. (2020)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C98434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A631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786A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66C3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2843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75D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79C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D51B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3B38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00786863" w14:textId="77777777" w:rsidTr="00262701">
        <w:trPr>
          <w:trHeight w:val="288"/>
        </w:trPr>
        <w:tc>
          <w:tcPr>
            <w:tcW w:w="4018" w:type="dxa"/>
            <w:shd w:val="clear" w:color="auto" w:fill="auto"/>
            <w:noWrap/>
            <w:vAlign w:val="bottom"/>
          </w:tcPr>
          <w:p w14:paraId="1DDEBB89"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Barron et al. (2016)</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4CD37F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88CE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1ED5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A9BF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D19A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293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FB4A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2B28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C3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6C3C5DE4" w14:textId="77777777" w:rsidTr="00262701">
        <w:trPr>
          <w:trHeight w:val="288"/>
        </w:trPr>
        <w:tc>
          <w:tcPr>
            <w:tcW w:w="4018" w:type="dxa"/>
            <w:shd w:val="clear" w:color="auto" w:fill="auto"/>
            <w:noWrap/>
            <w:vAlign w:val="bottom"/>
          </w:tcPr>
          <w:p w14:paraId="26495590"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Barron et al. (2020)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664469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5B71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D921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9968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098A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D1B5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F3FF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67CC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E3C4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4AEBF90B" w14:textId="77777777" w:rsidTr="00262701">
        <w:trPr>
          <w:trHeight w:val="288"/>
        </w:trPr>
        <w:tc>
          <w:tcPr>
            <w:tcW w:w="4018" w:type="dxa"/>
            <w:shd w:val="clear" w:color="auto" w:fill="auto"/>
            <w:noWrap/>
            <w:vAlign w:val="bottom"/>
          </w:tcPr>
          <w:p w14:paraId="62EAE0B2"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Carrion et al. (2013)</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7BB0A0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C373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FD55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8043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72A1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5B7D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9F7F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B72A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B926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1DD6561F" w14:textId="77777777" w:rsidTr="00262701">
        <w:trPr>
          <w:trHeight w:val="288"/>
        </w:trPr>
        <w:tc>
          <w:tcPr>
            <w:tcW w:w="4018" w:type="dxa"/>
            <w:shd w:val="clear" w:color="auto" w:fill="auto"/>
            <w:noWrap/>
            <w:vAlign w:val="bottom"/>
          </w:tcPr>
          <w:p w14:paraId="59BDF85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Catani et al. (2009)</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7EDA155"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337C3"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EED4F"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2D5C1"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F0FDF"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0D826"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0E047"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8DFA8"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8FE09"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6</w:t>
            </w:r>
          </w:p>
        </w:tc>
      </w:tr>
      <w:tr w:rsidR="00CD04D6" w:rsidRPr="00CD04D6" w14:paraId="3E4E48B1" w14:textId="77777777" w:rsidTr="00262701">
        <w:trPr>
          <w:trHeight w:val="288"/>
        </w:trPr>
        <w:tc>
          <w:tcPr>
            <w:tcW w:w="4018" w:type="dxa"/>
            <w:shd w:val="clear" w:color="auto" w:fill="auto"/>
            <w:noWrap/>
            <w:vAlign w:val="bottom"/>
          </w:tcPr>
          <w:p w14:paraId="42B2953D"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Catani et al. (2009)</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81424EB"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92A75"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E913E"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6969E"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D13DA"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F5915"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927A9"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35E9A"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11C7B"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6</w:t>
            </w:r>
          </w:p>
        </w:tc>
      </w:tr>
      <w:tr w:rsidR="00CD04D6" w:rsidRPr="00CD04D6" w14:paraId="1F0A2A1E" w14:textId="77777777" w:rsidTr="00262701">
        <w:trPr>
          <w:trHeight w:val="288"/>
        </w:trPr>
        <w:tc>
          <w:tcPr>
            <w:tcW w:w="4018" w:type="dxa"/>
            <w:shd w:val="clear" w:color="auto" w:fill="auto"/>
            <w:noWrap/>
            <w:vAlign w:val="bottom"/>
          </w:tcPr>
          <w:p w14:paraId="5C477601"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Celano et al. (1996)</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C86FE0C"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CEB9A"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7333C"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58CA"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C2EFA"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EE62"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FFCF7"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887FD" w14:textId="77777777" w:rsidR="00CD04D6" w:rsidRPr="00CD04D6" w:rsidRDefault="00CD04D6" w:rsidP="00262701">
            <w:pPr>
              <w:jc w:val="center"/>
              <w:rPr>
                <w:rFonts w:ascii="Times New Roman" w:hAnsi="Times New Roman" w:cs="Times New Roman"/>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5E33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r w:rsidR="00CD04D6" w:rsidRPr="00CD04D6" w14:paraId="058BC374" w14:textId="77777777" w:rsidTr="00262701">
        <w:trPr>
          <w:trHeight w:val="288"/>
        </w:trPr>
        <w:tc>
          <w:tcPr>
            <w:tcW w:w="4018" w:type="dxa"/>
            <w:shd w:val="clear" w:color="auto" w:fill="auto"/>
            <w:noWrap/>
            <w:vAlign w:val="bottom"/>
          </w:tcPr>
          <w:p w14:paraId="63FE8DC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Chemtob et al. (2002)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791CCB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7052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EB63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1233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1AB0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B43E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7A6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819A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C2FA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6DEE9CCD" w14:textId="77777777" w:rsidTr="00262701">
        <w:trPr>
          <w:trHeight w:val="288"/>
        </w:trPr>
        <w:tc>
          <w:tcPr>
            <w:tcW w:w="4018" w:type="dxa"/>
            <w:shd w:val="clear" w:color="auto" w:fill="auto"/>
            <w:noWrap/>
            <w:vAlign w:val="bottom"/>
          </w:tcPr>
          <w:p w14:paraId="5DD5E0B4"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Chen et al. (2014)</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11A46A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529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195C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B666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4745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F9E7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F474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E0E9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184C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2</w:t>
            </w:r>
          </w:p>
        </w:tc>
      </w:tr>
      <w:tr w:rsidR="00CD04D6" w:rsidRPr="00CD04D6" w14:paraId="55A8C1AD" w14:textId="77777777" w:rsidTr="00262701">
        <w:trPr>
          <w:trHeight w:val="288"/>
        </w:trPr>
        <w:tc>
          <w:tcPr>
            <w:tcW w:w="4018" w:type="dxa"/>
            <w:shd w:val="clear" w:color="auto" w:fill="auto"/>
            <w:noWrap/>
            <w:vAlign w:val="bottom"/>
          </w:tcPr>
          <w:p w14:paraId="7602699E"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Cohen et al. (2004)</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59ACA0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7E7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D52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45B6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29C8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119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96AA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D98D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E92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25969BA2" w14:textId="77777777" w:rsidTr="00262701">
        <w:trPr>
          <w:trHeight w:val="288"/>
        </w:trPr>
        <w:tc>
          <w:tcPr>
            <w:tcW w:w="4018" w:type="dxa"/>
            <w:shd w:val="clear" w:color="auto" w:fill="auto"/>
            <w:noWrap/>
            <w:vAlign w:val="bottom"/>
          </w:tcPr>
          <w:p w14:paraId="461ADB25"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lastRenderedPageBreak/>
              <w:t>Cohen et al. (2005)</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F55F75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1A8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76E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4197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1F35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1869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5CA0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3CFE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B793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369CC9BB" w14:textId="77777777" w:rsidTr="00262701">
        <w:trPr>
          <w:trHeight w:val="288"/>
        </w:trPr>
        <w:tc>
          <w:tcPr>
            <w:tcW w:w="4018" w:type="dxa"/>
            <w:shd w:val="clear" w:color="auto" w:fill="auto"/>
            <w:noWrap/>
            <w:vAlign w:val="bottom"/>
          </w:tcPr>
          <w:p w14:paraId="1DDD6F78"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Cohen et al. (2011)</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30A0B5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2AE2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0C17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A2F1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D8F2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9802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5CF0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4133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2E0F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60797AFB" w14:textId="77777777" w:rsidTr="00262701">
        <w:trPr>
          <w:trHeight w:val="288"/>
        </w:trPr>
        <w:tc>
          <w:tcPr>
            <w:tcW w:w="4018" w:type="dxa"/>
            <w:shd w:val="clear" w:color="auto" w:fill="auto"/>
            <w:noWrap/>
            <w:vAlign w:val="bottom"/>
          </w:tcPr>
          <w:p w14:paraId="37F3E3A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Danielson et al. (2012)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271338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325F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4B06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11FE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11C9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2672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C3A0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A155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1E13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6485BDB3" w14:textId="77777777" w:rsidTr="00262701">
        <w:trPr>
          <w:trHeight w:val="288"/>
        </w:trPr>
        <w:tc>
          <w:tcPr>
            <w:tcW w:w="4018" w:type="dxa"/>
            <w:shd w:val="clear" w:color="auto" w:fill="auto"/>
            <w:noWrap/>
            <w:vAlign w:val="bottom"/>
          </w:tcPr>
          <w:p w14:paraId="2F6FC90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Dawson et al. (2018)</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E7FBCD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D09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AD8C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B67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3E17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CDA0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55C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43D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2A08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64418925" w14:textId="77777777" w:rsidTr="00262701">
        <w:trPr>
          <w:trHeight w:val="288"/>
        </w:trPr>
        <w:tc>
          <w:tcPr>
            <w:tcW w:w="4018" w:type="dxa"/>
            <w:shd w:val="clear" w:color="auto" w:fill="auto"/>
            <w:noWrap/>
            <w:vAlign w:val="bottom"/>
          </w:tcPr>
          <w:p w14:paraId="79CB679F"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de Roos et al. (2011)</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B5338A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1E65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78D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F874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5BC8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F86E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7144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2934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90BA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366F8DBE" w14:textId="77777777" w:rsidTr="00262701">
        <w:trPr>
          <w:trHeight w:val="288"/>
        </w:trPr>
        <w:tc>
          <w:tcPr>
            <w:tcW w:w="4018" w:type="dxa"/>
            <w:shd w:val="clear" w:color="auto" w:fill="auto"/>
            <w:noWrap/>
            <w:vAlign w:val="bottom"/>
          </w:tcPr>
          <w:p w14:paraId="41372B1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de Roos et al. (2017)</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C7D7C6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A743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8C13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A0C9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2B98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354D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B9BA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FD2D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8C5F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0234D125" w14:textId="77777777" w:rsidTr="00262701">
        <w:trPr>
          <w:trHeight w:val="288"/>
        </w:trPr>
        <w:tc>
          <w:tcPr>
            <w:tcW w:w="4018" w:type="dxa"/>
            <w:shd w:val="clear" w:color="auto" w:fill="auto"/>
            <w:noWrap/>
            <w:vAlign w:val="bottom"/>
          </w:tcPr>
          <w:p w14:paraId="709D72E9"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Deblinger et al. (1996)</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34E3A0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4C8E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2B4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7AD2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A050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004A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E96F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1581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D619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3</w:t>
            </w:r>
          </w:p>
        </w:tc>
      </w:tr>
      <w:tr w:rsidR="00CD04D6" w:rsidRPr="00CD04D6" w14:paraId="29740635" w14:textId="77777777" w:rsidTr="00262701">
        <w:trPr>
          <w:trHeight w:val="288"/>
        </w:trPr>
        <w:tc>
          <w:tcPr>
            <w:tcW w:w="4018" w:type="dxa"/>
            <w:shd w:val="clear" w:color="auto" w:fill="auto"/>
            <w:noWrap/>
            <w:vAlign w:val="bottom"/>
          </w:tcPr>
          <w:p w14:paraId="3F48274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Diehle et al. (2015)</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E177E6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A565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E542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EC68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27CD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C083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4041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DC59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2069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12309CED" w14:textId="77777777" w:rsidTr="00262701">
        <w:trPr>
          <w:trHeight w:val="288"/>
        </w:trPr>
        <w:tc>
          <w:tcPr>
            <w:tcW w:w="4018" w:type="dxa"/>
            <w:shd w:val="clear" w:color="auto" w:fill="auto"/>
            <w:noWrap/>
            <w:vAlign w:val="bottom"/>
          </w:tcPr>
          <w:p w14:paraId="631EE4EF"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 xml:space="preserve">Dorsey et al. (2020) </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341A22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7942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A928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4051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4C25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03BE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5EA0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FC65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9C3F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77C56A5A" w14:textId="77777777" w:rsidTr="00262701">
        <w:trPr>
          <w:trHeight w:val="288"/>
        </w:trPr>
        <w:tc>
          <w:tcPr>
            <w:tcW w:w="4018" w:type="dxa"/>
            <w:shd w:val="clear" w:color="auto" w:fill="auto"/>
            <w:noWrap/>
            <w:vAlign w:val="bottom"/>
          </w:tcPr>
          <w:p w14:paraId="6E00E5A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Ertl et al. (2011)</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377CC7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B576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40AE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2A0D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089E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6702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8715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0D7C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361A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54AA11D3" w14:textId="77777777" w:rsidTr="00262701">
        <w:trPr>
          <w:trHeight w:val="288"/>
        </w:trPr>
        <w:tc>
          <w:tcPr>
            <w:tcW w:w="4018" w:type="dxa"/>
            <w:shd w:val="clear" w:color="auto" w:fill="auto"/>
            <w:noWrap/>
            <w:vAlign w:val="bottom"/>
          </w:tcPr>
          <w:p w14:paraId="6B8DEB1D"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Foa et al. (2013)</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E81B17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12A4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F7A5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4932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E003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ABE3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FBFA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7958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0103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1AF9C03C" w14:textId="77777777" w:rsidTr="00262701">
        <w:trPr>
          <w:trHeight w:val="288"/>
        </w:trPr>
        <w:tc>
          <w:tcPr>
            <w:tcW w:w="4018" w:type="dxa"/>
            <w:shd w:val="clear" w:color="auto" w:fill="auto"/>
            <w:noWrap/>
            <w:vAlign w:val="bottom"/>
          </w:tcPr>
          <w:p w14:paraId="1B7AA651"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Ford et al. (2012)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B4B430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70F9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594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45D9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8929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DD35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0F0D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4523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2768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6AF06C43" w14:textId="77777777" w:rsidTr="00262701">
        <w:trPr>
          <w:trHeight w:val="288"/>
        </w:trPr>
        <w:tc>
          <w:tcPr>
            <w:tcW w:w="4018" w:type="dxa"/>
            <w:shd w:val="clear" w:color="auto" w:fill="auto"/>
            <w:noWrap/>
            <w:vAlign w:val="bottom"/>
          </w:tcPr>
          <w:p w14:paraId="7A507132"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Gilboa-Schechtman et al. (2010)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B137C3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1C10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6B1B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C653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4B20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D5F8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7F8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92EB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1D47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4AD84A9C" w14:textId="77777777" w:rsidTr="00262701">
        <w:trPr>
          <w:trHeight w:val="288"/>
        </w:trPr>
        <w:tc>
          <w:tcPr>
            <w:tcW w:w="4018" w:type="dxa"/>
            <w:shd w:val="clear" w:color="auto" w:fill="auto"/>
            <w:noWrap/>
            <w:vAlign w:val="bottom"/>
          </w:tcPr>
          <w:p w14:paraId="2476256D"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Goldbeck et al. (2016)</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3868D6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B9B3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E249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E4A4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AA6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A5A7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D0BF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0542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82A3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27CF8D97" w14:textId="77777777" w:rsidTr="00262701">
        <w:trPr>
          <w:trHeight w:val="288"/>
        </w:trPr>
        <w:tc>
          <w:tcPr>
            <w:tcW w:w="4018" w:type="dxa"/>
            <w:shd w:val="clear" w:color="auto" w:fill="auto"/>
            <w:noWrap/>
            <w:vAlign w:val="bottom"/>
          </w:tcPr>
          <w:p w14:paraId="66B3193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Gordon et al. (2008)</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FDB24F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5738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E595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5264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A784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8A8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FEFC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688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BF41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28C5954D" w14:textId="77777777" w:rsidTr="00262701">
        <w:trPr>
          <w:trHeight w:val="288"/>
        </w:trPr>
        <w:tc>
          <w:tcPr>
            <w:tcW w:w="4018" w:type="dxa"/>
            <w:shd w:val="clear" w:color="auto" w:fill="auto"/>
            <w:noWrap/>
            <w:vAlign w:val="bottom"/>
          </w:tcPr>
          <w:p w14:paraId="6077AA07"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Hitchcock et al. (2021) study 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9C2B60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DB1B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863E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E1A7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B31B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FCA9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C063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6E2C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645E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431FD45E" w14:textId="77777777" w:rsidTr="00262701">
        <w:trPr>
          <w:trHeight w:val="288"/>
        </w:trPr>
        <w:tc>
          <w:tcPr>
            <w:tcW w:w="4018" w:type="dxa"/>
            <w:shd w:val="clear" w:color="auto" w:fill="auto"/>
            <w:noWrap/>
            <w:vAlign w:val="bottom"/>
          </w:tcPr>
          <w:p w14:paraId="3EFD7CA5"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Jensen et al. (2014)</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DA39F5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44E1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52D8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1B94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E2CE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DEF7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875A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593A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F4D2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0334E7C7" w14:textId="77777777" w:rsidTr="00262701">
        <w:trPr>
          <w:trHeight w:val="288"/>
        </w:trPr>
        <w:tc>
          <w:tcPr>
            <w:tcW w:w="4018" w:type="dxa"/>
            <w:shd w:val="clear" w:color="auto" w:fill="auto"/>
            <w:noWrap/>
            <w:vAlign w:val="bottom"/>
          </w:tcPr>
          <w:p w14:paraId="3722F603"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Kameoka et al. (2020)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3449F1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8129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1D0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F023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4B0B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BB0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0811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4EB1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B400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4BDD3151" w14:textId="77777777" w:rsidTr="00262701">
        <w:trPr>
          <w:trHeight w:val="288"/>
        </w:trPr>
        <w:tc>
          <w:tcPr>
            <w:tcW w:w="4018" w:type="dxa"/>
            <w:shd w:val="clear" w:color="auto" w:fill="auto"/>
            <w:noWrap/>
            <w:vAlign w:val="bottom"/>
          </w:tcPr>
          <w:p w14:paraId="1FAC617C"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Kemp et al. (2010)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324A1A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93DD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6E66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FFB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DE4B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C424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6A88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C38F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2CB4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3</w:t>
            </w:r>
          </w:p>
        </w:tc>
      </w:tr>
      <w:tr w:rsidR="00CD04D6" w:rsidRPr="00CD04D6" w14:paraId="2CD79174" w14:textId="77777777" w:rsidTr="00262701">
        <w:trPr>
          <w:trHeight w:val="288"/>
        </w:trPr>
        <w:tc>
          <w:tcPr>
            <w:tcW w:w="4018" w:type="dxa"/>
            <w:shd w:val="clear" w:color="auto" w:fill="auto"/>
            <w:noWrap/>
            <w:vAlign w:val="bottom"/>
          </w:tcPr>
          <w:p w14:paraId="7FB9D80C"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King et al. (2000)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7A24C9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0AC4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EB3F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B6BE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6DD2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ED40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990A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F044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4C93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r w:rsidR="00CD04D6" w:rsidRPr="00CD04D6" w14:paraId="05DE78F5" w14:textId="77777777" w:rsidTr="00262701">
        <w:trPr>
          <w:trHeight w:val="288"/>
        </w:trPr>
        <w:tc>
          <w:tcPr>
            <w:tcW w:w="4018" w:type="dxa"/>
            <w:shd w:val="clear" w:color="auto" w:fill="auto"/>
            <w:noWrap/>
            <w:vAlign w:val="bottom"/>
          </w:tcPr>
          <w:p w14:paraId="64F3E681"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lastRenderedPageBreak/>
              <w:t>Langley et al. (2015)</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BDEDB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9228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F89D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6BD7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E597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AF3B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5546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3DCD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C13B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1BA7C2DF" w14:textId="77777777" w:rsidTr="00262701">
        <w:trPr>
          <w:trHeight w:val="288"/>
        </w:trPr>
        <w:tc>
          <w:tcPr>
            <w:tcW w:w="4018" w:type="dxa"/>
            <w:shd w:val="clear" w:color="auto" w:fill="auto"/>
            <w:noWrap/>
            <w:vAlign w:val="bottom"/>
          </w:tcPr>
          <w:p w14:paraId="42D2F811"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Lesmana et al. (2009)</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2836C5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FCFA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DD3D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3E1E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E20C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B61A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F3AB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B29A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AFDC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2</w:t>
            </w:r>
          </w:p>
        </w:tc>
      </w:tr>
      <w:tr w:rsidR="00CD04D6" w:rsidRPr="00CD04D6" w14:paraId="014EAFE9" w14:textId="77777777" w:rsidTr="00262701">
        <w:trPr>
          <w:trHeight w:val="288"/>
        </w:trPr>
        <w:tc>
          <w:tcPr>
            <w:tcW w:w="4018" w:type="dxa"/>
            <w:shd w:val="clear" w:color="auto" w:fill="auto"/>
            <w:noWrap/>
            <w:vAlign w:val="bottom"/>
          </w:tcPr>
          <w:p w14:paraId="0DEBA23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McMullen et al. (2013)</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3BB744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855C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0986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375B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7E69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5108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812A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0D4C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ED78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3646752C" w14:textId="77777777" w:rsidTr="00262701">
        <w:trPr>
          <w:trHeight w:val="288"/>
        </w:trPr>
        <w:tc>
          <w:tcPr>
            <w:tcW w:w="4018" w:type="dxa"/>
            <w:shd w:val="clear" w:color="auto" w:fill="auto"/>
            <w:noWrap/>
            <w:vAlign w:val="bottom"/>
          </w:tcPr>
          <w:p w14:paraId="42BF1FAA"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Meentken et al. (2020)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92E821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0AC2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9362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264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A3C9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3B79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7C97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7D1D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ACEA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7069E006" w14:textId="77777777" w:rsidTr="00262701">
        <w:trPr>
          <w:trHeight w:val="288"/>
        </w:trPr>
        <w:tc>
          <w:tcPr>
            <w:tcW w:w="4018" w:type="dxa"/>
            <w:shd w:val="clear" w:color="auto" w:fill="auto"/>
            <w:noWrap/>
            <w:vAlign w:val="bottom"/>
          </w:tcPr>
          <w:p w14:paraId="4809DBAC"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Meiser-Stedman et al. (2017)</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D3D224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92B5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0031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27D0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2D42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0A92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68C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5CEE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F01E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4B21304D" w14:textId="77777777" w:rsidTr="00262701">
        <w:trPr>
          <w:trHeight w:val="288"/>
        </w:trPr>
        <w:tc>
          <w:tcPr>
            <w:tcW w:w="4018" w:type="dxa"/>
            <w:shd w:val="clear" w:color="auto" w:fill="auto"/>
            <w:noWrap/>
            <w:vAlign w:val="bottom"/>
          </w:tcPr>
          <w:p w14:paraId="28C43AD8"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Molero et al. (2019)</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B12434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B568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3562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DF41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AD8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32F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8EB7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281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8C74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2C5C546A" w14:textId="77777777" w:rsidTr="00262701">
        <w:trPr>
          <w:trHeight w:val="288"/>
        </w:trPr>
        <w:tc>
          <w:tcPr>
            <w:tcW w:w="4018" w:type="dxa"/>
            <w:shd w:val="clear" w:color="auto" w:fill="auto"/>
            <w:noWrap/>
            <w:vAlign w:val="bottom"/>
          </w:tcPr>
          <w:p w14:paraId="5346E771"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Murray et al. (2015)</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229C25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1CA8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3F3C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565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05C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03F4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823F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A15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5DA8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0D8AB749" w14:textId="77777777" w:rsidTr="00262701">
        <w:trPr>
          <w:trHeight w:val="288"/>
        </w:trPr>
        <w:tc>
          <w:tcPr>
            <w:tcW w:w="4018" w:type="dxa"/>
            <w:shd w:val="clear" w:color="auto" w:fill="auto"/>
            <w:noWrap/>
            <w:vAlign w:val="bottom"/>
          </w:tcPr>
          <w:p w14:paraId="6D1F4045"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O'Callaghan et al. (2013)</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2F1882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05DE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0950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138E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FF0B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B82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281B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62EC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C789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090D3C4F" w14:textId="77777777" w:rsidTr="00262701">
        <w:trPr>
          <w:trHeight w:val="288"/>
        </w:trPr>
        <w:tc>
          <w:tcPr>
            <w:tcW w:w="4018" w:type="dxa"/>
            <w:shd w:val="clear" w:color="auto" w:fill="auto"/>
            <w:noWrap/>
            <w:vAlign w:val="bottom"/>
          </w:tcPr>
          <w:p w14:paraId="1DA6261E"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O'Callaghan et al. (2015)</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A11020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771B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1D1D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C21E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EBF5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F4D9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68F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A11B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742D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07E9BE03" w14:textId="77777777" w:rsidTr="00262701">
        <w:trPr>
          <w:trHeight w:val="288"/>
        </w:trPr>
        <w:tc>
          <w:tcPr>
            <w:tcW w:w="4018" w:type="dxa"/>
            <w:shd w:val="clear" w:color="auto" w:fill="auto"/>
            <w:noWrap/>
            <w:vAlign w:val="bottom"/>
          </w:tcPr>
          <w:p w14:paraId="5BCF4743"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Osorio et al. (2018)</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9EDC7C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51EF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1BA2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5A1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2A62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D0DC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7069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5247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30B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3F700F5D" w14:textId="77777777" w:rsidTr="00262701">
        <w:trPr>
          <w:trHeight w:val="288"/>
        </w:trPr>
        <w:tc>
          <w:tcPr>
            <w:tcW w:w="4018" w:type="dxa"/>
            <w:shd w:val="clear" w:color="auto" w:fill="auto"/>
            <w:noWrap/>
            <w:vAlign w:val="bottom"/>
          </w:tcPr>
          <w:p w14:paraId="2D2B260C"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Peltonen et al. (2019)</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B5F739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29B3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A20F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E96B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8CA2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0856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97EB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F910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B329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r w:rsidR="00CD04D6" w:rsidRPr="00CD04D6" w14:paraId="69ADE611" w14:textId="77777777" w:rsidTr="00262701">
        <w:trPr>
          <w:trHeight w:val="288"/>
        </w:trPr>
        <w:tc>
          <w:tcPr>
            <w:tcW w:w="4018" w:type="dxa"/>
            <w:shd w:val="clear" w:color="auto" w:fill="auto"/>
            <w:noWrap/>
            <w:vAlign w:val="bottom"/>
          </w:tcPr>
          <w:p w14:paraId="490A3415"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Pityaratstian et al. (2015)</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77CE68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51EF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1B39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4456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7898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360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A25B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53ED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866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r w:rsidR="00CD04D6" w:rsidRPr="00CD04D6" w14:paraId="2F16249B" w14:textId="77777777" w:rsidTr="00262701">
        <w:trPr>
          <w:trHeight w:val="288"/>
        </w:trPr>
        <w:tc>
          <w:tcPr>
            <w:tcW w:w="4018" w:type="dxa"/>
            <w:shd w:val="clear" w:color="auto" w:fill="auto"/>
            <w:noWrap/>
            <w:vAlign w:val="bottom"/>
          </w:tcPr>
          <w:p w14:paraId="4F601A27"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Roque-Lopez et al. (2021)</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4D82D4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A25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796E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458C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D41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B2B4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73F9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F820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C689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3</w:t>
            </w:r>
          </w:p>
        </w:tc>
      </w:tr>
      <w:tr w:rsidR="00CD04D6" w:rsidRPr="00CD04D6" w14:paraId="59A3AD90" w14:textId="77777777" w:rsidTr="00262701">
        <w:trPr>
          <w:trHeight w:val="288"/>
        </w:trPr>
        <w:tc>
          <w:tcPr>
            <w:tcW w:w="4018" w:type="dxa"/>
            <w:shd w:val="clear" w:color="auto" w:fill="auto"/>
            <w:noWrap/>
            <w:vAlign w:val="bottom"/>
          </w:tcPr>
          <w:p w14:paraId="7F87126A"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Rosner et al. (2019)</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BDA70F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D2C6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DD99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2469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AA73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D775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9263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B05D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9D8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8</w:t>
            </w:r>
          </w:p>
        </w:tc>
      </w:tr>
      <w:tr w:rsidR="00CD04D6" w:rsidRPr="00CD04D6" w14:paraId="1F0B8FE6" w14:textId="77777777" w:rsidTr="00262701">
        <w:trPr>
          <w:trHeight w:val="288"/>
        </w:trPr>
        <w:tc>
          <w:tcPr>
            <w:tcW w:w="4018" w:type="dxa"/>
            <w:shd w:val="clear" w:color="auto" w:fill="auto"/>
            <w:noWrap/>
            <w:vAlign w:val="bottom"/>
          </w:tcPr>
          <w:p w14:paraId="77465AA1"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Rossouw et al. (2020)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10FD33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6C13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F4BD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CA64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30C3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781F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1326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84FB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6403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8</w:t>
            </w:r>
          </w:p>
        </w:tc>
      </w:tr>
      <w:tr w:rsidR="00CD04D6" w:rsidRPr="00CD04D6" w14:paraId="37D25021" w14:textId="77777777" w:rsidTr="00262701">
        <w:trPr>
          <w:trHeight w:val="288"/>
        </w:trPr>
        <w:tc>
          <w:tcPr>
            <w:tcW w:w="4018" w:type="dxa"/>
            <w:shd w:val="clear" w:color="auto" w:fill="auto"/>
            <w:noWrap/>
            <w:vAlign w:val="bottom"/>
          </w:tcPr>
          <w:p w14:paraId="199C2A52"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Ruf et al. (2010)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710555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7DF3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B730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803B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47F1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B905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DE37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B9E4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4BC8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358DF80E" w14:textId="77777777" w:rsidTr="00262701">
        <w:trPr>
          <w:trHeight w:val="288"/>
        </w:trPr>
        <w:tc>
          <w:tcPr>
            <w:tcW w:w="4018" w:type="dxa"/>
            <w:shd w:val="clear" w:color="auto" w:fill="auto"/>
            <w:noWrap/>
            <w:vAlign w:val="bottom"/>
          </w:tcPr>
          <w:p w14:paraId="1A58D2D7"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Santiago et al. (2018)</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C9D353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F077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D8E6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1E8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7CB7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AD6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7930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02D0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BB22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42F2F3DE" w14:textId="77777777" w:rsidTr="00262701">
        <w:trPr>
          <w:trHeight w:val="288"/>
        </w:trPr>
        <w:tc>
          <w:tcPr>
            <w:tcW w:w="4018" w:type="dxa"/>
            <w:shd w:val="clear" w:color="auto" w:fill="auto"/>
            <w:noWrap/>
            <w:vAlign w:val="bottom"/>
          </w:tcPr>
          <w:p w14:paraId="2271F6EC"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Schauer (2008)</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91A7A4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2A92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F41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F5A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4566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3402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0DB6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EF7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B1F7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4F176B4F" w14:textId="77777777" w:rsidTr="00262701">
        <w:trPr>
          <w:trHeight w:val="288"/>
        </w:trPr>
        <w:tc>
          <w:tcPr>
            <w:tcW w:w="4018" w:type="dxa"/>
            <w:shd w:val="clear" w:color="auto" w:fill="auto"/>
            <w:noWrap/>
            <w:vAlign w:val="bottom"/>
          </w:tcPr>
          <w:p w14:paraId="7D826B1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Scheeringa et al. (2011)</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F53D46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78AE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3E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F75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39FE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AA46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1FFC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F230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FAF5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3</w:t>
            </w:r>
          </w:p>
        </w:tc>
      </w:tr>
      <w:tr w:rsidR="00CD04D6" w:rsidRPr="00CD04D6" w14:paraId="1C07B1AB" w14:textId="77777777" w:rsidTr="00262701">
        <w:trPr>
          <w:trHeight w:val="288"/>
        </w:trPr>
        <w:tc>
          <w:tcPr>
            <w:tcW w:w="4018" w:type="dxa"/>
            <w:shd w:val="clear" w:color="auto" w:fill="auto"/>
            <w:noWrap/>
            <w:vAlign w:val="bottom"/>
          </w:tcPr>
          <w:p w14:paraId="507C9E86"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Schottelkorb et al. (2012)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7DA58F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2DC5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C81D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E462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6750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4B9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2A25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01C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01A2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r w:rsidR="00CD04D6" w:rsidRPr="00CD04D6" w14:paraId="66EE1490" w14:textId="77777777" w:rsidTr="00262701">
        <w:trPr>
          <w:trHeight w:val="288"/>
        </w:trPr>
        <w:tc>
          <w:tcPr>
            <w:tcW w:w="4018" w:type="dxa"/>
            <w:shd w:val="clear" w:color="auto" w:fill="auto"/>
            <w:noWrap/>
            <w:vAlign w:val="bottom"/>
          </w:tcPr>
          <w:p w14:paraId="6E37B7C0"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lastRenderedPageBreak/>
              <w:t>Shechtman &amp; Mor (2010)</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A9125A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F5176"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5001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2807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697C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FC5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1AAC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0AD9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F6C6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09B21EB9" w14:textId="77777777" w:rsidTr="00262701">
        <w:trPr>
          <w:trHeight w:val="288"/>
        </w:trPr>
        <w:tc>
          <w:tcPr>
            <w:tcW w:w="4018" w:type="dxa"/>
            <w:shd w:val="clear" w:color="auto" w:fill="auto"/>
            <w:noWrap/>
            <w:vAlign w:val="bottom"/>
          </w:tcPr>
          <w:p w14:paraId="5697C927"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Shein-Szydlo et al. (2016)</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80CCC24"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34E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B5C9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CB7D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C36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88D7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8330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94AE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AAFA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3C77D451" w14:textId="77777777" w:rsidTr="00262701">
        <w:trPr>
          <w:trHeight w:val="288"/>
        </w:trPr>
        <w:tc>
          <w:tcPr>
            <w:tcW w:w="4018" w:type="dxa"/>
            <w:shd w:val="clear" w:color="auto" w:fill="auto"/>
            <w:noWrap/>
            <w:vAlign w:val="bottom"/>
          </w:tcPr>
          <w:p w14:paraId="11514C64"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 xml:space="preserve">Sloan et al. (2011) </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6EC601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FEC7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F400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96D7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87AC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A8E9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C10B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B0831"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5F800"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5</w:t>
            </w:r>
          </w:p>
        </w:tc>
      </w:tr>
      <w:tr w:rsidR="00CD04D6" w:rsidRPr="00CD04D6" w14:paraId="0FC37CCB" w14:textId="77777777" w:rsidTr="00262701">
        <w:trPr>
          <w:trHeight w:val="288"/>
        </w:trPr>
        <w:tc>
          <w:tcPr>
            <w:tcW w:w="4018" w:type="dxa"/>
            <w:shd w:val="clear" w:color="auto" w:fill="auto"/>
            <w:noWrap/>
            <w:vAlign w:val="bottom"/>
          </w:tcPr>
          <w:p w14:paraId="5C1909BB"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Smith et al. (2007)</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79730C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67CE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2C8D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FC3E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B9963"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839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F782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C93C"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E4C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7</w:t>
            </w:r>
          </w:p>
        </w:tc>
      </w:tr>
      <w:tr w:rsidR="00CD04D6" w:rsidRPr="00CD04D6" w14:paraId="0F653141" w14:textId="77777777" w:rsidTr="00262701">
        <w:trPr>
          <w:trHeight w:val="288"/>
        </w:trPr>
        <w:tc>
          <w:tcPr>
            <w:tcW w:w="4018" w:type="dxa"/>
            <w:shd w:val="clear" w:color="auto" w:fill="auto"/>
            <w:noWrap/>
            <w:vAlign w:val="bottom"/>
          </w:tcPr>
          <w:p w14:paraId="59973603"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Stein et al. (2003)</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8FFE8C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121E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DB8E9"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AC5F"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0774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DA70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E950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74E2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E4BF7"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6</w:t>
            </w:r>
          </w:p>
        </w:tc>
      </w:tr>
      <w:tr w:rsidR="00CD04D6" w:rsidRPr="00CD04D6" w14:paraId="10D25606" w14:textId="77777777" w:rsidTr="00262701">
        <w:trPr>
          <w:trHeight w:val="288"/>
        </w:trPr>
        <w:tc>
          <w:tcPr>
            <w:tcW w:w="4018" w:type="dxa"/>
            <w:shd w:val="clear" w:color="auto" w:fill="auto"/>
            <w:noWrap/>
            <w:vAlign w:val="bottom"/>
          </w:tcPr>
          <w:p w14:paraId="381F3B05" w14:textId="77777777" w:rsidR="00CD04D6" w:rsidRPr="00CD04D6" w:rsidRDefault="00CD04D6" w:rsidP="00262701">
            <w:pPr>
              <w:rPr>
                <w:rFonts w:ascii="Times New Roman" w:eastAsia="Times New Roman" w:hAnsi="Times New Roman" w:cs="Times New Roman"/>
                <w:color w:val="000000"/>
              </w:rPr>
            </w:pPr>
            <w:r w:rsidRPr="00CD04D6">
              <w:rPr>
                <w:rFonts w:ascii="Times New Roman" w:hAnsi="Times New Roman" w:cs="Times New Roman"/>
                <w:color w:val="000000"/>
              </w:rPr>
              <w:t>Trowell et al. (2002)</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127EF55"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5526B"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791BD"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C25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9D2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30228"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1</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6AC72"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26B2E"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68E6A" w14:textId="77777777" w:rsidR="00CD04D6" w:rsidRPr="00CD04D6" w:rsidRDefault="00CD04D6" w:rsidP="00262701">
            <w:pPr>
              <w:jc w:val="center"/>
              <w:rPr>
                <w:rFonts w:ascii="Times New Roman" w:hAnsi="Times New Roman" w:cs="Times New Roman"/>
                <w:color w:val="000000"/>
              </w:rPr>
            </w:pPr>
            <w:r w:rsidRPr="00CD04D6">
              <w:rPr>
                <w:rFonts w:ascii="Times New Roman" w:hAnsi="Times New Roman" w:cs="Times New Roman"/>
                <w:color w:val="000000"/>
              </w:rPr>
              <w:t>4</w:t>
            </w:r>
          </w:p>
        </w:tc>
      </w:tr>
    </w:tbl>
    <w:p w14:paraId="27B24023" w14:textId="77777777" w:rsidR="00E647A0" w:rsidRPr="00E647A0" w:rsidRDefault="00E647A0" w:rsidP="006520C3">
      <w:pPr>
        <w:pStyle w:val="CitaviBibliographyEntry"/>
        <w:spacing w:line="480" w:lineRule="auto"/>
        <w:rPr>
          <w:rFonts w:ascii="Times New Roman" w:hAnsi="Times New Roman" w:cs="Times New Roman"/>
          <w:sz w:val="24"/>
          <w:szCs w:val="24"/>
          <w:lang w:val="en-US"/>
        </w:rPr>
      </w:pPr>
    </w:p>
    <w:p w14:paraId="1AA42E66" w14:textId="77777777" w:rsidR="00CD04D6" w:rsidRDefault="008263F4" w:rsidP="006520C3">
      <w:pPr>
        <w:pStyle w:val="CitaviBibliographyEntry"/>
        <w:spacing w:line="480" w:lineRule="auto"/>
        <w:rPr>
          <w:rFonts w:ascii="Times New Roman" w:hAnsi="Times New Roman" w:cs="Times New Roman"/>
          <w:sz w:val="24"/>
          <w:szCs w:val="24"/>
        </w:rPr>
        <w:sectPr w:rsidR="00CD04D6" w:rsidSect="00CD04D6">
          <w:pgSz w:w="16838" w:h="11906" w:orient="landscape"/>
          <w:pgMar w:top="1417" w:right="1417" w:bottom="1417" w:left="1134" w:header="708" w:footer="708" w:gutter="0"/>
          <w:cols w:space="708"/>
          <w:docGrid w:linePitch="360"/>
        </w:sectPr>
      </w:pPr>
      <w:r w:rsidRPr="006520C3">
        <w:rPr>
          <w:rFonts w:ascii="Times New Roman" w:hAnsi="Times New Roman" w:cs="Times New Roman"/>
          <w:sz w:val="24"/>
          <w:szCs w:val="24"/>
        </w:rPr>
        <w:fldChar w:fldCharType="end"/>
      </w:r>
    </w:p>
    <w:p w14:paraId="43CD09EB" w14:textId="7CAE4F42" w:rsidR="008263F4" w:rsidRPr="00CD04D6" w:rsidRDefault="00CD04D6" w:rsidP="00CD04D6">
      <w:pPr>
        <w:pStyle w:val="CitaviBibliographyEntry"/>
        <w:spacing w:line="240" w:lineRule="auto"/>
        <w:ind w:left="284" w:hanging="284"/>
        <w:rPr>
          <w:rFonts w:ascii="Times New Roman" w:hAnsi="Times New Roman" w:cs="Times New Roman"/>
          <w:b/>
          <w:sz w:val="24"/>
          <w:lang w:val="en-US"/>
        </w:rPr>
      </w:pPr>
      <w:r w:rsidRPr="00CD04D6">
        <w:rPr>
          <w:rFonts w:ascii="Times New Roman" w:hAnsi="Times New Roman" w:cs="Times New Roman"/>
          <w:b/>
          <w:sz w:val="24"/>
          <w:lang w:val="en-US"/>
        </w:rPr>
        <w:lastRenderedPageBreak/>
        <w:t>Appendix F. Forest plot</w:t>
      </w:r>
      <w:r>
        <w:rPr>
          <w:rFonts w:ascii="Times New Roman" w:hAnsi="Times New Roman" w:cs="Times New Roman"/>
          <w:b/>
          <w:sz w:val="24"/>
          <w:lang w:val="en-US"/>
        </w:rPr>
        <w:t xml:space="preserve"> </w:t>
      </w:r>
      <w:r w:rsidRPr="00CD04D6">
        <w:rPr>
          <w:rFonts w:ascii="Times New Roman" w:hAnsi="Times New Roman" w:cs="Times New Roman"/>
          <w:b/>
          <w:sz w:val="24"/>
          <w:lang w:val="en-US"/>
        </w:rPr>
        <w:t>depicting the efficacy of trauma-focused cognitive behavior therapy vs. passive control conditions at treatment endpoint in samples exposed to a single trauma (top) or multiple traumas (bottom)</w:t>
      </w:r>
    </w:p>
    <w:p w14:paraId="09534827" w14:textId="77777777" w:rsidR="00CD04D6" w:rsidRPr="00CD04D6" w:rsidRDefault="00CD04D6" w:rsidP="00CD04D6">
      <w:pPr>
        <w:rPr>
          <w:lang w:val="en-US"/>
        </w:rPr>
      </w:pPr>
    </w:p>
    <w:p w14:paraId="5B03A867" w14:textId="77777777" w:rsidR="00CD04D6" w:rsidRPr="00CD04D6" w:rsidRDefault="00CD04D6" w:rsidP="00CD04D6">
      <w:pPr>
        <w:jc w:val="center"/>
        <w:rPr>
          <w:noProof/>
          <w:lang w:val="en-US"/>
        </w:rPr>
      </w:pPr>
    </w:p>
    <w:p w14:paraId="36606603" w14:textId="646496E2" w:rsidR="00CD04D6" w:rsidRDefault="00CD04D6" w:rsidP="00CD04D6">
      <w:r w:rsidRPr="00217AD1">
        <w:rPr>
          <w:noProof/>
        </w:rPr>
        <w:drawing>
          <wp:inline distT="0" distB="0" distL="0" distR="0" wp14:anchorId="011943BC" wp14:editId="388BC07F">
            <wp:extent cx="5128260" cy="31013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8260" cy="3101340"/>
                    </a:xfrm>
                    <a:prstGeom prst="rect">
                      <a:avLst/>
                    </a:prstGeom>
                    <a:noFill/>
                    <a:ln>
                      <a:noFill/>
                    </a:ln>
                  </pic:spPr>
                </pic:pic>
              </a:graphicData>
            </a:graphic>
          </wp:inline>
        </w:drawing>
      </w:r>
    </w:p>
    <w:p w14:paraId="5FE0A768" w14:textId="18F737CF" w:rsidR="00CD04D6" w:rsidRPr="00CD04D6" w:rsidRDefault="00CD04D6" w:rsidP="00CD04D6">
      <w:pPr>
        <w:pStyle w:val="CitaviBibliographyEntry"/>
        <w:spacing w:line="240" w:lineRule="auto"/>
        <w:ind w:left="0" w:firstLine="0"/>
        <w:rPr>
          <w:color w:val="3B3838"/>
          <w:sz w:val="16"/>
        </w:rPr>
      </w:pPr>
      <w:r w:rsidRPr="007E3B59">
        <w:rPr>
          <w:noProof/>
          <w:color w:val="3B3838"/>
          <w:sz w:val="16"/>
        </w:rPr>
        <w:drawing>
          <wp:inline distT="0" distB="0" distL="0" distR="0" wp14:anchorId="41482F81" wp14:editId="73E33163">
            <wp:extent cx="5882640" cy="305562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2640" cy="3055620"/>
                    </a:xfrm>
                    <a:prstGeom prst="rect">
                      <a:avLst/>
                    </a:prstGeom>
                    <a:noFill/>
                    <a:ln>
                      <a:noFill/>
                    </a:ln>
                  </pic:spPr>
                </pic:pic>
              </a:graphicData>
            </a:graphic>
          </wp:inline>
        </w:drawing>
      </w:r>
    </w:p>
    <w:p w14:paraId="3F182BB9" w14:textId="77777777" w:rsidR="00CD04D6" w:rsidRDefault="00CD04D6" w:rsidP="00CD04D6">
      <w:pPr>
        <w:pStyle w:val="CitaviBibliographyEntry"/>
        <w:spacing w:line="240" w:lineRule="auto"/>
        <w:ind w:left="0" w:firstLine="0"/>
        <w:rPr>
          <w:rFonts w:ascii="Times New Roman" w:hAnsi="Times New Roman" w:cs="Times New Roman"/>
          <w:sz w:val="20"/>
          <w:lang w:val="en-US"/>
        </w:rPr>
      </w:pPr>
    </w:p>
    <w:p w14:paraId="48832A0E" w14:textId="1D5221A4" w:rsidR="00CD04D6" w:rsidRPr="00CD04D6" w:rsidRDefault="00CD04D6" w:rsidP="00CD04D6">
      <w:pPr>
        <w:pStyle w:val="CitaviBibliographyEntry"/>
        <w:spacing w:line="240" w:lineRule="auto"/>
        <w:ind w:left="0" w:firstLine="0"/>
        <w:rPr>
          <w:color w:val="3B3838"/>
          <w:sz w:val="14"/>
          <w:lang w:val="en-US"/>
        </w:rPr>
      </w:pPr>
      <w:r w:rsidRPr="00CD04D6">
        <w:rPr>
          <w:rFonts w:ascii="Times New Roman" w:hAnsi="Times New Roman" w:cs="Times New Roman"/>
          <w:sz w:val="20"/>
          <w:lang w:val="en-US"/>
        </w:rPr>
        <w:t xml:space="preserve">Abbreviations. NET = Narrative Exposure Therapy; </w:t>
      </w:r>
      <w:proofErr w:type="spellStart"/>
      <w:r w:rsidRPr="00CD04D6">
        <w:rPr>
          <w:rFonts w:ascii="Times New Roman" w:hAnsi="Times New Roman" w:cs="Times New Roman"/>
          <w:sz w:val="20"/>
          <w:lang w:val="en-US"/>
        </w:rPr>
        <w:t>TF-CBT-c&amp;p</w:t>
      </w:r>
      <w:proofErr w:type="spellEnd"/>
      <w:r w:rsidRPr="00CD04D6">
        <w:rPr>
          <w:rFonts w:ascii="Times New Roman" w:hAnsi="Times New Roman" w:cs="Times New Roman"/>
          <w:sz w:val="20"/>
          <w:lang w:val="en-US"/>
        </w:rPr>
        <w:t xml:space="preserve"> = </w:t>
      </w:r>
      <w:bookmarkStart w:id="102" w:name="_Hlk114494858"/>
      <w:r w:rsidRPr="00CD04D6">
        <w:rPr>
          <w:rFonts w:ascii="Times New Roman" w:hAnsi="Times New Roman" w:cs="Times New Roman"/>
          <w:sz w:val="20"/>
          <w:lang w:val="en-US"/>
        </w:rPr>
        <w:t xml:space="preserve">Trauma-focused cognitive behavior therapy </w:t>
      </w:r>
      <w:bookmarkEnd w:id="102"/>
      <w:r w:rsidRPr="00CD04D6">
        <w:rPr>
          <w:rFonts w:ascii="Times New Roman" w:hAnsi="Times New Roman" w:cs="Times New Roman"/>
          <w:sz w:val="20"/>
          <w:lang w:val="en-US"/>
        </w:rPr>
        <w:t>treatment arm with parent involvement; WL = Waitlist control condition. Note that square brackets behind the reference indicate that the given trial had more than two relevant arms. Brackets contain the extracted (primary) comparison. Other comparisons were neglected to avoid data dependencies.</w:t>
      </w:r>
      <w:r w:rsidRPr="00CD04D6">
        <w:rPr>
          <w:lang w:val="en-US"/>
        </w:rPr>
        <w:br/>
      </w:r>
    </w:p>
    <w:p w14:paraId="1DDDE3A8" w14:textId="04A67669" w:rsidR="00CD04D6" w:rsidRDefault="00CD04D6" w:rsidP="006520C3">
      <w:pPr>
        <w:pStyle w:val="CitaviBibliographyEntry"/>
        <w:spacing w:line="480" w:lineRule="auto"/>
        <w:rPr>
          <w:lang w:val="en-US"/>
        </w:rPr>
      </w:pPr>
    </w:p>
    <w:p w14:paraId="3C8E52BF" w14:textId="3A5A0C7F" w:rsidR="00CD04D6" w:rsidRDefault="00CD04D6" w:rsidP="006520C3">
      <w:pPr>
        <w:pStyle w:val="CitaviBibliographyEntry"/>
        <w:spacing w:line="480" w:lineRule="auto"/>
        <w:rPr>
          <w:lang w:val="en-US"/>
        </w:rPr>
      </w:pPr>
    </w:p>
    <w:p w14:paraId="1072CCD9" w14:textId="77777777" w:rsidR="00CD04D6" w:rsidRDefault="00CD04D6" w:rsidP="006520C3">
      <w:pPr>
        <w:pStyle w:val="CitaviBibliographyEntry"/>
        <w:spacing w:line="480" w:lineRule="auto"/>
        <w:rPr>
          <w:lang w:val="en-US"/>
        </w:rPr>
        <w:sectPr w:rsidR="00CD04D6" w:rsidSect="00CD04D6">
          <w:pgSz w:w="11906" w:h="16838"/>
          <w:pgMar w:top="1417" w:right="1417" w:bottom="1134" w:left="1417" w:header="708" w:footer="708" w:gutter="0"/>
          <w:cols w:space="708"/>
          <w:docGrid w:linePitch="360"/>
        </w:sectPr>
      </w:pPr>
    </w:p>
    <w:p w14:paraId="3BEEDF23" w14:textId="0CFE014C" w:rsidR="00CD04D6" w:rsidRPr="00CD04D6" w:rsidRDefault="00CD04D6" w:rsidP="00CD04D6">
      <w:pPr>
        <w:pStyle w:val="CitaviBibliographyEntry"/>
        <w:spacing w:line="240" w:lineRule="auto"/>
        <w:ind w:left="284" w:hanging="284"/>
        <w:rPr>
          <w:rFonts w:ascii="Times New Roman" w:hAnsi="Times New Roman" w:cs="Times New Roman"/>
          <w:b/>
          <w:sz w:val="24"/>
          <w:lang w:val="en-US"/>
        </w:rPr>
      </w:pPr>
      <w:r w:rsidRPr="00CD04D6">
        <w:rPr>
          <w:rFonts w:ascii="Times New Roman" w:hAnsi="Times New Roman" w:cs="Times New Roman"/>
          <w:b/>
          <w:sz w:val="24"/>
          <w:lang w:val="en-US"/>
        </w:rPr>
        <w:lastRenderedPageBreak/>
        <w:t>Appendix G. Forest plots depicting the efficacy of trauma-focused cognitive behavior therapy vs. other psychological interventions at treatment endpoint in samples exposed to a single trauma (top) or multiple traumas (bottom)</w:t>
      </w:r>
    </w:p>
    <w:p w14:paraId="68F69975" w14:textId="77777777" w:rsidR="00CD04D6" w:rsidRPr="00CD04D6" w:rsidRDefault="00CD04D6" w:rsidP="00CD04D6">
      <w:pPr>
        <w:rPr>
          <w:noProof/>
          <w:lang w:val="en-US"/>
        </w:rPr>
      </w:pPr>
    </w:p>
    <w:p w14:paraId="576A01E8" w14:textId="4C32C1F1" w:rsidR="00CD04D6" w:rsidRDefault="00CD04D6" w:rsidP="00CD04D6">
      <w:pPr>
        <w:rPr>
          <w:noProof/>
        </w:rPr>
      </w:pPr>
      <w:r w:rsidRPr="00217AD1">
        <w:rPr>
          <w:noProof/>
        </w:rPr>
        <w:drawing>
          <wp:inline distT="0" distB="0" distL="0" distR="0" wp14:anchorId="6B78DCE4" wp14:editId="258DCE5E">
            <wp:extent cx="5486400" cy="26365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636520"/>
                    </a:xfrm>
                    <a:prstGeom prst="rect">
                      <a:avLst/>
                    </a:prstGeom>
                    <a:noFill/>
                    <a:ln>
                      <a:noFill/>
                    </a:ln>
                  </pic:spPr>
                </pic:pic>
              </a:graphicData>
            </a:graphic>
          </wp:inline>
        </w:drawing>
      </w:r>
    </w:p>
    <w:p w14:paraId="18D80A69" w14:textId="77777777" w:rsidR="00CD04D6" w:rsidRDefault="00CD04D6" w:rsidP="00CD04D6"/>
    <w:p w14:paraId="33140B8D" w14:textId="6129E400" w:rsidR="00CD04D6" w:rsidRDefault="00CD04D6" w:rsidP="00CD04D6">
      <w:pPr>
        <w:pStyle w:val="CitaviBibliographyEntry"/>
        <w:spacing w:line="240" w:lineRule="auto"/>
        <w:ind w:left="0" w:firstLine="0"/>
        <w:rPr>
          <w:color w:val="3B3838"/>
          <w:sz w:val="16"/>
        </w:rPr>
      </w:pPr>
      <w:r w:rsidRPr="0085388C">
        <w:rPr>
          <w:noProof/>
          <w:color w:val="3B3838"/>
          <w:sz w:val="16"/>
        </w:rPr>
        <w:drawing>
          <wp:inline distT="0" distB="0" distL="0" distR="0" wp14:anchorId="16BF1755" wp14:editId="5497DDEE">
            <wp:extent cx="5494020" cy="28727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4020" cy="2872740"/>
                    </a:xfrm>
                    <a:prstGeom prst="rect">
                      <a:avLst/>
                    </a:prstGeom>
                    <a:noFill/>
                    <a:ln>
                      <a:noFill/>
                    </a:ln>
                  </pic:spPr>
                </pic:pic>
              </a:graphicData>
            </a:graphic>
          </wp:inline>
        </w:drawing>
      </w:r>
    </w:p>
    <w:p w14:paraId="47081E3E" w14:textId="77777777" w:rsidR="00CD04D6" w:rsidRDefault="00CD04D6" w:rsidP="00CD04D6">
      <w:pPr>
        <w:pStyle w:val="CitaviBibliographyEntry"/>
        <w:spacing w:line="240" w:lineRule="auto"/>
        <w:ind w:left="0" w:firstLine="0"/>
        <w:rPr>
          <w:rFonts w:ascii="Times New Roman" w:hAnsi="Times New Roman" w:cs="Times New Roman"/>
          <w:sz w:val="20"/>
          <w:lang w:val="en-US"/>
        </w:rPr>
      </w:pPr>
    </w:p>
    <w:p w14:paraId="436F2889" w14:textId="51625DE6" w:rsidR="00CD04D6" w:rsidRDefault="00CD04D6" w:rsidP="00CD04D6">
      <w:pPr>
        <w:pStyle w:val="CitaviBibliographyEntry"/>
        <w:spacing w:line="240" w:lineRule="auto"/>
        <w:ind w:left="0" w:firstLine="0"/>
        <w:rPr>
          <w:rFonts w:ascii="Times New Roman" w:hAnsi="Times New Roman" w:cs="Times New Roman"/>
          <w:lang w:val="en-US"/>
        </w:rPr>
      </w:pPr>
      <w:r w:rsidRPr="00CD04D6">
        <w:rPr>
          <w:rFonts w:ascii="Times New Roman" w:hAnsi="Times New Roman" w:cs="Times New Roman"/>
          <w:sz w:val="20"/>
          <w:lang w:val="en-US"/>
        </w:rPr>
        <w:t xml:space="preserve">Abbreviations. CCPT = Child Centered Play Therapy; CCT = Child Centered Therapy; EFT = Emotional Freedom Techniques; KIDNET = Narrative Exposure Therapy for refugee children (specialized treatment protocol); MDT = Multi-Disciplinary Treatment; NET = Narrative Exposure Therapy; NST = Non-directive Supportive Therapy; PST = Problem Solving Therapy; TF-CBT = Trauma-focused cognitive behavior therapy treatment; TLDT = Time Limited Dynamic Therapy. </w:t>
      </w:r>
      <w:r w:rsidRPr="00CD04D6">
        <w:rPr>
          <w:rFonts w:ascii="Times New Roman" w:hAnsi="Times New Roman" w:cs="Times New Roman"/>
          <w:lang w:val="en-US"/>
        </w:rPr>
        <w:br/>
      </w:r>
    </w:p>
    <w:p w14:paraId="45B932D2" w14:textId="6CDF87AA" w:rsidR="009412DA" w:rsidRDefault="009412DA">
      <w:pPr>
        <w:rPr>
          <w:rFonts w:ascii="Times New Roman" w:hAnsi="Times New Roman" w:cs="Times New Roman"/>
          <w:lang w:val="en-US"/>
        </w:rPr>
      </w:pPr>
      <w:r>
        <w:rPr>
          <w:rFonts w:ascii="Times New Roman" w:hAnsi="Times New Roman" w:cs="Times New Roman"/>
          <w:lang w:val="en-US"/>
        </w:rPr>
        <w:br w:type="page"/>
      </w:r>
    </w:p>
    <w:p w14:paraId="5ADBC9DA" w14:textId="03EC0177" w:rsidR="007E5BE5" w:rsidRPr="00E3429E" w:rsidRDefault="009412DA" w:rsidP="007E5BE5">
      <w:pPr>
        <w:rPr>
          <w:rFonts w:ascii="Times New Roman" w:hAnsi="Times New Roman" w:cs="Times New Roman"/>
          <w:b/>
          <w:sz w:val="24"/>
          <w:szCs w:val="24"/>
          <w:lang w:val="en-US"/>
        </w:rPr>
      </w:pPr>
      <w:r w:rsidRPr="009412DA">
        <w:rPr>
          <w:rFonts w:ascii="Times New Roman" w:hAnsi="Times New Roman" w:cs="Times New Roman"/>
          <w:b/>
          <w:sz w:val="24"/>
          <w:szCs w:val="24"/>
          <w:lang w:val="en-US"/>
        </w:rPr>
        <w:lastRenderedPageBreak/>
        <w:t xml:space="preserve">Appendix H. </w:t>
      </w:r>
      <w:bookmarkStart w:id="103" w:name="_Hlk65845395"/>
      <w:bookmarkStart w:id="104" w:name="_Hlk88726369"/>
      <w:bookmarkStart w:id="105" w:name="_GoBack"/>
      <w:bookmarkEnd w:id="105"/>
      <w:r w:rsidR="007E5BE5" w:rsidRPr="00E3429E">
        <w:rPr>
          <w:rFonts w:ascii="Times New Roman" w:hAnsi="Times New Roman" w:cs="Times New Roman"/>
          <w:b/>
          <w:sz w:val="24"/>
          <w:szCs w:val="24"/>
          <w:lang w:val="en-US"/>
        </w:rPr>
        <w:t>Sensitivity analysis</w:t>
      </w:r>
      <w:r w:rsidR="007E5BE5" w:rsidRPr="00E3429E">
        <w:rPr>
          <w:rFonts w:ascii="Times New Roman" w:hAnsi="Times New Roman" w:cs="Times New Roman"/>
          <w:b/>
          <w:sz w:val="24"/>
          <w:szCs w:val="24"/>
          <w:vertAlign w:val="superscript"/>
          <w:lang w:val="en-US"/>
        </w:rPr>
        <w:t>1</w:t>
      </w:r>
      <w:r w:rsidR="007E5BE5" w:rsidRPr="00E3429E">
        <w:rPr>
          <w:rFonts w:ascii="Times New Roman" w:hAnsi="Times New Roman" w:cs="Times New Roman"/>
          <w:b/>
          <w:sz w:val="24"/>
          <w:szCs w:val="24"/>
          <w:lang w:val="en-US"/>
        </w:rPr>
        <w:t xml:space="preserve">: Efficacy of psychological interventions for pediatric PTSD for single vs. multiple trauma trials at posttreatment </w:t>
      </w:r>
    </w:p>
    <w:tbl>
      <w:tblPr>
        <w:tblStyle w:val="Tabellenraster"/>
        <w:tblW w:w="5000" w:type="pct"/>
        <w:tblLook w:val="04A0" w:firstRow="1" w:lastRow="0" w:firstColumn="1" w:lastColumn="0" w:noHBand="0" w:noVBand="1"/>
      </w:tblPr>
      <w:tblGrid>
        <w:gridCol w:w="2267"/>
        <w:gridCol w:w="1215"/>
        <w:gridCol w:w="463"/>
        <w:gridCol w:w="1134"/>
        <w:gridCol w:w="1267"/>
        <w:gridCol w:w="998"/>
        <w:gridCol w:w="641"/>
        <w:gridCol w:w="1087"/>
      </w:tblGrid>
      <w:tr w:rsidR="007E5BE5" w:rsidRPr="00FC58B5" w14:paraId="51BB7E03" w14:textId="77777777" w:rsidTr="00EB38BB">
        <w:trPr>
          <w:trHeight w:val="400"/>
        </w:trPr>
        <w:tc>
          <w:tcPr>
            <w:tcW w:w="1292" w:type="pct"/>
            <w:tcBorders>
              <w:top w:val="single" w:sz="18" w:space="0" w:color="auto"/>
              <w:left w:val="nil"/>
              <w:bottom w:val="single" w:sz="18" w:space="0" w:color="auto"/>
              <w:right w:val="nil"/>
            </w:tcBorders>
          </w:tcPr>
          <w:bookmarkEnd w:id="103"/>
          <w:p w14:paraId="3CDB9DE4" w14:textId="77777777" w:rsidR="007E5BE5" w:rsidRPr="00FC58B5" w:rsidRDefault="007E5BE5" w:rsidP="00EB38BB">
            <w:pPr>
              <w:rPr>
                <w:b/>
                <w:sz w:val="18"/>
              </w:rPr>
            </w:pPr>
            <w:r w:rsidRPr="000F038B">
              <w:rPr>
                <w:b/>
                <w:sz w:val="18"/>
              </w:rPr>
              <w:br/>
            </w:r>
            <w:r w:rsidRPr="00FC58B5">
              <w:rPr>
                <w:b/>
                <w:sz w:val="18"/>
              </w:rPr>
              <w:t>Comparison</w:t>
            </w:r>
          </w:p>
        </w:tc>
        <w:tc>
          <w:tcPr>
            <w:tcW w:w="712" w:type="pct"/>
            <w:tcBorders>
              <w:top w:val="single" w:sz="18" w:space="0" w:color="auto"/>
              <w:left w:val="nil"/>
              <w:bottom w:val="single" w:sz="18" w:space="0" w:color="auto"/>
              <w:right w:val="nil"/>
            </w:tcBorders>
            <w:vAlign w:val="bottom"/>
          </w:tcPr>
          <w:p w14:paraId="50451622" w14:textId="77777777" w:rsidR="007E5BE5" w:rsidRPr="00FC58B5" w:rsidRDefault="007E5BE5" w:rsidP="00EB38BB">
            <w:pPr>
              <w:jc w:val="center"/>
              <w:rPr>
                <w:b/>
                <w:i/>
                <w:sz w:val="18"/>
              </w:rPr>
            </w:pPr>
            <w:r>
              <w:rPr>
                <w:b/>
                <w:i/>
                <w:sz w:val="18"/>
              </w:rPr>
              <w:t>Single vs. multiple (trauma) exposures</w:t>
            </w:r>
            <w:r>
              <w:rPr>
                <w:b/>
                <w:i/>
                <w:sz w:val="18"/>
              </w:rPr>
              <w:br/>
              <w:t xml:space="preserve"> </w:t>
            </w:r>
          </w:p>
        </w:tc>
        <w:tc>
          <w:tcPr>
            <w:tcW w:w="297" w:type="pct"/>
            <w:tcBorders>
              <w:top w:val="single" w:sz="18" w:space="0" w:color="auto"/>
              <w:left w:val="nil"/>
              <w:bottom w:val="single" w:sz="18" w:space="0" w:color="auto"/>
              <w:right w:val="nil"/>
            </w:tcBorders>
            <w:vAlign w:val="bottom"/>
          </w:tcPr>
          <w:p w14:paraId="056EFC2F" w14:textId="77777777" w:rsidR="007E5BE5" w:rsidRPr="00FC58B5" w:rsidRDefault="007E5BE5" w:rsidP="00EB38BB">
            <w:pPr>
              <w:jc w:val="center"/>
              <w:rPr>
                <w:b/>
                <w:i/>
                <w:sz w:val="18"/>
              </w:rPr>
            </w:pPr>
            <w:r>
              <w:rPr>
                <w:b/>
                <w:i/>
                <w:sz w:val="18"/>
              </w:rPr>
              <w:t>k</w:t>
            </w:r>
            <w:r>
              <w:rPr>
                <w:b/>
                <w:i/>
                <w:sz w:val="18"/>
              </w:rPr>
              <w:br/>
            </w:r>
          </w:p>
        </w:tc>
        <w:tc>
          <w:tcPr>
            <w:tcW w:w="667" w:type="pct"/>
            <w:tcBorders>
              <w:top w:val="single" w:sz="18" w:space="0" w:color="auto"/>
              <w:left w:val="nil"/>
              <w:bottom w:val="single" w:sz="18" w:space="0" w:color="auto"/>
              <w:right w:val="nil"/>
            </w:tcBorders>
            <w:vAlign w:val="bottom"/>
          </w:tcPr>
          <w:p w14:paraId="0DCD44C9" w14:textId="77777777" w:rsidR="007E5BE5" w:rsidRPr="00FC58B5" w:rsidRDefault="007E5BE5" w:rsidP="00EB38BB">
            <w:pPr>
              <w:jc w:val="center"/>
              <w:rPr>
                <w:b/>
                <w:i/>
                <w:sz w:val="18"/>
              </w:rPr>
            </w:pPr>
            <w:r w:rsidRPr="00FC58B5">
              <w:rPr>
                <w:b/>
                <w:i/>
                <w:sz w:val="18"/>
              </w:rPr>
              <w:t>g</w:t>
            </w:r>
            <w:r>
              <w:rPr>
                <w:b/>
                <w:i/>
                <w:sz w:val="18"/>
              </w:rPr>
              <w:br/>
            </w:r>
          </w:p>
        </w:tc>
        <w:tc>
          <w:tcPr>
            <w:tcW w:w="740" w:type="pct"/>
            <w:tcBorders>
              <w:top w:val="single" w:sz="18" w:space="0" w:color="auto"/>
              <w:left w:val="nil"/>
              <w:bottom w:val="single" w:sz="18" w:space="0" w:color="auto"/>
              <w:right w:val="nil"/>
            </w:tcBorders>
            <w:vAlign w:val="bottom"/>
          </w:tcPr>
          <w:p w14:paraId="16D47EDB" w14:textId="77777777" w:rsidR="007E5BE5" w:rsidRPr="00FC58B5" w:rsidRDefault="007E5BE5" w:rsidP="00EB38BB">
            <w:pPr>
              <w:jc w:val="center"/>
              <w:rPr>
                <w:b/>
                <w:sz w:val="18"/>
              </w:rPr>
            </w:pPr>
            <w:r w:rsidRPr="00FC58B5">
              <w:rPr>
                <w:b/>
                <w:sz w:val="18"/>
              </w:rPr>
              <w:t>95% CI</w:t>
            </w:r>
          </w:p>
          <w:p w14:paraId="711354FF" w14:textId="77777777" w:rsidR="007E5BE5" w:rsidRPr="00FC58B5" w:rsidRDefault="007E5BE5" w:rsidP="00EB38BB">
            <w:pPr>
              <w:jc w:val="center"/>
              <w:rPr>
                <w:b/>
                <w:sz w:val="18"/>
              </w:rPr>
            </w:pPr>
            <w:r w:rsidRPr="00FC58B5">
              <w:rPr>
                <w:b/>
                <w:sz w:val="18"/>
              </w:rPr>
              <w:t>(PI)</w:t>
            </w:r>
            <w:r>
              <w:rPr>
                <w:b/>
                <w:sz w:val="18"/>
              </w:rPr>
              <w:br/>
            </w:r>
          </w:p>
        </w:tc>
        <w:tc>
          <w:tcPr>
            <w:tcW w:w="592" w:type="pct"/>
            <w:tcBorders>
              <w:top w:val="single" w:sz="18" w:space="0" w:color="auto"/>
              <w:left w:val="nil"/>
              <w:bottom w:val="single" w:sz="18" w:space="0" w:color="auto"/>
              <w:right w:val="nil"/>
            </w:tcBorders>
            <w:vAlign w:val="bottom"/>
          </w:tcPr>
          <w:p w14:paraId="0DB0B8BF" w14:textId="77777777" w:rsidR="007E5BE5" w:rsidRPr="00FC58B5" w:rsidRDefault="007E5BE5" w:rsidP="00EB38BB">
            <w:pPr>
              <w:jc w:val="center"/>
              <w:rPr>
                <w:b/>
                <w:sz w:val="18"/>
              </w:rPr>
            </w:pPr>
            <w:r w:rsidRPr="00FC58B5">
              <w:rPr>
                <w:b/>
                <w:i/>
                <w:sz w:val="18"/>
              </w:rPr>
              <w:t>I</w:t>
            </w:r>
            <w:r w:rsidRPr="00FC58B5">
              <w:rPr>
                <w:b/>
                <w:sz w:val="18"/>
              </w:rPr>
              <w:t>²</w:t>
            </w:r>
            <w:r>
              <w:rPr>
                <w:b/>
                <w:sz w:val="18"/>
              </w:rPr>
              <w:br/>
            </w:r>
          </w:p>
        </w:tc>
        <w:tc>
          <w:tcPr>
            <w:tcW w:w="395" w:type="pct"/>
            <w:tcBorders>
              <w:top w:val="single" w:sz="18" w:space="0" w:color="auto"/>
              <w:left w:val="nil"/>
              <w:bottom w:val="single" w:sz="18" w:space="0" w:color="auto"/>
              <w:right w:val="nil"/>
            </w:tcBorders>
            <w:vAlign w:val="bottom"/>
          </w:tcPr>
          <w:p w14:paraId="4FAC1F79" w14:textId="77777777" w:rsidR="007E5BE5" w:rsidRPr="00FC58B5" w:rsidRDefault="007E5BE5" w:rsidP="00EB38BB">
            <w:pPr>
              <w:jc w:val="center"/>
              <w:rPr>
                <w:b/>
                <w:sz w:val="18"/>
              </w:rPr>
            </w:pPr>
            <w:r w:rsidRPr="00FC58B5">
              <w:rPr>
                <w:b/>
                <w:sz w:val="18"/>
              </w:rPr>
              <w:t>NNT</w:t>
            </w:r>
            <w:r>
              <w:rPr>
                <w:b/>
                <w:sz w:val="18"/>
              </w:rPr>
              <w:br/>
            </w:r>
          </w:p>
        </w:tc>
        <w:tc>
          <w:tcPr>
            <w:tcW w:w="305" w:type="pct"/>
            <w:tcBorders>
              <w:top w:val="single" w:sz="18" w:space="0" w:color="auto"/>
              <w:left w:val="nil"/>
              <w:bottom w:val="single" w:sz="18" w:space="0" w:color="auto"/>
              <w:right w:val="nil"/>
            </w:tcBorders>
            <w:vAlign w:val="bottom"/>
          </w:tcPr>
          <w:p w14:paraId="1940459E" w14:textId="77777777" w:rsidR="007E5BE5" w:rsidRPr="00FC58B5" w:rsidRDefault="007E5BE5" w:rsidP="00EB38BB">
            <w:pPr>
              <w:jc w:val="center"/>
              <w:rPr>
                <w:b/>
                <w:i/>
                <w:sz w:val="18"/>
              </w:rPr>
            </w:pPr>
            <w:r>
              <w:rPr>
                <w:b/>
                <w:i/>
                <w:sz w:val="18"/>
              </w:rPr>
              <w:t xml:space="preserve">Moderation test, </w:t>
            </w:r>
            <w:r w:rsidRPr="00FC58B5">
              <w:rPr>
                <w:b/>
                <w:i/>
                <w:sz w:val="18"/>
              </w:rPr>
              <w:t>p</w:t>
            </w:r>
            <w:r>
              <w:rPr>
                <w:b/>
                <w:i/>
                <w:sz w:val="18"/>
              </w:rPr>
              <w:br/>
            </w:r>
          </w:p>
        </w:tc>
      </w:tr>
      <w:tr w:rsidR="007E5BE5" w:rsidRPr="00FC58B5" w14:paraId="3FF96274" w14:textId="77777777" w:rsidTr="00EB38BB">
        <w:trPr>
          <w:trHeight w:val="228"/>
        </w:trPr>
        <w:tc>
          <w:tcPr>
            <w:tcW w:w="1292" w:type="pct"/>
            <w:vMerge w:val="restart"/>
            <w:tcBorders>
              <w:top w:val="single" w:sz="18" w:space="0" w:color="auto"/>
              <w:left w:val="nil"/>
              <w:bottom w:val="nil"/>
              <w:right w:val="nil"/>
            </w:tcBorders>
          </w:tcPr>
          <w:p w14:paraId="20DE1B19" w14:textId="77777777" w:rsidR="007E5BE5" w:rsidRPr="00FC58B5" w:rsidRDefault="007E5BE5" w:rsidP="00EB38BB">
            <w:pPr>
              <w:rPr>
                <w:sz w:val="18"/>
              </w:rPr>
            </w:pPr>
            <w:r w:rsidRPr="00FC58B5">
              <w:rPr>
                <w:sz w:val="18"/>
              </w:rPr>
              <w:t xml:space="preserve">All interventions vs. </w:t>
            </w:r>
            <w:r>
              <w:rPr>
                <w:sz w:val="18"/>
              </w:rPr>
              <w:t>passive control conditions</w:t>
            </w:r>
          </w:p>
        </w:tc>
        <w:tc>
          <w:tcPr>
            <w:tcW w:w="712" w:type="pct"/>
            <w:tcBorders>
              <w:top w:val="single" w:sz="18" w:space="0" w:color="auto"/>
              <w:left w:val="nil"/>
              <w:bottom w:val="nil"/>
              <w:right w:val="nil"/>
            </w:tcBorders>
          </w:tcPr>
          <w:p w14:paraId="03C2580A" w14:textId="77777777" w:rsidR="007E5BE5" w:rsidRPr="00BE6C77" w:rsidRDefault="007E5BE5" w:rsidP="00EB38BB">
            <w:pPr>
              <w:jc w:val="center"/>
              <w:rPr>
                <w:sz w:val="18"/>
              </w:rPr>
            </w:pPr>
            <w:r w:rsidRPr="00BE6C77">
              <w:rPr>
                <w:sz w:val="18"/>
              </w:rPr>
              <w:t>single</w:t>
            </w:r>
          </w:p>
        </w:tc>
        <w:tc>
          <w:tcPr>
            <w:tcW w:w="297" w:type="pct"/>
            <w:tcBorders>
              <w:top w:val="single" w:sz="18" w:space="0" w:color="auto"/>
              <w:left w:val="nil"/>
              <w:bottom w:val="nil"/>
              <w:right w:val="nil"/>
            </w:tcBorders>
          </w:tcPr>
          <w:p w14:paraId="51B835D3" w14:textId="77777777" w:rsidR="007E5BE5" w:rsidRPr="00BE6C77" w:rsidRDefault="007E5BE5" w:rsidP="00EB38BB">
            <w:pPr>
              <w:jc w:val="center"/>
              <w:rPr>
                <w:sz w:val="18"/>
              </w:rPr>
            </w:pPr>
            <w:r w:rsidRPr="00BE6C77">
              <w:rPr>
                <w:sz w:val="18"/>
              </w:rPr>
              <w:t>8</w:t>
            </w:r>
          </w:p>
        </w:tc>
        <w:tc>
          <w:tcPr>
            <w:tcW w:w="667" w:type="pct"/>
            <w:tcBorders>
              <w:top w:val="single" w:sz="18" w:space="0" w:color="auto"/>
              <w:left w:val="nil"/>
              <w:bottom w:val="nil"/>
              <w:right w:val="nil"/>
            </w:tcBorders>
          </w:tcPr>
          <w:p w14:paraId="22F5B05A" w14:textId="77777777" w:rsidR="007E5BE5" w:rsidRPr="00BE6C77" w:rsidRDefault="007E5BE5" w:rsidP="00EB38BB">
            <w:pPr>
              <w:jc w:val="center"/>
              <w:rPr>
                <w:b/>
                <w:sz w:val="18"/>
              </w:rPr>
            </w:pPr>
            <w:r w:rsidRPr="00BE6C77">
              <w:rPr>
                <w:b/>
                <w:sz w:val="18"/>
              </w:rPr>
              <w:t>1.09***</w:t>
            </w:r>
          </w:p>
        </w:tc>
        <w:tc>
          <w:tcPr>
            <w:tcW w:w="740" w:type="pct"/>
            <w:tcBorders>
              <w:top w:val="single" w:sz="18" w:space="0" w:color="auto"/>
              <w:left w:val="nil"/>
              <w:bottom w:val="nil"/>
              <w:right w:val="nil"/>
            </w:tcBorders>
          </w:tcPr>
          <w:p w14:paraId="467B3839" w14:textId="77777777" w:rsidR="007E5BE5" w:rsidRPr="00BE6C77" w:rsidRDefault="007E5BE5" w:rsidP="00EB38BB">
            <w:pPr>
              <w:jc w:val="center"/>
              <w:rPr>
                <w:b/>
                <w:sz w:val="18"/>
              </w:rPr>
            </w:pPr>
            <w:r w:rsidRPr="00BE6C77">
              <w:rPr>
                <w:b/>
                <w:sz w:val="18"/>
              </w:rPr>
              <w:t>0.70 – 1.48</w:t>
            </w:r>
            <w:r w:rsidRPr="00BE6C77">
              <w:rPr>
                <w:b/>
                <w:sz w:val="18"/>
              </w:rPr>
              <w:br/>
              <w:t>(0.20 – 1.98)</w:t>
            </w:r>
          </w:p>
        </w:tc>
        <w:tc>
          <w:tcPr>
            <w:tcW w:w="592" w:type="pct"/>
            <w:tcBorders>
              <w:top w:val="single" w:sz="18" w:space="0" w:color="auto"/>
              <w:left w:val="nil"/>
              <w:bottom w:val="nil"/>
              <w:right w:val="nil"/>
            </w:tcBorders>
          </w:tcPr>
          <w:p w14:paraId="0028C026" w14:textId="77777777" w:rsidR="007E5BE5" w:rsidRPr="00BE6C77" w:rsidRDefault="007E5BE5" w:rsidP="00EB38BB">
            <w:pPr>
              <w:jc w:val="center"/>
              <w:rPr>
                <w:sz w:val="18"/>
              </w:rPr>
            </w:pPr>
            <w:r w:rsidRPr="00BE6C77">
              <w:rPr>
                <w:sz w:val="18"/>
              </w:rPr>
              <w:t>52.88*</w:t>
            </w:r>
          </w:p>
        </w:tc>
        <w:tc>
          <w:tcPr>
            <w:tcW w:w="395" w:type="pct"/>
            <w:tcBorders>
              <w:top w:val="single" w:sz="18" w:space="0" w:color="auto"/>
              <w:left w:val="nil"/>
              <w:bottom w:val="nil"/>
              <w:right w:val="nil"/>
            </w:tcBorders>
          </w:tcPr>
          <w:p w14:paraId="36601253" w14:textId="77777777" w:rsidR="007E5BE5" w:rsidRPr="00BE6C77" w:rsidRDefault="007E5BE5" w:rsidP="00EB38BB">
            <w:pPr>
              <w:jc w:val="center"/>
              <w:rPr>
                <w:sz w:val="18"/>
              </w:rPr>
            </w:pPr>
            <w:r w:rsidRPr="00BE6C77">
              <w:rPr>
                <w:sz w:val="18"/>
              </w:rPr>
              <w:t>1.79</w:t>
            </w:r>
          </w:p>
        </w:tc>
        <w:tc>
          <w:tcPr>
            <w:tcW w:w="305" w:type="pct"/>
            <w:vMerge w:val="restart"/>
            <w:tcBorders>
              <w:top w:val="single" w:sz="18" w:space="0" w:color="auto"/>
              <w:left w:val="nil"/>
              <w:bottom w:val="nil"/>
              <w:right w:val="nil"/>
            </w:tcBorders>
          </w:tcPr>
          <w:p w14:paraId="1EABCD8D" w14:textId="77777777" w:rsidR="007E5BE5" w:rsidRPr="00BE6C77" w:rsidRDefault="007E5BE5" w:rsidP="00EB38BB">
            <w:pPr>
              <w:jc w:val="center"/>
              <w:rPr>
                <w:sz w:val="18"/>
              </w:rPr>
            </w:pPr>
            <w:r w:rsidRPr="00BE6C77">
              <w:rPr>
                <w:sz w:val="18"/>
              </w:rPr>
              <w:t>.768</w:t>
            </w:r>
          </w:p>
        </w:tc>
      </w:tr>
      <w:tr w:rsidR="007E5BE5" w:rsidRPr="00FC58B5" w14:paraId="35C0CCC5" w14:textId="77777777" w:rsidTr="00EB38BB">
        <w:trPr>
          <w:trHeight w:val="228"/>
        </w:trPr>
        <w:tc>
          <w:tcPr>
            <w:tcW w:w="1292" w:type="pct"/>
            <w:vMerge/>
            <w:tcBorders>
              <w:top w:val="nil"/>
              <w:left w:val="nil"/>
              <w:bottom w:val="single" w:sz="4" w:space="0" w:color="auto"/>
              <w:right w:val="nil"/>
            </w:tcBorders>
          </w:tcPr>
          <w:p w14:paraId="5D42D9E0" w14:textId="77777777" w:rsidR="007E5BE5" w:rsidRPr="00FC58B5" w:rsidRDefault="007E5BE5" w:rsidP="00EB38BB">
            <w:pPr>
              <w:rPr>
                <w:sz w:val="18"/>
              </w:rPr>
            </w:pPr>
          </w:p>
        </w:tc>
        <w:tc>
          <w:tcPr>
            <w:tcW w:w="712" w:type="pct"/>
            <w:tcBorders>
              <w:top w:val="nil"/>
              <w:left w:val="nil"/>
              <w:bottom w:val="single" w:sz="4" w:space="0" w:color="auto"/>
              <w:right w:val="nil"/>
            </w:tcBorders>
          </w:tcPr>
          <w:p w14:paraId="68AD4921" w14:textId="77777777" w:rsidR="007E5BE5" w:rsidRPr="00BE6C77" w:rsidRDefault="007E5BE5" w:rsidP="00EB38BB">
            <w:pPr>
              <w:jc w:val="center"/>
              <w:rPr>
                <w:sz w:val="18"/>
              </w:rPr>
            </w:pPr>
            <w:r w:rsidRPr="00BE6C77">
              <w:rPr>
                <w:sz w:val="18"/>
              </w:rPr>
              <w:t>multiple</w:t>
            </w:r>
          </w:p>
        </w:tc>
        <w:tc>
          <w:tcPr>
            <w:tcW w:w="297" w:type="pct"/>
            <w:tcBorders>
              <w:top w:val="nil"/>
              <w:left w:val="nil"/>
              <w:bottom w:val="single" w:sz="4" w:space="0" w:color="auto"/>
              <w:right w:val="nil"/>
            </w:tcBorders>
          </w:tcPr>
          <w:p w14:paraId="5ADB6043" w14:textId="77777777" w:rsidR="007E5BE5" w:rsidRPr="00BE6C77" w:rsidRDefault="007E5BE5" w:rsidP="00EB38BB">
            <w:pPr>
              <w:jc w:val="center"/>
              <w:rPr>
                <w:sz w:val="18"/>
              </w:rPr>
            </w:pPr>
            <w:r w:rsidRPr="00BE6C77">
              <w:rPr>
                <w:sz w:val="18"/>
              </w:rPr>
              <w:t>9</w:t>
            </w:r>
          </w:p>
        </w:tc>
        <w:tc>
          <w:tcPr>
            <w:tcW w:w="667" w:type="pct"/>
            <w:tcBorders>
              <w:top w:val="nil"/>
              <w:left w:val="nil"/>
              <w:bottom w:val="single" w:sz="4" w:space="0" w:color="auto"/>
              <w:right w:val="nil"/>
            </w:tcBorders>
          </w:tcPr>
          <w:p w14:paraId="2D08CC0C" w14:textId="77777777" w:rsidR="007E5BE5" w:rsidRPr="00BE6C77" w:rsidRDefault="007E5BE5" w:rsidP="00EB38BB">
            <w:pPr>
              <w:jc w:val="center"/>
              <w:rPr>
                <w:sz w:val="18"/>
              </w:rPr>
            </w:pPr>
            <w:r w:rsidRPr="00BE6C77">
              <w:rPr>
                <w:sz w:val="18"/>
              </w:rPr>
              <w:t>1.19***</w:t>
            </w:r>
          </w:p>
        </w:tc>
        <w:tc>
          <w:tcPr>
            <w:tcW w:w="740" w:type="pct"/>
            <w:tcBorders>
              <w:top w:val="nil"/>
              <w:left w:val="nil"/>
              <w:bottom w:val="single" w:sz="4" w:space="0" w:color="auto"/>
              <w:right w:val="nil"/>
            </w:tcBorders>
          </w:tcPr>
          <w:p w14:paraId="4588BCCE" w14:textId="77777777" w:rsidR="007E5BE5" w:rsidRPr="00BE6C77" w:rsidRDefault="007E5BE5" w:rsidP="00EB38BB">
            <w:pPr>
              <w:jc w:val="center"/>
              <w:rPr>
                <w:sz w:val="18"/>
              </w:rPr>
            </w:pPr>
            <w:r w:rsidRPr="00BE6C77">
              <w:rPr>
                <w:sz w:val="18"/>
              </w:rPr>
              <w:t>0.75 – 1.64</w:t>
            </w:r>
            <w:r w:rsidRPr="00BE6C77">
              <w:rPr>
                <w:sz w:val="18"/>
              </w:rPr>
              <w:br/>
              <w:t>(-0.05 – 2.44)</w:t>
            </w:r>
          </w:p>
        </w:tc>
        <w:tc>
          <w:tcPr>
            <w:tcW w:w="592" w:type="pct"/>
            <w:tcBorders>
              <w:top w:val="nil"/>
              <w:left w:val="nil"/>
              <w:bottom w:val="single" w:sz="4" w:space="0" w:color="auto"/>
              <w:right w:val="nil"/>
            </w:tcBorders>
          </w:tcPr>
          <w:p w14:paraId="29BFF983" w14:textId="77777777" w:rsidR="007E5BE5" w:rsidRPr="00BE6C77" w:rsidRDefault="007E5BE5" w:rsidP="00EB38BB">
            <w:pPr>
              <w:jc w:val="center"/>
              <w:rPr>
                <w:sz w:val="18"/>
              </w:rPr>
            </w:pPr>
            <w:r w:rsidRPr="00BE6C77">
              <w:rPr>
                <w:sz w:val="18"/>
              </w:rPr>
              <w:t>80.70***</w:t>
            </w:r>
          </w:p>
        </w:tc>
        <w:tc>
          <w:tcPr>
            <w:tcW w:w="395" w:type="pct"/>
            <w:tcBorders>
              <w:top w:val="nil"/>
              <w:left w:val="nil"/>
              <w:bottom w:val="single" w:sz="4" w:space="0" w:color="auto"/>
              <w:right w:val="nil"/>
            </w:tcBorders>
          </w:tcPr>
          <w:p w14:paraId="44D3E5CA" w14:textId="77777777" w:rsidR="007E5BE5" w:rsidRPr="00BE6C77" w:rsidRDefault="007E5BE5" w:rsidP="00EB38BB">
            <w:pPr>
              <w:jc w:val="center"/>
              <w:rPr>
                <w:sz w:val="18"/>
              </w:rPr>
            </w:pPr>
            <w:r w:rsidRPr="00BE6C77">
              <w:rPr>
                <w:sz w:val="18"/>
              </w:rPr>
              <w:t>1.66</w:t>
            </w:r>
          </w:p>
        </w:tc>
        <w:tc>
          <w:tcPr>
            <w:tcW w:w="305" w:type="pct"/>
            <w:vMerge/>
            <w:tcBorders>
              <w:top w:val="nil"/>
              <w:left w:val="nil"/>
              <w:bottom w:val="single" w:sz="4" w:space="0" w:color="auto"/>
              <w:right w:val="nil"/>
            </w:tcBorders>
          </w:tcPr>
          <w:p w14:paraId="10235000" w14:textId="77777777" w:rsidR="007E5BE5" w:rsidRPr="00BE6C77" w:rsidRDefault="007E5BE5" w:rsidP="00EB38BB">
            <w:pPr>
              <w:rPr>
                <w:sz w:val="18"/>
              </w:rPr>
            </w:pPr>
          </w:p>
        </w:tc>
      </w:tr>
      <w:tr w:rsidR="007E5BE5" w:rsidRPr="00FC58B5" w14:paraId="18D2ED5A" w14:textId="77777777" w:rsidTr="00EB38BB">
        <w:trPr>
          <w:trHeight w:val="321"/>
        </w:trPr>
        <w:tc>
          <w:tcPr>
            <w:tcW w:w="1292" w:type="pct"/>
            <w:vMerge w:val="restart"/>
            <w:tcBorders>
              <w:top w:val="single" w:sz="4" w:space="0" w:color="auto"/>
              <w:left w:val="nil"/>
              <w:bottom w:val="nil"/>
              <w:right w:val="nil"/>
            </w:tcBorders>
          </w:tcPr>
          <w:p w14:paraId="407C60F5" w14:textId="77777777" w:rsidR="007E5BE5" w:rsidRPr="00FC58B5" w:rsidRDefault="007E5BE5" w:rsidP="00EB38BB">
            <w:pPr>
              <w:rPr>
                <w:sz w:val="18"/>
              </w:rPr>
            </w:pPr>
            <w:r w:rsidRPr="00FC58B5">
              <w:rPr>
                <w:sz w:val="18"/>
              </w:rPr>
              <w:t xml:space="preserve">All interventions vs. </w:t>
            </w:r>
            <w:r>
              <w:rPr>
                <w:sz w:val="18"/>
              </w:rPr>
              <w:t>active control conditions</w:t>
            </w:r>
          </w:p>
        </w:tc>
        <w:tc>
          <w:tcPr>
            <w:tcW w:w="712" w:type="pct"/>
            <w:tcBorders>
              <w:top w:val="single" w:sz="4" w:space="0" w:color="auto"/>
              <w:left w:val="nil"/>
              <w:bottom w:val="nil"/>
              <w:right w:val="nil"/>
            </w:tcBorders>
          </w:tcPr>
          <w:p w14:paraId="7EA0641A" w14:textId="77777777" w:rsidR="007E5BE5" w:rsidRPr="00BE6C77" w:rsidRDefault="007E5BE5" w:rsidP="00EB38BB">
            <w:pPr>
              <w:jc w:val="center"/>
              <w:rPr>
                <w:sz w:val="18"/>
              </w:rPr>
            </w:pPr>
            <w:r w:rsidRPr="00BE6C77">
              <w:rPr>
                <w:sz w:val="18"/>
              </w:rPr>
              <w:t>single</w:t>
            </w:r>
          </w:p>
        </w:tc>
        <w:tc>
          <w:tcPr>
            <w:tcW w:w="2691" w:type="pct"/>
            <w:gridSpan w:val="5"/>
            <w:tcBorders>
              <w:top w:val="single" w:sz="4" w:space="0" w:color="auto"/>
              <w:left w:val="nil"/>
              <w:bottom w:val="nil"/>
              <w:right w:val="nil"/>
            </w:tcBorders>
          </w:tcPr>
          <w:p w14:paraId="6A2D3620" w14:textId="77777777" w:rsidR="007E5BE5" w:rsidRPr="00BE6C77" w:rsidRDefault="007E5BE5" w:rsidP="00EB38BB">
            <w:pPr>
              <w:jc w:val="center"/>
              <w:rPr>
                <w:sz w:val="18"/>
              </w:rPr>
            </w:pPr>
            <w:proofErr w:type="spellStart"/>
            <w:r w:rsidRPr="00BE6C77">
              <w:rPr>
                <w:sz w:val="18"/>
              </w:rPr>
              <w:t>n.a.</w:t>
            </w:r>
            <w:proofErr w:type="spellEnd"/>
            <w:r w:rsidRPr="00BE6C77">
              <w:rPr>
                <w:sz w:val="18"/>
              </w:rPr>
              <w:t xml:space="preserve"> (</w:t>
            </w:r>
            <w:r w:rsidRPr="00BE6C77">
              <w:rPr>
                <w:i/>
                <w:sz w:val="18"/>
              </w:rPr>
              <w:t>k</w:t>
            </w:r>
            <w:r w:rsidRPr="00BE6C77">
              <w:rPr>
                <w:sz w:val="18"/>
              </w:rPr>
              <w:t xml:space="preserve"> = 1)</w:t>
            </w:r>
          </w:p>
        </w:tc>
        <w:tc>
          <w:tcPr>
            <w:tcW w:w="305" w:type="pct"/>
            <w:vMerge w:val="restart"/>
            <w:tcBorders>
              <w:top w:val="single" w:sz="4" w:space="0" w:color="auto"/>
              <w:left w:val="nil"/>
              <w:bottom w:val="nil"/>
              <w:right w:val="nil"/>
            </w:tcBorders>
          </w:tcPr>
          <w:p w14:paraId="63824D0E" w14:textId="77777777" w:rsidR="007E5BE5" w:rsidRPr="00BE6C77" w:rsidRDefault="007E5BE5" w:rsidP="00EB38BB">
            <w:pPr>
              <w:jc w:val="center"/>
              <w:rPr>
                <w:sz w:val="18"/>
              </w:rPr>
            </w:pPr>
            <w:proofErr w:type="spellStart"/>
            <w:r w:rsidRPr="00BE6C77">
              <w:rPr>
                <w:sz w:val="18"/>
              </w:rPr>
              <w:t>n.a.</w:t>
            </w:r>
            <w:proofErr w:type="spellEnd"/>
          </w:p>
        </w:tc>
      </w:tr>
      <w:tr w:rsidR="007E5BE5" w:rsidRPr="00FC58B5" w14:paraId="0FBBBCB6" w14:textId="77777777" w:rsidTr="00EB38BB">
        <w:trPr>
          <w:trHeight w:val="120"/>
        </w:trPr>
        <w:tc>
          <w:tcPr>
            <w:tcW w:w="1292" w:type="pct"/>
            <w:vMerge/>
            <w:tcBorders>
              <w:top w:val="nil"/>
              <w:left w:val="nil"/>
              <w:bottom w:val="single" w:sz="4" w:space="0" w:color="auto"/>
              <w:right w:val="nil"/>
            </w:tcBorders>
          </w:tcPr>
          <w:p w14:paraId="6EE8524F" w14:textId="77777777" w:rsidR="007E5BE5" w:rsidRPr="00FC58B5" w:rsidRDefault="007E5BE5" w:rsidP="00EB38BB">
            <w:pPr>
              <w:rPr>
                <w:sz w:val="18"/>
              </w:rPr>
            </w:pPr>
          </w:p>
        </w:tc>
        <w:tc>
          <w:tcPr>
            <w:tcW w:w="712" w:type="pct"/>
            <w:tcBorders>
              <w:top w:val="nil"/>
              <w:left w:val="nil"/>
              <w:bottom w:val="single" w:sz="4" w:space="0" w:color="auto"/>
              <w:right w:val="nil"/>
            </w:tcBorders>
          </w:tcPr>
          <w:p w14:paraId="61AA9EE0" w14:textId="77777777" w:rsidR="007E5BE5" w:rsidRPr="00BE6C77" w:rsidRDefault="007E5BE5" w:rsidP="00EB38BB">
            <w:pPr>
              <w:jc w:val="center"/>
              <w:rPr>
                <w:sz w:val="18"/>
              </w:rPr>
            </w:pPr>
            <w:r w:rsidRPr="00BE6C77">
              <w:rPr>
                <w:sz w:val="18"/>
              </w:rPr>
              <w:t>multiple</w:t>
            </w:r>
          </w:p>
        </w:tc>
        <w:tc>
          <w:tcPr>
            <w:tcW w:w="297" w:type="pct"/>
            <w:tcBorders>
              <w:top w:val="nil"/>
              <w:left w:val="nil"/>
              <w:bottom w:val="single" w:sz="4" w:space="0" w:color="auto"/>
              <w:right w:val="nil"/>
            </w:tcBorders>
          </w:tcPr>
          <w:p w14:paraId="699DF314" w14:textId="77777777" w:rsidR="007E5BE5" w:rsidRPr="00BE6C77" w:rsidRDefault="007E5BE5" w:rsidP="00EB38BB">
            <w:pPr>
              <w:jc w:val="center"/>
              <w:rPr>
                <w:sz w:val="18"/>
              </w:rPr>
            </w:pPr>
            <w:r w:rsidRPr="00BE6C77">
              <w:rPr>
                <w:sz w:val="18"/>
              </w:rPr>
              <w:t>8</w:t>
            </w:r>
          </w:p>
        </w:tc>
        <w:tc>
          <w:tcPr>
            <w:tcW w:w="667" w:type="pct"/>
            <w:tcBorders>
              <w:top w:val="nil"/>
              <w:left w:val="nil"/>
              <w:bottom w:val="single" w:sz="4" w:space="0" w:color="auto"/>
              <w:right w:val="nil"/>
            </w:tcBorders>
          </w:tcPr>
          <w:p w14:paraId="6B834232" w14:textId="77777777" w:rsidR="007E5BE5" w:rsidRPr="00BE6C77" w:rsidRDefault="007E5BE5" w:rsidP="00EB38BB">
            <w:pPr>
              <w:jc w:val="center"/>
              <w:rPr>
                <w:sz w:val="18"/>
              </w:rPr>
            </w:pPr>
            <w:r w:rsidRPr="00BE6C77">
              <w:rPr>
                <w:sz w:val="18"/>
              </w:rPr>
              <w:t>0.49**</w:t>
            </w:r>
          </w:p>
        </w:tc>
        <w:tc>
          <w:tcPr>
            <w:tcW w:w="740" w:type="pct"/>
            <w:tcBorders>
              <w:top w:val="nil"/>
              <w:left w:val="nil"/>
              <w:bottom w:val="single" w:sz="4" w:space="0" w:color="auto"/>
              <w:right w:val="nil"/>
            </w:tcBorders>
          </w:tcPr>
          <w:p w14:paraId="258F62A4" w14:textId="77777777" w:rsidR="007E5BE5" w:rsidRPr="00BE6C77" w:rsidRDefault="007E5BE5" w:rsidP="00EB38BB">
            <w:pPr>
              <w:jc w:val="center"/>
              <w:rPr>
                <w:sz w:val="18"/>
              </w:rPr>
            </w:pPr>
            <w:r w:rsidRPr="00BE6C77">
              <w:rPr>
                <w:sz w:val="18"/>
              </w:rPr>
              <w:t>0.12 – 0.85</w:t>
            </w:r>
            <w:r w:rsidRPr="00BE6C77">
              <w:rPr>
                <w:sz w:val="18"/>
              </w:rPr>
              <w:br/>
              <w:t>(-0.43 – 1.41)</w:t>
            </w:r>
          </w:p>
        </w:tc>
        <w:tc>
          <w:tcPr>
            <w:tcW w:w="592" w:type="pct"/>
            <w:tcBorders>
              <w:top w:val="nil"/>
              <w:left w:val="nil"/>
              <w:bottom w:val="single" w:sz="4" w:space="0" w:color="auto"/>
              <w:right w:val="nil"/>
            </w:tcBorders>
          </w:tcPr>
          <w:p w14:paraId="08C7E567" w14:textId="77777777" w:rsidR="007E5BE5" w:rsidRPr="00BE6C77" w:rsidRDefault="007E5BE5" w:rsidP="00EB38BB">
            <w:pPr>
              <w:jc w:val="center"/>
              <w:rPr>
                <w:sz w:val="18"/>
              </w:rPr>
            </w:pPr>
            <w:r w:rsidRPr="00BE6C77">
              <w:rPr>
                <w:sz w:val="18"/>
              </w:rPr>
              <w:t>75.72***</w:t>
            </w:r>
          </w:p>
        </w:tc>
        <w:tc>
          <w:tcPr>
            <w:tcW w:w="395" w:type="pct"/>
            <w:tcBorders>
              <w:top w:val="nil"/>
              <w:left w:val="nil"/>
              <w:bottom w:val="single" w:sz="4" w:space="0" w:color="auto"/>
              <w:right w:val="nil"/>
            </w:tcBorders>
          </w:tcPr>
          <w:p w14:paraId="77B86041" w14:textId="77777777" w:rsidR="007E5BE5" w:rsidRPr="00BE6C77" w:rsidRDefault="007E5BE5" w:rsidP="00EB38BB">
            <w:pPr>
              <w:jc w:val="center"/>
              <w:rPr>
                <w:sz w:val="18"/>
              </w:rPr>
            </w:pPr>
            <w:r w:rsidRPr="00BE6C77">
              <w:rPr>
                <w:sz w:val="18"/>
              </w:rPr>
              <w:t>3.71</w:t>
            </w:r>
          </w:p>
        </w:tc>
        <w:tc>
          <w:tcPr>
            <w:tcW w:w="305" w:type="pct"/>
            <w:vMerge/>
            <w:tcBorders>
              <w:top w:val="nil"/>
              <w:left w:val="nil"/>
              <w:bottom w:val="single" w:sz="4" w:space="0" w:color="auto"/>
              <w:right w:val="nil"/>
            </w:tcBorders>
          </w:tcPr>
          <w:p w14:paraId="77519485" w14:textId="77777777" w:rsidR="007E5BE5" w:rsidRPr="00BE6C77" w:rsidRDefault="007E5BE5" w:rsidP="00EB38BB">
            <w:pPr>
              <w:jc w:val="center"/>
              <w:rPr>
                <w:sz w:val="18"/>
              </w:rPr>
            </w:pPr>
          </w:p>
        </w:tc>
      </w:tr>
      <w:tr w:rsidR="007E5BE5" w:rsidRPr="00FC58B5" w14:paraId="205BFE13" w14:textId="77777777" w:rsidTr="00EB38BB">
        <w:trPr>
          <w:trHeight w:val="228"/>
        </w:trPr>
        <w:tc>
          <w:tcPr>
            <w:tcW w:w="1292" w:type="pct"/>
            <w:vMerge w:val="restart"/>
            <w:tcBorders>
              <w:top w:val="single" w:sz="4" w:space="0" w:color="auto"/>
              <w:left w:val="nil"/>
              <w:bottom w:val="nil"/>
              <w:right w:val="nil"/>
            </w:tcBorders>
          </w:tcPr>
          <w:p w14:paraId="3043587A" w14:textId="77777777" w:rsidR="007E5BE5" w:rsidRPr="00FC58B5" w:rsidRDefault="007E5BE5" w:rsidP="00EB38BB">
            <w:pPr>
              <w:rPr>
                <w:sz w:val="18"/>
              </w:rPr>
            </w:pPr>
            <w:r w:rsidRPr="00FC58B5">
              <w:rPr>
                <w:sz w:val="18"/>
              </w:rPr>
              <w:t xml:space="preserve">TF-CBT vs. </w:t>
            </w:r>
            <w:r>
              <w:rPr>
                <w:sz w:val="18"/>
              </w:rPr>
              <w:t>passive control conditions</w:t>
            </w:r>
          </w:p>
        </w:tc>
        <w:tc>
          <w:tcPr>
            <w:tcW w:w="712" w:type="pct"/>
            <w:tcBorders>
              <w:top w:val="single" w:sz="4" w:space="0" w:color="auto"/>
              <w:left w:val="nil"/>
              <w:bottom w:val="nil"/>
              <w:right w:val="nil"/>
            </w:tcBorders>
          </w:tcPr>
          <w:p w14:paraId="22A6094D" w14:textId="77777777" w:rsidR="007E5BE5" w:rsidRPr="00BE6C77" w:rsidRDefault="007E5BE5" w:rsidP="00EB38BB">
            <w:pPr>
              <w:jc w:val="center"/>
              <w:rPr>
                <w:sz w:val="18"/>
              </w:rPr>
            </w:pPr>
            <w:r w:rsidRPr="00BE6C77">
              <w:rPr>
                <w:sz w:val="18"/>
              </w:rPr>
              <w:t>single</w:t>
            </w:r>
          </w:p>
        </w:tc>
        <w:tc>
          <w:tcPr>
            <w:tcW w:w="297" w:type="pct"/>
            <w:tcBorders>
              <w:top w:val="single" w:sz="4" w:space="0" w:color="auto"/>
              <w:left w:val="nil"/>
              <w:bottom w:val="nil"/>
              <w:right w:val="nil"/>
            </w:tcBorders>
          </w:tcPr>
          <w:p w14:paraId="56BFA5AA" w14:textId="77777777" w:rsidR="007E5BE5" w:rsidRPr="00BE6C77" w:rsidRDefault="007E5BE5" w:rsidP="00EB38BB">
            <w:pPr>
              <w:jc w:val="center"/>
              <w:rPr>
                <w:sz w:val="18"/>
              </w:rPr>
            </w:pPr>
            <w:r w:rsidRPr="00BE6C77">
              <w:rPr>
                <w:sz w:val="18"/>
              </w:rPr>
              <w:t>5</w:t>
            </w:r>
          </w:p>
        </w:tc>
        <w:tc>
          <w:tcPr>
            <w:tcW w:w="667" w:type="pct"/>
            <w:tcBorders>
              <w:top w:val="single" w:sz="4" w:space="0" w:color="auto"/>
              <w:left w:val="nil"/>
              <w:bottom w:val="nil"/>
              <w:right w:val="nil"/>
            </w:tcBorders>
          </w:tcPr>
          <w:p w14:paraId="11434AAB" w14:textId="77777777" w:rsidR="007E5BE5" w:rsidRPr="00BE6C77" w:rsidRDefault="007E5BE5" w:rsidP="00EB38BB">
            <w:pPr>
              <w:jc w:val="center"/>
              <w:rPr>
                <w:sz w:val="18"/>
              </w:rPr>
            </w:pPr>
            <w:r w:rsidRPr="00BE6C77">
              <w:rPr>
                <w:sz w:val="18"/>
              </w:rPr>
              <w:t>1.10***</w:t>
            </w:r>
          </w:p>
        </w:tc>
        <w:tc>
          <w:tcPr>
            <w:tcW w:w="740" w:type="pct"/>
            <w:tcBorders>
              <w:top w:val="single" w:sz="4" w:space="0" w:color="auto"/>
              <w:left w:val="nil"/>
              <w:bottom w:val="nil"/>
              <w:right w:val="nil"/>
            </w:tcBorders>
          </w:tcPr>
          <w:p w14:paraId="5D9448C7" w14:textId="77777777" w:rsidR="007E5BE5" w:rsidRPr="00BE6C77" w:rsidRDefault="007E5BE5" w:rsidP="00EB38BB">
            <w:pPr>
              <w:jc w:val="center"/>
              <w:rPr>
                <w:sz w:val="18"/>
              </w:rPr>
            </w:pPr>
            <w:r w:rsidRPr="00BE6C77">
              <w:rPr>
                <w:sz w:val="18"/>
              </w:rPr>
              <w:t>0.54 – 1.66</w:t>
            </w:r>
            <w:r w:rsidRPr="00BE6C77">
              <w:rPr>
                <w:sz w:val="18"/>
              </w:rPr>
              <w:br/>
              <w:t>(-0.06 – 2.26)</w:t>
            </w:r>
          </w:p>
        </w:tc>
        <w:tc>
          <w:tcPr>
            <w:tcW w:w="592" w:type="pct"/>
            <w:tcBorders>
              <w:top w:val="single" w:sz="4" w:space="0" w:color="auto"/>
              <w:left w:val="nil"/>
              <w:bottom w:val="nil"/>
              <w:right w:val="nil"/>
            </w:tcBorders>
          </w:tcPr>
          <w:p w14:paraId="1CB8DF26" w14:textId="77777777" w:rsidR="007E5BE5" w:rsidRPr="00BE6C77" w:rsidRDefault="007E5BE5" w:rsidP="00EB38BB">
            <w:pPr>
              <w:jc w:val="center"/>
              <w:rPr>
                <w:sz w:val="18"/>
              </w:rPr>
            </w:pPr>
            <w:r w:rsidRPr="00BE6C77">
              <w:rPr>
                <w:sz w:val="18"/>
              </w:rPr>
              <w:t>65.99*</w:t>
            </w:r>
          </w:p>
        </w:tc>
        <w:tc>
          <w:tcPr>
            <w:tcW w:w="395" w:type="pct"/>
            <w:tcBorders>
              <w:top w:val="single" w:sz="4" w:space="0" w:color="auto"/>
              <w:left w:val="nil"/>
              <w:bottom w:val="nil"/>
              <w:right w:val="nil"/>
            </w:tcBorders>
          </w:tcPr>
          <w:p w14:paraId="7B557B02" w14:textId="77777777" w:rsidR="007E5BE5" w:rsidRPr="00BE6C77" w:rsidRDefault="007E5BE5" w:rsidP="00EB38BB">
            <w:pPr>
              <w:jc w:val="center"/>
              <w:rPr>
                <w:sz w:val="18"/>
              </w:rPr>
            </w:pPr>
            <w:r w:rsidRPr="00BE6C77">
              <w:rPr>
                <w:sz w:val="18"/>
              </w:rPr>
              <w:t>1.78</w:t>
            </w:r>
          </w:p>
        </w:tc>
        <w:tc>
          <w:tcPr>
            <w:tcW w:w="305" w:type="pct"/>
            <w:vMerge w:val="restart"/>
            <w:tcBorders>
              <w:top w:val="single" w:sz="4" w:space="0" w:color="auto"/>
              <w:left w:val="nil"/>
              <w:bottom w:val="nil"/>
              <w:right w:val="nil"/>
            </w:tcBorders>
          </w:tcPr>
          <w:p w14:paraId="195D0380" w14:textId="77777777" w:rsidR="007E5BE5" w:rsidRPr="00BE6C77" w:rsidRDefault="007E5BE5" w:rsidP="00EB38BB">
            <w:pPr>
              <w:jc w:val="center"/>
              <w:rPr>
                <w:sz w:val="18"/>
              </w:rPr>
            </w:pPr>
            <w:r w:rsidRPr="00BE6C77">
              <w:rPr>
                <w:sz w:val="18"/>
              </w:rPr>
              <w:t>.667</w:t>
            </w:r>
          </w:p>
        </w:tc>
      </w:tr>
      <w:tr w:rsidR="007E5BE5" w:rsidRPr="00FC58B5" w14:paraId="357BA713" w14:textId="77777777" w:rsidTr="00EB38BB">
        <w:trPr>
          <w:trHeight w:val="228"/>
        </w:trPr>
        <w:tc>
          <w:tcPr>
            <w:tcW w:w="1292" w:type="pct"/>
            <w:vMerge/>
            <w:tcBorders>
              <w:top w:val="nil"/>
              <w:left w:val="nil"/>
              <w:bottom w:val="single" w:sz="4" w:space="0" w:color="auto"/>
              <w:right w:val="nil"/>
            </w:tcBorders>
          </w:tcPr>
          <w:p w14:paraId="042ED7B4" w14:textId="77777777" w:rsidR="007E5BE5" w:rsidRPr="00FC58B5" w:rsidRDefault="007E5BE5" w:rsidP="00EB38BB">
            <w:pPr>
              <w:rPr>
                <w:sz w:val="18"/>
              </w:rPr>
            </w:pPr>
          </w:p>
        </w:tc>
        <w:tc>
          <w:tcPr>
            <w:tcW w:w="712" w:type="pct"/>
            <w:tcBorders>
              <w:top w:val="nil"/>
              <w:left w:val="nil"/>
              <w:bottom w:val="single" w:sz="4" w:space="0" w:color="auto"/>
              <w:right w:val="nil"/>
            </w:tcBorders>
          </w:tcPr>
          <w:p w14:paraId="1415BBBB" w14:textId="77777777" w:rsidR="007E5BE5" w:rsidRPr="00BE6C77" w:rsidRDefault="007E5BE5" w:rsidP="00EB38BB">
            <w:pPr>
              <w:jc w:val="center"/>
              <w:rPr>
                <w:sz w:val="18"/>
              </w:rPr>
            </w:pPr>
            <w:r w:rsidRPr="00BE6C77">
              <w:rPr>
                <w:sz w:val="18"/>
              </w:rPr>
              <w:t>multiple</w:t>
            </w:r>
          </w:p>
        </w:tc>
        <w:tc>
          <w:tcPr>
            <w:tcW w:w="297" w:type="pct"/>
            <w:tcBorders>
              <w:top w:val="nil"/>
              <w:left w:val="nil"/>
              <w:bottom w:val="single" w:sz="4" w:space="0" w:color="auto"/>
              <w:right w:val="nil"/>
            </w:tcBorders>
          </w:tcPr>
          <w:p w14:paraId="20CFB646" w14:textId="77777777" w:rsidR="007E5BE5" w:rsidRPr="00BE6C77" w:rsidRDefault="007E5BE5" w:rsidP="00EB38BB">
            <w:pPr>
              <w:jc w:val="center"/>
              <w:rPr>
                <w:sz w:val="18"/>
              </w:rPr>
            </w:pPr>
            <w:r w:rsidRPr="00BE6C77">
              <w:rPr>
                <w:sz w:val="18"/>
              </w:rPr>
              <w:t>6</w:t>
            </w:r>
          </w:p>
        </w:tc>
        <w:tc>
          <w:tcPr>
            <w:tcW w:w="667" w:type="pct"/>
            <w:tcBorders>
              <w:top w:val="nil"/>
              <w:left w:val="nil"/>
              <w:bottom w:val="single" w:sz="4" w:space="0" w:color="auto"/>
              <w:right w:val="nil"/>
            </w:tcBorders>
          </w:tcPr>
          <w:p w14:paraId="5B905DE4" w14:textId="77777777" w:rsidR="007E5BE5" w:rsidRPr="00BE6C77" w:rsidRDefault="007E5BE5" w:rsidP="00EB38BB">
            <w:pPr>
              <w:jc w:val="center"/>
              <w:rPr>
                <w:sz w:val="18"/>
              </w:rPr>
            </w:pPr>
            <w:r w:rsidRPr="00BE6C77">
              <w:rPr>
                <w:sz w:val="18"/>
              </w:rPr>
              <w:t>1.32***</w:t>
            </w:r>
          </w:p>
        </w:tc>
        <w:tc>
          <w:tcPr>
            <w:tcW w:w="740" w:type="pct"/>
            <w:tcBorders>
              <w:top w:val="nil"/>
              <w:left w:val="nil"/>
              <w:bottom w:val="single" w:sz="4" w:space="0" w:color="auto"/>
              <w:right w:val="nil"/>
            </w:tcBorders>
          </w:tcPr>
          <w:p w14:paraId="4C6ED216" w14:textId="77777777" w:rsidR="007E5BE5" w:rsidRPr="00BE6C77" w:rsidRDefault="007E5BE5" w:rsidP="00EB38BB">
            <w:pPr>
              <w:jc w:val="center"/>
              <w:rPr>
                <w:sz w:val="18"/>
              </w:rPr>
            </w:pPr>
            <w:r w:rsidRPr="00BE6C77">
              <w:rPr>
                <w:sz w:val="18"/>
              </w:rPr>
              <w:t>0.67 – 1.96</w:t>
            </w:r>
            <w:r w:rsidRPr="00BE6C77">
              <w:rPr>
                <w:sz w:val="18"/>
              </w:rPr>
              <w:br/>
              <w:t>(-0.26 – 2.89)</w:t>
            </w:r>
          </w:p>
        </w:tc>
        <w:tc>
          <w:tcPr>
            <w:tcW w:w="592" w:type="pct"/>
            <w:tcBorders>
              <w:top w:val="nil"/>
              <w:left w:val="nil"/>
              <w:bottom w:val="single" w:sz="4" w:space="0" w:color="auto"/>
              <w:right w:val="nil"/>
            </w:tcBorders>
          </w:tcPr>
          <w:p w14:paraId="527E8329" w14:textId="77777777" w:rsidR="007E5BE5" w:rsidRPr="00BE6C77" w:rsidRDefault="007E5BE5" w:rsidP="00EB38BB">
            <w:pPr>
              <w:jc w:val="center"/>
              <w:rPr>
                <w:sz w:val="18"/>
              </w:rPr>
            </w:pPr>
            <w:r w:rsidRPr="00BE6C77">
              <w:rPr>
                <w:sz w:val="18"/>
              </w:rPr>
              <w:t>86.24***</w:t>
            </w:r>
          </w:p>
        </w:tc>
        <w:tc>
          <w:tcPr>
            <w:tcW w:w="395" w:type="pct"/>
            <w:tcBorders>
              <w:top w:val="nil"/>
              <w:left w:val="nil"/>
              <w:bottom w:val="single" w:sz="4" w:space="0" w:color="auto"/>
              <w:right w:val="nil"/>
            </w:tcBorders>
          </w:tcPr>
          <w:p w14:paraId="5A7AAEAF" w14:textId="77777777" w:rsidR="007E5BE5" w:rsidRPr="00BE6C77" w:rsidRDefault="007E5BE5" w:rsidP="00EB38BB">
            <w:pPr>
              <w:jc w:val="center"/>
              <w:rPr>
                <w:sz w:val="18"/>
              </w:rPr>
            </w:pPr>
            <w:r w:rsidRPr="00BE6C77">
              <w:rPr>
                <w:sz w:val="18"/>
              </w:rPr>
              <w:t>1.54</w:t>
            </w:r>
          </w:p>
        </w:tc>
        <w:tc>
          <w:tcPr>
            <w:tcW w:w="305" w:type="pct"/>
            <w:vMerge/>
            <w:tcBorders>
              <w:top w:val="nil"/>
              <w:left w:val="nil"/>
              <w:bottom w:val="single" w:sz="4" w:space="0" w:color="auto"/>
              <w:right w:val="nil"/>
            </w:tcBorders>
          </w:tcPr>
          <w:p w14:paraId="2F8C53E8" w14:textId="77777777" w:rsidR="007E5BE5" w:rsidRPr="00BE6C77" w:rsidRDefault="007E5BE5" w:rsidP="00EB38BB">
            <w:pPr>
              <w:rPr>
                <w:sz w:val="18"/>
              </w:rPr>
            </w:pPr>
          </w:p>
        </w:tc>
      </w:tr>
      <w:tr w:rsidR="007E5BE5" w:rsidRPr="00FC58B5" w14:paraId="37976939" w14:textId="77777777" w:rsidTr="00EB38BB">
        <w:trPr>
          <w:trHeight w:val="460"/>
        </w:trPr>
        <w:tc>
          <w:tcPr>
            <w:tcW w:w="1292" w:type="pct"/>
            <w:vMerge w:val="restart"/>
            <w:tcBorders>
              <w:top w:val="single" w:sz="4" w:space="0" w:color="auto"/>
              <w:left w:val="nil"/>
              <w:bottom w:val="nil"/>
              <w:right w:val="nil"/>
            </w:tcBorders>
          </w:tcPr>
          <w:p w14:paraId="63C55BCB" w14:textId="77777777" w:rsidR="007E5BE5" w:rsidRPr="00FC58B5" w:rsidRDefault="007E5BE5" w:rsidP="00EB38BB">
            <w:pPr>
              <w:rPr>
                <w:sz w:val="18"/>
              </w:rPr>
            </w:pPr>
            <w:r>
              <w:rPr>
                <w:sz w:val="18"/>
              </w:rPr>
              <w:t>TF-CBT</w:t>
            </w:r>
            <w:r w:rsidRPr="00FC58B5">
              <w:rPr>
                <w:sz w:val="18"/>
              </w:rPr>
              <w:t xml:space="preserve"> vs. </w:t>
            </w:r>
            <w:r>
              <w:rPr>
                <w:sz w:val="18"/>
              </w:rPr>
              <w:t>active control conditions</w:t>
            </w:r>
          </w:p>
        </w:tc>
        <w:tc>
          <w:tcPr>
            <w:tcW w:w="712" w:type="pct"/>
            <w:tcBorders>
              <w:top w:val="single" w:sz="4" w:space="0" w:color="auto"/>
              <w:left w:val="nil"/>
              <w:bottom w:val="nil"/>
              <w:right w:val="nil"/>
            </w:tcBorders>
          </w:tcPr>
          <w:p w14:paraId="255F570F" w14:textId="77777777" w:rsidR="007E5BE5" w:rsidRPr="00BE6C77" w:rsidRDefault="007E5BE5" w:rsidP="00EB38BB">
            <w:pPr>
              <w:jc w:val="center"/>
              <w:rPr>
                <w:sz w:val="18"/>
              </w:rPr>
            </w:pPr>
            <w:r w:rsidRPr="00BE6C77">
              <w:rPr>
                <w:sz w:val="18"/>
              </w:rPr>
              <w:t>single</w:t>
            </w:r>
          </w:p>
        </w:tc>
        <w:tc>
          <w:tcPr>
            <w:tcW w:w="2691" w:type="pct"/>
            <w:gridSpan w:val="5"/>
            <w:tcBorders>
              <w:top w:val="single" w:sz="4" w:space="0" w:color="auto"/>
              <w:left w:val="nil"/>
              <w:bottom w:val="nil"/>
              <w:right w:val="nil"/>
            </w:tcBorders>
          </w:tcPr>
          <w:p w14:paraId="559BABE5" w14:textId="77777777" w:rsidR="007E5BE5" w:rsidRPr="00BE6C77" w:rsidRDefault="007E5BE5" w:rsidP="00EB38BB">
            <w:pPr>
              <w:jc w:val="center"/>
              <w:rPr>
                <w:sz w:val="18"/>
              </w:rPr>
            </w:pPr>
            <w:proofErr w:type="spellStart"/>
            <w:r w:rsidRPr="00BE6C77">
              <w:rPr>
                <w:sz w:val="18"/>
              </w:rPr>
              <w:t>n.a.</w:t>
            </w:r>
            <w:proofErr w:type="spellEnd"/>
            <w:r w:rsidRPr="00BE6C77">
              <w:rPr>
                <w:sz w:val="18"/>
              </w:rPr>
              <w:t xml:space="preserve"> (</w:t>
            </w:r>
            <w:r w:rsidRPr="00BE6C77">
              <w:rPr>
                <w:i/>
                <w:sz w:val="18"/>
              </w:rPr>
              <w:t>k</w:t>
            </w:r>
            <w:r w:rsidRPr="00BE6C77">
              <w:rPr>
                <w:sz w:val="18"/>
              </w:rPr>
              <w:t xml:space="preserve"> = 1)</w:t>
            </w:r>
          </w:p>
        </w:tc>
        <w:tc>
          <w:tcPr>
            <w:tcW w:w="305" w:type="pct"/>
            <w:vMerge w:val="restart"/>
            <w:tcBorders>
              <w:top w:val="single" w:sz="4" w:space="0" w:color="auto"/>
              <w:left w:val="nil"/>
              <w:bottom w:val="nil"/>
              <w:right w:val="nil"/>
            </w:tcBorders>
          </w:tcPr>
          <w:p w14:paraId="501E5B0A" w14:textId="77777777" w:rsidR="007E5BE5" w:rsidRPr="00BE6C77" w:rsidRDefault="007E5BE5" w:rsidP="00EB38BB">
            <w:pPr>
              <w:jc w:val="center"/>
              <w:rPr>
                <w:sz w:val="18"/>
              </w:rPr>
            </w:pPr>
            <w:proofErr w:type="spellStart"/>
            <w:r w:rsidRPr="00BE6C77">
              <w:rPr>
                <w:sz w:val="18"/>
              </w:rPr>
              <w:t>n.a.</w:t>
            </w:r>
            <w:proofErr w:type="spellEnd"/>
          </w:p>
        </w:tc>
      </w:tr>
      <w:tr w:rsidR="007E5BE5" w:rsidRPr="00FC58B5" w14:paraId="689D2C83" w14:textId="77777777" w:rsidTr="00EB38BB">
        <w:trPr>
          <w:trHeight w:val="120"/>
        </w:trPr>
        <w:tc>
          <w:tcPr>
            <w:tcW w:w="1292" w:type="pct"/>
            <w:vMerge/>
            <w:tcBorders>
              <w:top w:val="nil"/>
              <w:left w:val="nil"/>
              <w:bottom w:val="single" w:sz="4" w:space="0" w:color="auto"/>
              <w:right w:val="nil"/>
            </w:tcBorders>
          </w:tcPr>
          <w:p w14:paraId="46AC7A56" w14:textId="77777777" w:rsidR="007E5BE5" w:rsidRPr="00FC58B5" w:rsidRDefault="007E5BE5" w:rsidP="00EB38BB">
            <w:pPr>
              <w:rPr>
                <w:sz w:val="18"/>
              </w:rPr>
            </w:pPr>
          </w:p>
        </w:tc>
        <w:tc>
          <w:tcPr>
            <w:tcW w:w="712" w:type="pct"/>
            <w:tcBorders>
              <w:top w:val="nil"/>
              <w:left w:val="nil"/>
              <w:bottom w:val="single" w:sz="4" w:space="0" w:color="auto"/>
              <w:right w:val="nil"/>
            </w:tcBorders>
          </w:tcPr>
          <w:p w14:paraId="61DE0BC8" w14:textId="77777777" w:rsidR="007E5BE5" w:rsidRPr="00BE6C77" w:rsidRDefault="007E5BE5" w:rsidP="00EB38BB">
            <w:pPr>
              <w:jc w:val="center"/>
              <w:rPr>
                <w:sz w:val="18"/>
              </w:rPr>
            </w:pPr>
            <w:r w:rsidRPr="00BE6C77">
              <w:rPr>
                <w:sz w:val="18"/>
              </w:rPr>
              <w:t>multiple</w:t>
            </w:r>
          </w:p>
        </w:tc>
        <w:tc>
          <w:tcPr>
            <w:tcW w:w="297" w:type="pct"/>
            <w:tcBorders>
              <w:top w:val="nil"/>
              <w:left w:val="nil"/>
              <w:bottom w:val="single" w:sz="4" w:space="0" w:color="auto"/>
              <w:right w:val="nil"/>
            </w:tcBorders>
          </w:tcPr>
          <w:p w14:paraId="1E76EFFE" w14:textId="77777777" w:rsidR="007E5BE5" w:rsidRPr="00BE6C77" w:rsidRDefault="007E5BE5" w:rsidP="00EB38BB">
            <w:pPr>
              <w:jc w:val="center"/>
              <w:rPr>
                <w:sz w:val="18"/>
              </w:rPr>
            </w:pPr>
            <w:r w:rsidRPr="00BE6C77">
              <w:rPr>
                <w:sz w:val="18"/>
              </w:rPr>
              <w:t>5</w:t>
            </w:r>
          </w:p>
        </w:tc>
        <w:tc>
          <w:tcPr>
            <w:tcW w:w="667" w:type="pct"/>
            <w:tcBorders>
              <w:top w:val="nil"/>
              <w:left w:val="nil"/>
              <w:bottom w:val="single" w:sz="4" w:space="0" w:color="auto"/>
              <w:right w:val="nil"/>
            </w:tcBorders>
          </w:tcPr>
          <w:p w14:paraId="53E1B22C" w14:textId="77777777" w:rsidR="007E5BE5" w:rsidRPr="00BE6C77" w:rsidRDefault="007E5BE5" w:rsidP="00EB38BB">
            <w:pPr>
              <w:jc w:val="center"/>
              <w:rPr>
                <w:sz w:val="18"/>
              </w:rPr>
            </w:pPr>
            <w:r w:rsidRPr="00BE6C77">
              <w:rPr>
                <w:sz w:val="18"/>
              </w:rPr>
              <w:t>0.53**</w:t>
            </w:r>
          </w:p>
        </w:tc>
        <w:tc>
          <w:tcPr>
            <w:tcW w:w="740" w:type="pct"/>
            <w:tcBorders>
              <w:top w:val="nil"/>
              <w:left w:val="nil"/>
              <w:bottom w:val="single" w:sz="4" w:space="0" w:color="auto"/>
              <w:right w:val="nil"/>
            </w:tcBorders>
          </w:tcPr>
          <w:p w14:paraId="147D2617" w14:textId="77777777" w:rsidR="007E5BE5" w:rsidRPr="00BE6C77" w:rsidRDefault="007E5BE5" w:rsidP="00EB38BB">
            <w:pPr>
              <w:jc w:val="center"/>
              <w:rPr>
                <w:sz w:val="18"/>
              </w:rPr>
            </w:pPr>
            <w:r w:rsidRPr="00BE6C77">
              <w:rPr>
                <w:sz w:val="18"/>
              </w:rPr>
              <w:t>0.13 – 0.93</w:t>
            </w:r>
            <w:r w:rsidRPr="00BE6C77">
              <w:rPr>
                <w:sz w:val="18"/>
              </w:rPr>
              <w:br/>
              <w:t>(-0.30 – 1.37)</w:t>
            </w:r>
          </w:p>
        </w:tc>
        <w:tc>
          <w:tcPr>
            <w:tcW w:w="592" w:type="pct"/>
            <w:tcBorders>
              <w:top w:val="nil"/>
              <w:left w:val="nil"/>
              <w:bottom w:val="single" w:sz="4" w:space="0" w:color="auto"/>
              <w:right w:val="nil"/>
            </w:tcBorders>
          </w:tcPr>
          <w:p w14:paraId="202B0D9C" w14:textId="77777777" w:rsidR="007E5BE5" w:rsidRPr="00BE6C77" w:rsidRDefault="007E5BE5" w:rsidP="00EB38BB">
            <w:pPr>
              <w:jc w:val="center"/>
              <w:rPr>
                <w:sz w:val="18"/>
              </w:rPr>
            </w:pPr>
            <w:r w:rsidRPr="00BE6C77">
              <w:rPr>
                <w:sz w:val="18"/>
              </w:rPr>
              <w:t>75.10***</w:t>
            </w:r>
          </w:p>
        </w:tc>
        <w:tc>
          <w:tcPr>
            <w:tcW w:w="395" w:type="pct"/>
            <w:tcBorders>
              <w:top w:val="nil"/>
              <w:left w:val="nil"/>
              <w:bottom w:val="single" w:sz="4" w:space="0" w:color="auto"/>
              <w:right w:val="nil"/>
            </w:tcBorders>
          </w:tcPr>
          <w:p w14:paraId="2EB5D790" w14:textId="77777777" w:rsidR="007E5BE5" w:rsidRPr="00BE6C77" w:rsidRDefault="007E5BE5" w:rsidP="00EB38BB">
            <w:pPr>
              <w:jc w:val="center"/>
              <w:rPr>
                <w:sz w:val="18"/>
              </w:rPr>
            </w:pPr>
            <w:r w:rsidRPr="00BE6C77">
              <w:rPr>
                <w:sz w:val="18"/>
              </w:rPr>
              <w:t>3.41</w:t>
            </w:r>
          </w:p>
        </w:tc>
        <w:tc>
          <w:tcPr>
            <w:tcW w:w="305" w:type="pct"/>
            <w:vMerge/>
            <w:tcBorders>
              <w:top w:val="nil"/>
              <w:left w:val="nil"/>
              <w:bottom w:val="single" w:sz="4" w:space="0" w:color="auto"/>
              <w:right w:val="nil"/>
            </w:tcBorders>
          </w:tcPr>
          <w:p w14:paraId="111B8A81" w14:textId="77777777" w:rsidR="007E5BE5" w:rsidRPr="00FC58B5" w:rsidRDefault="007E5BE5" w:rsidP="00EB38BB">
            <w:pPr>
              <w:jc w:val="center"/>
              <w:rPr>
                <w:sz w:val="18"/>
              </w:rPr>
            </w:pPr>
          </w:p>
        </w:tc>
      </w:tr>
      <w:tr w:rsidR="007E5BE5" w:rsidRPr="00FC58B5" w14:paraId="0C0C5341" w14:textId="77777777" w:rsidTr="00EB38BB">
        <w:trPr>
          <w:trHeight w:val="460"/>
        </w:trPr>
        <w:tc>
          <w:tcPr>
            <w:tcW w:w="1292" w:type="pct"/>
            <w:vMerge w:val="restart"/>
            <w:tcBorders>
              <w:top w:val="single" w:sz="4" w:space="0" w:color="auto"/>
              <w:left w:val="nil"/>
              <w:bottom w:val="nil"/>
              <w:right w:val="nil"/>
            </w:tcBorders>
          </w:tcPr>
          <w:p w14:paraId="70C17986" w14:textId="77777777" w:rsidR="007E5BE5" w:rsidRPr="00FC58B5" w:rsidRDefault="007E5BE5" w:rsidP="00EB38BB">
            <w:pPr>
              <w:rPr>
                <w:sz w:val="18"/>
              </w:rPr>
            </w:pPr>
            <w:r>
              <w:rPr>
                <w:sz w:val="18"/>
              </w:rPr>
              <w:t>EMDR</w:t>
            </w:r>
            <w:r w:rsidRPr="00FC58B5">
              <w:rPr>
                <w:sz w:val="18"/>
              </w:rPr>
              <w:t xml:space="preserve"> vs. </w:t>
            </w:r>
            <w:r>
              <w:rPr>
                <w:sz w:val="18"/>
              </w:rPr>
              <w:t>passive control conditions</w:t>
            </w:r>
          </w:p>
        </w:tc>
        <w:tc>
          <w:tcPr>
            <w:tcW w:w="712" w:type="pct"/>
            <w:tcBorders>
              <w:top w:val="single" w:sz="4" w:space="0" w:color="auto"/>
              <w:left w:val="nil"/>
              <w:bottom w:val="nil"/>
              <w:right w:val="nil"/>
            </w:tcBorders>
          </w:tcPr>
          <w:p w14:paraId="49600503" w14:textId="77777777" w:rsidR="007E5BE5" w:rsidRPr="00FC58B5" w:rsidRDefault="007E5BE5" w:rsidP="00EB38BB">
            <w:pPr>
              <w:jc w:val="center"/>
              <w:rPr>
                <w:sz w:val="18"/>
              </w:rPr>
            </w:pPr>
            <w:r>
              <w:rPr>
                <w:sz w:val="18"/>
              </w:rPr>
              <w:t>single</w:t>
            </w:r>
          </w:p>
        </w:tc>
        <w:tc>
          <w:tcPr>
            <w:tcW w:w="297" w:type="pct"/>
            <w:tcBorders>
              <w:top w:val="single" w:sz="4" w:space="0" w:color="auto"/>
              <w:left w:val="nil"/>
              <w:bottom w:val="nil"/>
              <w:right w:val="nil"/>
            </w:tcBorders>
          </w:tcPr>
          <w:p w14:paraId="03AD1D55" w14:textId="77777777" w:rsidR="007E5BE5" w:rsidRPr="00FC58B5" w:rsidRDefault="007E5BE5" w:rsidP="00EB38BB">
            <w:pPr>
              <w:jc w:val="center"/>
              <w:rPr>
                <w:sz w:val="18"/>
              </w:rPr>
            </w:pPr>
            <w:r>
              <w:rPr>
                <w:sz w:val="18"/>
              </w:rPr>
              <w:t>4</w:t>
            </w:r>
          </w:p>
        </w:tc>
        <w:tc>
          <w:tcPr>
            <w:tcW w:w="667" w:type="pct"/>
            <w:tcBorders>
              <w:top w:val="single" w:sz="4" w:space="0" w:color="auto"/>
              <w:left w:val="nil"/>
              <w:bottom w:val="nil"/>
              <w:right w:val="nil"/>
            </w:tcBorders>
          </w:tcPr>
          <w:p w14:paraId="234B062B" w14:textId="77777777" w:rsidR="007E5BE5" w:rsidRPr="00286BC4" w:rsidRDefault="007E5BE5" w:rsidP="00EB38BB">
            <w:pPr>
              <w:jc w:val="center"/>
              <w:rPr>
                <w:b/>
                <w:sz w:val="18"/>
              </w:rPr>
            </w:pPr>
            <w:r w:rsidRPr="00286BC4">
              <w:rPr>
                <w:b/>
                <w:sz w:val="18"/>
              </w:rPr>
              <w:t>1.11***</w:t>
            </w:r>
          </w:p>
        </w:tc>
        <w:tc>
          <w:tcPr>
            <w:tcW w:w="740" w:type="pct"/>
            <w:tcBorders>
              <w:top w:val="single" w:sz="4" w:space="0" w:color="auto"/>
              <w:left w:val="nil"/>
              <w:bottom w:val="nil"/>
              <w:right w:val="nil"/>
            </w:tcBorders>
          </w:tcPr>
          <w:p w14:paraId="1038739E" w14:textId="77777777" w:rsidR="007E5BE5" w:rsidRPr="00286BC4" w:rsidRDefault="007E5BE5" w:rsidP="00EB38BB">
            <w:pPr>
              <w:jc w:val="center"/>
              <w:rPr>
                <w:b/>
                <w:sz w:val="18"/>
              </w:rPr>
            </w:pPr>
            <w:r w:rsidRPr="00286BC4">
              <w:rPr>
                <w:b/>
                <w:sz w:val="18"/>
              </w:rPr>
              <w:t>0.72 – 1.50</w:t>
            </w:r>
            <w:r w:rsidRPr="00286BC4">
              <w:rPr>
                <w:b/>
                <w:sz w:val="18"/>
              </w:rPr>
              <w:br/>
              <w:t>(0.65 – 1.58)</w:t>
            </w:r>
          </w:p>
        </w:tc>
        <w:tc>
          <w:tcPr>
            <w:tcW w:w="592" w:type="pct"/>
            <w:tcBorders>
              <w:top w:val="single" w:sz="4" w:space="0" w:color="auto"/>
              <w:left w:val="nil"/>
              <w:bottom w:val="nil"/>
              <w:right w:val="nil"/>
            </w:tcBorders>
          </w:tcPr>
          <w:p w14:paraId="60B83FA0" w14:textId="77777777" w:rsidR="007E5BE5" w:rsidRPr="00FC58B5" w:rsidRDefault="007E5BE5" w:rsidP="00EB38BB">
            <w:pPr>
              <w:jc w:val="center"/>
              <w:rPr>
                <w:sz w:val="18"/>
              </w:rPr>
            </w:pPr>
            <w:r>
              <w:rPr>
                <w:sz w:val="18"/>
              </w:rPr>
              <w:t>9.99</w:t>
            </w:r>
          </w:p>
        </w:tc>
        <w:tc>
          <w:tcPr>
            <w:tcW w:w="395" w:type="pct"/>
            <w:tcBorders>
              <w:top w:val="single" w:sz="4" w:space="0" w:color="auto"/>
              <w:left w:val="nil"/>
              <w:bottom w:val="nil"/>
              <w:right w:val="nil"/>
            </w:tcBorders>
          </w:tcPr>
          <w:p w14:paraId="176DC50E" w14:textId="77777777" w:rsidR="007E5BE5" w:rsidRPr="00FC58B5" w:rsidRDefault="007E5BE5" w:rsidP="00EB38BB">
            <w:pPr>
              <w:jc w:val="center"/>
              <w:rPr>
                <w:sz w:val="18"/>
              </w:rPr>
            </w:pPr>
            <w:r>
              <w:rPr>
                <w:sz w:val="18"/>
              </w:rPr>
              <w:t>1.76</w:t>
            </w:r>
          </w:p>
        </w:tc>
        <w:tc>
          <w:tcPr>
            <w:tcW w:w="305" w:type="pct"/>
            <w:vMerge w:val="restart"/>
            <w:tcBorders>
              <w:top w:val="single" w:sz="4" w:space="0" w:color="auto"/>
              <w:left w:val="nil"/>
              <w:bottom w:val="nil"/>
              <w:right w:val="nil"/>
            </w:tcBorders>
          </w:tcPr>
          <w:p w14:paraId="692D5B16" w14:textId="77777777" w:rsidR="007E5BE5" w:rsidRPr="00FC58B5" w:rsidRDefault="007E5BE5" w:rsidP="00EB38BB">
            <w:pPr>
              <w:jc w:val="center"/>
              <w:rPr>
                <w:sz w:val="18"/>
              </w:rPr>
            </w:pPr>
            <w:proofErr w:type="spellStart"/>
            <w:r>
              <w:rPr>
                <w:sz w:val="18"/>
              </w:rPr>
              <w:t>n.a.</w:t>
            </w:r>
            <w:proofErr w:type="spellEnd"/>
          </w:p>
        </w:tc>
      </w:tr>
      <w:tr w:rsidR="007E5BE5" w:rsidRPr="00FC58B5" w14:paraId="4B696636" w14:textId="77777777" w:rsidTr="00EB38BB">
        <w:trPr>
          <w:trHeight w:val="120"/>
        </w:trPr>
        <w:tc>
          <w:tcPr>
            <w:tcW w:w="1292" w:type="pct"/>
            <w:vMerge/>
            <w:tcBorders>
              <w:top w:val="nil"/>
              <w:left w:val="nil"/>
              <w:bottom w:val="single" w:sz="4" w:space="0" w:color="auto"/>
              <w:right w:val="nil"/>
            </w:tcBorders>
          </w:tcPr>
          <w:p w14:paraId="4FE2AC8B" w14:textId="77777777" w:rsidR="007E5BE5" w:rsidRPr="00FC58B5" w:rsidRDefault="007E5BE5" w:rsidP="00EB38BB">
            <w:pPr>
              <w:rPr>
                <w:sz w:val="18"/>
              </w:rPr>
            </w:pPr>
          </w:p>
        </w:tc>
        <w:tc>
          <w:tcPr>
            <w:tcW w:w="712" w:type="pct"/>
            <w:tcBorders>
              <w:top w:val="nil"/>
              <w:left w:val="nil"/>
              <w:bottom w:val="single" w:sz="4" w:space="0" w:color="auto"/>
              <w:right w:val="nil"/>
            </w:tcBorders>
          </w:tcPr>
          <w:p w14:paraId="460238B9" w14:textId="77777777" w:rsidR="007E5BE5" w:rsidRPr="00FC58B5" w:rsidRDefault="007E5BE5" w:rsidP="00EB38BB">
            <w:pPr>
              <w:jc w:val="center"/>
              <w:rPr>
                <w:sz w:val="18"/>
              </w:rPr>
            </w:pPr>
            <w:r>
              <w:rPr>
                <w:sz w:val="18"/>
              </w:rPr>
              <w:t>multiple</w:t>
            </w:r>
          </w:p>
        </w:tc>
        <w:tc>
          <w:tcPr>
            <w:tcW w:w="2691" w:type="pct"/>
            <w:gridSpan w:val="5"/>
            <w:tcBorders>
              <w:top w:val="nil"/>
              <w:left w:val="nil"/>
              <w:bottom w:val="single" w:sz="4" w:space="0" w:color="auto"/>
              <w:right w:val="nil"/>
            </w:tcBorders>
          </w:tcPr>
          <w:p w14:paraId="5E46DE15" w14:textId="77777777" w:rsidR="007E5BE5" w:rsidRPr="00FC58B5" w:rsidRDefault="007E5BE5" w:rsidP="00EB38BB">
            <w:pPr>
              <w:jc w:val="center"/>
              <w:rPr>
                <w:sz w:val="18"/>
              </w:rPr>
            </w:pPr>
            <w:proofErr w:type="spellStart"/>
            <w:r>
              <w:rPr>
                <w:sz w:val="18"/>
              </w:rPr>
              <w:t>n.a.</w:t>
            </w:r>
            <w:proofErr w:type="spellEnd"/>
            <w:r>
              <w:rPr>
                <w:sz w:val="18"/>
              </w:rPr>
              <w:t xml:space="preserve"> (</w:t>
            </w:r>
            <w:r w:rsidRPr="00543899">
              <w:rPr>
                <w:i/>
                <w:sz w:val="18"/>
              </w:rPr>
              <w:t>k</w:t>
            </w:r>
            <w:r>
              <w:rPr>
                <w:sz w:val="18"/>
              </w:rPr>
              <w:t xml:space="preserve"> = 0)</w:t>
            </w:r>
          </w:p>
        </w:tc>
        <w:tc>
          <w:tcPr>
            <w:tcW w:w="305" w:type="pct"/>
            <w:vMerge/>
            <w:tcBorders>
              <w:top w:val="nil"/>
              <w:left w:val="nil"/>
              <w:bottom w:val="single" w:sz="4" w:space="0" w:color="auto"/>
              <w:right w:val="nil"/>
            </w:tcBorders>
          </w:tcPr>
          <w:p w14:paraId="5FC2B367" w14:textId="77777777" w:rsidR="007E5BE5" w:rsidRPr="00FC58B5" w:rsidRDefault="007E5BE5" w:rsidP="00EB38BB">
            <w:pPr>
              <w:jc w:val="center"/>
              <w:rPr>
                <w:sz w:val="18"/>
              </w:rPr>
            </w:pPr>
          </w:p>
        </w:tc>
      </w:tr>
      <w:tr w:rsidR="007E5BE5" w:rsidRPr="00FC58B5" w14:paraId="6C650C66" w14:textId="77777777" w:rsidTr="00EB38BB">
        <w:trPr>
          <w:trHeight w:val="228"/>
        </w:trPr>
        <w:tc>
          <w:tcPr>
            <w:tcW w:w="1292" w:type="pct"/>
            <w:vMerge w:val="restart"/>
            <w:tcBorders>
              <w:top w:val="single" w:sz="4" w:space="0" w:color="auto"/>
              <w:left w:val="nil"/>
              <w:bottom w:val="single" w:sz="18" w:space="0" w:color="auto"/>
              <w:right w:val="nil"/>
            </w:tcBorders>
          </w:tcPr>
          <w:p w14:paraId="2582FFC2" w14:textId="77777777" w:rsidR="007E5BE5" w:rsidRPr="0074015D" w:rsidRDefault="007E5BE5" w:rsidP="00EB38BB">
            <w:pPr>
              <w:rPr>
                <w:sz w:val="18"/>
              </w:rPr>
            </w:pPr>
            <w:r w:rsidRPr="0074015D">
              <w:rPr>
                <w:sz w:val="18"/>
              </w:rPr>
              <w:t>TF-CBT vs. other psychological</w:t>
            </w:r>
            <w:r>
              <w:rPr>
                <w:sz w:val="18"/>
              </w:rPr>
              <w:t xml:space="preserve"> interventions (EMDR, MDTs)</w:t>
            </w:r>
          </w:p>
        </w:tc>
        <w:tc>
          <w:tcPr>
            <w:tcW w:w="712" w:type="pct"/>
            <w:tcBorders>
              <w:top w:val="single" w:sz="4" w:space="0" w:color="auto"/>
              <w:left w:val="nil"/>
              <w:bottom w:val="nil"/>
              <w:right w:val="nil"/>
            </w:tcBorders>
          </w:tcPr>
          <w:p w14:paraId="2D9A7CA9" w14:textId="77777777" w:rsidR="007E5BE5" w:rsidRPr="00FC58B5" w:rsidRDefault="007E5BE5" w:rsidP="00EB38BB">
            <w:pPr>
              <w:jc w:val="center"/>
              <w:rPr>
                <w:sz w:val="18"/>
              </w:rPr>
            </w:pPr>
            <w:r>
              <w:rPr>
                <w:sz w:val="18"/>
              </w:rPr>
              <w:t>single</w:t>
            </w:r>
          </w:p>
        </w:tc>
        <w:tc>
          <w:tcPr>
            <w:tcW w:w="297" w:type="pct"/>
            <w:tcBorders>
              <w:top w:val="single" w:sz="4" w:space="0" w:color="auto"/>
              <w:left w:val="nil"/>
              <w:bottom w:val="nil"/>
              <w:right w:val="nil"/>
            </w:tcBorders>
          </w:tcPr>
          <w:p w14:paraId="1AAD284D" w14:textId="77777777" w:rsidR="007E5BE5" w:rsidRPr="00FC58B5" w:rsidRDefault="007E5BE5" w:rsidP="00EB38BB">
            <w:pPr>
              <w:jc w:val="center"/>
              <w:rPr>
                <w:sz w:val="18"/>
              </w:rPr>
            </w:pPr>
            <w:r>
              <w:rPr>
                <w:sz w:val="18"/>
              </w:rPr>
              <w:t>4</w:t>
            </w:r>
          </w:p>
        </w:tc>
        <w:tc>
          <w:tcPr>
            <w:tcW w:w="667" w:type="pct"/>
            <w:tcBorders>
              <w:top w:val="single" w:sz="4" w:space="0" w:color="auto"/>
              <w:left w:val="nil"/>
              <w:bottom w:val="nil"/>
              <w:right w:val="nil"/>
            </w:tcBorders>
          </w:tcPr>
          <w:p w14:paraId="7FEFE1B1" w14:textId="77777777" w:rsidR="007E5BE5" w:rsidRPr="00FC58B5" w:rsidRDefault="007E5BE5" w:rsidP="00EB38BB">
            <w:pPr>
              <w:jc w:val="center"/>
              <w:rPr>
                <w:sz w:val="18"/>
              </w:rPr>
            </w:pPr>
            <w:r>
              <w:rPr>
                <w:sz w:val="18"/>
              </w:rPr>
              <w:t>0.03</w:t>
            </w:r>
          </w:p>
        </w:tc>
        <w:tc>
          <w:tcPr>
            <w:tcW w:w="740" w:type="pct"/>
            <w:tcBorders>
              <w:top w:val="single" w:sz="4" w:space="0" w:color="auto"/>
              <w:left w:val="nil"/>
              <w:bottom w:val="nil"/>
              <w:right w:val="nil"/>
            </w:tcBorders>
          </w:tcPr>
          <w:p w14:paraId="30B24DB2" w14:textId="77777777" w:rsidR="007E5BE5" w:rsidRPr="00FC58B5" w:rsidRDefault="007E5BE5" w:rsidP="00EB38BB">
            <w:pPr>
              <w:jc w:val="center"/>
              <w:rPr>
                <w:sz w:val="18"/>
              </w:rPr>
            </w:pPr>
            <w:r>
              <w:rPr>
                <w:sz w:val="18"/>
              </w:rPr>
              <w:t>-0.28 – 0.33</w:t>
            </w:r>
            <w:r>
              <w:rPr>
                <w:sz w:val="18"/>
              </w:rPr>
              <w:br/>
              <w:t>(-0.39 – 0.45)</w:t>
            </w:r>
          </w:p>
        </w:tc>
        <w:tc>
          <w:tcPr>
            <w:tcW w:w="592" w:type="pct"/>
            <w:tcBorders>
              <w:top w:val="single" w:sz="4" w:space="0" w:color="auto"/>
              <w:left w:val="nil"/>
              <w:bottom w:val="nil"/>
              <w:right w:val="nil"/>
            </w:tcBorders>
          </w:tcPr>
          <w:p w14:paraId="435B6C06" w14:textId="77777777" w:rsidR="007E5BE5" w:rsidRPr="00FC58B5" w:rsidRDefault="007E5BE5" w:rsidP="00EB38BB">
            <w:pPr>
              <w:jc w:val="center"/>
              <w:rPr>
                <w:sz w:val="18"/>
              </w:rPr>
            </w:pPr>
            <w:r>
              <w:rPr>
                <w:sz w:val="18"/>
              </w:rPr>
              <w:t>22.38</w:t>
            </w:r>
          </w:p>
        </w:tc>
        <w:tc>
          <w:tcPr>
            <w:tcW w:w="395" w:type="pct"/>
            <w:tcBorders>
              <w:top w:val="single" w:sz="4" w:space="0" w:color="auto"/>
              <w:left w:val="nil"/>
              <w:bottom w:val="nil"/>
              <w:right w:val="nil"/>
            </w:tcBorders>
          </w:tcPr>
          <w:p w14:paraId="254BEB29" w14:textId="77777777" w:rsidR="007E5BE5" w:rsidRPr="00FC58B5" w:rsidRDefault="007E5BE5" w:rsidP="00EB38BB">
            <w:pPr>
              <w:jc w:val="center"/>
              <w:rPr>
                <w:sz w:val="18"/>
              </w:rPr>
            </w:pPr>
            <w:r>
              <w:rPr>
                <w:sz w:val="18"/>
              </w:rPr>
              <w:t>63.53</w:t>
            </w:r>
          </w:p>
        </w:tc>
        <w:tc>
          <w:tcPr>
            <w:tcW w:w="305" w:type="pct"/>
            <w:vMerge w:val="restart"/>
            <w:tcBorders>
              <w:top w:val="single" w:sz="4" w:space="0" w:color="auto"/>
              <w:left w:val="nil"/>
              <w:bottom w:val="single" w:sz="18" w:space="0" w:color="auto"/>
              <w:right w:val="nil"/>
            </w:tcBorders>
          </w:tcPr>
          <w:p w14:paraId="6C895A96" w14:textId="77777777" w:rsidR="007E5BE5" w:rsidRPr="00FC58B5" w:rsidRDefault="007E5BE5" w:rsidP="00EB38BB">
            <w:pPr>
              <w:jc w:val="center"/>
              <w:rPr>
                <w:sz w:val="18"/>
              </w:rPr>
            </w:pPr>
            <w:r>
              <w:rPr>
                <w:sz w:val="18"/>
              </w:rPr>
              <w:t>.772</w:t>
            </w:r>
          </w:p>
        </w:tc>
      </w:tr>
      <w:tr w:rsidR="007E5BE5" w:rsidRPr="00FC58B5" w14:paraId="284C03C4" w14:textId="77777777" w:rsidTr="00EB38BB">
        <w:trPr>
          <w:trHeight w:val="228"/>
        </w:trPr>
        <w:tc>
          <w:tcPr>
            <w:tcW w:w="1292" w:type="pct"/>
            <w:vMerge/>
            <w:tcBorders>
              <w:top w:val="single" w:sz="18" w:space="0" w:color="auto"/>
              <w:left w:val="nil"/>
              <w:bottom w:val="single" w:sz="18" w:space="0" w:color="auto"/>
              <w:right w:val="nil"/>
            </w:tcBorders>
          </w:tcPr>
          <w:p w14:paraId="7B999212" w14:textId="77777777" w:rsidR="007E5BE5" w:rsidRPr="00FC58B5" w:rsidRDefault="007E5BE5" w:rsidP="00EB38BB">
            <w:pPr>
              <w:rPr>
                <w:sz w:val="18"/>
              </w:rPr>
            </w:pPr>
          </w:p>
        </w:tc>
        <w:tc>
          <w:tcPr>
            <w:tcW w:w="712" w:type="pct"/>
            <w:tcBorders>
              <w:top w:val="nil"/>
              <w:left w:val="nil"/>
              <w:bottom w:val="single" w:sz="18" w:space="0" w:color="auto"/>
              <w:right w:val="nil"/>
            </w:tcBorders>
          </w:tcPr>
          <w:p w14:paraId="4D85C7D5" w14:textId="77777777" w:rsidR="007E5BE5" w:rsidRPr="00FC58B5" w:rsidRDefault="007E5BE5" w:rsidP="00EB38BB">
            <w:pPr>
              <w:jc w:val="center"/>
              <w:rPr>
                <w:sz w:val="18"/>
              </w:rPr>
            </w:pPr>
            <w:r>
              <w:rPr>
                <w:sz w:val="18"/>
              </w:rPr>
              <w:t>multiple</w:t>
            </w:r>
          </w:p>
        </w:tc>
        <w:tc>
          <w:tcPr>
            <w:tcW w:w="297" w:type="pct"/>
            <w:tcBorders>
              <w:top w:val="nil"/>
              <w:left w:val="nil"/>
              <w:bottom w:val="single" w:sz="18" w:space="0" w:color="auto"/>
              <w:right w:val="nil"/>
            </w:tcBorders>
          </w:tcPr>
          <w:p w14:paraId="205003A2" w14:textId="77777777" w:rsidR="007E5BE5" w:rsidRPr="00FC58B5" w:rsidRDefault="007E5BE5" w:rsidP="00EB38BB">
            <w:pPr>
              <w:jc w:val="center"/>
              <w:rPr>
                <w:sz w:val="18"/>
              </w:rPr>
            </w:pPr>
            <w:r>
              <w:rPr>
                <w:sz w:val="18"/>
              </w:rPr>
              <w:t>5</w:t>
            </w:r>
          </w:p>
        </w:tc>
        <w:tc>
          <w:tcPr>
            <w:tcW w:w="667" w:type="pct"/>
            <w:tcBorders>
              <w:top w:val="nil"/>
              <w:left w:val="nil"/>
              <w:bottom w:val="single" w:sz="18" w:space="0" w:color="auto"/>
              <w:right w:val="nil"/>
            </w:tcBorders>
          </w:tcPr>
          <w:p w14:paraId="38A81BBE" w14:textId="77777777" w:rsidR="007E5BE5" w:rsidRPr="00FC58B5" w:rsidRDefault="007E5BE5" w:rsidP="00EB38BB">
            <w:pPr>
              <w:jc w:val="center"/>
              <w:rPr>
                <w:sz w:val="18"/>
              </w:rPr>
            </w:pPr>
            <w:r>
              <w:rPr>
                <w:sz w:val="18"/>
              </w:rPr>
              <w:t>0.20</w:t>
            </w:r>
          </w:p>
        </w:tc>
        <w:tc>
          <w:tcPr>
            <w:tcW w:w="740" w:type="pct"/>
            <w:tcBorders>
              <w:top w:val="nil"/>
              <w:left w:val="nil"/>
              <w:bottom w:val="single" w:sz="18" w:space="0" w:color="auto"/>
              <w:right w:val="nil"/>
            </w:tcBorders>
          </w:tcPr>
          <w:p w14:paraId="243D2337" w14:textId="77777777" w:rsidR="007E5BE5" w:rsidRPr="00FC58B5" w:rsidRDefault="007E5BE5" w:rsidP="00EB38BB">
            <w:pPr>
              <w:jc w:val="center"/>
              <w:rPr>
                <w:sz w:val="18"/>
              </w:rPr>
            </w:pPr>
            <w:r>
              <w:rPr>
                <w:sz w:val="18"/>
              </w:rPr>
              <w:t>-0.58 – 0.97</w:t>
            </w:r>
            <w:r>
              <w:rPr>
                <w:sz w:val="18"/>
              </w:rPr>
              <w:br/>
              <w:t>(-1.62 – 2.01)</w:t>
            </w:r>
          </w:p>
        </w:tc>
        <w:tc>
          <w:tcPr>
            <w:tcW w:w="592" w:type="pct"/>
            <w:tcBorders>
              <w:top w:val="nil"/>
              <w:left w:val="nil"/>
              <w:bottom w:val="single" w:sz="18" w:space="0" w:color="auto"/>
              <w:right w:val="nil"/>
            </w:tcBorders>
          </w:tcPr>
          <w:p w14:paraId="587CAAA1" w14:textId="77777777" w:rsidR="007E5BE5" w:rsidRPr="00FC58B5" w:rsidRDefault="007E5BE5" w:rsidP="00EB38BB">
            <w:pPr>
              <w:jc w:val="center"/>
              <w:rPr>
                <w:sz w:val="18"/>
              </w:rPr>
            </w:pPr>
            <w:r>
              <w:rPr>
                <w:sz w:val="18"/>
              </w:rPr>
              <w:t>90.41***</w:t>
            </w:r>
          </w:p>
        </w:tc>
        <w:tc>
          <w:tcPr>
            <w:tcW w:w="395" w:type="pct"/>
            <w:tcBorders>
              <w:top w:val="nil"/>
              <w:left w:val="nil"/>
              <w:bottom w:val="single" w:sz="18" w:space="0" w:color="auto"/>
              <w:right w:val="nil"/>
            </w:tcBorders>
          </w:tcPr>
          <w:p w14:paraId="41AABE6D" w14:textId="77777777" w:rsidR="007E5BE5" w:rsidRPr="00FC58B5" w:rsidRDefault="007E5BE5" w:rsidP="00EB38BB">
            <w:pPr>
              <w:jc w:val="center"/>
              <w:rPr>
                <w:sz w:val="18"/>
              </w:rPr>
            </w:pPr>
            <w:r>
              <w:rPr>
                <w:sz w:val="18"/>
              </w:rPr>
              <w:t>9.04</w:t>
            </w:r>
          </w:p>
        </w:tc>
        <w:tc>
          <w:tcPr>
            <w:tcW w:w="305" w:type="pct"/>
            <w:vMerge/>
            <w:tcBorders>
              <w:top w:val="nil"/>
              <w:left w:val="nil"/>
              <w:bottom w:val="single" w:sz="18" w:space="0" w:color="auto"/>
              <w:right w:val="nil"/>
            </w:tcBorders>
          </w:tcPr>
          <w:p w14:paraId="4E583091" w14:textId="77777777" w:rsidR="007E5BE5" w:rsidRPr="00FC58B5" w:rsidRDefault="007E5BE5" w:rsidP="00EB38BB">
            <w:pPr>
              <w:rPr>
                <w:sz w:val="18"/>
              </w:rPr>
            </w:pPr>
          </w:p>
        </w:tc>
      </w:tr>
    </w:tbl>
    <w:p w14:paraId="07394EEC" w14:textId="77777777" w:rsidR="007E5BE5" w:rsidRPr="00E3429E" w:rsidRDefault="007E5BE5" w:rsidP="007E5BE5">
      <w:pPr>
        <w:rPr>
          <w:rFonts w:ascii="Times New Roman" w:hAnsi="Times New Roman" w:cs="Times New Roman"/>
          <w:sz w:val="20"/>
          <w:lang w:val="en-US"/>
        </w:rPr>
      </w:pPr>
      <w:r w:rsidRPr="00E3429E">
        <w:rPr>
          <w:rFonts w:ascii="Times New Roman" w:hAnsi="Times New Roman" w:cs="Times New Roman"/>
          <w:sz w:val="16"/>
          <w:szCs w:val="20"/>
          <w:lang w:val="en-US"/>
        </w:rPr>
        <w:t xml:space="preserve">Abbreviations. ACC = Active Control Conditions; EMDR = Eye Movement Desensitization and Reprocessing; </w:t>
      </w:r>
      <w:r w:rsidRPr="00E3429E">
        <w:rPr>
          <w:rFonts w:ascii="Times New Roman" w:hAnsi="Times New Roman" w:cs="Times New Roman"/>
          <w:i/>
          <w:sz w:val="16"/>
          <w:szCs w:val="20"/>
          <w:lang w:val="en-US"/>
        </w:rPr>
        <w:t>k</w:t>
      </w:r>
      <w:r w:rsidRPr="00E3429E">
        <w:rPr>
          <w:rFonts w:ascii="Times New Roman" w:hAnsi="Times New Roman" w:cs="Times New Roman"/>
          <w:sz w:val="16"/>
          <w:szCs w:val="20"/>
          <w:lang w:val="en-US"/>
        </w:rPr>
        <w:t xml:space="preserve"> = number of trials included in the analysis for the given comparison; MDT = Multi-Disciplinary Treatments (i.e., involving a mixture of techniques from at least two families such as TF-CBT techniques + EMDR techniques); </w:t>
      </w:r>
      <w:proofErr w:type="spellStart"/>
      <w:r w:rsidRPr="00E3429E">
        <w:rPr>
          <w:rFonts w:ascii="Times New Roman" w:hAnsi="Times New Roman" w:cs="Times New Roman"/>
          <w:sz w:val="16"/>
          <w:szCs w:val="20"/>
          <w:lang w:val="en-US"/>
        </w:rPr>
        <w:t>n.a.</w:t>
      </w:r>
      <w:proofErr w:type="spellEnd"/>
      <w:r w:rsidRPr="00E3429E">
        <w:rPr>
          <w:rFonts w:ascii="Times New Roman" w:hAnsi="Times New Roman" w:cs="Times New Roman"/>
          <w:sz w:val="16"/>
          <w:szCs w:val="20"/>
          <w:lang w:val="en-US"/>
        </w:rPr>
        <w:t xml:space="preserve"> = not applicable (i.e., number of trials too small [k &lt; 4] to conduct analysis); PCC = Passive Control Conditions; PI = Prediction Interval; TF-CBT = Trauma-focused Cognitive Behavioral </w:t>
      </w:r>
      <w:proofErr w:type="gramStart"/>
      <w:r w:rsidRPr="00E3429E">
        <w:rPr>
          <w:rFonts w:ascii="Times New Roman" w:hAnsi="Times New Roman" w:cs="Times New Roman"/>
          <w:sz w:val="16"/>
          <w:szCs w:val="20"/>
          <w:lang w:val="en-US"/>
        </w:rPr>
        <w:t>Therapy;.</w:t>
      </w:r>
      <w:proofErr w:type="gramEnd"/>
      <w:r w:rsidRPr="00E3429E">
        <w:rPr>
          <w:rFonts w:ascii="Times New Roman" w:hAnsi="Times New Roman" w:cs="Times New Roman"/>
          <w:sz w:val="16"/>
          <w:szCs w:val="20"/>
          <w:lang w:val="en-US"/>
        </w:rPr>
        <w:t xml:space="preserve"> </w:t>
      </w:r>
      <w:r w:rsidRPr="00E3429E">
        <w:rPr>
          <w:rFonts w:ascii="Times New Roman" w:hAnsi="Times New Roman" w:cs="Times New Roman"/>
          <w:i/>
          <w:iCs/>
          <w:sz w:val="16"/>
          <w:szCs w:val="20"/>
          <w:lang w:val="en-US"/>
        </w:rPr>
        <w:t>p</w:t>
      </w:r>
      <w:r w:rsidRPr="00E3429E">
        <w:rPr>
          <w:rFonts w:ascii="Times New Roman" w:hAnsi="Times New Roman" w:cs="Times New Roman"/>
          <w:sz w:val="16"/>
          <w:szCs w:val="20"/>
          <w:lang w:val="en-US"/>
        </w:rPr>
        <w:t xml:space="preserve">-values refer to the statistical significance level of the respective analyzed moderator. </w:t>
      </w:r>
      <w:r w:rsidRPr="00E3429E">
        <w:rPr>
          <w:rFonts w:ascii="Times New Roman" w:hAnsi="Times New Roman" w:cs="Times New Roman"/>
          <w:b/>
          <w:sz w:val="16"/>
          <w:szCs w:val="18"/>
          <w:lang w:val="en-US"/>
        </w:rPr>
        <w:t>Bold</w:t>
      </w:r>
      <w:r w:rsidRPr="00E3429E">
        <w:rPr>
          <w:rFonts w:ascii="Times New Roman" w:hAnsi="Times New Roman" w:cs="Times New Roman"/>
          <w:sz w:val="16"/>
          <w:szCs w:val="18"/>
          <w:lang w:val="en-US"/>
        </w:rPr>
        <w:t xml:space="preserve"> font indicates that the </w:t>
      </w:r>
      <w:r w:rsidRPr="00E3429E">
        <w:rPr>
          <w:rFonts w:ascii="Times New Roman" w:hAnsi="Times New Roman" w:cs="Times New Roman"/>
          <w:sz w:val="16"/>
          <w:szCs w:val="20"/>
          <w:lang w:val="en-US"/>
        </w:rPr>
        <w:t>CI as well as the PI exclude the null highlighting large certainty in the respective efficacy.</w:t>
      </w:r>
      <w:r w:rsidRPr="00E3429E">
        <w:rPr>
          <w:rFonts w:ascii="Times New Roman" w:hAnsi="Times New Roman" w:cs="Times New Roman"/>
          <w:sz w:val="16"/>
          <w:szCs w:val="20"/>
          <w:lang w:val="en-US"/>
        </w:rPr>
        <w:br/>
      </w:r>
      <w:r w:rsidRPr="00E3429E">
        <w:rPr>
          <w:rFonts w:ascii="Times New Roman" w:hAnsi="Times New Roman" w:cs="Times New Roman"/>
          <w:sz w:val="16"/>
          <w:szCs w:val="20"/>
          <w:vertAlign w:val="superscript"/>
          <w:lang w:val="en-US"/>
        </w:rPr>
        <w:t>1</w:t>
      </w:r>
      <w:r w:rsidRPr="00E3429E">
        <w:rPr>
          <w:rFonts w:ascii="Times New Roman" w:hAnsi="Times New Roman" w:cs="Times New Roman"/>
          <w:sz w:val="16"/>
          <w:szCs w:val="20"/>
          <w:lang w:val="en-US"/>
        </w:rPr>
        <w:t xml:space="preserve">More conservative definition applied for </w:t>
      </w:r>
      <w:r w:rsidRPr="00E3429E">
        <w:rPr>
          <w:rFonts w:ascii="Times New Roman" w:hAnsi="Times New Roman" w:cs="Times New Roman"/>
          <w:i/>
          <w:sz w:val="16"/>
          <w:szCs w:val="20"/>
          <w:lang w:val="en-US"/>
        </w:rPr>
        <w:t>multiple trauma trial</w:t>
      </w:r>
      <w:r w:rsidRPr="00E3429E">
        <w:rPr>
          <w:rFonts w:ascii="Times New Roman" w:hAnsi="Times New Roman" w:cs="Times New Roman"/>
          <w:sz w:val="16"/>
          <w:szCs w:val="20"/>
          <w:lang w:val="en-US"/>
        </w:rPr>
        <w:t xml:space="preserve"> (i.e., ≥ 90% of sample reported exposure to ≥ 2 traumas rather than ≥ 50 % in the main analysis). </w:t>
      </w:r>
      <w:r>
        <w:rPr>
          <w:rFonts w:ascii="Times New Roman" w:hAnsi="Times New Roman" w:cs="Times New Roman"/>
          <w:sz w:val="16"/>
          <w:szCs w:val="20"/>
          <w:lang w:val="en-US"/>
        </w:rPr>
        <w:br/>
      </w:r>
      <w:r w:rsidRPr="00E3429E">
        <w:rPr>
          <w:rFonts w:ascii="Times New Roman" w:hAnsi="Times New Roman" w:cs="Times New Roman"/>
          <w:sz w:val="16"/>
          <w:lang w:val="en-US"/>
        </w:rPr>
        <w:t xml:space="preserve">* </w:t>
      </w:r>
      <w:r w:rsidRPr="00E3429E">
        <w:rPr>
          <w:rFonts w:ascii="Times New Roman" w:hAnsi="Times New Roman" w:cs="Times New Roman"/>
          <w:i/>
          <w:iCs/>
          <w:sz w:val="16"/>
          <w:lang w:val="en-US"/>
        </w:rPr>
        <w:t>p</w:t>
      </w:r>
      <w:r w:rsidRPr="00E3429E">
        <w:rPr>
          <w:rFonts w:ascii="Times New Roman" w:hAnsi="Times New Roman" w:cs="Times New Roman"/>
          <w:sz w:val="16"/>
          <w:lang w:val="en-US"/>
        </w:rPr>
        <w:t xml:space="preserve"> &lt; 0.05; ** </w:t>
      </w:r>
      <w:r w:rsidRPr="00E3429E">
        <w:rPr>
          <w:rFonts w:ascii="Times New Roman" w:hAnsi="Times New Roman" w:cs="Times New Roman"/>
          <w:i/>
          <w:iCs/>
          <w:sz w:val="16"/>
          <w:lang w:val="en-US"/>
        </w:rPr>
        <w:t>p</w:t>
      </w:r>
      <w:r w:rsidRPr="00E3429E">
        <w:rPr>
          <w:rFonts w:ascii="Times New Roman" w:hAnsi="Times New Roman" w:cs="Times New Roman"/>
          <w:sz w:val="16"/>
          <w:lang w:val="en-US"/>
        </w:rPr>
        <w:t xml:space="preserve"> &lt; 0.01</w:t>
      </w:r>
      <w:r>
        <w:rPr>
          <w:rFonts w:ascii="Times New Roman" w:hAnsi="Times New Roman" w:cs="Times New Roman"/>
          <w:sz w:val="16"/>
          <w:lang w:val="en-US"/>
        </w:rPr>
        <w:t>;</w:t>
      </w:r>
      <w:r w:rsidRPr="00E3429E">
        <w:rPr>
          <w:rFonts w:ascii="Times New Roman" w:hAnsi="Times New Roman" w:cs="Times New Roman"/>
          <w:sz w:val="16"/>
          <w:lang w:val="en-US"/>
        </w:rPr>
        <w:t xml:space="preserve"> *** </w:t>
      </w:r>
      <w:r w:rsidRPr="00E3429E">
        <w:rPr>
          <w:rFonts w:ascii="Times New Roman" w:hAnsi="Times New Roman" w:cs="Times New Roman"/>
          <w:i/>
          <w:iCs/>
          <w:sz w:val="16"/>
          <w:lang w:val="en-US"/>
        </w:rPr>
        <w:t>p</w:t>
      </w:r>
      <w:r w:rsidRPr="00E3429E">
        <w:rPr>
          <w:rFonts w:ascii="Times New Roman" w:hAnsi="Times New Roman" w:cs="Times New Roman"/>
          <w:sz w:val="16"/>
          <w:lang w:val="en-US"/>
        </w:rPr>
        <w:t xml:space="preserve"> &lt; 0.00</w:t>
      </w:r>
      <w:bookmarkEnd w:id="104"/>
      <w:r w:rsidRPr="00E3429E">
        <w:rPr>
          <w:rFonts w:ascii="Times New Roman" w:hAnsi="Times New Roman" w:cs="Times New Roman"/>
          <w:sz w:val="16"/>
          <w:lang w:val="en-US"/>
        </w:rPr>
        <w:t>1</w:t>
      </w:r>
    </w:p>
    <w:p w14:paraId="43DFD8A6" w14:textId="77777777" w:rsidR="007E5BE5" w:rsidRDefault="007E5BE5" w:rsidP="006A6335">
      <w:pPr>
        <w:rPr>
          <w:rFonts w:ascii="Times New Roman" w:hAnsi="Times New Roman" w:cs="Times New Roman"/>
          <w:b/>
          <w:sz w:val="24"/>
          <w:szCs w:val="24"/>
          <w:lang w:val="en-US"/>
        </w:rPr>
      </w:pPr>
    </w:p>
    <w:p w14:paraId="4936691C" w14:textId="77777777" w:rsidR="007E5BE5" w:rsidRDefault="007E5BE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BC4AC94" w14:textId="01274702" w:rsidR="006A6335" w:rsidRPr="006A6335" w:rsidRDefault="007E5BE5" w:rsidP="006A6335">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Appendix I. </w:t>
      </w:r>
      <w:r w:rsidR="006A6335" w:rsidRPr="006A6335">
        <w:rPr>
          <w:rFonts w:ascii="Times New Roman" w:hAnsi="Times New Roman" w:cs="Times New Roman"/>
          <w:b/>
          <w:sz w:val="24"/>
          <w:szCs w:val="24"/>
          <w:lang w:val="en-US"/>
        </w:rPr>
        <w:t xml:space="preserve">Long-term efficacy of psychological interventions for pediatric PTSD in samples exposed to a single trauma vs. multiple traumas </w:t>
      </w:r>
    </w:p>
    <w:tbl>
      <w:tblPr>
        <w:tblStyle w:val="Tabellenraster"/>
        <w:tblW w:w="5000" w:type="pct"/>
        <w:tblLayout w:type="fixed"/>
        <w:tblLook w:val="04A0" w:firstRow="1" w:lastRow="0" w:firstColumn="1" w:lastColumn="0" w:noHBand="0" w:noVBand="1"/>
      </w:tblPr>
      <w:tblGrid>
        <w:gridCol w:w="2031"/>
        <w:gridCol w:w="742"/>
        <w:gridCol w:w="1188"/>
        <w:gridCol w:w="461"/>
        <w:gridCol w:w="800"/>
        <w:gridCol w:w="1448"/>
        <w:gridCol w:w="711"/>
        <w:gridCol w:w="699"/>
        <w:gridCol w:w="992"/>
      </w:tblGrid>
      <w:tr w:rsidR="009412DA" w:rsidRPr="00FC58B5" w14:paraId="152970D5" w14:textId="77777777" w:rsidTr="00B02AE7">
        <w:trPr>
          <w:trHeight w:val="538"/>
        </w:trPr>
        <w:tc>
          <w:tcPr>
            <w:tcW w:w="1119" w:type="pct"/>
            <w:tcBorders>
              <w:top w:val="single" w:sz="4" w:space="0" w:color="auto"/>
              <w:left w:val="nil"/>
              <w:right w:val="single" w:sz="4" w:space="0" w:color="FFFFFF" w:themeColor="background1"/>
            </w:tcBorders>
            <w:vAlign w:val="bottom"/>
          </w:tcPr>
          <w:p w14:paraId="228CC23A" w14:textId="77777777" w:rsidR="009412DA" w:rsidRPr="00FC58B5" w:rsidRDefault="009412DA" w:rsidP="00262701">
            <w:pPr>
              <w:rPr>
                <w:b/>
                <w:sz w:val="18"/>
              </w:rPr>
            </w:pPr>
            <w:bookmarkStart w:id="106" w:name="_Hlk113450360"/>
            <w:r w:rsidRPr="000F038B">
              <w:rPr>
                <w:b/>
                <w:sz w:val="18"/>
              </w:rPr>
              <w:br/>
            </w:r>
            <w:r w:rsidRPr="00FC58B5">
              <w:rPr>
                <w:b/>
                <w:sz w:val="18"/>
              </w:rPr>
              <w:t>Comparison</w:t>
            </w:r>
            <w:r>
              <w:rPr>
                <w:b/>
                <w:sz w:val="18"/>
              </w:rPr>
              <w:br/>
            </w:r>
          </w:p>
        </w:tc>
        <w:tc>
          <w:tcPr>
            <w:tcW w:w="409" w:type="pct"/>
            <w:tcBorders>
              <w:top w:val="single" w:sz="4" w:space="0" w:color="auto"/>
              <w:left w:val="single" w:sz="4" w:space="0" w:color="FFFFFF" w:themeColor="background1"/>
              <w:right w:val="single" w:sz="4" w:space="0" w:color="FFFFFF" w:themeColor="background1"/>
            </w:tcBorders>
            <w:vAlign w:val="bottom"/>
          </w:tcPr>
          <w:p w14:paraId="0D03F806" w14:textId="77777777" w:rsidR="009412DA" w:rsidRDefault="009412DA" w:rsidP="00262701">
            <w:pPr>
              <w:jc w:val="center"/>
              <w:rPr>
                <w:b/>
                <w:i/>
                <w:sz w:val="18"/>
              </w:rPr>
            </w:pPr>
            <w:r>
              <w:rPr>
                <w:b/>
                <w:i/>
                <w:sz w:val="18"/>
              </w:rPr>
              <w:t>Follow up time</w:t>
            </w:r>
            <w:r>
              <w:rPr>
                <w:b/>
                <w:i/>
                <w:sz w:val="18"/>
              </w:rPr>
              <w:br/>
            </w:r>
          </w:p>
        </w:tc>
        <w:tc>
          <w:tcPr>
            <w:tcW w:w="655" w:type="pct"/>
            <w:tcBorders>
              <w:top w:val="single" w:sz="4" w:space="0" w:color="auto"/>
              <w:left w:val="single" w:sz="4" w:space="0" w:color="FFFFFF" w:themeColor="background1"/>
            </w:tcBorders>
            <w:vAlign w:val="bottom"/>
          </w:tcPr>
          <w:p w14:paraId="6C4EC68F" w14:textId="77777777" w:rsidR="009412DA" w:rsidRPr="00FC58B5" w:rsidRDefault="009412DA" w:rsidP="00262701">
            <w:pPr>
              <w:jc w:val="center"/>
              <w:rPr>
                <w:b/>
                <w:i/>
                <w:sz w:val="18"/>
              </w:rPr>
            </w:pPr>
            <w:r>
              <w:rPr>
                <w:b/>
                <w:i/>
                <w:sz w:val="18"/>
              </w:rPr>
              <w:t>Single vs. multiple (trauma) exposure</w:t>
            </w:r>
            <w:r>
              <w:rPr>
                <w:b/>
                <w:i/>
                <w:sz w:val="18"/>
              </w:rPr>
              <w:br/>
              <w:t xml:space="preserve"> </w:t>
            </w:r>
          </w:p>
        </w:tc>
        <w:tc>
          <w:tcPr>
            <w:tcW w:w="254" w:type="pct"/>
            <w:tcBorders>
              <w:top w:val="single" w:sz="4" w:space="0" w:color="auto"/>
              <w:left w:val="single" w:sz="18" w:space="0" w:color="auto"/>
              <w:right w:val="nil"/>
            </w:tcBorders>
            <w:vAlign w:val="bottom"/>
          </w:tcPr>
          <w:p w14:paraId="252447A0" w14:textId="77777777" w:rsidR="009412DA" w:rsidRPr="00FC58B5" w:rsidRDefault="009412DA" w:rsidP="00262701">
            <w:pPr>
              <w:jc w:val="center"/>
              <w:rPr>
                <w:b/>
                <w:i/>
                <w:sz w:val="18"/>
              </w:rPr>
            </w:pPr>
            <w:r>
              <w:rPr>
                <w:b/>
                <w:i/>
                <w:sz w:val="18"/>
              </w:rPr>
              <w:t>k</w:t>
            </w:r>
            <w:r>
              <w:rPr>
                <w:b/>
                <w:i/>
                <w:sz w:val="18"/>
              </w:rPr>
              <w:br/>
            </w:r>
          </w:p>
        </w:tc>
        <w:tc>
          <w:tcPr>
            <w:tcW w:w="441" w:type="pct"/>
            <w:tcBorders>
              <w:top w:val="single" w:sz="4" w:space="0" w:color="auto"/>
            </w:tcBorders>
            <w:vAlign w:val="bottom"/>
          </w:tcPr>
          <w:p w14:paraId="7BDC7959" w14:textId="77777777" w:rsidR="009412DA" w:rsidRPr="00FC58B5" w:rsidRDefault="009412DA" w:rsidP="00262701">
            <w:pPr>
              <w:jc w:val="center"/>
              <w:rPr>
                <w:b/>
                <w:i/>
                <w:sz w:val="18"/>
              </w:rPr>
            </w:pPr>
            <w:r>
              <w:rPr>
                <w:b/>
                <w:i/>
                <w:sz w:val="18"/>
              </w:rPr>
              <w:t>g</w:t>
            </w:r>
            <w:r>
              <w:rPr>
                <w:b/>
                <w:i/>
                <w:sz w:val="18"/>
              </w:rPr>
              <w:br/>
            </w:r>
          </w:p>
        </w:tc>
        <w:tc>
          <w:tcPr>
            <w:tcW w:w="798" w:type="pct"/>
            <w:tcBorders>
              <w:top w:val="single" w:sz="4" w:space="0" w:color="auto"/>
            </w:tcBorders>
            <w:vAlign w:val="bottom"/>
          </w:tcPr>
          <w:p w14:paraId="54283C53" w14:textId="77777777" w:rsidR="009412DA" w:rsidRPr="00FC58B5" w:rsidRDefault="009412DA" w:rsidP="00262701">
            <w:pPr>
              <w:jc w:val="center"/>
              <w:rPr>
                <w:b/>
                <w:sz w:val="18"/>
              </w:rPr>
            </w:pPr>
            <w:r w:rsidRPr="00FC58B5">
              <w:rPr>
                <w:b/>
                <w:sz w:val="18"/>
              </w:rPr>
              <w:t>95% CI</w:t>
            </w:r>
          </w:p>
          <w:p w14:paraId="269F12B2" w14:textId="77777777" w:rsidR="009412DA" w:rsidRPr="00FC58B5" w:rsidRDefault="009412DA" w:rsidP="00262701">
            <w:pPr>
              <w:jc w:val="center"/>
              <w:rPr>
                <w:b/>
                <w:i/>
                <w:sz w:val="18"/>
              </w:rPr>
            </w:pPr>
            <w:r w:rsidRPr="00FC58B5">
              <w:rPr>
                <w:b/>
                <w:sz w:val="18"/>
              </w:rPr>
              <w:t>(PI)</w:t>
            </w:r>
            <w:r>
              <w:rPr>
                <w:b/>
                <w:sz w:val="18"/>
              </w:rPr>
              <w:br/>
            </w:r>
          </w:p>
        </w:tc>
        <w:tc>
          <w:tcPr>
            <w:tcW w:w="392" w:type="pct"/>
            <w:tcBorders>
              <w:top w:val="single" w:sz="4" w:space="0" w:color="auto"/>
            </w:tcBorders>
            <w:vAlign w:val="bottom"/>
          </w:tcPr>
          <w:p w14:paraId="3F9D08A3" w14:textId="77777777" w:rsidR="009412DA" w:rsidRPr="00FC58B5" w:rsidRDefault="009412DA" w:rsidP="00262701">
            <w:pPr>
              <w:jc w:val="center"/>
              <w:rPr>
                <w:b/>
                <w:i/>
                <w:sz w:val="18"/>
              </w:rPr>
            </w:pPr>
            <w:r w:rsidRPr="00FC58B5">
              <w:rPr>
                <w:b/>
                <w:i/>
                <w:sz w:val="18"/>
              </w:rPr>
              <w:t>I</w:t>
            </w:r>
            <w:r w:rsidRPr="00FC58B5">
              <w:rPr>
                <w:b/>
                <w:sz w:val="18"/>
              </w:rPr>
              <w:t>²</w:t>
            </w:r>
            <w:r>
              <w:rPr>
                <w:b/>
                <w:sz w:val="18"/>
              </w:rPr>
              <w:br/>
            </w:r>
          </w:p>
        </w:tc>
        <w:tc>
          <w:tcPr>
            <w:tcW w:w="385" w:type="pct"/>
            <w:tcBorders>
              <w:top w:val="single" w:sz="4" w:space="0" w:color="auto"/>
              <w:right w:val="nil"/>
            </w:tcBorders>
            <w:vAlign w:val="bottom"/>
          </w:tcPr>
          <w:p w14:paraId="0661241E" w14:textId="77777777" w:rsidR="009412DA" w:rsidRPr="00FC58B5" w:rsidRDefault="009412DA" w:rsidP="00262701">
            <w:pPr>
              <w:jc w:val="center"/>
              <w:rPr>
                <w:b/>
                <w:i/>
                <w:sz w:val="18"/>
              </w:rPr>
            </w:pPr>
            <w:r w:rsidRPr="00FC58B5">
              <w:rPr>
                <w:b/>
                <w:sz w:val="18"/>
              </w:rPr>
              <w:t>NNT</w:t>
            </w:r>
            <w:r>
              <w:rPr>
                <w:b/>
                <w:sz w:val="18"/>
              </w:rPr>
              <w:br/>
            </w:r>
          </w:p>
        </w:tc>
        <w:tc>
          <w:tcPr>
            <w:tcW w:w="547" w:type="pct"/>
            <w:tcBorders>
              <w:top w:val="single" w:sz="4" w:space="0" w:color="auto"/>
              <w:right w:val="nil"/>
            </w:tcBorders>
            <w:vAlign w:val="bottom"/>
          </w:tcPr>
          <w:p w14:paraId="57B350A3" w14:textId="77777777" w:rsidR="009412DA" w:rsidRPr="00FC58B5" w:rsidRDefault="009412DA" w:rsidP="00262701">
            <w:pPr>
              <w:jc w:val="center"/>
              <w:rPr>
                <w:b/>
                <w:sz w:val="18"/>
              </w:rPr>
            </w:pPr>
            <w:r>
              <w:rPr>
                <w:b/>
                <w:sz w:val="18"/>
              </w:rPr>
              <w:t xml:space="preserve">Moderator test, </w:t>
            </w:r>
            <w:r w:rsidRPr="00FC58B5">
              <w:rPr>
                <w:b/>
                <w:sz w:val="18"/>
              </w:rPr>
              <w:t>p</w:t>
            </w:r>
            <w:r>
              <w:rPr>
                <w:b/>
                <w:sz w:val="18"/>
              </w:rPr>
              <w:br/>
            </w:r>
          </w:p>
        </w:tc>
      </w:tr>
      <w:bookmarkEnd w:id="106"/>
      <w:tr w:rsidR="009412DA" w:rsidRPr="00FC58B5" w14:paraId="1D0C6DF4" w14:textId="77777777" w:rsidTr="00B02AE7">
        <w:trPr>
          <w:trHeight w:val="228"/>
        </w:trPr>
        <w:tc>
          <w:tcPr>
            <w:tcW w:w="1119" w:type="pct"/>
            <w:vMerge w:val="restart"/>
            <w:tcBorders>
              <w:left w:val="nil"/>
              <w:bottom w:val="nil"/>
            </w:tcBorders>
          </w:tcPr>
          <w:p w14:paraId="71DA5944" w14:textId="77777777" w:rsidR="009412DA" w:rsidRPr="00FC58B5" w:rsidRDefault="009412DA" w:rsidP="00262701">
            <w:pPr>
              <w:rPr>
                <w:sz w:val="18"/>
              </w:rPr>
            </w:pPr>
            <w:r w:rsidRPr="00FC58B5">
              <w:rPr>
                <w:sz w:val="18"/>
              </w:rPr>
              <w:t xml:space="preserve">All interventions vs. </w:t>
            </w:r>
            <w:r>
              <w:rPr>
                <w:sz w:val="18"/>
              </w:rPr>
              <w:t>passive control conditions</w:t>
            </w:r>
          </w:p>
        </w:tc>
        <w:tc>
          <w:tcPr>
            <w:tcW w:w="409" w:type="pct"/>
            <w:vMerge w:val="restart"/>
          </w:tcPr>
          <w:p w14:paraId="609F8741" w14:textId="77777777" w:rsidR="009412DA" w:rsidRDefault="009412DA" w:rsidP="00262701">
            <w:pPr>
              <w:jc w:val="center"/>
              <w:rPr>
                <w:sz w:val="18"/>
              </w:rPr>
            </w:pPr>
            <w:r>
              <w:rPr>
                <w:sz w:val="18"/>
              </w:rPr>
              <w:t>FU1</w:t>
            </w:r>
          </w:p>
        </w:tc>
        <w:tc>
          <w:tcPr>
            <w:tcW w:w="655" w:type="pct"/>
          </w:tcPr>
          <w:p w14:paraId="6314A4B3" w14:textId="77777777" w:rsidR="009412DA" w:rsidRPr="00FC58B5" w:rsidRDefault="009412DA" w:rsidP="00262701">
            <w:pPr>
              <w:jc w:val="center"/>
              <w:rPr>
                <w:sz w:val="18"/>
              </w:rPr>
            </w:pPr>
            <w:r>
              <w:rPr>
                <w:sz w:val="18"/>
              </w:rPr>
              <w:t>single</w:t>
            </w:r>
          </w:p>
        </w:tc>
        <w:tc>
          <w:tcPr>
            <w:tcW w:w="2270" w:type="pct"/>
            <w:gridSpan w:val="5"/>
            <w:tcBorders>
              <w:left w:val="single" w:sz="18" w:space="0" w:color="auto"/>
              <w:right w:val="nil"/>
            </w:tcBorders>
          </w:tcPr>
          <w:p w14:paraId="29FF49EF"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2)</w:t>
            </w:r>
          </w:p>
        </w:tc>
        <w:tc>
          <w:tcPr>
            <w:tcW w:w="547" w:type="pct"/>
            <w:vMerge w:val="restart"/>
            <w:tcBorders>
              <w:right w:val="nil"/>
            </w:tcBorders>
          </w:tcPr>
          <w:p w14:paraId="41C426AC" w14:textId="77777777" w:rsidR="009412DA" w:rsidRPr="00FC58B5" w:rsidRDefault="009412DA" w:rsidP="00262701">
            <w:pPr>
              <w:jc w:val="center"/>
              <w:rPr>
                <w:sz w:val="18"/>
              </w:rPr>
            </w:pPr>
            <w:proofErr w:type="spellStart"/>
            <w:r>
              <w:rPr>
                <w:sz w:val="18"/>
              </w:rPr>
              <w:t>n.a.</w:t>
            </w:r>
            <w:proofErr w:type="spellEnd"/>
          </w:p>
        </w:tc>
      </w:tr>
      <w:tr w:rsidR="009412DA" w:rsidRPr="00FC58B5" w14:paraId="4E7AAD1B" w14:textId="77777777" w:rsidTr="00B02AE7">
        <w:trPr>
          <w:trHeight w:val="228"/>
        </w:trPr>
        <w:tc>
          <w:tcPr>
            <w:tcW w:w="1119" w:type="pct"/>
            <w:vMerge/>
            <w:tcBorders>
              <w:left w:val="nil"/>
              <w:bottom w:val="nil"/>
            </w:tcBorders>
          </w:tcPr>
          <w:p w14:paraId="00E2D87A" w14:textId="77777777" w:rsidR="009412DA" w:rsidRPr="00FC58B5" w:rsidRDefault="009412DA" w:rsidP="00262701">
            <w:pPr>
              <w:rPr>
                <w:sz w:val="18"/>
              </w:rPr>
            </w:pPr>
          </w:p>
        </w:tc>
        <w:tc>
          <w:tcPr>
            <w:tcW w:w="409" w:type="pct"/>
            <w:vMerge/>
          </w:tcPr>
          <w:p w14:paraId="19976197" w14:textId="77777777" w:rsidR="009412DA" w:rsidRDefault="009412DA" w:rsidP="00262701">
            <w:pPr>
              <w:jc w:val="center"/>
              <w:rPr>
                <w:sz w:val="18"/>
              </w:rPr>
            </w:pPr>
          </w:p>
        </w:tc>
        <w:tc>
          <w:tcPr>
            <w:tcW w:w="655" w:type="pct"/>
          </w:tcPr>
          <w:p w14:paraId="5F87AA35" w14:textId="77777777" w:rsidR="009412DA" w:rsidRPr="00FC58B5" w:rsidRDefault="009412DA" w:rsidP="00262701">
            <w:pPr>
              <w:jc w:val="center"/>
              <w:rPr>
                <w:sz w:val="18"/>
              </w:rPr>
            </w:pPr>
            <w:r>
              <w:rPr>
                <w:sz w:val="18"/>
              </w:rPr>
              <w:t>multiple</w:t>
            </w:r>
          </w:p>
        </w:tc>
        <w:tc>
          <w:tcPr>
            <w:tcW w:w="254" w:type="pct"/>
            <w:tcBorders>
              <w:left w:val="single" w:sz="18" w:space="0" w:color="auto"/>
              <w:right w:val="nil"/>
            </w:tcBorders>
          </w:tcPr>
          <w:p w14:paraId="72999C1D" w14:textId="77777777" w:rsidR="009412DA" w:rsidRPr="00FC58B5" w:rsidRDefault="009412DA" w:rsidP="00262701">
            <w:pPr>
              <w:jc w:val="center"/>
              <w:rPr>
                <w:sz w:val="18"/>
              </w:rPr>
            </w:pPr>
            <w:r>
              <w:rPr>
                <w:sz w:val="18"/>
              </w:rPr>
              <w:t>6</w:t>
            </w:r>
          </w:p>
        </w:tc>
        <w:tc>
          <w:tcPr>
            <w:tcW w:w="441" w:type="pct"/>
          </w:tcPr>
          <w:p w14:paraId="0A06F96D" w14:textId="77777777" w:rsidR="009412DA" w:rsidRPr="006842C8" w:rsidRDefault="009412DA" w:rsidP="00262701">
            <w:pPr>
              <w:jc w:val="center"/>
              <w:rPr>
                <w:sz w:val="18"/>
              </w:rPr>
            </w:pPr>
            <w:r>
              <w:rPr>
                <w:sz w:val="18"/>
              </w:rPr>
              <w:t>0.67**</w:t>
            </w:r>
          </w:p>
        </w:tc>
        <w:tc>
          <w:tcPr>
            <w:tcW w:w="798" w:type="pct"/>
          </w:tcPr>
          <w:p w14:paraId="489B8BDC" w14:textId="77777777" w:rsidR="009412DA" w:rsidRPr="006842C8" w:rsidRDefault="009412DA" w:rsidP="00262701">
            <w:pPr>
              <w:jc w:val="center"/>
              <w:rPr>
                <w:sz w:val="18"/>
              </w:rPr>
            </w:pPr>
            <w:r>
              <w:rPr>
                <w:sz w:val="18"/>
              </w:rPr>
              <w:t>0.22 – 1.11</w:t>
            </w:r>
            <w:r>
              <w:rPr>
                <w:sz w:val="18"/>
              </w:rPr>
              <w:br/>
              <w:t>(-0.30 – 1.64)</w:t>
            </w:r>
          </w:p>
        </w:tc>
        <w:tc>
          <w:tcPr>
            <w:tcW w:w="392" w:type="pct"/>
          </w:tcPr>
          <w:p w14:paraId="125158C8" w14:textId="77777777" w:rsidR="009412DA" w:rsidRPr="00FC58B5" w:rsidRDefault="009412DA" w:rsidP="00262701">
            <w:pPr>
              <w:jc w:val="center"/>
              <w:rPr>
                <w:sz w:val="18"/>
              </w:rPr>
            </w:pPr>
            <w:r>
              <w:rPr>
                <w:sz w:val="18"/>
              </w:rPr>
              <w:t>65.15*</w:t>
            </w:r>
          </w:p>
        </w:tc>
        <w:tc>
          <w:tcPr>
            <w:tcW w:w="385" w:type="pct"/>
            <w:tcBorders>
              <w:right w:val="nil"/>
            </w:tcBorders>
          </w:tcPr>
          <w:p w14:paraId="55C7ACAC" w14:textId="77777777" w:rsidR="009412DA" w:rsidRPr="00FC58B5" w:rsidRDefault="009412DA" w:rsidP="00262701">
            <w:pPr>
              <w:jc w:val="center"/>
              <w:rPr>
                <w:sz w:val="18"/>
              </w:rPr>
            </w:pPr>
            <w:r>
              <w:rPr>
                <w:sz w:val="18"/>
              </w:rPr>
              <w:t>2.76</w:t>
            </w:r>
          </w:p>
        </w:tc>
        <w:tc>
          <w:tcPr>
            <w:tcW w:w="547" w:type="pct"/>
            <w:vMerge/>
            <w:tcBorders>
              <w:right w:val="nil"/>
            </w:tcBorders>
          </w:tcPr>
          <w:p w14:paraId="68382F47" w14:textId="77777777" w:rsidR="009412DA" w:rsidRPr="00FC58B5" w:rsidRDefault="009412DA" w:rsidP="00262701">
            <w:pPr>
              <w:jc w:val="center"/>
              <w:rPr>
                <w:sz w:val="18"/>
              </w:rPr>
            </w:pPr>
          </w:p>
        </w:tc>
      </w:tr>
      <w:tr w:rsidR="009412DA" w:rsidRPr="00FC58B5" w14:paraId="5A4602E8" w14:textId="77777777" w:rsidTr="00B02AE7">
        <w:trPr>
          <w:trHeight w:val="227"/>
        </w:trPr>
        <w:tc>
          <w:tcPr>
            <w:tcW w:w="1119" w:type="pct"/>
            <w:vMerge w:val="restart"/>
            <w:tcBorders>
              <w:top w:val="nil"/>
              <w:left w:val="nil"/>
              <w:bottom w:val="nil"/>
              <w:right w:val="nil"/>
            </w:tcBorders>
          </w:tcPr>
          <w:p w14:paraId="534FB761" w14:textId="77777777" w:rsidR="009412DA" w:rsidRPr="00FC58B5" w:rsidRDefault="009412DA" w:rsidP="00262701">
            <w:pPr>
              <w:rPr>
                <w:sz w:val="18"/>
              </w:rPr>
            </w:pPr>
            <w:bookmarkStart w:id="107" w:name="_Hlk114474299"/>
          </w:p>
        </w:tc>
        <w:tc>
          <w:tcPr>
            <w:tcW w:w="409" w:type="pct"/>
            <w:tcBorders>
              <w:top w:val="nil"/>
              <w:left w:val="nil"/>
              <w:bottom w:val="nil"/>
              <w:right w:val="nil"/>
            </w:tcBorders>
          </w:tcPr>
          <w:p w14:paraId="343AE486" w14:textId="77777777" w:rsidR="009412DA" w:rsidRPr="00FC58B5" w:rsidRDefault="009412DA" w:rsidP="00262701">
            <w:pPr>
              <w:jc w:val="center"/>
              <w:rPr>
                <w:sz w:val="18"/>
              </w:rPr>
            </w:pPr>
            <w:r>
              <w:rPr>
                <w:sz w:val="18"/>
              </w:rPr>
              <w:t>FU2</w:t>
            </w:r>
          </w:p>
        </w:tc>
        <w:tc>
          <w:tcPr>
            <w:tcW w:w="655" w:type="pct"/>
            <w:tcBorders>
              <w:top w:val="nil"/>
              <w:left w:val="nil"/>
              <w:bottom w:val="nil"/>
              <w:right w:val="nil"/>
            </w:tcBorders>
          </w:tcPr>
          <w:p w14:paraId="525DABD1" w14:textId="77777777" w:rsidR="009412DA" w:rsidRPr="00FC58B5" w:rsidRDefault="009412DA" w:rsidP="00262701">
            <w:pPr>
              <w:jc w:val="center"/>
              <w:rPr>
                <w:sz w:val="18"/>
              </w:rPr>
            </w:pPr>
          </w:p>
        </w:tc>
        <w:tc>
          <w:tcPr>
            <w:tcW w:w="2270" w:type="pct"/>
            <w:gridSpan w:val="5"/>
            <w:tcBorders>
              <w:left w:val="single" w:sz="18" w:space="0" w:color="auto"/>
            </w:tcBorders>
          </w:tcPr>
          <w:p w14:paraId="6E95412C"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0)</w:t>
            </w:r>
          </w:p>
        </w:tc>
        <w:tc>
          <w:tcPr>
            <w:tcW w:w="547" w:type="pct"/>
            <w:vMerge w:val="restart"/>
            <w:tcBorders>
              <w:right w:val="nil"/>
            </w:tcBorders>
          </w:tcPr>
          <w:p w14:paraId="6EF2236D" w14:textId="77777777" w:rsidR="009412DA" w:rsidRPr="00FC58B5" w:rsidRDefault="009412DA" w:rsidP="00262701">
            <w:pPr>
              <w:jc w:val="center"/>
              <w:rPr>
                <w:sz w:val="18"/>
              </w:rPr>
            </w:pPr>
            <w:proofErr w:type="spellStart"/>
            <w:r>
              <w:rPr>
                <w:sz w:val="18"/>
              </w:rPr>
              <w:t>n.a.</w:t>
            </w:r>
            <w:proofErr w:type="spellEnd"/>
          </w:p>
        </w:tc>
      </w:tr>
      <w:tr w:rsidR="009412DA" w:rsidRPr="00FC58B5" w14:paraId="3B4506C9" w14:textId="77777777" w:rsidTr="00B02AE7">
        <w:trPr>
          <w:trHeight w:val="236"/>
        </w:trPr>
        <w:tc>
          <w:tcPr>
            <w:tcW w:w="1119" w:type="pct"/>
            <w:vMerge/>
            <w:tcBorders>
              <w:top w:val="nil"/>
              <w:left w:val="nil"/>
              <w:bottom w:val="nil"/>
              <w:right w:val="nil"/>
            </w:tcBorders>
          </w:tcPr>
          <w:p w14:paraId="4AEA774A" w14:textId="77777777" w:rsidR="009412DA" w:rsidRPr="00FC58B5" w:rsidRDefault="009412DA" w:rsidP="00262701">
            <w:pPr>
              <w:rPr>
                <w:sz w:val="18"/>
              </w:rPr>
            </w:pPr>
          </w:p>
        </w:tc>
        <w:tc>
          <w:tcPr>
            <w:tcW w:w="409" w:type="pct"/>
            <w:tcBorders>
              <w:top w:val="nil"/>
              <w:left w:val="nil"/>
              <w:bottom w:val="nil"/>
              <w:right w:val="nil"/>
            </w:tcBorders>
          </w:tcPr>
          <w:p w14:paraId="1FEF3923" w14:textId="77777777" w:rsidR="009412DA" w:rsidRPr="00FC58B5" w:rsidRDefault="009412DA" w:rsidP="00262701">
            <w:pPr>
              <w:rPr>
                <w:sz w:val="18"/>
              </w:rPr>
            </w:pPr>
          </w:p>
        </w:tc>
        <w:tc>
          <w:tcPr>
            <w:tcW w:w="655" w:type="pct"/>
            <w:tcBorders>
              <w:top w:val="nil"/>
              <w:left w:val="nil"/>
              <w:bottom w:val="nil"/>
              <w:right w:val="nil"/>
            </w:tcBorders>
          </w:tcPr>
          <w:p w14:paraId="376FB2BB" w14:textId="77777777" w:rsidR="009412DA" w:rsidRPr="00FC58B5" w:rsidRDefault="009412DA" w:rsidP="00262701">
            <w:pPr>
              <w:jc w:val="center"/>
              <w:rPr>
                <w:sz w:val="18"/>
              </w:rPr>
            </w:pPr>
          </w:p>
        </w:tc>
        <w:tc>
          <w:tcPr>
            <w:tcW w:w="2270" w:type="pct"/>
            <w:gridSpan w:val="5"/>
            <w:tcBorders>
              <w:left w:val="single" w:sz="18" w:space="0" w:color="auto"/>
              <w:right w:val="single" w:sz="4" w:space="0" w:color="auto"/>
            </w:tcBorders>
          </w:tcPr>
          <w:p w14:paraId="5328808E"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2)</w:t>
            </w:r>
          </w:p>
        </w:tc>
        <w:tc>
          <w:tcPr>
            <w:tcW w:w="547" w:type="pct"/>
            <w:vMerge/>
            <w:tcBorders>
              <w:left w:val="single" w:sz="4" w:space="0" w:color="auto"/>
              <w:right w:val="nil"/>
            </w:tcBorders>
          </w:tcPr>
          <w:p w14:paraId="53D8B282" w14:textId="77777777" w:rsidR="009412DA" w:rsidRPr="00FC58B5" w:rsidRDefault="009412DA" w:rsidP="00262701">
            <w:pPr>
              <w:jc w:val="center"/>
              <w:rPr>
                <w:sz w:val="18"/>
              </w:rPr>
            </w:pPr>
          </w:p>
        </w:tc>
      </w:tr>
      <w:tr w:rsidR="009412DA" w:rsidRPr="00FC58B5" w14:paraId="19FC10E4" w14:textId="77777777" w:rsidTr="00B02AE7">
        <w:trPr>
          <w:trHeight w:val="151"/>
        </w:trPr>
        <w:tc>
          <w:tcPr>
            <w:tcW w:w="1119" w:type="pct"/>
            <w:vMerge w:val="restart"/>
            <w:tcBorders>
              <w:left w:val="nil"/>
              <w:bottom w:val="nil"/>
            </w:tcBorders>
          </w:tcPr>
          <w:p w14:paraId="62221386" w14:textId="77777777" w:rsidR="009412DA" w:rsidRPr="00FC58B5" w:rsidRDefault="009412DA" w:rsidP="00262701">
            <w:pPr>
              <w:rPr>
                <w:sz w:val="18"/>
              </w:rPr>
            </w:pPr>
            <w:bookmarkStart w:id="108" w:name="_Hlk87963078"/>
            <w:bookmarkEnd w:id="107"/>
            <w:r w:rsidRPr="00FC58B5">
              <w:rPr>
                <w:sz w:val="18"/>
              </w:rPr>
              <w:t xml:space="preserve">All interventions vs. </w:t>
            </w:r>
            <w:r>
              <w:rPr>
                <w:sz w:val="18"/>
              </w:rPr>
              <w:t>active control conditions</w:t>
            </w:r>
          </w:p>
        </w:tc>
        <w:tc>
          <w:tcPr>
            <w:tcW w:w="409" w:type="pct"/>
            <w:vMerge w:val="restart"/>
          </w:tcPr>
          <w:p w14:paraId="5053F8F6" w14:textId="77777777" w:rsidR="009412DA" w:rsidRDefault="009412DA" w:rsidP="00262701">
            <w:pPr>
              <w:jc w:val="center"/>
              <w:rPr>
                <w:sz w:val="18"/>
              </w:rPr>
            </w:pPr>
            <w:r>
              <w:rPr>
                <w:sz w:val="18"/>
              </w:rPr>
              <w:t>FU1</w:t>
            </w:r>
          </w:p>
        </w:tc>
        <w:tc>
          <w:tcPr>
            <w:tcW w:w="655" w:type="pct"/>
          </w:tcPr>
          <w:p w14:paraId="4082C3D1" w14:textId="77777777" w:rsidR="009412DA" w:rsidRPr="00FC58B5" w:rsidRDefault="009412DA" w:rsidP="00262701">
            <w:pPr>
              <w:jc w:val="center"/>
              <w:rPr>
                <w:sz w:val="18"/>
              </w:rPr>
            </w:pPr>
            <w:r>
              <w:rPr>
                <w:sz w:val="18"/>
              </w:rPr>
              <w:t>single</w:t>
            </w:r>
          </w:p>
        </w:tc>
        <w:tc>
          <w:tcPr>
            <w:tcW w:w="2270" w:type="pct"/>
            <w:gridSpan w:val="5"/>
            <w:tcBorders>
              <w:left w:val="single" w:sz="18" w:space="0" w:color="auto"/>
              <w:right w:val="nil"/>
            </w:tcBorders>
          </w:tcPr>
          <w:p w14:paraId="739F0995"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1)</w:t>
            </w:r>
          </w:p>
        </w:tc>
        <w:tc>
          <w:tcPr>
            <w:tcW w:w="547" w:type="pct"/>
            <w:vMerge w:val="restart"/>
            <w:tcBorders>
              <w:right w:val="nil"/>
            </w:tcBorders>
          </w:tcPr>
          <w:p w14:paraId="373F7F1B" w14:textId="77777777" w:rsidR="009412DA" w:rsidRPr="00FC58B5" w:rsidRDefault="009412DA" w:rsidP="00262701">
            <w:pPr>
              <w:jc w:val="center"/>
              <w:rPr>
                <w:sz w:val="18"/>
              </w:rPr>
            </w:pPr>
            <w:proofErr w:type="spellStart"/>
            <w:r>
              <w:rPr>
                <w:sz w:val="18"/>
              </w:rPr>
              <w:t>n.a.</w:t>
            </w:r>
            <w:proofErr w:type="spellEnd"/>
          </w:p>
        </w:tc>
      </w:tr>
      <w:tr w:rsidR="009412DA" w:rsidRPr="00FC58B5" w14:paraId="30EE1444" w14:textId="77777777" w:rsidTr="00B02AE7">
        <w:trPr>
          <w:trHeight w:val="120"/>
        </w:trPr>
        <w:tc>
          <w:tcPr>
            <w:tcW w:w="1119" w:type="pct"/>
            <w:vMerge/>
            <w:tcBorders>
              <w:left w:val="nil"/>
              <w:bottom w:val="nil"/>
            </w:tcBorders>
          </w:tcPr>
          <w:p w14:paraId="7620CBBF" w14:textId="77777777" w:rsidR="009412DA" w:rsidRPr="00FC58B5" w:rsidRDefault="009412DA" w:rsidP="00262701">
            <w:pPr>
              <w:rPr>
                <w:sz w:val="18"/>
              </w:rPr>
            </w:pPr>
          </w:p>
        </w:tc>
        <w:tc>
          <w:tcPr>
            <w:tcW w:w="409" w:type="pct"/>
            <w:vMerge/>
            <w:tcBorders>
              <w:bottom w:val="single" w:sz="4" w:space="0" w:color="auto"/>
            </w:tcBorders>
          </w:tcPr>
          <w:p w14:paraId="6335652E" w14:textId="77777777" w:rsidR="009412DA" w:rsidRDefault="009412DA" w:rsidP="00262701">
            <w:pPr>
              <w:jc w:val="center"/>
              <w:rPr>
                <w:sz w:val="18"/>
              </w:rPr>
            </w:pPr>
          </w:p>
        </w:tc>
        <w:tc>
          <w:tcPr>
            <w:tcW w:w="655" w:type="pct"/>
            <w:tcBorders>
              <w:bottom w:val="single" w:sz="4" w:space="0" w:color="auto"/>
            </w:tcBorders>
          </w:tcPr>
          <w:p w14:paraId="12778D3A" w14:textId="77777777" w:rsidR="009412DA" w:rsidRPr="00FC58B5" w:rsidRDefault="009412DA" w:rsidP="00262701">
            <w:pPr>
              <w:jc w:val="center"/>
              <w:rPr>
                <w:sz w:val="18"/>
              </w:rPr>
            </w:pPr>
            <w:r>
              <w:rPr>
                <w:sz w:val="18"/>
              </w:rPr>
              <w:t>multiple</w:t>
            </w:r>
          </w:p>
        </w:tc>
        <w:tc>
          <w:tcPr>
            <w:tcW w:w="254" w:type="pct"/>
            <w:tcBorders>
              <w:left w:val="single" w:sz="18" w:space="0" w:color="auto"/>
              <w:right w:val="nil"/>
            </w:tcBorders>
          </w:tcPr>
          <w:p w14:paraId="0F7192AF" w14:textId="77777777" w:rsidR="009412DA" w:rsidRPr="00FC58B5" w:rsidRDefault="009412DA" w:rsidP="00262701">
            <w:pPr>
              <w:jc w:val="center"/>
              <w:rPr>
                <w:sz w:val="18"/>
              </w:rPr>
            </w:pPr>
            <w:r>
              <w:rPr>
                <w:sz w:val="18"/>
              </w:rPr>
              <w:t>6</w:t>
            </w:r>
          </w:p>
        </w:tc>
        <w:tc>
          <w:tcPr>
            <w:tcW w:w="441" w:type="pct"/>
          </w:tcPr>
          <w:p w14:paraId="13150849" w14:textId="77777777" w:rsidR="009412DA" w:rsidRPr="00FC58B5" w:rsidRDefault="009412DA" w:rsidP="00262701">
            <w:pPr>
              <w:jc w:val="center"/>
              <w:rPr>
                <w:sz w:val="18"/>
              </w:rPr>
            </w:pPr>
            <w:r>
              <w:rPr>
                <w:sz w:val="18"/>
              </w:rPr>
              <w:t>0.28</w:t>
            </w:r>
          </w:p>
        </w:tc>
        <w:tc>
          <w:tcPr>
            <w:tcW w:w="798" w:type="pct"/>
          </w:tcPr>
          <w:p w14:paraId="28EBA1A7" w14:textId="77777777" w:rsidR="009412DA" w:rsidRPr="00FC58B5" w:rsidRDefault="009412DA" w:rsidP="00262701">
            <w:pPr>
              <w:jc w:val="center"/>
              <w:rPr>
                <w:sz w:val="18"/>
              </w:rPr>
            </w:pPr>
            <w:r>
              <w:rPr>
                <w:sz w:val="18"/>
              </w:rPr>
              <w:t>-0.11 – 0.66</w:t>
            </w:r>
            <w:r>
              <w:rPr>
                <w:sz w:val="18"/>
              </w:rPr>
              <w:br/>
              <w:t>(-0.55 – 1.10)</w:t>
            </w:r>
          </w:p>
        </w:tc>
        <w:tc>
          <w:tcPr>
            <w:tcW w:w="392" w:type="pct"/>
          </w:tcPr>
          <w:p w14:paraId="72A541EE" w14:textId="77777777" w:rsidR="009412DA" w:rsidRPr="00FC58B5" w:rsidRDefault="009412DA" w:rsidP="00262701">
            <w:pPr>
              <w:jc w:val="center"/>
              <w:rPr>
                <w:sz w:val="18"/>
              </w:rPr>
            </w:pPr>
            <w:r>
              <w:rPr>
                <w:sz w:val="18"/>
              </w:rPr>
              <w:t>66.36*</w:t>
            </w:r>
          </w:p>
        </w:tc>
        <w:tc>
          <w:tcPr>
            <w:tcW w:w="385" w:type="pct"/>
            <w:tcBorders>
              <w:right w:val="nil"/>
            </w:tcBorders>
          </w:tcPr>
          <w:p w14:paraId="48DF457D" w14:textId="77777777" w:rsidR="009412DA" w:rsidRPr="00FC58B5" w:rsidRDefault="009412DA" w:rsidP="00262701">
            <w:pPr>
              <w:jc w:val="center"/>
              <w:rPr>
                <w:sz w:val="18"/>
              </w:rPr>
            </w:pPr>
            <w:r>
              <w:rPr>
                <w:sz w:val="18"/>
              </w:rPr>
              <w:t>6.48</w:t>
            </w:r>
          </w:p>
        </w:tc>
        <w:tc>
          <w:tcPr>
            <w:tcW w:w="547" w:type="pct"/>
            <w:vMerge/>
            <w:tcBorders>
              <w:right w:val="nil"/>
            </w:tcBorders>
          </w:tcPr>
          <w:p w14:paraId="3879BA55" w14:textId="77777777" w:rsidR="009412DA" w:rsidRPr="00FC58B5" w:rsidRDefault="009412DA" w:rsidP="00262701">
            <w:pPr>
              <w:jc w:val="center"/>
              <w:rPr>
                <w:sz w:val="18"/>
              </w:rPr>
            </w:pPr>
          </w:p>
        </w:tc>
      </w:tr>
      <w:bookmarkEnd w:id="108"/>
      <w:tr w:rsidR="009412DA" w:rsidRPr="00FC58B5" w14:paraId="68E801F0" w14:textId="77777777" w:rsidTr="00B02AE7">
        <w:trPr>
          <w:trHeight w:val="227"/>
        </w:trPr>
        <w:tc>
          <w:tcPr>
            <w:tcW w:w="1119" w:type="pct"/>
            <w:vMerge w:val="restart"/>
            <w:tcBorders>
              <w:top w:val="nil"/>
              <w:left w:val="nil"/>
              <w:bottom w:val="nil"/>
              <w:right w:val="nil"/>
            </w:tcBorders>
          </w:tcPr>
          <w:p w14:paraId="388C2FD3" w14:textId="77777777" w:rsidR="009412DA" w:rsidRPr="00FC58B5" w:rsidRDefault="009412DA" w:rsidP="00262701">
            <w:pPr>
              <w:rPr>
                <w:sz w:val="18"/>
              </w:rPr>
            </w:pPr>
          </w:p>
        </w:tc>
        <w:tc>
          <w:tcPr>
            <w:tcW w:w="409" w:type="pct"/>
            <w:tcBorders>
              <w:top w:val="nil"/>
              <w:left w:val="nil"/>
              <w:bottom w:val="nil"/>
              <w:right w:val="nil"/>
            </w:tcBorders>
          </w:tcPr>
          <w:p w14:paraId="75137130" w14:textId="77777777" w:rsidR="009412DA" w:rsidRPr="00FC58B5" w:rsidRDefault="009412DA" w:rsidP="00262701">
            <w:pPr>
              <w:jc w:val="center"/>
              <w:rPr>
                <w:sz w:val="18"/>
              </w:rPr>
            </w:pPr>
            <w:r>
              <w:rPr>
                <w:sz w:val="18"/>
              </w:rPr>
              <w:t>FU2</w:t>
            </w:r>
          </w:p>
        </w:tc>
        <w:tc>
          <w:tcPr>
            <w:tcW w:w="655" w:type="pct"/>
            <w:tcBorders>
              <w:top w:val="nil"/>
              <w:left w:val="nil"/>
              <w:bottom w:val="nil"/>
              <w:right w:val="nil"/>
            </w:tcBorders>
          </w:tcPr>
          <w:p w14:paraId="05EA3FD8" w14:textId="77777777" w:rsidR="009412DA" w:rsidRPr="00FC58B5" w:rsidRDefault="009412DA" w:rsidP="00262701">
            <w:pPr>
              <w:jc w:val="center"/>
              <w:rPr>
                <w:sz w:val="18"/>
              </w:rPr>
            </w:pPr>
            <w:r>
              <w:rPr>
                <w:sz w:val="18"/>
              </w:rPr>
              <w:t>single</w:t>
            </w:r>
          </w:p>
        </w:tc>
        <w:tc>
          <w:tcPr>
            <w:tcW w:w="2270" w:type="pct"/>
            <w:gridSpan w:val="5"/>
            <w:tcBorders>
              <w:left w:val="single" w:sz="18" w:space="0" w:color="auto"/>
            </w:tcBorders>
          </w:tcPr>
          <w:p w14:paraId="069FE942"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0)</w:t>
            </w:r>
          </w:p>
        </w:tc>
        <w:tc>
          <w:tcPr>
            <w:tcW w:w="547" w:type="pct"/>
            <w:vMerge w:val="restart"/>
            <w:tcBorders>
              <w:right w:val="nil"/>
            </w:tcBorders>
          </w:tcPr>
          <w:p w14:paraId="3FC44DC3" w14:textId="77777777" w:rsidR="009412DA" w:rsidRPr="00FC58B5" w:rsidRDefault="009412DA" w:rsidP="00262701">
            <w:pPr>
              <w:jc w:val="center"/>
              <w:rPr>
                <w:sz w:val="18"/>
              </w:rPr>
            </w:pPr>
            <w:proofErr w:type="spellStart"/>
            <w:r>
              <w:rPr>
                <w:sz w:val="18"/>
              </w:rPr>
              <w:t>n.a.</w:t>
            </w:r>
            <w:proofErr w:type="spellEnd"/>
          </w:p>
        </w:tc>
      </w:tr>
      <w:tr w:rsidR="009412DA" w:rsidRPr="00FC58B5" w14:paraId="10230C69" w14:textId="77777777" w:rsidTr="00B02AE7">
        <w:trPr>
          <w:trHeight w:val="236"/>
        </w:trPr>
        <w:tc>
          <w:tcPr>
            <w:tcW w:w="1119" w:type="pct"/>
            <w:vMerge/>
            <w:tcBorders>
              <w:top w:val="nil"/>
              <w:left w:val="nil"/>
              <w:bottom w:val="nil"/>
              <w:right w:val="nil"/>
            </w:tcBorders>
          </w:tcPr>
          <w:p w14:paraId="279F34B2" w14:textId="77777777" w:rsidR="009412DA" w:rsidRPr="00FC58B5" w:rsidRDefault="009412DA" w:rsidP="00262701">
            <w:pPr>
              <w:rPr>
                <w:sz w:val="18"/>
              </w:rPr>
            </w:pPr>
            <w:bookmarkStart w:id="109" w:name="_Hlk112076198"/>
          </w:p>
        </w:tc>
        <w:tc>
          <w:tcPr>
            <w:tcW w:w="409" w:type="pct"/>
            <w:tcBorders>
              <w:top w:val="nil"/>
              <w:left w:val="nil"/>
              <w:bottom w:val="nil"/>
              <w:right w:val="nil"/>
            </w:tcBorders>
          </w:tcPr>
          <w:p w14:paraId="21B568B5" w14:textId="77777777" w:rsidR="009412DA" w:rsidRPr="00FC58B5" w:rsidRDefault="009412DA" w:rsidP="00262701">
            <w:pPr>
              <w:rPr>
                <w:sz w:val="18"/>
              </w:rPr>
            </w:pPr>
          </w:p>
        </w:tc>
        <w:tc>
          <w:tcPr>
            <w:tcW w:w="655" w:type="pct"/>
            <w:tcBorders>
              <w:top w:val="nil"/>
              <w:left w:val="nil"/>
              <w:bottom w:val="nil"/>
              <w:right w:val="nil"/>
            </w:tcBorders>
          </w:tcPr>
          <w:p w14:paraId="477EABA4" w14:textId="77777777" w:rsidR="009412DA" w:rsidRPr="00FC58B5" w:rsidRDefault="009412DA" w:rsidP="00262701">
            <w:pPr>
              <w:jc w:val="center"/>
              <w:rPr>
                <w:sz w:val="18"/>
              </w:rPr>
            </w:pPr>
            <w:r>
              <w:rPr>
                <w:sz w:val="18"/>
              </w:rPr>
              <w:t>multiple</w:t>
            </w:r>
          </w:p>
        </w:tc>
        <w:tc>
          <w:tcPr>
            <w:tcW w:w="254" w:type="pct"/>
            <w:tcBorders>
              <w:left w:val="single" w:sz="18" w:space="0" w:color="auto"/>
              <w:right w:val="single" w:sz="4" w:space="0" w:color="auto"/>
            </w:tcBorders>
          </w:tcPr>
          <w:p w14:paraId="618B7BC8" w14:textId="77777777" w:rsidR="009412DA" w:rsidRPr="00FC58B5" w:rsidRDefault="009412DA" w:rsidP="00262701">
            <w:pPr>
              <w:jc w:val="center"/>
              <w:rPr>
                <w:sz w:val="18"/>
              </w:rPr>
            </w:pPr>
            <w:r>
              <w:rPr>
                <w:sz w:val="18"/>
              </w:rPr>
              <w:t>6</w:t>
            </w:r>
          </w:p>
        </w:tc>
        <w:tc>
          <w:tcPr>
            <w:tcW w:w="441" w:type="pct"/>
            <w:tcBorders>
              <w:top w:val="single" w:sz="4" w:space="0" w:color="auto"/>
              <w:left w:val="single" w:sz="4" w:space="0" w:color="auto"/>
              <w:bottom w:val="single" w:sz="4" w:space="0" w:color="auto"/>
              <w:right w:val="single" w:sz="4" w:space="0" w:color="auto"/>
            </w:tcBorders>
          </w:tcPr>
          <w:p w14:paraId="3F189341" w14:textId="77777777" w:rsidR="009412DA" w:rsidRPr="00BF798F" w:rsidRDefault="009412DA" w:rsidP="00262701">
            <w:pPr>
              <w:jc w:val="center"/>
              <w:rPr>
                <w:sz w:val="18"/>
              </w:rPr>
            </w:pPr>
            <w:r w:rsidRPr="00BF798F">
              <w:rPr>
                <w:sz w:val="18"/>
              </w:rPr>
              <w:t>0.49***</w:t>
            </w:r>
          </w:p>
        </w:tc>
        <w:tc>
          <w:tcPr>
            <w:tcW w:w="798" w:type="pct"/>
            <w:tcBorders>
              <w:top w:val="single" w:sz="4" w:space="0" w:color="auto"/>
              <w:left w:val="single" w:sz="4" w:space="0" w:color="auto"/>
              <w:bottom w:val="single" w:sz="4" w:space="0" w:color="auto"/>
              <w:right w:val="single" w:sz="4" w:space="0" w:color="auto"/>
            </w:tcBorders>
          </w:tcPr>
          <w:p w14:paraId="2CD5F829" w14:textId="77777777" w:rsidR="009412DA" w:rsidRPr="00BF798F" w:rsidRDefault="009412DA" w:rsidP="00262701">
            <w:pPr>
              <w:jc w:val="center"/>
              <w:rPr>
                <w:sz w:val="18"/>
              </w:rPr>
            </w:pPr>
            <w:r w:rsidRPr="00BF798F">
              <w:rPr>
                <w:sz w:val="18"/>
              </w:rPr>
              <w:t>0.20 – 0.78</w:t>
            </w:r>
            <w:r w:rsidRPr="00BF798F">
              <w:rPr>
                <w:sz w:val="18"/>
              </w:rPr>
              <w:br/>
              <w:t>(-0.04 – 1.03)</w:t>
            </w:r>
          </w:p>
        </w:tc>
        <w:tc>
          <w:tcPr>
            <w:tcW w:w="392" w:type="pct"/>
            <w:tcBorders>
              <w:top w:val="single" w:sz="4" w:space="0" w:color="auto"/>
              <w:left w:val="single" w:sz="4" w:space="0" w:color="auto"/>
              <w:bottom w:val="single" w:sz="4" w:space="0" w:color="auto"/>
              <w:right w:val="single" w:sz="4" w:space="0" w:color="auto"/>
            </w:tcBorders>
          </w:tcPr>
          <w:p w14:paraId="279E04AD" w14:textId="77777777" w:rsidR="009412DA" w:rsidRPr="00FC58B5" w:rsidRDefault="009412DA" w:rsidP="00262701">
            <w:pPr>
              <w:jc w:val="center"/>
              <w:rPr>
                <w:sz w:val="18"/>
              </w:rPr>
            </w:pPr>
            <w:r>
              <w:rPr>
                <w:sz w:val="18"/>
              </w:rPr>
              <w:t>41.80</w:t>
            </w:r>
          </w:p>
        </w:tc>
        <w:tc>
          <w:tcPr>
            <w:tcW w:w="385" w:type="pct"/>
            <w:tcBorders>
              <w:top w:val="single" w:sz="4" w:space="0" w:color="auto"/>
              <w:left w:val="single" w:sz="4" w:space="0" w:color="auto"/>
              <w:bottom w:val="single" w:sz="4" w:space="0" w:color="auto"/>
              <w:right w:val="single" w:sz="4" w:space="0" w:color="auto"/>
            </w:tcBorders>
          </w:tcPr>
          <w:p w14:paraId="74263B22" w14:textId="77777777" w:rsidR="009412DA" w:rsidRPr="00FC58B5" w:rsidRDefault="009412DA" w:rsidP="00262701">
            <w:pPr>
              <w:jc w:val="center"/>
              <w:rPr>
                <w:sz w:val="18"/>
              </w:rPr>
            </w:pPr>
            <w:r>
              <w:rPr>
                <w:sz w:val="18"/>
              </w:rPr>
              <w:t>3.67</w:t>
            </w:r>
          </w:p>
        </w:tc>
        <w:tc>
          <w:tcPr>
            <w:tcW w:w="547" w:type="pct"/>
            <w:vMerge/>
            <w:tcBorders>
              <w:left w:val="single" w:sz="4" w:space="0" w:color="auto"/>
              <w:right w:val="nil"/>
            </w:tcBorders>
          </w:tcPr>
          <w:p w14:paraId="79B782D5" w14:textId="77777777" w:rsidR="009412DA" w:rsidRPr="00FC58B5" w:rsidRDefault="009412DA" w:rsidP="00262701">
            <w:pPr>
              <w:jc w:val="center"/>
              <w:rPr>
                <w:sz w:val="18"/>
              </w:rPr>
            </w:pPr>
          </w:p>
        </w:tc>
      </w:tr>
      <w:tr w:rsidR="009412DA" w:rsidRPr="00FC58B5" w14:paraId="4D5DD2CE" w14:textId="77777777" w:rsidTr="00B02AE7">
        <w:trPr>
          <w:trHeight w:val="228"/>
        </w:trPr>
        <w:tc>
          <w:tcPr>
            <w:tcW w:w="1119" w:type="pct"/>
            <w:vMerge w:val="restart"/>
            <w:tcBorders>
              <w:left w:val="nil"/>
              <w:bottom w:val="nil"/>
            </w:tcBorders>
          </w:tcPr>
          <w:p w14:paraId="2B9FC255" w14:textId="77777777" w:rsidR="009412DA" w:rsidRPr="00FC58B5" w:rsidRDefault="009412DA" w:rsidP="00262701">
            <w:pPr>
              <w:rPr>
                <w:sz w:val="18"/>
              </w:rPr>
            </w:pPr>
            <w:bookmarkStart w:id="110" w:name="_Hlk114472227"/>
            <w:bookmarkEnd w:id="109"/>
            <w:r w:rsidRPr="00FC58B5">
              <w:rPr>
                <w:sz w:val="18"/>
              </w:rPr>
              <w:t xml:space="preserve">TF-CBT vs. </w:t>
            </w:r>
            <w:r>
              <w:rPr>
                <w:sz w:val="18"/>
              </w:rPr>
              <w:t>passive control conditions</w:t>
            </w:r>
          </w:p>
        </w:tc>
        <w:tc>
          <w:tcPr>
            <w:tcW w:w="409" w:type="pct"/>
            <w:vMerge w:val="restart"/>
          </w:tcPr>
          <w:p w14:paraId="2AEEF479" w14:textId="77777777" w:rsidR="009412DA" w:rsidRDefault="009412DA" w:rsidP="00262701">
            <w:pPr>
              <w:jc w:val="center"/>
              <w:rPr>
                <w:sz w:val="18"/>
              </w:rPr>
            </w:pPr>
            <w:r>
              <w:rPr>
                <w:sz w:val="18"/>
              </w:rPr>
              <w:t>FU1</w:t>
            </w:r>
          </w:p>
        </w:tc>
        <w:tc>
          <w:tcPr>
            <w:tcW w:w="655" w:type="pct"/>
          </w:tcPr>
          <w:p w14:paraId="2C258546" w14:textId="77777777" w:rsidR="009412DA" w:rsidRPr="00FC58B5" w:rsidRDefault="009412DA" w:rsidP="00262701">
            <w:pPr>
              <w:jc w:val="center"/>
              <w:rPr>
                <w:sz w:val="18"/>
              </w:rPr>
            </w:pPr>
            <w:r>
              <w:rPr>
                <w:sz w:val="18"/>
              </w:rPr>
              <w:t>single</w:t>
            </w:r>
          </w:p>
        </w:tc>
        <w:tc>
          <w:tcPr>
            <w:tcW w:w="2270" w:type="pct"/>
            <w:gridSpan w:val="5"/>
            <w:tcBorders>
              <w:left w:val="single" w:sz="18" w:space="0" w:color="auto"/>
              <w:right w:val="nil"/>
            </w:tcBorders>
          </w:tcPr>
          <w:p w14:paraId="36769490"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1)</w:t>
            </w:r>
          </w:p>
        </w:tc>
        <w:tc>
          <w:tcPr>
            <w:tcW w:w="547" w:type="pct"/>
            <w:vMerge w:val="restart"/>
            <w:tcBorders>
              <w:right w:val="nil"/>
            </w:tcBorders>
          </w:tcPr>
          <w:p w14:paraId="7E2E32BF" w14:textId="77777777" w:rsidR="009412DA" w:rsidRPr="00FC58B5" w:rsidRDefault="009412DA" w:rsidP="00262701">
            <w:pPr>
              <w:jc w:val="center"/>
              <w:rPr>
                <w:sz w:val="18"/>
              </w:rPr>
            </w:pPr>
            <w:proofErr w:type="spellStart"/>
            <w:r>
              <w:rPr>
                <w:sz w:val="18"/>
              </w:rPr>
              <w:t>n.a.</w:t>
            </w:r>
            <w:proofErr w:type="spellEnd"/>
          </w:p>
        </w:tc>
      </w:tr>
      <w:tr w:rsidR="009412DA" w:rsidRPr="00FC58B5" w14:paraId="093F3F37" w14:textId="77777777" w:rsidTr="00B02AE7">
        <w:trPr>
          <w:trHeight w:val="228"/>
        </w:trPr>
        <w:tc>
          <w:tcPr>
            <w:tcW w:w="1119" w:type="pct"/>
            <w:vMerge/>
            <w:tcBorders>
              <w:left w:val="nil"/>
              <w:bottom w:val="nil"/>
            </w:tcBorders>
          </w:tcPr>
          <w:p w14:paraId="236D07C6" w14:textId="77777777" w:rsidR="009412DA" w:rsidRPr="00FC58B5" w:rsidRDefault="009412DA" w:rsidP="00262701">
            <w:pPr>
              <w:rPr>
                <w:sz w:val="18"/>
              </w:rPr>
            </w:pPr>
          </w:p>
        </w:tc>
        <w:tc>
          <w:tcPr>
            <w:tcW w:w="409" w:type="pct"/>
            <w:vMerge/>
          </w:tcPr>
          <w:p w14:paraId="28CFEFBA" w14:textId="77777777" w:rsidR="009412DA" w:rsidRDefault="009412DA" w:rsidP="00262701">
            <w:pPr>
              <w:jc w:val="center"/>
              <w:rPr>
                <w:sz w:val="18"/>
              </w:rPr>
            </w:pPr>
          </w:p>
        </w:tc>
        <w:tc>
          <w:tcPr>
            <w:tcW w:w="655" w:type="pct"/>
          </w:tcPr>
          <w:p w14:paraId="4C2C8045" w14:textId="77777777" w:rsidR="009412DA" w:rsidRPr="00FC58B5" w:rsidRDefault="009412DA" w:rsidP="00262701">
            <w:pPr>
              <w:jc w:val="center"/>
              <w:rPr>
                <w:sz w:val="18"/>
              </w:rPr>
            </w:pPr>
            <w:r>
              <w:rPr>
                <w:sz w:val="18"/>
              </w:rPr>
              <w:t>multiple</w:t>
            </w:r>
          </w:p>
        </w:tc>
        <w:tc>
          <w:tcPr>
            <w:tcW w:w="254" w:type="pct"/>
            <w:tcBorders>
              <w:left w:val="single" w:sz="18" w:space="0" w:color="auto"/>
              <w:right w:val="nil"/>
            </w:tcBorders>
          </w:tcPr>
          <w:p w14:paraId="6241BEC4" w14:textId="77777777" w:rsidR="009412DA" w:rsidRPr="00FC58B5" w:rsidRDefault="009412DA" w:rsidP="00262701">
            <w:pPr>
              <w:jc w:val="center"/>
              <w:rPr>
                <w:sz w:val="18"/>
              </w:rPr>
            </w:pPr>
            <w:r>
              <w:rPr>
                <w:sz w:val="18"/>
              </w:rPr>
              <w:t>5</w:t>
            </w:r>
          </w:p>
        </w:tc>
        <w:tc>
          <w:tcPr>
            <w:tcW w:w="441" w:type="pct"/>
          </w:tcPr>
          <w:p w14:paraId="0F404E08" w14:textId="77777777" w:rsidR="009412DA" w:rsidRPr="006842C8" w:rsidRDefault="009412DA" w:rsidP="00262701">
            <w:pPr>
              <w:jc w:val="center"/>
              <w:rPr>
                <w:sz w:val="18"/>
              </w:rPr>
            </w:pPr>
            <w:r>
              <w:rPr>
                <w:sz w:val="18"/>
              </w:rPr>
              <w:t>0.45*</w:t>
            </w:r>
          </w:p>
        </w:tc>
        <w:tc>
          <w:tcPr>
            <w:tcW w:w="798" w:type="pct"/>
          </w:tcPr>
          <w:p w14:paraId="30FE40CE" w14:textId="77777777" w:rsidR="009412DA" w:rsidRDefault="009412DA" w:rsidP="00262701">
            <w:pPr>
              <w:jc w:val="center"/>
              <w:rPr>
                <w:sz w:val="18"/>
              </w:rPr>
            </w:pPr>
            <w:r>
              <w:rPr>
                <w:sz w:val="18"/>
              </w:rPr>
              <w:t>0.08 – 0.81</w:t>
            </w:r>
          </w:p>
          <w:p w14:paraId="2508E5A5" w14:textId="77777777" w:rsidR="009412DA" w:rsidRPr="006842C8" w:rsidRDefault="009412DA" w:rsidP="00262701">
            <w:pPr>
              <w:jc w:val="center"/>
              <w:rPr>
                <w:sz w:val="18"/>
              </w:rPr>
            </w:pPr>
            <w:r>
              <w:rPr>
                <w:sz w:val="18"/>
              </w:rPr>
              <w:t>(-0.19 – 1.08)</w:t>
            </w:r>
          </w:p>
        </w:tc>
        <w:tc>
          <w:tcPr>
            <w:tcW w:w="392" w:type="pct"/>
          </w:tcPr>
          <w:p w14:paraId="615EB75E" w14:textId="77777777" w:rsidR="009412DA" w:rsidRPr="00FC58B5" w:rsidRDefault="009412DA" w:rsidP="00262701">
            <w:pPr>
              <w:jc w:val="center"/>
              <w:rPr>
                <w:sz w:val="18"/>
              </w:rPr>
            </w:pPr>
            <w:r>
              <w:rPr>
                <w:sz w:val="18"/>
              </w:rPr>
              <w:t>41.35</w:t>
            </w:r>
          </w:p>
        </w:tc>
        <w:tc>
          <w:tcPr>
            <w:tcW w:w="385" w:type="pct"/>
            <w:tcBorders>
              <w:right w:val="nil"/>
            </w:tcBorders>
          </w:tcPr>
          <w:p w14:paraId="09AD757B" w14:textId="77777777" w:rsidR="009412DA" w:rsidRPr="00FC58B5" w:rsidRDefault="009412DA" w:rsidP="00262701">
            <w:pPr>
              <w:jc w:val="center"/>
              <w:rPr>
                <w:sz w:val="18"/>
              </w:rPr>
            </w:pPr>
            <w:r>
              <w:rPr>
                <w:sz w:val="18"/>
              </w:rPr>
              <w:t>4.04</w:t>
            </w:r>
          </w:p>
        </w:tc>
        <w:tc>
          <w:tcPr>
            <w:tcW w:w="547" w:type="pct"/>
            <w:vMerge/>
            <w:tcBorders>
              <w:right w:val="nil"/>
            </w:tcBorders>
          </w:tcPr>
          <w:p w14:paraId="5E80AB7A" w14:textId="77777777" w:rsidR="009412DA" w:rsidRPr="00FC58B5" w:rsidRDefault="009412DA" w:rsidP="00262701">
            <w:pPr>
              <w:jc w:val="center"/>
              <w:rPr>
                <w:sz w:val="18"/>
              </w:rPr>
            </w:pPr>
          </w:p>
        </w:tc>
      </w:tr>
      <w:tr w:rsidR="009412DA" w:rsidRPr="00FC58B5" w14:paraId="0195A989" w14:textId="77777777" w:rsidTr="00B02AE7">
        <w:trPr>
          <w:trHeight w:val="227"/>
        </w:trPr>
        <w:tc>
          <w:tcPr>
            <w:tcW w:w="1119" w:type="pct"/>
            <w:vMerge w:val="restart"/>
            <w:tcBorders>
              <w:top w:val="nil"/>
              <w:left w:val="nil"/>
              <w:bottom w:val="nil"/>
              <w:right w:val="nil"/>
            </w:tcBorders>
          </w:tcPr>
          <w:p w14:paraId="5A68D6ED" w14:textId="77777777" w:rsidR="009412DA" w:rsidRPr="00FC58B5" w:rsidRDefault="009412DA" w:rsidP="00262701">
            <w:pPr>
              <w:rPr>
                <w:sz w:val="18"/>
              </w:rPr>
            </w:pPr>
          </w:p>
        </w:tc>
        <w:tc>
          <w:tcPr>
            <w:tcW w:w="409" w:type="pct"/>
            <w:tcBorders>
              <w:top w:val="nil"/>
              <w:left w:val="nil"/>
              <w:bottom w:val="nil"/>
              <w:right w:val="nil"/>
            </w:tcBorders>
          </w:tcPr>
          <w:p w14:paraId="030A39E9" w14:textId="77777777" w:rsidR="009412DA" w:rsidRPr="00FC58B5" w:rsidRDefault="009412DA" w:rsidP="00262701">
            <w:pPr>
              <w:jc w:val="center"/>
              <w:rPr>
                <w:sz w:val="18"/>
              </w:rPr>
            </w:pPr>
            <w:r>
              <w:rPr>
                <w:sz w:val="18"/>
              </w:rPr>
              <w:t>FU2</w:t>
            </w:r>
          </w:p>
        </w:tc>
        <w:tc>
          <w:tcPr>
            <w:tcW w:w="655" w:type="pct"/>
            <w:tcBorders>
              <w:top w:val="nil"/>
              <w:left w:val="nil"/>
              <w:bottom w:val="nil"/>
              <w:right w:val="nil"/>
            </w:tcBorders>
          </w:tcPr>
          <w:p w14:paraId="3A5C6421" w14:textId="77777777" w:rsidR="009412DA" w:rsidRPr="00FC58B5" w:rsidRDefault="009412DA" w:rsidP="00262701">
            <w:pPr>
              <w:jc w:val="center"/>
              <w:rPr>
                <w:sz w:val="18"/>
              </w:rPr>
            </w:pPr>
          </w:p>
        </w:tc>
        <w:tc>
          <w:tcPr>
            <w:tcW w:w="2270" w:type="pct"/>
            <w:gridSpan w:val="5"/>
            <w:tcBorders>
              <w:left w:val="single" w:sz="18" w:space="0" w:color="auto"/>
            </w:tcBorders>
          </w:tcPr>
          <w:p w14:paraId="057A2095"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0)</w:t>
            </w:r>
          </w:p>
        </w:tc>
        <w:tc>
          <w:tcPr>
            <w:tcW w:w="547" w:type="pct"/>
            <w:vMerge w:val="restart"/>
            <w:tcBorders>
              <w:right w:val="nil"/>
            </w:tcBorders>
          </w:tcPr>
          <w:p w14:paraId="3940AF66" w14:textId="77777777" w:rsidR="009412DA" w:rsidRPr="00FC58B5" w:rsidRDefault="009412DA" w:rsidP="00262701">
            <w:pPr>
              <w:jc w:val="center"/>
              <w:rPr>
                <w:sz w:val="18"/>
              </w:rPr>
            </w:pPr>
            <w:proofErr w:type="spellStart"/>
            <w:r>
              <w:rPr>
                <w:sz w:val="18"/>
              </w:rPr>
              <w:t>n.a.</w:t>
            </w:r>
            <w:proofErr w:type="spellEnd"/>
          </w:p>
        </w:tc>
      </w:tr>
      <w:tr w:rsidR="009412DA" w:rsidRPr="00FC58B5" w14:paraId="1770F126" w14:textId="77777777" w:rsidTr="00B02AE7">
        <w:trPr>
          <w:trHeight w:val="236"/>
        </w:trPr>
        <w:tc>
          <w:tcPr>
            <w:tcW w:w="1119" w:type="pct"/>
            <w:vMerge/>
            <w:tcBorders>
              <w:top w:val="nil"/>
              <w:left w:val="nil"/>
              <w:bottom w:val="nil"/>
              <w:right w:val="nil"/>
            </w:tcBorders>
          </w:tcPr>
          <w:p w14:paraId="65959933" w14:textId="77777777" w:rsidR="009412DA" w:rsidRPr="00FC58B5" w:rsidRDefault="009412DA" w:rsidP="00262701">
            <w:pPr>
              <w:rPr>
                <w:sz w:val="18"/>
              </w:rPr>
            </w:pPr>
          </w:p>
        </w:tc>
        <w:tc>
          <w:tcPr>
            <w:tcW w:w="409" w:type="pct"/>
            <w:tcBorders>
              <w:top w:val="nil"/>
              <w:left w:val="nil"/>
              <w:bottom w:val="nil"/>
              <w:right w:val="nil"/>
            </w:tcBorders>
          </w:tcPr>
          <w:p w14:paraId="37232EB8" w14:textId="77777777" w:rsidR="009412DA" w:rsidRPr="00FC58B5" w:rsidRDefault="009412DA" w:rsidP="00262701">
            <w:pPr>
              <w:rPr>
                <w:sz w:val="18"/>
              </w:rPr>
            </w:pPr>
          </w:p>
        </w:tc>
        <w:tc>
          <w:tcPr>
            <w:tcW w:w="655" w:type="pct"/>
            <w:tcBorders>
              <w:top w:val="nil"/>
              <w:left w:val="nil"/>
              <w:bottom w:val="nil"/>
              <w:right w:val="nil"/>
            </w:tcBorders>
          </w:tcPr>
          <w:p w14:paraId="5BC40B14" w14:textId="77777777" w:rsidR="009412DA" w:rsidRPr="00FC58B5" w:rsidRDefault="009412DA" w:rsidP="00262701">
            <w:pPr>
              <w:jc w:val="center"/>
              <w:rPr>
                <w:sz w:val="18"/>
              </w:rPr>
            </w:pPr>
          </w:p>
        </w:tc>
        <w:tc>
          <w:tcPr>
            <w:tcW w:w="2270" w:type="pct"/>
            <w:gridSpan w:val="5"/>
            <w:tcBorders>
              <w:left w:val="single" w:sz="18" w:space="0" w:color="auto"/>
              <w:right w:val="single" w:sz="4" w:space="0" w:color="auto"/>
            </w:tcBorders>
          </w:tcPr>
          <w:p w14:paraId="0AE9EDFD"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2)</w:t>
            </w:r>
          </w:p>
        </w:tc>
        <w:tc>
          <w:tcPr>
            <w:tcW w:w="547" w:type="pct"/>
            <w:vMerge/>
            <w:tcBorders>
              <w:left w:val="single" w:sz="4" w:space="0" w:color="auto"/>
              <w:right w:val="nil"/>
            </w:tcBorders>
          </w:tcPr>
          <w:p w14:paraId="4B5BAFB8" w14:textId="77777777" w:rsidR="009412DA" w:rsidRPr="00FC58B5" w:rsidRDefault="009412DA" w:rsidP="00262701">
            <w:pPr>
              <w:jc w:val="center"/>
              <w:rPr>
                <w:sz w:val="18"/>
              </w:rPr>
            </w:pPr>
          </w:p>
        </w:tc>
      </w:tr>
      <w:bookmarkEnd w:id="110"/>
      <w:tr w:rsidR="009412DA" w:rsidRPr="00FC58B5" w14:paraId="49CB925F" w14:textId="77777777" w:rsidTr="00B02AE7">
        <w:trPr>
          <w:trHeight w:val="289"/>
        </w:trPr>
        <w:tc>
          <w:tcPr>
            <w:tcW w:w="1119" w:type="pct"/>
            <w:vMerge w:val="restart"/>
            <w:tcBorders>
              <w:left w:val="nil"/>
              <w:bottom w:val="nil"/>
            </w:tcBorders>
          </w:tcPr>
          <w:p w14:paraId="62E00755" w14:textId="77777777" w:rsidR="009412DA" w:rsidRPr="00FC58B5" w:rsidRDefault="009412DA" w:rsidP="00262701">
            <w:pPr>
              <w:rPr>
                <w:sz w:val="18"/>
              </w:rPr>
            </w:pPr>
            <w:r>
              <w:rPr>
                <w:sz w:val="18"/>
              </w:rPr>
              <w:t>TF-CBT</w:t>
            </w:r>
            <w:r w:rsidRPr="00FC58B5">
              <w:rPr>
                <w:sz w:val="18"/>
              </w:rPr>
              <w:t xml:space="preserve"> vs. </w:t>
            </w:r>
            <w:r>
              <w:rPr>
                <w:sz w:val="18"/>
              </w:rPr>
              <w:t>active control conditions</w:t>
            </w:r>
          </w:p>
        </w:tc>
        <w:tc>
          <w:tcPr>
            <w:tcW w:w="409" w:type="pct"/>
            <w:vMerge w:val="restart"/>
          </w:tcPr>
          <w:p w14:paraId="4786417D" w14:textId="77777777" w:rsidR="009412DA" w:rsidRDefault="009412DA" w:rsidP="00262701">
            <w:pPr>
              <w:jc w:val="center"/>
              <w:rPr>
                <w:sz w:val="18"/>
              </w:rPr>
            </w:pPr>
            <w:r>
              <w:rPr>
                <w:sz w:val="18"/>
              </w:rPr>
              <w:t>FU1</w:t>
            </w:r>
          </w:p>
        </w:tc>
        <w:tc>
          <w:tcPr>
            <w:tcW w:w="655" w:type="pct"/>
          </w:tcPr>
          <w:p w14:paraId="048B2AAF" w14:textId="77777777" w:rsidR="009412DA" w:rsidRPr="00FC58B5" w:rsidRDefault="009412DA" w:rsidP="00262701">
            <w:pPr>
              <w:jc w:val="center"/>
              <w:rPr>
                <w:sz w:val="18"/>
              </w:rPr>
            </w:pPr>
            <w:r>
              <w:rPr>
                <w:sz w:val="18"/>
              </w:rPr>
              <w:t>single</w:t>
            </w:r>
          </w:p>
        </w:tc>
        <w:tc>
          <w:tcPr>
            <w:tcW w:w="2270" w:type="pct"/>
            <w:gridSpan w:val="5"/>
            <w:vMerge w:val="restart"/>
            <w:tcBorders>
              <w:left w:val="single" w:sz="18" w:space="0" w:color="auto"/>
              <w:right w:val="nil"/>
            </w:tcBorders>
          </w:tcPr>
          <w:p w14:paraId="69F13FFB" w14:textId="77777777" w:rsidR="009412DA" w:rsidRPr="00FC58B5" w:rsidRDefault="009412DA" w:rsidP="00262701">
            <w:pPr>
              <w:jc w:val="center"/>
              <w:rPr>
                <w:sz w:val="18"/>
              </w:rPr>
            </w:pPr>
            <w:proofErr w:type="spellStart"/>
            <w:r>
              <w:rPr>
                <w:sz w:val="18"/>
              </w:rPr>
              <w:t>n.a.</w:t>
            </w:r>
            <w:proofErr w:type="spellEnd"/>
            <w:r>
              <w:rPr>
                <w:sz w:val="18"/>
              </w:rPr>
              <w:t xml:space="preserve"> (</w:t>
            </w:r>
            <w:proofErr w:type="spellStart"/>
            <w:r w:rsidRPr="00543899">
              <w:rPr>
                <w:i/>
                <w:sz w:val="18"/>
              </w:rPr>
              <w:t>k</w:t>
            </w:r>
            <w:r>
              <w:rPr>
                <w:i/>
                <w:sz w:val="18"/>
              </w:rPr>
              <w:t>s</w:t>
            </w:r>
            <w:proofErr w:type="spellEnd"/>
            <w:r>
              <w:rPr>
                <w:sz w:val="18"/>
              </w:rPr>
              <w:t xml:space="preserve"> &lt; 4)</w:t>
            </w:r>
          </w:p>
        </w:tc>
        <w:tc>
          <w:tcPr>
            <w:tcW w:w="547" w:type="pct"/>
            <w:vMerge w:val="restart"/>
            <w:tcBorders>
              <w:right w:val="nil"/>
            </w:tcBorders>
          </w:tcPr>
          <w:p w14:paraId="67307A2A" w14:textId="77777777" w:rsidR="009412DA" w:rsidRPr="00FC58B5" w:rsidRDefault="009412DA" w:rsidP="00262701">
            <w:pPr>
              <w:jc w:val="center"/>
              <w:rPr>
                <w:sz w:val="18"/>
              </w:rPr>
            </w:pPr>
            <w:proofErr w:type="spellStart"/>
            <w:r>
              <w:rPr>
                <w:sz w:val="18"/>
              </w:rPr>
              <w:t>n.a.</w:t>
            </w:r>
            <w:proofErr w:type="spellEnd"/>
          </w:p>
        </w:tc>
      </w:tr>
      <w:tr w:rsidR="009412DA" w:rsidRPr="00FC58B5" w14:paraId="7EF4320E" w14:textId="77777777" w:rsidTr="00B02AE7">
        <w:trPr>
          <w:trHeight w:val="120"/>
        </w:trPr>
        <w:tc>
          <w:tcPr>
            <w:tcW w:w="1119" w:type="pct"/>
            <w:vMerge/>
            <w:tcBorders>
              <w:left w:val="nil"/>
              <w:bottom w:val="nil"/>
            </w:tcBorders>
          </w:tcPr>
          <w:p w14:paraId="21BB1CAE" w14:textId="77777777" w:rsidR="009412DA" w:rsidRPr="00FC58B5" w:rsidRDefault="009412DA" w:rsidP="00262701">
            <w:pPr>
              <w:rPr>
                <w:sz w:val="18"/>
              </w:rPr>
            </w:pPr>
          </w:p>
        </w:tc>
        <w:tc>
          <w:tcPr>
            <w:tcW w:w="409" w:type="pct"/>
            <w:vMerge/>
            <w:tcBorders>
              <w:bottom w:val="single" w:sz="4" w:space="0" w:color="auto"/>
            </w:tcBorders>
          </w:tcPr>
          <w:p w14:paraId="224814B5" w14:textId="77777777" w:rsidR="009412DA" w:rsidRDefault="009412DA" w:rsidP="00262701">
            <w:pPr>
              <w:jc w:val="center"/>
              <w:rPr>
                <w:sz w:val="18"/>
              </w:rPr>
            </w:pPr>
          </w:p>
        </w:tc>
        <w:tc>
          <w:tcPr>
            <w:tcW w:w="655" w:type="pct"/>
            <w:tcBorders>
              <w:bottom w:val="single" w:sz="4" w:space="0" w:color="auto"/>
            </w:tcBorders>
          </w:tcPr>
          <w:p w14:paraId="424F20E5" w14:textId="77777777" w:rsidR="009412DA" w:rsidRPr="00FC58B5" w:rsidRDefault="009412DA" w:rsidP="00262701">
            <w:pPr>
              <w:jc w:val="center"/>
              <w:rPr>
                <w:sz w:val="18"/>
              </w:rPr>
            </w:pPr>
            <w:r>
              <w:rPr>
                <w:sz w:val="18"/>
              </w:rPr>
              <w:t>multiple</w:t>
            </w:r>
          </w:p>
        </w:tc>
        <w:tc>
          <w:tcPr>
            <w:tcW w:w="2270" w:type="pct"/>
            <w:gridSpan w:val="5"/>
            <w:vMerge/>
            <w:tcBorders>
              <w:left w:val="single" w:sz="18" w:space="0" w:color="auto"/>
              <w:right w:val="nil"/>
            </w:tcBorders>
          </w:tcPr>
          <w:p w14:paraId="70ADD36B" w14:textId="77777777" w:rsidR="009412DA" w:rsidRPr="00FC58B5" w:rsidRDefault="009412DA" w:rsidP="00262701">
            <w:pPr>
              <w:jc w:val="center"/>
              <w:rPr>
                <w:sz w:val="18"/>
              </w:rPr>
            </w:pPr>
          </w:p>
        </w:tc>
        <w:tc>
          <w:tcPr>
            <w:tcW w:w="547" w:type="pct"/>
            <w:vMerge/>
            <w:tcBorders>
              <w:right w:val="nil"/>
            </w:tcBorders>
          </w:tcPr>
          <w:p w14:paraId="5794B518" w14:textId="77777777" w:rsidR="009412DA" w:rsidRPr="00FC58B5" w:rsidRDefault="009412DA" w:rsidP="00262701">
            <w:pPr>
              <w:jc w:val="center"/>
              <w:rPr>
                <w:sz w:val="18"/>
              </w:rPr>
            </w:pPr>
          </w:p>
        </w:tc>
      </w:tr>
      <w:tr w:rsidR="009412DA" w:rsidRPr="00FC58B5" w14:paraId="1A10A71B" w14:textId="77777777" w:rsidTr="00B02AE7">
        <w:trPr>
          <w:trHeight w:val="227"/>
        </w:trPr>
        <w:tc>
          <w:tcPr>
            <w:tcW w:w="1119" w:type="pct"/>
            <w:vMerge w:val="restart"/>
            <w:tcBorders>
              <w:top w:val="nil"/>
              <w:left w:val="nil"/>
              <w:bottom w:val="nil"/>
              <w:right w:val="nil"/>
            </w:tcBorders>
          </w:tcPr>
          <w:p w14:paraId="79314934" w14:textId="77777777" w:rsidR="009412DA" w:rsidRPr="00FC58B5" w:rsidRDefault="009412DA" w:rsidP="00262701">
            <w:pPr>
              <w:rPr>
                <w:sz w:val="18"/>
              </w:rPr>
            </w:pPr>
          </w:p>
        </w:tc>
        <w:tc>
          <w:tcPr>
            <w:tcW w:w="409" w:type="pct"/>
            <w:tcBorders>
              <w:top w:val="nil"/>
              <w:left w:val="nil"/>
              <w:bottom w:val="nil"/>
              <w:right w:val="nil"/>
            </w:tcBorders>
          </w:tcPr>
          <w:p w14:paraId="72D2557C" w14:textId="77777777" w:rsidR="009412DA" w:rsidRPr="00FC58B5" w:rsidRDefault="009412DA" w:rsidP="00262701">
            <w:pPr>
              <w:jc w:val="center"/>
              <w:rPr>
                <w:sz w:val="18"/>
              </w:rPr>
            </w:pPr>
            <w:r>
              <w:rPr>
                <w:sz w:val="18"/>
              </w:rPr>
              <w:t>FU2</w:t>
            </w:r>
          </w:p>
        </w:tc>
        <w:tc>
          <w:tcPr>
            <w:tcW w:w="655" w:type="pct"/>
            <w:tcBorders>
              <w:top w:val="nil"/>
              <w:left w:val="nil"/>
              <w:bottom w:val="nil"/>
              <w:right w:val="nil"/>
            </w:tcBorders>
          </w:tcPr>
          <w:p w14:paraId="0A267128" w14:textId="77777777" w:rsidR="009412DA" w:rsidRPr="00FC58B5" w:rsidRDefault="009412DA" w:rsidP="00262701">
            <w:pPr>
              <w:jc w:val="center"/>
              <w:rPr>
                <w:sz w:val="18"/>
              </w:rPr>
            </w:pPr>
          </w:p>
        </w:tc>
        <w:tc>
          <w:tcPr>
            <w:tcW w:w="2270" w:type="pct"/>
            <w:gridSpan w:val="5"/>
            <w:tcBorders>
              <w:left w:val="single" w:sz="18" w:space="0" w:color="auto"/>
            </w:tcBorders>
          </w:tcPr>
          <w:p w14:paraId="7FCFCFCA"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0)</w:t>
            </w:r>
          </w:p>
        </w:tc>
        <w:tc>
          <w:tcPr>
            <w:tcW w:w="547" w:type="pct"/>
            <w:vMerge w:val="restart"/>
            <w:tcBorders>
              <w:right w:val="nil"/>
            </w:tcBorders>
          </w:tcPr>
          <w:p w14:paraId="6263646D" w14:textId="77777777" w:rsidR="009412DA" w:rsidRPr="00FC58B5" w:rsidRDefault="009412DA" w:rsidP="00262701">
            <w:pPr>
              <w:jc w:val="center"/>
              <w:rPr>
                <w:sz w:val="18"/>
              </w:rPr>
            </w:pPr>
            <w:proofErr w:type="spellStart"/>
            <w:r>
              <w:rPr>
                <w:sz w:val="18"/>
              </w:rPr>
              <w:t>n.a.</w:t>
            </w:r>
            <w:proofErr w:type="spellEnd"/>
          </w:p>
        </w:tc>
      </w:tr>
      <w:tr w:rsidR="009412DA" w:rsidRPr="00FC58B5" w14:paraId="008C459C" w14:textId="77777777" w:rsidTr="00B02AE7">
        <w:trPr>
          <w:trHeight w:val="236"/>
        </w:trPr>
        <w:tc>
          <w:tcPr>
            <w:tcW w:w="1119" w:type="pct"/>
            <w:vMerge/>
            <w:tcBorders>
              <w:top w:val="nil"/>
              <w:left w:val="nil"/>
              <w:bottom w:val="nil"/>
              <w:right w:val="nil"/>
            </w:tcBorders>
          </w:tcPr>
          <w:p w14:paraId="0BE773CE" w14:textId="77777777" w:rsidR="009412DA" w:rsidRPr="00FC58B5" w:rsidRDefault="009412DA" w:rsidP="00262701">
            <w:pPr>
              <w:rPr>
                <w:sz w:val="18"/>
              </w:rPr>
            </w:pPr>
          </w:p>
        </w:tc>
        <w:tc>
          <w:tcPr>
            <w:tcW w:w="409" w:type="pct"/>
            <w:tcBorders>
              <w:top w:val="nil"/>
              <w:left w:val="nil"/>
              <w:bottom w:val="nil"/>
              <w:right w:val="nil"/>
            </w:tcBorders>
          </w:tcPr>
          <w:p w14:paraId="495253C4" w14:textId="77777777" w:rsidR="009412DA" w:rsidRPr="00FC58B5" w:rsidRDefault="009412DA" w:rsidP="00262701">
            <w:pPr>
              <w:rPr>
                <w:sz w:val="18"/>
              </w:rPr>
            </w:pPr>
          </w:p>
        </w:tc>
        <w:tc>
          <w:tcPr>
            <w:tcW w:w="655" w:type="pct"/>
            <w:tcBorders>
              <w:top w:val="nil"/>
              <w:left w:val="nil"/>
              <w:bottom w:val="nil"/>
              <w:right w:val="nil"/>
            </w:tcBorders>
          </w:tcPr>
          <w:p w14:paraId="76646D4D" w14:textId="77777777" w:rsidR="009412DA" w:rsidRPr="00FC58B5" w:rsidRDefault="009412DA" w:rsidP="00262701">
            <w:pPr>
              <w:jc w:val="center"/>
              <w:rPr>
                <w:sz w:val="18"/>
              </w:rPr>
            </w:pPr>
          </w:p>
        </w:tc>
        <w:tc>
          <w:tcPr>
            <w:tcW w:w="254" w:type="pct"/>
            <w:tcBorders>
              <w:left w:val="single" w:sz="18" w:space="0" w:color="auto"/>
              <w:right w:val="single" w:sz="4" w:space="0" w:color="auto"/>
            </w:tcBorders>
          </w:tcPr>
          <w:p w14:paraId="05C220C8" w14:textId="77777777" w:rsidR="009412DA" w:rsidRPr="00FC58B5" w:rsidRDefault="009412DA" w:rsidP="00262701">
            <w:pPr>
              <w:jc w:val="center"/>
              <w:rPr>
                <w:sz w:val="18"/>
              </w:rPr>
            </w:pPr>
            <w:r>
              <w:rPr>
                <w:sz w:val="18"/>
              </w:rPr>
              <w:t>4</w:t>
            </w:r>
          </w:p>
        </w:tc>
        <w:tc>
          <w:tcPr>
            <w:tcW w:w="441" w:type="pct"/>
            <w:tcBorders>
              <w:left w:val="single" w:sz="4" w:space="0" w:color="auto"/>
              <w:right w:val="single" w:sz="4" w:space="0" w:color="auto"/>
            </w:tcBorders>
          </w:tcPr>
          <w:p w14:paraId="03704B3D" w14:textId="77777777" w:rsidR="009412DA" w:rsidRPr="00FC58B5" w:rsidRDefault="009412DA" w:rsidP="00262701">
            <w:pPr>
              <w:jc w:val="center"/>
              <w:rPr>
                <w:sz w:val="18"/>
              </w:rPr>
            </w:pPr>
            <w:r>
              <w:rPr>
                <w:sz w:val="18"/>
              </w:rPr>
              <w:t>0.58**</w:t>
            </w:r>
          </w:p>
        </w:tc>
        <w:tc>
          <w:tcPr>
            <w:tcW w:w="798" w:type="pct"/>
            <w:tcBorders>
              <w:left w:val="single" w:sz="4" w:space="0" w:color="auto"/>
              <w:right w:val="single" w:sz="4" w:space="0" w:color="auto"/>
            </w:tcBorders>
          </w:tcPr>
          <w:p w14:paraId="06030794" w14:textId="77777777" w:rsidR="009412DA" w:rsidRPr="00FC58B5" w:rsidRDefault="009412DA" w:rsidP="00262701">
            <w:pPr>
              <w:jc w:val="center"/>
              <w:rPr>
                <w:sz w:val="18"/>
              </w:rPr>
            </w:pPr>
            <w:r>
              <w:rPr>
                <w:sz w:val="18"/>
              </w:rPr>
              <w:t>0.22 – 0.94</w:t>
            </w:r>
            <w:r>
              <w:rPr>
                <w:sz w:val="18"/>
              </w:rPr>
              <w:br/>
              <w:t>(-0.05 – 1.21)</w:t>
            </w:r>
          </w:p>
        </w:tc>
        <w:tc>
          <w:tcPr>
            <w:tcW w:w="392" w:type="pct"/>
            <w:tcBorders>
              <w:left w:val="single" w:sz="4" w:space="0" w:color="auto"/>
              <w:right w:val="single" w:sz="4" w:space="0" w:color="auto"/>
            </w:tcBorders>
          </w:tcPr>
          <w:p w14:paraId="3D4676E2" w14:textId="77777777" w:rsidR="009412DA" w:rsidRPr="00FC58B5" w:rsidRDefault="009412DA" w:rsidP="00262701">
            <w:pPr>
              <w:jc w:val="center"/>
              <w:rPr>
                <w:sz w:val="18"/>
              </w:rPr>
            </w:pPr>
            <w:r>
              <w:rPr>
                <w:sz w:val="18"/>
              </w:rPr>
              <w:t>51.32</w:t>
            </w:r>
          </w:p>
        </w:tc>
        <w:tc>
          <w:tcPr>
            <w:tcW w:w="385" w:type="pct"/>
            <w:tcBorders>
              <w:left w:val="single" w:sz="4" w:space="0" w:color="auto"/>
              <w:right w:val="single" w:sz="4" w:space="0" w:color="auto"/>
            </w:tcBorders>
          </w:tcPr>
          <w:p w14:paraId="534B85D5" w14:textId="77777777" w:rsidR="009412DA" w:rsidRPr="00FC58B5" w:rsidRDefault="009412DA" w:rsidP="00262701">
            <w:pPr>
              <w:jc w:val="center"/>
              <w:rPr>
                <w:sz w:val="18"/>
              </w:rPr>
            </w:pPr>
            <w:r>
              <w:rPr>
                <w:sz w:val="18"/>
              </w:rPr>
              <w:t>3.15</w:t>
            </w:r>
          </w:p>
        </w:tc>
        <w:tc>
          <w:tcPr>
            <w:tcW w:w="547" w:type="pct"/>
            <w:vMerge/>
            <w:tcBorders>
              <w:left w:val="single" w:sz="4" w:space="0" w:color="auto"/>
              <w:right w:val="nil"/>
            </w:tcBorders>
          </w:tcPr>
          <w:p w14:paraId="135A0C08" w14:textId="77777777" w:rsidR="009412DA" w:rsidRPr="00FC58B5" w:rsidRDefault="009412DA" w:rsidP="00262701">
            <w:pPr>
              <w:jc w:val="center"/>
              <w:rPr>
                <w:sz w:val="18"/>
              </w:rPr>
            </w:pPr>
          </w:p>
        </w:tc>
      </w:tr>
      <w:tr w:rsidR="009412DA" w:rsidRPr="00FC58B5" w14:paraId="6240B687" w14:textId="77777777" w:rsidTr="00B02AE7">
        <w:trPr>
          <w:trHeight w:val="460"/>
        </w:trPr>
        <w:tc>
          <w:tcPr>
            <w:tcW w:w="1119" w:type="pct"/>
            <w:vMerge w:val="restart"/>
            <w:tcBorders>
              <w:left w:val="nil"/>
              <w:bottom w:val="nil"/>
            </w:tcBorders>
          </w:tcPr>
          <w:p w14:paraId="205715B7" w14:textId="77777777" w:rsidR="009412DA" w:rsidRPr="00FC58B5" w:rsidRDefault="009412DA" w:rsidP="00262701">
            <w:pPr>
              <w:rPr>
                <w:sz w:val="18"/>
              </w:rPr>
            </w:pPr>
            <w:r>
              <w:rPr>
                <w:sz w:val="18"/>
              </w:rPr>
              <w:t>EMDR</w:t>
            </w:r>
            <w:r w:rsidRPr="00FC58B5">
              <w:rPr>
                <w:sz w:val="18"/>
              </w:rPr>
              <w:t xml:space="preserve"> vs. </w:t>
            </w:r>
            <w:r>
              <w:rPr>
                <w:sz w:val="18"/>
              </w:rPr>
              <w:t>passive control conditions</w:t>
            </w:r>
          </w:p>
        </w:tc>
        <w:tc>
          <w:tcPr>
            <w:tcW w:w="409" w:type="pct"/>
            <w:vMerge w:val="restart"/>
          </w:tcPr>
          <w:p w14:paraId="47E8CF1E" w14:textId="77777777" w:rsidR="009412DA" w:rsidRDefault="009412DA" w:rsidP="00262701">
            <w:pPr>
              <w:jc w:val="center"/>
              <w:rPr>
                <w:sz w:val="18"/>
              </w:rPr>
            </w:pPr>
            <w:r>
              <w:rPr>
                <w:sz w:val="18"/>
              </w:rPr>
              <w:t>FU1 &amp; FU2</w:t>
            </w:r>
          </w:p>
        </w:tc>
        <w:tc>
          <w:tcPr>
            <w:tcW w:w="655" w:type="pct"/>
          </w:tcPr>
          <w:p w14:paraId="495E9BBC" w14:textId="77777777" w:rsidR="009412DA" w:rsidRPr="00FC58B5" w:rsidRDefault="009412DA" w:rsidP="00262701">
            <w:pPr>
              <w:jc w:val="center"/>
              <w:rPr>
                <w:sz w:val="18"/>
              </w:rPr>
            </w:pPr>
            <w:r>
              <w:rPr>
                <w:sz w:val="18"/>
              </w:rPr>
              <w:t>single</w:t>
            </w:r>
          </w:p>
        </w:tc>
        <w:tc>
          <w:tcPr>
            <w:tcW w:w="2270" w:type="pct"/>
            <w:gridSpan w:val="5"/>
            <w:vMerge w:val="restart"/>
            <w:tcBorders>
              <w:left w:val="single" w:sz="18" w:space="0" w:color="auto"/>
              <w:right w:val="nil"/>
            </w:tcBorders>
          </w:tcPr>
          <w:p w14:paraId="4D8957C2" w14:textId="77777777" w:rsidR="009412DA" w:rsidRPr="00FC58B5" w:rsidRDefault="009412DA" w:rsidP="00262701">
            <w:pPr>
              <w:jc w:val="center"/>
              <w:rPr>
                <w:sz w:val="18"/>
              </w:rPr>
            </w:pPr>
            <w:proofErr w:type="spellStart"/>
            <w:r>
              <w:rPr>
                <w:sz w:val="18"/>
              </w:rPr>
              <w:t>n.a.</w:t>
            </w:r>
            <w:proofErr w:type="spellEnd"/>
            <w:r>
              <w:rPr>
                <w:sz w:val="18"/>
              </w:rPr>
              <w:t xml:space="preserve"> (</w:t>
            </w:r>
            <w:proofErr w:type="spellStart"/>
            <w:r w:rsidRPr="00543899">
              <w:rPr>
                <w:i/>
                <w:sz w:val="18"/>
              </w:rPr>
              <w:t>k</w:t>
            </w:r>
            <w:r>
              <w:rPr>
                <w:i/>
                <w:sz w:val="18"/>
              </w:rPr>
              <w:t>s</w:t>
            </w:r>
            <w:proofErr w:type="spellEnd"/>
            <w:r>
              <w:rPr>
                <w:sz w:val="18"/>
              </w:rPr>
              <w:t xml:space="preserve"> &lt; 4)</w:t>
            </w:r>
          </w:p>
        </w:tc>
        <w:tc>
          <w:tcPr>
            <w:tcW w:w="547" w:type="pct"/>
            <w:vMerge w:val="restart"/>
            <w:tcBorders>
              <w:right w:val="nil"/>
            </w:tcBorders>
          </w:tcPr>
          <w:p w14:paraId="28F88CDD" w14:textId="77777777" w:rsidR="009412DA" w:rsidRPr="00FC58B5" w:rsidRDefault="009412DA" w:rsidP="00262701">
            <w:pPr>
              <w:jc w:val="center"/>
              <w:rPr>
                <w:sz w:val="18"/>
              </w:rPr>
            </w:pPr>
            <w:proofErr w:type="spellStart"/>
            <w:r>
              <w:rPr>
                <w:sz w:val="18"/>
              </w:rPr>
              <w:t>n.a.</w:t>
            </w:r>
            <w:proofErr w:type="spellEnd"/>
          </w:p>
        </w:tc>
      </w:tr>
      <w:tr w:rsidR="009412DA" w:rsidRPr="00FC58B5" w14:paraId="3C1D425C" w14:textId="77777777" w:rsidTr="00B02AE7">
        <w:trPr>
          <w:trHeight w:val="120"/>
        </w:trPr>
        <w:tc>
          <w:tcPr>
            <w:tcW w:w="1119" w:type="pct"/>
            <w:vMerge/>
            <w:tcBorders>
              <w:left w:val="nil"/>
              <w:bottom w:val="nil"/>
            </w:tcBorders>
          </w:tcPr>
          <w:p w14:paraId="67A73461" w14:textId="77777777" w:rsidR="009412DA" w:rsidRPr="00FC58B5" w:rsidRDefault="009412DA" w:rsidP="00262701">
            <w:pPr>
              <w:rPr>
                <w:sz w:val="18"/>
              </w:rPr>
            </w:pPr>
          </w:p>
        </w:tc>
        <w:tc>
          <w:tcPr>
            <w:tcW w:w="409" w:type="pct"/>
            <w:vMerge/>
            <w:tcBorders>
              <w:bottom w:val="single" w:sz="4" w:space="0" w:color="auto"/>
            </w:tcBorders>
          </w:tcPr>
          <w:p w14:paraId="14915731" w14:textId="77777777" w:rsidR="009412DA" w:rsidRDefault="009412DA" w:rsidP="00262701">
            <w:pPr>
              <w:jc w:val="center"/>
              <w:rPr>
                <w:sz w:val="18"/>
              </w:rPr>
            </w:pPr>
          </w:p>
        </w:tc>
        <w:tc>
          <w:tcPr>
            <w:tcW w:w="655" w:type="pct"/>
            <w:tcBorders>
              <w:bottom w:val="single" w:sz="4" w:space="0" w:color="auto"/>
            </w:tcBorders>
          </w:tcPr>
          <w:p w14:paraId="26CAA022" w14:textId="77777777" w:rsidR="009412DA" w:rsidRPr="00FC58B5" w:rsidRDefault="009412DA" w:rsidP="00262701">
            <w:pPr>
              <w:jc w:val="center"/>
              <w:rPr>
                <w:sz w:val="18"/>
              </w:rPr>
            </w:pPr>
            <w:r>
              <w:rPr>
                <w:sz w:val="18"/>
              </w:rPr>
              <w:t>multiple</w:t>
            </w:r>
          </w:p>
        </w:tc>
        <w:tc>
          <w:tcPr>
            <w:tcW w:w="2270" w:type="pct"/>
            <w:gridSpan w:val="5"/>
            <w:vMerge/>
            <w:tcBorders>
              <w:left w:val="single" w:sz="18" w:space="0" w:color="auto"/>
              <w:right w:val="nil"/>
            </w:tcBorders>
          </w:tcPr>
          <w:p w14:paraId="466E0E12" w14:textId="77777777" w:rsidR="009412DA" w:rsidRPr="00FC58B5" w:rsidRDefault="009412DA" w:rsidP="00262701">
            <w:pPr>
              <w:jc w:val="center"/>
              <w:rPr>
                <w:sz w:val="18"/>
              </w:rPr>
            </w:pPr>
          </w:p>
        </w:tc>
        <w:tc>
          <w:tcPr>
            <w:tcW w:w="547" w:type="pct"/>
            <w:vMerge/>
            <w:tcBorders>
              <w:right w:val="nil"/>
            </w:tcBorders>
          </w:tcPr>
          <w:p w14:paraId="071E9A97" w14:textId="77777777" w:rsidR="009412DA" w:rsidRPr="00FC58B5" w:rsidRDefault="009412DA" w:rsidP="00262701">
            <w:pPr>
              <w:jc w:val="center"/>
              <w:rPr>
                <w:sz w:val="18"/>
              </w:rPr>
            </w:pPr>
          </w:p>
        </w:tc>
      </w:tr>
      <w:tr w:rsidR="009412DA" w:rsidRPr="00FC58B5" w14:paraId="0CF79841" w14:textId="77777777" w:rsidTr="00B02AE7">
        <w:trPr>
          <w:trHeight w:val="228"/>
        </w:trPr>
        <w:tc>
          <w:tcPr>
            <w:tcW w:w="1119" w:type="pct"/>
            <w:vMerge w:val="restart"/>
            <w:tcBorders>
              <w:left w:val="nil"/>
              <w:bottom w:val="nil"/>
            </w:tcBorders>
          </w:tcPr>
          <w:p w14:paraId="4987A368" w14:textId="77777777" w:rsidR="009412DA" w:rsidRPr="0074015D" w:rsidRDefault="009412DA" w:rsidP="00262701">
            <w:pPr>
              <w:rPr>
                <w:sz w:val="18"/>
              </w:rPr>
            </w:pPr>
            <w:r w:rsidRPr="0074015D">
              <w:rPr>
                <w:sz w:val="18"/>
              </w:rPr>
              <w:t>TF-CBT vs. other psychological</w:t>
            </w:r>
            <w:r>
              <w:rPr>
                <w:sz w:val="18"/>
              </w:rPr>
              <w:t xml:space="preserve"> interventions (EMDR, MDTs)</w:t>
            </w:r>
          </w:p>
        </w:tc>
        <w:tc>
          <w:tcPr>
            <w:tcW w:w="409" w:type="pct"/>
            <w:vMerge w:val="restart"/>
          </w:tcPr>
          <w:p w14:paraId="73949A67" w14:textId="77777777" w:rsidR="009412DA" w:rsidRDefault="009412DA" w:rsidP="00262701">
            <w:pPr>
              <w:jc w:val="center"/>
              <w:rPr>
                <w:sz w:val="18"/>
              </w:rPr>
            </w:pPr>
            <w:r>
              <w:rPr>
                <w:sz w:val="18"/>
              </w:rPr>
              <w:t>FU1</w:t>
            </w:r>
          </w:p>
        </w:tc>
        <w:tc>
          <w:tcPr>
            <w:tcW w:w="655" w:type="pct"/>
          </w:tcPr>
          <w:p w14:paraId="26F46884" w14:textId="77777777" w:rsidR="009412DA" w:rsidRPr="00FC58B5" w:rsidRDefault="009412DA" w:rsidP="00262701">
            <w:pPr>
              <w:jc w:val="center"/>
              <w:rPr>
                <w:sz w:val="18"/>
              </w:rPr>
            </w:pPr>
            <w:r>
              <w:rPr>
                <w:sz w:val="18"/>
              </w:rPr>
              <w:t>single</w:t>
            </w:r>
          </w:p>
        </w:tc>
        <w:tc>
          <w:tcPr>
            <w:tcW w:w="2270" w:type="pct"/>
            <w:gridSpan w:val="5"/>
            <w:tcBorders>
              <w:left w:val="single" w:sz="18" w:space="0" w:color="auto"/>
              <w:right w:val="nil"/>
            </w:tcBorders>
          </w:tcPr>
          <w:p w14:paraId="095A569D"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2)</w:t>
            </w:r>
          </w:p>
        </w:tc>
        <w:tc>
          <w:tcPr>
            <w:tcW w:w="547" w:type="pct"/>
            <w:vMerge w:val="restart"/>
            <w:tcBorders>
              <w:right w:val="nil"/>
            </w:tcBorders>
          </w:tcPr>
          <w:p w14:paraId="69B98386" w14:textId="77777777" w:rsidR="009412DA" w:rsidRPr="00FC58B5" w:rsidRDefault="009412DA" w:rsidP="00262701">
            <w:pPr>
              <w:jc w:val="center"/>
              <w:rPr>
                <w:sz w:val="18"/>
              </w:rPr>
            </w:pPr>
            <w:proofErr w:type="spellStart"/>
            <w:r>
              <w:rPr>
                <w:sz w:val="18"/>
              </w:rPr>
              <w:t>n.a.</w:t>
            </w:r>
            <w:proofErr w:type="spellEnd"/>
          </w:p>
        </w:tc>
      </w:tr>
      <w:tr w:rsidR="009412DA" w:rsidRPr="00FC58B5" w14:paraId="18DAA8B9" w14:textId="77777777" w:rsidTr="00B02AE7">
        <w:trPr>
          <w:trHeight w:val="145"/>
        </w:trPr>
        <w:tc>
          <w:tcPr>
            <w:tcW w:w="1119" w:type="pct"/>
            <w:vMerge/>
            <w:tcBorders>
              <w:left w:val="nil"/>
              <w:bottom w:val="nil"/>
            </w:tcBorders>
          </w:tcPr>
          <w:p w14:paraId="1198B0A9" w14:textId="77777777" w:rsidR="009412DA" w:rsidRPr="00FC58B5" w:rsidRDefault="009412DA" w:rsidP="00262701">
            <w:pPr>
              <w:rPr>
                <w:sz w:val="18"/>
              </w:rPr>
            </w:pPr>
          </w:p>
        </w:tc>
        <w:tc>
          <w:tcPr>
            <w:tcW w:w="409" w:type="pct"/>
            <w:vMerge/>
          </w:tcPr>
          <w:p w14:paraId="29BDFBF8" w14:textId="77777777" w:rsidR="009412DA" w:rsidRDefault="009412DA" w:rsidP="00262701">
            <w:pPr>
              <w:jc w:val="center"/>
              <w:rPr>
                <w:sz w:val="18"/>
              </w:rPr>
            </w:pPr>
          </w:p>
        </w:tc>
        <w:tc>
          <w:tcPr>
            <w:tcW w:w="655" w:type="pct"/>
          </w:tcPr>
          <w:p w14:paraId="787811E3" w14:textId="77777777" w:rsidR="009412DA" w:rsidRPr="00FC58B5" w:rsidRDefault="009412DA" w:rsidP="00262701">
            <w:pPr>
              <w:jc w:val="center"/>
              <w:rPr>
                <w:sz w:val="18"/>
              </w:rPr>
            </w:pPr>
            <w:r>
              <w:rPr>
                <w:sz w:val="18"/>
              </w:rPr>
              <w:t>multiple</w:t>
            </w:r>
          </w:p>
        </w:tc>
        <w:tc>
          <w:tcPr>
            <w:tcW w:w="2270" w:type="pct"/>
            <w:gridSpan w:val="5"/>
            <w:tcBorders>
              <w:left w:val="single" w:sz="18" w:space="0" w:color="auto"/>
              <w:right w:val="nil"/>
            </w:tcBorders>
          </w:tcPr>
          <w:p w14:paraId="31532588"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2)</w:t>
            </w:r>
          </w:p>
        </w:tc>
        <w:tc>
          <w:tcPr>
            <w:tcW w:w="547" w:type="pct"/>
            <w:vMerge/>
            <w:tcBorders>
              <w:right w:val="nil"/>
            </w:tcBorders>
          </w:tcPr>
          <w:p w14:paraId="5DD393D1" w14:textId="77777777" w:rsidR="009412DA" w:rsidRPr="00FC58B5" w:rsidRDefault="009412DA" w:rsidP="00262701">
            <w:pPr>
              <w:jc w:val="center"/>
              <w:rPr>
                <w:sz w:val="18"/>
              </w:rPr>
            </w:pPr>
          </w:p>
        </w:tc>
      </w:tr>
      <w:tr w:rsidR="009412DA" w:rsidRPr="00FC58B5" w14:paraId="7EFEA1A2" w14:textId="77777777" w:rsidTr="00B02AE7">
        <w:trPr>
          <w:trHeight w:val="227"/>
        </w:trPr>
        <w:tc>
          <w:tcPr>
            <w:tcW w:w="1119" w:type="pct"/>
            <w:vMerge w:val="restart"/>
            <w:tcBorders>
              <w:top w:val="nil"/>
              <w:left w:val="nil"/>
              <w:bottom w:val="single" w:sz="4" w:space="0" w:color="auto"/>
              <w:right w:val="nil"/>
            </w:tcBorders>
          </w:tcPr>
          <w:p w14:paraId="178774FC" w14:textId="77777777" w:rsidR="009412DA" w:rsidRPr="00FC58B5" w:rsidRDefault="009412DA" w:rsidP="00262701">
            <w:pPr>
              <w:rPr>
                <w:sz w:val="18"/>
              </w:rPr>
            </w:pPr>
          </w:p>
        </w:tc>
        <w:tc>
          <w:tcPr>
            <w:tcW w:w="409" w:type="pct"/>
            <w:tcBorders>
              <w:top w:val="nil"/>
              <w:left w:val="nil"/>
              <w:bottom w:val="nil"/>
              <w:right w:val="nil"/>
            </w:tcBorders>
          </w:tcPr>
          <w:p w14:paraId="429FAEBB" w14:textId="77777777" w:rsidR="009412DA" w:rsidRPr="00FC58B5" w:rsidRDefault="009412DA" w:rsidP="00262701">
            <w:pPr>
              <w:jc w:val="center"/>
              <w:rPr>
                <w:sz w:val="18"/>
              </w:rPr>
            </w:pPr>
            <w:r>
              <w:rPr>
                <w:sz w:val="18"/>
              </w:rPr>
              <w:t>FU2</w:t>
            </w:r>
          </w:p>
        </w:tc>
        <w:tc>
          <w:tcPr>
            <w:tcW w:w="655" w:type="pct"/>
            <w:tcBorders>
              <w:top w:val="nil"/>
              <w:left w:val="nil"/>
              <w:bottom w:val="nil"/>
              <w:right w:val="nil"/>
            </w:tcBorders>
          </w:tcPr>
          <w:p w14:paraId="02FF04D8" w14:textId="77777777" w:rsidR="009412DA" w:rsidRPr="00FC58B5" w:rsidRDefault="009412DA" w:rsidP="00262701">
            <w:pPr>
              <w:jc w:val="center"/>
              <w:rPr>
                <w:sz w:val="18"/>
              </w:rPr>
            </w:pPr>
            <w:r>
              <w:rPr>
                <w:sz w:val="18"/>
              </w:rPr>
              <w:t>single</w:t>
            </w:r>
          </w:p>
        </w:tc>
        <w:tc>
          <w:tcPr>
            <w:tcW w:w="2270" w:type="pct"/>
            <w:gridSpan w:val="5"/>
            <w:tcBorders>
              <w:left w:val="single" w:sz="18" w:space="0" w:color="auto"/>
            </w:tcBorders>
          </w:tcPr>
          <w:p w14:paraId="0C697BD5" w14:textId="77777777" w:rsidR="009412DA" w:rsidRPr="00FC58B5" w:rsidRDefault="009412DA"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2)</w:t>
            </w:r>
          </w:p>
        </w:tc>
        <w:tc>
          <w:tcPr>
            <w:tcW w:w="547" w:type="pct"/>
            <w:vMerge w:val="restart"/>
            <w:tcBorders>
              <w:right w:val="nil"/>
            </w:tcBorders>
          </w:tcPr>
          <w:p w14:paraId="45C0580C" w14:textId="77777777" w:rsidR="009412DA" w:rsidRPr="00FC58B5" w:rsidRDefault="009412DA" w:rsidP="00262701">
            <w:pPr>
              <w:jc w:val="center"/>
              <w:rPr>
                <w:sz w:val="18"/>
              </w:rPr>
            </w:pPr>
            <w:proofErr w:type="spellStart"/>
            <w:r>
              <w:rPr>
                <w:sz w:val="18"/>
              </w:rPr>
              <w:t>n.a.</w:t>
            </w:r>
            <w:proofErr w:type="spellEnd"/>
          </w:p>
        </w:tc>
      </w:tr>
      <w:tr w:rsidR="009412DA" w:rsidRPr="00FC58B5" w14:paraId="0F65BD3C" w14:textId="77777777" w:rsidTr="00B02AE7">
        <w:trPr>
          <w:trHeight w:val="236"/>
        </w:trPr>
        <w:tc>
          <w:tcPr>
            <w:tcW w:w="1119" w:type="pct"/>
            <w:vMerge/>
            <w:tcBorders>
              <w:top w:val="nil"/>
              <w:left w:val="nil"/>
              <w:bottom w:val="single" w:sz="4" w:space="0" w:color="auto"/>
              <w:right w:val="nil"/>
            </w:tcBorders>
          </w:tcPr>
          <w:p w14:paraId="098BBA3E" w14:textId="77777777" w:rsidR="009412DA" w:rsidRPr="00FC58B5" w:rsidRDefault="009412DA" w:rsidP="00262701">
            <w:pPr>
              <w:rPr>
                <w:sz w:val="18"/>
              </w:rPr>
            </w:pPr>
          </w:p>
        </w:tc>
        <w:tc>
          <w:tcPr>
            <w:tcW w:w="409" w:type="pct"/>
            <w:tcBorders>
              <w:top w:val="nil"/>
              <w:left w:val="nil"/>
              <w:bottom w:val="single" w:sz="4" w:space="0" w:color="auto"/>
              <w:right w:val="nil"/>
            </w:tcBorders>
          </w:tcPr>
          <w:p w14:paraId="50748FB3" w14:textId="77777777" w:rsidR="009412DA" w:rsidRPr="00FC58B5" w:rsidRDefault="009412DA" w:rsidP="00262701">
            <w:pPr>
              <w:rPr>
                <w:sz w:val="18"/>
              </w:rPr>
            </w:pPr>
          </w:p>
        </w:tc>
        <w:tc>
          <w:tcPr>
            <w:tcW w:w="655" w:type="pct"/>
            <w:tcBorders>
              <w:top w:val="nil"/>
              <w:left w:val="nil"/>
              <w:bottom w:val="single" w:sz="4" w:space="0" w:color="auto"/>
              <w:right w:val="nil"/>
            </w:tcBorders>
          </w:tcPr>
          <w:p w14:paraId="22B9A231" w14:textId="77777777" w:rsidR="009412DA" w:rsidRPr="00FC58B5" w:rsidRDefault="009412DA" w:rsidP="00262701">
            <w:pPr>
              <w:jc w:val="center"/>
              <w:rPr>
                <w:sz w:val="18"/>
              </w:rPr>
            </w:pPr>
            <w:r>
              <w:rPr>
                <w:sz w:val="18"/>
              </w:rPr>
              <w:t>multiple</w:t>
            </w:r>
          </w:p>
        </w:tc>
        <w:tc>
          <w:tcPr>
            <w:tcW w:w="254" w:type="pct"/>
            <w:tcBorders>
              <w:left w:val="single" w:sz="18" w:space="0" w:color="auto"/>
              <w:right w:val="single" w:sz="4" w:space="0" w:color="auto"/>
            </w:tcBorders>
          </w:tcPr>
          <w:p w14:paraId="468FF550" w14:textId="77777777" w:rsidR="009412DA" w:rsidRPr="00FC58B5" w:rsidRDefault="009412DA" w:rsidP="00262701">
            <w:pPr>
              <w:jc w:val="center"/>
              <w:rPr>
                <w:sz w:val="18"/>
              </w:rPr>
            </w:pPr>
            <w:r>
              <w:rPr>
                <w:sz w:val="18"/>
              </w:rPr>
              <w:t>5</w:t>
            </w:r>
          </w:p>
        </w:tc>
        <w:tc>
          <w:tcPr>
            <w:tcW w:w="441" w:type="pct"/>
            <w:tcBorders>
              <w:left w:val="single" w:sz="4" w:space="0" w:color="auto"/>
              <w:right w:val="single" w:sz="4" w:space="0" w:color="auto"/>
            </w:tcBorders>
          </w:tcPr>
          <w:p w14:paraId="1BC2CACB" w14:textId="77777777" w:rsidR="009412DA" w:rsidRPr="00FC58B5" w:rsidRDefault="009412DA" w:rsidP="00262701">
            <w:pPr>
              <w:jc w:val="center"/>
              <w:rPr>
                <w:sz w:val="18"/>
              </w:rPr>
            </w:pPr>
            <w:r>
              <w:rPr>
                <w:sz w:val="18"/>
              </w:rPr>
              <w:t>-0.05</w:t>
            </w:r>
          </w:p>
        </w:tc>
        <w:tc>
          <w:tcPr>
            <w:tcW w:w="798" w:type="pct"/>
            <w:tcBorders>
              <w:left w:val="single" w:sz="4" w:space="0" w:color="auto"/>
              <w:right w:val="single" w:sz="4" w:space="0" w:color="auto"/>
            </w:tcBorders>
          </w:tcPr>
          <w:p w14:paraId="1AEA8139" w14:textId="77777777" w:rsidR="009412DA" w:rsidRPr="00FC58B5" w:rsidRDefault="009412DA" w:rsidP="00262701">
            <w:pPr>
              <w:jc w:val="center"/>
              <w:rPr>
                <w:sz w:val="18"/>
              </w:rPr>
            </w:pPr>
            <w:r>
              <w:rPr>
                <w:sz w:val="18"/>
              </w:rPr>
              <w:t>-0.46 – 0.37</w:t>
            </w:r>
            <w:r>
              <w:rPr>
                <w:sz w:val="18"/>
              </w:rPr>
              <w:br/>
              <w:t>(-0.92 – 0.83)</w:t>
            </w:r>
          </w:p>
        </w:tc>
        <w:tc>
          <w:tcPr>
            <w:tcW w:w="392" w:type="pct"/>
            <w:tcBorders>
              <w:left w:val="single" w:sz="4" w:space="0" w:color="auto"/>
              <w:right w:val="single" w:sz="4" w:space="0" w:color="auto"/>
            </w:tcBorders>
          </w:tcPr>
          <w:p w14:paraId="316C3961" w14:textId="77777777" w:rsidR="009412DA" w:rsidRPr="00FC58B5" w:rsidRDefault="009412DA" w:rsidP="00262701">
            <w:pPr>
              <w:jc w:val="center"/>
              <w:rPr>
                <w:sz w:val="18"/>
              </w:rPr>
            </w:pPr>
            <w:r>
              <w:rPr>
                <w:sz w:val="18"/>
              </w:rPr>
              <w:t>70.58*</w:t>
            </w:r>
          </w:p>
        </w:tc>
        <w:tc>
          <w:tcPr>
            <w:tcW w:w="385" w:type="pct"/>
            <w:tcBorders>
              <w:left w:val="single" w:sz="4" w:space="0" w:color="auto"/>
              <w:right w:val="single" w:sz="4" w:space="0" w:color="auto"/>
            </w:tcBorders>
          </w:tcPr>
          <w:p w14:paraId="1FE217A1" w14:textId="77777777" w:rsidR="009412DA" w:rsidRPr="00FC58B5" w:rsidRDefault="009412DA" w:rsidP="00262701">
            <w:pPr>
              <w:jc w:val="center"/>
              <w:rPr>
                <w:sz w:val="18"/>
              </w:rPr>
            </w:pPr>
            <w:r>
              <w:rPr>
                <w:sz w:val="18"/>
              </w:rPr>
              <w:t>-37.72</w:t>
            </w:r>
          </w:p>
        </w:tc>
        <w:tc>
          <w:tcPr>
            <w:tcW w:w="547" w:type="pct"/>
            <w:vMerge/>
            <w:tcBorders>
              <w:left w:val="single" w:sz="4" w:space="0" w:color="auto"/>
              <w:right w:val="nil"/>
            </w:tcBorders>
          </w:tcPr>
          <w:p w14:paraId="3FB149B7" w14:textId="77777777" w:rsidR="009412DA" w:rsidRPr="00FC58B5" w:rsidRDefault="009412DA" w:rsidP="00262701">
            <w:pPr>
              <w:jc w:val="center"/>
              <w:rPr>
                <w:sz w:val="18"/>
              </w:rPr>
            </w:pPr>
          </w:p>
        </w:tc>
      </w:tr>
    </w:tbl>
    <w:p w14:paraId="6454F6CF" w14:textId="3BF135DC" w:rsidR="009412DA" w:rsidRPr="006F4477" w:rsidRDefault="009412DA" w:rsidP="009412DA">
      <w:pPr>
        <w:rPr>
          <w:rFonts w:ascii="Times New Roman" w:hAnsi="Times New Roman" w:cs="Times New Roman"/>
          <w:sz w:val="16"/>
          <w:lang w:val="en-US"/>
        </w:rPr>
      </w:pPr>
      <w:r w:rsidRPr="009412DA">
        <w:rPr>
          <w:rFonts w:ascii="Times New Roman" w:hAnsi="Times New Roman" w:cs="Times New Roman"/>
          <w:sz w:val="16"/>
          <w:szCs w:val="20"/>
          <w:lang w:val="en-US"/>
        </w:rPr>
        <w:t xml:space="preserve">Abbreviations. ACC = Active Control Conditions; EMDR = Eye Movement Desensitization and Reprocessing; </w:t>
      </w:r>
      <w:bookmarkStart w:id="111" w:name="_Hlk88726295"/>
      <w:r w:rsidRPr="009412DA">
        <w:rPr>
          <w:rFonts w:ascii="Times New Roman" w:hAnsi="Times New Roman" w:cs="Times New Roman"/>
          <w:sz w:val="16"/>
          <w:szCs w:val="20"/>
          <w:lang w:val="en-US"/>
        </w:rPr>
        <w:t xml:space="preserve">FU1 = Follow-Up 1 (i.e., follow-up assessments ≤ 5 months after treatment completion and in case of multiple assessments the closest one to 5 months); FU2 = Follow-Up 2 (i.e., follow-up assessments &gt; 5 months after treatment completion and in case of multiple assessments the longest assessment); </w:t>
      </w:r>
      <w:bookmarkEnd w:id="111"/>
      <w:r w:rsidRPr="009412DA">
        <w:rPr>
          <w:rFonts w:ascii="Times New Roman" w:hAnsi="Times New Roman" w:cs="Times New Roman"/>
          <w:i/>
          <w:sz w:val="16"/>
          <w:szCs w:val="20"/>
          <w:lang w:val="en-US"/>
        </w:rPr>
        <w:t>k</w:t>
      </w:r>
      <w:r w:rsidRPr="009412DA">
        <w:rPr>
          <w:rFonts w:ascii="Times New Roman" w:hAnsi="Times New Roman" w:cs="Times New Roman"/>
          <w:sz w:val="16"/>
          <w:szCs w:val="20"/>
          <w:lang w:val="en-US"/>
        </w:rPr>
        <w:t xml:space="preserve"> = number of trials included in the analysis for the given comparison; MDT = Multi-Disciplinary Treatments (i.e., involving a mixture of techniques from at least two families such as TF-CBT techniques + EMDR techniques); </w:t>
      </w:r>
      <w:proofErr w:type="spellStart"/>
      <w:r w:rsidRPr="009412DA">
        <w:rPr>
          <w:rFonts w:ascii="Times New Roman" w:hAnsi="Times New Roman" w:cs="Times New Roman"/>
          <w:sz w:val="16"/>
          <w:szCs w:val="20"/>
          <w:lang w:val="en-US"/>
        </w:rPr>
        <w:t>n.a.</w:t>
      </w:r>
      <w:proofErr w:type="spellEnd"/>
      <w:r w:rsidRPr="009412DA">
        <w:rPr>
          <w:rFonts w:ascii="Times New Roman" w:hAnsi="Times New Roman" w:cs="Times New Roman"/>
          <w:sz w:val="16"/>
          <w:szCs w:val="20"/>
          <w:lang w:val="en-US"/>
        </w:rPr>
        <w:t xml:space="preserve"> = not applicable (i.e., number of trials too small [k &lt; 4] to conduct analysis); PCC = Passive Control Conditions; PI = Prediction Interval; TF-CBT = Trauma-focused Cognitive Behavioral Therapy;. </w:t>
      </w:r>
      <w:r w:rsidRPr="009412DA">
        <w:rPr>
          <w:rFonts w:ascii="Times New Roman" w:hAnsi="Times New Roman" w:cs="Times New Roman"/>
          <w:i/>
          <w:iCs/>
          <w:sz w:val="16"/>
          <w:szCs w:val="20"/>
          <w:lang w:val="en-US"/>
        </w:rPr>
        <w:t>p</w:t>
      </w:r>
      <w:r w:rsidRPr="009412DA">
        <w:rPr>
          <w:rFonts w:ascii="Times New Roman" w:hAnsi="Times New Roman" w:cs="Times New Roman"/>
          <w:sz w:val="16"/>
          <w:szCs w:val="20"/>
          <w:lang w:val="en-US"/>
        </w:rPr>
        <w:t>-values refer to the statistical significance level of the respective analyzed moderator.</w:t>
      </w:r>
      <w:r>
        <w:rPr>
          <w:rFonts w:ascii="Times New Roman" w:hAnsi="Times New Roman" w:cs="Times New Roman"/>
          <w:sz w:val="16"/>
          <w:szCs w:val="20"/>
          <w:lang w:val="en-US"/>
        </w:rPr>
        <w:br/>
      </w:r>
      <w:r w:rsidRPr="006F4477">
        <w:rPr>
          <w:rFonts w:ascii="Times New Roman" w:hAnsi="Times New Roman" w:cs="Times New Roman"/>
          <w:sz w:val="16"/>
          <w:lang w:val="en-US"/>
        </w:rPr>
        <w:t xml:space="preserve">* </w:t>
      </w:r>
      <w:r w:rsidRPr="006F4477">
        <w:rPr>
          <w:rFonts w:ascii="Times New Roman" w:hAnsi="Times New Roman" w:cs="Times New Roman"/>
          <w:i/>
          <w:iCs/>
          <w:sz w:val="16"/>
          <w:lang w:val="en-US"/>
        </w:rPr>
        <w:t>p</w:t>
      </w:r>
      <w:r w:rsidRPr="006F4477">
        <w:rPr>
          <w:rFonts w:ascii="Times New Roman" w:hAnsi="Times New Roman" w:cs="Times New Roman"/>
          <w:sz w:val="16"/>
          <w:lang w:val="en-US"/>
        </w:rPr>
        <w:t xml:space="preserve"> &lt; 0.05; ** </w:t>
      </w:r>
      <w:r w:rsidRPr="006F4477">
        <w:rPr>
          <w:rFonts w:ascii="Times New Roman" w:hAnsi="Times New Roman" w:cs="Times New Roman"/>
          <w:i/>
          <w:iCs/>
          <w:sz w:val="16"/>
          <w:lang w:val="en-US"/>
        </w:rPr>
        <w:t>p</w:t>
      </w:r>
      <w:r w:rsidRPr="006F4477">
        <w:rPr>
          <w:rFonts w:ascii="Times New Roman" w:hAnsi="Times New Roman" w:cs="Times New Roman"/>
          <w:sz w:val="16"/>
          <w:lang w:val="en-US"/>
        </w:rPr>
        <w:t xml:space="preserve"> &lt; 0.01</w:t>
      </w:r>
      <w:r w:rsidR="00E3429E">
        <w:rPr>
          <w:rFonts w:ascii="Times New Roman" w:hAnsi="Times New Roman" w:cs="Times New Roman"/>
          <w:sz w:val="16"/>
          <w:lang w:val="en-US"/>
        </w:rPr>
        <w:t>;</w:t>
      </w:r>
      <w:r w:rsidRPr="006F4477">
        <w:rPr>
          <w:rFonts w:ascii="Times New Roman" w:hAnsi="Times New Roman" w:cs="Times New Roman"/>
          <w:sz w:val="16"/>
          <w:lang w:val="en-US"/>
        </w:rPr>
        <w:t xml:space="preserve"> *** </w:t>
      </w:r>
      <w:r w:rsidRPr="006F4477">
        <w:rPr>
          <w:rFonts w:ascii="Times New Roman" w:hAnsi="Times New Roman" w:cs="Times New Roman"/>
          <w:i/>
          <w:iCs/>
          <w:sz w:val="16"/>
          <w:lang w:val="en-US"/>
        </w:rPr>
        <w:t>p</w:t>
      </w:r>
      <w:r w:rsidRPr="006F4477">
        <w:rPr>
          <w:rFonts w:ascii="Times New Roman" w:hAnsi="Times New Roman" w:cs="Times New Roman"/>
          <w:sz w:val="16"/>
          <w:lang w:val="en-US"/>
        </w:rPr>
        <w:t xml:space="preserve"> &lt; 0.001</w:t>
      </w:r>
    </w:p>
    <w:p w14:paraId="686477E2" w14:textId="71581A80" w:rsidR="006F4477" w:rsidRPr="006F4477" w:rsidRDefault="006F4477" w:rsidP="009412DA">
      <w:pPr>
        <w:rPr>
          <w:rFonts w:ascii="Times New Roman" w:hAnsi="Times New Roman" w:cs="Times New Roman"/>
          <w:sz w:val="16"/>
          <w:lang w:val="en-US"/>
        </w:rPr>
      </w:pPr>
    </w:p>
    <w:p w14:paraId="5BFD94F0" w14:textId="2A479F85" w:rsidR="006F4477" w:rsidRPr="006F4477" w:rsidRDefault="006F4477">
      <w:pPr>
        <w:rPr>
          <w:rFonts w:ascii="Times New Roman" w:hAnsi="Times New Roman" w:cs="Times New Roman"/>
          <w:sz w:val="16"/>
          <w:lang w:val="en-US"/>
        </w:rPr>
      </w:pPr>
      <w:r w:rsidRPr="006F4477">
        <w:rPr>
          <w:rFonts w:ascii="Times New Roman" w:hAnsi="Times New Roman" w:cs="Times New Roman"/>
          <w:sz w:val="16"/>
          <w:lang w:val="en-US"/>
        </w:rPr>
        <w:br w:type="page"/>
      </w:r>
    </w:p>
    <w:p w14:paraId="3CC0BE62" w14:textId="67CC3253" w:rsidR="006F4477" w:rsidRDefault="006F4477" w:rsidP="006F4477">
      <w:pPr>
        <w:rPr>
          <w:rFonts w:ascii="Times New Roman" w:hAnsi="Times New Roman" w:cs="Times New Roman"/>
          <w:b/>
          <w:sz w:val="24"/>
          <w:szCs w:val="24"/>
          <w:lang w:val="en-US"/>
        </w:rPr>
      </w:pPr>
      <w:r w:rsidRPr="009412DA">
        <w:rPr>
          <w:rFonts w:ascii="Times New Roman" w:hAnsi="Times New Roman" w:cs="Times New Roman"/>
          <w:b/>
          <w:sz w:val="24"/>
          <w:szCs w:val="24"/>
          <w:lang w:val="en-US"/>
        </w:rPr>
        <w:lastRenderedPageBreak/>
        <w:t xml:space="preserve">Appendix </w:t>
      </w:r>
      <w:r w:rsidR="007E5BE5">
        <w:rPr>
          <w:rFonts w:ascii="Times New Roman" w:hAnsi="Times New Roman" w:cs="Times New Roman"/>
          <w:b/>
          <w:sz w:val="24"/>
          <w:szCs w:val="24"/>
          <w:lang w:val="en-US"/>
        </w:rPr>
        <w:t>J</w:t>
      </w:r>
      <w:r w:rsidRPr="009412D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6A6335" w:rsidRPr="006A6335">
        <w:rPr>
          <w:rFonts w:ascii="Times New Roman" w:hAnsi="Times New Roman" w:cs="Times New Roman"/>
          <w:b/>
          <w:sz w:val="24"/>
          <w:szCs w:val="24"/>
          <w:lang w:val="en-US"/>
        </w:rPr>
        <w:t>Trial quality as a potential moderator of short-term efficacy of psychological interventions for pediatric PTSD in samples exposed to a single trauma vs. multiple traumas</w:t>
      </w:r>
    </w:p>
    <w:tbl>
      <w:tblPr>
        <w:tblStyle w:val="Tabellenraster"/>
        <w:tblW w:w="5000" w:type="pct"/>
        <w:tblInd w:w="-142" w:type="dxa"/>
        <w:tblLayout w:type="fixed"/>
        <w:tblLook w:val="04A0" w:firstRow="1" w:lastRow="0" w:firstColumn="1" w:lastColumn="0" w:noHBand="0" w:noVBand="1"/>
      </w:tblPr>
      <w:tblGrid>
        <w:gridCol w:w="3508"/>
        <w:gridCol w:w="1442"/>
        <w:gridCol w:w="824"/>
        <w:gridCol w:w="1029"/>
        <w:gridCol w:w="1442"/>
        <w:gridCol w:w="827"/>
      </w:tblGrid>
      <w:tr w:rsidR="006F4477" w:rsidRPr="005437F8" w14:paraId="55A3728C" w14:textId="77777777" w:rsidTr="00262701">
        <w:trPr>
          <w:trHeight w:val="221"/>
        </w:trPr>
        <w:tc>
          <w:tcPr>
            <w:tcW w:w="1933" w:type="pct"/>
            <w:tcBorders>
              <w:left w:val="nil"/>
            </w:tcBorders>
          </w:tcPr>
          <w:p w14:paraId="2B2A0F7C" w14:textId="7D5B94A0" w:rsidR="006F4477" w:rsidRDefault="006F4477" w:rsidP="00262701">
            <w:pPr>
              <w:rPr>
                <w:b/>
                <w:sz w:val="18"/>
              </w:rPr>
            </w:pPr>
            <w:r>
              <w:rPr>
                <w:b/>
                <w:sz w:val="18"/>
              </w:rPr>
              <w:t>Single vs. multiple trauma -</w:t>
            </w:r>
          </w:p>
          <w:p w14:paraId="07A0D993" w14:textId="77777777" w:rsidR="006F4477" w:rsidRPr="005437F8" w:rsidRDefault="006F4477" w:rsidP="00262701">
            <w:pPr>
              <w:rPr>
                <w:sz w:val="18"/>
              </w:rPr>
            </w:pPr>
            <w:r>
              <w:rPr>
                <w:b/>
                <w:sz w:val="18"/>
              </w:rPr>
              <w:t>c</w:t>
            </w:r>
            <w:r w:rsidRPr="00FC58B5">
              <w:rPr>
                <w:b/>
                <w:sz w:val="18"/>
              </w:rPr>
              <w:t>omparison</w:t>
            </w:r>
          </w:p>
        </w:tc>
        <w:tc>
          <w:tcPr>
            <w:tcW w:w="795" w:type="pct"/>
          </w:tcPr>
          <w:p w14:paraId="40C7987F" w14:textId="77777777" w:rsidR="006F4477" w:rsidRPr="005437F8" w:rsidRDefault="006F4477" w:rsidP="00262701">
            <w:pPr>
              <w:jc w:val="center"/>
              <w:rPr>
                <w:b/>
                <w:i/>
                <w:sz w:val="18"/>
              </w:rPr>
            </w:pPr>
            <w:r>
              <w:rPr>
                <w:b/>
                <w:i/>
                <w:sz w:val="18"/>
              </w:rPr>
              <w:t>Analyzed potential moderator</w:t>
            </w:r>
          </w:p>
        </w:tc>
        <w:tc>
          <w:tcPr>
            <w:tcW w:w="454" w:type="pct"/>
          </w:tcPr>
          <w:p w14:paraId="44320D8A" w14:textId="77777777" w:rsidR="006F4477" w:rsidRPr="005437F8" w:rsidRDefault="006F4477" w:rsidP="00262701">
            <w:pPr>
              <w:jc w:val="center"/>
              <w:rPr>
                <w:sz w:val="18"/>
              </w:rPr>
            </w:pPr>
            <w:r w:rsidRPr="005437F8">
              <w:rPr>
                <w:b/>
                <w:i/>
                <w:sz w:val="18"/>
              </w:rPr>
              <w:t>k</w:t>
            </w:r>
          </w:p>
        </w:tc>
        <w:tc>
          <w:tcPr>
            <w:tcW w:w="567" w:type="pct"/>
          </w:tcPr>
          <w:p w14:paraId="4F3E32F6" w14:textId="77777777" w:rsidR="006F4477" w:rsidRPr="005437F8" w:rsidRDefault="006F4477" w:rsidP="00262701">
            <w:pPr>
              <w:jc w:val="center"/>
              <w:rPr>
                <w:sz w:val="18"/>
              </w:rPr>
            </w:pPr>
            <w:r w:rsidRPr="005437F8">
              <w:rPr>
                <w:b/>
                <w:i/>
                <w:sz w:val="18"/>
              </w:rPr>
              <w:t>b</w:t>
            </w:r>
          </w:p>
        </w:tc>
        <w:tc>
          <w:tcPr>
            <w:tcW w:w="795" w:type="pct"/>
          </w:tcPr>
          <w:p w14:paraId="2035DA51" w14:textId="77777777" w:rsidR="006F4477" w:rsidRPr="005437F8" w:rsidRDefault="006F4477" w:rsidP="00262701">
            <w:pPr>
              <w:jc w:val="center"/>
              <w:rPr>
                <w:sz w:val="18"/>
              </w:rPr>
            </w:pPr>
            <w:r w:rsidRPr="005437F8">
              <w:rPr>
                <w:b/>
                <w:i/>
                <w:sz w:val="18"/>
              </w:rPr>
              <w:t>I</w:t>
            </w:r>
            <w:r w:rsidRPr="005437F8">
              <w:rPr>
                <w:b/>
                <w:sz w:val="18"/>
              </w:rPr>
              <w:t>²</w:t>
            </w:r>
          </w:p>
        </w:tc>
        <w:tc>
          <w:tcPr>
            <w:tcW w:w="455" w:type="pct"/>
            <w:tcBorders>
              <w:right w:val="nil"/>
            </w:tcBorders>
          </w:tcPr>
          <w:p w14:paraId="4D050BD3" w14:textId="77777777" w:rsidR="006F4477" w:rsidRPr="005437F8" w:rsidRDefault="006F4477" w:rsidP="00262701">
            <w:pPr>
              <w:jc w:val="center"/>
              <w:rPr>
                <w:sz w:val="18"/>
              </w:rPr>
            </w:pPr>
            <w:r w:rsidRPr="005437F8">
              <w:rPr>
                <w:b/>
                <w:i/>
                <w:sz w:val="18"/>
              </w:rPr>
              <w:t>p</w:t>
            </w:r>
          </w:p>
        </w:tc>
      </w:tr>
      <w:tr w:rsidR="006F4477" w:rsidRPr="005437F8" w14:paraId="71401804" w14:textId="77777777" w:rsidTr="00262701">
        <w:trPr>
          <w:trHeight w:val="224"/>
        </w:trPr>
        <w:tc>
          <w:tcPr>
            <w:tcW w:w="5000" w:type="pct"/>
            <w:gridSpan w:val="6"/>
            <w:tcBorders>
              <w:top w:val="single" w:sz="4" w:space="0" w:color="auto"/>
              <w:left w:val="nil"/>
              <w:right w:val="nil"/>
            </w:tcBorders>
          </w:tcPr>
          <w:p w14:paraId="7A6E36FA" w14:textId="620C9F5E" w:rsidR="006F4477" w:rsidRPr="005437F8" w:rsidRDefault="006F4477" w:rsidP="00262701">
            <w:pPr>
              <w:jc w:val="center"/>
              <w:rPr>
                <w:b/>
                <w:sz w:val="18"/>
              </w:rPr>
            </w:pPr>
            <w:r w:rsidRPr="005437F8">
              <w:rPr>
                <w:b/>
                <w:sz w:val="18"/>
              </w:rPr>
              <w:t xml:space="preserve">                                           </w:t>
            </w:r>
            <w:r w:rsidR="006A6335">
              <w:rPr>
                <w:b/>
                <w:sz w:val="18"/>
              </w:rPr>
              <w:t xml:space="preserve">EFFICACY AT </w:t>
            </w:r>
            <w:r w:rsidRPr="005437F8">
              <w:rPr>
                <w:b/>
                <w:sz w:val="18"/>
              </w:rPr>
              <w:t>POSTTREATMENT</w:t>
            </w:r>
          </w:p>
        </w:tc>
      </w:tr>
      <w:tr w:rsidR="006F4477" w:rsidRPr="005437F8" w14:paraId="6F1B6F63" w14:textId="77777777" w:rsidTr="00262701">
        <w:trPr>
          <w:trHeight w:val="222"/>
        </w:trPr>
        <w:tc>
          <w:tcPr>
            <w:tcW w:w="1933" w:type="pct"/>
            <w:vMerge w:val="restart"/>
            <w:tcBorders>
              <w:left w:val="nil"/>
            </w:tcBorders>
          </w:tcPr>
          <w:p w14:paraId="42E653C1" w14:textId="3D61BAE2" w:rsidR="006F4477" w:rsidRPr="005437F8" w:rsidRDefault="006F4477" w:rsidP="00262701">
            <w:pPr>
              <w:rPr>
                <w:sz w:val="18"/>
              </w:rPr>
            </w:pPr>
            <w:r>
              <w:rPr>
                <w:sz w:val="18"/>
              </w:rPr>
              <w:t>Single trauma - psychological</w:t>
            </w:r>
            <w:r w:rsidRPr="005437F8">
              <w:rPr>
                <w:sz w:val="18"/>
              </w:rPr>
              <w:t xml:space="preserve"> interventions vs. </w:t>
            </w:r>
            <w:r>
              <w:rPr>
                <w:sz w:val="18"/>
              </w:rPr>
              <w:t>passive control conditions</w:t>
            </w:r>
          </w:p>
          <w:p w14:paraId="1927E829" w14:textId="77777777" w:rsidR="006F4477" w:rsidRPr="005437F8" w:rsidRDefault="006F4477" w:rsidP="00262701">
            <w:pPr>
              <w:rPr>
                <w:sz w:val="18"/>
              </w:rPr>
            </w:pPr>
          </w:p>
        </w:tc>
        <w:tc>
          <w:tcPr>
            <w:tcW w:w="795" w:type="pct"/>
            <w:vMerge w:val="restart"/>
          </w:tcPr>
          <w:p w14:paraId="2B022697" w14:textId="77777777" w:rsidR="006F4477" w:rsidRPr="001C62BA" w:rsidRDefault="006F4477" w:rsidP="00262701">
            <w:pPr>
              <w:jc w:val="center"/>
              <w:rPr>
                <w:sz w:val="18"/>
              </w:rPr>
            </w:pPr>
            <w:r>
              <w:rPr>
                <w:sz w:val="18"/>
              </w:rPr>
              <w:t>Trial quality</w:t>
            </w:r>
          </w:p>
        </w:tc>
        <w:tc>
          <w:tcPr>
            <w:tcW w:w="2272" w:type="pct"/>
            <w:gridSpan w:val="4"/>
            <w:vMerge w:val="restart"/>
            <w:tcBorders>
              <w:right w:val="nil"/>
            </w:tcBorders>
          </w:tcPr>
          <w:p w14:paraId="0C8F4374" w14:textId="77777777" w:rsidR="006F4477" w:rsidRPr="005437F8" w:rsidRDefault="006F4477"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8)</w:t>
            </w:r>
          </w:p>
        </w:tc>
      </w:tr>
      <w:tr w:rsidR="006F4477" w14:paraId="74B1183B" w14:textId="77777777" w:rsidTr="00262701">
        <w:trPr>
          <w:trHeight w:val="222"/>
        </w:trPr>
        <w:tc>
          <w:tcPr>
            <w:tcW w:w="1933" w:type="pct"/>
            <w:vMerge/>
            <w:tcBorders>
              <w:left w:val="nil"/>
            </w:tcBorders>
          </w:tcPr>
          <w:p w14:paraId="0A8D164A" w14:textId="77777777" w:rsidR="006F4477" w:rsidRPr="005437F8" w:rsidRDefault="006F4477" w:rsidP="00262701">
            <w:pPr>
              <w:rPr>
                <w:sz w:val="18"/>
              </w:rPr>
            </w:pPr>
          </w:p>
        </w:tc>
        <w:tc>
          <w:tcPr>
            <w:tcW w:w="795" w:type="pct"/>
            <w:vMerge/>
          </w:tcPr>
          <w:p w14:paraId="619CC8F5" w14:textId="77777777" w:rsidR="006F4477" w:rsidRDefault="006F4477" w:rsidP="00262701">
            <w:pPr>
              <w:jc w:val="center"/>
              <w:rPr>
                <w:sz w:val="18"/>
              </w:rPr>
            </w:pPr>
          </w:p>
        </w:tc>
        <w:tc>
          <w:tcPr>
            <w:tcW w:w="2272" w:type="pct"/>
            <w:gridSpan w:val="4"/>
            <w:vMerge/>
            <w:tcBorders>
              <w:right w:val="nil"/>
            </w:tcBorders>
          </w:tcPr>
          <w:p w14:paraId="56D6420F" w14:textId="77777777" w:rsidR="006F4477" w:rsidRDefault="006F4477" w:rsidP="00262701">
            <w:pPr>
              <w:jc w:val="center"/>
              <w:rPr>
                <w:sz w:val="18"/>
              </w:rPr>
            </w:pPr>
          </w:p>
        </w:tc>
      </w:tr>
      <w:tr w:rsidR="006F4477" w:rsidRPr="005437F8" w14:paraId="575F5A9D" w14:textId="77777777" w:rsidTr="00262701">
        <w:trPr>
          <w:trHeight w:val="221"/>
        </w:trPr>
        <w:tc>
          <w:tcPr>
            <w:tcW w:w="1933" w:type="pct"/>
            <w:vMerge/>
            <w:tcBorders>
              <w:left w:val="nil"/>
            </w:tcBorders>
          </w:tcPr>
          <w:p w14:paraId="48FB8705" w14:textId="77777777" w:rsidR="006F4477" w:rsidRPr="005437F8" w:rsidRDefault="006F4477" w:rsidP="00262701">
            <w:pPr>
              <w:rPr>
                <w:sz w:val="18"/>
              </w:rPr>
            </w:pPr>
          </w:p>
        </w:tc>
        <w:tc>
          <w:tcPr>
            <w:tcW w:w="795" w:type="pct"/>
            <w:vMerge/>
          </w:tcPr>
          <w:p w14:paraId="7477A0C2" w14:textId="77777777" w:rsidR="006F4477" w:rsidRPr="005437F8" w:rsidRDefault="006F4477" w:rsidP="00262701">
            <w:pPr>
              <w:jc w:val="center"/>
              <w:rPr>
                <w:sz w:val="18"/>
              </w:rPr>
            </w:pPr>
          </w:p>
        </w:tc>
        <w:tc>
          <w:tcPr>
            <w:tcW w:w="2272" w:type="pct"/>
            <w:gridSpan w:val="4"/>
            <w:vMerge/>
            <w:tcBorders>
              <w:right w:val="nil"/>
            </w:tcBorders>
          </w:tcPr>
          <w:p w14:paraId="2C5F196E" w14:textId="77777777" w:rsidR="006F4477" w:rsidRPr="005437F8" w:rsidRDefault="006F4477" w:rsidP="00262701">
            <w:pPr>
              <w:rPr>
                <w:sz w:val="18"/>
              </w:rPr>
            </w:pPr>
          </w:p>
        </w:tc>
      </w:tr>
      <w:tr w:rsidR="006F4477" w:rsidRPr="005437F8" w14:paraId="399D51BB" w14:textId="77777777" w:rsidTr="00262701">
        <w:trPr>
          <w:trHeight w:val="221"/>
        </w:trPr>
        <w:tc>
          <w:tcPr>
            <w:tcW w:w="1933" w:type="pct"/>
            <w:vMerge/>
            <w:tcBorders>
              <w:left w:val="nil"/>
              <w:bottom w:val="single" w:sz="4" w:space="0" w:color="auto"/>
            </w:tcBorders>
          </w:tcPr>
          <w:p w14:paraId="00242815" w14:textId="77777777" w:rsidR="006F4477" w:rsidRPr="005437F8" w:rsidRDefault="006F4477" w:rsidP="00262701">
            <w:pPr>
              <w:rPr>
                <w:sz w:val="18"/>
              </w:rPr>
            </w:pPr>
          </w:p>
        </w:tc>
        <w:tc>
          <w:tcPr>
            <w:tcW w:w="795" w:type="pct"/>
            <w:vMerge/>
            <w:tcBorders>
              <w:bottom w:val="nil"/>
            </w:tcBorders>
          </w:tcPr>
          <w:p w14:paraId="06226874" w14:textId="77777777" w:rsidR="006F4477" w:rsidRPr="005437F8" w:rsidRDefault="006F4477" w:rsidP="00262701">
            <w:pPr>
              <w:jc w:val="center"/>
              <w:rPr>
                <w:sz w:val="18"/>
              </w:rPr>
            </w:pPr>
          </w:p>
        </w:tc>
        <w:tc>
          <w:tcPr>
            <w:tcW w:w="2272" w:type="pct"/>
            <w:gridSpan w:val="4"/>
            <w:vMerge/>
            <w:tcBorders>
              <w:bottom w:val="single" w:sz="4" w:space="0" w:color="auto"/>
              <w:right w:val="nil"/>
            </w:tcBorders>
          </w:tcPr>
          <w:p w14:paraId="710DCDCE" w14:textId="77777777" w:rsidR="006F4477" w:rsidRPr="005437F8" w:rsidRDefault="006F4477" w:rsidP="00262701">
            <w:pPr>
              <w:rPr>
                <w:sz w:val="18"/>
              </w:rPr>
            </w:pPr>
          </w:p>
        </w:tc>
      </w:tr>
      <w:tr w:rsidR="006F4477" w:rsidRPr="005437F8" w14:paraId="5A0D5DFF" w14:textId="77777777" w:rsidTr="00262701">
        <w:trPr>
          <w:trHeight w:val="224"/>
        </w:trPr>
        <w:tc>
          <w:tcPr>
            <w:tcW w:w="5000" w:type="pct"/>
            <w:gridSpan w:val="6"/>
            <w:tcBorders>
              <w:top w:val="single" w:sz="4" w:space="0" w:color="auto"/>
              <w:left w:val="nil"/>
              <w:right w:val="nil"/>
            </w:tcBorders>
          </w:tcPr>
          <w:p w14:paraId="63554A39" w14:textId="479C2ED0" w:rsidR="006F4477" w:rsidRPr="005437F8" w:rsidRDefault="006F4477" w:rsidP="00262701">
            <w:pPr>
              <w:jc w:val="center"/>
              <w:rPr>
                <w:b/>
                <w:sz w:val="18"/>
              </w:rPr>
            </w:pPr>
            <w:bookmarkStart w:id="112" w:name="_Hlk117603733"/>
            <w:r w:rsidRPr="005437F8">
              <w:rPr>
                <w:b/>
                <w:sz w:val="18"/>
              </w:rPr>
              <w:t xml:space="preserve">                                          </w:t>
            </w:r>
            <w:r w:rsidR="006A6335">
              <w:rPr>
                <w:b/>
                <w:sz w:val="18"/>
              </w:rPr>
              <w:t>EFFICACY AT</w:t>
            </w:r>
            <w:r w:rsidRPr="005437F8">
              <w:rPr>
                <w:b/>
                <w:sz w:val="18"/>
              </w:rPr>
              <w:t xml:space="preserve"> POSTTREATMENT</w:t>
            </w:r>
          </w:p>
        </w:tc>
      </w:tr>
      <w:bookmarkEnd w:id="112"/>
      <w:tr w:rsidR="006F4477" w:rsidRPr="005437F8" w14:paraId="0830F903" w14:textId="77777777" w:rsidTr="00262701">
        <w:trPr>
          <w:trHeight w:val="222"/>
        </w:trPr>
        <w:tc>
          <w:tcPr>
            <w:tcW w:w="1933" w:type="pct"/>
            <w:vMerge w:val="restart"/>
            <w:tcBorders>
              <w:left w:val="nil"/>
            </w:tcBorders>
          </w:tcPr>
          <w:p w14:paraId="4DDBF20D" w14:textId="0B9393CF" w:rsidR="006F4477" w:rsidRPr="005437F8" w:rsidRDefault="006F4477" w:rsidP="00262701">
            <w:pPr>
              <w:rPr>
                <w:sz w:val="18"/>
              </w:rPr>
            </w:pPr>
            <w:r>
              <w:rPr>
                <w:sz w:val="18"/>
              </w:rPr>
              <w:t>Multiple trauma</w:t>
            </w:r>
            <w:r w:rsidR="00145523">
              <w:rPr>
                <w:sz w:val="18"/>
              </w:rPr>
              <w:t>s</w:t>
            </w:r>
            <w:r>
              <w:rPr>
                <w:sz w:val="18"/>
              </w:rPr>
              <w:t xml:space="preserve"> - psychological</w:t>
            </w:r>
            <w:r w:rsidRPr="005437F8">
              <w:rPr>
                <w:sz w:val="18"/>
              </w:rPr>
              <w:t xml:space="preserve"> interventions vs. </w:t>
            </w:r>
            <w:r>
              <w:rPr>
                <w:sz w:val="18"/>
              </w:rPr>
              <w:t>passive control conditions</w:t>
            </w:r>
          </w:p>
          <w:p w14:paraId="09E1C494" w14:textId="77777777" w:rsidR="006F4477" w:rsidRPr="005437F8" w:rsidRDefault="006F4477" w:rsidP="00262701">
            <w:pPr>
              <w:rPr>
                <w:sz w:val="18"/>
              </w:rPr>
            </w:pPr>
          </w:p>
        </w:tc>
        <w:tc>
          <w:tcPr>
            <w:tcW w:w="795" w:type="pct"/>
            <w:vMerge w:val="restart"/>
          </w:tcPr>
          <w:p w14:paraId="353F0BCD" w14:textId="77777777" w:rsidR="006F4477" w:rsidRPr="005437F8" w:rsidRDefault="006F4477" w:rsidP="00262701">
            <w:pPr>
              <w:jc w:val="center"/>
              <w:rPr>
                <w:sz w:val="18"/>
              </w:rPr>
            </w:pPr>
            <w:r>
              <w:rPr>
                <w:sz w:val="18"/>
              </w:rPr>
              <w:t>Trial quality</w:t>
            </w:r>
          </w:p>
        </w:tc>
        <w:tc>
          <w:tcPr>
            <w:tcW w:w="454" w:type="pct"/>
            <w:vMerge w:val="restart"/>
            <w:tcBorders>
              <w:right w:val="single" w:sz="4" w:space="0" w:color="auto"/>
            </w:tcBorders>
          </w:tcPr>
          <w:p w14:paraId="4EB48D7D" w14:textId="77777777" w:rsidR="006F4477" w:rsidRPr="005437F8" w:rsidRDefault="006F4477" w:rsidP="00262701">
            <w:pPr>
              <w:jc w:val="center"/>
              <w:rPr>
                <w:sz w:val="18"/>
              </w:rPr>
            </w:pPr>
            <w:r>
              <w:rPr>
                <w:sz w:val="18"/>
              </w:rPr>
              <w:t>12</w:t>
            </w:r>
          </w:p>
        </w:tc>
        <w:tc>
          <w:tcPr>
            <w:tcW w:w="567" w:type="pct"/>
            <w:vMerge w:val="restart"/>
            <w:tcBorders>
              <w:left w:val="single" w:sz="4" w:space="0" w:color="auto"/>
              <w:right w:val="single" w:sz="4" w:space="0" w:color="auto"/>
            </w:tcBorders>
          </w:tcPr>
          <w:p w14:paraId="7FA4E254" w14:textId="77777777" w:rsidR="006F4477" w:rsidRPr="005437F8" w:rsidRDefault="006F4477" w:rsidP="00262701">
            <w:pPr>
              <w:jc w:val="center"/>
              <w:rPr>
                <w:sz w:val="18"/>
              </w:rPr>
            </w:pPr>
            <w:r>
              <w:rPr>
                <w:sz w:val="18"/>
              </w:rPr>
              <w:t>0.05</w:t>
            </w:r>
          </w:p>
        </w:tc>
        <w:tc>
          <w:tcPr>
            <w:tcW w:w="795" w:type="pct"/>
            <w:vMerge w:val="restart"/>
            <w:tcBorders>
              <w:left w:val="single" w:sz="4" w:space="0" w:color="auto"/>
              <w:right w:val="single" w:sz="4" w:space="0" w:color="auto"/>
            </w:tcBorders>
          </w:tcPr>
          <w:p w14:paraId="738B9C42" w14:textId="77777777" w:rsidR="006F4477" w:rsidRPr="005437F8" w:rsidRDefault="006F4477" w:rsidP="00262701">
            <w:pPr>
              <w:jc w:val="center"/>
              <w:rPr>
                <w:sz w:val="18"/>
              </w:rPr>
            </w:pPr>
            <w:r>
              <w:rPr>
                <w:sz w:val="18"/>
              </w:rPr>
              <w:t>81.60***</w:t>
            </w:r>
          </w:p>
        </w:tc>
        <w:tc>
          <w:tcPr>
            <w:tcW w:w="455" w:type="pct"/>
            <w:vMerge w:val="restart"/>
            <w:tcBorders>
              <w:left w:val="single" w:sz="4" w:space="0" w:color="auto"/>
              <w:right w:val="nil"/>
            </w:tcBorders>
          </w:tcPr>
          <w:p w14:paraId="4DF697F9" w14:textId="77777777" w:rsidR="006F4477" w:rsidRPr="005437F8" w:rsidRDefault="006F4477" w:rsidP="00262701">
            <w:pPr>
              <w:jc w:val="center"/>
              <w:rPr>
                <w:sz w:val="18"/>
              </w:rPr>
            </w:pPr>
            <w:r>
              <w:rPr>
                <w:sz w:val="18"/>
              </w:rPr>
              <w:t>.636</w:t>
            </w:r>
          </w:p>
        </w:tc>
      </w:tr>
      <w:tr w:rsidR="006F4477" w:rsidRPr="005437F8" w14:paraId="628D4953" w14:textId="77777777" w:rsidTr="00262701">
        <w:trPr>
          <w:trHeight w:val="221"/>
        </w:trPr>
        <w:tc>
          <w:tcPr>
            <w:tcW w:w="1933" w:type="pct"/>
            <w:vMerge/>
            <w:tcBorders>
              <w:left w:val="nil"/>
            </w:tcBorders>
          </w:tcPr>
          <w:p w14:paraId="59CD9B7D" w14:textId="77777777" w:rsidR="006F4477" w:rsidRPr="005437F8" w:rsidRDefault="006F4477" w:rsidP="00262701">
            <w:pPr>
              <w:rPr>
                <w:sz w:val="18"/>
              </w:rPr>
            </w:pPr>
          </w:p>
        </w:tc>
        <w:tc>
          <w:tcPr>
            <w:tcW w:w="795" w:type="pct"/>
            <w:vMerge/>
          </w:tcPr>
          <w:p w14:paraId="3FD2FB7A" w14:textId="77777777" w:rsidR="006F4477" w:rsidRPr="005437F8" w:rsidRDefault="006F4477" w:rsidP="00262701">
            <w:pPr>
              <w:jc w:val="center"/>
              <w:rPr>
                <w:sz w:val="18"/>
              </w:rPr>
            </w:pPr>
          </w:p>
        </w:tc>
        <w:tc>
          <w:tcPr>
            <w:tcW w:w="454" w:type="pct"/>
            <w:vMerge/>
            <w:tcBorders>
              <w:top w:val="single" w:sz="18" w:space="0" w:color="auto"/>
              <w:right w:val="single" w:sz="4" w:space="0" w:color="auto"/>
            </w:tcBorders>
          </w:tcPr>
          <w:p w14:paraId="1C0654D5" w14:textId="77777777" w:rsidR="006F4477" w:rsidRPr="005437F8" w:rsidRDefault="006F4477" w:rsidP="00262701">
            <w:pPr>
              <w:rPr>
                <w:sz w:val="18"/>
              </w:rPr>
            </w:pPr>
          </w:p>
        </w:tc>
        <w:tc>
          <w:tcPr>
            <w:tcW w:w="567" w:type="pct"/>
            <w:vMerge/>
            <w:tcBorders>
              <w:top w:val="single" w:sz="18" w:space="0" w:color="auto"/>
              <w:left w:val="single" w:sz="4" w:space="0" w:color="auto"/>
              <w:right w:val="single" w:sz="4" w:space="0" w:color="auto"/>
            </w:tcBorders>
          </w:tcPr>
          <w:p w14:paraId="39F13D3B" w14:textId="77777777" w:rsidR="006F4477" w:rsidRPr="005437F8" w:rsidRDefault="006F4477" w:rsidP="00262701">
            <w:pPr>
              <w:rPr>
                <w:sz w:val="18"/>
              </w:rPr>
            </w:pPr>
          </w:p>
        </w:tc>
        <w:tc>
          <w:tcPr>
            <w:tcW w:w="795" w:type="pct"/>
            <w:vMerge/>
            <w:tcBorders>
              <w:top w:val="single" w:sz="18" w:space="0" w:color="auto"/>
              <w:left w:val="single" w:sz="4" w:space="0" w:color="auto"/>
              <w:right w:val="single" w:sz="4" w:space="0" w:color="auto"/>
            </w:tcBorders>
          </w:tcPr>
          <w:p w14:paraId="76C6CFB4" w14:textId="77777777" w:rsidR="006F4477" w:rsidRPr="005437F8" w:rsidRDefault="006F4477" w:rsidP="00262701">
            <w:pPr>
              <w:rPr>
                <w:sz w:val="18"/>
              </w:rPr>
            </w:pPr>
          </w:p>
        </w:tc>
        <w:tc>
          <w:tcPr>
            <w:tcW w:w="455" w:type="pct"/>
            <w:vMerge/>
            <w:tcBorders>
              <w:left w:val="single" w:sz="4" w:space="0" w:color="auto"/>
              <w:right w:val="nil"/>
            </w:tcBorders>
          </w:tcPr>
          <w:p w14:paraId="441B3356" w14:textId="77777777" w:rsidR="006F4477" w:rsidRPr="005437F8" w:rsidRDefault="006F4477" w:rsidP="00262701">
            <w:pPr>
              <w:rPr>
                <w:sz w:val="18"/>
              </w:rPr>
            </w:pPr>
          </w:p>
        </w:tc>
      </w:tr>
      <w:tr w:rsidR="006F4477" w:rsidRPr="005437F8" w14:paraId="755286BE" w14:textId="77777777" w:rsidTr="00262701">
        <w:trPr>
          <w:trHeight w:val="221"/>
        </w:trPr>
        <w:tc>
          <w:tcPr>
            <w:tcW w:w="1933" w:type="pct"/>
            <w:vMerge/>
            <w:tcBorders>
              <w:left w:val="nil"/>
              <w:bottom w:val="single" w:sz="4" w:space="0" w:color="auto"/>
            </w:tcBorders>
          </w:tcPr>
          <w:p w14:paraId="6142E23F" w14:textId="77777777" w:rsidR="006F4477" w:rsidRPr="005437F8" w:rsidRDefault="006F4477" w:rsidP="00262701">
            <w:pPr>
              <w:rPr>
                <w:sz w:val="18"/>
              </w:rPr>
            </w:pPr>
          </w:p>
        </w:tc>
        <w:tc>
          <w:tcPr>
            <w:tcW w:w="795" w:type="pct"/>
            <w:vMerge/>
            <w:tcBorders>
              <w:bottom w:val="single" w:sz="4" w:space="0" w:color="auto"/>
            </w:tcBorders>
          </w:tcPr>
          <w:p w14:paraId="5DEE76B5" w14:textId="77777777" w:rsidR="006F4477" w:rsidRPr="005437F8" w:rsidRDefault="006F4477" w:rsidP="00262701">
            <w:pPr>
              <w:jc w:val="center"/>
              <w:rPr>
                <w:sz w:val="18"/>
              </w:rPr>
            </w:pPr>
          </w:p>
        </w:tc>
        <w:tc>
          <w:tcPr>
            <w:tcW w:w="454" w:type="pct"/>
            <w:vMerge/>
            <w:tcBorders>
              <w:top w:val="single" w:sz="18" w:space="0" w:color="auto"/>
              <w:bottom w:val="single" w:sz="4" w:space="0" w:color="auto"/>
              <w:right w:val="single" w:sz="4" w:space="0" w:color="auto"/>
            </w:tcBorders>
          </w:tcPr>
          <w:p w14:paraId="204CE635" w14:textId="77777777" w:rsidR="006F4477" w:rsidRPr="005437F8" w:rsidRDefault="006F4477" w:rsidP="00262701">
            <w:pPr>
              <w:rPr>
                <w:sz w:val="18"/>
              </w:rPr>
            </w:pPr>
          </w:p>
        </w:tc>
        <w:tc>
          <w:tcPr>
            <w:tcW w:w="567" w:type="pct"/>
            <w:vMerge/>
            <w:tcBorders>
              <w:top w:val="single" w:sz="18" w:space="0" w:color="auto"/>
              <w:left w:val="single" w:sz="4" w:space="0" w:color="auto"/>
              <w:bottom w:val="single" w:sz="4" w:space="0" w:color="auto"/>
              <w:right w:val="single" w:sz="4" w:space="0" w:color="auto"/>
            </w:tcBorders>
          </w:tcPr>
          <w:p w14:paraId="41283AAC" w14:textId="77777777" w:rsidR="006F4477" w:rsidRPr="005437F8" w:rsidRDefault="006F4477" w:rsidP="00262701">
            <w:pPr>
              <w:rPr>
                <w:sz w:val="18"/>
              </w:rPr>
            </w:pPr>
          </w:p>
        </w:tc>
        <w:tc>
          <w:tcPr>
            <w:tcW w:w="795" w:type="pct"/>
            <w:vMerge/>
            <w:tcBorders>
              <w:top w:val="single" w:sz="18" w:space="0" w:color="auto"/>
              <w:left w:val="single" w:sz="4" w:space="0" w:color="auto"/>
              <w:bottom w:val="single" w:sz="4" w:space="0" w:color="auto"/>
              <w:right w:val="single" w:sz="4" w:space="0" w:color="auto"/>
            </w:tcBorders>
          </w:tcPr>
          <w:p w14:paraId="3F5FB3E6" w14:textId="77777777" w:rsidR="006F4477" w:rsidRPr="005437F8" w:rsidRDefault="006F4477" w:rsidP="00262701">
            <w:pPr>
              <w:rPr>
                <w:sz w:val="18"/>
              </w:rPr>
            </w:pPr>
          </w:p>
        </w:tc>
        <w:tc>
          <w:tcPr>
            <w:tcW w:w="455" w:type="pct"/>
            <w:vMerge/>
            <w:tcBorders>
              <w:left w:val="single" w:sz="4" w:space="0" w:color="auto"/>
              <w:bottom w:val="single" w:sz="4" w:space="0" w:color="auto"/>
              <w:right w:val="nil"/>
            </w:tcBorders>
          </w:tcPr>
          <w:p w14:paraId="5585491B" w14:textId="77777777" w:rsidR="006F4477" w:rsidRPr="005437F8" w:rsidRDefault="006F4477" w:rsidP="00262701">
            <w:pPr>
              <w:rPr>
                <w:sz w:val="18"/>
              </w:rPr>
            </w:pPr>
          </w:p>
        </w:tc>
      </w:tr>
      <w:tr w:rsidR="006F4477" w:rsidRPr="005437F8" w14:paraId="2545F449" w14:textId="77777777" w:rsidTr="00262701">
        <w:trPr>
          <w:trHeight w:val="224"/>
        </w:trPr>
        <w:tc>
          <w:tcPr>
            <w:tcW w:w="5000" w:type="pct"/>
            <w:gridSpan w:val="6"/>
            <w:tcBorders>
              <w:top w:val="single" w:sz="4" w:space="0" w:color="auto"/>
              <w:left w:val="nil"/>
              <w:right w:val="nil"/>
            </w:tcBorders>
          </w:tcPr>
          <w:p w14:paraId="7A08237A" w14:textId="5F428F80" w:rsidR="006F4477" w:rsidRPr="005437F8" w:rsidRDefault="006F4477" w:rsidP="00262701">
            <w:pPr>
              <w:jc w:val="center"/>
              <w:rPr>
                <w:b/>
                <w:sz w:val="18"/>
              </w:rPr>
            </w:pPr>
            <w:r w:rsidRPr="005437F8">
              <w:rPr>
                <w:b/>
                <w:sz w:val="18"/>
              </w:rPr>
              <w:t xml:space="preserve">                                         </w:t>
            </w:r>
            <w:r w:rsidR="006A6335">
              <w:rPr>
                <w:b/>
                <w:sz w:val="18"/>
              </w:rPr>
              <w:t>EFFICACY AT</w:t>
            </w:r>
            <w:r w:rsidRPr="005437F8">
              <w:rPr>
                <w:b/>
                <w:sz w:val="18"/>
              </w:rPr>
              <w:t xml:space="preserve"> POSTTREATMENT</w:t>
            </w:r>
          </w:p>
        </w:tc>
      </w:tr>
      <w:tr w:rsidR="006F4477" w:rsidRPr="005437F8" w14:paraId="149C6F56" w14:textId="77777777" w:rsidTr="00262701">
        <w:trPr>
          <w:trHeight w:val="222"/>
        </w:trPr>
        <w:tc>
          <w:tcPr>
            <w:tcW w:w="1933" w:type="pct"/>
            <w:vMerge w:val="restart"/>
            <w:tcBorders>
              <w:left w:val="nil"/>
            </w:tcBorders>
          </w:tcPr>
          <w:p w14:paraId="07B95CD4" w14:textId="051ED9BB" w:rsidR="006F4477" w:rsidRPr="005437F8" w:rsidRDefault="006F4477" w:rsidP="00262701">
            <w:pPr>
              <w:rPr>
                <w:sz w:val="18"/>
              </w:rPr>
            </w:pPr>
            <w:r>
              <w:rPr>
                <w:sz w:val="18"/>
              </w:rPr>
              <w:t>Single trauma - psychological</w:t>
            </w:r>
            <w:r w:rsidRPr="005437F8">
              <w:rPr>
                <w:sz w:val="18"/>
              </w:rPr>
              <w:t xml:space="preserve"> interventions vs. </w:t>
            </w:r>
            <w:r>
              <w:rPr>
                <w:sz w:val="18"/>
              </w:rPr>
              <w:t>active control conditions</w:t>
            </w:r>
          </w:p>
          <w:p w14:paraId="6D2AEF5B" w14:textId="77777777" w:rsidR="006F4477" w:rsidRPr="005437F8" w:rsidRDefault="006F4477" w:rsidP="00262701">
            <w:pPr>
              <w:rPr>
                <w:sz w:val="18"/>
              </w:rPr>
            </w:pPr>
          </w:p>
        </w:tc>
        <w:tc>
          <w:tcPr>
            <w:tcW w:w="795" w:type="pct"/>
            <w:vMerge w:val="restart"/>
          </w:tcPr>
          <w:p w14:paraId="232D54B2" w14:textId="77777777" w:rsidR="006F4477" w:rsidRPr="001C62BA" w:rsidRDefault="006F4477" w:rsidP="00262701">
            <w:pPr>
              <w:jc w:val="center"/>
              <w:rPr>
                <w:sz w:val="18"/>
              </w:rPr>
            </w:pPr>
            <w:r>
              <w:rPr>
                <w:sz w:val="18"/>
              </w:rPr>
              <w:t>Trial quality</w:t>
            </w:r>
          </w:p>
        </w:tc>
        <w:tc>
          <w:tcPr>
            <w:tcW w:w="2272" w:type="pct"/>
            <w:gridSpan w:val="4"/>
            <w:vMerge w:val="restart"/>
            <w:tcBorders>
              <w:right w:val="nil"/>
            </w:tcBorders>
          </w:tcPr>
          <w:p w14:paraId="1D16F407" w14:textId="77777777" w:rsidR="006F4477" w:rsidRPr="005437F8" w:rsidRDefault="006F4477" w:rsidP="00262701">
            <w:pPr>
              <w:jc w:val="center"/>
              <w:rPr>
                <w:sz w:val="18"/>
              </w:rPr>
            </w:pPr>
            <w:proofErr w:type="spellStart"/>
            <w:r>
              <w:rPr>
                <w:sz w:val="18"/>
              </w:rPr>
              <w:t>n.a.</w:t>
            </w:r>
            <w:proofErr w:type="spellEnd"/>
            <w:r>
              <w:rPr>
                <w:sz w:val="18"/>
              </w:rPr>
              <w:t xml:space="preserve"> (</w:t>
            </w:r>
            <w:r w:rsidRPr="00543899">
              <w:rPr>
                <w:i/>
                <w:sz w:val="18"/>
              </w:rPr>
              <w:t>k</w:t>
            </w:r>
            <w:r>
              <w:rPr>
                <w:sz w:val="18"/>
              </w:rPr>
              <w:t xml:space="preserve"> = 1)</w:t>
            </w:r>
          </w:p>
        </w:tc>
      </w:tr>
      <w:tr w:rsidR="006F4477" w14:paraId="443F0280" w14:textId="77777777" w:rsidTr="00262701">
        <w:trPr>
          <w:trHeight w:val="222"/>
        </w:trPr>
        <w:tc>
          <w:tcPr>
            <w:tcW w:w="1933" w:type="pct"/>
            <w:vMerge/>
            <w:tcBorders>
              <w:left w:val="nil"/>
            </w:tcBorders>
          </w:tcPr>
          <w:p w14:paraId="5067F1F6" w14:textId="77777777" w:rsidR="006F4477" w:rsidRPr="005437F8" w:rsidRDefault="006F4477" w:rsidP="00262701">
            <w:pPr>
              <w:rPr>
                <w:sz w:val="18"/>
              </w:rPr>
            </w:pPr>
          </w:p>
        </w:tc>
        <w:tc>
          <w:tcPr>
            <w:tcW w:w="795" w:type="pct"/>
            <w:vMerge/>
          </w:tcPr>
          <w:p w14:paraId="3EBA3B4A" w14:textId="77777777" w:rsidR="006F4477" w:rsidRDefault="006F4477" w:rsidP="00262701">
            <w:pPr>
              <w:jc w:val="center"/>
              <w:rPr>
                <w:sz w:val="18"/>
              </w:rPr>
            </w:pPr>
          </w:p>
        </w:tc>
        <w:tc>
          <w:tcPr>
            <w:tcW w:w="2272" w:type="pct"/>
            <w:gridSpan w:val="4"/>
            <w:vMerge/>
            <w:tcBorders>
              <w:right w:val="nil"/>
            </w:tcBorders>
          </w:tcPr>
          <w:p w14:paraId="09816652" w14:textId="77777777" w:rsidR="006F4477" w:rsidRDefault="006F4477" w:rsidP="00262701">
            <w:pPr>
              <w:jc w:val="center"/>
              <w:rPr>
                <w:sz w:val="18"/>
              </w:rPr>
            </w:pPr>
          </w:p>
        </w:tc>
      </w:tr>
      <w:tr w:rsidR="006F4477" w:rsidRPr="005437F8" w14:paraId="18526F0B" w14:textId="77777777" w:rsidTr="00262701">
        <w:trPr>
          <w:trHeight w:val="221"/>
        </w:trPr>
        <w:tc>
          <w:tcPr>
            <w:tcW w:w="1933" w:type="pct"/>
            <w:vMerge/>
            <w:tcBorders>
              <w:left w:val="nil"/>
            </w:tcBorders>
          </w:tcPr>
          <w:p w14:paraId="404FB082" w14:textId="77777777" w:rsidR="006F4477" w:rsidRPr="005437F8" w:rsidRDefault="006F4477" w:rsidP="00262701">
            <w:pPr>
              <w:rPr>
                <w:sz w:val="18"/>
              </w:rPr>
            </w:pPr>
          </w:p>
        </w:tc>
        <w:tc>
          <w:tcPr>
            <w:tcW w:w="795" w:type="pct"/>
            <w:vMerge/>
          </w:tcPr>
          <w:p w14:paraId="4C33340E" w14:textId="77777777" w:rsidR="006F4477" w:rsidRPr="005437F8" w:rsidRDefault="006F4477" w:rsidP="00262701">
            <w:pPr>
              <w:jc w:val="center"/>
              <w:rPr>
                <w:sz w:val="18"/>
              </w:rPr>
            </w:pPr>
          </w:p>
        </w:tc>
        <w:tc>
          <w:tcPr>
            <w:tcW w:w="2272" w:type="pct"/>
            <w:gridSpan w:val="4"/>
            <w:vMerge/>
            <w:tcBorders>
              <w:right w:val="nil"/>
            </w:tcBorders>
          </w:tcPr>
          <w:p w14:paraId="6360EC34" w14:textId="77777777" w:rsidR="006F4477" w:rsidRPr="005437F8" w:rsidRDefault="006F4477" w:rsidP="00262701">
            <w:pPr>
              <w:rPr>
                <w:sz w:val="18"/>
              </w:rPr>
            </w:pPr>
          </w:p>
        </w:tc>
      </w:tr>
      <w:tr w:rsidR="006F4477" w:rsidRPr="005437F8" w14:paraId="0F6133D9" w14:textId="77777777" w:rsidTr="00262701">
        <w:trPr>
          <w:trHeight w:val="221"/>
        </w:trPr>
        <w:tc>
          <w:tcPr>
            <w:tcW w:w="1933" w:type="pct"/>
            <w:vMerge/>
            <w:tcBorders>
              <w:left w:val="nil"/>
              <w:bottom w:val="single" w:sz="4" w:space="0" w:color="auto"/>
            </w:tcBorders>
          </w:tcPr>
          <w:p w14:paraId="2D7ABEE8" w14:textId="77777777" w:rsidR="006F4477" w:rsidRPr="005437F8" w:rsidRDefault="006F4477" w:rsidP="00262701">
            <w:pPr>
              <w:rPr>
                <w:sz w:val="18"/>
              </w:rPr>
            </w:pPr>
          </w:p>
        </w:tc>
        <w:tc>
          <w:tcPr>
            <w:tcW w:w="795" w:type="pct"/>
            <w:vMerge/>
            <w:tcBorders>
              <w:bottom w:val="nil"/>
            </w:tcBorders>
          </w:tcPr>
          <w:p w14:paraId="58FA8FD0" w14:textId="77777777" w:rsidR="006F4477" w:rsidRPr="005437F8" w:rsidRDefault="006F4477" w:rsidP="00262701">
            <w:pPr>
              <w:jc w:val="center"/>
              <w:rPr>
                <w:sz w:val="18"/>
              </w:rPr>
            </w:pPr>
          </w:p>
        </w:tc>
        <w:tc>
          <w:tcPr>
            <w:tcW w:w="2272" w:type="pct"/>
            <w:gridSpan w:val="4"/>
            <w:vMerge/>
            <w:tcBorders>
              <w:bottom w:val="single" w:sz="4" w:space="0" w:color="auto"/>
              <w:right w:val="nil"/>
            </w:tcBorders>
          </w:tcPr>
          <w:p w14:paraId="1F6C0DFC" w14:textId="77777777" w:rsidR="006F4477" w:rsidRPr="005437F8" w:rsidRDefault="006F4477" w:rsidP="00262701">
            <w:pPr>
              <w:rPr>
                <w:sz w:val="18"/>
              </w:rPr>
            </w:pPr>
          </w:p>
        </w:tc>
      </w:tr>
      <w:tr w:rsidR="006F4477" w:rsidRPr="005437F8" w14:paraId="1418C803" w14:textId="77777777" w:rsidTr="00262701">
        <w:trPr>
          <w:trHeight w:val="224"/>
        </w:trPr>
        <w:tc>
          <w:tcPr>
            <w:tcW w:w="5000" w:type="pct"/>
            <w:gridSpan w:val="6"/>
            <w:tcBorders>
              <w:top w:val="single" w:sz="4" w:space="0" w:color="auto"/>
              <w:left w:val="nil"/>
              <w:right w:val="nil"/>
            </w:tcBorders>
          </w:tcPr>
          <w:p w14:paraId="1F0EC142" w14:textId="56494FB5" w:rsidR="006F4477" w:rsidRPr="005437F8" w:rsidRDefault="006F4477" w:rsidP="00262701">
            <w:pPr>
              <w:jc w:val="center"/>
              <w:rPr>
                <w:b/>
                <w:sz w:val="18"/>
              </w:rPr>
            </w:pPr>
            <w:r w:rsidRPr="005437F8">
              <w:rPr>
                <w:b/>
                <w:sz w:val="18"/>
              </w:rPr>
              <w:t xml:space="preserve">                                         </w:t>
            </w:r>
            <w:r w:rsidR="006A6335">
              <w:rPr>
                <w:b/>
                <w:sz w:val="18"/>
              </w:rPr>
              <w:t>EFFICACY AT</w:t>
            </w:r>
            <w:r w:rsidRPr="005437F8">
              <w:rPr>
                <w:b/>
                <w:sz w:val="18"/>
              </w:rPr>
              <w:t xml:space="preserve"> POSTTREATMENT</w:t>
            </w:r>
          </w:p>
        </w:tc>
      </w:tr>
      <w:tr w:rsidR="006F4477" w:rsidRPr="005437F8" w14:paraId="08E06A9D" w14:textId="77777777" w:rsidTr="00262701">
        <w:trPr>
          <w:trHeight w:val="222"/>
        </w:trPr>
        <w:tc>
          <w:tcPr>
            <w:tcW w:w="1933" w:type="pct"/>
            <w:vMerge w:val="restart"/>
            <w:tcBorders>
              <w:left w:val="nil"/>
            </w:tcBorders>
          </w:tcPr>
          <w:p w14:paraId="15BDD610" w14:textId="2DF7AA72" w:rsidR="006F4477" w:rsidRPr="005437F8" w:rsidRDefault="006F4477" w:rsidP="00262701">
            <w:pPr>
              <w:rPr>
                <w:sz w:val="18"/>
              </w:rPr>
            </w:pPr>
            <w:r>
              <w:rPr>
                <w:sz w:val="18"/>
              </w:rPr>
              <w:t>Multiple trauma</w:t>
            </w:r>
            <w:r w:rsidR="00145523">
              <w:rPr>
                <w:sz w:val="18"/>
              </w:rPr>
              <w:t>s</w:t>
            </w:r>
            <w:r>
              <w:rPr>
                <w:sz w:val="18"/>
              </w:rPr>
              <w:t xml:space="preserve"> - psychological</w:t>
            </w:r>
            <w:r w:rsidRPr="005437F8">
              <w:rPr>
                <w:sz w:val="18"/>
              </w:rPr>
              <w:t xml:space="preserve"> interventions vs. </w:t>
            </w:r>
            <w:r>
              <w:rPr>
                <w:sz w:val="18"/>
              </w:rPr>
              <w:t>active control conditions</w:t>
            </w:r>
          </w:p>
          <w:p w14:paraId="2EC9D56B" w14:textId="77777777" w:rsidR="006F4477" w:rsidRPr="005437F8" w:rsidRDefault="006F4477" w:rsidP="00262701">
            <w:pPr>
              <w:rPr>
                <w:sz w:val="18"/>
              </w:rPr>
            </w:pPr>
          </w:p>
        </w:tc>
        <w:tc>
          <w:tcPr>
            <w:tcW w:w="795" w:type="pct"/>
            <w:vMerge w:val="restart"/>
          </w:tcPr>
          <w:p w14:paraId="100D26CB" w14:textId="77777777" w:rsidR="006F4477" w:rsidRPr="005437F8" w:rsidRDefault="006F4477" w:rsidP="00262701">
            <w:pPr>
              <w:jc w:val="center"/>
              <w:rPr>
                <w:sz w:val="18"/>
              </w:rPr>
            </w:pPr>
            <w:r>
              <w:rPr>
                <w:sz w:val="18"/>
              </w:rPr>
              <w:t>Trial quality</w:t>
            </w:r>
          </w:p>
        </w:tc>
        <w:tc>
          <w:tcPr>
            <w:tcW w:w="454" w:type="pct"/>
            <w:vMerge w:val="restart"/>
            <w:tcBorders>
              <w:right w:val="single" w:sz="4" w:space="0" w:color="auto"/>
            </w:tcBorders>
          </w:tcPr>
          <w:p w14:paraId="6395E0B5" w14:textId="77777777" w:rsidR="006F4477" w:rsidRPr="005437F8" w:rsidRDefault="006F4477" w:rsidP="00262701">
            <w:pPr>
              <w:jc w:val="center"/>
              <w:rPr>
                <w:sz w:val="18"/>
              </w:rPr>
            </w:pPr>
            <w:r>
              <w:rPr>
                <w:sz w:val="18"/>
              </w:rPr>
              <w:t>14</w:t>
            </w:r>
          </w:p>
        </w:tc>
        <w:tc>
          <w:tcPr>
            <w:tcW w:w="567" w:type="pct"/>
            <w:vMerge w:val="restart"/>
            <w:tcBorders>
              <w:left w:val="single" w:sz="4" w:space="0" w:color="auto"/>
              <w:right w:val="single" w:sz="4" w:space="0" w:color="auto"/>
            </w:tcBorders>
          </w:tcPr>
          <w:p w14:paraId="07DA6AFB" w14:textId="77777777" w:rsidR="006F4477" w:rsidRPr="005437F8" w:rsidRDefault="006F4477" w:rsidP="00262701">
            <w:pPr>
              <w:jc w:val="center"/>
              <w:rPr>
                <w:sz w:val="18"/>
              </w:rPr>
            </w:pPr>
            <w:r>
              <w:rPr>
                <w:sz w:val="18"/>
              </w:rPr>
              <w:t>0.02</w:t>
            </w:r>
          </w:p>
        </w:tc>
        <w:tc>
          <w:tcPr>
            <w:tcW w:w="795" w:type="pct"/>
            <w:vMerge w:val="restart"/>
            <w:tcBorders>
              <w:left w:val="single" w:sz="4" w:space="0" w:color="auto"/>
              <w:right w:val="single" w:sz="4" w:space="0" w:color="auto"/>
            </w:tcBorders>
          </w:tcPr>
          <w:p w14:paraId="6146CFE3" w14:textId="77777777" w:rsidR="006F4477" w:rsidRPr="005437F8" w:rsidRDefault="006F4477" w:rsidP="00262701">
            <w:pPr>
              <w:jc w:val="center"/>
              <w:rPr>
                <w:sz w:val="18"/>
              </w:rPr>
            </w:pPr>
            <w:r>
              <w:rPr>
                <w:sz w:val="18"/>
              </w:rPr>
              <w:t>77.95***</w:t>
            </w:r>
          </w:p>
        </w:tc>
        <w:tc>
          <w:tcPr>
            <w:tcW w:w="455" w:type="pct"/>
            <w:vMerge w:val="restart"/>
            <w:tcBorders>
              <w:left w:val="single" w:sz="4" w:space="0" w:color="auto"/>
              <w:right w:val="nil"/>
            </w:tcBorders>
          </w:tcPr>
          <w:p w14:paraId="74A213D9" w14:textId="77777777" w:rsidR="006F4477" w:rsidRPr="005437F8" w:rsidRDefault="006F4477" w:rsidP="00262701">
            <w:pPr>
              <w:jc w:val="center"/>
              <w:rPr>
                <w:sz w:val="18"/>
              </w:rPr>
            </w:pPr>
            <w:r>
              <w:rPr>
                <w:sz w:val="18"/>
              </w:rPr>
              <w:t>.818</w:t>
            </w:r>
          </w:p>
        </w:tc>
      </w:tr>
      <w:tr w:rsidR="006F4477" w:rsidRPr="005437F8" w14:paraId="3905FB9B" w14:textId="77777777" w:rsidTr="00262701">
        <w:trPr>
          <w:trHeight w:val="221"/>
        </w:trPr>
        <w:tc>
          <w:tcPr>
            <w:tcW w:w="1933" w:type="pct"/>
            <w:vMerge/>
            <w:tcBorders>
              <w:left w:val="nil"/>
            </w:tcBorders>
          </w:tcPr>
          <w:p w14:paraId="2466C967" w14:textId="77777777" w:rsidR="006F4477" w:rsidRPr="005437F8" w:rsidRDefault="006F4477" w:rsidP="00262701">
            <w:pPr>
              <w:rPr>
                <w:sz w:val="18"/>
              </w:rPr>
            </w:pPr>
          </w:p>
        </w:tc>
        <w:tc>
          <w:tcPr>
            <w:tcW w:w="795" w:type="pct"/>
            <w:vMerge/>
          </w:tcPr>
          <w:p w14:paraId="16492905" w14:textId="77777777" w:rsidR="006F4477" w:rsidRPr="005437F8" w:rsidRDefault="006F4477" w:rsidP="00262701">
            <w:pPr>
              <w:jc w:val="center"/>
              <w:rPr>
                <w:sz w:val="18"/>
              </w:rPr>
            </w:pPr>
          </w:p>
        </w:tc>
        <w:tc>
          <w:tcPr>
            <w:tcW w:w="454" w:type="pct"/>
            <w:vMerge/>
            <w:tcBorders>
              <w:top w:val="single" w:sz="18" w:space="0" w:color="auto"/>
              <w:right w:val="single" w:sz="4" w:space="0" w:color="auto"/>
            </w:tcBorders>
          </w:tcPr>
          <w:p w14:paraId="0FB76BED" w14:textId="77777777" w:rsidR="006F4477" w:rsidRPr="005437F8" w:rsidRDefault="006F4477" w:rsidP="00262701">
            <w:pPr>
              <w:rPr>
                <w:sz w:val="18"/>
              </w:rPr>
            </w:pPr>
          </w:p>
        </w:tc>
        <w:tc>
          <w:tcPr>
            <w:tcW w:w="567" w:type="pct"/>
            <w:vMerge/>
            <w:tcBorders>
              <w:top w:val="single" w:sz="18" w:space="0" w:color="auto"/>
              <w:left w:val="single" w:sz="4" w:space="0" w:color="auto"/>
              <w:right w:val="single" w:sz="4" w:space="0" w:color="auto"/>
            </w:tcBorders>
          </w:tcPr>
          <w:p w14:paraId="0AB4250A" w14:textId="77777777" w:rsidR="006F4477" w:rsidRPr="005437F8" w:rsidRDefault="006F4477" w:rsidP="00262701">
            <w:pPr>
              <w:rPr>
                <w:sz w:val="18"/>
              </w:rPr>
            </w:pPr>
          </w:p>
        </w:tc>
        <w:tc>
          <w:tcPr>
            <w:tcW w:w="795" w:type="pct"/>
            <w:vMerge/>
            <w:tcBorders>
              <w:top w:val="single" w:sz="18" w:space="0" w:color="auto"/>
              <w:left w:val="single" w:sz="4" w:space="0" w:color="auto"/>
              <w:right w:val="single" w:sz="4" w:space="0" w:color="auto"/>
            </w:tcBorders>
          </w:tcPr>
          <w:p w14:paraId="3BFD9E1D" w14:textId="77777777" w:rsidR="006F4477" w:rsidRPr="005437F8" w:rsidRDefault="006F4477" w:rsidP="00262701">
            <w:pPr>
              <w:rPr>
                <w:sz w:val="18"/>
              </w:rPr>
            </w:pPr>
          </w:p>
        </w:tc>
        <w:tc>
          <w:tcPr>
            <w:tcW w:w="455" w:type="pct"/>
            <w:vMerge/>
            <w:tcBorders>
              <w:left w:val="single" w:sz="4" w:space="0" w:color="auto"/>
              <w:right w:val="nil"/>
            </w:tcBorders>
          </w:tcPr>
          <w:p w14:paraId="0BA7A231" w14:textId="77777777" w:rsidR="006F4477" w:rsidRPr="005437F8" w:rsidRDefault="006F4477" w:rsidP="00262701">
            <w:pPr>
              <w:rPr>
                <w:sz w:val="18"/>
              </w:rPr>
            </w:pPr>
          </w:p>
        </w:tc>
      </w:tr>
      <w:tr w:rsidR="006F4477" w:rsidRPr="005437F8" w14:paraId="3BEC3051" w14:textId="77777777" w:rsidTr="00262701">
        <w:trPr>
          <w:trHeight w:val="221"/>
        </w:trPr>
        <w:tc>
          <w:tcPr>
            <w:tcW w:w="1933" w:type="pct"/>
            <w:vMerge/>
            <w:tcBorders>
              <w:left w:val="nil"/>
              <w:bottom w:val="single" w:sz="4" w:space="0" w:color="auto"/>
            </w:tcBorders>
          </w:tcPr>
          <w:p w14:paraId="35923FED" w14:textId="77777777" w:rsidR="006F4477" w:rsidRPr="005437F8" w:rsidRDefault="006F4477" w:rsidP="00262701">
            <w:pPr>
              <w:rPr>
                <w:sz w:val="18"/>
              </w:rPr>
            </w:pPr>
          </w:p>
        </w:tc>
        <w:tc>
          <w:tcPr>
            <w:tcW w:w="795" w:type="pct"/>
            <w:vMerge/>
            <w:tcBorders>
              <w:bottom w:val="single" w:sz="4" w:space="0" w:color="auto"/>
            </w:tcBorders>
          </w:tcPr>
          <w:p w14:paraId="46AB400A" w14:textId="77777777" w:rsidR="006F4477" w:rsidRPr="005437F8" w:rsidRDefault="006F4477" w:rsidP="00262701">
            <w:pPr>
              <w:jc w:val="center"/>
              <w:rPr>
                <w:sz w:val="18"/>
              </w:rPr>
            </w:pPr>
          </w:p>
        </w:tc>
        <w:tc>
          <w:tcPr>
            <w:tcW w:w="454" w:type="pct"/>
            <w:vMerge/>
            <w:tcBorders>
              <w:top w:val="single" w:sz="18" w:space="0" w:color="auto"/>
              <w:bottom w:val="single" w:sz="4" w:space="0" w:color="auto"/>
              <w:right w:val="single" w:sz="4" w:space="0" w:color="auto"/>
            </w:tcBorders>
          </w:tcPr>
          <w:p w14:paraId="32C48A6A" w14:textId="77777777" w:rsidR="006F4477" w:rsidRPr="005437F8" w:rsidRDefault="006F4477" w:rsidP="00262701">
            <w:pPr>
              <w:rPr>
                <w:sz w:val="18"/>
              </w:rPr>
            </w:pPr>
          </w:p>
        </w:tc>
        <w:tc>
          <w:tcPr>
            <w:tcW w:w="567" w:type="pct"/>
            <w:vMerge/>
            <w:tcBorders>
              <w:top w:val="single" w:sz="18" w:space="0" w:color="auto"/>
              <w:left w:val="single" w:sz="4" w:space="0" w:color="auto"/>
              <w:bottom w:val="single" w:sz="4" w:space="0" w:color="auto"/>
              <w:right w:val="single" w:sz="4" w:space="0" w:color="auto"/>
            </w:tcBorders>
          </w:tcPr>
          <w:p w14:paraId="38FEC2A0" w14:textId="77777777" w:rsidR="006F4477" w:rsidRPr="005437F8" w:rsidRDefault="006F4477" w:rsidP="00262701">
            <w:pPr>
              <w:rPr>
                <w:sz w:val="18"/>
              </w:rPr>
            </w:pPr>
          </w:p>
        </w:tc>
        <w:tc>
          <w:tcPr>
            <w:tcW w:w="795" w:type="pct"/>
            <w:vMerge/>
            <w:tcBorders>
              <w:top w:val="single" w:sz="18" w:space="0" w:color="auto"/>
              <w:left w:val="single" w:sz="4" w:space="0" w:color="auto"/>
              <w:bottom w:val="single" w:sz="4" w:space="0" w:color="auto"/>
              <w:right w:val="single" w:sz="4" w:space="0" w:color="auto"/>
            </w:tcBorders>
          </w:tcPr>
          <w:p w14:paraId="207D3DDB" w14:textId="77777777" w:rsidR="006F4477" w:rsidRPr="005437F8" w:rsidRDefault="006F4477" w:rsidP="00262701">
            <w:pPr>
              <w:rPr>
                <w:sz w:val="18"/>
              </w:rPr>
            </w:pPr>
          </w:p>
        </w:tc>
        <w:tc>
          <w:tcPr>
            <w:tcW w:w="455" w:type="pct"/>
            <w:vMerge/>
            <w:tcBorders>
              <w:left w:val="single" w:sz="4" w:space="0" w:color="auto"/>
              <w:bottom w:val="single" w:sz="4" w:space="0" w:color="auto"/>
              <w:right w:val="nil"/>
            </w:tcBorders>
          </w:tcPr>
          <w:p w14:paraId="7FBACA34" w14:textId="77777777" w:rsidR="006F4477" w:rsidRPr="005437F8" w:rsidRDefault="006F4477" w:rsidP="00262701">
            <w:pPr>
              <w:rPr>
                <w:sz w:val="18"/>
              </w:rPr>
            </w:pPr>
          </w:p>
        </w:tc>
      </w:tr>
    </w:tbl>
    <w:p w14:paraId="3A2B29B8" w14:textId="559B2542" w:rsidR="006F4477" w:rsidRPr="006F4477" w:rsidRDefault="006F4477" w:rsidP="006F4477">
      <w:pPr>
        <w:rPr>
          <w:rFonts w:ascii="Times New Roman" w:hAnsi="Times New Roman" w:cs="Times New Roman"/>
          <w:sz w:val="16"/>
          <w:lang w:val="en-US"/>
        </w:rPr>
      </w:pPr>
      <w:bookmarkStart w:id="113" w:name="_Hlk117598716"/>
      <w:r w:rsidRPr="006F4477">
        <w:rPr>
          <w:rFonts w:ascii="Times New Roman" w:hAnsi="Times New Roman" w:cs="Times New Roman"/>
          <w:sz w:val="16"/>
          <w:szCs w:val="20"/>
          <w:lang w:val="en-US"/>
        </w:rPr>
        <w:t xml:space="preserve">Abbreviations. </w:t>
      </w:r>
      <w:r w:rsidRPr="006F4477">
        <w:rPr>
          <w:rFonts w:ascii="Times New Roman" w:hAnsi="Times New Roman" w:cs="Times New Roman"/>
          <w:i/>
          <w:sz w:val="16"/>
          <w:szCs w:val="20"/>
          <w:lang w:val="en-US"/>
        </w:rPr>
        <w:t>k</w:t>
      </w:r>
      <w:r w:rsidRPr="006F4477">
        <w:rPr>
          <w:rFonts w:ascii="Times New Roman" w:hAnsi="Times New Roman" w:cs="Times New Roman"/>
          <w:sz w:val="16"/>
          <w:szCs w:val="20"/>
          <w:lang w:val="en-US"/>
        </w:rPr>
        <w:t xml:space="preserve"> = number of trials included in the analysis for the given comparison; </w:t>
      </w:r>
      <w:proofErr w:type="spellStart"/>
      <w:r w:rsidRPr="006F4477">
        <w:rPr>
          <w:rFonts w:ascii="Times New Roman" w:hAnsi="Times New Roman" w:cs="Times New Roman"/>
          <w:sz w:val="16"/>
          <w:szCs w:val="20"/>
          <w:lang w:val="en-US"/>
        </w:rPr>
        <w:t>n.a.</w:t>
      </w:r>
      <w:proofErr w:type="spellEnd"/>
      <w:r w:rsidRPr="006F4477">
        <w:rPr>
          <w:rFonts w:ascii="Times New Roman" w:hAnsi="Times New Roman" w:cs="Times New Roman"/>
          <w:sz w:val="16"/>
          <w:szCs w:val="20"/>
          <w:lang w:val="en-US"/>
        </w:rPr>
        <w:t xml:space="preserve"> = not applicable (i.e., number of trials too small (k &lt; 10) to conduct analysis). </w:t>
      </w:r>
      <w:r w:rsidRPr="006F4477">
        <w:rPr>
          <w:rFonts w:ascii="Times New Roman" w:hAnsi="Times New Roman" w:cs="Times New Roman"/>
          <w:i/>
          <w:iCs/>
          <w:sz w:val="16"/>
          <w:szCs w:val="20"/>
          <w:lang w:val="en-US"/>
        </w:rPr>
        <w:t>p</w:t>
      </w:r>
      <w:r w:rsidRPr="006F4477">
        <w:rPr>
          <w:rFonts w:ascii="Times New Roman" w:hAnsi="Times New Roman" w:cs="Times New Roman"/>
          <w:sz w:val="16"/>
          <w:szCs w:val="20"/>
          <w:lang w:val="en-US"/>
        </w:rPr>
        <w:t>-values refer to the statistical significance level of the respective analyzed moderator.</w:t>
      </w:r>
      <w:r>
        <w:rPr>
          <w:rFonts w:ascii="Times New Roman" w:hAnsi="Times New Roman" w:cs="Times New Roman"/>
          <w:sz w:val="16"/>
          <w:szCs w:val="20"/>
          <w:lang w:val="en-US"/>
        </w:rPr>
        <w:t xml:space="preserve"> </w:t>
      </w:r>
      <w:r w:rsidRPr="006F4477">
        <w:rPr>
          <w:rFonts w:ascii="Times New Roman" w:hAnsi="Times New Roman" w:cs="Times New Roman"/>
          <w:sz w:val="16"/>
          <w:lang w:val="en-US"/>
        </w:rPr>
        <w:t>Note that FU results are not listed since k &lt; 10 for all analyses.</w:t>
      </w:r>
      <w:r w:rsidR="006A6335">
        <w:rPr>
          <w:rFonts w:ascii="Times New Roman" w:hAnsi="Times New Roman" w:cs="Times New Roman"/>
          <w:sz w:val="16"/>
          <w:lang w:val="en-US"/>
        </w:rPr>
        <w:t xml:space="preserve"> Note that meta-regressions for follow-up data was too scarce (k &lt; 10) to warrant analyses.</w:t>
      </w:r>
      <w:r>
        <w:rPr>
          <w:rFonts w:ascii="Times New Roman" w:hAnsi="Times New Roman" w:cs="Times New Roman"/>
          <w:sz w:val="16"/>
          <w:szCs w:val="20"/>
          <w:lang w:val="en-US"/>
        </w:rPr>
        <w:br/>
      </w:r>
      <w:r w:rsidRPr="006F4477">
        <w:rPr>
          <w:rFonts w:ascii="Times New Roman" w:hAnsi="Times New Roman" w:cs="Times New Roman"/>
          <w:sz w:val="16"/>
          <w:lang w:val="en-US"/>
        </w:rPr>
        <w:t xml:space="preserve">* </w:t>
      </w:r>
      <w:r w:rsidRPr="006F4477">
        <w:rPr>
          <w:rFonts w:ascii="Times New Roman" w:hAnsi="Times New Roman" w:cs="Times New Roman"/>
          <w:i/>
          <w:iCs/>
          <w:sz w:val="16"/>
          <w:lang w:val="en-US"/>
        </w:rPr>
        <w:t>p</w:t>
      </w:r>
      <w:r w:rsidRPr="006F4477">
        <w:rPr>
          <w:rFonts w:ascii="Times New Roman" w:hAnsi="Times New Roman" w:cs="Times New Roman"/>
          <w:sz w:val="16"/>
          <w:lang w:val="en-US"/>
        </w:rPr>
        <w:t xml:space="preserve"> &lt; 0.05; ** </w:t>
      </w:r>
      <w:r w:rsidRPr="006F4477">
        <w:rPr>
          <w:rFonts w:ascii="Times New Roman" w:hAnsi="Times New Roman" w:cs="Times New Roman"/>
          <w:i/>
          <w:iCs/>
          <w:sz w:val="16"/>
          <w:lang w:val="en-US"/>
        </w:rPr>
        <w:t>p</w:t>
      </w:r>
      <w:r w:rsidRPr="006F4477">
        <w:rPr>
          <w:rFonts w:ascii="Times New Roman" w:hAnsi="Times New Roman" w:cs="Times New Roman"/>
          <w:sz w:val="16"/>
          <w:lang w:val="en-US"/>
        </w:rPr>
        <w:t xml:space="preserve"> &lt; 0.01</w:t>
      </w:r>
      <w:r w:rsidR="00E3429E">
        <w:rPr>
          <w:rFonts w:ascii="Times New Roman" w:hAnsi="Times New Roman" w:cs="Times New Roman"/>
          <w:sz w:val="16"/>
          <w:lang w:val="en-US"/>
        </w:rPr>
        <w:t>;</w:t>
      </w:r>
      <w:r w:rsidRPr="006F4477">
        <w:rPr>
          <w:rFonts w:ascii="Times New Roman" w:hAnsi="Times New Roman" w:cs="Times New Roman"/>
          <w:sz w:val="16"/>
          <w:lang w:val="en-US"/>
        </w:rPr>
        <w:t xml:space="preserve"> *** </w:t>
      </w:r>
      <w:r w:rsidRPr="006F4477">
        <w:rPr>
          <w:rFonts w:ascii="Times New Roman" w:hAnsi="Times New Roman" w:cs="Times New Roman"/>
          <w:i/>
          <w:iCs/>
          <w:sz w:val="16"/>
          <w:lang w:val="en-US"/>
        </w:rPr>
        <w:t>p</w:t>
      </w:r>
      <w:r w:rsidRPr="006F4477">
        <w:rPr>
          <w:rFonts w:ascii="Times New Roman" w:hAnsi="Times New Roman" w:cs="Times New Roman"/>
          <w:sz w:val="16"/>
          <w:lang w:val="en-US"/>
        </w:rPr>
        <w:t xml:space="preserve"> &lt; 0.001</w:t>
      </w:r>
      <w:r>
        <w:rPr>
          <w:rFonts w:ascii="Times New Roman" w:hAnsi="Times New Roman" w:cs="Times New Roman"/>
          <w:sz w:val="16"/>
          <w:lang w:val="en-US"/>
        </w:rPr>
        <w:br/>
      </w:r>
    </w:p>
    <w:bookmarkEnd w:id="113"/>
    <w:p w14:paraId="36218F41" w14:textId="42877E23" w:rsidR="009412DA" w:rsidRPr="008263F4" w:rsidRDefault="009412DA" w:rsidP="009412DA">
      <w:pPr>
        <w:rPr>
          <w:lang w:val="en-US"/>
        </w:rPr>
      </w:pPr>
    </w:p>
    <w:sectPr w:rsidR="009412DA" w:rsidRPr="008263F4" w:rsidSect="00CD04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E293" w14:textId="77777777" w:rsidR="007D11A7" w:rsidRDefault="007D11A7" w:rsidP="002E78F4">
      <w:pPr>
        <w:spacing w:after="0" w:line="240" w:lineRule="auto"/>
      </w:pPr>
      <w:r>
        <w:separator/>
      </w:r>
    </w:p>
  </w:endnote>
  <w:endnote w:type="continuationSeparator" w:id="0">
    <w:p w14:paraId="6C26BC40" w14:textId="77777777" w:rsidR="007D11A7" w:rsidRDefault="007D11A7" w:rsidP="002E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AEEE" w14:textId="77777777" w:rsidR="007D11A7" w:rsidRDefault="007D11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64BD" w14:textId="77777777" w:rsidR="007D11A7" w:rsidRDefault="007D11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63F6" w14:textId="77777777" w:rsidR="007D11A7" w:rsidRDefault="007D11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75B0" w14:textId="77777777" w:rsidR="007D11A7" w:rsidRDefault="007D11A7" w:rsidP="002E78F4">
      <w:pPr>
        <w:spacing w:after="0" w:line="240" w:lineRule="auto"/>
      </w:pPr>
      <w:r>
        <w:separator/>
      </w:r>
    </w:p>
  </w:footnote>
  <w:footnote w:type="continuationSeparator" w:id="0">
    <w:p w14:paraId="52051A43" w14:textId="77777777" w:rsidR="007D11A7" w:rsidRDefault="007D11A7" w:rsidP="002E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791E" w14:textId="77777777" w:rsidR="007D11A7" w:rsidRDefault="007D11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4074" w14:textId="77777777" w:rsidR="007D11A7" w:rsidRDefault="007D11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90B9" w14:textId="77777777" w:rsidR="007D11A7" w:rsidRDefault="007D11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24"/>
    <w:rsid w:val="00006650"/>
    <w:rsid w:val="00145523"/>
    <w:rsid w:val="00262701"/>
    <w:rsid w:val="002E78F4"/>
    <w:rsid w:val="00497F14"/>
    <w:rsid w:val="00567985"/>
    <w:rsid w:val="00575433"/>
    <w:rsid w:val="005B46A6"/>
    <w:rsid w:val="005E00DB"/>
    <w:rsid w:val="006520C3"/>
    <w:rsid w:val="006A6335"/>
    <w:rsid w:val="006F4477"/>
    <w:rsid w:val="007744EB"/>
    <w:rsid w:val="007D11A7"/>
    <w:rsid w:val="007E5BE5"/>
    <w:rsid w:val="007F2EBE"/>
    <w:rsid w:val="008263F4"/>
    <w:rsid w:val="009412DA"/>
    <w:rsid w:val="00AB0402"/>
    <w:rsid w:val="00B02AE7"/>
    <w:rsid w:val="00CD04D6"/>
    <w:rsid w:val="00D02D1F"/>
    <w:rsid w:val="00D75A4B"/>
    <w:rsid w:val="00E236DD"/>
    <w:rsid w:val="00E3429E"/>
    <w:rsid w:val="00E647A0"/>
    <w:rsid w:val="00E65564"/>
    <w:rsid w:val="00FF0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0D0F"/>
  <w15:chartTrackingRefBased/>
  <w15:docId w15:val="{6C899F93-FB88-43AA-B1E4-A152A8F7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6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26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26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8263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263F4"/>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263F4"/>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263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263F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263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taviBibliographyEntry">
    <w:name w:val="Citavi Bibliography Entry"/>
    <w:basedOn w:val="Standard"/>
    <w:link w:val="CitaviBibliographyEntryZchn"/>
    <w:uiPriority w:val="99"/>
    <w:rsid w:val="008263F4"/>
    <w:pPr>
      <w:tabs>
        <w:tab w:val="left" w:pos="283"/>
      </w:tabs>
      <w:spacing w:after="60"/>
      <w:ind w:left="283" w:hanging="283"/>
    </w:pPr>
  </w:style>
  <w:style w:type="character" w:customStyle="1" w:styleId="CitaviBibliographyEntryZchn">
    <w:name w:val="Citavi Bibliography Entry Zchn"/>
    <w:basedOn w:val="Absatz-Standardschriftart"/>
    <w:link w:val="CitaviBibliographyEntry"/>
    <w:uiPriority w:val="99"/>
    <w:rsid w:val="008263F4"/>
  </w:style>
  <w:style w:type="paragraph" w:customStyle="1" w:styleId="CitaviBibliographyHeading">
    <w:name w:val="Citavi Bibliography Heading"/>
    <w:basedOn w:val="berschrift1"/>
    <w:link w:val="CitaviBibliographyHeadingZchn"/>
    <w:rsid w:val="008263F4"/>
  </w:style>
  <w:style w:type="character" w:customStyle="1" w:styleId="CitaviBibliographyHeadingZchn">
    <w:name w:val="Citavi Bibliography Heading Zchn"/>
    <w:basedOn w:val="Absatz-Standardschriftart"/>
    <w:link w:val="CitaviBibliographyHeading"/>
    <w:rsid w:val="008263F4"/>
    <w:rPr>
      <w:rFonts w:asciiTheme="majorHAnsi" w:eastAsiaTheme="majorEastAsia" w:hAnsiTheme="majorHAnsi" w:cstheme="majorBidi"/>
      <w:color w:val="2F5496" w:themeColor="accent1" w:themeShade="BF"/>
      <w:sz w:val="32"/>
      <w:szCs w:val="32"/>
    </w:rPr>
  </w:style>
  <w:style w:type="character" w:customStyle="1" w:styleId="berschrift1Zchn">
    <w:name w:val="Überschrift 1 Zchn"/>
    <w:basedOn w:val="Absatz-Standardschriftart"/>
    <w:link w:val="berschrift1"/>
    <w:uiPriority w:val="9"/>
    <w:rsid w:val="008263F4"/>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berschrift2"/>
    <w:link w:val="CitaviBibliographySubheading1Zchn"/>
    <w:rsid w:val="008263F4"/>
    <w:pPr>
      <w:outlineLvl w:val="9"/>
    </w:pPr>
  </w:style>
  <w:style w:type="character" w:customStyle="1" w:styleId="CitaviBibliographySubheading1Zchn">
    <w:name w:val="Citavi Bibliography Subheading 1 Zchn"/>
    <w:basedOn w:val="Absatz-Standardschriftart"/>
    <w:link w:val="CitaviBibliographySubheading1"/>
    <w:rsid w:val="008263F4"/>
    <w:rPr>
      <w:rFonts w:asciiTheme="majorHAnsi" w:eastAsiaTheme="majorEastAsia" w:hAnsiTheme="majorHAnsi" w:cstheme="majorBidi"/>
      <w:color w:val="2F5496" w:themeColor="accent1" w:themeShade="BF"/>
      <w:sz w:val="26"/>
      <w:szCs w:val="26"/>
    </w:rPr>
  </w:style>
  <w:style w:type="character" w:customStyle="1" w:styleId="berschrift2Zchn">
    <w:name w:val="Überschrift 2 Zchn"/>
    <w:basedOn w:val="Absatz-Standardschriftart"/>
    <w:link w:val="berschrift2"/>
    <w:uiPriority w:val="9"/>
    <w:semiHidden/>
    <w:rsid w:val="008263F4"/>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berschrift3"/>
    <w:link w:val="CitaviBibliographySubheading2Zchn"/>
    <w:rsid w:val="008263F4"/>
    <w:pPr>
      <w:outlineLvl w:val="9"/>
    </w:pPr>
  </w:style>
  <w:style w:type="character" w:customStyle="1" w:styleId="CitaviBibliographySubheading2Zchn">
    <w:name w:val="Citavi Bibliography Subheading 2 Zchn"/>
    <w:basedOn w:val="Absatz-Standardschriftart"/>
    <w:link w:val="CitaviBibliographySubheading2"/>
    <w:rsid w:val="008263F4"/>
    <w:rPr>
      <w:rFonts w:asciiTheme="majorHAnsi" w:eastAsiaTheme="majorEastAsia" w:hAnsiTheme="majorHAnsi" w:cstheme="majorBidi"/>
      <w:color w:val="1F3763" w:themeColor="accent1" w:themeShade="7F"/>
      <w:sz w:val="24"/>
      <w:szCs w:val="24"/>
    </w:rPr>
  </w:style>
  <w:style w:type="character" w:customStyle="1" w:styleId="berschrift3Zchn">
    <w:name w:val="Überschrift 3 Zchn"/>
    <w:basedOn w:val="Absatz-Standardschriftart"/>
    <w:link w:val="berschrift3"/>
    <w:uiPriority w:val="9"/>
    <w:semiHidden/>
    <w:rsid w:val="008263F4"/>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rsid w:val="008263F4"/>
    <w:pPr>
      <w:outlineLvl w:val="9"/>
    </w:pPr>
  </w:style>
  <w:style w:type="character" w:customStyle="1" w:styleId="CitaviBibliographySubheading3Zchn">
    <w:name w:val="Citavi Bibliography Subheading 3 Zchn"/>
    <w:basedOn w:val="Absatz-Standardschriftart"/>
    <w:link w:val="CitaviBibliographySubheading3"/>
    <w:rsid w:val="008263F4"/>
    <w:rPr>
      <w:rFonts w:asciiTheme="majorHAnsi" w:eastAsiaTheme="majorEastAsia" w:hAnsiTheme="majorHAnsi" w:cstheme="majorBidi"/>
      <w:i/>
      <w:iCs/>
      <w:color w:val="2F5496" w:themeColor="accent1" w:themeShade="BF"/>
    </w:rPr>
  </w:style>
  <w:style w:type="character" w:customStyle="1" w:styleId="berschrift4Zchn">
    <w:name w:val="Überschrift 4 Zchn"/>
    <w:basedOn w:val="Absatz-Standardschriftart"/>
    <w:link w:val="berschrift4"/>
    <w:uiPriority w:val="9"/>
    <w:semiHidden/>
    <w:rsid w:val="008263F4"/>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rsid w:val="008263F4"/>
    <w:pPr>
      <w:outlineLvl w:val="9"/>
    </w:pPr>
  </w:style>
  <w:style w:type="character" w:customStyle="1" w:styleId="CitaviBibliographySubheading4Zchn">
    <w:name w:val="Citavi Bibliography Subheading 4 Zchn"/>
    <w:basedOn w:val="Absatz-Standardschriftart"/>
    <w:link w:val="CitaviBibliographySubheading4"/>
    <w:rsid w:val="008263F4"/>
    <w:rPr>
      <w:rFonts w:asciiTheme="majorHAnsi" w:eastAsiaTheme="majorEastAsia" w:hAnsiTheme="majorHAnsi" w:cstheme="majorBidi"/>
      <w:color w:val="2F5496" w:themeColor="accent1" w:themeShade="BF"/>
    </w:rPr>
  </w:style>
  <w:style w:type="character" w:customStyle="1" w:styleId="berschrift5Zchn">
    <w:name w:val="Überschrift 5 Zchn"/>
    <w:basedOn w:val="Absatz-Standardschriftart"/>
    <w:link w:val="berschrift5"/>
    <w:uiPriority w:val="9"/>
    <w:semiHidden/>
    <w:rsid w:val="008263F4"/>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rsid w:val="008263F4"/>
    <w:pPr>
      <w:outlineLvl w:val="9"/>
    </w:pPr>
  </w:style>
  <w:style w:type="character" w:customStyle="1" w:styleId="CitaviBibliographySubheading5Zchn">
    <w:name w:val="Citavi Bibliography Subheading 5 Zchn"/>
    <w:basedOn w:val="Absatz-Standardschriftart"/>
    <w:link w:val="CitaviBibliographySubheading5"/>
    <w:rsid w:val="008263F4"/>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8263F4"/>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rsid w:val="008263F4"/>
    <w:pPr>
      <w:outlineLvl w:val="9"/>
    </w:pPr>
  </w:style>
  <w:style w:type="character" w:customStyle="1" w:styleId="CitaviBibliographySubheading6Zchn">
    <w:name w:val="Citavi Bibliography Subheading 6 Zchn"/>
    <w:basedOn w:val="Absatz-Standardschriftart"/>
    <w:link w:val="CitaviBibliographySubheading6"/>
    <w:rsid w:val="008263F4"/>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8263F4"/>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rsid w:val="008263F4"/>
    <w:pPr>
      <w:outlineLvl w:val="9"/>
    </w:pPr>
  </w:style>
  <w:style w:type="character" w:customStyle="1" w:styleId="CitaviBibliographySubheading7Zchn">
    <w:name w:val="Citavi Bibliography Subheading 7 Zchn"/>
    <w:basedOn w:val="Absatz-Standardschriftart"/>
    <w:link w:val="CitaviBibliographySubheading7"/>
    <w:rsid w:val="008263F4"/>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8263F4"/>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8263F4"/>
    <w:pPr>
      <w:outlineLvl w:val="9"/>
    </w:pPr>
  </w:style>
  <w:style w:type="character" w:customStyle="1" w:styleId="CitaviBibliographySubheading8Zchn">
    <w:name w:val="Citavi Bibliography Subheading 8 Zchn"/>
    <w:basedOn w:val="Absatz-Standardschriftart"/>
    <w:link w:val="CitaviBibliographySubheading8"/>
    <w:rsid w:val="008263F4"/>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8263F4"/>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59"/>
    <w:rsid w:val="00E647A0"/>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natural">
    <w:name w:val="hiddennatural"/>
    <w:basedOn w:val="Absatz-Standardschriftart"/>
    <w:rsid w:val="00E647A0"/>
  </w:style>
  <w:style w:type="table" w:customStyle="1" w:styleId="TableNormal">
    <w:name w:val="Table Normal"/>
    <w:rsid w:val="005B46A6"/>
    <w:pPr>
      <w:spacing w:after="200" w:line="276" w:lineRule="auto"/>
    </w:pPr>
    <w:rPr>
      <w:rFonts w:ascii="Calibri" w:eastAsia="Calibri" w:hAnsi="Calibri" w:cs="Calibri"/>
      <w:lang w:val="en-US" w:eastAsia="de-DE"/>
    </w:rPr>
    <w:tblPr>
      <w:tblCellMar>
        <w:top w:w="0" w:type="dxa"/>
        <w:left w:w="0" w:type="dxa"/>
        <w:bottom w:w="0" w:type="dxa"/>
        <w:right w:w="0" w:type="dxa"/>
      </w:tblCellMar>
    </w:tblPr>
  </w:style>
  <w:style w:type="paragraph" w:styleId="Titel">
    <w:name w:val="Title"/>
    <w:basedOn w:val="Standard"/>
    <w:next w:val="Standard"/>
    <w:link w:val="TitelZchn"/>
    <w:uiPriority w:val="10"/>
    <w:qFormat/>
    <w:rsid w:val="005B46A6"/>
    <w:pPr>
      <w:spacing w:after="0" w:line="480" w:lineRule="auto"/>
      <w:ind w:left="709"/>
    </w:pPr>
    <w:rPr>
      <w:rFonts w:ascii="Times New Roman" w:eastAsia="Times New Roman" w:hAnsi="Times New Roman" w:cs="Times New Roman"/>
      <w:b/>
      <w:i/>
      <w:sz w:val="24"/>
      <w:szCs w:val="24"/>
      <w:lang w:val="en-US" w:eastAsia="de-DE"/>
    </w:rPr>
  </w:style>
  <w:style w:type="character" w:customStyle="1" w:styleId="TitelZchn">
    <w:name w:val="Titel Zchn"/>
    <w:basedOn w:val="Absatz-Standardschriftart"/>
    <w:link w:val="Titel"/>
    <w:uiPriority w:val="10"/>
    <w:rsid w:val="005B46A6"/>
    <w:rPr>
      <w:rFonts w:ascii="Times New Roman" w:eastAsia="Times New Roman" w:hAnsi="Times New Roman" w:cs="Times New Roman"/>
      <w:b/>
      <w:i/>
      <w:sz w:val="24"/>
      <w:szCs w:val="24"/>
      <w:lang w:val="en-US" w:eastAsia="de-DE"/>
    </w:rPr>
  </w:style>
  <w:style w:type="paragraph" w:styleId="Untertitel">
    <w:name w:val="Subtitle"/>
    <w:basedOn w:val="Standard"/>
    <w:next w:val="Standard"/>
    <w:link w:val="UntertitelZchn"/>
    <w:uiPriority w:val="11"/>
    <w:qFormat/>
    <w:rsid w:val="005B46A6"/>
    <w:pPr>
      <w:keepNext/>
      <w:keepLines/>
      <w:spacing w:before="360" w:after="80" w:line="276" w:lineRule="auto"/>
    </w:pPr>
    <w:rPr>
      <w:rFonts w:ascii="Georgia" w:eastAsia="Georgia" w:hAnsi="Georgia" w:cs="Georgia"/>
      <w:i/>
      <w:color w:val="666666"/>
      <w:sz w:val="48"/>
      <w:szCs w:val="48"/>
      <w:lang w:val="en-US" w:eastAsia="de-DE"/>
    </w:rPr>
  </w:style>
  <w:style w:type="character" w:customStyle="1" w:styleId="UntertitelZchn">
    <w:name w:val="Untertitel Zchn"/>
    <w:basedOn w:val="Absatz-Standardschriftart"/>
    <w:link w:val="Untertitel"/>
    <w:uiPriority w:val="11"/>
    <w:rsid w:val="005B46A6"/>
    <w:rPr>
      <w:rFonts w:ascii="Georgia" w:eastAsia="Georgia" w:hAnsi="Georgia" w:cs="Georgia"/>
      <w:i/>
      <w:color w:val="666666"/>
      <w:sz w:val="48"/>
      <w:szCs w:val="48"/>
      <w:lang w:val="en-US" w:eastAsia="de-DE"/>
    </w:rPr>
  </w:style>
  <w:style w:type="character" w:styleId="Kommentarzeichen">
    <w:name w:val="annotation reference"/>
    <w:basedOn w:val="Absatz-Standardschriftart"/>
    <w:uiPriority w:val="99"/>
    <w:semiHidden/>
    <w:unhideWhenUsed/>
    <w:rsid w:val="005B46A6"/>
    <w:rPr>
      <w:sz w:val="16"/>
      <w:szCs w:val="16"/>
    </w:rPr>
  </w:style>
  <w:style w:type="paragraph" w:styleId="Kommentartext">
    <w:name w:val="annotation text"/>
    <w:basedOn w:val="Standard"/>
    <w:link w:val="KommentartextZchn"/>
    <w:uiPriority w:val="99"/>
    <w:semiHidden/>
    <w:unhideWhenUsed/>
    <w:rsid w:val="005B46A6"/>
    <w:pPr>
      <w:spacing w:after="200" w:line="240" w:lineRule="auto"/>
    </w:pPr>
    <w:rPr>
      <w:rFonts w:ascii="Calibri" w:eastAsia="Calibri" w:hAnsi="Calibri" w:cs="Calibri"/>
      <w:sz w:val="20"/>
      <w:szCs w:val="20"/>
      <w:lang w:val="en-US" w:eastAsia="de-DE"/>
    </w:rPr>
  </w:style>
  <w:style w:type="character" w:customStyle="1" w:styleId="KommentartextZchn">
    <w:name w:val="Kommentartext Zchn"/>
    <w:basedOn w:val="Absatz-Standardschriftart"/>
    <w:link w:val="Kommentartext"/>
    <w:uiPriority w:val="99"/>
    <w:semiHidden/>
    <w:rsid w:val="005B46A6"/>
    <w:rPr>
      <w:rFonts w:ascii="Calibri" w:eastAsia="Calibri" w:hAnsi="Calibri" w:cs="Calibri"/>
      <w:sz w:val="20"/>
      <w:szCs w:val="20"/>
      <w:lang w:val="en-US" w:eastAsia="de-DE"/>
    </w:rPr>
  </w:style>
  <w:style w:type="paragraph" w:styleId="Kommentarthema">
    <w:name w:val="annotation subject"/>
    <w:basedOn w:val="Kommentartext"/>
    <w:next w:val="Kommentartext"/>
    <w:link w:val="KommentarthemaZchn"/>
    <w:uiPriority w:val="99"/>
    <w:semiHidden/>
    <w:unhideWhenUsed/>
    <w:rsid w:val="005B46A6"/>
    <w:rPr>
      <w:b/>
      <w:bCs/>
    </w:rPr>
  </w:style>
  <w:style w:type="character" w:customStyle="1" w:styleId="KommentarthemaZchn">
    <w:name w:val="Kommentarthema Zchn"/>
    <w:basedOn w:val="KommentartextZchn"/>
    <w:link w:val="Kommentarthema"/>
    <w:uiPriority w:val="99"/>
    <w:semiHidden/>
    <w:rsid w:val="005B46A6"/>
    <w:rPr>
      <w:rFonts w:ascii="Calibri" w:eastAsia="Calibri" w:hAnsi="Calibri" w:cs="Calibri"/>
      <w:b/>
      <w:bCs/>
      <w:sz w:val="20"/>
      <w:szCs w:val="20"/>
      <w:lang w:val="en-US" w:eastAsia="de-DE"/>
    </w:rPr>
  </w:style>
  <w:style w:type="paragraph" w:styleId="Sprechblasentext">
    <w:name w:val="Balloon Text"/>
    <w:basedOn w:val="Standard"/>
    <w:link w:val="SprechblasentextZchn"/>
    <w:uiPriority w:val="99"/>
    <w:semiHidden/>
    <w:unhideWhenUsed/>
    <w:rsid w:val="005B46A6"/>
    <w:pPr>
      <w:spacing w:after="0" w:line="240" w:lineRule="auto"/>
    </w:pPr>
    <w:rPr>
      <w:rFonts w:ascii="Segoe UI" w:eastAsia="Calibri" w:hAnsi="Segoe UI" w:cs="Segoe UI"/>
      <w:sz w:val="18"/>
      <w:szCs w:val="18"/>
      <w:lang w:val="en-US" w:eastAsia="de-DE"/>
    </w:rPr>
  </w:style>
  <w:style w:type="character" w:customStyle="1" w:styleId="SprechblasentextZchn">
    <w:name w:val="Sprechblasentext Zchn"/>
    <w:basedOn w:val="Absatz-Standardschriftart"/>
    <w:link w:val="Sprechblasentext"/>
    <w:uiPriority w:val="99"/>
    <w:semiHidden/>
    <w:rsid w:val="005B46A6"/>
    <w:rPr>
      <w:rFonts w:ascii="Segoe UI" w:eastAsia="Calibri" w:hAnsi="Segoe UI" w:cs="Segoe UI"/>
      <w:sz w:val="18"/>
      <w:szCs w:val="18"/>
      <w:lang w:val="en-US" w:eastAsia="de-DE"/>
    </w:rPr>
  </w:style>
  <w:style w:type="paragraph" w:styleId="Kopfzeile">
    <w:name w:val="header"/>
    <w:basedOn w:val="Standard"/>
    <w:link w:val="KopfzeileZchn"/>
    <w:rsid w:val="00CD04D6"/>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KopfzeileZchn">
    <w:name w:val="Kopfzeile Zchn"/>
    <w:basedOn w:val="Absatz-Standardschriftart"/>
    <w:link w:val="Kopfzeile"/>
    <w:rsid w:val="00CD04D6"/>
    <w:rPr>
      <w:rFonts w:ascii="Garamond" w:eastAsia="Times New Roman" w:hAnsi="Garamond" w:cs="Times New Roman"/>
      <w:color w:val="008000"/>
      <w:w w:val="120"/>
      <w:sz w:val="24"/>
      <w:szCs w:val="24"/>
      <w:lang w:val="en-CA"/>
    </w:rPr>
  </w:style>
  <w:style w:type="paragraph" w:styleId="Fuzeile">
    <w:name w:val="footer"/>
    <w:basedOn w:val="Standard"/>
    <w:link w:val="FuzeileZchn"/>
    <w:uiPriority w:val="99"/>
    <w:unhideWhenUsed/>
    <w:rsid w:val="002E78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19767</Words>
  <Characters>124536</Characters>
  <Application>Microsoft Office Word</Application>
  <DocSecurity>0</DocSecurity>
  <Lines>1037</Lines>
  <Paragraphs>288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Thole Hilko Hoppen</cp:lastModifiedBy>
  <cp:revision>21</cp:revision>
  <dcterms:created xsi:type="dcterms:W3CDTF">2022-10-31T23:13:00Z</dcterms:created>
  <dcterms:modified xsi:type="dcterms:W3CDTF">2023-01-20T12:43:00Z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C:\Users\Pauline\Documents\Citavi 5\Projects\Pediatric_PTSD\Pediatric_PTSD.ctv5</vt:lpwstr>
  </property>
  <property fmtid="{D5CDD505-2E9C-101B-9397-08002B2CF9AE}" pid="3" name="CitaviDocumentProperty_7">
    <vt:lpwstr>Pediatric_PTSD</vt:lpwstr>
  </property>
  <property fmtid="{D5CDD505-2E9C-101B-9397-08002B2CF9AE}" pid="4" name="CitaviDocumentProperty_0">
    <vt:lpwstr>dd40b498-dd96-4c8b-9a97-3f40560c6f42</vt:lpwstr>
  </property>
  <property fmtid="{D5CDD505-2E9C-101B-9397-08002B2CF9AE}" pid="5" name="CitaviDocumentProperty_1">
    <vt:lpwstr>5.7.0.0</vt:lpwstr>
  </property>
</Properties>
</file>