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3F4AB" w14:textId="350C79AE" w:rsidR="000B46B2" w:rsidRPr="00174DBB" w:rsidRDefault="00325B35" w:rsidP="00C90FC4">
      <w:pPr>
        <w:spacing w:line="360" w:lineRule="auto"/>
        <w:jc w:val="center"/>
        <w:rPr>
          <w:b/>
          <w:bCs/>
          <w:iCs/>
          <w:szCs w:val="18"/>
        </w:rPr>
      </w:pPr>
      <w:r w:rsidRPr="00174DBB">
        <w:rPr>
          <w:b/>
          <w:bCs/>
          <w:iCs/>
          <w:szCs w:val="18"/>
        </w:rPr>
        <w:t xml:space="preserve">Supplemental </w:t>
      </w:r>
      <w:r w:rsidR="000901A4" w:rsidRPr="00174DBB">
        <w:rPr>
          <w:b/>
          <w:bCs/>
          <w:iCs/>
          <w:szCs w:val="18"/>
        </w:rPr>
        <w:t>Material</w:t>
      </w:r>
    </w:p>
    <w:sdt>
      <w:sdtPr>
        <w:rPr>
          <w:rFonts w:ascii="Verdana" w:eastAsia="Times New Roman" w:hAnsi="Verdana" w:cs="Times New Roman"/>
          <w:b w:val="0"/>
          <w:bCs w:val="0"/>
          <w:color w:val="auto"/>
          <w:sz w:val="18"/>
          <w:szCs w:val="18"/>
        </w:rPr>
        <w:id w:val="-537356863"/>
        <w:docPartObj>
          <w:docPartGallery w:val="Table of Contents"/>
          <w:docPartUnique/>
        </w:docPartObj>
      </w:sdtPr>
      <w:sdtEndPr>
        <w:rPr>
          <w:noProof/>
        </w:rPr>
      </w:sdtEndPr>
      <w:sdtContent>
        <w:p w14:paraId="183BF877" w14:textId="24F930D2" w:rsidR="00890175" w:rsidRPr="00174DBB" w:rsidRDefault="00890175" w:rsidP="003A0ABF">
          <w:pPr>
            <w:pStyle w:val="TOCHeading"/>
            <w:spacing w:before="0"/>
            <w:rPr>
              <w:rFonts w:ascii="Verdana" w:hAnsi="Verdana"/>
              <w:color w:val="auto"/>
              <w:sz w:val="18"/>
              <w:szCs w:val="18"/>
            </w:rPr>
          </w:pPr>
        </w:p>
        <w:p w14:paraId="6C7FBF35" w14:textId="336A86BE" w:rsidR="00BE25FD" w:rsidRDefault="00890175">
          <w:pPr>
            <w:pStyle w:val="TOC1"/>
            <w:rPr>
              <w:rFonts w:eastAsiaTheme="minorEastAsia" w:cstheme="minorBidi"/>
              <w:b w:val="0"/>
              <w:bCs w:val="0"/>
              <w:noProof/>
              <w:sz w:val="24"/>
              <w:szCs w:val="24"/>
              <w:lang w:val="en-NL" w:eastAsia="en-GB"/>
            </w:rPr>
          </w:pPr>
          <w:r w:rsidRPr="00174DBB">
            <w:rPr>
              <w:rFonts w:ascii="Verdana" w:hAnsi="Verdana"/>
              <w:sz w:val="18"/>
              <w:szCs w:val="18"/>
            </w:rPr>
            <w:fldChar w:fldCharType="begin"/>
          </w:r>
          <w:r w:rsidRPr="00174DBB">
            <w:rPr>
              <w:rFonts w:ascii="Verdana" w:hAnsi="Verdana"/>
              <w:sz w:val="18"/>
              <w:szCs w:val="18"/>
            </w:rPr>
            <w:instrText xml:space="preserve"> TOC \o "1-3" \h \z \u </w:instrText>
          </w:r>
          <w:r w:rsidRPr="00174DBB">
            <w:rPr>
              <w:rFonts w:ascii="Verdana" w:hAnsi="Verdana"/>
              <w:sz w:val="18"/>
              <w:szCs w:val="18"/>
            </w:rPr>
            <w:fldChar w:fldCharType="separate"/>
          </w:r>
          <w:hyperlink w:anchor="_Toc130356151" w:history="1">
            <w:r w:rsidR="00BE25FD" w:rsidRPr="00AC7C2A">
              <w:rPr>
                <w:rStyle w:val="Hyperlink"/>
                <w:noProof/>
              </w:rPr>
              <w:t>Search Terms and Strategy</w:t>
            </w:r>
            <w:r w:rsidR="00BE25FD">
              <w:rPr>
                <w:noProof/>
                <w:webHidden/>
              </w:rPr>
              <w:tab/>
            </w:r>
            <w:r w:rsidR="00BE25FD">
              <w:rPr>
                <w:noProof/>
                <w:webHidden/>
              </w:rPr>
              <w:fldChar w:fldCharType="begin"/>
            </w:r>
            <w:r w:rsidR="00BE25FD">
              <w:rPr>
                <w:noProof/>
                <w:webHidden/>
              </w:rPr>
              <w:instrText xml:space="preserve"> PAGEREF _Toc130356151 \h </w:instrText>
            </w:r>
            <w:r w:rsidR="00BE25FD">
              <w:rPr>
                <w:noProof/>
                <w:webHidden/>
              </w:rPr>
            </w:r>
            <w:r w:rsidR="00BE25FD">
              <w:rPr>
                <w:noProof/>
                <w:webHidden/>
              </w:rPr>
              <w:fldChar w:fldCharType="separate"/>
            </w:r>
            <w:r w:rsidR="00BE25FD">
              <w:rPr>
                <w:noProof/>
                <w:webHidden/>
              </w:rPr>
              <w:t>2</w:t>
            </w:r>
            <w:r w:rsidR="00BE25FD">
              <w:rPr>
                <w:noProof/>
                <w:webHidden/>
              </w:rPr>
              <w:fldChar w:fldCharType="end"/>
            </w:r>
          </w:hyperlink>
        </w:p>
        <w:p w14:paraId="7BD740D2" w14:textId="41874EE5" w:rsidR="00BE25FD" w:rsidRDefault="00BE25FD">
          <w:pPr>
            <w:pStyle w:val="TOC1"/>
            <w:rPr>
              <w:rFonts w:eastAsiaTheme="minorEastAsia" w:cstheme="minorBidi"/>
              <w:b w:val="0"/>
              <w:bCs w:val="0"/>
              <w:noProof/>
              <w:sz w:val="24"/>
              <w:szCs w:val="24"/>
              <w:lang w:val="en-NL" w:eastAsia="en-GB"/>
            </w:rPr>
          </w:pPr>
          <w:hyperlink w:anchor="_Toc130356152" w:history="1">
            <w:r w:rsidRPr="00AC7C2A">
              <w:rPr>
                <w:rStyle w:val="Hyperlink"/>
                <w:noProof/>
              </w:rPr>
              <w:t>Article selection and overlapping data sets</w:t>
            </w:r>
            <w:r>
              <w:rPr>
                <w:noProof/>
                <w:webHidden/>
              </w:rPr>
              <w:tab/>
            </w:r>
            <w:r>
              <w:rPr>
                <w:noProof/>
                <w:webHidden/>
              </w:rPr>
              <w:fldChar w:fldCharType="begin"/>
            </w:r>
            <w:r>
              <w:rPr>
                <w:noProof/>
                <w:webHidden/>
              </w:rPr>
              <w:instrText xml:space="preserve"> PAGEREF _Toc130356152 \h </w:instrText>
            </w:r>
            <w:r>
              <w:rPr>
                <w:noProof/>
                <w:webHidden/>
              </w:rPr>
            </w:r>
            <w:r>
              <w:rPr>
                <w:noProof/>
                <w:webHidden/>
              </w:rPr>
              <w:fldChar w:fldCharType="separate"/>
            </w:r>
            <w:r>
              <w:rPr>
                <w:noProof/>
                <w:webHidden/>
              </w:rPr>
              <w:t>3</w:t>
            </w:r>
            <w:r>
              <w:rPr>
                <w:noProof/>
                <w:webHidden/>
              </w:rPr>
              <w:fldChar w:fldCharType="end"/>
            </w:r>
          </w:hyperlink>
        </w:p>
        <w:p w14:paraId="0BDEC023" w14:textId="517273FD" w:rsidR="00BE25FD" w:rsidRDefault="00BE25FD">
          <w:pPr>
            <w:pStyle w:val="TOC2"/>
            <w:rPr>
              <w:rFonts w:asciiTheme="minorHAnsi" w:eastAsiaTheme="minorEastAsia" w:hAnsiTheme="minorHAnsi" w:cstheme="minorBidi"/>
              <w:i w:val="0"/>
              <w:iCs w:val="0"/>
              <w:sz w:val="24"/>
              <w:szCs w:val="24"/>
              <w:lang w:val="en-NL" w:eastAsia="en-GB"/>
            </w:rPr>
          </w:pPr>
          <w:hyperlink w:anchor="_Toc130356153" w:history="1">
            <w:r w:rsidRPr="00AC7C2A">
              <w:rPr>
                <w:rStyle w:val="Hyperlink"/>
                <w:b/>
                <w:bCs/>
              </w:rPr>
              <w:t>Box S1.</w:t>
            </w:r>
            <w:r w:rsidRPr="00AC7C2A">
              <w:rPr>
                <w:rStyle w:val="Hyperlink"/>
              </w:rPr>
              <w:t xml:space="preserve"> Inclusion rules for suspected overlapping datasets.</w:t>
            </w:r>
            <w:r>
              <w:rPr>
                <w:webHidden/>
              </w:rPr>
              <w:tab/>
            </w:r>
            <w:r>
              <w:rPr>
                <w:webHidden/>
              </w:rPr>
              <w:fldChar w:fldCharType="begin"/>
            </w:r>
            <w:r>
              <w:rPr>
                <w:webHidden/>
              </w:rPr>
              <w:instrText xml:space="preserve"> PAGEREF _Toc130356153 \h </w:instrText>
            </w:r>
            <w:r>
              <w:rPr>
                <w:webHidden/>
              </w:rPr>
            </w:r>
            <w:r>
              <w:rPr>
                <w:webHidden/>
              </w:rPr>
              <w:fldChar w:fldCharType="separate"/>
            </w:r>
            <w:r>
              <w:rPr>
                <w:webHidden/>
              </w:rPr>
              <w:t>3</w:t>
            </w:r>
            <w:r>
              <w:rPr>
                <w:webHidden/>
              </w:rPr>
              <w:fldChar w:fldCharType="end"/>
            </w:r>
          </w:hyperlink>
        </w:p>
        <w:p w14:paraId="7B7DBE53" w14:textId="0DE80F88" w:rsidR="00BE25FD" w:rsidRDefault="00BE25FD">
          <w:pPr>
            <w:pStyle w:val="TOC2"/>
            <w:rPr>
              <w:rFonts w:asciiTheme="minorHAnsi" w:eastAsiaTheme="minorEastAsia" w:hAnsiTheme="minorHAnsi" w:cstheme="minorBidi"/>
              <w:i w:val="0"/>
              <w:iCs w:val="0"/>
              <w:sz w:val="24"/>
              <w:szCs w:val="24"/>
              <w:lang w:val="en-NL" w:eastAsia="en-GB"/>
            </w:rPr>
          </w:pPr>
          <w:hyperlink w:anchor="_Toc130356154" w:history="1">
            <w:r w:rsidRPr="00AC7C2A">
              <w:rPr>
                <w:rStyle w:val="Hyperlink"/>
                <w:b/>
                <w:bCs/>
              </w:rPr>
              <w:t>Table S1</w:t>
            </w:r>
            <w:r w:rsidRPr="00AC7C2A">
              <w:rPr>
                <w:rStyle w:val="Hyperlink"/>
              </w:rPr>
              <w:t>. Included articles submitted to full text assessment and reason for inclusion.</w:t>
            </w:r>
            <w:r>
              <w:rPr>
                <w:webHidden/>
              </w:rPr>
              <w:tab/>
            </w:r>
            <w:r>
              <w:rPr>
                <w:webHidden/>
              </w:rPr>
              <w:fldChar w:fldCharType="begin"/>
            </w:r>
            <w:r>
              <w:rPr>
                <w:webHidden/>
              </w:rPr>
              <w:instrText xml:space="preserve"> PAGEREF _Toc130356154 \h </w:instrText>
            </w:r>
            <w:r>
              <w:rPr>
                <w:webHidden/>
              </w:rPr>
            </w:r>
            <w:r>
              <w:rPr>
                <w:webHidden/>
              </w:rPr>
              <w:fldChar w:fldCharType="separate"/>
            </w:r>
            <w:r>
              <w:rPr>
                <w:webHidden/>
              </w:rPr>
              <w:t>4</w:t>
            </w:r>
            <w:r>
              <w:rPr>
                <w:webHidden/>
              </w:rPr>
              <w:fldChar w:fldCharType="end"/>
            </w:r>
          </w:hyperlink>
        </w:p>
        <w:p w14:paraId="21FB7E86" w14:textId="6DED0F1F" w:rsidR="00BE25FD" w:rsidRDefault="00BE25FD">
          <w:pPr>
            <w:pStyle w:val="TOC2"/>
            <w:rPr>
              <w:rFonts w:asciiTheme="minorHAnsi" w:eastAsiaTheme="minorEastAsia" w:hAnsiTheme="minorHAnsi" w:cstheme="minorBidi"/>
              <w:i w:val="0"/>
              <w:iCs w:val="0"/>
              <w:sz w:val="24"/>
              <w:szCs w:val="24"/>
              <w:lang w:val="en-NL" w:eastAsia="en-GB"/>
            </w:rPr>
          </w:pPr>
          <w:hyperlink w:anchor="_Toc130356155" w:history="1">
            <w:r w:rsidRPr="00AC7C2A">
              <w:rPr>
                <w:rStyle w:val="Hyperlink"/>
                <w:b/>
                <w:bCs/>
              </w:rPr>
              <w:t xml:space="preserve">Table S2. </w:t>
            </w:r>
            <w:r w:rsidRPr="00AC7C2A">
              <w:rPr>
                <w:rStyle w:val="Hyperlink"/>
              </w:rPr>
              <w:t>Excluded</w:t>
            </w:r>
            <w:r w:rsidRPr="00AC7C2A">
              <w:rPr>
                <w:rStyle w:val="Hyperlink"/>
                <w:b/>
                <w:bCs/>
              </w:rPr>
              <w:t xml:space="preserve"> </w:t>
            </w:r>
            <w:r w:rsidRPr="00AC7C2A">
              <w:rPr>
                <w:rStyle w:val="Hyperlink"/>
              </w:rPr>
              <w:t>Articles submitted to full-text assessment and reason for exclusion.</w:t>
            </w:r>
            <w:r>
              <w:rPr>
                <w:webHidden/>
              </w:rPr>
              <w:tab/>
            </w:r>
            <w:r>
              <w:rPr>
                <w:webHidden/>
              </w:rPr>
              <w:fldChar w:fldCharType="begin"/>
            </w:r>
            <w:r>
              <w:rPr>
                <w:webHidden/>
              </w:rPr>
              <w:instrText xml:space="preserve"> PAGEREF _Toc130356155 \h </w:instrText>
            </w:r>
            <w:r>
              <w:rPr>
                <w:webHidden/>
              </w:rPr>
            </w:r>
            <w:r>
              <w:rPr>
                <w:webHidden/>
              </w:rPr>
              <w:fldChar w:fldCharType="separate"/>
            </w:r>
            <w:r>
              <w:rPr>
                <w:webHidden/>
              </w:rPr>
              <w:t>8</w:t>
            </w:r>
            <w:r>
              <w:rPr>
                <w:webHidden/>
              </w:rPr>
              <w:fldChar w:fldCharType="end"/>
            </w:r>
          </w:hyperlink>
        </w:p>
        <w:p w14:paraId="4831A4A2" w14:textId="75E1A71B" w:rsidR="00BE25FD" w:rsidRDefault="00BE25FD">
          <w:pPr>
            <w:pStyle w:val="TOC2"/>
            <w:rPr>
              <w:rFonts w:asciiTheme="minorHAnsi" w:eastAsiaTheme="minorEastAsia" w:hAnsiTheme="minorHAnsi" w:cstheme="minorBidi"/>
              <w:i w:val="0"/>
              <w:iCs w:val="0"/>
              <w:sz w:val="24"/>
              <w:szCs w:val="24"/>
              <w:lang w:val="en-NL" w:eastAsia="en-GB"/>
            </w:rPr>
          </w:pPr>
          <w:hyperlink w:anchor="_Toc130356156" w:history="1">
            <w:r w:rsidRPr="00AC7C2A">
              <w:rPr>
                <w:rStyle w:val="Hyperlink"/>
                <w:b/>
                <w:bCs/>
              </w:rPr>
              <w:t>Box S2.</w:t>
            </w:r>
            <w:r w:rsidRPr="00AC7C2A">
              <w:rPr>
                <w:rStyle w:val="Hyperlink"/>
              </w:rPr>
              <w:t xml:space="preserve"> Article selection to avoid overlapping data sets.</w:t>
            </w:r>
            <w:r>
              <w:rPr>
                <w:webHidden/>
              </w:rPr>
              <w:tab/>
            </w:r>
            <w:r>
              <w:rPr>
                <w:webHidden/>
              </w:rPr>
              <w:fldChar w:fldCharType="begin"/>
            </w:r>
            <w:r>
              <w:rPr>
                <w:webHidden/>
              </w:rPr>
              <w:instrText xml:space="preserve"> PAGEREF _Toc130356156 \h </w:instrText>
            </w:r>
            <w:r>
              <w:rPr>
                <w:webHidden/>
              </w:rPr>
            </w:r>
            <w:r>
              <w:rPr>
                <w:webHidden/>
              </w:rPr>
              <w:fldChar w:fldCharType="separate"/>
            </w:r>
            <w:r>
              <w:rPr>
                <w:webHidden/>
              </w:rPr>
              <w:t>10</w:t>
            </w:r>
            <w:r>
              <w:rPr>
                <w:webHidden/>
              </w:rPr>
              <w:fldChar w:fldCharType="end"/>
            </w:r>
          </w:hyperlink>
        </w:p>
        <w:p w14:paraId="3385BF68" w14:textId="588ED9D4" w:rsidR="00BE25FD" w:rsidRDefault="00BE25FD">
          <w:pPr>
            <w:pStyle w:val="TOC2"/>
            <w:rPr>
              <w:rFonts w:asciiTheme="minorHAnsi" w:eastAsiaTheme="minorEastAsia" w:hAnsiTheme="minorHAnsi" w:cstheme="minorBidi"/>
              <w:i w:val="0"/>
              <w:iCs w:val="0"/>
              <w:sz w:val="24"/>
              <w:szCs w:val="24"/>
              <w:lang w:val="en-NL" w:eastAsia="en-GB"/>
            </w:rPr>
          </w:pPr>
          <w:hyperlink w:anchor="_Toc130356157" w:history="1">
            <w:r w:rsidRPr="00AC7C2A">
              <w:rPr>
                <w:rStyle w:val="Hyperlink"/>
                <w:b/>
                <w:bCs/>
              </w:rPr>
              <w:t>Table S3a.</w:t>
            </w:r>
            <w:r w:rsidRPr="00AC7C2A">
              <w:rPr>
                <w:rStyle w:val="Hyperlink"/>
                <w:bCs/>
              </w:rPr>
              <w:t xml:space="preserve"> </w:t>
            </w:r>
            <w:r w:rsidRPr="00AC7C2A">
              <w:rPr>
                <w:rStyle w:val="Hyperlink"/>
              </w:rPr>
              <w:t>Overlap in data set and action taken for multivariable analyses.</w:t>
            </w:r>
            <w:r>
              <w:rPr>
                <w:webHidden/>
              </w:rPr>
              <w:tab/>
            </w:r>
            <w:r>
              <w:rPr>
                <w:webHidden/>
              </w:rPr>
              <w:fldChar w:fldCharType="begin"/>
            </w:r>
            <w:r>
              <w:rPr>
                <w:webHidden/>
              </w:rPr>
              <w:instrText xml:space="preserve"> PAGEREF _Toc130356157 \h </w:instrText>
            </w:r>
            <w:r>
              <w:rPr>
                <w:webHidden/>
              </w:rPr>
            </w:r>
            <w:r>
              <w:rPr>
                <w:webHidden/>
              </w:rPr>
              <w:fldChar w:fldCharType="separate"/>
            </w:r>
            <w:r>
              <w:rPr>
                <w:webHidden/>
              </w:rPr>
              <w:t>14</w:t>
            </w:r>
            <w:r>
              <w:rPr>
                <w:webHidden/>
              </w:rPr>
              <w:fldChar w:fldCharType="end"/>
            </w:r>
          </w:hyperlink>
        </w:p>
        <w:p w14:paraId="2D0CC97B" w14:textId="53412CFD" w:rsidR="00BE25FD" w:rsidRDefault="00BE25FD">
          <w:pPr>
            <w:pStyle w:val="TOC2"/>
            <w:rPr>
              <w:rFonts w:asciiTheme="minorHAnsi" w:eastAsiaTheme="minorEastAsia" w:hAnsiTheme="minorHAnsi" w:cstheme="minorBidi"/>
              <w:i w:val="0"/>
              <w:iCs w:val="0"/>
              <w:sz w:val="24"/>
              <w:szCs w:val="24"/>
              <w:lang w:val="en-NL" w:eastAsia="en-GB"/>
            </w:rPr>
          </w:pPr>
          <w:hyperlink w:anchor="_Toc130356158" w:history="1">
            <w:r w:rsidRPr="00AC7C2A">
              <w:rPr>
                <w:rStyle w:val="Hyperlink"/>
                <w:b/>
                <w:bCs/>
              </w:rPr>
              <w:t>Table S3b.</w:t>
            </w:r>
            <w:r w:rsidRPr="00AC7C2A">
              <w:rPr>
                <w:rStyle w:val="Hyperlink"/>
                <w:bCs/>
              </w:rPr>
              <w:t xml:space="preserve"> </w:t>
            </w:r>
            <w:r w:rsidRPr="00AC7C2A">
              <w:rPr>
                <w:rStyle w:val="Hyperlink"/>
              </w:rPr>
              <w:t>Overlap in data set and action taken for crude analyses.</w:t>
            </w:r>
            <w:r>
              <w:rPr>
                <w:webHidden/>
              </w:rPr>
              <w:tab/>
            </w:r>
            <w:r>
              <w:rPr>
                <w:webHidden/>
              </w:rPr>
              <w:fldChar w:fldCharType="begin"/>
            </w:r>
            <w:r>
              <w:rPr>
                <w:webHidden/>
              </w:rPr>
              <w:instrText xml:space="preserve"> PAGEREF _Toc130356158 \h </w:instrText>
            </w:r>
            <w:r>
              <w:rPr>
                <w:webHidden/>
              </w:rPr>
            </w:r>
            <w:r>
              <w:rPr>
                <w:webHidden/>
              </w:rPr>
              <w:fldChar w:fldCharType="separate"/>
            </w:r>
            <w:r>
              <w:rPr>
                <w:webHidden/>
              </w:rPr>
              <w:t>17</w:t>
            </w:r>
            <w:r>
              <w:rPr>
                <w:webHidden/>
              </w:rPr>
              <w:fldChar w:fldCharType="end"/>
            </w:r>
          </w:hyperlink>
        </w:p>
        <w:p w14:paraId="5E9A3F36" w14:textId="11FD381B" w:rsidR="00BE25FD" w:rsidRDefault="00BE25FD">
          <w:pPr>
            <w:pStyle w:val="TOC1"/>
            <w:rPr>
              <w:rFonts w:eastAsiaTheme="minorEastAsia" w:cstheme="minorBidi"/>
              <w:b w:val="0"/>
              <w:bCs w:val="0"/>
              <w:noProof/>
              <w:sz w:val="24"/>
              <w:szCs w:val="24"/>
              <w:lang w:val="en-NL" w:eastAsia="en-GB"/>
            </w:rPr>
          </w:pPr>
          <w:hyperlink w:anchor="_Toc130356159" w:history="1">
            <w:r w:rsidRPr="00AC7C2A">
              <w:rPr>
                <w:rStyle w:val="Hyperlink"/>
                <w:noProof/>
              </w:rPr>
              <w:t>Supplementary Results</w:t>
            </w:r>
            <w:r>
              <w:rPr>
                <w:noProof/>
                <w:webHidden/>
              </w:rPr>
              <w:tab/>
            </w:r>
            <w:r>
              <w:rPr>
                <w:noProof/>
                <w:webHidden/>
              </w:rPr>
              <w:fldChar w:fldCharType="begin"/>
            </w:r>
            <w:r>
              <w:rPr>
                <w:noProof/>
                <w:webHidden/>
              </w:rPr>
              <w:instrText xml:space="preserve"> PAGEREF _Toc130356159 \h </w:instrText>
            </w:r>
            <w:r>
              <w:rPr>
                <w:noProof/>
                <w:webHidden/>
              </w:rPr>
            </w:r>
            <w:r>
              <w:rPr>
                <w:noProof/>
                <w:webHidden/>
              </w:rPr>
              <w:fldChar w:fldCharType="separate"/>
            </w:r>
            <w:r>
              <w:rPr>
                <w:noProof/>
                <w:webHidden/>
              </w:rPr>
              <w:t>18</w:t>
            </w:r>
            <w:r>
              <w:rPr>
                <w:noProof/>
                <w:webHidden/>
              </w:rPr>
              <w:fldChar w:fldCharType="end"/>
            </w:r>
          </w:hyperlink>
        </w:p>
        <w:p w14:paraId="5E77D80D" w14:textId="364913CD" w:rsidR="00BE25FD" w:rsidRDefault="00BE25FD">
          <w:pPr>
            <w:pStyle w:val="TOC2"/>
            <w:rPr>
              <w:rFonts w:asciiTheme="minorHAnsi" w:eastAsiaTheme="minorEastAsia" w:hAnsiTheme="minorHAnsi" w:cstheme="minorBidi"/>
              <w:i w:val="0"/>
              <w:iCs w:val="0"/>
              <w:sz w:val="24"/>
              <w:szCs w:val="24"/>
              <w:lang w:val="en-NL" w:eastAsia="en-GB"/>
            </w:rPr>
          </w:pPr>
          <w:hyperlink w:anchor="_Toc130356160" w:history="1">
            <w:r w:rsidRPr="00AC7C2A">
              <w:rPr>
                <w:rStyle w:val="Hyperlink"/>
              </w:rPr>
              <w:t>Forest plots of the main analyses</w:t>
            </w:r>
            <w:r>
              <w:rPr>
                <w:webHidden/>
              </w:rPr>
              <w:tab/>
            </w:r>
            <w:r>
              <w:rPr>
                <w:webHidden/>
              </w:rPr>
              <w:fldChar w:fldCharType="begin"/>
            </w:r>
            <w:r>
              <w:rPr>
                <w:webHidden/>
              </w:rPr>
              <w:instrText xml:space="preserve"> PAGEREF _Toc130356160 \h </w:instrText>
            </w:r>
            <w:r>
              <w:rPr>
                <w:webHidden/>
              </w:rPr>
            </w:r>
            <w:r>
              <w:rPr>
                <w:webHidden/>
              </w:rPr>
              <w:fldChar w:fldCharType="separate"/>
            </w:r>
            <w:r>
              <w:rPr>
                <w:webHidden/>
              </w:rPr>
              <w:t>18</w:t>
            </w:r>
            <w:r>
              <w:rPr>
                <w:webHidden/>
              </w:rPr>
              <w:fldChar w:fldCharType="end"/>
            </w:r>
          </w:hyperlink>
        </w:p>
        <w:p w14:paraId="36A857F8" w14:textId="07007FAE" w:rsidR="00BE25FD" w:rsidRDefault="00BE25FD">
          <w:pPr>
            <w:pStyle w:val="TOC2"/>
            <w:rPr>
              <w:rFonts w:asciiTheme="minorHAnsi" w:eastAsiaTheme="minorEastAsia" w:hAnsiTheme="minorHAnsi" w:cstheme="minorBidi"/>
              <w:i w:val="0"/>
              <w:iCs w:val="0"/>
              <w:sz w:val="24"/>
              <w:szCs w:val="24"/>
              <w:lang w:val="en-NL" w:eastAsia="en-GB"/>
            </w:rPr>
          </w:pPr>
          <w:hyperlink w:anchor="_Toc130356161" w:history="1">
            <w:r w:rsidRPr="00AC7C2A">
              <w:rPr>
                <w:rStyle w:val="Hyperlink"/>
              </w:rPr>
              <w:t>Publication bias and Trim-and-fill analysis</w:t>
            </w:r>
            <w:r>
              <w:rPr>
                <w:webHidden/>
              </w:rPr>
              <w:tab/>
            </w:r>
            <w:r>
              <w:rPr>
                <w:webHidden/>
              </w:rPr>
              <w:fldChar w:fldCharType="begin"/>
            </w:r>
            <w:r>
              <w:rPr>
                <w:webHidden/>
              </w:rPr>
              <w:instrText xml:space="preserve"> PAGEREF _Toc130356161 \h </w:instrText>
            </w:r>
            <w:r>
              <w:rPr>
                <w:webHidden/>
              </w:rPr>
            </w:r>
            <w:r>
              <w:rPr>
                <w:webHidden/>
              </w:rPr>
              <w:fldChar w:fldCharType="separate"/>
            </w:r>
            <w:r>
              <w:rPr>
                <w:webHidden/>
              </w:rPr>
              <w:t>25</w:t>
            </w:r>
            <w:r>
              <w:rPr>
                <w:webHidden/>
              </w:rPr>
              <w:fldChar w:fldCharType="end"/>
            </w:r>
          </w:hyperlink>
        </w:p>
        <w:p w14:paraId="7343987C" w14:textId="52446201" w:rsidR="00BE25FD" w:rsidRDefault="00BE25FD">
          <w:pPr>
            <w:pStyle w:val="TOC2"/>
            <w:rPr>
              <w:rFonts w:asciiTheme="minorHAnsi" w:eastAsiaTheme="minorEastAsia" w:hAnsiTheme="minorHAnsi" w:cstheme="minorBidi"/>
              <w:i w:val="0"/>
              <w:iCs w:val="0"/>
              <w:sz w:val="24"/>
              <w:szCs w:val="24"/>
              <w:lang w:val="en-NL" w:eastAsia="en-GB"/>
            </w:rPr>
          </w:pPr>
          <w:hyperlink w:anchor="_Toc130356162" w:history="1">
            <w:r w:rsidRPr="00AC7C2A">
              <w:rPr>
                <w:rStyle w:val="Hyperlink"/>
              </w:rPr>
              <w:t>Meta-analysis of local data</w:t>
            </w:r>
            <w:r>
              <w:rPr>
                <w:webHidden/>
              </w:rPr>
              <w:tab/>
            </w:r>
            <w:r>
              <w:rPr>
                <w:webHidden/>
              </w:rPr>
              <w:fldChar w:fldCharType="begin"/>
            </w:r>
            <w:r>
              <w:rPr>
                <w:webHidden/>
              </w:rPr>
              <w:instrText xml:space="preserve"> PAGEREF _Toc130356162 \h </w:instrText>
            </w:r>
            <w:r>
              <w:rPr>
                <w:webHidden/>
              </w:rPr>
            </w:r>
            <w:r>
              <w:rPr>
                <w:webHidden/>
              </w:rPr>
              <w:fldChar w:fldCharType="separate"/>
            </w:r>
            <w:r>
              <w:rPr>
                <w:webHidden/>
              </w:rPr>
              <w:t>28</w:t>
            </w:r>
            <w:r>
              <w:rPr>
                <w:webHidden/>
              </w:rPr>
              <w:fldChar w:fldCharType="end"/>
            </w:r>
          </w:hyperlink>
        </w:p>
        <w:p w14:paraId="033DD39F" w14:textId="578C506E" w:rsidR="00BE25FD" w:rsidRDefault="00BE25FD">
          <w:pPr>
            <w:pStyle w:val="TOC3"/>
            <w:tabs>
              <w:tab w:val="right" w:leader="dot" w:pos="9010"/>
            </w:tabs>
            <w:rPr>
              <w:rFonts w:eastAsiaTheme="minorEastAsia" w:cstheme="minorBidi"/>
              <w:noProof/>
              <w:sz w:val="24"/>
              <w:szCs w:val="24"/>
              <w:lang w:val="en-NL" w:eastAsia="en-GB"/>
            </w:rPr>
          </w:pPr>
          <w:hyperlink w:anchor="_Toc130356163" w:history="1">
            <w:r w:rsidRPr="00AC7C2A">
              <w:rPr>
                <w:rStyle w:val="Hyperlink"/>
                <w:b/>
                <w:noProof/>
              </w:rPr>
              <w:t xml:space="preserve">Table S4. </w:t>
            </w:r>
            <w:r w:rsidRPr="00AC7C2A">
              <w:rPr>
                <w:rStyle w:val="Hyperlink"/>
                <w:noProof/>
              </w:rPr>
              <w:t>Neurodegenerative disorders and COVID-19 severity, hospitalization, ICU admission, and mortality.</w:t>
            </w:r>
            <w:r>
              <w:rPr>
                <w:noProof/>
                <w:webHidden/>
              </w:rPr>
              <w:tab/>
            </w:r>
            <w:r>
              <w:rPr>
                <w:noProof/>
                <w:webHidden/>
              </w:rPr>
              <w:fldChar w:fldCharType="begin"/>
            </w:r>
            <w:r>
              <w:rPr>
                <w:noProof/>
                <w:webHidden/>
              </w:rPr>
              <w:instrText xml:space="preserve"> PAGEREF _Toc130356163 \h </w:instrText>
            </w:r>
            <w:r>
              <w:rPr>
                <w:noProof/>
                <w:webHidden/>
              </w:rPr>
            </w:r>
            <w:r>
              <w:rPr>
                <w:noProof/>
                <w:webHidden/>
              </w:rPr>
              <w:fldChar w:fldCharType="separate"/>
            </w:r>
            <w:r>
              <w:rPr>
                <w:noProof/>
                <w:webHidden/>
              </w:rPr>
              <w:t>28</w:t>
            </w:r>
            <w:r>
              <w:rPr>
                <w:noProof/>
                <w:webHidden/>
              </w:rPr>
              <w:fldChar w:fldCharType="end"/>
            </w:r>
          </w:hyperlink>
        </w:p>
        <w:p w14:paraId="75EC36ED" w14:textId="306FA663" w:rsidR="00BE25FD" w:rsidRDefault="00BE25FD">
          <w:pPr>
            <w:pStyle w:val="TOC2"/>
            <w:rPr>
              <w:rFonts w:asciiTheme="minorHAnsi" w:eastAsiaTheme="minorEastAsia" w:hAnsiTheme="minorHAnsi" w:cstheme="minorBidi"/>
              <w:i w:val="0"/>
              <w:iCs w:val="0"/>
              <w:sz w:val="24"/>
              <w:szCs w:val="24"/>
              <w:lang w:val="en-NL" w:eastAsia="en-GB"/>
            </w:rPr>
          </w:pPr>
          <w:hyperlink w:anchor="_Toc130356164" w:history="1">
            <w:r w:rsidRPr="00AC7C2A">
              <w:rPr>
                <w:rStyle w:val="Hyperlink"/>
              </w:rPr>
              <w:t>Meta-analysis of data from crude analyses</w:t>
            </w:r>
            <w:r>
              <w:rPr>
                <w:webHidden/>
              </w:rPr>
              <w:tab/>
            </w:r>
            <w:r>
              <w:rPr>
                <w:webHidden/>
              </w:rPr>
              <w:fldChar w:fldCharType="begin"/>
            </w:r>
            <w:r>
              <w:rPr>
                <w:webHidden/>
              </w:rPr>
              <w:instrText xml:space="preserve"> PAGEREF _Toc130356164 \h </w:instrText>
            </w:r>
            <w:r>
              <w:rPr>
                <w:webHidden/>
              </w:rPr>
            </w:r>
            <w:r>
              <w:rPr>
                <w:webHidden/>
              </w:rPr>
              <w:fldChar w:fldCharType="separate"/>
            </w:r>
            <w:r>
              <w:rPr>
                <w:webHidden/>
              </w:rPr>
              <w:t>29</w:t>
            </w:r>
            <w:r>
              <w:rPr>
                <w:webHidden/>
              </w:rPr>
              <w:fldChar w:fldCharType="end"/>
            </w:r>
          </w:hyperlink>
        </w:p>
        <w:p w14:paraId="02041CD6" w14:textId="7AD4594E" w:rsidR="00BE25FD" w:rsidRDefault="00BE25FD">
          <w:pPr>
            <w:pStyle w:val="TOC3"/>
            <w:tabs>
              <w:tab w:val="right" w:leader="dot" w:pos="9010"/>
            </w:tabs>
            <w:rPr>
              <w:rFonts w:eastAsiaTheme="minorEastAsia" w:cstheme="minorBidi"/>
              <w:noProof/>
              <w:sz w:val="24"/>
              <w:szCs w:val="24"/>
              <w:lang w:val="en-NL" w:eastAsia="en-GB"/>
            </w:rPr>
          </w:pPr>
          <w:hyperlink w:anchor="_Toc130356165" w:history="1">
            <w:r w:rsidRPr="00AC7C2A">
              <w:rPr>
                <w:rStyle w:val="Hyperlink"/>
                <w:b/>
                <w:noProof/>
              </w:rPr>
              <w:t xml:space="preserve">Table S5. </w:t>
            </w:r>
            <w:r w:rsidRPr="00AC7C2A">
              <w:rPr>
                <w:rStyle w:val="Hyperlink"/>
                <w:noProof/>
              </w:rPr>
              <w:t xml:space="preserve">Neurodegenerative disorders </w:t>
            </w:r>
            <w:r w:rsidRPr="00AC7C2A">
              <w:rPr>
                <w:rStyle w:val="Hyperlink"/>
                <w:rFonts w:cs="ScalaLancetPro"/>
                <w:noProof/>
              </w:rPr>
              <w:t>SARS-CoV-2</w:t>
            </w:r>
            <w:r w:rsidRPr="00AC7C2A">
              <w:rPr>
                <w:rStyle w:val="Hyperlink"/>
                <w:noProof/>
              </w:rPr>
              <w:t xml:space="preserve"> infection risk, severity, hospitalization, ICU admission, and mortality.</w:t>
            </w:r>
            <w:r>
              <w:rPr>
                <w:noProof/>
                <w:webHidden/>
              </w:rPr>
              <w:tab/>
            </w:r>
            <w:r>
              <w:rPr>
                <w:noProof/>
                <w:webHidden/>
              </w:rPr>
              <w:fldChar w:fldCharType="begin"/>
            </w:r>
            <w:r>
              <w:rPr>
                <w:noProof/>
                <w:webHidden/>
              </w:rPr>
              <w:instrText xml:space="preserve"> PAGEREF _Toc130356165 \h </w:instrText>
            </w:r>
            <w:r>
              <w:rPr>
                <w:noProof/>
                <w:webHidden/>
              </w:rPr>
            </w:r>
            <w:r>
              <w:rPr>
                <w:noProof/>
                <w:webHidden/>
              </w:rPr>
              <w:fldChar w:fldCharType="separate"/>
            </w:r>
            <w:r>
              <w:rPr>
                <w:noProof/>
                <w:webHidden/>
              </w:rPr>
              <w:t>29</w:t>
            </w:r>
            <w:r>
              <w:rPr>
                <w:noProof/>
                <w:webHidden/>
              </w:rPr>
              <w:fldChar w:fldCharType="end"/>
            </w:r>
          </w:hyperlink>
        </w:p>
        <w:p w14:paraId="72D2F629" w14:textId="4540119B" w:rsidR="00BE25FD" w:rsidRDefault="00BE25FD">
          <w:pPr>
            <w:pStyle w:val="TOC2"/>
            <w:rPr>
              <w:rFonts w:asciiTheme="minorHAnsi" w:eastAsiaTheme="minorEastAsia" w:hAnsiTheme="minorHAnsi" w:cstheme="minorBidi"/>
              <w:i w:val="0"/>
              <w:iCs w:val="0"/>
              <w:sz w:val="24"/>
              <w:szCs w:val="24"/>
              <w:lang w:val="en-NL" w:eastAsia="en-GB"/>
            </w:rPr>
          </w:pPr>
          <w:hyperlink w:anchor="_Toc130356166" w:history="1">
            <w:r w:rsidRPr="00AC7C2A">
              <w:rPr>
                <w:rStyle w:val="Hyperlink"/>
              </w:rPr>
              <w:t>Moderator Analyses</w:t>
            </w:r>
            <w:r>
              <w:rPr>
                <w:webHidden/>
              </w:rPr>
              <w:tab/>
            </w:r>
            <w:r>
              <w:rPr>
                <w:webHidden/>
              </w:rPr>
              <w:fldChar w:fldCharType="begin"/>
            </w:r>
            <w:r>
              <w:rPr>
                <w:webHidden/>
              </w:rPr>
              <w:instrText xml:space="preserve"> PAGEREF _Toc130356166 \h </w:instrText>
            </w:r>
            <w:r>
              <w:rPr>
                <w:webHidden/>
              </w:rPr>
            </w:r>
            <w:r>
              <w:rPr>
                <w:webHidden/>
              </w:rPr>
              <w:fldChar w:fldCharType="separate"/>
            </w:r>
            <w:r>
              <w:rPr>
                <w:webHidden/>
              </w:rPr>
              <w:t>30</w:t>
            </w:r>
            <w:r>
              <w:rPr>
                <w:webHidden/>
              </w:rPr>
              <w:fldChar w:fldCharType="end"/>
            </w:r>
          </w:hyperlink>
        </w:p>
        <w:p w14:paraId="223A7A7C" w14:textId="36106B9D" w:rsidR="00BE25FD" w:rsidRDefault="00BE25FD">
          <w:pPr>
            <w:pStyle w:val="TOC3"/>
            <w:tabs>
              <w:tab w:val="right" w:leader="dot" w:pos="9010"/>
            </w:tabs>
            <w:rPr>
              <w:rFonts w:eastAsiaTheme="minorEastAsia" w:cstheme="minorBidi"/>
              <w:noProof/>
              <w:sz w:val="24"/>
              <w:szCs w:val="24"/>
              <w:lang w:val="en-NL" w:eastAsia="en-GB"/>
            </w:rPr>
          </w:pPr>
          <w:hyperlink w:anchor="_Toc130356167" w:history="1">
            <w:r w:rsidRPr="00AC7C2A">
              <w:rPr>
                <w:rStyle w:val="Hyperlink"/>
                <w:b/>
                <w:noProof/>
              </w:rPr>
              <w:t>Table S6.</w:t>
            </w:r>
            <w:r w:rsidRPr="00AC7C2A">
              <w:rPr>
                <w:rStyle w:val="Hyperlink"/>
                <w:noProof/>
              </w:rPr>
              <w:t xml:space="preserve"> Results of moderation analysis of SARS-CoV-2 infection risk for each type of neurodegenerative disease from multivariable analyses.</w:t>
            </w:r>
            <w:r>
              <w:rPr>
                <w:noProof/>
                <w:webHidden/>
              </w:rPr>
              <w:tab/>
            </w:r>
            <w:r>
              <w:rPr>
                <w:noProof/>
                <w:webHidden/>
              </w:rPr>
              <w:fldChar w:fldCharType="begin"/>
            </w:r>
            <w:r>
              <w:rPr>
                <w:noProof/>
                <w:webHidden/>
              </w:rPr>
              <w:instrText xml:space="preserve"> PAGEREF _Toc130356167 \h </w:instrText>
            </w:r>
            <w:r>
              <w:rPr>
                <w:noProof/>
                <w:webHidden/>
              </w:rPr>
            </w:r>
            <w:r>
              <w:rPr>
                <w:noProof/>
                <w:webHidden/>
              </w:rPr>
              <w:fldChar w:fldCharType="separate"/>
            </w:r>
            <w:r>
              <w:rPr>
                <w:noProof/>
                <w:webHidden/>
              </w:rPr>
              <w:t>30</w:t>
            </w:r>
            <w:r>
              <w:rPr>
                <w:noProof/>
                <w:webHidden/>
              </w:rPr>
              <w:fldChar w:fldCharType="end"/>
            </w:r>
          </w:hyperlink>
        </w:p>
        <w:p w14:paraId="3879ADB4" w14:textId="34E2103D" w:rsidR="00BE25FD" w:rsidRDefault="00BE25FD">
          <w:pPr>
            <w:pStyle w:val="TOC3"/>
            <w:tabs>
              <w:tab w:val="right" w:leader="dot" w:pos="9010"/>
            </w:tabs>
            <w:rPr>
              <w:rFonts w:eastAsiaTheme="minorEastAsia" w:cstheme="minorBidi"/>
              <w:noProof/>
              <w:sz w:val="24"/>
              <w:szCs w:val="24"/>
              <w:lang w:val="en-NL" w:eastAsia="en-GB"/>
            </w:rPr>
          </w:pPr>
          <w:hyperlink w:anchor="_Toc130356168" w:history="1">
            <w:r w:rsidRPr="00AC7C2A">
              <w:rPr>
                <w:rStyle w:val="Hyperlink"/>
                <w:b/>
                <w:noProof/>
              </w:rPr>
              <w:t>Table S7.</w:t>
            </w:r>
            <w:r w:rsidRPr="00AC7C2A">
              <w:rPr>
                <w:rStyle w:val="Hyperlink"/>
                <w:noProof/>
              </w:rPr>
              <w:t xml:space="preserve"> Results of moderation analysis for COVID-19 severity and mortality from crude analyses.</w:t>
            </w:r>
            <w:r>
              <w:rPr>
                <w:noProof/>
                <w:webHidden/>
              </w:rPr>
              <w:tab/>
            </w:r>
            <w:r>
              <w:rPr>
                <w:noProof/>
                <w:webHidden/>
              </w:rPr>
              <w:fldChar w:fldCharType="begin"/>
            </w:r>
            <w:r>
              <w:rPr>
                <w:noProof/>
                <w:webHidden/>
              </w:rPr>
              <w:instrText xml:space="preserve"> PAGEREF _Toc130356168 \h </w:instrText>
            </w:r>
            <w:r>
              <w:rPr>
                <w:noProof/>
                <w:webHidden/>
              </w:rPr>
            </w:r>
            <w:r>
              <w:rPr>
                <w:noProof/>
                <w:webHidden/>
              </w:rPr>
              <w:fldChar w:fldCharType="separate"/>
            </w:r>
            <w:r>
              <w:rPr>
                <w:noProof/>
                <w:webHidden/>
              </w:rPr>
              <w:t>30</w:t>
            </w:r>
            <w:r>
              <w:rPr>
                <w:noProof/>
                <w:webHidden/>
              </w:rPr>
              <w:fldChar w:fldCharType="end"/>
            </w:r>
          </w:hyperlink>
        </w:p>
        <w:p w14:paraId="2F09B73F" w14:textId="3DB9543E" w:rsidR="00BE25FD" w:rsidRDefault="00BE25FD">
          <w:pPr>
            <w:pStyle w:val="TOC3"/>
            <w:tabs>
              <w:tab w:val="right" w:leader="dot" w:pos="9010"/>
            </w:tabs>
            <w:rPr>
              <w:rFonts w:eastAsiaTheme="minorEastAsia" w:cstheme="minorBidi"/>
              <w:noProof/>
              <w:sz w:val="24"/>
              <w:szCs w:val="24"/>
              <w:lang w:val="en-NL" w:eastAsia="en-GB"/>
            </w:rPr>
          </w:pPr>
          <w:hyperlink w:anchor="_Toc130356169" w:history="1">
            <w:r w:rsidRPr="00AC7C2A">
              <w:rPr>
                <w:rStyle w:val="Hyperlink"/>
                <w:b/>
                <w:noProof/>
              </w:rPr>
              <w:t>Table S8</w:t>
            </w:r>
            <w:r w:rsidRPr="00AC7C2A">
              <w:rPr>
                <w:rStyle w:val="Hyperlink"/>
                <w:noProof/>
              </w:rPr>
              <w:t xml:space="preserve">. </w:t>
            </w:r>
            <w:r w:rsidRPr="00AC7C2A">
              <w:rPr>
                <w:rStyle w:val="Hyperlink"/>
                <w:i/>
                <w:noProof/>
              </w:rPr>
              <w:t>Results of moderation analysis of COVID-19 course, hospitalization, ICU admission rates, and mortality for each type of neurodegenerative disease from multivariable analyses.</w:t>
            </w:r>
            <w:r>
              <w:rPr>
                <w:noProof/>
                <w:webHidden/>
              </w:rPr>
              <w:tab/>
            </w:r>
            <w:r>
              <w:rPr>
                <w:noProof/>
                <w:webHidden/>
              </w:rPr>
              <w:fldChar w:fldCharType="begin"/>
            </w:r>
            <w:r>
              <w:rPr>
                <w:noProof/>
                <w:webHidden/>
              </w:rPr>
              <w:instrText xml:space="preserve"> PAGEREF _Toc130356169 \h </w:instrText>
            </w:r>
            <w:r>
              <w:rPr>
                <w:noProof/>
                <w:webHidden/>
              </w:rPr>
            </w:r>
            <w:r>
              <w:rPr>
                <w:noProof/>
                <w:webHidden/>
              </w:rPr>
              <w:fldChar w:fldCharType="separate"/>
            </w:r>
            <w:r>
              <w:rPr>
                <w:noProof/>
                <w:webHidden/>
              </w:rPr>
              <w:t>31</w:t>
            </w:r>
            <w:r>
              <w:rPr>
                <w:noProof/>
                <w:webHidden/>
              </w:rPr>
              <w:fldChar w:fldCharType="end"/>
            </w:r>
          </w:hyperlink>
        </w:p>
        <w:p w14:paraId="22C7B219" w14:textId="45A708B6" w:rsidR="00BE25FD" w:rsidRDefault="00BE25FD">
          <w:pPr>
            <w:pStyle w:val="TOC2"/>
            <w:rPr>
              <w:rFonts w:asciiTheme="minorHAnsi" w:eastAsiaTheme="minorEastAsia" w:hAnsiTheme="minorHAnsi" w:cstheme="minorBidi"/>
              <w:i w:val="0"/>
              <w:iCs w:val="0"/>
              <w:sz w:val="24"/>
              <w:szCs w:val="24"/>
              <w:lang w:val="en-NL" w:eastAsia="en-GB"/>
            </w:rPr>
          </w:pPr>
          <w:hyperlink w:anchor="_Toc130356170" w:history="1">
            <w:r w:rsidRPr="00AC7C2A">
              <w:rPr>
                <w:rStyle w:val="Hyperlink"/>
              </w:rPr>
              <w:t>Subgroup Analyses</w:t>
            </w:r>
            <w:r>
              <w:rPr>
                <w:webHidden/>
              </w:rPr>
              <w:tab/>
            </w:r>
            <w:r>
              <w:rPr>
                <w:webHidden/>
              </w:rPr>
              <w:fldChar w:fldCharType="begin"/>
            </w:r>
            <w:r>
              <w:rPr>
                <w:webHidden/>
              </w:rPr>
              <w:instrText xml:space="preserve"> PAGEREF _Toc130356170 \h </w:instrText>
            </w:r>
            <w:r>
              <w:rPr>
                <w:webHidden/>
              </w:rPr>
            </w:r>
            <w:r>
              <w:rPr>
                <w:webHidden/>
              </w:rPr>
              <w:fldChar w:fldCharType="separate"/>
            </w:r>
            <w:r>
              <w:rPr>
                <w:webHidden/>
              </w:rPr>
              <w:t>32</w:t>
            </w:r>
            <w:r>
              <w:rPr>
                <w:webHidden/>
              </w:rPr>
              <w:fldChar w:fldCharType="end"/>
            </w:r>
          </w:hyperlink>
        </w:p>
        <w:p w14:paraId="62082420" w14:textId="7AE11153" w:rsidR="00BE25FD" w:rsidRDefault="00BE25FD">
          <w:pPr>
            <w:pStyle w:val="TOC3"/>
            <w:tabs>
              <w:tab w:val="right" w:leader="dot" w:pos="9010"/>
            </w:tabs>
            <w:rPr>
              <w:rFonts w:eastAsiaTheme="minorEastAsia" w:cstheme="minorBidi"/>
              <w:noProof/>
              <w:sz w:val="24"/>
              <w:szCs w:val="24"/>
              <w:lang w:val="en-NL" w:eastAsia="en-GB"/>
            </w:rPr>
          </w:pPr>
          <w:hyperlink w:anchor="_Toc130356171" w:history="1">
            <w:r w:rsidRPr="00AC7C2A">
              <w:rPr>
                <w:rStyle w:val="Hyperlink"/>
                <w:b/>
                <w:noProof/>
              </w:rPr>
              <w:t xml:space="preserve">Table S9. </w:t>
            </w:r>
            <w:r w:rsidRPr="00AC7C2A">
              <w:rPr>
                <w:rStyle w:val="Hyperlink"/>
                <w:i/>
                <w:noProof/>
              </w:rPr>
              <w:t xml:space="preserve">Odds Ratio on the association between neurodegenerative disorders and </w:t>
            </w:r>
            <w:r w:rsidRPr="00AC7C2A">
              <w:rPr>
                <w:rStyle w:val="Hyperlink"/>
                <w:rFonts w:cs="ScalaLancetPro"/>
                <w:i/>
                <w:noProof/>
              </w:rPr>
              <w:t>SARS-CoV-2</w:t>
            </w:r>
            <w:r w:rsidRPr="00AC7C2A">
              <w:rPr>
                <w:rStyle w:val="Hyperlink"/>
                <w:i/>
                <w:noProof/>
              </w:rPr>
              <w:t xml:space="preserve"> infection risk, severity, hospitalization, and ICU admission by geographic region.</w:t>
            </w:r>
            <w:r>
              <w:rPr>
                <w:noProof/>
                <w:webHidden/>
              </w:rPr>
              <w:tab/>
            </w:r>
            <w:r>
              <w:rPr>
                <w:noProof/>
                <w:webHidden/>
              </w:rPr>
              <w:fldChar w:fldCharType="begin"/>
            </w:r>
            <w:r>
              <w:rPr>
                <w:noProof/>
                <w:webHidden/>
              </w:rPr>
              <w:instrText xml:space="preserve"> PAGEREF _Toc130356171 \h </w:instrText>
            </w:r>
            <w:r>
              <w:rPr>
                <w:noProof/>
                <w:webHidden/>
              </w:rPr>
            </w:r>
            <w:r>
              <w:rPr>
                <w:noProof/>
                <w:webHidden/>
              </w:rPr>
              <w:fldChar w:fldCharType="separate"/>
            </w:r>
            <w:r>
              <w:rPr>
                <w:noProof/>
                <w:webHidden/>
              </w:rPr>
              <w:t>32</w:t>
            </w:r>
            <w:r>
              <w:rPr>
                <w:noProof/>
                <w:webHidden/>
              </w:rPr>
              <w:fldChar w:fldCharType="end"/>
            </w:r>
          </w:hyperlink>
        </w:p>
        <w:p w14:paraId="6D5EBE8F" w14:textId="24C5A77D" w:rsidR="00BE25FD" w:rsidRDefault="00BE25FD">
          <w:pPr>
            <w:pStyle w:val="TOC3"/>
            <w:tabs>
              <w:tab w:val="right" w:leader="dot" w:pos="9010"/>
            </w:tabs>
            <w:rPr>
              <w:rFonts w:eastAsiaTheme="minorEastAsia" w:cstheme="minorBidi"/>
              <w:noProof/>
              <w:sz w:val="24"/>
              <w:szCs w:val="24"/>
              <w:lang w:val="en-NL" w:eastAsia="en-GB"/>
            </w:rPr>
          </w:pPr>
          <w:hyperlink w:anchor="_Toc130356172" w:history="1">
            <w:r w:rsidRPr="00AC7C2A">
              <w:rPr>
                <w:rStyle w:val="Hyperlink"/>
                <w:b/>
                <w:noProof/>
              </w:rPr>
              <w:t>Table S10.</w:t>
            </w:r>
            <w:r w:rsidRPr="00AC7C2A">
              <w:rPr>
                <w:rStyle w:val="Hyperlink"/>
                <w:i/>
                <w:noProof/>
              </w:rPr>
              <w:t xml:space="preserve"> Odds Ratio on the association between neurodegenerative diseases and COVID-19 mortality by geographic region.</w:t>
            </w:r>
            <w:r>
              <w:rPr>
                <w:noProof/>
                <w:webHidden/>
              </w:rPr>
              <w:tab/>
            </w:r>
            <w:r>
              <w:rPr>
                <w:noProof/>
                <w:webHidden/>
              </w:rPr>
              <w:fldChar w:fldCharType="begin"/>
            </w:r>
            <w:r>
              <w:rPr>
                <w:noProof/>
                <w:webHidden/>
              </w:rPr>
              <w:instrText xml:space="preserve"> PAGEREF _Toc130356172 \h </w:instrText>
            </w:r>
            <w:r>
              <w:rPr>
                <w:noProof/>
                <w:webHidden/>
              </w:rPr>
            </w:r>
            <w:r>
              <w:rPr>
                <w:noProof/>
                <w:webHidden/>
              </w:rPr>
              <w:fldChar w:fldCharType="separate"/>
            </w:r>
            <w:r>
              <w:rPr>
                <w:noProof/>
                <w:webHidden/>
              </w:rPr>
              <w:t>32</w:t>
            </w:r>
            <w:r>
              <w:rPr>
                <w:noProof/>
                <w:webHidden/>
              </w:rPr>
              <w:fldChar w:fldCharType="end"/>
            </w:r>
          </w:hyperlink>
        </w:p>
        <w:p w14:paraId="66C1531B" w14:textId="2E20BF35" w:rsidR="00BE25FD" w:rsidRDefault="00BE25FD">
          <w:pPr>
            <w:pStyle w:val="TOC2"/>
            <w:rPr>
              <w:rFonts w:asciiTheme="minorHAnsi" w:eastAsiaTheme="minorEastAsia" w:hAnsiTheme="minorHAnsi" w:cstheme="minorBidi"/>
              <w:i w:val="0"/>
              <w:iCs w:val="0"/>
              <w:sz w:val="24"/>
              <w:szCs w:val="24"/>
              <w:lang w:val="en-NL" w:eastAsia="en-GB"/>
            </w:rPr>
          </w:pPr>
          <w:hyperlink w:anchor="_Toc130356173" w:history="1">
            <w:r w:rsidRPr="00AC7C2A">
              <w:rPr>
                <w:rStyle w:val="Hyperlink"/>
              </w:rPr>
              <w:t>Bayesian Meta-analysis</w:t>
            </w:r>
            <w:r>
              <w:rPr>
                <w:webHidden/>
              </w:rPr>
              <w:tab/>
            </w:r>
            <w:r>
              <w:rPr>
                <w:webHidden/>
              </w:rPr>
              <w:fldChar w:fldCharType="begin"/>
            </w:r>
            <w:r>
              <w:rPr>
                <w:webHidden/>
              </w:rPr>
              <w:instrText xml:space="preserve"> PAGEREF _Toc130356173 \h </w:instrText>
            </w:r>
            <w:r>
              <w:rPr>
                <w:webHidden/>
              </w:rPr>
            </w:r>
            <w:r>
              <w:rPr>
                <w:webHidden/>
              </w:rPr>
              <w:fldChar w:fldCharType="separate"/>
            </w:r>
            <w:r>
              <w:rPr>
                <w:webHidden/>
              </w:rPr>
              <w:t>33</w:t>
            </w:r>
            <w:r>
              <w:rPr>
                <w:webHidden/>
              </w:rPr>
              <w:fldChar w:fldCharType="end"/>
            </w:r>
          </w:hyperlink>
        </w:p>
        <w:p w14:paraId="219E2706" w14:textId="7ADF3120" w:rsidR="00BE25FD" w:rsidRDefault="00BE25FD">
          <w:pPr>
            <w:pStyle w:val="TOC3"/>
            <w:tabs>
              <w:tab w:val="right" w:leader="dot" w:pos="9010"/>
            </w:tabs>
            <w:rPr>
              <w:rFonts w:eastAsiaTheme="minorEastAsia" w:cstheme="minorBidi"/>
              <w:noProof/>
              <w:sz w:val="24"/>
              <w:szCs w:val="24"/>
              <w:lang w:val="en-NL" w:eastAsia="en-GB"/>
            </w:rPr>
          </w:pPr>
          <w:hyperlink w:anchor="_Toc130356174" w:history="1">
            <w:r w:rsidRPr="00AC7C2A">
              <w:rPr>
                <w:rStyle w:val="Hyperlink"/>
                <w:b/>
                <w:noProof/>
              </w:rPr>
              <w:t xml:space="preserve">Table S11. </w:t>
            </w:r>
            <w:r w:rsidRPr="00AC7C2A">
              <w:rPr>
                <w:rStyle w:val="Hyperlink"/>
                <w:i/>
                <w:noProof/>
              </w:rPr>
              <w:t xml:space="preserve">Comparison of Bayesian and frequentist analysis for Neurodegenerative disorders and </w:t>
            </w:r>
            <w:r w:rsidRPr="00AC7C2A">
              <w:rPr>
                <w:rStyle w:val="Hyperlink"/>
                <w:rFonts w:eastAsiaTheme="minorHAnsi" w:cs="ScalaLancetPro"/>
                <w:i/>
                <w:noProof/>
              </w:rPr>
              <w:t>SARS-CoV-2</w:t>
            </w:r>
            <w:r w:rsidRPr="00AC7C2A">
              <w:rPr>
                <w:rStyle w:val="Hyperlink"/>
                <w:i/>
                <w:noProof/>
              </w:rPr>
              <w:t xml:space="preserve"> infection risk from multivariable analyses</w:t>
            </w:r>
            <w:r w:rsidRPr="00AC7C2A">
              <w:rPr>
                <w:rStyle w:val="Hyperlink"/>
                <w:rFonts w:eastAsiaTheme="minorHAnsi" w:cs="ScalaLancetPro"/>
                <w:i/>
                <w:noProof/>
              </w:rPr>
              <w:t>.</w:t>
            </w:r>
            <w:r>
              <w:rPr>
                <w:noProof/>
                <w:webHidden/>
              </w:rPr>
              <w:tab/>
            </w:r>
            <w:r>
              <w:rPr>
                <w:noProof/>
                <w:webHidden/>
              </w:rPr>
              <w:fldChar w:fldCharType="begin"/>
            </w:r>
            <w:r>
              <w:rPr>
                <w:noProof/>
                <w:webHidden/>
              </w:rPr>
              <w:instrText xml:space="preserve"> PAGEREF _Toc130356174 \h </w:instrText>
            </w:r>
            <w:r>
              <w:rPr>
                <w:noProof/>
                <w:webHidden/>
              </w:rPr>
            </w:r>
            <w:r>
              <w:rPr>
                <w:noProof/>
                <w:webHidden/>
              </w:rPr>
              <w:fldChar w:fldCharType="separate"/>
            </w:r>
            <w:r>
              <w:rPr>
                <w:noProof/>
                <w:webHidden/>
              </w:rPr>
              <w:t>33</w:t>
            </w:r>
            <w:r>
              <w:rPr>
                <w:noProof/>
                <w:webHidden/>
              </w:rPr>
              <w:fldChar w:fldCharType="end"/>
            </w:r>
          </w:hyperlink>
        </w:p>
        <w:p w14:paraId="4B4BE074" w14:textId="1B02D344" w:rsidR="00BE25FD" w:rsidRDefault="00BE25FD">
          <w:pPr>
            <w:pStyle w:val="TOC3"/>
            <w:tabs>
              <w:tab w:val="right" w:leader="dot" w:pos="9010"/>
            </w:tabs>
            <w:rPr>
              <w:rFonts w:eastAsiaTheme="minorEastAsia" w:cstheme="minorBidi"/>
              <w:noProof/>
              <w:sz w:val="24"/>
              <w:szCs w:val="24"/>
              <w:lang w:val="en-NL" w:eastAsia="en-GB"/>
            </w:rPr>
          </w:pPr>
          <w:hyperlink w:anchor="_Toc130356175" w:history="1">
            <w:r w:rsidRPr="00AC7C2A">
              <w:rPr>
                <w:rStyle w:val="Hyperlink"/>
                <w:b/>
                <w:noProof/>
              </w:rPr>
              <w:t xml:space="preserve">Table S12. </w:t>
            </w:r>
            <w:r w:rsidRPr="00AC7C2A">
              <w:rPr>
                <w:rStyle w:val="Hyperlink"/>
                <w:i/>
                <w:noProof/>
              </w:rPr>
              <w:t>Comparison of Bayesian and frequentist analysis for Neurodegenerative disorders and COVID-19 severity, hospitalization, ICU admission, and mortality from multivariable analyses.</w:t>
            </w:r>
            <w:r>
              <w:rPr>
                <w:noProof/>
                <w:webHidden/>
              </w:rPr>
              <w:tab/>
            </w:r>
            <w:r>
              <w:rPr>
                <w:noProof/>
                <w:webHidden/>
              </w:rPr>
              <w:fldChar w:fldCharType="begin"/>
            </w:r>
            <w:r>
              <w:rPr>
                <w:noProof/>
                <w:webHidden/>
              </w:rPr>
              <w:instrText xml:space="preserve"> PAGEREF _Toc130356175 \h </w:instrText>
            </w:r>
            <w:r>
              <w:rPr>
                <w:noProof/>
                <w:webHidden/>
              </w:rPr>
            </w:r>
            <w:r>
              <w:rPr>
                <w:noProof/>
                <w:webHidden/>
              </w:rPr>
              <w:fldChar w:fldCharType="separate"/>
            </w:r>
            <w:r>
              <w:rPr>
                <w:noProof/>
                <w:webHidden/>
              </w:rPr>
              <w:t>34</w:t>
            </w:r>
            <w:r>
              <w:rPr>
                <w:noProof/>
                <w:webHidden/>
              </w:rPr>
              <w:fldChar w:fldCharType="end"/>
            </w:r>
          </w:hyperlink>
        </w:p>
        <w:p w14:paraId="38EEA2B9" w14:textId="5E3B6145" w:rsidR="00BE25FD" w:rsidRDefault="00BE25FD">
          <w:pPr>
            <w:pStyle w:val="TOC3"/>
            <w:tabs>
              <w:tab w:val="right" w:leader="dot" w:pos="9010"/>
            </w:tabs>
            <w:rPr>
              <w:rFonts w:eastAsiaTheme="minorEastAsia" w:cstheme="minorBidi"/>
              <w:noProof/>
              <w:sz w:val="24"/>
              <w:szCs w:val="24"/>
              <w:lang w:val="en-NL" w:eastAsia="en-GB"/>
            </w:rPr>
          </w:pPr>
          <w:hyperlink w:anchor="_Toc130356176" w:history="1">
            <w:r w:rsidRPr="00AC7C2A">
              <w:rPr>
                <w:rStyle w:val="Hyperlink"/>
                <w:b/>
                <w:noProof/>
              </w:rPr>
              <w:t>Table S13.</w:t>
            </w:r>
            <w:r w:rsidRPr="00AC7C2A">
              <w:rPr>
                <w:rStyle w:val="Hyperlink"/>
                <w:i/>
                <w:noProof/>
              </w:rPr>
              <w:t xml:space="preserve"> Comparison of Bayesian and frequentist analysis for Neurodegenerative disorders and COVID-19 severity, hospitalization, ICU admission, and mortality from local data.</w:t>
            </w:r>
            <w:r>
              <w:rPr>
                <w:noProof/>
                <w:webHidden/>
              </w:rPr>
              <w:tab/>
            </w:r>
            <w:r>
              <w:rPr>
                <w:noProof/>
                <w:webHidden/>
              </w:rPr>
              <w:fldChar w:fldCharType="begin"/>
            </w:r>
            <w:r>
              <w:rPr>
                <w:noProof/>
                <w:webHidden/>
              </w:rPr>
              <w:instrText xml:space="preserve"> PAGEREF _Toc130356176 \h </w:instrText>
            </w:r>
            <w:r>
              <w:rPr>
                <w:noProof/>
                <w:webHidden/>
              </w:rPr>
            </w:r>
            <w:r>
              <w:rPr>
                <w:noProof/>
                <w:webHidden/>
              </w:rPr>
              <w:fldChar w:fldCharType="separate"/>
            </w:r>
            <w:r>
              <w:rPr>
                <w:noProof/>
                <w:webHidden/>
              </w:rPr>
              <w:t>35</w:t>
            </w:r>
            <w:r>
              <w:rPr>
                <w:noProof/>
                <w:webHidden/>
              </w:rPr>
              <w:fldChar w:fldCharType="end"/>
            </w:r>
          </w:hyperlink>
        </w:p>
        <w:p w14:paraId="35E57238" w14:textId="181DBF66" w:rsidR="00BE25FD" w:rsidRDefault="00BE25FD">
          <w:pPr>
            <w:pStyle w:val="TOC3"/>
            <w:tabs>
              <w:tab w:val="right" w:leader="dot" w:pos="9010"/>
            </w:tabs>
            <w:rPr>
              <w:rFonts w:eastAsiaTheme="minorEastAsia" w:cstheme="minorBidi"/>
              <w:noProof/>
              <w:sz w:val="24"/>
              <w:szCs w:val="24"/>
              <w:lang w:val="en-NL" w:eastAsia="en-GB"/>
            </w:rPr>
          </w:pPr>
          <w:hyperlink w:anchor="_Toc130356177" w:history="1">
            <w:r w:rsidRPr="00AC7C2A">
              <w:rPr>
                <w:rStyle w:val="Hyperlink"/>
                <w:b/>
                <w:noProof/>
              </w:rPr>
              <w:t>Table S14.</w:t>
            </w:r>
            <w:r w:rsidRPr="00AC7C2A">
              <w:rPr>
                <w:rStyle w:val="Hyperlink"/>
                <w:i/>
                <w:noProof/>
              </w:rPr>
              <w:t xml:space="preserve"> Comparison of Bayesian and frequentist ORs for Neurodegenerative disorders and SARS-CoV-2 infection risk, COVID-19 severity, hospitalization, ICU admission, and mortality from Crude analyses.</w:t>
            </w:r>
            <w:r>
              <w:rPr>
                <w:noProof/>
                <w:webHidden/>
              </w:rPr>
              <w:tab/>
            </w:r>
            <w:r>
              <w:rPr>
                <w:noProof/>
                <w:webHidden/>
              </w:rPr>
              <w:fldChar w:fldCharType="begin"/>
            </w:r>
            <w:r>
              <w:rPr>
                <w:noProof/>
                <w:webHidden/>
              </w:rPr>
              <w:instrText xml:space="preserve"> PAGEREF _Toc130356177 \h </w:instrText>
            </w:r>
            <w:r>
              <w:rPr>
                <w:noProof/>
                <w:webHidden/>
              </w:rPr>
            </w:r>
            <w:r>
              <w:rPr>
                <w:noProof/>
                <w:webHidden/>
              </w:rPr>
              <w:fldChar w:fldCharType="separate"/>
            </w:r>
            <w:r>
              <w:rPr>
                <w:noProof/>
                <w:webHidden/>
              </w:rPr>
              <w:t>36</w:t>
            </w:r>
            <w:r>
              <w:rPr>
                <w:noProof/>
                <w:webHidden/>
              </w:rPr>
              <w:fldChar w:fldCharType="end"/>
            </w:r>
          </w:hyperlink>
        </w:p>
        <w:p w14:paraId="3E5B8E1C" w14:textId="01BB2E6C" w:rsidR="00BE25FD" w:rsidRDefault="00BE25FD">
          <w:pPr>
            <w:pStyle w:val="TOC1"/>
            <w:rPr>
              <w:rFonts w:eastAsiaTheme="minorEastAsia" w:cstheme="minorBidi"/>
              <w:b w:val="0"/>
              <w:bCs w:val="0"/>
              <w:noProof/>
              <w:sz w:val="24"/>
              <w:szCs w:val="24"/>
              <w:lang w:val="en-NL" w:eastAsia="en-GB"/>
            </w:rPr>
          </w:pPr>
          <w:hyperlink w:anchor="_Toc130356178" w:history="1">
            <w:r w:rsidRPr="00AC7C2A">
              <w:rPr>
                <w:rStyle w:val="Hyperlink"/>
                <w:noProof/>
              </w:rPr>
              <w:t xml:space="preserve">Table S15. </w:t>
            </w:r>
            <w:r w:rsidRPr="00AC7C2A">
              <w:rPr>
                <w:rStyle w:val="Hyperlink"/>
                <w:i/>
                <w:noProof/>
              </w:rPr>
              <w:t>Study design and type of control of included studies and samples by outcome.</w:t>
            </w:r>
            <w:r>
              <w:rPr>
                <w:noProof/>
                <w:webHidden/>
              </w:rPr>
              <w:tab/>
            </w:r>
            <w:r>
              <w:rPr>
                <w:noProof/>
                <w:webHidden/>
              </w:rPr>
              <w:fldChar w:fldCharType="begin"/>
            </w:r>
            <w:r>
              <w:rPr>
                <w:noProof/>
                <w:webHidden/>
              </w:rPr>
              <w:instrText xml:space="preserve"> PAGEREF _Toc130356178 \h </w:instrText>
            </w:r>
            <w:r>
              <w:rPr>
                <w:noProof/>
                <w:webHidden/>
              </w:rPr>
            </w:r>
            <w:r>
              <w:rPr>
                <w:noProof/>
                <w:webHidden/>
              </w:rPr>
              <w:fldChar w:fldCharType="separate"/>
            </w:r>
            <w:r>
              <w:rPr>
                <w:noProof/>
                <w:webHidden/>
              </w:rPr>
              <w:t>37</w:t>
            </w:r>
            <w:r>
              <w:rPr>
                <w:noProof/>
                <w:webHidden/>
              </w:rPr>
              <w:fldChar w:fldCharType="end"/>
            </w:r>
          </w:hyperlink>
        </w:p>
        <w:p w14:paraId="596791C0" w14:textId="04408A7B" w:rsidR="00BE25FD" w:rsidRDefault="00BE25FD">
          <w:pPr>
            <w:pStyle w:val="TOC1"/>
            <w:rPr>
              <w:rFonts w:eastAsiaTheme="minorEastAsia" w:cstheme="minorBidi"/>
              <w:b w:val="0"/>
              <w:bCs w:val="0"/>
              <w:noProof/>
              <w:sz w:val="24"/>
              <w:szCs w:val="24"/>
              <w:lang w:val="en-NL" w:eastAsia="en-GB"/>
            </w:rPr>
          </w:pPr>
          <w:hyperlink w:anchor="_Toc130356179" w:history="1">
            <w:r w:rsidRPr="00AC7C2A">
              <w:rPr>
                <w:rStyle w:val="Hyperlink"/>
                <w:noProof/>
              </w:rPr>
              <w:t>Assessment of methodological quality</w:t>
            </w:r>
            <w:r>
              <w:rPr>
                <w:noProof/>
                <w:webHidden/>
              </w:rPr>
              <w:tab/>
            </w:r>
            <w:r>
              <w:rPr>
                <w:noProof/>
                <w:webHidden/>
              </w:rPr>
              <w:fldChar w:fldCharType="begin"/>
            </w:r>
            <w:r>
              <w:rPr>
                <w:noProof/>
                <w:webHidden/>
              </w:rPr>
              <w:instrText xml:space="preserve"> PAGEREF _Toc130356179 \h </w:instrText>
            </w:r>
            <w:r>
              <w:rPr>
                <w:noProof/>
                <w:webHidden/>
              </w:rPr>
            </w:r>
            <w:r>
              <w:rPr>
                <w:noProof/>
                <w:webHidden/>
              </w:rPr>
              <w:fldChar w:fldCharType="separate"/>
            </w:r>
            <w:r>
              <w:rPr>
                <w:noProof/>
                <w:webHidden/>
              </w:rPr>
              <w:t>41</w:t>
            </w:r>
            <w:r>
              <w:rPr>
                <w:noProof/>
                <w:webHidden/>
              </w:rPr>
              <w:fldChar w:fldCharType="end"/>
            </w:r>
          </w:hyperlink>
        </w:p>
        <w:p w14:paraId="754F5AD3" w14:textId="775B5FFA" w:rsidR="00BE25FD" w:rsidRDefault="00BE25FD">
          <w:pPr>
            <w:pStyle w:val="TOC2"/>
            <w:rPr>
              <w:rFonts w:asciiTheme="minorHAnsi" w:eastAsiaTheme="minorEastAsia" w:hAnsiTheme="minorHAnsi" w:cstheme="minorBidi"/>
              <w:i w:val="0"/>
              <w:iCs w:val="0"/>
              <w:sz w:val="24"/>
              <w:szCs w:val="24"/>
              <w:lang w:val="en-NL" w:eastAsia="en-GB"/>
            </w:rPr>
          </w:pPr>
          <w:hyperlink w:anchor="_Toc130356180" w:history="1">
            <w:r w:rsidRPr="00AC7C2A">
              <w:rPr>
                <w:rStyle w:val="Hyperlink"/>
                <w:b/>
              </w:rPr>
              <w:t>Table S16</w:t>
            </w:r>
            <w:r w:rsidRPr="00AC7C2A">
              <w:rPr>
                <w:rStyle w:val="Hyperlink"/>
              </w:rPr>
              <w:t>. Items of the quality assessment tool for cross-sectional studies</w:t>
            </w:r>
            <w:r>
              <w:rPr>
                <w:webHidden/>
              </w:rPr>
              <w:tab/>
            </w:r>
            <w:r>
              <w:rPr>
                <w:webHidden/>
              </w:rPr>
              <w:fldChar w:fldCharType="begin"/>
            </w:r>
            <w:r>
              <w:rPr>
                <w:webHidden/>
              </w:rPr>
              <w:instrText xml:space="preserve"> PAGEREF _Toc130356180 \h </w:instrText>
            </w:r>
            <w:r>
              <w:rPr>
                <w:webHidden/>
              </w:rPr>
            </w:r>
            <w:r>
              <w:rPr>
                <w:webHidden/>
              </w:rPr>
              <w:fldChar w:fldCharType="separate"/>
            </w:r>
            <w:r>
              <w:rPr>
                <w:webHidden/>
              </w:rPr>
              <w:t>41</w:t>
            </w:r>
            <w:r>
              <w:rPr>
                <w:webHidden/>
              </w:rPr>
              <w:fldChar w:fldCharType="end"/>
            </w:r>
          </w:hyperlink>
        </w:p>
        <w:p w14:paraId="005C35F6" w14:textId="0B75764C" w:rsidR="00BE25FD" w:rsidRDefault="00BE25FD">
          <w:pPr>
            <w:pStyle w:val="TOC2"/>
            <w:rPr>
              <w:rFonts w:asciiTheme="minorHAnsi" w:eastAsiaTheme="minorEastAsia" w:hAnsiTheme="minorHAnsi" w:cstheme="minorBidi"/>
              <w:i w:val="0"/>
              <w:iCs w:val="0"/>
              <w:sz w:val="24"/>
              <w:szCs w:val="24"/>
              <w:lang w:val="en-NL" w:eastAsia="en-GB"/>
            </w:rPr>
          </w:pPr>
          <w:hyperlink w:anchor="_Toc130356181" w:history="1">
            <w:r w:rsidRPr="00AC7C2A">
              <w:rPr>
                <w:rStyle w:val="Hyperlink"/>
                <w:b/>
              </w:rPr>
              <w:t>Table S17.</w:t>
            </w:r>
            <w:r w:rsidRPr="00AC7C2A">
              <w:rPr>
                <w:rStyle w:val="Hyperlink"/>
              </w:rPr>
              <w:t xml:space="preserve"> Quality assessment of included studies.</w:t>
            </w:r>
            <w:r>
              <w:rPr>
                <w:webHidden/>
              </w:rPr>
              <w:tab/>
            </w:r>
            <w:r>
              <w:rPr>
                <w:webHidden/>
              </w:rPr>
              <w:fldChar w:fldCharType="begin"/>
            </w:r>
            <w:r>
              <w:rPr>
                <w:webHidden/>
              </w:rPr>
              <w:instrText xml:space="preserve"> PAGEREF _Toc130356181 \h </w:instrText>
            </w:r>
            <w:r>
              <w:rPr>
                <w:webHidden/>
              </w:rPr>
            </w:r>
            <w:r>
              <w:rPr>
                <w:webHidden/>
              </w:rPr>
              <w:fldChar w:fldCharType="separate"/>
            </w:r>
            <w:r>
              <w:rPr>
                <w:webHidden/>
              </w:rPr>
              <w:t>42</w:t>
            </w:r>
            <w:r>
              <w:rPr>
                <w:webHidden/>
              </w:rPr>
              <w:fldChar w:fldCharType="end"/>
            </w:r>
          </w:hyperlink>
        </w:p>
        <w:p w14:paraId="6C8EC1A8" w14:textId="3FC96C56" w:rsidR="00BE25FD" w:rsidRDefault="00BE25FD">
          <w:pPr>
            <w:pStyle w:val="TOC1"/>
            <w:rPr>
              <w:rFonts w:eastAsiaTheme="minorEastAsia" w:cstheme="minorBidi"/>
              <w:b w:val="0"/>
              <w:bCs w:val="0"/>
              <w:noProof/>
              <w:sz w:val="24"/>
              <w:szCs w:val="24"/>
              <w:lang w:val="en-NL" w:eastAsia="en-GB"/>
            </w:rPr>
          </w:pPr>
          <w:hyperlink w:anchor="_Toc130356182" w:history="1">
            <w:r w:rsidRPr="00AC7C2A">
              <w:rPr>
                <w:rStyle w:val="Hyperlink"/>
                <w:noProof/>
              </w:rPr>
              <w:t>References</w:t>
            </w:r>
            <w:r>
              <w:rPr>
                <w:noProof/>
                <w:webHidden/>
              </w:rPr>
              <w:tab/>
            </w:r>
            <w:r>
              <w:rPr>
                <w:noProof/>
                <w:webHidden/>
              </w:rPr>
              <w:fldChar w:fldCharType="begin"/>
            </w:r>
            <w:r>
              <w:rPr>
                <w:noProof/>
                <w:webHidden/>
              </w:rPr>
              <w:instrText xml:space="preserve"> PAGEREF _Toc130356182 \h </w:instrText>
            </w:r>
            <w:r>
              <w:rPr>
                <w:noProof/>
                <w:webHidden/>
              </w:rPr>
            </w:r>
            <w:r>
              <w:rPr>
                <w:noProof/>
                <w:webHidden/>
              </w:rPr>
              <w:fldChar w:fldCharType="separate"/>
            </w:r>
            <w:r>
              <w:rPr>
                <w:noProof/>
                <w:webHidden/>
              </w:rPr>
              <w:t>49</w:t>
            </w:r>
            <w:r>
              <w:rPr>
                <w:noProof/>
                <w:webHidden/>
              </w:rPr>
              <w:fldChar w:fldCharType="end"/>
            </w:r>
          </w:hyperlink>
        </w:p>
        <w:p w14:paraId="35BD7A62" w14:textId="3BA83914" w:rsidR="0048597F" w:rsidRPr="00174DBB" w:rsidRDefault="00890175" w:rsidP="003A0ABF">
          <w:pPr>
            <w:spacing w:line="276" w:lineRule="auto"/>
            <w:rPr>
              <w:noProof/>
              <w:szCs w:val="18"/>
            </w:rPr>
          </w:pPr>
          <w:r w:rsidRPr="00174DBB">
            <w:rPr>
              <w:b/>
              <w:bCs/>
              <w:noProof/>
              <w:szCs w:val="18"/>
            </w:rPr>
            <w:fldChar w:fldCharType="end"/>
          </w:r>
        </w:p>
      </w:sdtContent>
    </w:sdt>
    <w:p w14:paraId="2ABF03E9" w14:textId="77777777" w:rsidR="005C4541" w:rsidRPr="00174DBB" w:rsidRDefault="005C4541">
      <w:pPr>
        <w:rPr>
          <w:b/>
          <w:iCs/>
          <w:kern w:val="36"/>
          <w:szCs w:val="48"/>
        </w:rPr>
      </w:pPr>
      <w:r w:rsidRPr="00174DBB">
        <w:br w:type="page"/>
      </w:r>
    </w:p>
    <w:p w14:paraId="0D84E28D" w14:textId="63DCEA22" w:rsidR="00B838AD" w:rsidRPr="00174DBB" w:rsidRDefault="00CB40BF" w:rsidP="00DC3503">
      <w:pPr>
        <w:pStyle w:val="Style1"/>
      </w:pPr>
      <w:bookmarkStart w:id="0" w:name="_Toc130356151"/>
      <w:r w:rsidRPr="00174DBB">
        <w:lastRenderedPageBreak/>
        <w:t xml:space="preserve">Search </w:t>
      </w:r>
      <w:r w:rsidR="00573657" w:rsidRPr="00174DBB">
        <w:t>Terms</w:t>
      </w:r>
      <w:r w:rsidR="004448D6" w:rsidRPr="00174DBB">
        <w:t xml:space="preserve"> and Strategy</w:t>
      </w:r>
      <w:bookmarkEnd w:id="0"/>
    </w:p>
    <w:p w14:paraId="4A87DE1E" w14:textId="32B463EF" w:rsidR="00DE5DA5" w:rsidRPr="00174DBB" w:rsidRDefault="00DE5DA5" w:rsidP="00C90FC4">
      <w:pPr>
        <w:spacing w:line="360" w:lineRule="auto"/>
        <w:rPr>
          <w:szCs w:val="18"/>
        </w:rPr>
      </w:pPr>
      <w:bookmarkStart w:id="1" w:name="OLE_LINK5"/>
      <w:r w:rsidRPr="00174DBB">
        <w:rPr>
          <w:b/>
          <w:bCs/>
          <w:szCs w:val="18"/>
        </w:rPr>
        <w:t>Searches:</w:t>
      </w:r>
      <w:r w:rsidRPr="00174DBB">
        <w:rPr>
          <w:szCs w:val="18"/>
        </w:rPr>
        <w:t xml:space="preserve"> Systematic searches in PubMed, Web of Science and the two pre-print servers psyarxiv.org and medrxiv.org. This </w:t>
      </w:r>
      <w:r w:rsidR="00EF10B7" w:rsidRPr="00174DBB">
        <w:rPr>
          <w:szCs w:val="18"/>
        </w:rPr>
        <w:t>was</w:t>
      </w:r>
      <w:r w:rsidRPr="00174DBB">
        <w:rPr>
          <w:szCs w:val="18"/>
        </w:rPr>
        <w:t xml:space="preserve"> supplemented with a non-systematic search in Google Scholar. The search string is presented below:</w:t>
      </w:r>
    </w:p>
    <w:p w14:paraId="59611118" w14:textId="77777777" w:rsidR="00DE5DA5" w:rsidRPr="00174DBB" w:rsidRDefault="00DE5DA5" w:rsidP="00C90FC4">
      <w:pPr>
        <w:spacing w:line="360" w:lineRule="auto"/>
        <w:rPr>
          <w:szCs w:val="18"/>
        </w:rPr>
      </w:pPr>
    </w:p>
    <w:p w14:paraId="7BD9AAA5" w14:textId="14686E58" w:rsidR="00DE5DA5" w:rsidRPr="00174DBB" w:rsidRDefault="00DE5DA5" w:rsidP="00C90FC4">
      <w:pPr>
        <w:spacing w:line="360" w:lineRule="auto"/>
        <w:rPr>
          <w:szCs w:val="18"/>
        </w:rPr>
      </w:pPr>
      <w:bookmarkStart w:id="2" w:name="OLE_LINK68"/>
      <w:r w:rsidRPr="00174DBB">
        <w:rPr>
          <w:b/>
          <w:bCs/>
          <w:szCs w:val="18"/>
        </w:rPr>
        <w:t>Search terms PubMed:</w:t>
      </w:r>
      <w:r w:rsidRPr="00174DBB">
        <w:rPr>
          <w:szCs w:val="18"/>
        </w:rPr>
        <w:t xml:space="preserve"> </w:t>
      </w:r>
      <w:bookmarkStart w:id="3" w:name="OLE_LINK18"/>
      <w:bookmarkStart w:id="4" w:name="OLE_LINK42"/>
      <w:r w:rsidRPr="00174DBB">
        <w:rPr>
          <w:szCs w:val="18"/>
        </w:rPr>
        <w:t xml:space="preserve">(("covid 19"[Title/Abstract] OR "covid 19"[Title/Abstract] OR "COVID19"[Title/Abstract] OR "sars cov 2"[Title/Abstract] OR "Severe Acute Respiratory Syndrome Coronavirus 2"[Title/Abstract] OR "coronavirus"[Title/Abstract] OR "SARS-CoV"[Title/Abstract] OR "sars cov 2"[Title/Abstract]) </w:t>
      </w:r>
      <w:bookmarkEnd w:id="3"/>
      <w:r w:rsidRPr="00174DBB">
        <w:rPr>
          <w:szCs w:val="18"/>
        </w:rPr>
        <w:t xml:space="preserve">AND ("Alzheimer's"[Title/Abstract] OR "Alzheimer"[Title/Abstract] OR "Alzheimer's disease"[Title/Abstract] OR "Alzheimer disease"[Title/Abstract] OR </w:t>
      </w:r>
      <w:bookmarkStart w:id="5" w:name="OLE_LINK41"/>
      <w:r w:rsidRPr="00174DBB">
        <w:rPr>
          <w:szCs w:val="18"/>
        </w:rPr>
        <w:t xml:space="preserve">"dementias"[Title/Abstract] </w:t>
      </w:r>
      <w:bookmarkEnd w:id="5"/>
      <w:r w:rsidRPr="00174DBB">
        <w:rPr>
          <w:szCs w:val="18"/>
        </w:rPr>
        <w:t xml:space="preserve">OR </w:t>
      </w:r>
      <w:bookmarkStart w:id="6" w:name="OLE_LINK30"/>
      <w:r w:rsidRPr="00174DBB">
        <w:rPr>
          <w:szCs w:val="18"/>
        </w:rPr>
        <w:t>"dementia"[</w:t>
      </w:r>
      <w:bookmarkEnd w:id="6"/>
      <w:r w:rsidRPr="00174DBB">
        <w:rPr>
          <w:szCs w:val="18"/>
        </w:rPr>
        <w:t xml:space="preserve">Title/Abstract] OR "neurocognitive disorders"[Title/Abstract] OR "cognitive deficits"[Title/Abstract] OR "cognitive dysfunction"[Title/Abstract] OR </w:t>
      </w:r>
      <w:bookmarkStart w:id="7" w:name="OLE_LINK34"/>
      <w:r w:rsidRPr="00174DBB">
        <w:rPr>
          <w:szCs w:val="18"/>
        </w:rPr>
        <w:t>"cognitive impairment"[</w:t>
      </w:r>
      <w:bookmarkEnd w:id="7"/>
      <w:r w:rsidRPr="00174DBB">
        <w:rPr>
          <w:szCs w:val="18"/>
        </w:rPr>
        <w:t xml:space="preserve">Title/Abstract] OR </w:t>
      </w:r>
      <w:bookmarkStart w:id="8" w:name="OLE_LINK35"/>
      <w:r w:rsidRPr="00174DBB">
        <w:rPr>
          <w:szCs w:val="18"/>
        </w:rPr>
        <w:t>“mild cognitive impairment”[Title/Abstract]</w:t>
      </w:r>
      <w:r w:rsidR="0088690D" w:rsidRPr="00174DBB">
        <w:rPr>
          <w:szCs w:val="18"/>
        </w:rPr>
        <w:t xml:space="preserve"> </w:t>
      </w:r>
      <w:bookmarkEnd w:id="8"/>
      <w:r w:rsidRPr="00174DBB">
        <w:rPr>
          <w:szCs w:val="18"/>
        </w:rPr>
        <w:t xml:space="preserve">OR </w:t>
      </w:r>
      <w:bookmarkStart w:id="9" w:name="OLE_LINK37"/>
      <w:r w:rsidRPr="00174DBB">
        <w:rPr>
          <w:szCs w:val="18"/>
        </w:rPr>
        <w:t xml:space="preserve">“MCI”[Title/Abstract] </w:t>
      </w:r>
      <w:bookmarkEnd w:id="9"/>
      <w:r w:rsidRPr="00174DBB">
        <w:rPr>
          <w:szCs w:val="18"/>
        </w:rPr>
        <w:t xml:space="preserve">OR </w:t>
      </w:r>
      <w:bookmarkStart w:id="10" w:name="OLE_LINK38"/>
      <w:r w:rsidRPr="00174DBB">
        <w:rPr>
          <w:szCs w:val="18"/>
        </w:rPr>
        <w:t>"Neurodegenerative disease"[Title/Abstract]</w:t>
      </w:r>
      <w:bookmarkEnd w:id="10"/>
      <w:r w:rsidRPr="00174DBB">
        <w:rPr>
          <w:szCs w:val="18"/>
        </w:rPr>
        <w:t xml:space="preserve"> OR "Lewy body disease"[Title/Abstract] OR "Lewy Bod"[Title/Abstract] OR </w:t>
      </w:r>
      <w:bookmarkStart w:id="11" w:name="OLE_LINK40"/>
      <w:r w:rsidRPr="00174DBB">
        <w:rPr>
          <w:szCs w:val="18"/>
        </w:rPr>
        <w:t xml:space="preserve">"Parkinson Disease"[Title/Abstract] </w:t>
      </w:r>
      <w:bookmarkEnd w:id="11"/>
      <w:r w:rsidRPr="00174DBB">
        <w:rPr>
          <w:szCs w:val="18"/>
        </w:rPr>
        <w:t>OR "Parkinson"[Title/Abstract])) AND (("2019"[Date - Publication] : "202</w:t>
      </w:r>
      <w:r w:rsidR="00C84EDC" w:rsidRPr="00174DBB">
        <w:rPr>
          <w:szCs w:val="18"/>
        </w:rPr>
        <w:t>3</w:t>
      </w:r>
      <w:r w:rsidRPr="00174DBB">
        <w:rPr>
          <w:szCs w:val="18"/>
        </w:rPr>
        <w:t>"[Date - Publication]))</w:t>
      </w:r>
      <w:bookmarkEnd w:id="4"/>
    </w:p>
    <w:p w14:paraId="68746F7B" w14:textId="77777777" w:rsidR="00DE5DA5" w:rsidRPr="00174DBB" w:rsidRDefault="00DE5DA5" w:rsidP="00C90FC4">
      <w:pPr>
        <w:spacing w:line="360" w:lineRule="auto"/>
        <w:rPr>
          <w:szCs w:val="18"/>
        </w:rPr>
      </w:pPr>
    </w:p>
    <w:p w14:paraId="55E59F1E" w14:textId="10D12058" w:rsidR="00DE5DA5" w:rsidRPr="00174DBB" w:rsidRDefault="00DE5DA5" w:rsidP="00C90FC4">
      <w:pPr>
        <w:spacing w:line="360" w:lineRule="auto"/>
        <w:rPr>
          <w:szCs w:val="18"/>
        </w:rPr>
      </w:pPr>
      <w:r w:rsidRPr="00174DBB">
        <w:rPr>
          <w:b/>
          <w:bCs/>
          <w:szCs w:val="18"/>
        </w:rPr>
        <w:t>Search terms Web of Science:</w:t>
      </w:r>
      <w:r w:rsidRPr="00174DBB">
        <w:rPr>
          <w:szCs w:val="18"/>
        </w:rPr>
        <w:t xml:space="preserve"> (TS = (“COVID 19” OR COVID-19 OR COVID19 OR “SARS CoV-2” OR “Severe Acute Respiratory Syndrome Coronavirus 2” OR coronavirus OR SARS-CoV OR SARS-CoV-2) AND TS = (Alzheimer’s OR Alzheimer OR "Alzheimer’s disease" OR "Alzheimer disease" OR dementias OR dementia OR “neurocognitive disorders” OR "cognitive deficits" OR "cognitive dysfunction" OR "cognitive impairment" OR “mild cognitive impairment” OR “MCI” OR “Neurodegenerative disease” OR “Lewy body disease” OR “Lewy Bod” OR “Parkinson Disease” OR “Parkinson”)) AND PY=(2019-202</w:t>
      </w:r>
      <w:r w:rsidR="00123B4C" w:rsidRPr="00174DBB">
        <w:rPr>
          <w:szCs w:val="18"/>
        </w:rPr>
        <w:t>3</w:t>
      </w:r>
      <w:r w:rsidRPr="00174DBB">
        <w:rPr>
          <w:szCs w:val="18"/>
        </w:rPr>
        <w:t>)</w:t>
      </w:r>
    </w:p>
    <w:bookmarkEnd w:id="1"/>
    <w:bookmarkEnd w:id="2"/>
    <w:p w14:paraId="5360CBF5" w14:textId="50019947" w:rsidR="00E841E0" w:rsidRPr="00174DBB" w:rsidRDefault="00E841E0" w:rsidP="00C90FC4">
      <w:pPr>
        <w:spacing w:line="360" w:lineRule="auto"/>
        <w:rPr>
          <w:b/>
          <w:szCs w:val="18"/>
        </w:rPr>
      </w:pPr>
      <w:r w:rsidRPr="00174DBB">
        <w:rPr>
          <w:b/>
          <w:szCs w:val="18"/>
        </w:rPr>
        <w:br w:type="page"/>
      </w:r>
    </w:p>
    <w:p w14:paraId="60B665C2" w14:textId="647CCA55" w:rsidR="009E5C46" w:rsidRPr="00174DBB" w:rsidRDefault="009E5C46" w:rsidP="00C90FC4">
      <w:pPr>
        <w:pStyle w:val="Style1"/>
        <w:spacing w:line="360" w:lineRule="auto"/>
        <w:rPr>
          <w:bCs/>
        </w:rPr>
      </w:pPr>
      <w:bookmarkStart w:id="12" w:name="OLE_LINK47"/>
      <w:bookmarkStart w:id="13" w:name="_Toc130356152"/>
      <w:r w:rsidRPr="00174DBB">
        <w:t>Article selection and overlapping data sets</w:t>
      </w:r>
      <w:bookmarkEnd w:id="13"/>
    </w:p>
    <w:p w14:paraId="2AAF1E7C" w14:textId="63794601" w:rsidR="00B838AD" w:rsidRPr="00174DBB" w:rsidRDefault="008E1FE5" w:rsidP="00C90FC4">
      <w:pPr>
        <w:pStyle w:val="HeadingNormalparagraph"/>
        <w:rPr>
          <w:b/>
          <w:i w:val="0"/>
          <w:iCs/>
          <w:color w:val="auto"/>
        </w:rPr>
      </w:pPr>
      <w:bookmarkStart w:id="14" w:name="_Toc130356153"/>
      <w:bookmarkEnd w:id="12"/>
      <w:r w:rsidRPr="00174DBB">
        <w:rPr>
          <w:b/>
          <w:bCs/>
          <w:i w:val="0"/>
          <w:iCs/>
          <w:color w:val="auto"/>
        </w:rPr>
        <w:t>B</w:t>
      </w:r>
      <w:r w:rsidR="002768F1" w:rsidRPr="00174DBB">
        <w:rPr>
          <w:b/>
          <w:bCs/>
          <w:i w:val="0"/>
          <w:iCs/>
          <w:color w:val="auto"/>
        </w:rPr>
        <w:t>ox</w:t>
      </w:r>
      <w:r w:rsidRPr="00174DBB">
        <w:rPr>
          <w:b/>
          <w:bCs/>
          <w:i w:val="0"/>
          <w:iCs/>
          <w:color w:val="auto"/>
        </w:rPr>
        <w:t xml:space="preserve"> </w:t>
      </w:r>
      <w:r w:rsidR="009B783E" w:rsidRPr="00174DBB">
        <w:rPr>
          <w:b/>
          <w:bCs/>
          <w:i w:val="0"/>
          <w:iCs/>
          <w:color w:val="auto"/>
        </w:rPr>
        <w:t>S</w:t>
      </w:r>
      <w:r w:rsidRPr="00174DBB">
        <w:rPr>
          <w:b/>
          <w:bCs/>
          <w:i w:val="0"/>
          <w:iCs/>
          <w:color w:val="auto"/>
        </w:rPr>
        <w:t>1.</w:t>
      </w:r>
      <w:r w:rsidRPr="00174DBB">
        <w:rPr>
          <w:i w:val="0"/>
          <w:iCs/>
          <w:color w:val="auto"/>
        </w:rPr>
        <w:t xml:space="preserve"> </w:t>
      </w:r>
      <w:bookmarkStart w:id="15" w:name="OLE_LINK13"/>
      <w:r w:rsidR="00A34281" w:rsidRPr="00174DBB">
        <w:rPr>
          <w:color w:val="auto"/>
        </w:rPr>
        <w:t>I</w:t>
      </w:r>
      <w:r w:rsidRPr="00174DBB">
        <w:rPr>
          <w:color w:val="auto"/>
        </w:rPr>
        <w:t>nclusion rules</w:t>
      </w:r>
      <w:bookmarkEnd w:id="15"/>
      <w:r w:rsidR="002F5B9A" w:rsidRPr="00174DBB">
        <w:rPr>
          <w:color w:val="auto"/>
        </w:rPr>
        <w:t xml:space="preserve"> for suspected overlapping dataset</w:t>
      </w:r>
      <w:r w:rsidR="00161E8E" w:rsidRPr="00174DBB">
        <w:rPr>
          <w:color w:val="auto"/>
        </w:rPr>
        <w:t>s</w:t>
      </w:r>
      <w:r w:rsidR="000C4F91" w:rsidRPr="00174DBB">
        <w:rPr>
          <w:color w:val="auto"/>
        </w:rPr>
        <w:t>.</w:t>
      </w:r>
      <w:bookmarkEnd w:id="14"/>
    </w:p>
    <w:tbl>
      <w:tblPr>
        <w:tblW w:w="0" w:type="auto"/>
        <w:tblBorders>
          <w:top w:val="single" w:sz="8" w:space="0" w:color="auto"/>
          <w:left w:val="single" w:sz="8" w:space="0" w:color="auto"/>
          <w:bottom w:val="single" w:sz="8" w:space="0" w:color="auto"/>
          <w:right w:val="single" w:sz="8" w:space="0" w:color="auto"/>
        </w:tblBorders>
        <w:tblCellMar>
          <w:top w:w="85" w:type="dxa"/>
          <w:left w:w="85" w:type="dxa"/>
          <w:bottom w:w="85" w:type="dxa"/>
          <w:right w:w="85" w:type="dxa"/>
        </w:tblCellMar>
        <w:tblLook w:val="04A0" w:firstRow="1" w:lastRow="0" w:firstColumn="1" w:lastColumn="0" w:noHBand="0" w:noVBand="1"/>
      </w:tblPr>
      <w:tblGrid>
        <w:gridCol w:w="9000"/>
      </w:tblGrid>
      <w:tr w:rsidR="008D7B02" w:rsidRPr="00174DBB" w14:paraId="12801282" w14:textId="77777777" w:rsidTr="002768F1">
        <w:trPr>
          <w:trHeight w:val="4941"/>
        </w:trPr>
        <w:tc>
          <w:tcPr>
            <w:tcW w:w="9000" w:type="dxa"/>
            <w:tcBorders>
              <w:top w:val="single" w:sz="8" w:space="0" w:color="auto"/>
            </w:tcBorders>
          </w:tcPr>
          <w:p w14:paraId="3A32AB59" w14:textId="0D1599F3" w:rsidR="008D7B02" w:rsidRPr="00174DBB" w:rsidRDefault="008D7B02" w:rsidP="00C90FC4">
            <w:pPr>
              <w:spacing w:line="360" w:lineRule="auto"/>
              <w:rPr>
                <w:szCs w:val="18"/>
              </w:rPr>
            </w:pPr>
            <w:r w:rsidRPr="00174DBB">
              <w:rPr>
                <w:szCs w:val="18"/>
              </w:rPr>
              <w:t>Most of the data on these topics comes from (often open access) electronic data bases and articles probably report on overlapping samples. In order to avoid conclusions based on overlapping data we checked the geographic region (</w:t>
            </w:r>
            <w:r w:rsidRPr="00174DBB">
              <w:rPr>
                <w:i/>
                <w:szCs w:val="18"/>
              </w:rPr>
              <w:t>e.g.,</w:t>
            </w:r>
            <w:r w:rsidRPr="00174DBB">
              <w:rPr>
                <w:szCs w:val="18"/>
              </w:rPr>
              <w:t xml:space="preserve"> city or state) where the data was gathered in case multiple studies reported data that was gathered in a particular country. When we suspected overlap we contacted study authors to ask for overlap in data sets. In case of a confirmatory answer (and in case of no response) we applied the following rules in the selection of articles in order to avoid results that are based on dependent data. </w:t>
            </w:r>
            <w:bookmarkStart w:id="16" w:name="OLE_LINK11"/>
            <w:bookmarkStart w:id="17" w:name="OLE_LINK102"/>
            <w:r w:rsidRPr="00174DBB">
              <w:rPr>
                <w:szCs w:val="18"/>
                <w:u w:val="single"/>
              </w:rPr>
              <w:t xml:space="preserve">The first decision was made based on the level of matching/statistical control of </w:t>
            </w:r>
            <w:r w:rsidR="00F67D9C" w:rsidRPr="00174DBB">
              <w:rPr>
                <w:szCs w:val="18"/>
                <w:u w:val="single"/>
              </w:rPr>
              <w:t>neuro</w:t>
            </w:r>
            <w:r w:rsidR="009828BD" w:rsidRPr="00174DBB">
              <w:rPr>
                <w:szCs w:val="18"/>
                <w:u w:val="single"/>
              </w:rPr>
              <w:t>degenerative disorder</w:t>
            </w:r>
            <w:r w:rsidRPr="00174DBB">
              <w:rPr>
                <w:szCs w:val="18"/>
                <w:u w:val="single"/>
              </w:rPr>
              <w:t>- and control sample.</w:t>
            </w:r>
            <w:bookmarkEnd w:id="16"/>
            <w:r w:rsidRPr="00174DBB">
              <w:rPr>
                <w:szCs w:val="18"/>
              </w:rPr>
              <w:t xml:space="preserve"> </w:t>
            </w:r>
            <w:bookmarkStart w:id="18" w:name="OLE_LINK12"/>
            <w:r w:rsidRPr="00174DBB">
              <w:rPr>
                <w:szCs w:val="18"/>
              </w:rPr>
              <w:t xml:space="preserve">We preferred </w:t>
            </w:r>
            <w:r w:rsidRPr="00174DBB">
              <w:rPr>
                <w:szCs w:val="18"/>
                <w:u w:val="single"/>
              </w:rPr>
              <w:t>(propensity score) matching based</w:t>
            </w:r>
            <w:r w:rsidRPr="00174DBB">
              <w:rPr>
                <w:szCs w:val="18"/>
              </w:rPr>
              <w:t xml:space="preserve"> over </w:t>
            </w:r>
            <w:r w:rsidRPr="00174DBB">
              <w:rPr>
                <w:szCs w:val="18"/>
                <w:u w:val="single"/>
              </w:rPr>
              <w:t>adjusting for covariates</w:t>
            </w:r>
            <w:r w:rsidRPr="00174DBB">
              <w:rPr>
                <w:szCs w:val="18"/>
              </w:rPr>
              <w:t xml:space="preserve"> and the latter was preferred </w:t>
            </w:r>
            <w:r w:rsidRPr="00174DBB">
              <w:rPr>
                <w:szCs w:val="18"/>
                <w:u w:val="single"/>
              </w:rPr>
              <w:t>over no control.</w:t>
            </w:r>
            <w:r w:rsidRPr="00174DBB">
              <w:rPr>
                <w:szCs w:val="18"/>
              </w:rPr>
              <w:t xml:space="preserve"> In case it was necessary we made a next decision based on the validity and the specificity of the predictor assessment. </w:t>
            </w:r>
            <w:bookmarkStart w:id="19" w:name="OLE_LINK16"/>
            <w:r w:rsidRPr="00174DBB">
              <w:rPr>
                <w:szCs w:val="18"/>
              </w:rPr>
              <w:t xml:space="preserve">Here we preferred a specific diagnostic assessment over self-reported data, which in turn was preferred over categorization based on for example prescription drugs yes </w:t>
            </w:r>
            <w:r w:rsidRPr="00174DBB">
              <w:rPr>
                <w:i/>
                <w:szCs w:val="18"/>
              </w:rPr>
              <w:t>vs.</w:t>
            </w:r>
            <w:r w:rsidRPr="00174DBB">
              <w:rPr>
                <w:szCs w:val="18"/>
              </w:rPr>
              <w:t xml:space="preserve"> no.</w:t>
            </w:r>
            <w:bookmarkEnd w:id="19"/>
            <w:r w:rsidRPr="00174DBB">
              <w:rPr>
                <w:szCs w:val="18"/>
              </w:rPr>
              <w:t xml:space="preserve"> </w:t>
            </w:r>
            <w:r w:rsidRPr="00174DBB">
              <w:rPr>
                <w:szCs w:val="18"/>
                <w:u w:val="single"/>
              </w:rPr>
              <w:t>In case no decision could be made based on this, the decision on inclusion was based on sample size, with a preference for the larger sample size.</w:t>
            </w:r>
            <w:r w:rsidRPr="00174DBB">
              <w:rPr>
                <w:szCs w:val="18"/>
              </w:rPr>
              <w:t xml:space="preserve"> </w:t>
            </w:r>
            <w:bookmarkEnd w:id="17"/>
            <w:r w:rsidRPr="00174DBB">
              <w:rPr>
                <w:szCs w:val="18"/>
              </w:rPr>
              <w:t>Below we describe our decisions for countries for which potential overlap was an issue.</w:t>
            </w:r>
            <w:bookmarkEnd w:id="18"/>
            <w:r w:rsidRPr="00174DBB">
              <w:rPr>
                <w:szCs w:val="18"/>
              </w:rPr>
              <w:t xml:space="preserve"> </w:t>
            </w:r>
          </w:p>
          <w:p w14:paraId="039ED51A" w14:textId="7154A4F4" w:rsidR="008D7B02" w:rsidRPr="00174DBB" w:rsidRDefault="008D7B02" w:rsidP="00C90FC4">
            <w:pPr>
              <w:spacing w:line="360" w:lineRule="auto"/>
              <w:rPr>
                <w:i/>
                <w:sz w:val="10"/>
                <w:szCs w:val="10"/>
                <w:u w:val="single"/>
              </w:rPr>
            </w:pPr>
          </w:p>
          <w:p w14:paraId="2845F030" w14:textId="173CAD01" w:rsidR="008D7B02" w:rsidRPr="00174DBB" w:rsidRDefault="008D7B02" w:rsidP="00C90FC4">
            <w:pPr>
              <w:spacing w:line="360" w:lineRule="auto"/>
              <w:rPr>
                <w:szCs w:val="18"/>
              </w:rPr>
            </w:pPr>
            <w:r w:rsidRPr="00174DBB">
              <w:rPr>
                <w:szCs w:val="18"/>
              </w:rPr>
              <w:t xml:space="preserve">Inclusion of independent data is a crucial assumption in meta-analysis (Cheung 2019). Given that most research on the topic of interest is based on (nationwide and more local) electronic data that often is freely available, overlapping data sets and analyses on identical samples was anticipated. </w:t>
            </w:r>
          </w:p>
          <w:p w14:paraId="0C27D60C" w14:textId="77777777" w:rsidR="002973AC" w:rsidRPr="00174DBB" w:rsidRDefault="002973AC" w:rsidP="00C90FC4">
            <w:pPr>
              <w:spacing w:line="360" w:lineRule="auto"/>
              <w:rPr>
                <w:sz w:val="10"/>
                <w:szCs w:val="10"/>
              </w:rPr>
            </w:pPr>
          </w:p>
          <w:p w14:paraId="16C4AF26" w14:textId="5422AC22" w:rsidR="008D7B02" w:rsidRPr="00174DBB" w:rsidRDefault="008D7B02" w:rsidP="00C90FC4">
            <w:pPr>
              <w:spacing w:line="360" w:lineRule="auto"/>
              <w:rPr>
                <w:szCs w:val="18"/>
              </w:rPr>
            </w:pPr>
            <w:bookmarkStart w:id="20" w:name="OLE_LINK52"/>
            <w:bookmarkStart w:id="21" w:name="OLE_LINK6"/>
            <w:r w:rsidRPr="00174DBB">
              <w:rPr>
                <w:szCs w:val="18"/>
              </w:rPr>
              <w:t>When multiple studies were performed in a single country, we checked whether there was ground to suspect overlap with regard to certain associations, and in case there was (</w:t>
            </w:r>
            <w:r w:rsidRPr="00174DBB">
              <w:rPr>
                <w:i/>
                <w:szCs w:val="18"/>
              </w:rPr>
              <w:t>e.g.,</w:t>
            </w:r>
            <w:r w:rsidRPr="00174DBB">
              <w:rPr>
                <w:szCs w:val="18"/>
              </w:rPr>
              <w:t xml:space="preserve"> 2 studies reporting from electronic data gathered in New York City hospitals), we included the one that was most informative with regard to our purposes. Third, when nationwide data was available for analysis alongside data gathered more locally (</w:t>
            </w:r>
            <w:r w:rsidRPr="00174DBB">
              <w:rPr>
                <w:i/>
                <w:szCs w:val="18"/>
              </w:rPr>
              <w:t>e.g.,</w:t>
            </w:r>
            <w:r w:rsidRPr="00174DBB">
              <w:rPr>
                <w:szCs w:val="18"/>
              </w:rPr>
              <w:t xml:space="preserve"> nationwide data from Spain and data from the autonomous Basque region) we ran analyses once with the nationwide data included and the local data excluded and once with the local data included and the nationwide data excluded. </w:t>
            </w:r>
            <w:bookmarkEnd w:id="20"/>
            <w:r w:rsidRPr="00174DBB">
              <w:rPr>
                <w:szCs w:val="18"/>
              </w:rPr>
              <w:t xml:space="preserve">Similarity of results among these analyses was reported. For moderator and meta-regression analyses, we chose the pooled data-set that contained the largest number of participants. We reported on potential overlap and exclusion based on this at the level of the individual meta-analysis. </w:t>
            </w:r>
            <w:bookmarkEnd w:id="21"/>
          </w:p>
        </w:tc>
      </w:tr>
    </w:tbl>
    <w:p w14:paraId="4B78FDD5" w14:textId="2D84C1A6" w:rsidR="00E841E0" w:rsidRPr="00174DBB" w:rsidRDefault="00E841E0" w:rsidP="00C90FC4">
      <w:pPr>
        <w:spacing w:line="360" w:lineRule="auto"/>
        <w:rPr>
          <w:b/>
          <w:szCs w:val="18"/>
        </w:rPr>
      </w:pPr>
    </w:p>
    <w:p w14:paraId="5905D678" w14:textId="77777777" w:rsidR="00E841E0" w:rsidRPr="00174DBB" w:rsidRDefault="00E841E0" w:rsidP="00C90FC4">
      <w:pPr>
        <w:spacing w:line="360" w:lineRule="auto"/>
        <w:rPr>
          <w:b/>
          <w:szCs w:val="18"/>
        </w:rPr>
      </w:pPr>
      <w:r w:rsidRPr="00174DBB">
        <w:rPr>
          <w:b/>
          <w:szCs w:val="18"/>
        </w:rPr>
        <w:br w:type="page"/>
      </w:r>
    </w:p>
    <w:p w14:paraId="63DFBD90" w14:textId="745BEE8D" w:rsidR="008F57D1" w:rsidRPr="00174DBB" w:rsidRDefault="00E85ED9" w:rsidP="00C90FC4">
      <w:pPr>
        <w:pStyle w:val="HeadingNormalparagraph"/>
        <w:rPr>
          <w:color w:val="auto"/>
        </w:rPr>
      </w:pPr>
      <w:bookmarkStart w:id="22" w:name="_Toc130356154"/>
      <w:r w:rsidRPr="00174DBB">
        <w:rPr>
          <w:b/>
          <w:bCs/>
          <w:i w:val="0"/>
          <w:iCs/>
          <w:color w:val="auto"/>
        </w:rPr>
        <w:t>Table S1</w:t>
      </w:r>
      <w:r w:rsidRPr="00174DBB">
        <w:rPr>
          <w:i w:val="0"/>
          <w:iCs/>
          <w:color w:val="auto"/>
        </w:rPr>
        <w:t xml:space="preserve">. </w:t>
      </w:r>
      <w:r w:rsidRPr="00174DBB">
        <w:rPr>
          <w:color w:val="auto"/>
        </w:rPr>
        <w:t>Included articles submitted to full text assessment and reason for inclusion.</w:t>
      </w:r>
      <w:bookmarkEnd w:id="22"/>
    </w:p>
    <w:tbl>
      <w:tblPr>
        <w:tblW w:w="5000" w:type="pct"/>
        <w:tblCellMar>
          <w:top w:w="57" w:type="dxa"/>
          <w:left w:w="85" w:type="dxa"/>
          <w:bottom w:w="57" w:type="dxa"/>
          <w:right w:w="85" w:type="dxa"/>
        </w:tblCellMar>
        <w:tblLook w:val="04A0" w:firstRow="1" w:lastRow="0" w:firstColumn="1" w:lastColumn="0" w:noHBand="0" w:noVBand="1"/>
      </w:tblPr>
      <w:tblGrid>
        <w:gridCol w:w="472"/>
        <w:gridCol w:w="2578"/>
        <w:gridCol w:w="1990"/>
        <w:gridCol w:w="3980"/>
      </w:tblGrid>
      <w:tr w:rsidR="00174DBB" w:rsidRPr="00174DBB" w14:paraId="18FEDF93" w14:textId="77777777" w:rsidTr="00186C19">
        <w:trPr>
          <w:tblHeader/>
        </w:trPr>
        <w:tc>
          <w:tcPr>
            <w:tcW w:w="262" w:type="pct"/>
            <w:tcBorders>
              <w:top w:val="single" w:sz="4" w:space="0" w:color="auto"/>
              <w:bottom w:val="single" w:sz="4" w:space="0" w:color="auto"/>
            </w:tcBorders>
            <w:shd w:val="clear" w:color="auto" w:fill="auto"/>
          </w:tcPr>
          <w:p w14:paraId="68579D7E" w14:textId="77777777" w:rsidR="0082678E" w:rsidRPr="00174DBB" w:rsidRDefault="0082678E" w:rsidP="00107885">
            <w:pPr>
              <w:spacing w:line="276" w:lineRule="auto"/>
              <w:rPr>
                <w:sz w:val="16"/>
                <w:szCs w:val="16"/>
              </w:rPr>
            </w:pPr>
            <w:bookmarkStart w:id="23" w:name="OLE_LINK138"/>
          </w:p>
        </w:tc>
        <w:tc>
          <w:tcPr>
            <w:tcW w:w="1429" w:type="pct"/>
            <w:vMerge w:val="restart"/>
            <w:tcBorders>
              <w:top w:val="single" w:sz="4" w:space="0" w:color="auto"/>
            </w:tcBorders>
            <w:vAlign w:val="bottom"/>
          </w:tcPr>
          <w:p w14:paraId="0441D207" w14:textId="3D4CEAFE" w:rsidR="0082678E" w:rsidRPr="00174DBB" w:rsidRDefault="0082678E" w:rsidP="00186C19">
            <w:pPr>
              <w:spacing w:line="276" w:lineRule="auto"/>
              <w:rPr>
                <w:b/>
                <w:bCs/>
                <w:sz w:val="15"/>
                <w:szCs w:val="15"/>
              </w:rPr>
            </w:pPr>
            <w:r w:rsidRPr="00174DBB">
              <w:rPr>
                <w:b/>
                <w:bCs/>
                <w:sz w:val="15"/>
                <w:szCs w:val="15"/>
              </w:rPr>
              <w:t>Study</w:t>
            </w:r>
          </w:p>
        </w:tc>
        <w:tc>
          <w:tcPr>
            <w:tcW w:w="3309" w:type="pct"/>
            <w:gridSpan w:val="2"/>
            <w:tcBorders>
              <w:top w:val="single" w:sz="4" w:space="0" w:color="auto"/>
              <w:bottom w:val="single" w:sz="4" w:space="0" w:color="auto"/>
            </w:tcBorders>
          </w:tcPr>
          <w:p w14:paraId="6C23158E" w14:textId="470DE6CA" w:rsidR="0082678E" w:rsidRPr="00174DBB" w:rsidRDefault="0082678E" w:rsidP="00B15194">
            <w:pPr>
              <w:spacing w:line="276" w:lineRule="auto"/>
              <w:jc w:val="center"/>
              <w:rPr>
                <w:b/>
                <w:bCs/>
                <w:sz w:val="15"/>
                <w:szCs w:val="15"/>
              </w:rPr>
            </w:pPr>
            <w:r w:rsidRPr="00174DBB">
              <w:rPr>
                <w:b/>
                <w:bCs/>
                <w:sz w:val="15"/>
                <w:szCs w:val="15"/>
              </w:rPr>
              <w:t>Reason</w:t>
            </w:r>
          </w:p>
        </w:tc>
      </w:tr>
      <w:tr w:rsidR="00174DBB" w:rsidRPr="00174DBB" w14:paraId="57122739" w14:textId="77777777" w:rsidTr="0082678E">
        <w:trPr>
          <w:tblHeader/>
        </w:trPr>
        <w:tc>
          <w:tcPr>
            <w:tcW w:w="262" w:type="pct"/>
            <w:tcBorders>
              <w:top w:val="single" w:sz="4" w:space="0" w:color="auto"/>
            </w:tcBorders>
            <w:shd w:val="clear" w:color="auto" w:fill="00B050"/>
          </w:tcPr>
          <w:p w14:paraId="04D3CEF7" w14:textId="77777777" w:rsidR="0082678E" w:rsidRPr="00174DBB" w:rsidRDefault="0082678E" w:rsidP="00107885">
            <w:pPr>
              <w:spacing w:line="276" w:lineRule="auto"/>
              <w:rPr>
                <w:sz w:val="16"/>
                <w:szCs w:val="16"/>
              </w:rPr>
            </w:pPr>
          </w:p>
        </w:tc>
        <w:tc>
          <w:tcPr>
            <w:tcW w:w="1429" w:type="pct"/>
            <w:vMerge/>
            <w:tcBorders>
              <w:bottom w:val="single" w:sz="4" w:space="0" w:color="auto"/>
            </w:tcBorders>
            <w:vAlign w:val="center"/>
          </w:tcPr>
          <w:p w14:paraId="4CB794EC" w14:textId="33E7F027" w:rsidR="0082678E" w:rsidRPr="00174DBB" w:rsidRDefault="0082678E" w:rsidP="00107885">
            <w:pPr>
              <w:spacing w:line="276" w:lineRule="auto"/>
              <w:rPr>
                <w:b/>
                <w:bCs/>
                <w:sz w:val="15"/>
                <w:szCs w:val="15"/>
              </w:rPr>
            </w:pPr>
          </w:p>
        </w:tc>
        <w:tc>
          <w:tcPr>
            <w:tcW w:w="1103" w:type="pct"/>
            <w:tcBorders>
              <w:top w:val="single" w:sz="4" w:space="0" w:color="auto"/>
              <w:bottom w:val="single" w:sz="4" w:space="0" w:color="auto"/>
            </w:tcBorders>
            <w:vAlign w:val="center"/>
          </w:tcPr>
          <w:p w14:paraId="79F68DEA" w14:textId="412A0A37" w:rsidR="0082678E" w:rsidRPr="00174DBB" w:rsidRDefault="0082678E" w:rsidP="00C812F3">
            <w:pPr>
              <w:spacing w:line="276" w:lineRule="auto"/>
              <w:rPr>
                <w:b/>
                <w:bCs/>
                <w:sz w:val="15"/>
                <w:szCs w:val="15"/>
              </w:rPr>
            </w:pPr>
            <w:r w:rsidRPr="00174DBB">
              <w:rPr>
                <w:b/>
                <w:bCs/>
                <w:sz w:val="15"/>
                <w:szCs w:val="15"/>
              </w:rPr>
              <w:t>Predictor</w:t>
            </w:r>
          </w:p>
        </w:tc>
        <w:tc>
          <w:tcPr>
            <w:tcW w:w="2206" w:type="pct"/>
            <w:tcBorders>
              <w:top w:val="single" w:sz="4" w:space="0" w:color="auto"/>
              <w:bottom w:val="single" w:sz="4" w:space="0" w:color="auto"/>
            </w:tcBorders>
            <w:vAlign w:val="center"/>
          </w:tcPr>
          <w:p w14:paraId="39D90E9B" w14:textId="43315E0D" w:rsidR="0082678E" w:rsidRPr="00174DBB" w:rsidRDefault="0082678E" w:rsidP="00C812F3">
            <w:pPr>
              <w:spacing w:line="276" w:lineRule="auto"/>
              <w:rPr>
                <w:b/>
                <w:bCs/>
                <w:sz w:val="15"/>
                <w:szCs w:val="15"/>
              </w:rPr>
            </w:pPr>
            <w:r w:rsidRPr="00174DBB">
              <w:rPr>
                <w:b/>
                <w:bCs/>
                <w:sz w:val="15"/>
                <w:szCs w:val="15"/>
              </w:rPr>
              <w:t>Outcome</w:t>
            </w:r>
          </w:p>
        </w:tc>
      </w:tr>
      <w:tr w:rsidR="00174DBB" w:rsidRPr="00174DBB" w14:paraId="6A62F225" w14:textId="77777777" w:rsidTr="000D34F3">
        <w:tc>
          <w:tcPr>
            <w:tcW w:w="262" w:type="pct"/>
            <w:shd w:val="clear" w:color="auto" w:fill="00B050"/>
          </w:tcPr>
          <w:p w14:paraId="6E77AA85" w14:textId="77777777" w:rsidR="00125A56" w:rsidRPr="00174DBB" w:rsidRDefault="00125A56" w:rsidP="00125A56">
            <w:pPr>
              <w:spacing w:line="276" w:lineRule="auto"/>
              <w:rPr>
                <w:sz w:val="16"/>
                <w:szCs w:val="16"/>
              </w:rPr>
            </w:pPr>
            <w:bookmarkStart w:id="24" w:name="_Hlk112074084"/>
          </w:p>
        </w:tc>
        <w:tc>
          <w:tcPr>
            <w:tcW w:w="1429" w:type="pct"/>
            <w:tcBorders>
              <w:top w:val="single" w:sz="4" w:space="0" w:color="auto"/>
            </w:tcBorders>
            <w:vAlign w:val="bottom"/>
          </w:tcPr>
          <w:p w14:paraId="7FD590F8" w14:textId="6186D1B5" w:rsidR="00125A56" w:rsidRPr="00174DBB" w:rsidRDefault="00125A56" w:rsidP="00125A56">
            <w:pPr>
              <w:spacing w:line="276" w:lineRule="auto"/>
              <w:rPr>
                <w:b/>
                <w:bCs/>
                <w:sz w:val="15"/>
                <w:szCs w:val="15"/>
              </w:rPr>
            </w:pPr>
            <w:r w:rsidRPr="00174DBB">
              <w:rPr>
                <w:sz w:val="15"/>
                <w:szCs w:val="15"/>
              </w:rPr>
              <w:t>Ajayi et al. 2020</w:t>
            </w:r>
          </w:p>
        </w:tc>
        <w:tc>
          <w:tcPr>
            <w:tcW w:w="1103" w:type="pct"/>
            <w:tcBorders>
              <w:top w:val="single" w:sz="4" w:space="0" w:color="auto"/>
            </w:tcBorders>
            <w:vAlign w:val="bottom"/>
          </w:tcPr>
          <w:p w14:paraId="71E2FEE0" w14:textId="74F0C26B" w:rsidR="00125A56" w:rsidRPr="00174DBB" w:rsidRDefault="00125A56" w:rsidP="00125A56">
            <w:pPr>
              <w:spacing w:line="276" w:lineRule="auto"/>
              <w:rPr>
                <w:sz w:val="15"/>
                <w:szCs w:val="15"/>
              </w:rPr>
            </w:pPr>
            <w:r w:rsidRPr="00174DBB">
              <w:rPr>
                <w:sz w:val="15"/>
                <w:szCs w:val="15"/>
              </w:rPr>
              <w:t>Dem</w:t>
            </w:r>
          </w:p>
        </w:tc>
        <w:tc>
          <w:tcPr>
            <w:tcW w:w="2206" w:type="pct"/>
            <w:tcBorders>
              <w:top w:val="single" w:sz="4" w:space="0" w:color="auto"/>
            </w:tcBorders>
            <w:vAlign w:val="bottom"/>
          </w:tcPr>
          <w:p w14:paraId="3F278696" w14:textId="1073D5D4" w:rsidR="00125A56" w:rsidRPr="00174DBB" w:rsidRDefault="00125A56" w:rsidP="00125A56">
            <w:pPr>
              <w:spacing w:line="276" w:lineRule="auto"/>
              <w:rPr>
                <w:sz w:val="15"/>
                <w:szCs w:val="15"/>
              </w:rPr>
            </w:pPr>
            <w:r w:rsidRPr="00174DBB">
              <w:rPr>
                <w:sz w:val="15"/>
                <w:szCs w:val="15"/>
              </w:rPr>
              <w:t xml:space="preserve">Mortality </w:t>
            </w:r>
            <w:r w:rsidRPr="00174DBB">
              <w:rPr>
                <w:i/>
                <w:iCs/>
                <w:sz w:val="15"/>
                <w:szCs w:val="15"/>
              </w:rPr>
              <w:t>(first wave)</w:t>
            </w:r>
          </w:p>
        </w:tc>
      </w:tr>
      <w:tr w:rsidR="00174DBB" w:rsidRPr="00174DBB" w14:paraId="26869143" w14:textId="77777777" w:rsidTr="000D34F3">
        <w:tc>
          <w:tcPr>
            <w:tcW w:w="262" w:type="pct"/>
            <w:shd w:val="clear" w:color="auto" w:fill="00B050"/>
          </w:tcPr>
          <w:p w14:paraId="70F0647C" w14:textId="77777777" w:rsidR="00125A56" w:rsidRPr="00174DBB" w:rsidRDefault="00125A56" w:rsidP="00125A56">
            <w:pPr>
              <w:spacing w:line="276" w:lineRule="auto"/>
              <w:rPr>
                <w:sz w:val="16"/>
                <w:szCs w:val="16"/>
              </w:rPr>
            </w:pPr>
          </w:p>
        </w:tc>
        <w:tc>
          <w:tcPr>
            <w:tcW w:w="1429" w:type="pct"/>
            <w:vAlign w:val="bottom"/>
          </w:tcPr>
          <w:p w14:paraId="514BCA3A" w14:textId="6DE02D3A" w:rsidR="00125A56" w:rsidRPr="00174DBB" w:rsidRDefault="00125A56" w:rsidP="00125A56">
            <w:pPr>
              <w:spacing w:line="276" w:lineRule="auto"/>
              <w:rPr>
                <w:b/>
                <w:bCs/>
                <w:sz w:val="15"/>
                <w:szCs w:val="15"/>
              </w:rPr>
            </w:pPr>
            <w:r w:rsidRPr="00174DBB">
              <w:rPr>
                <w:sz w:val="15"/>
                <w:szCs w:val="15"/>
              </w:rPr>
              <w:t>Ajayi et al. 2021</w:t>
            </w:r>
          </w:p>
        </w:tc>
        <w:tc>
          <w:tcPr>
            <w:tcW w:w="1103" w:type="pct"/>
            <w:vAlign w:val="bottom"/>
          </w:tcPr>
          <w:p w14:paraId="45311813" w14:textId="03445390"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639A0389" w14:textId="7C402B1D" w:rsidR="00125A56" w:rsidRPr="00174DBB" w:rsidRDefault="00125A56" w:rsidP="00125A56">
            <w:pPr>
              <w:spacing w:line="276" w:lineRule="auto"/>
              <w:rPr>
                <w:sz w:val="15"/>
                <w:szCs w:val="15"/>
              </w:rPr>
            </w:pPr>
            <w:r w:rsidRPr="00174DBB">
              <w:rPr>
                <w:sz w:val="15"/>
                <w:szCs w:val="15"/>
              </w:rPr>
              <w:t xml:space="preserve">Infection Risk, Mortality </w:t>
            </w:r>
            <w:r w:rsidRPr="00174DBB">
              <w:rPr>
                <w:i/>
                <w:iCs/>
                <w:sz w:val="15"/>
                <w:szCs w:val="15"/>
              </w:rPr>
              <w:t>(second wave)</w:t>
            </w:r>
          </w:p>
        </w:tc>
      </w:tr>
      <w:tr w:rsidR="00174DBB" w:rsidRPr="00174DBB" w14:paraId="34D85275" w14:textId="77777777" w:rsidTr="000D34F3">
        <w:tc>
          <w:tcPr>
            <w:tcW w:w="262" w:type="pct"/>
            <w:shd w:val="clear" w:color="auto" w:fill="00B050"/>
          </w:tcPr>
          <w:p w14:paraId="137F7FCC" w14:textId="77777777" w:rsidR="00125A56" w:rsidRPr="00174DBB" w:rsidRDefault="00125A56" w:rsidP="00125A56">
            <w:pPr>
              <w:spacing w:line="276" w:lineRule="auto"/>
              <w:rPr>
                <w:sz w:val="16"/>
                <w:szCs w:val="16"/>
              </w:rPr>
            </w:pPr>
          </w:p>
        </w:tc>
        <w:tc>
          <w:tcPr>
            <w:tcW w:w="1429" w:type="pct"/>
            <w:vAlign w:val="bottom"/>
          </w:tcPr>
          <w:p w14:paraId="1D568164" w14:textId="068460F6" w:rsidR="00125A56" w:rsidRPr="00174DBB" w:rsidRDefault="00125A56" w:rsidP="00125A56">
            <w:pPr>
              <w:spacing w:line="276" w:lineRule="auto"/>
              <w:rPr>
                <w:b/>
                <w:bCs/>
                <w:sz w:val="15"/>
                <w:szCs w:val="15"/>
              </w:rPr>
            </w:pPr>
            <w:r w:rsidRPr="00174DBB">
              <w:rPr>
                <w:sz w:val="15"/>
                <w:szCs w:val="15"/>
              </w:rPr>
              <w:t>Alqahtani et al. 2021</w:t>
            </w:r>
          </w:p>
        </w:tc>
        <w:tc>
          <w:tcPr>
            <w:tcW w:w="1103" w:type="pct"/>
            <w:vAlign w:val="bottom"/>
          </w:tcPr>
          <w:p w14:paraId="6D6AD5F2" w14:textId="530161C0"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1AAE895C" w14:textId="3515CF78" w:rsidR="00125A56" w:rsidRPr="00174DBB" w:rsidRDefault="00125A56" w:rsidP="00125A56">
            <w:pPr>
              <w:spacing w:line="276" w:lineRule="auto"/>
              <w:rPr>
                <w:sz w:val="15"/>
                <w:szCs w:val="15"/>
              </w:rPr>
            </w:pPr>
            <w:r w:rsidRPr="00174DBB">
              <w:rPr>
                <w:sz w:val="15"/>
                <w:szCs w:val="15"/>
              </w:rPr>
              <w:t>Mortality</w:t>
            </w:r>
          </w:p>
        </w:tc>
      </w:tr>
      <w:tr w:rsidR="00174DBB" w:rsidRPr="00174DBB" w14:paraId="3FFF9205" w14:textId="77777777" w:rsidTr="000D34F3">
        <w:tc>
          <w:tcPr>
            <w:tcW w:w="262" w:type="pct"/>
            <w:shd w:val="clear" w:color="auto" w:fill="00B050"/>
          </w:tcPr>
          <w:p w14:paraId="69E029A5" w14:textId="77777777" w:rsidR="00125A56" w:rsidRPr="00174DBB" w:rsidRDefault="00125A56" w:rsidP="00125A56">
            <w:pPr>
              <w:spacing w:line="276" w:lineRule="auto"/>
              <w:rPr>
                <w:sz w:val="16"/>
                <w:szCs w:val="16"/>
              </w:rPr>
            </w:pPr>
          </w:p>
        </w:tc>
        <w:tc>
          <w:tcPr>
            <w:tcW w:w="1429" w:type="pct"/>
            <w:vAlign w:val="bottom"/>
          </w:tcPr>
          <w:p w14:paraId="57AA824C" w14:textId="423D57DC" w:rsidR="00125A56" w:rsidRPr="00174DBB" w:rsidRDefault="00125A56" w:rsidP="00125A56">
            <w:pPr>
              <w:spacing w:line="276" w:lineRule="auto"/>
              <w:rPr>
                <w:b/>
                <w:bCs/>
                <w:sz w:val="15"/>
                <w:szCs w:val="15"/>
              </w:rPr>
            </w:pPr>
            <w:r w:rsidRPr="00174DBB">
              <w:rPr>
                <w:sz w:val="15"/>
                <w:szCs w:val="15"/>
              </w:rPr>
              <w:t>An et al. 2021</w:t>
            </w:r>
          </w:p>
        </w:tc>
        <w:tc>
          <w:tcPr>
            <w:tcW w:w="1103" w:type="pct"/>
            <w:vAlign w:val="bottom"/>
          </w:tcPr>
          <w:p w14:paraId="3FCB857E" w14:textId="79A42441"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435571E7" w14:textId="5D30A4D9" w:rsidR="00125A56" w:rsidRPr="00174DBB" w:rsidRDefault="00125A56" w:rsidP="00125A56">
            <w:pPr>
              <w:spacing w:line="276" w:lineRule="auto"/>
              <w:rPr>
                <w:sz w:val="15"/>
                <w:szCs w:val="15"/>
              </w:rPr>
            </w:pPr>
            <w:r w:rsidRPr="00174DBB">
              <w:rPr>
                <w:sz w:val="15"/>
                <w:szCs w:val="15"/>
              </w:rPr>
              <w:t>Mortality, Severity</w:t>
            </w:r>
          </w:p>
        </w:tc>
      </w:tr>
      <w:tr w:rsidR="00174DBB" w:rsidRPr="00174DBB" w14:paraId="6CCEA764" w14:textId="77777777" w:rsidTr="000D34F3">
        <w:tc>
          <w:tcPr>
            <w:tcW w:w="262" w:type="pct"/>
            <w:shd w:val="clear" w:color="auto" w:fill="00B050"/>
          </w:tcPr>
          <w:p w14:paraId="4A91A142" w14:textId="77777777" w:rsidR="00125A56" w:rsidRPr="00174DBB" w:rsidRDefault="00125A56" w:rsidP="00125A56">
            <w:pPr>
              <w:spacing w:line="276" w:lineRule="auto"/>
              <w:rPr>
                <w:sz w:val="16"/>
                <w:szCs w:val="16"/>
              </w:rPr>
            </w:pPr>
          </w:p>
        </w:tc>
        <w:tc>
          <w:tcPr>
            <w:tcW w:w="1429" w:type="pct"/>
            <w:vAlign w:val="bottom"/>
          </w:tcPr>
          <w:p w14:paraId="4FE439D7" w14:textId="267026F1" w:rsidR="00125A56" w:rsidRPr="00174DBB" w:rsidRDefault="00125A56" w:rsidP="00125A56">
            <w:pPr>
              <w:spacing w:line="276" w:lineRule="auto"/>
              <w:rPr>
                <w:b/>
                <w:bCs/>
                <w:sz w:val="15"/>
                <w:szCs w:val="15"/>
              </w:rPr>
            </w:pPr>
            <w:r w:rsidRPr="00174DBB">
              <w:rPr>
                <w:sz w:val="15"/>
                <w:szCs w:val="15"/>
              </w:rPr>
              <w:t>Atkins et al. 2020</w:t>
            </w:r>
          </w:p>
        </w:tc>
        <w:tc>
          <w:tcPr>
            <w:tcW w:w="1103" w:type="pct"/>
            <w:vAlign w:val="bottom"/>
          </w:tcPr>
          <w:p w14:paraId="539F00D5" w14:textId="1474C176"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018BD748" w14:textId="390342B4" w:rsidR="00125A56" w:rsidRPr="00174DBB" w:rsidRDefault="00125A56" w:rsidP="00125A56">
            <w:pPr>
              <w:spacing w:line="276" w:lineRule="auto"/>
              <w:rPr>
                <w:sz w:val="15"/>
                <w:szCs w:val="15"/>
              </w:rPr>
            </w:pPr>
            <w:r w:rsidRPr="00174DBB">
              <w:rPr>
                <w:sz w:val="15"/>
                <w:szCs w:val="15"/>
              </w:rPr>
              <w:t>Hospitalization, Mortality</w:t>
            </w:r>
          </w:p>
        </w:tc>
      </w:tr>
      <w:tr w:rsidR="00174DBB" w:rsidRPr="00174DBB" w14:paraId="080FF1B4" w14:textId="77777777" w:rsidTr="000D34F3">
        <w:tc>
          <w:tcPr>
            <w:tcW w:w="262" w:type="pct"/>
            <w:shd w:val="clear" w:color="auto" w:fill="00B050"/>
          </w:tcPr>
          <w:p w14:paraId="4EF8970C" w14:textId="77777777" w:rsidR="00125A56" w:rsidRPr="00174DBB" w:rsidRDefault="00125A56" w:rsidP="00125A56">
            <w:pPr>
              <w:spacing w:line="276" w:lineRule="auto"/>
              <w:rPr>
                <w:sz w:val="16"/>
                <w:szCs w:val="16"/>
              </w:rPr>
            </w:pPr>
          </w:p>
        </w:tc>
        <w:tc>
          <w:tcPr>
            <w:tcW w:w="1429" w:type="pct"/>
            <w:vAlign w:val="bottom"/>
          </w:tcPr>
          <w:p w14:paraId="31C78625" w14:textId="47932B5C" w:rsidR="00125A56" w:rsidRPr="00174DBB" w:rsidRDefault="00125A56" w:rsidP="00125A56">
            <w:pPr>
              <w:spacing w:line="276" w:lineRule="auto"/>
              <w:rPr>
                <w:b/>
                <w:bCs/>
                <w:sz w:val="15"/>
                <w:szCs w:val="15"/>
              </w:rPr>
            </w:pPr>
            <w:r w:rsidRPr="00174DBB">
              <w:rPr>
                <w:sz w:val="15"/>
                <w:szCs w:val="15"/>
              </w:rPr>
              <w:t>Bae et al. 2021</w:t>
            </w:r>
          </w:p>
        </w:tc>
        <w:tc>
          <w:tcPr>
            <w:tcW w:w="1103" w:type="pct"/>
            <w:vAlign w:val="bottom"/>
          </w:tcPr>
          <w:p w14:paraId="286C0BB0" w14:textId="57BA6512"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4E720AAA" w14:textId="16FAC958" w:rsidR="00125A56" w:rsidRPr="00174DBB" w:rsidRDefault="00125A56" w:rsidP="00125A56">
            <w:pPr>
              <w:spacing w:line="276" w:lineRule="auto"/>
              <w:rPr>
                <w:sz w:val="15"/>
                <w:szCs w:val="15"/>
              </w:rPr>
            </w:pPr>
            <w:r w:rsidRPr="00174DBB">
              <w:rPr>
                <w:sz w:val="15"/>
                <w:szCs w:val="15"/>
              </w:rPr>
              <w:t>Mortality</w:t>
            </w:r>
          </w:p>
        </w:tc>
      </w:tr>
      <w:tr w:rsidR="00174DBB" w:rsidRPr="00174DBB" w14:paraId="2020A06C" w14:textId="77777777" w:rsidTr="000D34F3">
        <w:tc>
          <w:tcPr>
            <w:tcW w:w="262" w:type="pct"/>
            <w:shd w:val="clear" w:color="auto" w:fill="00B050"/>
          </w:tcPr>
          <w:p w14:paraId="66B846FA" w14:textId="77777777" w:rsidR="00125A56" w:rsidRPr="00174DBB" w:rsidRDefault="00125A56" w:rsidP="00125A56">
            <w:pPr>
              <w:spacing w:line="276" w:lineRule="auto"/>
              <w:rPr>
                <w:sz w:val="16"/>
                <w:szCs w:val="16"/>
              </w:rPr>
            </w:pPr>
          </w:p>
        </w:tc>
        <w:tc>
          <w:tcPr>
            <w:tcW w:w="1429" w:type="pct"/>
            <w:vAlign w:val="bottom"/>
          </w:tcPr>
          <w:p w14:paraId="4687D4B0" w14:textId="76640DFA" w:rsidR="00125A56" w:rsidRPr="00174DBB" w:rsidRDefault="00125A56" w:rsidP="00125A56">
            <w:pPr>
              <w:spacing w:line="276" w:lineRule="auto"/>
              <w:rPr>
                <w:b/>
                <w:bCs/>
                <w:sz w:val="15"/>
                <w:szCs w:val="15"/>
              </w:rPr>
            </w:pPr>
            <w:r w:rsidRPr="00174DBB">
              <w:rPr>
                <w:sz w:val="15"/>
                <w:szCs w:val="15"/>
              </w:rPr>
              <w:t>Baker et al. 2021</w:t>
            </w:r>
          </w:p>
        </w:tc>
        <w:tc>
          <w:tcPr>
            <w:tcW w:w="1103" w:type="pct"/>
            <w:vAlign w:val="bottom"/>
          </w:tcPr>
          <w:p w14:paraId="1EBDBD6B" w14:textId="7C4309CE"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63F7450B" w14:textId="4431106E" w:rsidR="00125A56" w:rsidRPr="00174DBB" w:rsidRDefault="00125A56" w:rsidP="00125A56">
            <w:pPr>
              <w:spacing w:line="276" w:lineRule="auto"/>
              <w:rPr>
                <w:sz w:val="15"/>
                <w:szCs w:val="15"/>
              </w:rPr>
            </w:pPr>
            <w:r w:rsidRPr="00174DBB">
              <w:rPr>
                <w:sz w:val="15"/>
                <w:szCs w:val="15"/>
              </w:rPr>
              <w:t xml:space="preserve">Mortality, Severity, ICU </w:t>
            </w:r>
          </w:p>
        </w:tc>
      </w:tr>
      <w:tr w:rsidR="00174DBB" w:rsidRPr="00174DBB" w14:paraId="6D9FA428" w14:textId="77777777" w:rsidTr="000D34F3">
        <w:tc>
          <w:tcPr>
            <w:tcW w:w="262" w:type="pct"/>
            <w:shd w:val="clear" w:color="auto" w:fill="00B050"/>
          </w:tcPr>
          <w:p w14:paraId="1EB71884" w14:textId="77777777" w:rsidR="00125A56" w:rsidRPr="00174DBB" w:rsidRDefault="00125A56" w:rsidP="00125A56">
            <w:pPr>
              <w:spacing w:line="276" w:lineRule="auto"/>
              <w:rPr>
                <w:sz w:val="16"/>
                <w:szCs w:val="16"/>
              </w:rPr>
            </w:pPr>
          </w:p>
        </w:tc>
        <w:tc>
          <w:tcPr>
            <w:tcW w:w="1429" w:type="pct"/>
            <w:vAlign w:val="bottom"/>
          </w:tcPr>
          <w:p w14:paraId="71344C27" w14:textId="0170EA8A" w:rsidR="00125A56" w:rsidRPr="00174DBB" w:rsidRDefault="00125A56" w:rsidP="00125A56">
            <w:pPr>
              <w:spacing w:line="276" w:lineRule="auto"/>
              <w:rPr>
                <w:b/>
                <w:bCs/>
                <w:sz w:val="15"/>
                <w:szCs w:val="15"/>
              </w:rPr>
            </w:pPr>
            <w:r w:rsidRPr="00174DBB">
              <w:rPr>
                <w:sz w:val="15"/>
                <w:szCs w:val="15"/>
              </w:rPr>
              <w:t>Banoei et al. 2021</w:t>
            </w:r>
          </w:p>
        </w:tc>
        <w:tc>
          <w:tcPr>
            <w:tcW w:w="1103" w:type="pct"/>
            <w:vAlign w:val="bottom"/>
          </w:tcPr>
          <w:p w14:paraId="6F023B5B" w14:textId="7DC3D879"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7E5A69F4" w14:textId="10D63237" w:rsidR="00125A56" w:rsidRPr="00174DBB" w:rsidRDefault="00125A56" w:rsidP="00125A56">
            <w:pPr>
              <w:spacing w:line="276" w:lineRule="auto"/>
              <w:rPr>
                <w:sz w:val="15"/>
                <w:szCs w:val="15"/>
              </w:rPr>
            </w:pPr>
            <w:r w:rsidRPr="00174DBB">
              <w:rPr>
                <w:sz w:val="15"/>
                <w:szCs w:val="15"/>
              </w:rPr>
              <w:t>Mortality</w:t>
            </w:r>
          </w:p>
        </w:tc>
      </w:tr>
      <w:tr w:rsidR="00174DBB" w:rsidRPr="00174DBB" w14:paraId="1E2DDB0E" w14:textId="77777777" w:rsidTr="000D34F3">
        <w:tc>
          <w:tcPr>
            <w:tcW w:w="262" w:type="pct"/>
            <w:shd w:val="clear" w:color="auto" w:fill="00B050"/>
          </w:tcPr>
          <w:p w14:paraId="20698FBD" w14:textId="77777777" w:rsidR="00125A56" w:rsidRPr="00174DBB" w:rsidRDefault="00125A56" w:rsidP="00125A56">
            <w:pPr>
              <w:spacing w:line="276" w:lineRule="auto"/>
              <w:rPr>
                <w:sz w:val="16"/>
                <w:szCs w:val="16"/>
              </w:rPr>
            </w:pPr>
          </w:p>
        </w:tc>
        <w:tc>
          <w:tcPr>
            <w:tcW w:w="1429" w:type="pct"/>
            <w:vAlign w:val="bottom"/>
          </w:tcPr>
          <w:p w14:paraId="0CBC0D38" w14:textId="3746814A" w:rsidR="00125A56" w:rsidRPr="00174DBB" w:rsidRDefault="00125A56" w:rsidP="00125A56">
            <w:pPr>
              <w:spacing w:line="276" w:lineRule="auto"/>
              <w:rPr>
                <w:b/>
                <w:bCs/>
                <w:sz w:val="15"/>
                <w:szCs w:val="15"/>
              </w:rPr>
            </w:pPr>
            <w:bookmarkStart w:id="25" w:name="OLE_LINK2"/>
            <w:r w:rsidRPr="00174DBB">
              <w:rPr>
                <w:sz w:val="15"/>
                <w:szCs w:val="15"/>
              </w:rPr>
              <w:t>Becerra-muñoz et al. 2021</w:t>
            </w:r>
            <w:bookmarkEnd w:id="25"/>
          </w:p>
        </w:tc>
        <w:tc>
          <w:tcPr>
            <w:tcW w:w="1103" w:type="pct"/>
            <w:vAlign w:val="bottom"/>
          </w:tcPr>
          <w:p w14:paraId="08E0E078" w14:textId="2FD44941" w:rsidR="00125A56" w:rsidRPr="00174DBB" w:rsidRDefault="00125A56" w:rsidP="00125A56">
            <w:pPr>
              <w:spacing w:line="276" w:lineRule="auto"/>
              <w:rPr>
                <w:sz w:val="15"/>
                <w:szCs w:val="15"/>
              </w:rPr>
            </w:pPr>
            <w:r w:rsidRPr="00174DBB">
              <w:rPr>
                <w:sz w:val="15"/>
                <w:szCs w:val="15"/>
              </w:rPr>
              <w:t>Dem, PD</w:t>
            </w:r>
          </w:p>
        </w:tc>
        <w:tc>
          <w:tcPr>
            <w:tcW w:w="2206" w:type="pct"/>
            <w:vAlign w:val="bottom"/>
          </w:tcPr>
          <w:p w14:paraId="2553E2BB" w14:textId="0B803D9E" w:rsidR="00125A56" w:rsidRPr="00174DBB" w:rsidRDefault="00125A56" w:rsidP="00125A56">
            <w:pPr>
              <w:spacing w:line="276" w:lineRule="auto"/>
              <w:rPr>
                <w:sz w:val="15"/>
                <w:szCs w:val="15"/>
              </w:rPr>
            </w:pPr>
            <w:r w:rsidRPr="00174DBB">
              <w:rPr>
                <w:sz w:val="15"/>
                <w:szCs w:val="15"/>
              </w:rPr>
              <w:t>Mortality</w:t>
            </w:r>
          </w:p>
        </w:tc>
      </w:tr>
      <w:tr w:rsidR="00174DBB" w:rsidRPr="00174DBB" w14:paraId="174E92DE" w14:textId="77777777" w:rsidTr="000D34F3">
        <w:tc>
          <w:tcPr>
            <w:tcW w:w="262" w:type="pct"/>
            <w:shd w:val="clear" w:color="auto" w:fill="00B050"/>
          </w:tcPr>
          <w:p w14:paraId="449B6A3C" w14:textId="77777777" w:rsidR="00125A56" w:rsidRPr="00174DBB" w:rsidRDefault="00125A56" w:rsidP="00125A56">
            <w:pPr>
              <w:spacing w:line="276" w:lineRule="auto"/>
              <w:rPr>
                <w:sz w:val="16"/>
                <w:szCs w:val="16"/>
              </w:rPr>
            </w:pPr>
          </w:p>
        </w:tc>
        <w:tc>
          <w:tcPr>
            <w:tcW w:w="1429" w:type="pct"/>
            <w:vAlign w:val="bottom"/>
          </w:tcPr>
          <w:p w14:paraId="19474BED" w14:textId="164F9D30" w:rsidR="00125A56" w:rsidRPr="00174DBB" w:rsidRDefault="00125A56" w:rsidP="00125A56">
            <w:pPr>
              <w:spacing w:line="276" w:lineRule="auto"/>
              <w:rPr>
                <w:b/>
                <w:bCs/>
                <w:sz w:val="15"/>
                <w:szCs w:val="15"/>
              </w:rPr>
            </w:pPr>
            <w:r w:rsidRPr="00174DBB">
              <w:rPr>
                <w:sz w:val="15"/>
                <w:szCs w:val="15"/>
              </w:rPr>
              <w:t>Bennett et al. 2021</w:t>
            </w:r>
          </w:p>
        </w:tc>
        <w:tc>
          <w:tcPr>
            <w:tcW w:w="1103" w:type="pct"/>
            <w:vAlign w:val="bottom"/>
          </w:tcPr>
          <w:p w14:paraId="3F43B8C2" w14:textId="53793E02"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5F388B8D" w14:textId="31120D86" w:rsidR="00125A56" w:rsidRPr="00174DBB" w:rsidRDefault="00125A56" w:rsidP="00125A56">
            <w:pPr>
              <w:spacing w:line="276" w:lineRule="auto"/>
              <w:rPr>
                <w:sz w:val="15"/>
                <w:szCs w:val="15"/>
              </w:rPr>
            </w:pPr>
            <w:r w:rsidRPr="00174DBB">
              <w:rPr>
                <w:sz w:val="15"/>
                <w:szCs w:val="15"/>
              </w:rPr>
              <w:t>Severity</w:t>
            </w:r>
          </w:p>
        </w:tc>
      </w:tr>
      <w:tr w:rsidR="00174DBB" w:rsidRPr="00174DBB" w14:paraId="5182F60F" w14:textId="77777777" w:rsidTr="000D34F3">
        <w:tc>
          <w:tcPr>
            <w:tcW w:w="262" w:type="pct"/>
            <w:shd w:val="clear" w:color="auto" w:fill="00B050"/>
          </w:tcPr>
          <w:p w14:paraId="603967A0" w14:textId="77777777" w:rsidR="00125A56" w:rsidRPr="00174DBB" w:rsidRDefault="00125A56" w:rsidP="00125A56">
            <w:pPr>
              <w:spacing w:line="276" w:lineRule="auto"/>
              <w:rPr>
                <w:sz w:val="16"/>
                <w:szCs w:val="16"/>
              </w:rPr>
            </w:pPr>
          </w:p>
        </w:tc>
        <w:tc>
          <w:tcPr>
            <w:tcW w:w="1429" w:type="pct"/>
            <w:vAlign w:val="bottom"/>
          </w:tcPr>
          <w:p w14:paraId="1549402A" w14:textId="631A1A10" w:rsidR="00125A56" w:rsidRPr="00174DBB" w:rsidRDefault="00125A56" w:rsidP="00125A56">
            <w:pPr>
              <w:spacing w:line="276" w:lineRule="auto"/>
              <w:rPr>
                <w:b/>
                <w:bCs/>
                <w:sz w:val="15"/>
                <w:szCs w:val="15"/>
              </w:rPr>
            </w:pPr>
            <w:r w:rsidRPr="00174DBB">
              <w:rPr>
                <w:sz w:val="15"/>
                <w:szCs w:val="15"/>
              </w:rPr>
              <w:t>Beobide Telleria et al., 2022</w:t>
            </w:r>
          </w:p>
        </w:tc>
        <w:tc>
          <w:tcPr>
            <w:tcW w:w="1103" w:type="pct"/>
            <w:vAlign w:val="bottom"/>
          </w:tcPr>
          <w:p w14:paraId="2AE8D681" w14:textId="2E3E5F64"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362F5956" w14:textId="52549530" w:rsidR="00125A56" w:rsidRPr="00174DBB" w:rsidRDefault="00125A56" w:rsidP="00125A56">
            <w:pPr>
              <w:spacing w:line="276" w:lineRule="auto"/>
              <w:rPr>
                <w:sz w:val="15"/>
                <w:szCs w:val="15"/>
              </w:rPr>
            </w:pPr>
            <w:r w:rsidRPr="00174DBB">
              <w:rPr>
                <w:sz w:val="15"/>
                <w:szCs w:val="15"/>
              </w:rPr>
              <w:t>Infection risk, Mortality</w:t>
            </w:r>
          </w:p>
        </w:tc>
      </w:tr>
      <w:tr w:rsidR="00174DBB" w:rsidRPr="00174DBB" w14:paraId="7EC1E0D6" w14:textId="77777777" w:rsidTr="000D34F3">
        <w:tc>
          <w:tcPr>
            <w:tcW w:w="262" w:type="pct"/>
            <w:shd w:val="clear" w:color="auto" w:fill="00B050"/>
          </w:tcPr>
          <w:p w14:paraId="282671AC" w14:textId="77777777" w:rsidR="00125A56" w:rsidRPr="00174DBB" w:rsidRDefault="00125A56" w:rsidP="00125A56">
            <w:pPr>
              <w:spacing w:line="276" w:lineRule="auto"/>
              <w:rPr>
                <w:sz w:val="16"/>
                <w:szCs w:val="16"/>
              </w:rPr>
            </w:pPr>
          </w:p>
        </w:tc>
        <w:tc>
          <w:tcPr>
            <w:tcW w:w="1429" w:type="pct"/>
            <w:vAlign w:val="bottom"/>
          </w:tcPr>
          <w:p w14:paraId="65E38D41" w14:textId="2EC7164F" w:rsidR="00125A56" w:rsidRPr="00174DBB" w:rsidRDefault="00125A56" w:rsidP="00125A56">
            <w:pPr>
              <w:spacing w:line="276" w:lineRule="auto"/>
              <w:rPr>
                <w:b/>
                <w:bCs/>
                <w:sz w:val="15"/>
                <w:szCs w:val="15"/>
              </w:rPr>
            </w:pPr>
            <w:r w:rsidRPr="00174DBB">
              <w:rPr>
                <w:sz w:val="15"/>
                <w:szCs w:val="15"/>
              </w:rPr>
              <w:t>Bhargava et al. 2021</w:t>
            </w:r>
          </w:p>
        </w:tc>
        <w:tc>
          <w:tcPr>
            <w:tcW w:w="1103" w:type="pct"/>
            <w:vAlign w:val="bottom"/>
          </w:tcPr>
          <w:p w14:paraId="533928D2" w14:textId="39805B92"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65AED22C" w14:textId="68A9F916" w:rsidR="00125A56" w:rsidRPr="00174DBB" w:rsidRDefault="00125A56" w:rsidP="00125A56">
            <w:pPr>
              <w:spacing w:line="276" w:lineRule="auto"/>
              <w:rPr>
                <w:sz w:val="15"/>
                <w:szCs w:val="15"/>
              </w:rPr>
            </w:pPr>
            <w:r w:rsidRPr="00174DBB">
              <w:rPr>
                <w:sz w:val="15"/>
                <w:szCs w:val="15"/>
              </w:rPr>
              <w:t>Mortality</w:t>
            </w:r>
          </w:p>
        </w:tc>
      </w:tr>
      <w:tr w:rsidR="00174DBB" w:rsidRPr="00174DBB" w14:paraId="05530331" w14:textId="77777777" w:rsidTr="000D34F3">
        <w:tc>
          <w:tcPr>
            <w:tcW w:w="262" w:type="pct"/>
            <w:shd w:val="clear" w:color="auto" w:fill="00B050"/>
          </w:tcPr>
          <w:p w14:paraId="6EDB5F6F" w14:textId="77777777" w:rsidR="00125A56" w:rsidRPr="00174DBB" w:rsidRDefault="00125A56" w:rsidP="00125A56">
            <w:pPr>
              <w:spacing w:line="276" w:lineRule="auto"/>
              <w:rPr>
                <w:sz w:val="16"/>
                <w:szCs w:val="16"/>
              </w:rPr>
            </w:pPr>
          </w:p>
        </w:tc>
        <w:tc>
          <w:tcPr>
            <w:tcW w:w="1429" w:type="pct"/>
            <w:vAlign w:val="bottom"/>
          </w:tcPr>
          <w:p w14:paraId="70E92287" w14:textId="49559215" w:rsidR="00125A56" w:rsidRPr="00174DBB" w:rsidRDefault="00125A56" w:rsidP="00125A56">
            <w:pPr>
              <w:spacing w:line="276" w:lineRule="auto"/>
              <w:rPr>
                <w:b/>
                <w:bCs/>
                <w:sz w:val="15"/>
                <w:szCs w:val="15"/>
              </w:rPr>
            </w:pPr>
            <w:r w:rsidRPr="00174DBB">
              <w:rPr>
                <w:sz w:val="15"/>
                <w:szCs w:val="15"/>
              </w:rPr>
              <w:t>Bianchetti et al. 2020</w:t>
            </w:r>
          </w:p>
        </w:tc>
        <w:tc>
          <w:tcPr>
            <w:tcW w:w="1103" w:type="pct"/>
            <w:vAlign w:val="bottom"/>
          </w:tcPr>
          <w:p w14:paraId="020199F4" w14:textId="7E54D72D"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3ADE82F7" w14:textId="1C414351" w:rsidR="00125A56" w:rsidRPr="00174DBB" w:rsidRDefault="00125A56" w:rsidP="00125A56">
            <w:pPr>
              <w:spacing w:line="276" w:lineRule="auto"/>
              <w:rPr>
                <w:sz w:val="15"/>
                <w:szCs w:val="15"/>
              </w:rPr>
            </w:pPr>
            <w:r w:rsidRPr="00174DBB">
              <w:rPr>
                <w:sz w:val="15"/>
                <w:szCs w:val="15"/>
              </w:rPr>
              <w:t>Mortality</w:t>
            </w:r>
          </w:p>
        </w:tc>
      </w:tr>
      <w:tr w:rsidR="00174DBB" w:rsidRPr="00174DBB" w14:paraId="48017687" w14:textId="77777777" w:rsidTr="000D34F3">
        <w:tc>
          <w:tcPr>
            <w:tcW w:w="262" w:type="pct"/>
            <w:shd w:val="clear" w:color="auto" w:fill="00B050"/>
          </w:tcPr>
          <w:p w14:paraId="5CAE30E3" w14:textId="77777777" w:rsidR="00125A56" w:rsidRPr="00174DBB" w:rsidRDefault="00125A56" w:rsidP="00125A56">
            <w:pPr>
              <w:spacing w:line="276" w:lineRule="auto"/>
              <w:rPr>
                <w:sz w:val="16"/>
                <w:szCs w:val="16"/>
              </w:rPr>
            </w:pPr>
          </w:p>
        </w:tc>
        <w:tc>
          <w:tcPr>
            <w:tcW w:w="1429" w:type="pct"/>
            <w:vAlign w:val="bottom"/>
          </w:tcPr>
          <w:p w14:paraId="21965640" w14:textId="7F6B548A" w:rsidR="00125A56" w:rsidRPr="00174DBB" w:rsidRDefault="00125A56" w:rsidP="00125A56">
            <w:pPr>
              <w:spacing w:line="276" w:lineRule="auto"/>
              <w:rPr>
                <w:b/>
                <w:bCs/>
                <w:sz w:val="15"/>
                <w:szCs w:val="15"/>
              </w:rPr>
            </w:pPr>
            <w:r w:rsidRPr="00174DBB">
              <w:rPr>
                <w:sz w:val="15"/>
                <w:szCs w:val="15"/>
              </w:rPr>
              <w:t>Bielza et al. 2021</w:t>
            </w:r>
          </w:p>
        </w:tc>
        <w:tc>
          <w:tcPr>
            <w:tcW w:w="1103" w:type="pct"/>
            <w:vAlign w:val="bottom"/>
          </w:tcPr>
          <w:p w14:paraId="0050832D" w14:textId="6C64288A"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1F778A4D" w14:textId="56E89A82" w:rsidR="00125A56" w:rsidRPr="00174DBB" w:rsidRDefault="00125A56" w:rsidP="00125A56">
            <w:pPr>
              <w:spacing w:line="276" w:lineRule="auto"/>
              <w:rPr>
                <w:sz w:val="15"/>
                <w:szCs w:val="15"/>
              </w:rPr>
            </w:pPr>
            <w:r w:rsidRPr="00174DBB">
              <w:rPr>
                <w:sz w:val="15"/>
                <w:szCs w:val="15"/>
              </w:rPr>
              <w:t>Mortality, Severity</w:t>
            </w:r>
          </w:p>
        </w:tc>
      </w:tr>
      <w:tr w:rsidR="00174DBB" w:rsidRPr="00174DBB" w14:paraId="60407E1B" w14:textId="77777777" w:rsidTr="000D34F3">
        <w:tc>
          <w:tcPr>
            <w:tcW w:w="262" w:type="pct"/>
            <w:shd w:val="clear" w:color="auto" w:fill="00B050"/>
          </w:tcPr>
          <w:p w14:paraId="7B2CE89D" w14:textId="77777777" w:rsidR="00125A56" w:rsidRPr="00174DBB" w:rsidRDefault="00125A56" w:rsidP="00125A56">
            <w:pPr>
              <w:spacing w:line="276" w:lineRule="auto"/>
              <w:rPr>
                <w:sz w:val="16"/>
                <w:szCs w:val="16"/>
              </w:rPr>
            </w:pPr>
          </w:p>
        </w:tc>
        <w:tc>
          <w:tcPr>
            <w:tcW w:w="1429" w:type="pct"/>
            <w:vAlign w:val="bottom"/>
          </w:tcPr>
          <w:p w14:paraId="04E4CB7F" w14:textId="1F68C138" w:rsidR="00125A56" w:rsidRPr="00174DBB" w:rsidRDefault="00125A56" w:rsidP="00125A56">
            <w:pPr>
              <w:spacing w:line="276" w:lineRule="auto"/>
              <w:rPr>
                <w:b/>
                <w:bCs/>
                <w:sz w:val="15"/>
                <w:szCs w:val="15"/>
              </w:rPr>
            </w:pPr>
            <w:r w:rsidRPr="00174DBB">
              <w:rPr>
                <w:sz w:val="15"/>
                <w:szCs w:val="15"/>
              </w:rPr>
              <w:t>Booij et al., 2022</w:t>
            </w:r>
          </w:p>
        </w:tc>
        <w:tc>
          <w:tcPr>
            <w:tcW w:w="1103" w:type="pct"/>
            <w:vAlign w:val="bottom"/>
          </w:tcPr>
          <w:p w14:paraId="5621C46E" w14:textId="15B962E6" w:rsidR="00125A56" w:rsidRPr="00174DBB" w:rsidRDefault="00125A56" w:rsidP="00125A56">
            <w:pPr>
              <w:spacing w:line="276" w:lineRule="auto"/>
              <w:rPr>
                <w:sz w:val="15"/>
                <w:szCs w:val="15"/>
              </w:rPr>
            </w:pPr>
            <w:r w:rsidRPr="00174DBB">
              <w:rPr>
                <w:sz w:val="15"/>
                <w:szCs w:val="15"/>
              </w:rPr>
              <w:t>Neurocognitive disorder</w:t>
            </w:r>
          </w:p>
        </w:tc>
        <w:tc>
          <w:tcPr>
            <w:tcW w:w="2206" w:type="pct"/>
            <w:vAlign w:val="bottom"/>
          </w:tcPr>
          <w:p w14:paraId="585F6F5F" w14:textId="06B9A73A" w:rsidR="00125A56" w:rsidRPr="00174DBB" w:rsidRDefault="00125A56" w:rsidP="00125A56">
            <w:pPr>
              <w:spacing w:line="276" w:lineRule="auto"/>
              <w:rPr>
                <w:sz w:val="15"/>
                <w:szCs w:val="15"/>
              </w:rPr>
            </w:pPr>
            <w:r w:rsidRPr="00174DBB">
              <w:rPr>
                <w:sz w:val="15"/>
                <w:szCs w:val="15"/>
              </w:rPr>
              <w:t>Mortality</w:t>
            </w:r>
          </w:p>
        </w:tc>
      </w:tr>
      <w:tr w:rsidR="00174DBB" w:rsidRPr="00174DBB" w14:paraId="13969064" w14:textId="77777777" w:rsidTr="000D34F3">
        <w:tc>
          <w:tcPr>
            <w:tcW w:w="262" w:type="pct"/>
            <w:shd w:val="clear" w:color="auto" w:fill="00B050"/>
          </w:tcPr>
          <w:p w14:paraId="2532AF8C" w14:textId="77777777" w:rsidR="00125A56" w:rsidRPr="00174DBB" w:rsidRDefault="00125A56" w:rsidP="00125A56">
            <w:pPr>
              <w:spacing w:line="276" w:lineRule="auto"/>
              <w:rPr>
                <w:sz w:val="16"/>
                <w:szCs w:val="16"/>
              </w:rPr>
            </w:pPr>
          </w:p>
        </w:tc>
        <w:tc>
          <w:tcPr>
            <w:tcW w:w="1429" w:type="pct"/>
            <w:vAlign w:val="bottom"/>
          </w:tcPr>
          <w:p w14:paraId="24854A41" w14:textId="102D1B44" w:rsidR="00125A56" w:rsidRPr="00174DBB" w:rsidRDefault="00125A56" w:rsidP="00125A56">
            <w:pPr>
              <w:spacing w:line="276" w:lineRule="auto"/>
              <w:rPr>
                <w:b/>
                <w:bCs/>
                <w:sz w:val="15"/>
                <w:szCs w:val="15"/>
              </w:rPr>
            </w:pPr>
            <w:r w:rsidRPr="00174DBB">
              <w:rPr>
                <w:sz w:val="15"/>
                <w:szCs w:val="15"/>
              </w:rPr>
              <w:t>Boye et al. 2021</w:t>
            </w:r>
          </w:p>
        </w:tc>
        <w:tc>
          <w:tcPr>
            <w:tcW w:w="1103" w:type="pct"/>
            <w:vAlign w:val="bottom"/>
          </w:tcPr>
          <w:p w14:paraId="19D919C2" w14:textId="00224008"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287E6287" w14:textId="2128C988" w:rsidR="00125A56" w:rsidRPr="00174DBB" w:rsidRDefault="00125A56" w:rsidP="00125A56">
            <w:pPr>
              <w:spacing w:line="276" w:lineRule="auto"/>
              <w:rPr>
                <w:sz w:val="15"/>
                <w:szCs w:val="15"/>
              </w:rPr>
            </w:pPr>
            <w:r w:rsidRPr="00174DBB">
              <w:rPr>
                <w:sz w:val="15"/>
                <w:szCs w:val="15"/>
              </w:rPr>
              <w:t>Mortality, Hospitalization</w:t>
            </w:r>
          </w:p>
        </w:tc>
      </w:tr>
      <w:tr w:rsidR="00174DBB" w:rsidRPr="00174DBB" w14:paraId="6BA54CF0" w14:textId="77777777" w:rsidTr="000D34F3">
        <w:tc>
          <w:tcPr>
            <w:tcW w:w="262" w:type="pct"/>
            <w:shd w:val="clear" w:color="auto" w:fill="00B050"/>
          </w:tcPr>
          <w:p w14:paraId="4EBD0082" w14:textId="77777777" w:rsidR="00125A56" w:rsidRPr="00174DBB" w:rsidRDefault="00125A56" w:rsidP="00125A56">
            <w:pPr>
              <w:spacing w:line="276" w:lineRule="auto"/>
              <w:rPr>
                <w:sz w:val="16"/>
                <w:szCs w:val="16"/>
              </w:rPr>
            </w:pPr>
          </w:p>
        </w:tc>
        <w:tc>
          <w:tcPr>
            <w:tcW w:w="1429" w:type="pct"/>
            <w:vAlign w:val="bottom"/>
          </w:tcPr>
          <w:p w14:paraId="43C95750" w14:textId="7C8FD985" w:rsidR="00125A56" w:rsidRPr="00174DBB" w:rsidRDefault="00125A56" w:rsidP="00125A56">
            <w:pPr>
              <w:spacing w:line="276" w:lineRule="auto"/>
              <w:rPr>
                <w:b/>
                <w:bCs/>
                <w:sz w:val="15"/>
                <w:szCs w:val="15"/>
              </w:rPr>
            </w:pPr>
            <w:r w:rsidRPr="00174DBB">
              <w:rPr>
                <w:sz w:val="15"/>
                <w:szCs w:val="15"/>
              </w:rPr>
              <w:t>Bucholc et al., 2022</w:t>
            </w:r>
          </w:p>
        </w:tc>
        <w:tc>
          <w:tcPr>
            <w:tcW w:w="1103" w:type="pct"/>
            <w:vAlign w:val="bottom"/>
          </w:tcPr>
          <w:p w14:paraId="53071528" w14:textId="3E838EA8"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1E277AF8" w14:textId="41FAA017" w:rsidR="00125A56" w:rsidRPr="00174DBB" w:rsidRDefault="00125A56" w:rsidP="00125A56">
            <w:pPr>
              <w:spacing w:line="276" w:lineRule="auto"/>
              <w:rPr>
                <w:sz w:val="15"/>
                <w:szCs w:val="15"/>
              </w:rPr>
            </w:pPr>
            <w:r w:rsidRPr="00174DBB">
              <w:rPr>
                <w:sz w:val="15"/>
                <w:szCs w:val="15"/>
              </w:rPr>
              <w:t xml:space="preserve">Mortality </w:t>
            </w:r>
          </w:p>
        </w:tc>
      </w:tr>
      <w:tr w:rsidR="00174DBB" w:rsidRPr="00174DBB" w14:paraId="323F9C07" w14:textId="77777777" w:rsidTr="000D34F3">
        <w:tc>
          <w:tcPr>
            <w:tcW w:w="262" w:type="pct"/>
            <w:shd w:val="clear" w:color="auto" w:fill="00B050"/>
          </w:tcPr>
          <w:p w14:paraId="122DFA6A" w14:textId="77777777" w:rsidR="00125A56" w:rsidRPr="00174DBB" w:rsidRDefault="00125A56" w:rsidP="00125A56">
            <w:pPr>
              <w:spacing w:line="276" w:lineRule="auto"/>
              <w:rPr>
                <w:sz w:val="16"/>
                <w:szCs w:val="16"/>
              </w:rPr>
            </w:pPr>
          </w:p>
        </w:tc>
        <w:tc>
          <w:tcPr>
            <w:tcW w:w="1429" w:type="pct"/>
            <w:vAlign w:val="bottom"/>
          </w:tcPr>
          <w:p w14:paraId="08EC5CD3" w14:textId="13AACF42" w:rsidR="00125A56" w:rsidRPr="00174DBB" w:rsidRDefault="00125A56" w:rsidP="00125A56">
            <w:pPr>
              <w:spacing w:line="276" w:lineRule="auto"/>
              <w:rPr>
                <w:b/>
                <w:bCs/>
                <w:sz w:val="15"/>
                <w:szCs w:val="15"/>
              </w:rPr>
            </w:pPr>
            <w:r w:rsidRPr="00174DBB">
              <w:rPr>
                <w:sz w:val="15"/>
                <w:szCs w:val="15"/>
              </w:rPr>
              <w:t>Busetto et al. 2020</w:t>
            </w:r>
          </w:p>
        </w:tc>
        <w:tc>
          <w:tcPr>
            <w:tcW w:w="1103" w:type="pct"/>
            <w:vAlign w:val="bottom"/>
          </w:tcPr>
          <w:p w14:paraId="3851EFF1" w14:textId="4B19A563"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6EB1B37C" w14:textId="1324999F" w:rsidR="00125A56" w:rsidRPr="00174DBB" w:rsidRDefault="00125A56" w:rsidP="00125A56">
            <w:pPr>
              <w:spacing w:line="276" w:lineRule="auto"/>
              <w:rPr>
                <w:sz w:val="15"/>
                <w:szCs w:val="15"/>
              </w:rPr>
            </w:pPr>
            <w:r w:rsidRPr="00174DBB">
              <w:rPr>
                <w:sz w:val="15"/>
                <w:szCs w:val="15"/>
              </w:rPr>
              <w:t xml:space="preserve">Mortality, ICU </w:t>
            </w:r>
          </w:p>
        </w:tc>
      </w:tr>
      <w:tr w:rsidR="00174DBB" w:rsidRPr="00174DBB" w14:paraId="523E18D7" w14:textId="77777777" w:rsidTr="000D34F3">
        <w:tc>
          <w:tcPr>
            <w:tcW w:w="262" w:type="pct"/>
            <w:shd w:val="clear" w:color="auto" w:fill="00B050"/>
          </w:tcPr>
          <w:p w14:paraId="4D51754F" w14:textId="77777777" w:rsidR="00125A56" w:rsidRPr="00174DBB" w:rsidRDefault="00125A56" w:rsidP="00125A56">
            <w:pPr>
              <w:spacing w:line="276" w:lineRule="auto"/>
              <w:rPr>
                <w:sz w:val="16"/>
                <w:szCs w:val="16"/>
              </w:rPr>
            </w:pPr>
          </w:p>
        </w:tc>
        <w:tc>
          <w:tcPr>
            <w:tcW w:w="1429" w:type="pct"/>
            <w:vAlign w:val="bottom"/>
          </w:tcPr>
          <w:p w14:paraId="490E3D74" w14:textId="16F0C384" w:rsidR="00125A56" w:rsidRPr="00174DBB" w:rsidRDefault="00125A56" w:rsidP="00125A56">
            <w:pPr>
              <w:spacing w:line="276" w:lineRule="auto"/>
              <w:rPr>
                <w:b/>
                <w:bCs/>
                <w:sz w:val="15"/>
                <w:szCs w:val="15"/>
              </w:rPr>
            </w:pPr>
            <w:r w:rsidRPr="00174DBB">
              <w:rPr>
                <w:sz w:val="15"/>
                <w:szCs w:val="15"/>
              </w:rPr>
              <w:t>Caliskan and saylan, 2020</w:t>
            </w:r>
          </w:p>
        </w:tc>
        <w:tc>
          <w:tcPr>
            <w:tcW w:w="1103" w:type="pct"/>
            <w:vAlign w:val="bottom"/>
          </w:tcPr>
          <w:p w14:paraId="3932C292" w14:textId="0A653E08"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4258583E" w14:textId="27F1CFE6" w:rsidR="00125A56" w:rsidRPr="00174DBB" w:rsidRDefault="00125A56" w:rsidP="00125A56">
            <w:pPr>
              <w:spacing w:line="276" w:lineRule="auto"/>
              <w:rPr>
                <w:sz w:val="15"/>
                <w:szCs w:val="15"/>
              </w:rPr>
            </w:pPr>
            <w:r w:rsidRPr="00174DBB">
              <w:rPr>
                <w:sz w:val="15"/>
                <w:szCs w:val="15"/>
              </w:rPr>
              <w:t xml:space="preserve">Mortality, ICU </w:t>
            </w:r>
          </w:p>
        </w:tc>
      </w:tr>
      <w:tr w:rsidR="00174DBB" w:rsidRPr="00174DBB" w14:paraId="7D0B575A" w14:textId="77777777" w:rsidTr="000D34F3">
        <w:tc>
          <w:tcPr>
            <w:tcW w:w="262" w:type="pct"/>
            <w:shd w:val="clear" w:color="auto" w:fill="00B050"/>
          </w:tcPr>
          <w:p w14:paraId="334BD389" w14:textId="77777777" w:rsidR="00125A56" w:rsidRPr="00174DBB" w:rsidRDefault="00125A56" w:rsidP="00125A56">
            <w:pPr>
              <w:spacing w:line="276" w:lineRule="auto"/>
              <w:rPr>
                <w:sz w:val="16"/>
                <w:szCs w:val="16"/>
              </w:rPr>
            </w:pPr>
          </w:p>
        </w:tc>
        <w:tc>
          <w:tcPr>
            <w:tcW w:w="1429" w:type="pct"/>
            <w:vAlign w:val="bottom"/>
          </w:tcPr>
          <w:p w14:paraId="7EFF0A07" w14:textId="51E1CC51" w:rsidR="00125A56" w:rsidRPr="00174DBB" w:rsidRDefault="00125A56" w:rsidP="00125A56">
            <w:pPr>
              <w:spacing w:line="276" w:lineRule="auto"/>
              <w:rPr>
                <w:b/>
                <w:bCs/>
                <w:sz w:val="15"/>
                <w:szCs w:val="15"/>
              </w:rPr>
            </w:pPr>
            <w:r w:rsidRPr="00174DBB">
              <w:rPr>
                <w:sz w:val="15"/>
                <w:szCs w:val="15"/>
              </w:rPr>
              <w:t>Carrillo-garcia et al. 2021</w:t>
            </w:r>
          </w:p>
        </w:tc>
        <w:tc>
          <w:tcPr>
            <w:tcW w:w="1103" w:type="pct"/>
            <w:vAlign w:val="bottom"/>
          </w:tcPr>
          <w:p w14:paraId="3E6A93B8" w14:textId="59C3B835"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1930B7E4" w14:textId="48C806F4" w:rsidR="00125A56" w:rsidRPr="00174DBB" w:rsidRDefault="00125A56" w:rsidP="00125A56">
            <w:pPr>
              <w:spacing w:line="276" w:lineRule="auto"/>
              <w:rPr>
                <w:sz w:val="15"/>
                <w:szCs w:val="15"/>
              </w:rPr>
            </w:pPr>
            <w:r w:rsidRPr="00174DBB">
              <w:rPr>
                <w:sz w:val="15"/>
                <w:szCs w:val="15"/>
              </w:rPr>
              <w:t>Mortality</w:t>
            </w:r>
          </w:p>
        </w:tc>
      </w:tr>
      <w:tr w:rsidR="00174DBB" w:rsidRPr="00174DBB" w14:paraId="3BF0B9C9" w14:textId="77777777" w:rsidTr="000D34F3">
        <w:tc>
          <w:tcPr>
            <w:tcW w:w="262" w:type="pct"/>
            <w:shd w:val="clear" w:color="auto" w:fill="00B050"/>
          </w:tcPr>
          <w:p w14:paraId="37231A5F" w14:textId="77777777" w:rsidR="00125A56" w:rsidRPr="00174DBB" w:rsidRDefault="00125A56" w:rsidP="00125A56">
            <w:pPr>
              <w:spacing w:line="276" w:lineRule="auto"/>
              <w:rPr>
                <w:sz w:val="16"/>
                <w:szCs w:val="16"/>
              </w:rPr>
            </w:pPr>
          </w:p>
        </w:tc>
        <w:tc>
          <w:tcPr>
            <w:tcW w:w="1429" w:type="pct"/>
            <w:vAlign w:val="bottom"/>
          </w:tcPr>
          <w:p w14:paraId="58B77FF5" w14:textId="1B07B25A" w:rsidR="00125A56" w:rsidRPr="00174DBB" w:rsidRDefault="00125A56" w:rsidP="00125A56">
            <w:pPr>
              <w:spacing w:line="276" w:lineRule="auto"/>
              <w:rPr>
                <w:b/>
                <w:bCs/>
                <w:sz w:val="15"/>
                <w:szCs w:val="15"/>
              </w:rPr>
            </w:pPr>
            <w:r w:rsidRPr="00174DBB">
              <w:rPr>
                <w:sz w:val="15"/>
                <w:szCs w:val="15"/>
              </w:rPr>
              <w:t>Castilla et al. 2021</w:t>
            </w:r>
          </w:p>
        </w:tc>
        <w:tc>
          <w:tcPr>
            <w:tcW w:w="1103" w:type="pct"/>
            <w:vAlign w:val="bottom"/>
          </w:tcPr>
          <w:p w14:paraId="567DE199" w14:textId="0F815540"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12B4C4DB" w14:textId="5505EAAE" w:rsidR="00125A56" w:rsidRPr="00174DBB" w:rsidRDefault="00125A56" w:rsidP="00125A56">
            <w:pPr>
              <w:spacing w:line="276" w:lineRule="auto"/>
              <w:rPr>
                <w:sz w:val="15"/>
                <w:szCs w:val="15"/>
              </w:rPr>
            </w:pPr>
            <w:r w:rsidRPr="00174DBB">
              <w:rPr>
                <w:sz w:val="15"/>
                <w:szCs w:val="15"/>
              </w:rPr>
              <w:t>Infection Risk, Hospitalization, Mortality</w:t>
            </w:r>
          </w:p>
        </w:tc>
      </w:tr>
      <w:tr w:rsidR="00174DBB" w:rsidRPr="00174DBB" w14:paraId="2A3667BD" w14:textId="77777777" w:rsidTr="000D34F3">
        <w:tc>
          <w:tcPr>
            <w:tcW w:w="262" w:type="pct"/>
            <w:shd w:val="clear" w:color="auto" w:fill="00B050"/>
          </w:tcPr>
          <w:p w14:paraId="1D141EA7" w14:textId="77777777" w:rsidR="00125A56" w:rsidRPr="00174DBB" w:rsidRDefault="00125A56" w:rsidP="00125A56">
            <w:pPr>
              <w:spacing w:line="276" w:lineRule="auto"/>
              <w:rPr>
                <w:sz w:val="16"/>
                <w:szCs w:val="16"/>
              </w:rPr>
            </w:pPr>
          </w:p>
        </w:tc>
        <w:tc>
          <w:tcPr>
            <w:tcW w:w="1429" w:type="pct"/>
            <w:vAlign w:val="bottom"/>
          </w:tcPr>
          <w:p w14:paraId="27E89CD9" w14:textId="76E9BED2" w:rsidR="00125A56" w:rsidRPr="00174DBB" w:rsidRDefault="00125A56" w:rsidP="00125A56">
            <w:pPr>
              <w:spacing w:line="276" w:lineRule="auto"/>
              <w:rPr>
                <w:b/>
                <w:bCs/>
                <w:sz w:val="15"/>
                <w:szCs w:val="15"/>
              </w:rPr>
            </w:pPr>
            <w:r w:rsidRPr="00174DBB">
              <w:rPr>
                <w:sz w:val="15"/>
                <w:szCs w:val="15"/>
              </w:rPr>
              <w:t>Chang et al. 2020</w:t>
            </w:r>
          </w:p>
        </w:tc>
        <w:tc>
          <w:tcPr>
            <w:tcW w:w="1103" w:type="pct"/>
            <w:vAlign w:val="bottom"/>
          </w:tcPr>
          <w:p w14:paraId="4E5CA46B" w14:textId="42769574" w:rsidR="00125A56" w:rsidRPr="00174DBB" w:rsidRDefault="00125A56" w:rsidP="00125A56">
            <w:pPr>
              <w:spacing w:line="276" w:lineRule="auto"/>
              <w:rPr>
                <w:sz w:val="15"/>
                <w:szCs w:val="15"/>
              </w:rPr>
            </w:pPr>
            <w:r w:rsidRPr="00174DBB">
              <w:rPr>
                <w:sz w:val="15"/>
                <w:szCs w:val="15"/>
              </w:rPr>
              <w:t>Mix</w:t>
            </w:r>
          </w:p>
        </w:tc>
        <w:tc>
          <w:tcPr>
            <w:tcW w:w="2206" w:type="pct"/>
            <w:vAlign w:val="bottom"/>
          </w:tcPr>
          <w:p w14:paraId="21D602CE" w14:textId="5A30F08A" w:rsidR="00125A56" w:rsidRPr="00174DBB" w:rsidRDefault="00125A56" w:rsidP="00125A56">
            <w:pPr>
              <w:spacing w:line="276" w:lineRule="auto"/>
              <w:rPr>
                <w:sz w:val="15"/>
                <w:szCs w:val="15"/>
              </w:rPr>
            </w:pPr>
            <w:r w:rsidRPr="00174DBB">
              <w:rPr>
                <w:sz w:val="15"/>
                <w:szCs w:val="15"/>
              </w:rPr>
              <w:t>Hospitalization</w:t>
            </w:r>
          </w:p>
        </w:tc>
      </w:tr>
      <w:tr w:rsidR="00174DBB" w:rsidRPr="00174DBB" w14:paraId="1B50B511" w14:textId="77777777" w:rsidTr="000D34F3">
        <w:tc>
          <w:tcPr>
            <w:tcW w:w="262" w:type="pct"/>
            <w:shd w:val="clear" w:color="auto" w:fill="00B050"/>
          </w:tcPr>
          <w:p w14:paraId="04367B68" w14:textId="77777777" w:rsidR="00125A56" w:rsidRPr="00174DBB" w:rsidRDefault="00125A56" w:rsidP="00125A56">
            <w:pPr>
              <w:spacing w:line="276" w:lineRule="auto"/>
              <w:rPr>
                <w:sz w:val="16"/>
                <w:szCs w:val="16"/>
              </w:rPr>
            </w:pPr>
          </w:p>
        </w:tc>
        <w:tc>
          <w:tcPr>
            <w:tcW w:w="1429" w:type="pct"/>
            <w:vAlign w:val="bottom"/>
          </w:tcPr>
          <w:p w14:paraId="3928EBAB" w14:textId="7403663C" w:rsidR="00125A56" w:rsidRPr="00174DBB" w:rsidRDefault="00125A56" w:rsidP="00125A56">
            <w:pPr>
              <w:spacing w:line="276" w:lineRule="auto"/>
              <w:rPr>
                <w:b/>
                <w:bCs/>
                <w:sz w:val="15"/>
                <w:szCs w:val="15"/>
              </w:rPr>
            </w:pPr>
            <w:r w:rsidRPr="00174DBB">
              <w:rPr>
                <w:sz w:val="15"/>
                <w:szCs w:val="15"/>
              </w:rPr>
              <w:t>Chatterjee et al. 2021</w:t>
            </w:r>
          </w:p>
        </w:tc>
        <w:tc>
          <w:tcPr>
            <w:tcW w:w="1103" w:type="pct"/>
            <w:vAlign w:val="bottom"/>
          </w:tcPr>
          <w:p w14:paraId="704432BF" w14:textId="6891CF80"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71E5E35F" w14:textId="6C8838BE" w:rsidR="00125A56" w:rsidRPr="00174DBB" w:rsidRDefault="00125A56" w:rsidP="00125A56">
            <w:pPr>
              <w:spacing w:line="276" w:lineRule="auto"/>
              <w:rPr>
                <w:sz w:val="15"/>
                <w:szCs w:val="15"/>
              </w:rPr>
            </w:pPr>
            <w:r w:rsidRPr="00174DBB">
              <w:rPr>
                <w:sz w:val="15"/>
                <w:szCs w:val="15"/>
              </w:rPr>
              <w:t>Mortality</w:t>
            </w:r>
          </w:p>
        </w:tc>
      </w:tr>
      <w:tr w:rsidR="00174DBB" w:rsidRPr="00174DBB" w14:paraId="577109DC" w14:textId="77777777" w:rsidTr="000D34F3">
        <w:tc>
          <w:tcPr>
            <w:tcW w:w="262" w:type="pct"/>
            <w:shd w:val="clear" w:color="auto" w:fill="00B050"/>
          </w:tcPr>
          <w:p w14:paraId="4114BCD0" w14:textId="77777777" w:rsidR="00125A56" w:rsidRPr="00174DBB" w:rsidRDefault="00125A56" w:rsidP="00125A56">
            <w:pPr>
              <w:spacing w:line="276" w:lineRule="auto"/>
              <w:rPr>
                <w:sz w:val="16"/>
                <w:szCs w:val="16"/>
              </w:rPr>
            </w:pPr>
          </w:p>
        </w:tc>
        <w:tc>
          <w:tcPr>
            <w:tcW w:w="1429" w:type="pct"/>
            <w:vAlign w:val="bottom"/>
          </w:tcPr>
          <w:p w14:paraId="539C5AEB" w14:textId="308559F6" w:rsidR="00125A56" w:rsidRPr="00174DBB" w:rsidRDefault="00125A56" w:rsidP="00125A56">
            <w:pPr>
              <w:spacing w:line="276" w:lineRule="auto"/>
              <w:rPr>
                <w:b/>
                <w:bCs/>
                <w:sz w:val="15"/>
                <w:szCs w:val="15"/>
              </w:rPr>
            </w:pPr>
            <w:r w:rsidRPr="00174DBB">
              <w:rPr>
                <w:sz w:val="15"/>
                <w:szCs w:val="15"/>
              </w:rPr>
              <w:t>Chen et al., 2022</w:t>
            </w:r>
          </w:p>
        </w:tc>
        <w:tc>
          <w:tcPr>
            <w:tcW w:w="1103" w:type="pct"/>
            <w:vAlign w:val="bottom"/>
          </w:tcPr>
          <w:p w14:paraId="7AA77CE2" w14:textId="4CB0E1B7"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3058BDAB" w14:textId="1E729A18" w:rsidR="00125A56" w:rsidRPr="00174DBB" w:rsidRDefault="00125A56" w:rsidP="00125A56">
            <w:pPr>
              <w:spacing w:line="276" w:lineRule="auto"/>
              <w:rPr>
                <w:sz w:val="15"/>
                <w:szCs w:val="15"/>
              </w:rPr>
            </w:pPr>
            <w:r w:rsidRPr="00174DBB">
              <w:rPr>
                <w:sz w:val="15"/>
                <w:szCs w:val="15"/>
              </w:rPr>
              <w:t xml:space="preserve">Mortality </w:t>
            </w:r>
          </w:p>
        </w:tc>
      </w:tr>
      <w:tr w:rsidR="00174DBB" w:rsidRPr="00174DBB" w14:paraId="5A8133F2" w14:textId="77777777" w:rsidTr="000D34F3">
        <w:tc>
          <w:tcPr>
            <w:tcW w:w="262" w:type="pct"/>
            <w:shd w:val="clear" w:color="auto" w:fill="00B050"/>
          </w:tcPr>
          <w:p w14:paraId="023F02E7" w14:textId="77777777" w:rsidR="00125A56" w:rsidRPr="00174DBB" w:rsidRDefault="00125A56" w:rsidP="00125A56">
            <w:pPr>
              <w:spacing w:line="276" w:lineRule="auto"/>
              <w:rPr>
                <w:sz w:val="16"/>
                <w:szCs w:val="16"/>
              </w:rPr>
            </w:pPr>
          </w:p>
        </w:tc>
        <w:tc>
          <w:tcPr>
            <w:tcW w:w="1429" w:type="pct"/>
            <w:vAlign w:val="bottom"/>
          </w:tcPr>
          <w:p w14:paraId="465F1476" w14:textId="46D4E03D" w:rsidR="00125A56" w:rsidRPr="00174DBB" w:rsidRDefault="00125A56" w:rsidP="00125A56">
            <w:pPr>
              <w:spacing w:line="276" w:lineRule="auto"/>
              <w:rPr>
                <w:b/>
                <w:bCs/>
                <w:sz w:val="15"/>
                <w:szCs w:val="15"/>
              </w:rPr>
            </w:pPr>
            <w:r w:rsidRPr="00174DBB">
              <w:rPr>
                <w:sz w:val="15"/>
                <w:szCs w:val="15"/>
              </w:rPr>
              <w:t>Choi et al. 2021</w:t>
            </w:r>
          </w:p>
        </w:tc>
        <w:tc>
          <w:tcPr>
            <w:tcW w:w="1103" w:type="pct"/>
            <w:vAlign w:val="bottom"/>
          </w:tcPr>
          <w:p w14:paraId="170F09A3" w14:textId="1C89D471"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48A0C3B8" w14:textId="326CC68B" w:rsidR="00125A56" w:rsidRPr="00174DBB" w:rsidRDefault="00125A56" w:rsidP="00125A56">
            <w:pPr>
              <w:spacing w:line="276" w:lineRule="auto"/>
              <w:rPr>
                <w:sz w:val="15"/>
                <w:szCs w:val="15"/>
              </w:rPr>
            </w:pPr>
            <w:r w:rsidRPr="00174DBB">
              <w:rPr>
                <w:sz w:val="15"/>
                <w:szCs w:val="15"/>
              </w:rPr>
              <w:t>Mortality, ICU</w:t>
            </w:r>
          </w:p>
        </w:tc>
      </w:tr>
      <w:tr w:rsidR="00174DBB" w:rsidRPr="00174DBB" w14:paraId="4B874E14" w14:textId="77777777" w:rsidTr="000D34F3">
        <w:tc>
          <w:tcPr>
            <w:tcW w:w="262" w:type="pct"/>
            <w:shd w:val="clear" w:color="auto" w:fill="00B050"/>
          </w:tcPr>
          <w:p w14:paraId="29B2BD68" w14:textId="77777777" w:rsidR="00125A56" w:rsidRPr="00174DBB" w:rsidRDefault="00125A56" w:rsidP="00125A56">
            <w:pPr>
              <w:spacing w:line="276" w:lineRule="auto"/>
              <w:rPr>
                <w:sz w:val="16"/>
                <w:szCs w:val="16"/>
              </w:rPr>
            </w:pPr>
          </w:p>
        </w:tc>
        <w:tc>
          <w:tcPr>
            <w:tcW w:w="1429" w:type="pct"/>
            <w:vAlign w:val="bottom"/>
          </w:tcPr>
          <w:p w14:paraId="4919073D" w14:textId="1158939D" w:rsidR="00125A56" w:rsidRPr="00174DBB" w:rsidRDefault="00125A56" w:rsidP="00125A56">
            <w:pPr>
              <w:spacing w:line="276" w:lineRule="auto"/>
              <w:rPr>
                <w:b/>
                <w:bCs/>
                <w:sz w:val="15"/>
                <w:szCs w:val="15"/>
              </w:rPr>
            </w:pPr>
            <w:bookmarkStart w:id="26" w:name="RANGE!B27"/>
            <w:r w:rsidRPr="00174DBB">
              <w:rPr>
                <w:sz w:val="15"/>
                <w:szCs w:val="15"/>
              </w:rPr>
              <w:t>Chojnicki et al. 2021</w:t>
            </w:r>
            <w:bookmarkEnd w:id="26"/>
          </w:p>
        </w:tc>
        <w:tc>
          <w:tcPr>
            <w:tcW w:w="1103" w:type="pct"/>
            <w:vAlign w:val="bottom"/>
          </w:tcPr>
          <w:p w14:paraId="6E7B988F" w14:textId="0887A9CD" w:rsidR="00125A56" w:rsidRPr="00174DBB" w:rsidRDefault="00125A56" w:rsidP="00125A56">
            <w:pPr>
              <w:spacing w:line="276" w:lineRule="auto"/>
              <w:rPr>
                <w:sz w:val="15"/>
                <w:szCs w:val="15"/>
              </w:rPr>
            </w:pPr>
            <w:r w:rsidRPr="00174DBB">
              <w:rPr>
                <w:sz w:val="15"/>
                <w:szCs w:val="15"/>
              </w:rPr>
              <w:t>CI</w:t>
            </w:r>
          </w:p>
        </w:tc>
        <w:tc>
          <w:tcPr>
            <w:tcW w:w="2206" w:type="pct"/>
            <w:vAlign w:val="bottom"/>
          </w:tcPr>
          <w:p w14:paraId="60377B6F" w14:textId="5AEE654C" w:rsidR="00125A56" w:rsidRPr="00174DBB" w:rsidRDefault="00125A56" w:rsidP="00125A56">
            <w:pPr>
              <w:spacing w:line="276" w:lineRule="auto"/>
              <w:rPr>
                <w:sz w:val="15"/>
                <w:szCs w:val="15"/>
              </w:rPr>
            </w:pPr>
            <w:r w:rsidRPr="00174DBB">
              <w:rPr>
                <w:sz w:val="15"/>
                <w:szCs w:val="15"/>
              </w:rPr>
              <w:t>Mortality</w:t>
            </w:r>
          </w:p>
        </w:tc>
      </w:tr>
      <w:tr w:rsidR="00174DBB" w:rsidRPr="00174DBB" w14:paraId="27147BF1" w14:textId="77777777" w:rsidTr="000D34F3">
        <w:tc>
          <w:tcPr>
            <w:tcW w:w="262" w:type="pct"/>
            <w:shd w:val="clear" w:color="auto" w:fill="00B050"/>
          </w:tcPr>
          <w:p w14:paraId="20CB3FAB" w14:textId="77777777" w:rsidR="00125A56" w:rsidRPr="00174DBB" w:rsidRDefault="00125A56" w:rsidP="00125A56">
            <w:pPr>
              <w:spacing w:line="276" w:lineRule="auto"/>
              <w:rPr>
                <w:sz w:val="16"/>
                <w:szCs w:val="16"/>
              </w:rPr>
            </w:pPr>
          </w:p>
        </w:tc>
        <w:tc>
          <w:tcPr>
            <w:tcW w:w="1429" w:type="pct"/>
            <w:vAlign w:val="bottom"/>
          </w:tcPr>
          <w:p w14:paraId="305633E7" w14:textId="4CF7C09B" w:rsidR="00125A56" w:rsidRPr="00174DBB" w:rsidRDefault="00125A56" w:rsidP="00125A56">
            <w:pPr>
              <w:spacing w:line="276" w:lineRule="auto"/>
              <w:rPr>
                <w:b/>
                <w:bCs/>
                <w:sz w:val="15"/>
                <w:szCs w:val="15"/>
              </w:rPr>
            </w:pPr>
            <w:r w:rsidRPr="00174DBB">
              <w:rPr>
                <w:sz w:val="15"/>
                <w:szCs w:val="15"/>
              </w:rPr>
              <w:t>Cisterna-garcía et al. 2022</w:t>
            </w:r>
          </w:p>
        </w:tc>
        <w:tc>
          <w:tcPr>
            <w:tcW w:w="1103" w:type="pct"/>
            <w:vAlign w:val="bottom"/>
          </w:tcPr>
          <w:p w14:paraId="160B8E10" w14:textId="6743A04E"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7611E1E8" w14:textId="7C38E968" w:rsidR="00125A56" w:rsidRPr="00174DBB" w:rsidRDefault="00125A56" w:rsidP="00125A56">
            <w:pPr>
              <w:spacing w:line="276" w:lineRule="auto"/>
              <w:rPr>
                <w:sz w:val="15"/>
                <w:szCs w:val="15"/>
              </w:rPr>
            </w:pPr>
            <w:bookmarkStart w:id="27" w:name="OLE_LINK27"/>
            <w:r w:rsidRPr="00174DBB">
              <w:rPr>
                <w:sz w:val="15"/>
                <w:szCs w:val="15"/>
              </w:rPr>
              <w:t>Mortality, ICU, Hospitalization</w:t>
            </w:r>
            <w:bookmarkEnd w:id="27"/>
          </w:p>
        </w:tc>
      </w:tr>
      <w:tr w:rsidR="00174DBB" w:rsidRPr="00174DBB" w14:paraId="6E78F7D4" w14:textId="77777777" w:rsidTr="000D34F3">
        <w:tc>
          <w:tcPr>
            <w:tcW w:w="262" w:type="pct"/>
            <w:shd w:val="clear" w:color="auto" w:fill="00B050"/>
          </w:tcPr>
          <w:p w14:paraId="57E38D5D" w14:textId="77777777" w:rsidR="00125A56" w:rsidRPr="00174DBB" w:rsidRDefault="00125A56" w:rsidP="00125A56">
            <w:pPr>
              <w:spacing w:line="276" w:lineRule="auto"/>
              <w:rPr>
                <w:sz w:val="16"/>
                <w:szCs w:val="16"/>
              </w:rPr>
            </w:pPr>
          </w:p>
        </w:tc>
        <w:tc>
          <w:tcPr>
            <w:tcW w:w="1429" w:type="pct"/>
            <w:vAlign w:val="bottom"/>
          </w:tcPr>
          <w:p w14:paraId="4FB30732" w14:textId="17E2163A" w:rsidR="00125A56" w:rsidRPr="00174DBB" w:rsidRDefault="00125A56" w:rsidP="00125A56">
            <w:pPr>
              <w:spacing w:line="276" w:lineRule="auto"/>
              <w:rPr>
                <w:b/>
                <w:bCs/>
                <w:sz w:val="15"/>
                <w:szCs w:val="15"/>
              </w:rPr>
            </w:pPr>
            <w:r w:rsidRPr="00174DBB">
              <w:rPr>
                <w:sz w:val="15"/>
                <w:szCs w:val="15"/>
              </w:rPr>
              <w:t>Covidsurg, 2021</w:t>
            </w:r>
          </w:p>
        </w:tc>
        <w:tc>
          <w:tcPr>
            <w:tcW w:w="1103" w:type="pct"/>
            <w:vAlign w:val="bottom"/>
          </w:tcPr>
          <w:p w14:paraId="5661F8D1" w14:textId="3372072E"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2227DDE9" w14:textId="2979F753" w:rsidR="00125A56" w:rsidRPr="00174DBB" w:rsidRDefault="00125A56" w:rsidP="00125A56">
            <w:pPr>
              <w:spacing w:line="276" w:lineRule="auto"/>
              <w:rPr>
                <w:sz w:val="15"/>
                <w:szCs w:val="15"/>
              </w:rPr>
            </w:pPr>
            <w:r w:rsidRPr="00174DBB">
              <w:rPr>
                <w:sz w:val="15"/>
                <w:szCs w:val="15"/>
              </w:rPr>
              <w:t>Mortality</w:t>
            </w:r>
          </w:p>
        </w:tc>
      </w:tr>
      <w:tr w:rsidR="00174DBB" w:rsidRPr="00174DBB" w14:paraId="05C87D30" w14:textId="77777777" w:rsidTr="000D34F3">
        <w:tc>
          <w:tcPr>
            <w:tcW w:w="262" w:type="pct"/>
            <w:shd w:val="clear" w:color="auto" w:fill="00B050"/>
          </w:tcPr>
          <w:p w14:paraId="31C86518" w14:textId="77777777" w:rsidR="00125A56" w:rsidRPr="00174DBB" w:rsidRDefault="00125A56" w:rsidP="00125A56">
            <w:pPr>
              <w:spacing w:line="276" w:lineRule="auto"/>
              <w:rPr>
                <w:sz w:val="16"/>
                <w:szCs w:val="16"/>
              </w:rPr>
            </w:pPr>
          </w:p>
        </w:tc>
        <w:tc>
          <w:tcPr>
            <w:tcW w:w="1429" w:type="pct"/>
            <w:vAlign w:val="bottom"/>
          </w:tcPr>
          <w:p w14:paraId="6FDB24E7" w14:textId="141DB216" w:rsidR="00125A56" w:rsidRPr="00174DBB" w:rsidRDefault="00125A56" w:rsidP="00125A56">
            <w:pPr>
              <w:spacing w:line="276" w:lineRule="auto"/>
              <w:rPr>
                <w:b/>
                <w:bCs/>
                <w:sz w:val="15"/>
                <w:szCs w:val="15"/>
              </w:rPr>
            </w:pPr>
            <w:r w:rsidRPr="00174DBB">
              <w:rPr>
                <w:sz w:val="15"/>
                <w:szCs w:val="15"/>
              </w:rPr>
              <w:t>Covino et al. 2020</w:t>
            </w:r>
          </w:p>
        </w:tc>
        <w:tc>
          <w:tcPr>
            <w:tcW w:w="1103" w:type="pct"/>
            <w:vAlign w:val="bottom"/>
          </w:tcPr>
          <w:p w14:paraId="369435DB" w14:textId="552A1646"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4523B44B" w14:textId="459994A8" w:rsidR="00125A56" w:rsidRPr="00174DBB" w:rsidRDefault="00125A56" w:rsidP="00125A56">
            <w:pPr>
              <w:spacing w:line="276" w:lineRule="auto"/>
              <w:rPr>
                <w:sz w:val="15"/>
                <w:szCs w:val="15"/>
              </w:rPr>
            </w:pPr>
            <w:r w:rsidRPr="00174DBB">
              <w:rPr>
                <w:sz w:val="15"/>
                <w:szCs w:val="15"/>
              </w:rPr>
              <w:t>Mortality, Severity</w:t>
            </w:r>
          </w:p>
        </w:tc>
      </w:tr>
      <w:tr w:rsidR="00174DBB" w:rsidRPr="00174DBB" w14:paraId="39E113DD" w14:textId="77777777" w:rsidTr="000D34F3">
        <w:tc>
          <w:tcPr>
            <w:tcW w:w="262" w:type="pct"/>
            <w:shd w:val="clear" w:color="auto" w:fill="00B050"/>
          </w:tcPr>
          <w:p w14:paraId="7777490A" w14:textId="77777777" w:rsidR="00125A56" w:rsidRPr="00174DBB" w:rsidRDefault="00125A56" w:rsidP="00125A56">
            <w:pPr>
              <w:spacing w:line="276" w:lineRule="auto"/>
              <w:rPr>
                <w:sz w:val="16"/>
                <w:szCs w:val="16"/>
              </w:rPr>
            </w:pPr>
          </w:p>
        </w:tc>
        <w:tc>
          <w:tcPr>
            <w:tcW w:w="1429" w:type="pct"/>
            <w:vAlign w:val="bottom"/>
          </w:tcPr>
          <w:p w14:paraId="363A0416" w14:textId="137BDF00" w:rsidR="00125A56" w:rsidRPr="00174DBB" w:rsidRDefault="00125A56" w:rsidP="00125A56">
            <w:pPr>
              <w:spacing w:line="276" w:lineRule="auto"/>
              <w:rPr>
                <w:b/>
                <w:bCs/>
                <w:sz w:val="15"/>
                <w:szCs w:val="15"/>
              </w:rPr>
            </w:pPr>
            <w:r w:rsidRPr="00174DBB">
              <w:rPr>
                <w:sz w:val="15"/>
                <w:szCs w:val="15"/>
              </w:rPr>
              <w:t>Covino et al. 2021a</w:t>
            </w:r>
          </w:p>
        </w:tc>
        <w:tc>
          <w:tcPr>
            <w:tcW w:w="1103" w:type="pct"/>
            <w:vAlign w:val="bottom"/>
          </w:tcPr>
          <w:p w14:paraId="6D91601D" w14:textId="760D2BA1"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6ABB98C8" w14:textId="794B9187" w:rsidR="00125A56" w:rsidRPr="00174DBB" w:rsidRDefault="00125A56" w:rsidP="00125A56">
            <w:pPr>
              <w:spacing w:line="276" w:lineRule="auto"/>
              <w:rPr>
                <w:sz w:val="15"/>
                <w:szCs w:val="15"/>
              </w:rPr>
            </w:pPr>
            <w:r w:rsidRPr="00174DBB">
              <w:rPr>
                <w:sz w:val="15"/>
                <w:szCs w:val="15"/>
              </w:rPr>
              <w:t>Mortality</w:t>
            </w:r>
          </w:p>
        </w:tc>
      </w:tr>
      <w:tr w:rsidR="00174DBB" w:rsidRPr="00174DBB" w14:paraId="20302282" w14:textId="77777777" w:rsidTr="000D34F3">
        <w:tc>
          <w:tcPr>
            <w:tcW w:w="262" w:type="pct"/>
            <w:shd w:val="clear" w:color="auto" w:fill="00B050"/>
          </w:tcPr>
          <w:p w14:paraId="0AC3CBA5" w14:textId="77777777" w:rsidR="00125A56" w:rsidRPr="00174DBB" w:rsidRDefault="00125A56" w:rsidP="00125A56">
            <w:pPr>
              <w:spacing w:line="276" w:lineRule="auto"/>
              <w:rPr>
                <w:sz w:val="16"/>
                <w:szCs w:val="16"/>
              </w:rPr>
            </w:pPr>
          </w:p>
        </w:tc>
        <w:tc>
          <w:tcPr>
            <w:tcW w:w="1429" w:type="pct"/>
            <w:vAlign w:val="bottom"/>
          </w:tcPr>
          <w:p w14:paraId="146841ED" w14:textId="1B2700CF" w:rsidR="00125A56" w:rsidRPr="00174DBB" w:rsidRDefault="00125A56" w:rsidP="00125A56">
            <w:pPr>
              <w:spacing w:line="276" w:lineRule="auto"/>
              <w:rPr>
                <w:b/>
                <w:bCs/>
                <w:sz w:val="15"/>
                <w:szCs w:val="15"/>
              </w:rPr>
            </w:pPr>
            <w:r w:rsidRPr="00174DBB">
              <w:rPr>
                <w:sz w:val="15"/>
                <w:szCs w:val="15"/>
              </w:rPr>
              <w:t>Covino et al. 2021b</w:t>
            </w:r>
          </w:p>
        </w:tc>
        <w:tc>
          <w:tcPr>
            <w:tcW w:w="1103" w:type="pct"/>
            <w:vAlign w:val="bottom"/>
          </w:tcPr>
          <w:p w14:paraId="31428DF1" w14:textId="14003622"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7EB5D16C" w14:textId="3EA1EF96" w:rsidR="00125A56" w:rsidRPr="00174DBB" w:rsidRDefault="00125A56" w:rsidP="00125A56">
            <w:pPr>
              <w:spacing w:line="276" w:lineRule="auto"/>
              <w:rPr>
                <w:sz w:val="15"/>
                <w:szCs w:val="15"/>
              </w:rPr>
            </w:pPr>
            <w:r w:rsidRPr="00174DBB">
              <w:rPr>
                <w:sz w:val="15"/>
                <w:szCs w:val="15"/>
              </w:rPr>
              <w:t>Mortality</w:t>
            </w:r>
          </w:p>
        </w:tc>
      </w:tr>
      <w:tr w:rsidR="00174DBB" w:rsidRPr="00174DBB" w14:paraId="21F67AD8" w14:textId="77777777" w:rsidTr="000D34F3">
        <w:tc>
          <w:tcPr>
            <w:tcW w:w="262" w:type="pct"/>
            <w:shd w:val="clear" w:color="auto" w:fill="00B050"/>
          </w:tcPr>
          <w:p w14:paraId="71A89BE2" w14:textId="77777777" w:rsidR="00125A56" w:rsidRPr="00174DBB" w:rsidRDefault="00125A56" w:rsidP="00125A56">
            <w:pPr>
              <w:spacing w:line="276" w:lineRule="auto"/>
              <w:rPr>
                <w:sz w:val="16"/>
                <w:szCs w:val="16"/>
              </w:rPr>
            </w:pPr>
          </w:p>
        </w:tc>
        <w:tc>
          <w:tcPr>
            <w:tcW w:w="1429" w:type="pct"/>
            <w:vAlign w:val="bottom"/>
          </w:tcPr>
          <w:p w14:paraId="6C7111F4" w14:textId="430CC1E2" w:rsidR="00125A56" w:rsidRPr="00174DBB" w:rsidRDefault="00125A56" w:rsidP="00125A56">
            <w:pPr>
              <w:spacing w:line="276" w:lineRule="auto"/>
              <w:rPr>
                <w:b/>
                <w:bCs/>
                <w:sz w:val="15"/>
                <w:szCs w:val="15"/>
              </w:rPr>
            </w:pPr>
            <w:r w:rsidRPr="00174DBB">
              <w:rPr>
                <w:sz w:val="15"/>
                <w:szCs w:val="15"/>
              </w:rPr>
              <w:t>Cummins et al. 2021</w:t>
            </w:r>
          </w:p>
        </w:tc>
        <w:tc>
          <w:tcPr>
            <w:tcW w:w="1103" w:type="pct"/>
            <w:vAlign w:val="bottom"/>
          </w:tcPr>
          <w:p w14:paraId="74F10438" w14:textId="7AB9BD5D"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48CAAA5D" w14:textId="71DF9EB9" w:rsidR="00125A56" w:rsidRPr="00174DBB" w:rsidRDefault="00125A56" w:rsidP="00125A56">
            <w:pPr>
              <w:spacing w:line="276" w:lineRule="auto"/>
              <w:rPr>
                <w:sz w:val="15"/>
                <w:szCs w:val="15"/>
              </w:rPr>
            </w:pPr>
            <w:r w:rsidRPr="00174DBB">
              <w:rPr>
                <w:sz w:val="15"/>
                <w:szCs w:val="15"/>
              </w:rPr>
              <w:t>Mortality, ICU, Hospitalization</w:t>
            </w:r>
          </w:p>
        </w:tc>
      </w:tr>
      <w:tr w:rsidR="00174DBB" w:rsidRPr="00174DBB" w14:paraId="040D39AC" w14:textId="77777777" w:rsidTr="000D34F3">
        <w:tc>
          <w:tcPr>
            <w:tcW w:w="262" w:type="pct"/>
            <w:shd w:val="clear" w:color="auto" w:fill="00B050"/>
          </w:tcPr>
          <w:p w14:paraId="07D367C5" w14:textId="77777777" w:rsidR="00125A56" w:rsidRPr="00174DBB" w:rsidRDefault="00125A56" w:rsidP="00125A56">
            <w:pPr>
              <w:spacing w:line="276" w:lineRule="auto"/>
              <w:rPr>
                <w:sz w:val="16"/>
                <w:szCs w:val="16"/>
              </w:rPr>
            </w:pPr>
          </w:p>
        </w:tc>
        <w:tc>
          <w:tcPr>
            <w:tcW w:w="1429" w:type="pct"/>
            <w:vAlign w:val="bottom"/>
          </w:tcPr>
          <w:p w14:paraId="5440A5FD" w14:textId="639D133C" w:rsidR="00125A56" w:rsidRPr="00174DBB" w:rsidRDefault="00125A56" w:rsidP="00125A56">
            <w:pPr>
              <w:spacing w:line="276" w:lineRule="auto"/>
              <w:rPr>
                <w:b/>
                <w:bCs/>
                <w:sz w:val="15"/>
                <w:szCs w:val="15"/>
              </w:rPr>
            </w:pPr>
            <w:r w:rsidRPr="00174DBB">
              <w:rPr>
                <w:sz w:val="15"/>
                <w:szCs w:val="15"/>
              </w:rPr>
              <w:t>de Malherbe et al., 2022</w:t>
            </w:r>
          </w:p>
        </w:tc>
        <w:tc>
          <w:tcPr>
            <w:tcW w:w="1103" w:type="pct"/>
            <w:vAlign w:val="bottom"/>
          </w:tcPr>
          <w:p w14:paraId="21FCAEB3" w14:textId="0F0DAEB4" w:rsidR="00125A56" w:rsidRPr="00174DBB" w:rsidRDefault="00125A56" w:rsidP="00125A56">
            <w:pPr>
              <w:spacing w:line="276" w:lineRule="auto"/>
              <w:rPr>
                <w:sz w:val="15"/>
                <w:szCs w:val="15"/>
              </w:rPr>
            </w:pPr>
            <w:r w:rsidRPr="00174DBB">
              <w:rPr>
                <w:sz w:val="15"/>
                <w:szCs w:val="15"/>
              </w:rPr>
              <w:t>AD</w:t>
            </w:r>
          </w:p>
        </w:tc>
        <w:tc>
          <w:tcPr>
            <w:tcW w:w="2206" w:type="pct"/>
            <w:vAlign w:val="bottom"/>
          </w:tcPr>
          <w:p w14:paraId="4F2CC84E" w14:textId="193391BF" w:rsidR="00125A56" w:rsidRPr="00174DBB" w:rsidRDefault="00125A56" w:rsidP="00125A56">
            <w:pPr>
              <w:spacing w:line="276" w:lineRule="auto"/>
              <w:rPr>
                <w:sz w:val="15"/>
                <w:szCs w:val="15"/>
              </w:rPr>
            </w:pPr>
            <w:r w:rsidRPr="00174DBB">
              <w:rPr>
                <w:sz w:val="15"/>
                <w:szCs w:val="15"/>
              </w:rPr>
              <w:t>Infection risk</w:t>
            </w:r>
          </w:p>
        </w:tc>
      </w:tr>
      <w:tr w:rsidR="00174DBB" w:rsidRPr="00174DBB" w14:paraId="693E8155" w14:textId="77777777" w:rsidTr="000D34F3">
        <w:tc>
          <w:tcPr>
            <w:tcW w:w="262" w:type="pct"/>
            <w:shd w:val="clear" w:color="auto" w:fill="00B050"/>
          </w:tcPr>
          <w:p w14:paraId="0A6A2D17" w14:textId="77777777" w:rsidR="00125A56" w:rsidRPr="00174DBB" w:rsidRDefault="00125A56" w:rsidP="00125A56">
            <w:pPr>
              <w:spacing w:line="276" w:lineRule="auto"/>
              <w:rPr>
                <w:sz w:val="16"/>
                <w:szCs w:val="16"/>
              </w:rPr>
            </w:pPr>
          </w:p>
        </w:tc>
        <w:tc>
          <w:tcPr>
            <w:tcW w:w="1429" w:type="pct"/>
            <w:vAlign w:val="bottom"/>
          </w:tcPr>
          <w:p w14:paraId="26508846" w14:textId="26E0A7B5" w:rsidR="00125A56" w:rsidRPr="00174DBB" w:rsidRDefault="00125A56" w:rsidP="00125A56">
            <w:pPr>
              <w:spacing w:line="276" w:lineRule="auto"/>
              <w:rPr>
                <w:b/>
                <w:bCs/>
                <w:sz w:val="15"/>
                <w:szCs w:val="15"/>
              </w:rPr>
            </w:pPr>
            <w:r w:rsidRPr="00174DBB">
              <w:rPr>
                <w:sz w:val="15"/>
                <w:szCs w:val="15"/>
              </w:rPr>
              <w:t>De marcaida et al. 2020</w:t>
            </w:r>
          </w:p>
        </w:tc>
        <w:tc>
          <w:tcPr>
            <w:tcW w:w="1103" w:type="pct"/>
            <w:vAlign w:val="bottom"/>
          </w:tcPr>
          <w:p w14:paraId="48FA53E3" w14:textId="603F248E" w:rsidR="00125A56" w:rsidRPr="00174DBB" w:rsidRDefault="00125A56" w:rsidP="00125A56">
            <w:pPr>
              <w:spacing w:line="276" w:lineRule="auto"/>
              <w:rPr>
                <w:sz w:val="15"/>
                <w:szCs w:val="15"/>
              </w:rPr>
            </w:pPr>
            <w:r w:rsidRPr="00174DBB">
              <w:rPr>
                <w:sz w:val="15"/>
                <w:szCs w:val="15"/>
              </w:rPr>
              <w:t>PD</w:t>
            </w:r>
          </w:p>
        </w:tc>
        <w:tc>
          <w:tcPr>
            <w:tcW w:w="2206" w:type="pct"/>
            <w:vAlign w:val="bottom"/>
          </w:tcPr>
          <w:p w14:paraId="7A88B2C1" w14:textId="1647DD77" w:rsidR="00125A56" w:rsidRPr="00174DBB" w:rsidRDefault="00125A56" w:rsidP="00125A56">
            <w:pPr>
              <w:spacing w:line="276" w:lineRule="auto"/>
              <w:rPr>
                <w:sz w:val="15"/>
                <w:szCs w:val="15"/>
              </w:rPr>
            </w:pPr>
            <w:r w:rsidRPr="00174DBB">
              <w:rPr>
                <w:sz w:val="15"/>
                <w:szCs w:val="15"/>
              </w:rPr>
              <w:t>Mortality</w:t>
            </w:r>
          </w:p>
        </w:tc>
      </w:tr>
      <w:tr w:rsidR="00174DBB" w:rsidRPr="00174DBB" w14:paraId="08E85EB7" w14:textId="77777777" w:rsidTr="000D34F3">
        <w:tc>
          <w:tcPr>
            <w:tcW w:w="262" w:type="pct"/>
            <w:shd w:val="clear" w:color="auto" w:fill="00B050"/>
          </w:tcPr>
          <w:p w14:paraId="1DF49763" w14:textId="77777777" w:rsidR="00125A56" w:rsidRPr="00174DBB" w:rsidRDefault="00125A56" w:rsidP="00125A56">
            <w:pPr>
              <w:spacing w:line="276" w:lineRule="auto"/>
              <w:rPr>
                <w:sz w:val="16"/>
                <w:szCs w:val="16"/>
              </w:rPr>
            </w:pPr>
          </w:p>
        </w:tc>
        <w:tc>
          <w:tcPr>
            <w:tcW w:w="1429" w:type="pct"/>
            <w:vAlign w:val="bottom"/>
          </w:tcPr>
          <w:p w14:paraId="4B606DF5" w14:textId="6F8301B6" w:rsidR="00125A56" w:rsidRPr="00174DBB" w:rsidRDefault="00125A56" w:rsidP="00125A56">
            <w:pPr>
              <w:spacing w:line="276" w:lineRule="auto"/>
              <w:rPr>
                <w:b/>
                <w:bCs/>
                <w:sz w:val="15"/>
                <w:szCs w:val="15"/>
              </w:rPr>
            </w:pPr>
            <w:r w:rsidRPr="00174DBB">
              <w:rPr>
                <w:sz w:val="15"/>
                <w:szCs w:val="15"/>
              </w:rPr>
              <w:t>De smet et al. 2020</w:t>
            </w:r>
          </w:p>
        </w:tc>
        <w:tc>
          <w:tcPr>
            <w:tcW w:w="1103" w:type="pct"/>
            <w:vAlign w:val="bottom"/>
          </w:tcPr>
          <w:p w14:paraId="37E62FC4" w14:textId="78864939"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4D67244C" w14:textId="5D9474D7" w:rsidR="00125A56" w:rsidRPr="00174DBB" w:rsidRDefault="00125A56" w:rsidP="00125A56">
            <w:pPr>
              <w:spacing w:line="276" w:lineRule="auto"/>
              <w:rPr>
                <w:sz w:val="15"/>
                <w:szCs w:val="15"/>
              </w:rPr>
            </w:pPr>
            <w:r w:rsidRPr="00174DBB">
              <w:rPr>
                <w:sz w:val="15"/>
                <w:szCs w:val="15"/>
              </w:rPr>
              <w:t>Mortality</w:t>
            </w:r>
          </w:p>
        </w:tc>
      </w:tr>
      <w:tr w:rsidR="00174DBB" w:rsidRPr="00174DBB" w14:paraId="23D8FAE6" w14:textId="77777777" w:rsidTr="000D34F3">
        <w:tc>
          <w:tcPr>
            <w:tcW w:w="262" w:type="pct"/>
            <w:shd w:val="clear" w:color="auto" w:fill="00B050"/>
          </w:tcPr>
          <w:p w14:paraId="5586438F" w14:textId="77777777" w:rsidR="00125A56" w:rsidRPr="00174DBB" w:rsidRDefault="00125A56" w:rsidP="00125A56">
            <w:pPr>
              <w:spacing w:line="276" w:lineRule="auto"/>
              <w:rPr>
                <w:sz w:val="16"/>
                <w:szCs w:val="16"/>
              </w:rPr>
            </w:pPr>
          </w:p>
        </w:tc>
        <w:tc>
          <w:tcPr>
            <w:tcW w:w="1429" w:type="pct"/>
            <w:vAlign w:val="bottom"/>
          </w:tcPr>
          <w:p w14:paraId="1ADA9DD1" w14:textId="4C90DC55" w:rsidR="00125A56" w:rsidRPr="00174DBB" w:rsidRDefault="00125A56" w:rsidP="00125A56">
            <w:pPr>
              <w:spacing w:line="276" w:lineRule="auto"/>
              <w:rPr>
                <w:b/>
                <w:bCs/>
                <w:sz w:val="15"/>
                <w:szCs w:val="15"/>
              </w:rPr>
            </w:pPr>
            <w:r w:rsidRPr="00174DBB">
              <w:rPr>
                <w:sz w:val="15"/>
                <w:szCs w:val="15"/>
              </w:rPr>
              <w:t>Del ser et al. 2021</w:t>
            </w:r>
          </w:p>
        </w:tc>
        <w:tc>
          <w:tcPr>
            <w:tcW w:w="1103" w:type="pct"/>
            <w:vAlign w:val="bottom"/>
          </w:tcPr>
          <w:p w14:paraId="3DE54C4A" w14:textId="74EBF27C" w:rsidR="00125A56" w:rsidRPr="00174DBB" w:rsidRDefault="00125A56" w:rsidP="00125A56">
            <w:pPr>
              <w:spacing w:line="276" w:lineRule="auto"/>
              <w:rPr>
                <w:sz w:val="15"/>
                <w:szCs w:val="15"/>
              </w:rPr>
            </w:pPr>
            <w:r w:rsidRPr="00174DBB">
              <w:rPr>
                <w:sz w:val="15"/>
                <w:szCs w:val="15"/>
              </w:rPr>
              <w:t>AD</w:t>
            </w:r>
          </w:p>
        </w:tc>
        <w:tc>
          <w:tcPr>
            <w:tcW w:w="2206" w:type="pct"/>
            <w:vAlign w:val="bottom"/>
          </w:tcPr>
          <w:p w14:paraId="4FE51EBC" w14:textId="32988BFF" w:rsidR="00125A56" w:rsidRPr="00174DBB" w:rsidRDefault="00125A56" w:rsidP="00125A56">
            <w:pPr>
              <w:spacing w:line="276" w:lineRule="auto"/>
              <w:rPr>
                <w:sz w:val="15"/>
                <w:szCs w:val="15"/>
              </w:rPr>
            </w:pPr>
            <w:r w:rsidRPr="00174DBB">
              <w:rPr>
                <w:sz w:val="15"/>
                <w:szCs w:val="15"/>
              </w:rPr>
              <w:t>Infection Risk, Severity</w:t>
            </w:r>
          </w:p>
        </w:tc>
      </w:tr>
      <w:tr w:rsidR="00174DBB" w:rsidRPr="00174DBB" w14:paraId="2314E7F7" w14:textId="77777777" w:rsidTr="000D34F3">
        <w:tc>
          <w:tcPr>
            <w:tcW w:w="262" w:type="pct"/>
            <w:shd w:val="clear" w:color="auto" w:fill="00B050"/>
          </w:tcPr>
          <w:p w14:paraId="561E12E9" w14:textId="77777777" w:rsidR="00125A56" w:rsidRPr="00174DBB" w:rsidRDefault="00125A56" w:rsidP="00125A56">
            <w:pPr>
              <w:spacing w:line="276" w:lineRule="auto"/>
              <w:rPr>
                <w:sz w:val="16"/>
                <w:szCs w:val="16"/>
              </w:rPr>
            </w:pPr>
          </w:p>
        </w:tc>
        <w:tc>
          <w:tcPr>
            <w:tcW w:w="1429" w:type="pct"/>
            <w:vAlign w:val="bottom"/>
          </w:tcPr>
          <w:p w14:paraId="5AC847D0" w14:textId="1F6A21BE" w:rsidR="00125A56" w:rsidRPr="00174DBB" w:rsidRDefault="00125A56" w:rsidP="00125A56">
            <w:pPr>
              <w:spacing w:line="276" w:lineRule="auto"/>
              <w:rPr>
                <w:b/>
                <w:bCs/>
                <w:sz w:val="15"/>
                <w:szCs w:val="15"/>
              </w:rPr>
            </w:pPr>
            <w:r w:rsidRPr="00174DBB">
              <w:rPr>
                <w:sz w:val="15"/>
                <w:szCs w:val="15"/>
              </w:rPr>
              <w:t>Descamps et al., 2022</w:t>
            </w:r>
          </w:p>
        </w:tc>
        <w:tc>
          <w:tcPr>
            <w:tcW w:w="1103" w:type="pct"/>
            <w:vAlign w:val="bottom"/>
          </w:tcPr>
          <w:p w14:paraId="4D17678B" w14:textId="3CFF9AA0"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5077E83A" w14:textId="6C3E1DCF" w:rsidR="00125A56" w:rsidRPr="00174DBB" w:rsidRDefault="00125A56" w:rsidP="00125A56">
            <w:pPr>
              <w:spacing w:line="276" w:lineRule="auto"/>
              <w:rPr>
                <w:sz w:val="15"/>
                <w:szCs w:val="15"/>
              </w:rPr>
            </w:pPr>
            <w:r w:rsidRPr="00174DBB">
              <w:rPr>
                <w:sz w:val="15"/>
                <w:szCs w:val="15"/>
              </w:rPr>
              <w:t>Mortality, ICU admission</w:t>
            </w:r>
          </w:p>
        </w:tc>
      </w:tr>
      <w:tr w:rsidR="00174DBB" w:rsidRPr="00174DBB" w14:paraId="1562645A" w14:textId="77777777" w:rsidTr="000D34F3">
        <w:tc>
          <w:tcPr>
            <w:tcW w:w="262" w:type="pct"/>
            <w:shd w:val="clear" w:color="auto" w:fill="00B050"/>
          </w:tcPr>
          <w:p w14:paraId="7413C1F9" w14:textId="77777777" w:rsidR="00125A56" w:rsidRPr="00174DBB" w:rsidRDefault="00125A56" w:rsidP="00125A56">
            <w:pPr>
              <w:spacing w:line="276" w:lineRule="auto"/>
              <w:rPr>
                <w:sz w:val="16"/>
                <w:szCs w:val="16"/>
              </w:rPr>
            </w:pPr>
          </w:p>
        </w:tc>
        <w:tc>
          <w:tcPr>
            <w:tcW w:w="1429" w:type="pct"/>
            <w:vAlign w:val="bottom"/>
          </w:tcPr>
          <w:p w14:paraId="35056618" w14:textId="7AC15CB8" w:rsidR="00125A56" w:rsidRPr="00174DBB" w:rsidRDefault="00125A56" w:rsidP="00125A56">
            <w:pPr>
              <w:spacing w:line="276" w:lineRule="auto"/>
              <w:rPr>
                <w:b/>
                <w:bCs/>
                <w:sz w:val="15"/>
                <w:szCs w:val="15"/>
              </w:rPr>
            </w:pPr>
            <w:r w:rsidRPr="00174DBB">
              <w:rPr>
                <w:sz w:val="15"/>
                <w:szCs w:val="15"/>
              </w:rPr>
              <w:t>Ellis et al., 2022</w:t>
            </w:r>
          </w:p>
        </w:tc>
        <w:tc>
          <w:tcPr>
            <w:tcW w:w="1103" w:type="pct"/>
            <w:vAlign w:val="bottom"/>
          </w:tcPr>
          <w:p w14:paraId="75CCE8CD" w14:textId="46C850C2" w:rsidR="00125A56" w:rsidRPr="00174DBB" w:rsidRDefault="00125A56" w:rsidP="00125A56">
            <w:pPr>
              <w:spacing w:line="276" w:lineRule="auto"/>
              <w:rPr>
                <w:sz w:val="15"/>
                <w:szCs w:val="15"/>
              </w:rPr>
            </w:pPr>
            <w:r w:rsidRPr="00174DBB">
              <w:rPr>
                <w:sz w:val="15"/>
                <w:szCs w:val="15"/>
              </w:rPr>
              <w:t>Dem, MCI</w:t>
            </w:r>
          </w:p>
        </w:tc>
        <w:tc>
          <w:tcPr>
            <w:tcW w:w="2206" w:type="pct"/>
            <w:vAlign w:val="bottom"/>
          </w:tcPr>
          <w:p w14:paraId="2B2A6B48" w14:textId="5706345E" w:rsidR="00125A56" w:rsidRPr="00174DBB" w:rsidRDefault="00125A56" w:rsidP="00125A56">
            <w:pPr>
              <w:spacing w:line="276" w:lineRule="auto"/>
              <w:rPr>
                <w:sz w:val="15"/>
                <w:szCs w:val="15"/>
              </w:rPr>
            </w:pPr>
            <w:r w:rsidRPr="00174DBB">
              <w:rPr>
                <w:sz w:val="15"/>
                <w:szCs w:val="15"/>
              </w:rPr>
              <w:t xml:space="preserve">Hospitalization, Mortality  </w:t>
            </w:r>
          </w:p>
        </w:tc>
      </w:tr>
      <w:tr w:rsidR="00174DBB" w:rsidRPr="00174DBB" w14:paraId="68DDC3F6" w14:textId="77777777" w:rsidTr="000D34F3">
        <w:tc>
          <w:tcPr>
            <w:tcW w:w="262" w:type="pct"/>
            <w:shd w:val="clear" w:color="auto" w:fill="00B050"/>
          </w:tcPr>
          <w:p w14:paraId="7AB09733" w14:textId="77777777" w:rsidR="00125A56" w:rsidRPr="00174DBB" w:rsidRDefault="00125A56" w:rsidP="00125A56">
            <w:pPr>
              <w:spacing w:line="276" w:lineRule="auto"/>
              <w:rPr>
                <w:sz w:val="16"/>
                <w:szCs w:val="16"/>
              </w:rPr>
            </w:pPr>
          </w:p>
        </w:tc>
        <w:tc>
          <w:tcPr>
            <w:tcW w:w="1429" w:type="pct"/>
            <w:vAlign w:val="bottom"/>
          </w:tcPr>
          <w:p w14:paraId="63A57CCE" w14:textId="27AFC2F9" w:rsidR="00125A56" w:rsidRPr="00174DBB" w:rsidRDefault="00125A56" w:rsidP="00125A56">
            <w:pPr>
              <w:spacing w:line="276" w:lineRule="auto"/>
              <w:rPr>
                <w:b/>
                <w:bCs/>
                <w:sz w:val="15"/>
                <w:szCs w:val="15"/>
              </w:rPr>
            </w:pPr>
            <w:r w:rsidRPr="00174DBB">
              <w:rPr>
                <w:sz w:val="15"/>
                <w:szCs w:val="15"/>
              </w:rPr>
              <w:t>Emmerson et al., 2022</w:t>
            </w:r>
          </w:p>
        </w:tc>
        <w:tc>
          <w:tcPr>
            <w:tcW w:w="1103" w:type="pct"/>
            <w:vAlign w:val="bottom"/>
          </w:tcPr>
          <w:p w14:paraId="79380161" w14:textId="13D016F0"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5EB1DFA6" w14:textId="4D283982" w:rsidR="00125A56" w:rsidRPr="00174DBB" w:rsidRDefault="00125A56" w:rsidP="00125A56">
            <w:pPr>
              <w:spacing w:line="276" w:lineRule="auto"/>
              <w:rPr>
                <w:sz w:val="15"/>
                <w:szCs w:val="15"/>
              </w:rPr>
            </w:pPr>
            <w:r w:rsidRPr="00174DBB">
              <w:rPr>
                <w:sz w:val="15"/>
                <w:szCs w:val="15"/>
              </w:rPr>
              <w:t>Infection risk, Mortality</w:t>
            </w:r>
          </w:p>
        </w:tc>
      </w:tr>
      <w:tr w:rsidR="00174DBB" w:rsidRPr="00174DBB" w14:paraId="7EC22B8E" w14:textId="77777777" w:rsidTr="000D34F3">
        <w:tc>
          <w:tcPr>
            <w:tcW w:w="262" w:type="pct"/>
            <w:shd w:val="clear" w:color="auto" w:fill="00B050"/>
          </w:tcPr>
          <w:p w14:paraId="1EB39A59" w14:textId="77777777" w:rsidR="00125A56" w:rsidRPr="00174DBB" w:rsidRDefault="00125A56" w:rsidP="00125A56">
            <w:pPr>
              <w:spacing w:line="276" w:lineRule="auto"/>
              <w:rPr>
                <w:sz w:val="16"/>
                <w:szCs w:val="16"/>
              </w:rPr>
            </w:pPr>
          </w:p>
        </w:tc>
        <w:tc>
          <w:tcPr>
            <w:tcW w:w="1429" w:type="pct"/>
            <w:vAlign w:val="bottom"/>
          </w:tcPr>
          <w:p w14:paraId="6B3503F9" w14:textId="104C9D65" w:rsidR="00125A56" w:rsidRPr="00174DBB" w:rsidRDefault="00125A56" w:rsidP="00125A56">
            <w:pPr>
              <w:spacing w:line="276" w:lineRule="auto"/>
              <w:rPr>
                <w:b/>
                <w:bCs/>
                <w:sz w:val="15"/>
                <w:szCs w:val="15"/>
              </w:rPr>
            </w:pPr>
            <w:r w:rsidRPr="00174DBB">
              <w:rPr>
                <w:sz w:val="15"/>
                <w:szCs w:val="15"/>
              </w:rPr>
              <w:t>Escribà-salvans et al. 2022</w:t>
            </w:r>
          </w:p>
        </w:tc>
        <w:tc>
          <w:tcPr>
            <w:tcW w:w="1103" w:type="pct"/>
            <w:vAlign w:val="bottom"/>
          </w:tcPr>
          <w:p w14:paraId="49FEA3F2" w14:textId="14B6A9CA" w:rsidR="00125A56" w:rsidRPr="00174DBB" w:rsidRDefault="00125A56" w:rsidP="00125A56">
            <w:pPr>
              <w:spacing w:line="276" w:lineRule="auto"/>
              <w:rPr>
                <w:sz w:val="15"/>
                <w:szCs w:val="15"/>
              </w:rPr>
            </w:pPr>
            <w:r w:rsidRPr="00174DBB">
              <w:rPr>
                <w:sz w:val="15"/>
                <w:szCs w:val="15"/>
              </w:rPr>
              <w:t>CI</w:t>
            </w:r>
          </w:p>
        </w:tc>
        <w:tc>
          <w:tcPr>
            <w:tcW w:w="2206" w:type="pct"/>
            <w:vAlign w:val="bottom"/>
          </w:tcPr>
          <w:p w14:paraId="6BE657C6" w14:textId="0F25B9F8" w:rsidR="00125A56" w:rsidRPr="00174DBB" w:rsidRDefault="00125A56" w:rsidP="00125A56">
            <w:pPr>
              <w:spacing w:line="276" w:lineRule="auto"/>
              <w:rPr>
                <w:sz w:val="15"/>
                <w:szCs w:val="15"/>
              </w:rPr>
            </w:pPr>
            <w:r w:rsidRPr="00174DBB">
              <w:rPr>
                <w:sz w:val="15"/>
                <w:szCs w:val="15"/>
              </w:rPr>
              <w:t>Severity</w:t>
            </w:r>
          </w:p>
        </w:tc>
      </w:tr>
      <w:tr w:rsidR="00174DBB" w:rsidRPr="00174DBB" w14:paraId="572F11A1" w14:textId="77777777" w:rsidTr="000D34F3">
        <w:tc>
          <w:tcPr>
            <w:tcW w:w="262" w:type="pct"/>
            <w:shd w:val="clear" w:color="auto" w:fill="00B050"/>
          </w:tcPr>
          <w:p w14:paraId="7A0DE4B0" w14:textId="77777777" w:rsidR="00125A56" w:rsidRPr="00174DBB" w:rsidRDefault="00125A56" w:rsidP="00125A56">
            <w:pPr>
              <w:spacing w:line="276" w:lineRule="auto"/>
              <w:rPr>
                <w:sz w:val="16"/>
                <w:szCs w:val="16"/>
              </w:rPr>
            </w:pPr>
          </w:p>
        </w:tc>
        <w:tc>
          <w:tcPr>
            <w:tcW w:w="1429" w:type="pct"/>
            <w:vAlign w:val="bottom"/>
          </w:tcPr>
          <w:p w14:paraId="020B28C1" w14:textId="28E51557" w:rsidR="00125A56" w:rsidRPr="00174DBB" w:rsidRDefault="00125A56" w:rsidP="00125A56">
            <w:pPr>
              <w:spacing w:line="276" w:lineRule="auto"/>
              <w:rPr>
                <w:b/>
                <w:bCs/>
                <w:sz w:val="15"/>
                <w:szCs w:val="15"/>
              </w:rPr>
            </w:pPr>
            <w:r w:rsidRPr="00174DBB">
              <w:rPr>
                <w:sz w:val="15"/>
                <w:szCs w:val="15"/>
              </w:rPr>
              <w:t>Esme et al. 2021</w:t>
            </w:r>
          </w:p>
        </w:tc>
        <w:tc>
          <w:tcPr>
            <w:tcW w:w="1103" w:type="pct"/>
            <w:vAlign w:val="bottom"/>
          </w:tcPr>
          <w:p w14:paraId="3FA3AD40" w14:textId="31CF8403"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01272E7D" w14:textId="314023B5" w:rsidR="00125A56" w:rsidRPr="00174DBB" w:rsidRDefault="00125A56" w:rsidP="00125A56">
            <w:pPr>
              <w:spacing w:line="276" w:lineRule="auto"/>
              <w:rPr>
                <w:sz w:val="15"/>
                <w:szCs w:val="15"/>
              </w:rPr>
            </w:pPr>
            <w:r w:rsidRPr="00174DBB">
              <w:rPr>
                <w:sz w:val="15"/>
                <w:szCs w:val="15"/>
              </w:rPr>
              <w:t>Mortality</w:t>
            </w:r>
          </w:p>
        </w:tc>
      </w:tr>
      <w:tr w:rsidR="00174DBB" w:rsidRPr="00174DBB" w14:paraId="039D774E" w14:textId="77777777" w:rsidTr="000D34F3">
        <w:tc>
          <w:tcPr>
            <w:tcW w:w="262" w:type="pct"/>
            <w:shd w:val="clear" w:color="auto" w:fill="00B050"/>
          </w:tcPr>
          <w:p w14:paraId="43C4425F" w14:textId="77777777" w:rsidR="00125A56" w:rsidRPr="00174DBB" w:rsidRDefault="00125A56" w:rsidP="00125A56">
            <w:pPr>
              <w:spacing w:line="276" w:lineRule="auto"/>
              <w:rPr>
                <w:sz w:val="16"/>
                <w:szCs w:val="16"/>
              </w:rPr>
            </w:pPr>
          </w:p>
        </w:tc>
        <w:tc>
          <w:tcPr>
            <w:tcW w:w="1429" w:type="pct"/>
            <w:vAlign w:val="bottom"/>
          </w:tcPr>
          <w:p w14:paraId="5B330B08" w14:textId="09029DB5" w:rsidR="00125A56" w:rsidRPr="00174DBB" w:rsidRDefault="00125A56" w:rsidP="00125A56">
            <w:pPr>
              <w:spacing w:line="276" w:lineRule="auto"/>
              <w:rPr>
                <w:b/>
                <w:bCs/>
                <w:sz w:val="15"/>
                <w:szCs w:val="15"/>
              </w:rPr>
            </w:pPr>
            <w:r w:rsidRPr="00174DBB">
              <w:rPr>
                <w:sz w:val="15"/>
                <w:szCs w:val="15"/>
              </w:rPr>
              <w:t>España et al. 2021</w:t>
            </w:r>
          </w:p>
        </w:tc>
        <w:tc>
          <w:tcPr>
            <w:tcW w:w="1103" w:type="pct"/>
            <w:vAlign w:val="bottom"/>
          </w:tcPr>
          <w:p w14:paraId="74DC08EA" w14:textId="066F5E31"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503B078C" w14:textId="5159F3AA" w:rsidR="00125A56" w:rsidRPr="00174DBB" w:rsidRDefault="00125A56" w:rsidP="00125A56">
            <w:pPr>
              <w:spacing w:line="276" w:lineRule="auto"/>
              <w:rPr>
                <w:sz w:val="15"/>
                <w:szCs w:val="15"/>
              </w:rPr>
            </w:pPr>
            <w:r w:rsidRPr="00174DBB">
              <w:rPr>
                <w:sz w:val="15"/>
                <w:szCs w:val="15"/>
              </w:rPr>
              <w:t>Mortality</w:t>
            </w:r>
          </w:p>
        </w:tc>
      </w:tr>
      <w:tr w:rsidR="00174DBB" w:rsidRPr="00174DBB" w14:paraId="25197625" w14:textId="77777777" w:rsidTr="000D34F3">
        <w:tc>
          <w:tcPr>
            <w:tcW w:w="262" w:type="pct"/>
            <w:shd w:val="clear" w:color="auto" w:fill="00B050"/>
          </w:tcPr>
          <w:p w14:paraId="4AF69EF6" w14:textId="77777777" w:rsidR="00125A56" w:rsidRPr="00174DBB" w:rsidRDefault="00125A56" w:rsidP="00125A56">
            <w:pPr>
              <w:spacing w:line="276" w:lineRule="auto"/>
              <w:rPr>
                <w:sz w:val="16"/>
                <w:szCs w:val="16"/>
              </w:rPr>
            </w:pPr>
          </w:p>
        </w:tc>
        <w:tc>
          <w:tcPr>
            <w:tcW w:w="1429" w:type="pct"/>
            <w:vAlign w:val="bottom"/>
          </w:tcPr>
          <w:p w14:paraId="723D22F9" w14:textId="3F00DEE4" w:rsidR="00125A56" w:rsidRPr="00174DBB" w:rsidRDefault="00125A56" w:rsidP="00125A56">
            <w:pPr>
              <w:spacing w:line="276" w:lineRule="auto"/>
              <w:rPr>
                <w:b/>
                <w:bCs/>
                <w:sz w:val="15"/>
                <w:szCs w:val="15"/>
              </w:rPr>
            </w:pPr>
            <w:r w:rsidRPr="00174DBB">
              <w:rPr>
                <w:sz w:val="15"/>
                <w:szCs w:val="15"/>
              </w:rPr>
              <w:t>Esteban et al. 2021</w:t>
            </w:r>
          </w:p>
        </w:tc>
        <w:tc>
          <w:tcPr>
            <w:tcW w:w="1103" w:type="pct"/>
            <w:vAlign w:val="bottom"/>
          </w:tcPr>
          <w:p w14:paraId="7A533364" w14:textId="31E05C63"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2E73A1F8" w14:textId="7D9C89CB" w:rsidR="00125A56" w:rsidRPr="00174DBB" w:rsidRDefault="00125A56" w:rsidP="00125A56">
            <w:pPr>
              <w:spacing w:line="276" w:lineRule="auto"/>
              <w:rPr>
                <w:sz w:val="15"/>
                <w:szCs w:val="15"/>
              </w:rPr>
            </w:pPr>
            <w:r w:rsidRPr="00174DBB">
              <w:rPr>
                <w:sz w:val="15"/>
                <w:szCs w:val="15"/>
              </w:rPr>
              <w:t>Infection Risk, Severity</w:t>
            </w:r>
          </w:p>
        </w:tc>
      </w:tr>
      <w:tr w:rsidR="00174DBB" w:rsidRPr="00174DBB" w14:paraId="344113A1" w14:textId="77777777" w:rsidTr="000D34F3">
        <w:tc>
          <w:tcPr>
            <w:tcW w:w="262" w:type="pct"/>
            <w:shd w:val="clear" w:color="auto" w:fill="00B050"/>
          </w:tcPr>
          <w:p w14:paraId="089433BE" w14:textId="77777777" w:rsidR="00125A56" w:rsidRPr="00174DBB" w:rsidRDefault="00125A56" w:rsidP="00125A56">
            <w:pPr>
              <w:spacing w:line="276" w:lineRule="auto"/>
              <w:rPr>
                <w:sz w:val="16"/>
                <w:szCs w:val="16"/>
              </w:rPr>
            </w:pPr>
          </w:p>
        </w:tc>
        <w:tc>
          <w:tcPr>
            <w:tcW w:w="1429" w:type="pct"/>
            <w:vAlign w:val="bottom"/>
          </w:tcPr>
          <w:p w14:paraId="3891B97F" w14:textId="0CCD35E9" w:rsidR="00125A56" w:rsidRPr="00174DBB" w:rsidRDefault="00125A56" w:rsidP="00125A56">
            <w:pPr>
              <w:spacing w:line="276" w:lineRule="auto"/>
              <w:rPr>
                <w:b/>
                <w:bCs/>
                <w:sz w:val="15"/>
                <w:szCs w:val="15"/>
              </w:rPr>
            </w:pPr>
            <w:r w:rsidRPr="00174DBB">
              <w:rPr>
                <w:sz w:val="15"/>
                <w:szCs w:val="15"/>
              </w:rPr>
              <w:t>Fasano et al. 2020</w:t>
            </w:r>
          </w:p>
        </w:tc>
        <w:tc>
          <w:tcPr>
            <w:tcW w:w="1103" w:type="pct"/>
            <w:vAlign w:val="bottom"/>
          </w:tcPr>
          <w:p w14:paraId="6409449E" w14:textId="286CF344" w:rsidR="00125A56" w:rsidRPr="00174DBB" w:rsidRDefault="00125A56" w:rsidP="00125A56">
            <w:pPr>
              <w:spacing w:line="276" w:lineRule="auto"/>
              <w:rPr>
                <w:sz w:val="15"/>
                <w:szCs w:val="15"/>
              </w:rPr>
            </w:pPr>
            <w:r w:rsidRPr="00174DBB">
              <w:rPr>
                <w:sz w:val="15"/>
                <w:szCs w:val="15"/>
              </w:rPr>
              <w:t>PD</w:t>
            </w:r>
          </w:p>
        </w:tc>
        <w:tc>
          <w:tcPr>
            <w:tcW w:w="2206" w:type="pct"/>
            <w:vAlign w:val="bottom"/>
          </w:tcPr>
          <w:p w14:paraId="4985FCD3" w14:textId="572D7BD5" w:rsidR="00125A56" w:rsidRPr="00174DBB" w:rsidRDefault="00125A56" w:rsidP="00125A56">
            <w:pPr>
              <w:spacing w:line="276" w:lineRule="auto"/>
              <w:rPr>
                <w:sz w:val="15"/>
                <w:szCs w:val="15"/>
              </w:rPr>
            </w:pPr>
            <w:r w:rsidRPr="00174DBB">
              <w:rPr>
                <w:sz w:val="15"/>
                <w:szCs w:val="15"/>
              </w:rPr>
              <w:t>Mortality, Hospitalization</w:t>
            </w:r>
          </w:p>
        </w:tc>
      </w:tr>
      <w:tr w:rsidR="00174DBB" w:rsidRPr="00174DBB" w14:paraId="4BE19C1A" w14:textId="77777777" w:rsidTr="000D34F3">
        <w:tc>
          <w:tcPr>
            <w:tcW w:w="262" w:type="pct"/>
            <w:shd w:val="clear" w:color="auto" w:fill="00B050"/>
          </w:tcPr>
          <w:p w14:paraId="3F9ACD52" w14:textId="77777777" w:rsidR="00125A56" w:rsidRPr="00174DBB" w:rsidRDefault="00125A56" w:rsidP="00125A56">
            <w:pPr>
              <w:spacing w:line="276" w:lineRule="auto"/>
              <w:rPr>
                <w:sz w:val="16"/>
                <w:szCs w:val="16"/>
              </w:rPr>
            </w:pPr>
          </w:p>
        </w:tc>
        <w:tc>
          <w:tcPr>
            <w:tcW w:w="1429" w:type="pct"/>
            <w:vAlign w:val="bottom"/>
          </w:tcPr>
          <w:p w14:paraId="30C3A7B8" w14:textId="6C2F4D99" w:rsidR="00125A56" w:rsidRPr="00174DBB" w:rsidRDefault="00125A56" w:rsidP="00125A56">
            <w:pPr>
              <w:spacing w:line="276" w:lineRule="auto"/>
              <w:rPr>
                <w:b/>
                <w:bCs/>
                <w:sz w:val="15"/>
                <w:szCs w:val="15"/>
              </w:rPr>
            </w:pPr>
            <w:r w:rsidRPr="00174DBB">
              <w:rPr>
                <w:sz w:val="15"/>
                <w:szCs w:val="15"/>
              </w:rPr>
              <w:t>Fathi et al. 2021</w:t>
            </w:r>
          </w:p>
        </w:tc>
        <w:tc>
          <w:tcPr>
            <w:tcW w:w="1103" w:type="pct"/>
            <w:vAlign w:val="bottom"/>
          </w:tcPr>
          <w:p w14:paraId="375CDFD7" w14:textId="1A85543D" w:rsidR="00125A56" w:rsidRPr="00174DBB" w:rsidRDefault="00125A56" w:rsidP="00125A56">
            <w:pPr>
              <w:spacing w:line="276" w:lineRule="auto"/>
              <w:rPr>
                <w:sz w:val="15"/>
                <w:szCs w:val="15"/>
              </w:rPr>
            </w:pPr>
            <w:r w:rsidRPr="00174DBB">
              <w:rPr>
                <w:sz w:val="15"/>
                <w:szCs w:val="15"/>
              </w:rPr>
              <w:t>AD, PD</w:t>
            </w:r>
          </w:p>
        </w:tc>
        <w:tc>
          <w:tcPr>
            <w:tcW w:w="2206" w:type="pct"/>
            <w:vAlign w:val="bottom"/>
          </w:tcPr>
          <w:p w14:paraId="5D060B05" w14:textId="1DB70DA1" w:rsidR="00125A56" w:rsidRPr="00174DBB" w:rsidRDefault="00125A56" w:rsidP="00125A56">
            <w:pPr>
              <w:spacing w:line="276" w:lineRule="auto"/>
              <w:rPr>
                <w:sz w:val="15"/>
                <w:szCs w:val="15"/>
              </w:rPr>
            </w:pPr>
            <w:r w:rsidRPr="00174DBB">
              <w:rPr>
                <w:sz w:val="15"/>
                <w:szCs w:val="15"/>
              </w:rPr>
              <w:t>Mortality</w:t>
            </w:r>
          </w:p>
        </w:tc>
      </w:tr>
      <w:tr w:rsidR="00174DBB" w:rsidRPr="00174DBB" w14:paraId="31D43AFB" w14:textId="77777777" w:rsidTr="000D34F3">
        <w:tc>
          <w:tcPr>
            <w:tcW w:w="262" w:type="pct"/>
            <w:shd w:val="clear" w:color="auto" w:fill="00B050"/>
          </w:tcPr>
          <w:p w14:paraId="292E70C1" w14:textId="77777777" w:rsidR="00125A56" w:rsidRPr="00174DBB" w:rsidRDefault="00125A56" w:rsidP="00125A56">
            <w:pPr>
              <w:spacing w:line="276" w:lineRule="auto"/>
              <w:rPr>
                <w:sz w:val="16"/>
                <w:szCs w:val="16"/>
              </w:rPr>
            </w:pPr>
          </w:p>
        </w:tc>
        <w:tc>
          <w:tcPr>
            <w:tcW w:w="1429" w:type="pct"/>
            <w:vAlign w:val="bottom"/>
          </w:tcPr>
          <w:p w14:paraId="75A877BF" w14:textId="1FA8FE31" w:rsidR="00125A56" w:rsidRPr="00174DBB" w:rsidRDefault="00125A56" w:rsidP="00125A56">
            <w:pPr>
              <w:spacing w:line="276" w:lineRule="auto"/>
              <w:rPr>
                <w:b/>
                <w:bCs/>
                <w:sz w:val="15"/>
                <w:szCs w:val="15"/>
              </w:rPr>
            </w:pPr>
            <w:r w:rsidRPr="00174DBB">
              <w:rPr>
                <w:sz w:val="15"/>
                <w:szCs w:val="15"/>
              </w:rPr>
              <w:t>Filardo et al. 2020</w:t>
            </w:r>
          </w:p>
        </w:tc>
        <w:tc>
          <w:tcPr>
            <w:tcW w:w="1103" w:type="pct"/>
            <w:vAlign w:val="bottom"/>
          </w:tcPr>
          <w:p w14:paraId="1C45FA6D" w14:textId="0ECC04B9"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5B06E035" w14:textId="339F58A0" w:rsidR="00125A56" w:rsidRPr="00174DBB" w:rsidRDefault="00125A56" w:rsidP="00125A56">
            <w:pPr>
              <w:spacing w:line="276" w:lineRule="auto"/>
              <w:rPr>
                <w:sz w:val="15"/>
                <w:szCs w:val="15"/>
              </w:rPr>
            </w:pPr>
            <w:r w:rsidRPr="00174DBB">
              <w:rPr>
                <w:sz w:val="15"/>
                <w:szCs w:val="15"/>
              </w:rPr>
              <w:t>Mortality</w:t>
            </w:r>
          </w:p>
        </w:tc>
      </w:tr>
      <w:tr w:rsidR="00174DBB" w:rsidRPr="00174DBB" w14:paraId="58147F84" w14:textId="77777777" w:rsidTr="000D34F3">
        <w:tc>
          <w:tcPr>
            <w:tcW w:w="262" w:type="pct"/>
            <w:shd w:val="clear" w:color="auto" w:fill="00B050"/>
          </w:tcPr>
          <w:p w14:paraId="35E76DF9" w14:textId="77777777" w:rsidR="00125A56" w:rsidRPr="00174DBB" w:rsidRDefault="00125A56" w:rsidP="00125A56">
            <w:pPr>
              <w:spacing w:line="276" w:lineRule="auto"/>
              <w:rPr>
                <w:sz w:val="16"/>
                <w:szCs w:val="16"/>
              </w:rPr>
            </w:pPr>
          </w:p>
        </w:tc>
        <w:tc>
          <w:tcPr>
            <w:tcW w:w="1429" w:type="pct"/>
            <w:vAlign w:val="bottom"/>
          </w:tcPr>
          <w:p w14:paraId="0A72CB8B" w14:textId="40357437" w:rsidR="00125A56" w:rsidRPr="00174DBB" w:rsidRDefault="00125A56" w:rsidP="00125A56">
            <w:pPr>
              <w:spacing w:line="276" w:lineRule="auto"/>
              <w:rPr>
                <w:b/>
                <w:bCs/>
                <w:sz w:val="15"/>
                <w:szCs w:val="15"/>
              </w:rPr>
            </w:pPr>
            <w:r w:rsidRPr="00174DBB">
              <w:rPr>
                <w:sz w:val="15"/>
                <w:szCs w:val="15"/>
              </w:rPr>
              <w:t>Filipe et al. 2021</w:t>
            </w:r>
          </w:p>
        </w:tc>
        <w:tc>
          <w:tcPr>
            <w:tcW w:w="1103" w:type="pct"/>
            <w:vAlign w:val="bottom"/>
          </w:tcPr>
          <w:p w14:paraId="28AB3EBD" w14:textId="023D348D"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70F73E0D" w14:textId="393BDE20" w:rsidR="00125A56" w:rsidRPr="00174DBB" w:rsidRDefault="00125A56" w:rsidP="00125A56">
            <w:pPr>
              <w:spacing w:line="276" w:lineRule="auto"/>
              <w:rPr>
                <w:sz w:val="15"/>
                <w:szCs w:val="15"/>
              </w:rPr>
            </w:pPr>
            <w:r w:rsidRPr="00174DBB">
              <w:rPr>
                <w:sz w:val="15"/>
                <w:szCs w:val="15"/>
              </w:rPr>
              <w:t xml:space="preserve">Mortality, ICU </w:t>
            </w:r>
          </w:p>
        </w:tc>
      </w:tr>
      <w:tr w:rsidR="00174DBB" w:rsidRPr="00174DBB" w14:paraId="5C68BBDC" w14:textId="77777777" w:rsidTr="000D34F3">
        <w:tc>
          <w:tcPr>
            <w:tcW w:w="262" w:type="pct"/>
            <w:shd w:val="clear" w:color="auto" w:fill="00B050"/>
          </w:tcPr>
          <w:p w14:paraId="256CE277" w14:textId="77777777" w:rsidR="00125A56" w:rsidRPr="00174DBB" w:rsidRDefault="00125A56" w:rsidP="00125A56">
            <w:pPr>
              <w:spacing w:line="276" w:lineRule="auto"/>
              <w:rPr>
                <w:sz w:val="16"/>
                <w:szCs w:val="16"/>
              </w:rPr>
            </w:pPr>
          </w:p>
        </w:tc>
        <w:tc>
          <w:tcPr>
            <w:tcW w:w="1429" w:type="pct"/>
            <w:vAlign w:val="bottom"/>
          </w:tcPr>
          <w:p w14:paraId="5D38BE34" w14:textId="52997BB1" w:rsidR="00125A56" w:rsidRPr="00174DBB" w:rsidRDefault="00125A56" w:rsidP="00125A56">
            <w:pPr>
              <w:spacing w:line="276" w:lineRule="auto"/>
              <w:rPr>
                <w:b/>
                <w:bCs/>
                <w:sz w:val="15"/>
                <w:szCs w:val="15"/>
              </w:rPr>
            </w:pPr>
            <w:r w:rsidRPr="00174DBB">
              <w:rPr>
                <w:sz w:val="15"/>
                <w:szCs w:val="15"/>
              </w:rPr>
              <w:t>Fumagalli et al. 2021</w:t>
            </w:r>
          </w:p>
        </w:tc>
        <w:tc>
          <w:tcPr>
            <w:tcW w:w="1103" w:type="pct"/>
            <w:vAlign w:val="bottom"/>
          </w:tcPr>
          <w:p w14:paraId="0DA8D07E" w14:textId="41ED72DC"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64E5BBF6" w14:textId="66481B31" w:rsidR="00125A56" w:rsidRPr="00174DBB" w:rsidRDefault="00125A56" w:rsidP="00125A56">
            <w:pPr>
              <w:spacing w:line="276" w:lineRule="auto"/>
              <w:rPr>
                <w:sz w:val="15"/>
                <w:szCs w:val="15"/>
              </w:rPr>
            </w:pPr>
            <w:r w:rsidRPr="00174DBB">
              <w:rPr>
                <w:sz w:val="15"/>
                <w:szCs w:val="15"/>
              </w:rPr>
              <w:t>Mortality</w:t>
            </w:r>
          </w:p>
        </w:tc>
      </w:tr>
      <w:tr w:rsidR="00174DBB" w:rsidRPr="00174DBB" w14:paraId="0156749C" w14:textId="77777777" w:rsidTr="000D34F3">
        <w:tc>
          <w:tcPr>
            <w:tcW w:w="262" w:type="pct"/>
            <w:shd w:val="clear" w:color="auto" w:fill="00B050"/>
          </w:tcPr>
          <w:p w14:paraId="38FBCB8D" w14:textId="77777777" w:rsidR="00125A56" w:rsidRPr="00174DBB" w:rsidRDefault="00125A56" w:rsidP="00125A56">
            <w:pPr>
              <w:spacing w:line="276" w:lineRule="auto"/>
              <w:rPr>
                <w:sz w:val="16"/>
                <w:szCs w:val="16"/>
              </w:rPr>
            </w:pPr>
          </w:p>
        </w:tc>
        <w:tc>
          <w:tcPr>
            <w:tcW w:w="1429" w:type="pct"/>
            <w:vAlign w:val="bottom"/>
          </w:tcPr>
          <w:p w14:paraId="2EBCB7E4" w14:textId="2283ABC6" w:rsidR="00125A56" w:rsidRPr="00174DBB" w:rsidRDefault="00125A56" w:rsidP="00125A56">
            <w:pPr>
              <w:spacing w:line="276" w:lineRule="auto"/>
              <w:rPr>
                <w:b/>
                <w:bCs/>
                <w:sz w:val="15"/>
                <w:szCs w:val="15"/>
              </w:rPr>
            </w:pPr>
            <w:r w:rsidRPr="00174DBB">
              <w:rPr>
                <w:sz w:val="15"/>
                <w:szCs w:val="15"/>
              </w:rPr>
              <w:t>Gale and boland, 2021</w:t>
            </w:r>
          </w:p>
        </w:tc>
        <w:tc>
          <w:tcPr>
            <w:tcW w:w="1103" w:type="pct"/>
            <w:vAlign w:val="bottom"/>
          </w:tcPr>
          <w:p w14:paraId="113FB76D" w14:textId="2BFDF69F"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18E76D3D" w14:textId="78F2C99A" w:rsidR="00125A56" w:rsidRPr="00174DBB" w:rsidRDefault="00125A56" w:rsidP="00125A56">
            <w:pPr>
              <w:spacing w:line="276" w:lineRule="auto"/>
              <w:rPr>
                <w:sz w:val="15"/>
                <w:szCs w:val="15"/>
              </w:rPr>
            </w:pPr>
            <w:r w:rsidRPr="00174DBB">
              <w:rPr>
                <w:sz w:val="15"/>
                <w:szCs w:val="15"/>
              </w:rPr>
              <w:t>Mortality</w:t>
            </w:r>
          </w:p>
        </w:tc>
      </w:tr>
      <w:tr w:rsidR="00174DBB" w:rsidRPr="00174DBB" w14:paraId="0E1F1B6A" w14:textId="77777777" w:rsidTr="000D34F3">
        <w:tc>
          <w:tcPr>
            <w:tcW w:w="262" w:type="pct"/>
            <w:shd w:val="clear" w:color="auto" w:fill="00B050"/>
          </w:tcPr>
          <w:p w14:paraId="6CC44808" w14:textId="77777777" w:rsidR="00125A56" w:rsidRPr="00174DBB" w:rsidRDefault="00125A56" w:rsidP="00125A56">
            <w:pPr>
              <w:spacing w:line="276" w:lineRule="auto"/>
              <w:rPr>
                <w:sz w:val="16"/>
                <w:szCs w:val="16"/>
              </w:rPr>
            </w:pPr>
          </w:p>
        </w:tc>
        <w:tc>
          <w:tcPr>
            <w:tcW w:w="1429" w:type="pct"/>
            <w:vAlign w:val="bottom"/>
          </w:tcPr>
          <w:p w14:paraId="410C4010" w14:textId="7C812BB0" w:rsidR="00125A56" w:rsidRPr="00174DBB" w:rsidRDefault="00125A56" w:rsidP="00125A56">
            <w:pPr>
              <w:spacing w:line="276" w:lineRule="auto"/>
              <w:rPr>
                <w:b/>
                <w:bCs/>
                <w:sz w:val="15"/>
                <w:szCs w:val="15"/>
              </w:rPr>
            </w:pPr>
            <w:r w:rsidRPr="00174DBB">
              <w:rPr>
                <w:sz w:val="15"/>
                <w:szCs w:val="15"/>
              </w:rPr>
              <w:t>Ge et al. 2021</w:t>
            </w:r>
          </w:p>
        </w:tc>
        <w:tc>
          <w:tcPr>
            <w:tcW w:w="1103" w:type="pct"/>
            <w:vAlign w:val="bottom"/>
          </w:tcPr>
          <w:p w14:paraId="02ECE81E" w14:textId="042E7561"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0E026D13" w14:textId="5C77392C" w:rsidR="00125A56" w:rsidRPr="00174DBB" w:rsidRDefault="00125A56" w:rsidP="00125A56">
            <w:pPr>
              <w:spacing w:line="276" w:lineRule="auto"/>
              <w:rPr>
                <w:sz w:val="15"/>
                <w:szCs w:val="15"/>
              </w:rPr>
            </w:pPr>
            <w:r w:rsidRPr="00174DBB">
              <w:rPr>
                <w:sz w:val="15"/>
                <w:szCs w:val="15"/>
              </w:rPr>
              <w:t>Mortality, Severity</w:t>
            </w:r>
          </w:p>
        </w:tc>
      </w:tr>
      <w:tr w:rsidR="00174DBB" w:rsidRPr="00174DBB" w14:paraId="32DBF5D0" w14:textId="77777777" w:rsidTr="000D34F3">
        <w:tc>
          <w:tcPr>
            <w:tcW w:w="262" w:type="pct"/>
            <w:shd w:val="clear" w:color="auto" w:fill="00B050"/>
          </w:tcPr>
          <w:p w14:paraId="5A6B7D1C" w14:textId="77777777" w:rsidR="00125A56" w:rsidRPr="00174DBB" w:rsidRDefault="00125A56" w:rsidP="00125A56">
            <w:pPr>
              <w:spacing w:line="276" w:lineRule="auto"/>
              <w:rPr>
                <w:sz w:val="16"/>
                <w:szCs w:val="16"/>
              </w:rPr>
            </w:pPr>
          </w:p>
        </w:tc>
        <w:tc>
          <w:tcPr>
            <w:tcW w:w="1429" w:type="pct"/>
            <w:vAlign w:val="bottom"/>
          </w:tcPr>
          <w:p w14:paraId="68AB7F93" w14:textId="7E549D00" w:rsidR="00125A56" w:rsidRPr="00174DBB" w:rsidRDefault="00125A56" w:rsidP="00125A56">
            <w:pPr>
              <w:spacing w:line="276" w:lineRule="auto"/>
              <w:rPr>
                <w:b/>
                <w:bCs/>
                <w:sz w:val="15"/>
                <w:szCs w:val="15"/>
              </w:rPr>
            </w:pPr>
            <w:r w:rsidRPr="00174DBB">
              <w:rPr>
                <w:sz w:val="15"/>
                <w:szCs w:val="15"/>
              </w:rPr>
              <w:t>Genet et al. 2020</w:t>
            </w:r>
          </w:p>
        </w:tc>
        <w:tc>
          <w:tcPr>
            <w:tcW w:w="1103" w:type="pct"/>
            <w:vAlign w:val="bottom"/>
          </w:tcPr>
          <w:p w14:paraId="60D29FE4" w14:textId="267F5493"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164A1388" w14:textId="09DFFBD0" w:rsidR="00125A56" w:rsidRPr="00174DBB" w:rsidRDefault="00125A56" w:rsidP="00125A56">
            <w:pPr>
              <w:spacing w:line="276" w:lineRule="auto"/>
              <w:rPr>
                <w:sz w:val="15"/>
                <w:szCs w:val="15"/>
              </w:rPr>
            </w:pPr>
            <w:r w:rsidRPr="00174DBB">
              <w:rPr>
                <w:sz w:val="15"/>
                <w:szCs w:val="15"/>
              </w:rPr>
              <w:t>Mortality</w:t>
            </w:r>
          </w:p>
        </w:tc>
      </w:tr>
      <w:tr w:rsidR="00174DBB" w:rsidRPr="00174DBB" w14:paraId="2CA0BB52" w14:textId="77777777" w:rsidTr="000D34F3">
        <w:tc>
          <w:tcPr>
            <w:tcW w:w="262" w:type="pct"/>
            <w:shd w:val="clear" w:color="auto" w:fill="00B050"/>
          </w:tcPr>
          <w:p w14:paraId="3B720940" w14:textId="77777777" w:rsidR="00125A56" w:rsidRPr="00174DBB" w:rsidRDefault="00125A56" w:rsidP="00125A56">
            <w:pPr>
              <w:spacing w:line="276" w:lineRule="auto"/>
              <w:rPr>
                <w:sz w:val="16"/>
                <w:szCs w:val="16"/>
              </w:rPr>
            </w:pPr>
          </w:p>
        </w:tc>
        <w:tc>
          <w:tcPr>
            <w:tcW w:w="1429" w:type="pct"/>
            <w:vAlign w:val="bottom"/>
          </w:tcPr>
          <w:p w14:paraId="20D9AA2D" w14:textId="60011EC4" w:rsidR="00125A56" w:rsidRPr="00174DBB" w:rsidRDefault="00125A56" w:rsidP="00125A56">
            <w:pPr>
              <w:spacing w:line="276" w:lineRule="auto"/>
              <w:rPr>
                <w:b/>
                <w:bCs/>
                <w:sz w:val="15"/>
                <w:szCs w:val="15"/>
              </w:rPr>
            </w:pPr>
            <w:r w:rsidRPr="00174DBB">
              <w:rPr>
                <w:sz w:val="15"/>
                <w:szCs w:val="15"/>
              </w:rPr>
              <w:t>Geriatric et al. 2021</w:t>
            </w:r>
          </w:p>
        </w:tc>
        <w:tc>
          <w:tcPr>
            <w:tcW w:w="1103" w:type="pct"/>
            <w:vAlign w:val="bottom"/>
          </w:tcPr>
          <w:p w14:paraId="0CCA2F4B" w14:textId="590BFF2D"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59625697" w14:textId="63BD8C16" w:rsidR="00125A56" w:rsidRPr="00174DBB" w:rsidRDefault="00125A56" w:rsidP="00125A56">
            <w:pPr>
              <w:spacing w:line="276" w:lineRule="auto"/>
              <w:rPr>
                <w:sz w:val="15"/>
                <w:szCs w:val="15"/>
              </w:rPr>
            </w:pPr>
            <w:r w:rsidRPr="00174DBB">
              <w:rPr>
                <w:sz w:val="15"/>
                <w:szCs w:val="15"/>
              </w:rPr>
              <w:t xml:space="preserve">Mortality, ICU </w:t>
            </w:r>
          </w:p>
        </w:tc>
      </w:tr>
      <w:tr w:rsidR="00174DBB" w:rsidRPr="00174DBB" w14:paraId="411827EF" w14:textId="77777777" w:rsidTr="000D34F3">
        <w:tc>
          <w:tcPr>
            <w:tcW w:w="262" w:type="pct"/>
            <w:shd w:val="clear" w:color="auto" w:fill="00B050"/>
          </w:tcPr>
          <w:p w14:paraId="2D3EF1D0" w14:textId="77777777" w:rsidR="00125A56" w:rsidRPr="00174DBB" w:rsidRDefault="00125A56" w:rsidP="00125A56">
            <w:pPr>
              <w:spacing w:line="276" w:lineRule="auto"/>
              <w:rPr>
                <w:sz w:val="16"/>
                <w:szCs w:val="16"/>
              </w:rPr>
            </w:pPr>
          </w:p>
        </w:tc>
        <w:tc>
          <w:tcPr>
            <w:tcW w:w="1429" w:type="pct"/>
            <w:vAlign w:val="bottom"/>
          </w:tcPr>
          <w:p w14:paraId="62CF74CE" w14:textId="0C0CFF28" w:rsidR="00125A56" w:rsidRPr="00174DBB" w:rsidRDefault="00125A56" w:rsidP="00125A56">
            <w:pPr>
              <w:spacing w:line="276" w:lineRule="auto"/>
              <w:rPr>
                <w:b/>
                <w:bCs/>
                <w:sz w:val="15"/>
                <w:szCs w:val="15"/>
              </w:rPr>
            </w:pPr>
            <w:r w:rsidRPr="00174DBB">
              <w:rPr>
                <w:sz w:val="15"/>
                <w:szCs w:val="15"/>
              </w:rPr>
              <w:t>Ghaffari et al. 2021</w:t>
            </w:r>
          </w:p>
        </w:tc>
        <w:tc>
          <w:tcPr>
            <w:tcW w:w="1103" w:type="pct"/>
            <w:vAlign w:val="bottom"/>
          </w:tcPr>
          <w:p w14:paraId="7238CC55" w14:textId="04B596AE"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4BC0DE2C" w14:textId="67CF1024" w:rsidR="00125A56" w:rsidRPr="00174DBB" w:rsidRDefault="00125A56" w:rsidP="00125A56">
            <w:pPr>
              <w:spacing w:line="276" w:lineRule="auto"/>
              <w:rPr>
                <w:sz w:val="15"/>
                <w:szCs w:val="15"/>
              </w:rPr>
            </w:pPr>
            <w:r w:rsidRPr="00174DBB">
              <w:rPr>
                <w:sz w:val="15"/>
                <w:szCs w:val="15"/>
              </w:rPr>
              <w:t>Severity</w:t>
            </w:r>
          </w:p>
        </w:tc>
      </w:tr>
      <w:tr w:rsidR="00174DBB" w:rsidRPr="00174DBB" w14:paraId="338A874B" w14:textId="77777777" w:rsidTr="000D34F3">
        <w:tc>
          <w:tcPr>
            <w:tcW w:w="262" w:type="pct"/>
            <w:shd w:val="clear" w:color="auto" w:fill="00B050"/>
          </w:tcPr>
          <w:p w14:paraId="56C0CF85" w14:textId="77777777" w:rsidR="00125A56" w:rsidRPr="00174DBB" w:rsidRDefault="00125A56" w:rsidP="00125A56">
            <w:pPr>
              <w:spacing w:line="276" w:lineRule="auto"/>
              <w:rPr>
                <w:sz w:val="16"/>
                <w:szCs w:val="16"/>
              </w:rPr>
            </w:pPr>
          </w:p>
        </w:tc>
        <w:tc>
          <w:tcPr>
            <w:tcW w:w="1429" w:type="pct"/>
            <w:vAlign w:val="bottom"/>
          </w:tcPr>
          <w:p w14:paraId="3DE5F709" w14:textId="774E14B2" w:rsidR="00125A56" w:rsidRPr="00174DBB" w:rsidRDefault="00125A56" w:rsidP="00125A56">
            <w:pPr>
              <w:spacing w:line="276" w:lineRule="auto"/>
              <w:rPr>
                <w:b/>
                <w:bCs/>
                <w:sz w:val="15"/>
                <w:szCs w:val="15"/>
              </w:rPr>
            </w:pPr>
            <w:r w:rsidRPr="00174DBB">
              <w:rPr>
                <w:sz w:val="15"/>
                <w:szCs w:val="15"/>
              </w:rPr>
              <w:t>Gómez antúnez et al. 2020</w:t>
            </w:r>
          </w:p>
        </w:tc>
        <w:tc>
          <w:tcPr>
            <w:tcW w:w="1103" w:type="pct"/>
            <w:vAlign w:val="bottom"/>
          </w:tcPr>
          <w:p w14:paraId="00F42877" w14:textId="15B62E7D" w:rsidR="00125A56" w:rsidRPr="00174DBB" w:rsidRDefault="00125A56" w:rsidP="00125A56">
            <w:pPr>
              <w:spacing w:line="276" w:lineRule="auto"/>
              <w:rPr>
                <w:sz w:val="15"/>
                <w:szCs w:val="15"/>
              </w:rPr>
            </w:pPr>
            <w:r w:rsidRPr="00174DBB">
              <w:rPr>
                <w:sz w:val="15"/>
                <w:szCs w:val="15"/>
              </w:rPr>
              <w:t>Dem, Mix</w:t>
            </w:r>
          </w:p>
        </w:tc>
        <w:tc>
          <w:tcPr>
            <w:tcW w:w="2206" w:type="pct"/>
            <w:vAlign w:val="bottom"/>
          </w:tcPr>
          <w:p w14:paraId="3A42E651" w14:textId="00A2AAF9" w:rsidR="00125A56" w:rsidRPr="00174DBB" w:rsidRDefault="00125A56" w:rsidP="00125A56">
            <w:pPr>
              <w:spacing w:line="276" w:lineRule="auto"/>
              <w:rPr>
                <w:sz w:val="15"/>
                <w:szCs w:val="15"/>
              </w:rPr>
            </w:pPr>
            <w:r w:rsidRPr="00174DBB">
              <w:rPr>
                <w:sz w:val="15"/>
                <w:szCs w:val="15"/>
              </w:rPr>
              <w:t>Mortality</w:t>
            </w:r>
          </w:p>
        </w:tc>
      </w:tr>
      <w:tr w:rsidR="00174DBB" w:rsidRPr="00174DBB" w14:paraId="7DABC6BA" w14:textId="77777777" w:rsidTr="000D34F3">
        <w:tc>
          <w:tcPr>
            <w:tcW w:w="262" w:type="pct"/>
            <w:shd w:val="clear" w:color="auto" w:fill="00B050"/>
          </w:tcPr>
          <w:p w14:paraId="6475283A" w14:textId="77777777" w:rsidR="00125A56" w:rsidRPr="00174DBB" w:rsidRDefault="00125A56" w:rsidP="00125A56">
            <w:pPr>
              <w:spacing w:line="276" w:lineRule="auto"/>
              <w:rPr>
                <w:sz w:val="16"/>
                <w:szCs w:val="16"/>
              </w:rPr>
            </w:pPr>
          </w:p>
        </w:tc>
        <w:tc>
          <w:tcPr>
            <w:tcW w:w="1429" w:type="pct"/>
            <w:vAlign w:val="bottom"/>
          </w:tcPr>
          <w:p w14:paraId="7D952D0E" w14:textId="5699CCE7" w:rsidR="00125A56" w:rsidRPr="00174DBB" w:rsidRDefault="00125A56" w:rsidP="00125A56">
            <w:pPr>
              <w:spacing w:line="276" w:lineRule="auto"/>
              <w:rPr>
                <w:b/>
                <w:bCs/>
                <w:sz w:val="15"/>
                <w:szCs w:val="15"/>
              </w:rPr>
            </w:pPr>
            <w:r w:rsidRPr="00174DBB">
              <w:rPr>
                <w:sz w:val="15"/>
                <w:szCs w:val="15"/>
              </w:rPr>
              <w:t>Harrison et al. 2020</w:t>
            </w:r>
          </w:p>
        </w:tc>
        <w:tc>
          <w:tcPr>
            <w:tcW w:w="1103" w:type="pct"/>
            <w:vAlign w:val="bottom"/>
          </w:tcPr>
          <w:p w14:paraId="66ECD8BD" w14:textId="445B5790"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5EEE792E" w14:textId="18959AED" w:rsidR="00125A56" w:rsidRPr="00174DBB" w:rsidRDefault="00125A56" w:rsidP="00125A56">
            <w:pPr>
              <w:spacing w:line="276" w:lineRule="auto"/>
              <w:rPr>
                <w:sz w:val="15"/>
                <w:szCs w:val="15"/>
              </w:rPr>
            </w:pPr>
            <w:r w:rsidRPr="00174DBB">
              <w:rPr>
                <w:sz w:val="15"/>
                <w:szCs w:val="15"/>
              </w:rPr>
              <w:t>Mortality</w:t>
            </w:r>
          </w:p>
        </w:tc>
      </w:tr>
      <w:tr w:rsidR="00174DBB" w:rsidRPr="00174DBB" w14:paraId="517D6D52" w14:textId="77777777" w:rsidTr="000D34F3">
        <w:tc>
          <w:tcPr>
            <w:tcW w:w="262" w:type="pct"/>
            <w:shd w:val="clear" w:color="auto" w:fill="00B050"/>
          </w:tcPr>
          <w:p w14:paraId="70408526" w14:textId="77777777" w:rsidR="00125A56" w:rsidRPr="00174DBB" w:rsidRDefault="00125A56" w:rsidP="00125A56">
            <w:pPr>
              <w:spacing w:line="276" w:lineRule="auto"/>
              <w:rPr>
                <w:sz w:val="16"/>
                <w:szCs w:val="16"/>
              </w:rPr>
            </w:pPr>
          </w:p>
        </w:tc>
        <w:tc>
          <w:tcPr>
            <w:tcW w:w="1429" w:type="pct"/>
            <w:vAlign w:val="bottom"/>
          </w:tcPr>
          <w:p w14:paraId="7640F6B7" w14:textId="4C882096" w:rsidR="00125A56" w:rsidRPr="00174DBB" w:rsidRDefault="00125A56" w:rsidP="00125A56">
            <w:pPr>
              <w:spacing w:line="276" w:lineRule="auto"/>
              <w:rPr>
                <w:b/>
                <w:bCs/>
                <w:sz w:val="15"/>
                <w:szCs w:val="15"/>
              </w:rPr>
            </w:pPr>
            <w:r w:rsidRPr="00174DBB">
              <w:rPr>
                <w:sz w:val="15"/>
                <w:szCs w:val="15"/>
              </w:rPr>
              <w:t>Hasani azad et al. 2021</w:t>
            </w:r>
          </w:p>
        </w:tc>
        <w:tc>
          <w:tcPr>
            <w:tcW w:w="1103" w:type="pct"/>
            <w:vAlign w:val="bottom"/>
          </w:tcPr>
          <w:p w14:paraId="0099F6B7" w14:textId="2EC251B4"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3545CAAF" w14:textId="7B88FCC2" w:rsidR="00125A56" w:rsidRPr="00174DBB" w:rsidRDefault="00125A56" w:rsidP="00125A56">
            <w:pPr>
              <w:spacing w:line="276" w:lineRule="auto"/>
              <w:rPr>
                <w:sz w:val="15"/>
                <w:szCs w:val="15"/>
              </w:rPr>
            </w:pPr>
            <w:r w:rsidRPr="00174DBB">
              <w:rPr>
                <w:sz w:val="15"/>
                <w:szCs w:val="15"/>
              </w:rPr>
              <w:t xml:space="preserve">ICU </w:t>
            </w:r>
          </w:p>
        </w:tc>
      </w:tr>
      <w:tr w:rsidR="00174DBB" w:rsidRPr="00174DBB" w14:paraId="44D99168" w14:textId="77777777" w:rsidTr="000D34F3">
        <w:tc>
          <w:tcPr>
            <w:tcW w:w="262" w:type="pct"/>
            <w:shd w:val="clear" w:color="auto" w:fill="00B050"/>
          </w:tcPr>
          <w:p w14:paraId="2863F463" w14:textId="77777777" w:rsidR="00125A56" w:rsidRPr="00174DBB" w:rsidRDefault="00125A56" w:rsidP="00125A56">
            <w:pPr>
              <w:spacing w:line="276" w:lineRule="auto"/>
              <w:rPr>
                <w:sz w:val="16"/>
                <w:szCs w:val="16"/>
              </w:rPr>
            </w:pPr>
          </w:p>
        </w:tc>
        <w:tc>
          <w:tcPr>
            <w:tcW w:w="1429" w:type="pct"/>
            <w:vAlign w:val="bottom"/>
          </w:tcPr>
          <w:p w14:paraId="1DA3463F" w14:textId="5E8CB5BF" w:rsidR="00125A56" w:rsidRPr="00174DBB" w:rsidRDefault="00125A56" w:rsidP="00125A56">
            <w:pPr>
              <w:spacing w:line="276" w:lineRule="auto"/>
              <w:rPr>
                <w:b/>
                <w:bCs/>
                <w:sz w:val="15"/>
                <w:szCs w:val="15"/>
              </w:rPr>
            </w:pPr>
            <w:r w:rsidRPr="00174DBB">
              <w:rPr>
                <w:sz w:val="15"/>
                <w:szCs w:val="15"/>
              </w:rPr>
              <w:t>Hatamabadi et al., 2022</w:t>
            </w:r>
          </w:p>
        </w:tc>
        <w:tc>
          <w:tcPr>
            <w:tcW w:w="1103" w:type="pct"/>
            <w:vAlign w:val="bottom"/>
          </w:tcPr>
          <w:p w14:paraId="2C1CE2E5" w14:textId="4D651024" w:rsidR="00125A56" w:rsidRPr="00174DBB" w:rsidRDefault="00125A56" w:rsidP="00125A56">
            <w:pPr>
              <w:spacing w:line="276" w:lineRule="auto"/>
              <w:rPr>
                <w:sz w:val="15"/>
                <w:szCs w:val="15"/>
              </w:rPr>
            </w:pPr>
            <w:r w:rsidRPr="00174DBB">
              <w:rPr>
                <w:sz w:val="15"/>
                <w:szCs w:val="15"/>
              </w:rPr>
              <w:t>AD, PD</w:t>
            </w:r>
          </w:p>
        </w:tc>
        <w:tc>
          <w:tcPr>
            <w:tcW w:w="2206" w:type="pct"/>
            <w:vAlign w:val="bottom"/>
          </w:tcPr>
          <w:p w14:paraId="1BCA8EEB" w14:textId="7A8F581D" w:rsidR="00125A56" w:rsidRPr="00174DBB" w:rsidRDefault="00125A56" w:rsidP="00125A56">
            <w:pPr>
              <w:spacing w:line="276" w:lineRule="auto"/>
              <w:rPr>
                <w:sz w:val="15"/>
                <w:szCs w:val="15"/>
              </w:rPr>
            </w:pPr>
            <w:r w:rsidRPr="00174DBB">
              <w:rPr>
                <w:sz w:val="15"/>
                <w:szCs w:val="15"/>
              </w:rPr>
              <w:t>Mortality</w:t>
            </w:r>
          </w:p>
        </w:tc>
      </w:tr>
      <w:tr w:rsidR="00174DBB" w:rsidRPr="00174DBB" w14:paraId="1895DE17" w14:textId="77777777" w:rsidTr="000D34F3">
        <w:tc>
          <w:tcPr>
            <w:tcW w:w="262" w:type="pct"/>
            <w:shd w:val="clear" w:color="auto" w:fill="00B050"/>
          </w:tcPr>
          <w:p w14:paraId="7137BB67" w14:textId="77777777" w:rsidR="00125A56" w:rsidRPr="00174DBB" w:rsidRDefault="00125A56" w:rsidP="00125A56">
            <w:pPr>
              <w:spacing w:line="276" w:lineRule="auto"/>
              <w:rPr>
                <w:sz w:val="16"/>
                <w:szCs w:val="16"/>
              </w:rPr>
            </w:pPr>
          </w:p>
        </w:tc>
        <w:tc>
          <w:tcPr>
            <w:tcW w:w="1429" w:type="pct"/>
            <w:vAlign w:val="bottom"/>
          </w:tcPr>
          <w:p w14:paraId="021D5C3A" w14:textId="380D6B60" w:rsidR="00125A56" w:rsidRPr="00174DBB" w:rsidRDefault="00125A56" w:rsidP="00125A56">
            <w:pPr>
              <w:spacing w:line="276" w:lineRule="auto"/>
              <w:rPr>
                <w:b/>
                <w:bCs/>
                <w:sz w:val="15"/>
                <w:szCs w:val="15"/>
              </w:rPr>
            </w:pPr>
            <w:r w:rsidRPr="00174DBB">
              <w:rPr>
                <w:sz w:val="15"/>
                <w:szCs w:val="15"/>
              </w:rPr>
              <w:t>Hippisley-cox et al. 2021</w:t>
            </w:r>
          </w:p>
        </w:tc>
        <w:tc>
          <w:tcPr>
            <w:tcW w:w="1103" w:type="pct"/>
            <w:vAlign w:val="bottom"/>
          </w:tcPr>
          <w:p w14:paraId="5B4EB6E0" w14:textId="3AD6D72F" w:rsidR="00125A56" w:rsidRPr="00174DBB" w:rsidRDefault="00125A56" w:rsidP="00125A56">
            <w:pPr>
              <w:spacing w:line="276" w:lineRule="auto"/>
              <w:rPr>
                <w:sz w:val="15"/>
                <w:szCs w:val="15"/>
              </w:rPr>
            </w:pPr>
            <w:r w:rsidRPr="00174DBB">
              <w:rPr>
                <w:sz w:val="15"/>
                <w:szCs w:val="15"/>
              </w:rPr>
              <w:t>Dem, PD</w:t>
            </w:r>
          </w:p>
        </w:tc>
        <w:tc>
          <w:tcPr>
            <w:tcW w:w="2206" w:type="pct"/>
            <w:vAlign w:val="bottom"/>
          </w:tcPr>
          <w:p w14:paraId="3B67CFA6" w14:textId="1D1BCC26" w:rsidR="00125A56" w:rsidRPr="00174DBB" w:rsidRDefault="00125A56" w:rsidP="00125A56">
            <w:pPr>
              <w:spacing w:line="276" w:lineRule="auto"/>
              <w:rPr>
                <w:sz w:val="15"/>
                <w:szCs w:val="15"/>
              </w:rPr>
            </w:pPr>
            <w:r w:rsidRPr="00174DBB">
              <w:rPr>
                <w:sz w:val="15"/>
                <w:szCs w:val="15"/>
              </w:rPr>
              <w:t>Mortality, Hospitalization</w:t>
            </w:r>
          </w:p>
        </w:tc>
      </w:tr>
      <w:tr w:rsidR="00174DBB" w:rsidRPr="00174DBB" w14:paraId="4C7EB651" w14:textId="77777777" w:rsidTr="000D34F3">
        <w:tc>
          <w:tcPr>
            <w:tcW w:w="262" w:type="pct"/>
            <w:shd w:val="clear" w:color="auto" w:fill="00B050"/>
          </w:tcPr>
          <w:p w14:paraId="747FE1FC" w14:textId="77777777" w:rsidR="00125A56" w:rsidRPr="00174DBB" w:rsidRDefault="00125A56" w:rsidP="00125A56">
            <w:pPr>
              <w:spacing w:line="276" w:lineRule="auto"/>
              <w:rPr>
                <w:sz w:val="16"/>
                <w:szCs w:val="16"/>
              </w:rPr>
            </w:pPr>
          </w:p>
        </w:tc>
        <w:tc>
          <w:tcPr>
            <w:tcW w:w="1429" w:type="pct"/>
            <w:vAlign w:val="bottom"/>
          </w:tcPr>
          <w:p w14:paraId="690D6A58" w14:textId="42446108" w:rsidR="00125A56" w:rsidRPr="00174DBB" w:rsidRDefault="00125A56" w:rsidP="00125A56">
            <w:pPr>
              <w:spacing w:line="276" w:lineRule="auto"/>
              <w:rPr>
                <w:b/>
                <w:bCs/>
                <w:sz w:val="15"/>
                <w:szCs w:val="15"/>
              </w:rPr>
            </w:pPr>
            <w:r w:rsidRPr="00174DBB">
              <w:rPr>
                <w:sz w:val="15"/>
                <w:szCs w:val="15"/>
              </w:rPr>
              <w:t>Hwang et al. 2020</w:t>
            </w:r>
          </w:p>
        </w:tc>
        <w:tc>
          <w:tcPr>
            <w:tcW w:w="1103" w:type="pct"/>
            <w:vAlign w:val="bottom"/>
          </w:tcPr>
          <w:p w14:paraId="5143F37C" w14:textId="68A0A750" w:rsidR="00125A56" w:rsidRPr="00174DBB" w:rsidRDefault="00125A56" w:rsidP="00125A56">
            <w:pPr>
              <w:spacing w:line="276" w:lineRule="auto"/>
              <w:rPr>
                <w:sz w:val="15"/>
                <w:szCs w:val="15"/>
              </w:rPr>
            </w:pPr>
            <w:r w:rsidRPr="00174DBB">
              <w:rPr>
                <w:sz w:val="15"/>
                <w:szCs w:val="15"/>
              </w:rPr>
              <w:t>AD</w:t>
            </w:r>
          </w:p>
        </w:tc>
        <w:tc>
          <w:tcPr>
            <w:tcW w:w="2206" w:type="pct"/>
            <w:vAlign w:val="bottom"/>
          </w:tcPr>
          <w:p w14:paraId="42B59E17" w14:textId="01AB9B73" w:rsidR="00125A56" w:rsidRPr="00174DBB" w:rsidRDefault="00125A56" w:rsidP="00125A56">
            <w:pPr>
              <w:spacing w:line="276" w:lineRule="auto"/>
              <w:rPr>
                <w:sz w:val="15"/>
                <w:szCs w:val="15"/>
              </w:rPr>
            </w:pPr>
            <w:r w:rsidRPr="00174DBB">
              <w:rPr>
                <w:sz w:val="15"/>
                <w:szCs w:val="15"/>
              </w:rPr>
              <w:t>Mortality</w:t>
            </w:r>
          </w:p>
        </w:tc>
      </w:tr>
      <w:tr w:rsidR="00174DBB" w:rsidRPr="00174DBB" w14:paraId="74B06046" w14:textId="77777777" w:rsidTr="000D34F3">
        <w:tc>
          <w:tcPr>
            <w:tcW w:w="262" w:type="pct"/>
            <w:shd w:val="clear" w:color="auto" w:fill="00B050"/>
          </w:tcPr>
          <w:p w14:paraId="09442CD1" w14:textId="77777777" w:rsidR="00125A56" w:rsidRPr="00174DBB" w:rsidRDefault="00125A56" w:rsidP="00125A56">
            <w:pPr>
              <w:spacing w:line="276" w:lineRule="auto"/>
              <w:rPr>
                <w:sz w:val="16"/>
                <w:szCs w:val="16"/>
              </w:rPr>
            </w:pPr>
          </w:p>
        </w:tc>
        <w:tc>
          <w:tcPr>
            <w:tcW w:w="1429" w:type="pct"/>
            <w:vAlign w:val="bottom"/>
          </w:tcPr>
          <w:p w14:paraId="17780527" w14:textId="0D9909E9" w:rsidR="00125A56" w:rsidRPr="00174DBB" w:rsidRDefault="00125A56" w:rsidP="00125A56">
            <w:pPr>
              <w:spacing w:line="276" w:lineRule="auto"/>
              <w:rPr>
                <w:b/>
                <w:bCs/>
                <w:sz w:val="15"/>
                <w:szCs w:val="15"/>
              </w:rPr>
            </w:pPr>
            <w:r w:rsidRPr="00174DBB">
              <w:rPr>
                <w:sz w:val="15"/>
                <w:szCs w:val="15"/>
              </w:rPr>
              <w:t>Izurieta et al. 2021</w:t>
            </w:r>
          </w:p>
        </w:tc>
        <w:tc>
          <w:tcPr>
            <w:tcW w:w="1103" w:type="pct"/>
            <w:vAlign w:val="bottom"/>
          </w:tcPr>
          <w:p w14:paraId="289D3E96" w14:textId="6D654502" w:rsidR="00125A56" w:rsidRPr="00174DBB" w:rsidRDefault="00125A56" w:rsidP="00125A56">
            <w:pPr>
              <w:spacing w:line="276" w:lineRule="auto"/>
              <w:rPr>
                <w:sz w:val="15"/>
                <w:szCs w:val="15"/>
              </w:rPr>
            </w:pPr>
            <w:r w:rsidRPr="00174DBB">
              <w:rPr>
                <w:sz w:val="15"/>
                <w:szCs w:val="15"/>
              </w:rPr>
              <w:t>CI, PD</w:t>
            </w:r>
          </w:p>
        </w:tc>
        <w:tc>
          <w:tcPr>
            <w:tcW w:w="2206" w:type="pct"/>
            <w:vAlign w:val="bottom"/>
          </w:tcPr>
          <w:p w14:paraId="726A579F" w14:textId="0951815A" w:rsidR="00125A56" w:rsidRPr="00174DBB" w:rsidRDefault="00125A56" w:rsidP="00125A56">
            <w:pPr>
              <w:spacing w:line="276" w:lineRule="auto"/>
              <w:rPr>
                <w:sz w:val="15"/>
                <w:szCs w:val="15"/>
              </w:rPr>
            </w:pPr>
            <w:r w:rsidRPr="00174DBB">
              <w:rPr>
                <w:sz w:val="15"/>
                <w:szCs w:val="15"/>
              </w:rPr>
              <w:t>Mortality, Hospitalization</w:t>
            </w:r>
          </w:p>
        </w:tc>
      </w:tr>
      <w:tr w:rsidR="00174DBB" w:rsidRPr="00174DBB" w14:paraId="34A21ECD" w14:textId="77777777" w:rsidTr="000D34F3">
        <w:tc>
          <w:tcPr>
            <w:tcW w:w="262" w:type="pct"/>
            <w:shd w:val="clear" w:color="auto" w:fill="00B050"/>
          </w:tcPr>
          <w:p w14:paraId="41D21D1F" w14:textId="77777777" w:rsidR="00125A56" w:rsidRPr="00174DBB" w:rsidRDefault="00125A56" w:rsidP="00125A56">
            <w:pPr>
              <w:spacing w:line="276" w:lineRule="auto"/>
              <w:rPr>
                <w:sz w:val="16"/>
                <w:szCs w:val="16"/>
              </w:rPr>
            </w:pPr>
          </w:p>
        </w:tc>
        <w:tc>
          <w:tcPr>
            <w:tcW w:w="1429" w:type="pct"/>
            <w:vAlign w:val="bottom"/>
          </w:tcPr>
          <w:p w14:paraId="34B40195" w14:textId="1100D908" w:rsidR="00125A56" w:rsidRPr="00174DBB" w:rsidRDefault="00125A56" w:rsidP="00125A56">
            <w:pPr>
              <w:spacing w:line="276" w:lineRule="auto"/>
              <w:rPr>
                <w:b/>
                <w:bCs/>
                <w:sz w:val="15"/>
                <w:szCs w:val="15"/>
              </w:rPr>
            </w:pPr>
            <w:r w:rsidRPr="00174DBB">
              <w:rPr>
                <w:sz w:val="15"/>
                <w:szCs w:val="15"/>
              </w:rPr>
              <w:t>Kang and kong, 2021</w:t>
            </w:r>
          </w:p>
        </w:tc>
        <w:tc>
          <w:tcPr>
            <w:tcW w:w="1103" w:type="pct"/>
            <w:vAlign w:val="bottom"/>
          </w:tcPr>
          <w:p w14:paraId="4939C4A9" w14:textId="6375AA61"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78AD8A5E" w14:textId="538D3FED" w:rsidR="00125A56" w:rsidRPr="00174DBB" w:rsidRDefault="00125A56" w:rsidP="00125A56">
            <w:pPr>
              <w:spacing w:line="276" w:lineRule="auto"/>
              <w:rPr>
                <w:sz w:val="15"/>
                <w:szCs w:val="15"/>
              </w:rPr>
            </w:pPr>
            <w:r w:rsidRPr="00174DBB">
              <w:rPr>
                <w:sz w:val="15"/>
                <w:szCs w:val="15"/>
              </w:rPr>
              <w:t>Mortality, Severity</w:t>
            </w:r>
          </w:p>
        </w:tc>
      </w:tr>
      <w:tr w:rsidR="00174DBB" w:rsidRPr="00174DBB" w14:paraId="4BEABC78" w14:textId="77777777" w:rsidTr="000D34F3">
        <w:tc>
          <w:tcPr>
            <w:tcW w:w="262" w:type="pct"/>
            <w:shd w:val="clear" w:color="auto" w:fill="00B050"/>
          </w:tcPr>
          <w:p w14:paraId="380A45C1" w14:textId="77777777" w:rsidR="00125A56" w:rsidRPr="00174DBB" w:rsidRDefault="00125A56" w:rsidP="00125A56">
            <w:pPr>
              <w:spacing w:line="276" w:lineRule="auto"/>
              <w:rPr>
                <w:sz w:val="16"/>
                <w:szCs w:val="16"/>
              </w:rPr>
            </w:pPr>
          </w:p>
        </w:tc>
        <w:tc>
          <w:tcPr>
            <w:tcW w:w="1429" w:type="pct"/>
            <w:vAlign w:val="bottom"/>
          </w:tcPr>
          <w:p w14:paraId="7D22C7F7" w14:textId="0A75FA52" w:rsidR="00125A56" w:rsidRPr="00174DBB" w:rsidRDefault="00125A56" w:rsidP="00125A56">
            <w:pPr>
              <w:spacing w:line="276" w:lineRule="auto"/>
              <w:rPr>
                <w:b/>
                <w:bCs/>
                <w:sz w:val="15"/>
                <w:szCs w:val="15"/>
              </w:rPr>
            </w:pPr>
            <w:r w:rsidRPr="00174DBB">
              <w:rPr>
                <w:sz w:val="15"/>
                <w:szCs w:val="15"/>
              </w:rPr>
              <w:t>Karapetyan et al. 2021</w:t>
            </w:r>
          </w:p>
        </w:tc>
        <w:tc>
          <w:tcPr>
            <w:tcW w:w="1103" w:type="pct"/>
            <w:vAlign w:val="bottom"/>
          </w:tcPr>
          <w:p w14:paraId="5BFFEA95" w14:textId="01C094CA" w:rsidR="00125A56" w:rsidRPr="00174DBB" w:rsidRDefault="00125A56" w:rsidP="00125A56">
            <w:pPr>
              <w:spacing w:line="276" w:lineRule="auto"/>
              <w:rPr>
                <w:sz w:val="15"/>
                <w:szCs w:val="15"/>
              </w:rPr>
            </w:pPr>
            <w:bookmarkStart w:id="28" w:name="RANGE!C64"/>
            <w:r w:rsidRPr="00174DBB">
              <w:rPr>
                <w:sz w:val="15"/>
                <w:szCs w:val="15"/>
              </w:rPr>
              <w:t>Dem</w:t>
            </w:r>
            <w:bookmarkEnd w:id="28"/>
          </w:p>
        </w:tc>
        <w:tc>
          <w:tcPr>
            <w:tcW w:w="2206" w:type="pct"/>
            <w:vAlign w:val="bottom"/>
          </w:tcPr>
          <w:p w14:paraId="3A5E3A2E" w14:textId="539F1AC5" w:rsidR="00125A56" w:rsidRPr="00174DBB" w:rsidRDefault="00125A56" w:rsidP="00125A56">
            <w:pPr>
              <w:spacing w:line="276" w:lineRule="auto"/>
              <w:rPr>
                <w:sz w:val="15"/>
                <w:szCs w:val="15"/>
              </w:rPr>
            </w:pPr>
            <w:r w:rsidRPr="00174DBB">
              <w:rPr>
                <w:sz w:val="15"/>
                <w:szCs w:val="15"/>
              </w:rPr>
              <w:t>Infection Risk, Severity</w:t>
            </w:r>
          </w:p>
        </w:tc>
      </w:tr>
      <w:tr w:rsidR="00174DBB" w:rsidRPr="00174DBB" w14:paraId="51A5C494" w14:textId="77777777" w:rsidTr="000D34F3">
        <w:tc>
          <w:tcPr>
            <w:tcW w:w="262" w:type="pct"/>
            <w:shd w:val="clear" w:color="auto" w:fill="00B050"/>
          </w:tcPr>
          <w:p w14:paraId="34AFD5EC" w14:textId="77777777" w:rsidR="00125A56" w:rsidRPr="00174DBB" w:rsidRDefault="00125A56" w:rsidP="00125A56">
            <w:pPr>
              <w:spacing w:line="276" w:lineRule="auto"/>
              <w:rPr>
                <w:sz w:val="16"/>
                <w:szCs w:val="16"/>
              </w:rPr>
            </w:pPr>
          </w:p>
        </w:tc>
        <w:tc>
          <w:tcPr>
            <w:tcW w:w="1429" w:type="pct"/>
            <w:vAlign w:val="bottom"/>
          </w:tcPr>
          <w:p w14:paraId="58AE889D" w14:textId="470EBC15" w:rsidR="00125A56" w:rsidRPr="00174DBB" w:rsidRDefault="00125A56" w:rsidP="00125A56">
            <w:pPr>
              <w:spacing w:line="276" w:lineRule="auto"/>
              <w:rPr>
                <w:b/>
                <w:bCs/>
                <w:sz w:val="15"/>
                <w:szCs w:val="15"/>
              </w:rPr>
            </w:pPr>
            <w:r w:rsidRPr="00174DBB">
              <w:rPr>
                <w:sz w:val="15"/>
                <w:szCs w:val="15"/>
              </w:rPr>
              <w:t>Ken-dror et al. 2020</w:t>
            </w:r>
          </w:p>
        </w:tc>
        <w:tc>
          <w:tcPr>
            <w:tcW w:w="1103" w:type="pct"/>
            <w:vAlign w:val="bottom"/>
          </w:tcPr>
          <w:p w14:paraId="64EDD8C1" w14:textId="410616AB"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3ABBCC9F" w14:textId="246EC6CF" w:rsidR="00125A56" w:rsidRPr="00174DBB" w:rsidRDefault="00125A56" w:rsidP="00125A56">
            <w:pPr>
              <w:spacing w:line="276" w:lineRule="auto"/>
              <w:rPr>
                <w:sz w:val="15"/>
                <w:szCs w:val="15"/>
              </w:rPr>
            </w:pPr>
            <w:r w:rsidRPr="00174DBB">
              <w:rPr>
                <w:sz w:val="15"/>
                <w:szCs w:val="15"/>
              </w:rPr>
              <w:t>Mortality</w:t>
            </w:r>
          </w:p>
        </w:tc>
      </w:tr>
      <w:tr w:rsidR="00174DBB" w:rsidRPr="00174DBB" w14:paraId="07A5FB32" w14:textId="77777777" w:rsidTr="000D34F3">
        <w:tc>
          <w:tcPr>
            <w:tcW w:w="262" w:type="pct"/>
            <w:shd w:val="clear" w:color="auto" w:fill="00B050"/>
          </w:tcPr>
          <w:p w14:paraId="30F27DB4" w14:textId="77777777" w:rsidR="00125A56" w:rsidRPr="00174DBB" w:rsidRDefault="00125A56" w:rsidP="00125A56">
            <w:pPr>
              <w:spacing w:line="276" w:lineRule="auto"/>
              <w:rPr>
                <w:sz w:val="16"/>
                <w:szCs w:val="16"/>
              </w:rPr>
            </w:pPr>
          </w:p>
        </w:tc>
        <w:tc>
          <w:tcPr>
            <w:tcW w:w="1429" w:type="pct"/>
            <w:vAlign w:val="bottom"/>
          </w:tcPr>
          <w:p w14:paraId="61CD2DD7" w14:textId="163D987A" w:rsidR="00125A56" w:rsidRPr="00174DBB" w:rsidRDefault="00125A56" w:rsidP="00125A56">
            <w:pPr>
              <w:spacing w:line="276" w:lineRule="auto"/>
              <w:rPr>
                <w:b/>
                <w:bCs/>
                <w:sz w:val="15"/>
                <w:szCs w:val="15"/>
              </w:rPr>
            </w:pPr>
            <w:r w:rsidRPr="00174DBB">
              <w:rPr>
                <w:sz w:val="15"/>
                <w:szCs w:val="15"/>
              </w:rPr>
              <w:t>Kim et al. 2020</w:t>
            </w:r>
          </w:p>
        </w:tc>
        <w:tc>
          <w:tcPr>
            <w:tcW w:w="1103" w:type="pct"/>
            <w:vAlign w:val="bottom"/>
          </w:tcPr>
          <w:p w14:paraId="47F8674A" w14:textId="68343468"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17648DF0" w14:textId="56A6D1A9" w:rsidR="00125A56" w:rsidRPr="00174DBB" w:rsidRDefault="00125A56" w:rsidP="00125A56">
            <w:pPr>
              <w:spacing w:line="276" w:lineRule="auto"/>
              <w:rPr>
                <w:sz w:val="15"/>
                <w:szCs w:val="15"/>
              </w:rPr>
            </w:pPr>
            <w:r w:rsidRPr="00174DBB">
              <w:rPr>
                <w:sz w:val="15"/>
                <w:szCs w:val="15"/>
              </w:rPr>
              <w:t>Severity</w:t>
            </w:r>
          </w:p>
        </w:tc>
      </w:tr>
      <w:tr w:rsidR="00174DBB" w:rsidRPr="00174DBB" w14:paraId="4C076A48" w14:textId="77777777" w:rsidTr="000D34F3">
        <w:tc>
          <w:tcPr>
            <w:tcW w:w="262" w:type="pct"/>
            <w:shd w:val="clear" w:color="auto" w:fill="00B050"/>
          </w:tcPr>
          <w:p w14:paraId="78E4BC59" w14:textId="77777777" w:rsidR="00125A56" w:rsidRPr="00174DBB" w:rsidRDefault="00125A56" w:rsidP="00125A56">
            <w:pPr>
              <w:spacing w:line="276" w:lineRule="auto"/>
              <w:rPr>
                <w:sz w:val="16"/>
                <w:szCs w:val="16"/>
              </w:rPr>
            </w:pPr>
          </w:p>
        </w:tc>
        <w:tc>
          <w:tcPr>
            <w:tcW w:w="1429" w:type="pct"/>
            <w:vAlign w:val="bottom"/>
          </w:tcPr>
          <w:p w14:paraId="7A1AA202" w14:textId="473BEFAE" w:rsidR="00125A56" w:rsidRPr="00174DBB" w:rsidRDefault="00125A56" w:rsidP="00125A56">
            <w:pPr>
              <w:spacing w:line="276" w:lineRule="auto"/>
              <w:rPr>
                <w:b/>
                <w:bCs/>
                <w:sz w:val="15"/>
                <w:szCs w:val="15"/>
              </w:rPr>
            </w:pPr>
            <w:r w:rsidRPr="00174DBB">
              <w:rPr>
                <w:sz w:val="15"/>
                <w:szCs w:val="15"/>
              </w:rPr>
              <w:t>Kim et al. 2021</w:t>
            </w:r>
          </w:p>
        </w:tc>
        <w:tc>
          <w:tcPr>
            <w:tcW w:w="1103" w:type="pct"/>
            <w:vAlign w:val="bottom"/>
          </w:tcPr>
          <w:p w14:paraId="696D0353" w14:textId="3BC33CD6" w:rsidR="00125A56" w:rsidRPr="00174DBB" w:rsidRDefault="00125A56" w:rsidP="00125A56">
            <w:pPr>
              <w:spacing w:line="276" w:lineRule="auto"/>
              <w:rPr>
                <w:sz w:val="15"/>
                <w:szCs w:val="15"/>
              </w:rPr>
            </w:pPr>
            <w:r w:rsidRPr="00174DBB">
              <w:rPr>
                <w:sz w:val="15"/>
                <w:szCs w:val="15"/>
              </w:rPr>
              <w:t>Dem</w:t>
            </w:r>
          </w:p>
        </w:tc>
        <w:tc>
          <w:tcPr>
            <w:tcW w:w="2206" w:type="pct"/>
            <w:vAlign w:val="bottom"/>
          </w:tcPr>
          <w:p w14:paraId="6AC61458" w14:textId="7A98ED87" w:rsidR="00125A56" w:rsidRPr="00174DBB" w:rsidRDefault="00125A56" w:rsidP="00125A56">
            <w:pPr>
              <w:spacing w:line="276" w:lineRule="auto"/>
              <w:rPr>
                <w:sz w:val="15"/>
                <w:szCs w:val="15"/>
              </w:rPr>
            </w:pPr>
            <w:r w:rsidRPr="00174DBB">
              <w:rPr>
                <w:sz w:val="15"/>
                <w:szCs w:val="15"/>
              </w:rPr>
              <w:t>Mortality</w:t>
            </w:r>
          </w:p>
        </w:tc>
      </w:tr>
      <w:tr w:rsidR="00174DBB" w:rsidRPr="00174DBB" w14:paraId="4C65DF52" w14:textId="77777777" w:rsidTr="000D34F3">
        <w:tc>
          <w:tcPr>
            <w:tcW w:w="262" w:type="pct"/>
            <w:shd w:val="clear" w:color="auto" w:fill="00B050"/>
          </w:tcPr>
          <w:p w14:paraId="06051E1E" w14:textId="77777777" w:rsidR="008B6244" w:rsidRPr="00174DBB" w:rsidRDefault="008B6244" w:rsidP="008B6244">
            <w:pPr>
              <w:spacing w:line="276" w:lineRule="auto"/>
              <w:rPr>
                <w:sz w:val="16"/>
                <w:szCs w:val="16"/>
              </w:rPr>
            </w:pPr>
            <w:bookmarkStart w:id="29" w:name="_Hlk125909261"/>
          </w:p>
        </w:tc>
        <w:tc>
          <w:tcPr>
            <w:tcW w:w="1429" w:type="pct"/>
            <w:vAlign w:val="bottom"/>
          </w:tcPr>
          <w:p w14:paraId="0D612976" w14:textId="738C5B9B" w:rsidR="008B6244" w:rsidRPr="00174DBB" w:rsidRDefault="008B6244" w:rsidP="008B6244">
            <w:pPr>
              <w:spacing w:line="276" w:lineRule="auto"/>
              <w:rPr>
                <w:b/>
                <w:bCs/>
                <w:sz w:val="15"/>
                <w:szCs w:val="15"/>
              </w:rPr>
            </w:pPr>
            <w:r w:rsidRPr="00174DBB">
              <w:rPr>
                <w:sz w:val="15"/>
                <w:szCs w:val="15"/>
              </w:rPr>
              <w:t>Kim et al., 2022a</w:t>
            </w:r>
          </w:p>
        </w:tc>
        <w:tc>
          <w:tcPr>
            <w:tcW w:w="1103" w:type="pct"/>
            <w:vAlign w:val="bottom"/>
          </w:tcPr>
          <w:p w14:paraId="6DA3607A" w14:textId="65513EFE"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63804F0F" w14:textId="5859D1FC" w:rsidR="008B6244" w:rsidRPr="00174DBB" w:rsidRDefault="008B6244" w:rsidP="008B6244">
            <w:pPr>
              <w:spacing w:line="276" w:lineRule="auto"/>
              <w:rPr>
                <w:sz w:val="15"/>
                <w:szCs w:val="15"/>
              </w:rPr>
            </w:pPr>
            <w:r w:rsidRPr="00174DBB">
              <w:rPr>
                <w:sz w:val="15"/>
                <w:szCs w:val="15"/>
              </w:rPr>
              <w:t xml:space="preserve">Hospitalization, Severity, Mortality  </w:t>
            </w:r>
          </w:p>
        </w:tc>
      </w:tr>
      <w:bookmarkEnd w:id="29"/>
      <w:tr w:rsidR="00174DBB" w:rsidRPr="00174DBB" w14:paraId="1E091E0A" w14:textId="77777777" w:rsidTr="000D34F3">
        <w:tc>
          <w:tcPr>
            <w:tcW w:w="262" w:type="pct"/>
            <w:shd w:val="clear" w:color="auto" w:fill="00B050"/>
          </w:tcPr>
          <w:p w14:paraId="4C4CB92C" w14:textId="77777777" w:rsidR="008B6244" w:rsidRPr="00174DBB" w:rsidRDefault="008B6244" w:rsidP="008B6244">
            <w:pPr>
              <w:spacing w:line="276" w:lineRule="auto"/>
              <w:rPr>
                <w:sz w:val="16"/>
                <w:szCs w:val="16"/>
              </w:rPr>
            </w:pPr>
          </w:p>
        </w:tc>
        <w:tc>
          <w:tcPr>
            <w:tcW w:w="1429" w:type="pct"/>
            <w:vAlign w:val="bottom"/>
          </w:tcPr>
          <w:p w14:paraId="3668BB94" w14:textId="12A196DC" w:rsidR="008B6244" w:rsidRPr="00174DBB" w:rsidRDefault="008B6244" w:rsidP="008B6244">
            <w:pPr>
              <w:spacing w:line="276" w:lineRule="auto"/>
              <w:rPr>
                <w:sz w:val="15"/>
                <w:szCs w:val="15"/>
              </w:rPr>
            </w:pPr>
            <w:r w:rsidRPr="00174DBB">
              <w:rPr>
                <w:sz w:val="15"/>
                <w:szCs w:val="15"/>
              </w:rPr>
              <w:t>Kim et al., 2022b</w:t>
            </w:r>
          </w:p>
        </w:tc>
        <w:tc>
          <w:tcPr>
            <w:tcW w:w="1103" w:type="pct"/>
            <w:vAlign w:val="bottom"/>
          </w:tcPr>
          <w:p w14:paraId="6AF0FA80" w14:textId="5DC90425"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39C6E342" w14:textId="03B0EB91" w:rsidR="008B6244" w:rsidRPr="00174DBB" w:rsidRDefault="008B6244" w:rsidP="008B6244">
            <w:pPr>
              <w:spacing w:line="276" w:lineRule="auto"/>
              <w:rPr>
                <w:sz w:val="15"/>
                <w:szCs w:val="15"/>
              </w:rPr>
            </w:pPr>
            <w:r w:rsidRPr="00174DBB">
              <w:rPr>
                <w:sz w:val="15"/>
                <w:szCs w:val="15"/>
              </w:rPr>
              <w:t>Severity, Infection risk</w:t>
            </w:r>
          </w:p>
        </w:tc>
      </w:tr>
      <w:tr w:rsidR="00174DBB" w:rsidRPr="00174DBB" w14:paraId="23A056D3" w14:textId="77777777" w:rsidTr="000D34F3">
        <w:tc>
          <w:tcPr>
            <w:tcW w:w="262" w:type="pct"/>
            <w:shd w:val="clear" w:color="auto" w:fill="00B050"/>
          </w:tcPr>
          <w:p w14:paraId="7566CCBD" w14:textId="77777777" w:rsidR="008B6244" w:rsidRPr="00174DBB" w:rsidRDefault="008B6244" w:rsidP="008B6244">
            <w:pPr>
              <w:spacing w:line="276" w:lineRule="auto"/>
              <w:rPr>
                <w:sz w:val="16"/>
                <w:szCs w:val="16"/>
              </w:rPr>
            </w:pPr>
          </w:p>
        </w:tc>
        <w:tc>
          <w:tcPr>
            <w:tcW w:w="1429" w:type="pct"/>
            <w:vAlign w:val="bottom"/>
          </w:tcPr>
          <w:p w14:paraId="03C96593" w14:textId="625DDB53" w:rsidR="008B6244" w:rsidRPr="00174DBB" w:rsidRDefault="008B6244" w:rsidP="008B6244">
            <w:pPr>
              <w:spacing w:line="276" w:lineRule="auto"/>
              <w:rPr>
                <w:b/>
                <w:bCs/>
                <w:sz w:val="15"/>
                <w:szCs w:val="15"/>
              </w:rPr>
            </w:pPr>
            <w:r w:rsidRPr="00174DBB">
              <w:rPr>
                <w:sz w:val="15"/>
                <w:szCs w:val="15"/>
              </w:rPr>
              <w:t>Kong et al. 2021</w:t>
            </w:r>
          </w:p>
        </w:tc>
        <w:tc>
          <w:tcPr>
            <w:tcW w:w="1103" w:type="pct"/>
            <w:vAlign w:val="bottom"/>
          </w:tcPr>
          <w:p w14:paraId="69F1D300" w14:textId="2224DC97"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604A7611" w14:textId="623C0696" w:rsidR="008B6244" w:rsidRPr="00174DBB" w:rsidRDefault="008B6244" w:rsidP="008B6244">
            <w:pPr>
              <w:spacing w:line="276" w:lineRule="auto"/>
              <w:rPr>
                <w:sz w:val="15"/>
                <w:szCs w:val="15"/>
              </w:rPr>
            </w:pPr>
            <w:r w:rsidRPr="00174DBB">
              <w:rPr>
                <w:sz w:val="15"/>
                <w:szCs w:val="15"/>
              </w:rPr>
              <w:t>Mortality, Severity</w:t>
            </w:r>
          </w:p>
        </w:tc>
      </w:tr>
      <w:tr w:rsidR="00174DBB" w:rsidRPr="00174DBB" w14:paraId="7971896E" w14:textId="77777777" w:rsidTr="000D34F3">
        <w:tc>
          <w:tcPr>
            <w:tcW w:w="262" w:type="pct"/>
            <w:shd w:val="clear" w:color="auto" w:fill="00B050"/>
          </w:tcPr>
          <w:p w14:paraId="13BC9B96" w14:textId="77777777" w:rsidR="008B6244" w:rsidRPr="00174DBB" w:rsidRDefault="008B6244" w:rsidP="008B6244">
            <w:pPr>
              <w:spacing w:line="276" w:lineRule="auto"/>
              <w:rPr>
                <w:sz w:val="16"/>
                <w:szCs w:val="16"/>
              </w:rPr>
            </w:pPr>
          </w:p>
        </w:tc>
        <w:tc>
          <w:tcPr>
            <w:tcW w:w="1429" w:type="pct"/>
            <w:vAlign w:val="bottom"/>
          </w:tcPr>
          <w:p w14:paraId="45A97639" w14:textId="258A93CA" w:rsidR="008B6244" w:rsidRPr="00174DBB" w:rsidRDefault="008B6244" w:rsidP="008B6244">
            <w:pPr>
              <w:spacing w:line="276" w:lineRule="auto"/>
              <w:rPr>
                <w:b/>
                <w:bCs/>
                <w:sz w:val="15"/>
                <w:szCs w:val="15"/>
              </w:rPr>
            </w:pPr>
            <w:r w:rsidRPr="00174DBB">
              <w:rPr>
                <w:sz w:val="15"/>
                <w:szCs w:val="15"/>
              </w:rPr>
              <w:t>Kostev et al., 2022</w:t>
            </w:r>
          </w:p>
        </w:tc>
        <w:tc>
          <w:tcPr>
            <w:tcW w:w="1103" w:type="pct"/>
            <w:vAlign w:val="bottom"/>
          </w:tcPr>
          <w:p w14:paraId="16EAFA4C" w14:textId="50DA01FD"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11295368" w14:textId="337CAB86" w:rsidR="008B6244" w:rsidRPr="00174DBB" w:rsidRDefault="008B6244" w:rsidP="008B6244">
            <w:pPr>
              <w:spacing w:line="276" w:lineRule="auto"/>
              <w:rPr>
                <w:sz w:val="15"/>
                <w:szCs w:val="15"/>
              </w:rPr>
            </w:pPr>
            <w:r w:rsidRPr="00174DBB">
              <w:rPr>
                <w:sz w:val="15"/>
                <w:szCs w:val="15"/>
              </w:rPr>
              <w:t>Mortality</w:t>
            </w:r>
          </w:p>
        </w:tc>
      </w:tr>
      <w:tr w:rsidR="00174DBB" w:rsidRPr="00174DBB" w14:paraId="1A423CCC" w14:textId="77777777" w:rsidTr="000D34F3">
        <w:tc>
          <w:tcPr>
            <w:tcW w:w="262" w:type="pct"/>
            <w:shd w:val="clear" w:color="auto" w:fill="00B050"/>
          </w:tcPr>
          <w:p w14:paraId="53030258" w14:textId="77777777" w:rsidR="008B6244" w:rsidRPr="00174DBB" w:rsidRDefault="008B6244" w:rsidP="008B6244">
            <w:pPr>
              <w:spacing w:line="276" w:lineRule="auto"/>
              <w:rPr>
                <w:sz w:val="16"/>
                <w:szCs w:val="16"/>
              </w:rPr>
            </w:pPr>
          </w:p>
        </w:tc>
        <w:tc>
          <w:tcPr>
            <w:tcW w:w="1429" w:type="pct"/>
            <w:vAlign w:val="bottom"/>
          </w:tcPr>
          <w:p w14:paraId="357DCB14" w14:textId="6627B201" w:rsidR="008B6244" w:rsidRPr="00174DBB" w:rsidRDefault="008B6244" w:rsidP="008B6244">
            <w:pPr>
              <w:spacing w:line="276" w:lineRule="auto"/>
              <w:rPr>
                <w:b/>
                <w:bCs/>
                <w:sz w:val="15"/>
                <w:szCs w:val="15"/>
              </w:rPr>
            </w:pPr>
            <w:r w:rsidRPr="00174DBB">
              <w:rPr>
                <w:sz w:val="15"/>
                <w:szCs w:val="15"/>
              </w:rPr>
              <w:t>Kyoung et al. 2021</w:t>
            </w:r>
          </w:p>
        </w:tc>
        <w:tc>
          <w:tcPr>
            <w:tcW w:w="1103" w:type="pct"/>
            <w:vAlign w:val="bottom"/>
          </w:tcPr>
          <w:p w14:paraId="7FAA478D" w14:textId="2F765226"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35E48154" w14:textId="7C174214" w:rsidR="008B6244" w:rsidRPr="00174DBB" w:rsidRDefault="008B6244" w:rsidP="008B6244">
            <w:pPr>
              <w:spacing w:line="276" w:lineRule="auto"/>
              <w:rPr>
                <w:sz w:val="15"/>
                <w:szCs w:val="15"/>
              </w:rPr>
            </w:pPr>
            <w:r w:rsidRPr="00174DBB">
              <w:rPr>
                <w:sz w:val="15"/>
                <w:szCs w:val="15"/>
              </w:rPr>
              <w:t>Mortality</w:t>
            </w:r>
          </w:p>
        </w:tc>
      </w:tr>
      <w:tr w:rsidR="00174DBB" w:rsidRPr="00174DBB" w14:paraId="6B3752DD" w14:textId="77777777" w:rsidTr="000D34F3">
        <w:tc>
          <w:tcPr>
            <w:tcW w:w="262" w:type="pct"/>
            <w:shd w:val="clear" w:color="auto" w:fill="00B050"/>
          </w:tcPr>
          <w:p w14:paraId="659B2671" w14:textId="77777777" w:rsidR="008B6244" w:rsidRPr="00174DBB" w:rsidRDefault="008B6244" w:rsidP="008B6244">
            <w:pPr>
              <w:spacing w:line="276" w:lineRule="auto"/>
              <w:rPr>
                <w:sz w:val="16"/>
                <w:szCs w:val="16"/>
              </w:rPr>
            </w:pPr>
          </w:p>
        </w:tc>
        <w:tc>
          <w:tcPr>
            <w:tcW w:w="1429" w:type="pct"/>
            <w:vAlign w:val="bottom"/>
          </w:tcPr>
          <w:p w14:paraId="0C1EA3EE" w14:textId="26BCCE3E" w:rsidR="008B6244" w:rsidRPr="00174DBB" w:rsidRDefault="008B6244" w:rsidP="008B6244">
            <w:pPr>
              <w:spacing w:line="276" w:lineRule="auto"/>
              <w:rPr>
                <w:b/>
                <w:bCs/>
                <w:sz w:val="15"/>
                <w:szCs w:val="15"/>
              </w:rPr>
            </w:pPr>
            <w:r w:rsidRPr="00174DBB">
              <w:rPr>
                <w:sz w:val="15"/>
                <w:szCs w:val="15"/>
              </w:rPr>
              <w:t>Lazcano et al. 2021</w:t>
            </w:r>
          </w:p>
        </w:tc>
        <w:tc>
          <w:tcPr>
            <w:tcW w:w="1103" w:type="pct"/>
            <w:vAlign w:val="bottom"/>
          </w:tcPr>
          <w:p w14:paraId="1EC17D9A" w14:textId="365F722E"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0E83A400" w14:textId="161DD514" w:rsidR="008B6244" w:rsidRPr="00174DBB" w:rsidRDefault="008B6244" w:rsidP="008B6244">
            <w:pPr>
              <w:spacing w:line="276" w:lineRule="auto"/>
              <w:rPr>
                <w:sz w:val="15"/>
                <w:szCs w:val="15"/>
              </w:rPr>
            </w:pPr>
            <w:r w:rsidRPr="00174DBB">
              <w:rPr>
                <w:sz w:val="15"/>
                <w:szCs w:val="15"/>
              </w:rPr>
              <w:t>Mortality</w:t>
            </w:r>
          </w:p>
        </w:tc>
      </w:tr>
      <w:tr w:rsidR="00174DBB" w:rsidRPr="00174DBB" w14:paraId="1DA2E28A" w14:textId="77777777" w:rsidTr="000D34F3">
        <w:tc>
          <w:tcPr>
            <w:tcW w:w="262" w:type="pct"/>
            <w:shd w:val="clear" w:color="auto" w:fill="00B050"/>
          </w:tcPr>
          <w:p w14:paraId="4E84732B" w14:textId="77777777" w:rsidR="008B6244" w:rsidRPr="00174DBB" w:rsidRDefault="008B6244" w:rsidP="008B6244">
            <w:pPr>
              <w:spacing w:line="276" w:lineRule="auto"/>
              <w:rPr>
                <w:sz w:val="16"/>
                <w:szCs w:val="16"/>
              </w:rPr>
            </w:pPr>
          </w:p>
        </w:tc>
        <w:tc>
          <w:tcPr>
            <w:tcW w:w="1429" w:type="pct"/>
            <w:vAlign w:val="bottom"/>
          </w:tcPr>
          <w:p w14:paraId="4A431322" w14:textId="13D9477B" w:rsidR="008B6244" w:rsidRPr="00174DBB" w:rsidRDefault="008B6244" w:rsidP="008B6244">
            <w:pPr>
              <w:spacing w:line="276" w:lineRule="auto"/>
              <w:rPr>
                <w:b/>
                <w:bCs/>
                <w:sz w:val="15"/>
                <w:szCs w:val="15"/>
              </w:rPr>
            </w:pPr>
            <w:r w:rsidRPr="00174DBB">
              <w:rPr>
                <w:sz w:val="15"/>
                <w:szCs w:val="15"/>
              </w:rPr>
              <w:t>Li et al. 2020</w:t>
            </w:r>
          </w:p>
        </w:tc>
        <w:tc>
          <w:tcPr>
            <w:tcW w:w="1103" w:type="pct"/>
            <w:vAlign w:val="bottom"/>
          </w:tcPr>
          <w:p w14:paraId="56354A2F" w14:textId="0F54CE55" w:rsidR="008B6244" w:rsidRPr="00174DBB" w:rsidRDefault="008B6244" w:rsidP="008B6244">
            <w:pPr>
              <w:spacing w:line="276" w:lineRule="auto"/>
              <w:rPr>
                <w:sz w:val="15"/>
                <w:szCs w:val="15"/>
              </w:rPr>
            </w:pPr>
            <w:r w:rsidRPr="00174DBB">
              <w:rPr>
                <w:sz w:val="15"/>
                <w:szCs w:val="15"/>
              </w:rPr>
              <w:t>AD</w:t>
            </w:r>
          </w:p>
        </w:tc>
        <w:tc>
          <w:tcPr>
            <w:tcW w:w="2206" w:type="pct"/>
            <w:vAlign w:val="bottom"/>
          </w:tcPr>
          <w:p w14:paraId="0A41E961" w14:textId="13D46984" w:rsidR="008B6244" w:rsidRPr="00174DBB" w:rsidRDefault="008B6244" w:rsidP="008B6244">
            <w:pPr>
              <w:spacing w:line="276" w:lineRule="auto"/>
              <w:rPr>
                <w:sz w:val="15"/>
                <w:szCs w:val="15"/>
              </w:rPr>
            </w:pPr>
            <w:r w:rsidRPr="00174DBB">
              <w:rPr>
                <w:sz w:val="15"/>
                <w:szCs w:val="15"/>
              </w:rPr>
              <w:t>Mortality</w:t>
            </w:r>
          </w:p>
        </w:tc>
      </w:tr>
      <w:tr w:rsidR="00174DBB" w:rsidRPr="00174DBB" w14:paraId="4CAD6C5A" w14:textId="77777777" w:rsidTr="000D34F3">
        <w:tc>
          <w:tcPr>
            <w:tcW w:w="262" w:type="pct"/>
            <w:shd w:val="clear" w:color="auto" w:fill="00B050"/>
          </w:tcPr>
          <w:p w14:paraId="5E687728" w14:textId="77777777" w:rsidR="008B6244" w:rsidRPr="00174DBB" w:rsidRDefault="008B6244" w:rsidP="008B6244">
            <w:pPr>
              <w:spacing w:line="276" w:lineRule="auto"/>
              <w:rPr>
                <w:sz w:val="16"/>
                <w:szCs w:val="16"/>
              </w:rPr>
            </w:pPr>
          </w:p>
        </w:tc>
        <w:tc>
          <w:tcPr>
            <w:tcW w:w="1429" w:type="pct"/>
            <w:vAlign w:val="bottom"/>
          </w:tcPr>
          <w:p w14:paraId="68B02F8B" w14:textId="02B3CAEC" w:rsidR="008B6244" w:rsidRPr="00174DBB" w:rsidRDefault="008B6244" w:rsidP="008B6244">
            <w:pPr>
              <w:spacing w:line="276" w:lineRule="auto"/>
              <w:rPr>
                <w:b/>
                <w:bCs/>
                <w:sz w:val="15"/>
                <w:szCs w:val="15"/>
              </w:rPr>
            </w:pPr>
            <w:r w:rsidRPr="00174DBB">
              <w:rPr>
                <w:sz w:val="15"/>
                <w:szCs w:val="15"/>
              </w:rPr>
              <w:t>Livingston et al. 2020</w:t>
            </w:r>
          </w:p>
        </w:tc>
        <w:tc>
          <w:tcPr>
            <w:tcW w:w="1103" w:type="pct"/>
            <w:vAlign w:val="bottom"/>
          </w:tcPr>
          <w:p w14:paraId="08C292A7" w14:textId="2DD2E203"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4A1CC48F" w14:textId="2DBB382D" w:rsidR="008B6244" w:rsidRPr="00174DBB" w:rsidRDefault="008B6244" w:rsidP="008B6244">
            <w:pPr>
              <w:spacing w:line="276" w:lineRule="auto"/>
              <w:rPr>
                <w:sz w:val="15"/>
                <w:szCs w:val="15"/>
              </w:rPr>
            </w:pPr>
            <w:r w:rsidRPr="00174DBB">
              <w:rPr>
                <w:sz w:val="15"/>
                <w:szCs w:val="15"/>
              </w:rPr>
              <w:t>Mortality</w:t>
            </w:r>
          </w:p>
        </w:tc>
      </w:tr>
      <w:tr w:rsidR="00174DBB" w:rsidRPr="00174DBB" w14:paraId="05C184E5" w14:textId="77777777" w:rsidTr="000D34F3">
        <w:tc>
          <w:tcPr>
            <w:tcW w:w="262" w:type="pct"/>
            <w:shd w:val="clear" w:color="auto" w:fill="00B050"/>
          </w:tcPr>
          <w:p w14:paraId="7F975698" w14:textId="77777777" w:rsidR="008B6244" w:rsidRPr="00174DBB" w:rsidRDefault="008B6244" w:rsidP="008B6244">
            <w:pPr>
              <w:spacing w:line="276" w:lineRule="auto"/>
              <w:rPr>
                <w:sz w:val="16"/>
                <w:szCs w:val="16"/>
              </w:rPr>
            </w:pPr>
          </w:p>
        </w:tc>
        <w:tc>
          <w:tcPr>
            <w:tcW w:w="1429" w:type="pct"/>
            <w:vAlign w:val="bottom"/>
          </w:tcPr>
          <w:p w14:paraId="6BE21049" w14:textId="3DACA610" w:rsidR="008B6244" w:rsidRPr="00174DBB" w:rsidRDefault="008B6244" w:rsidP="008B6244">
            <w:pPr>
              <w:spacing w:line="276" w:lineRule="auto"/>
              <w:rPr>
                <w:b/>
                <w:bCs/>
                <w:sz w:val="15"/>
                <w:szCs w:val="15"/>
              </w:rPr>
            </w:pPr>
            <w:r w:rsidRPr="00174DBB">
              <w:rPr>
                <w:sz w:val="15"/>
                <w:szCs w:val="15"/>
              </w:rPr>
              <w:t>Lozano-montoya et al. 2021</w:t>
            </w:r>
          </w:p>
        </w:tc>
        <w:tc>
          <w:tcPr>
            <w:tcW w:w="1103" w:type="pct"/>
            <w:vAlign w:val="bottom"/>
          </w:tcPr>
          <w:p w14:paraId="50262C54" w14:textId="71F213A6"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5A979F27" w14:textId="70B994BC" w:rsidR="008B6244" w:rsidRPr="00174DBB" w:rsidRDefault="008B6244" w:rsidP="008B6244">
            <w:pPr>
              <w:spacing w:line="276" w:lineRule="auto"/>
              <w:rPr>
                <w:sz w:val="15"/>
                <w:szCs w:val="15"/>
              </w:rPr>
            </w:pPr>
            <w:r w:rsidRPr="00174DBB">
              <w:rPr>
                <w:sz w:val="15"/>
                <w:szCs w:val="15"/>
              </w:rPr>
              <w:t>Mortality</w:t>
            </w:r>
          </w:p>
        </w:tc>
      </w:tr>
      <w:tr w:rsidR="00174DBB" w:rsidRPr="00174DBB" w14:paraId="08894F83" w14:textId="77777777" w:rsidTr="000D34F3">
        <w:tc>
          <w:tcPr>
            <w:tcW w:w="262" w:type="pct"/>
            <w:shd w:val="clear" w:color="auto" w:fill="00B050"/>
          </w:tcPr>
          <w:p w14:paraId="77CDDD6D" w14:textId="77777777" w:rsidR="008B6244" w:rsidRPr="00174DBB" w:rsidRDefault="008B6244" w:rsidP="008B6244">
            <w:pPr>
              <w:spacing w:line="276" w:lineRule="auto"/>
              <w:rPr>
                <w:sz w:val="16"/>
                <w:szCs w:val="16"/>
              </w:rPr>
            </w:pPr>
          </w:p>
        </w:tc>
        <w:tc>
          <w:tcPr>
            <w:tcW w:w="1429" w:type="pct"/>
            <w:vAlign w:val="bottom"/>
          </w:tcPr>
          <w:p w14:paraId="2FB491EA" w14:textId="0545B3DF" w:rsidR="008B6244" w:rsidRPr="00174DBB" w:rsidRDefault="008B6244" w:rsidP="008B6244">
            <w:pPr>
              <w:spacing w:line="276" w:lineRule="auto"/>
              <w:rPr>
                <w:b/>
                <w:bCs/>
                <w:sz w:val="15"/>
                <w:szCs w:val="15"/>
              </w:rPr>
            </w:pPr>
            <w:r w:rsidRPr="00174DBB">
              <w:rPr>
                <w:sz w:val="15"/>
                <w:szCs w:val="15"/>
              </w:rPr>
              <w:t>Lu et al. 2021</w:t>
            </w:r>
          </w:p>
        </w:tc>
        <w:tc>
          <w:tcPr>
            <w:tcW w:w="1103" w:type="pct"/>
            <w:vAlign w:val="bottom"/>
          </w:tcPr>
          <w:p w14:paraId="2F0722B0" w14:textId="7A3A924F" w:rsidR="008B6244" w:rsidRPr="00174DBB" w:rsidRDefault="008B6244" w:rsidP="008B6244">
            <w:pPr>
              <w:spacing w:line="276" w:lineRule="auto"/>
              <w:rPr>
                <w:sz w:val="15"/>
                <w:szCs w:val="15"/>
              </w:rPr>
            </w:pPr>
            <w:r w:rsidRPr="00174DBB">
              <w:rPr>
                <w:sz w:val="15"/>
                <w:szCs w:val="15"/>
              </w:rPr>
              <w:t xml:space="preserve">PD, CI </w:t>
            </w:r>
          </w:p>
        </w:tc>
        <w:tc>
          <w:tcPr>
            <w:tcW w:w="2206" w:type="pct"/>
            <w:vAlign w:val="bottom"/>
          </w:tcPr>
          <w:p w14:paraId="3D4E8677" w14:textId="47F9217E" w:rsidR="008B6244" w:rsidRPr="00174DBB" w:rsidRDefault="008B6244" w:rsidP="008B6244">
            <w:pPr>
              <w:spacing w:line="276" w:lineRule="auto"/>
              <w:rPr>
                <w:sz w:val="15"/>
                <w:szCs w:val="15"/>
              </w:rPr>
            </w:pPr>
            <w:r w:rsidRPr="00174DBB">
              <w:rPr>
                <w:sz w:val="15"/>
                <w:szCs w:val="15"/>
              </w:rPr>
              <w:t>Mortality, Hospitalization</w:t>
            </w:r>
          </w:p>
        </w:tc>
      </w:tr>
      <w:tr w:rsidR="00174DBB" w:rsidRPr="00174DBB" w14:paraId="49D81ACD" w14:textId="77777777" w:rsidTr="000D34F3">
        <w:tc>
          <w:tcPr>
            <w:tcW w:w="262" w:type="pct"/>
            <w:shd w:val="clear" w:color="auto" w:fill="00B050"/>
          </w:tcPr>
          <w:p w14:paraId="0873429C" w14:textId="77777777" w:rsidR="008B6244" w:rsidRPr="00174DBB" w:rsidRDefault="008B6244" w:rsidP="008B6244">
            <w:pPr>
              <w:spacing w:line="276" w:lineRule="auto"/>
              <w:rPr>
                <w:sz w:val="16"/>
                <w:szCs w:val="16"/>
              </w:rPr>
            </w:pPr>
          </w:p>
        </w:tc>
        <w:tc>
          <w:tcPr>
            <w:tcW w:w="1429" w:type="pct"/>
            <w:vAlign w:val="bottom"/>
          </w:tcPr>
          <w:p w14:paraId="48CF089A" w14:textId="3C003E37" w:rsidR="008B6244" w:rsidRPr="00174DBB" w:rsidRDefault="008B6244" w:rsidP="008B6244">
            <w:pPr>
              <w:spacing w:line="276" w:lineRule="auto"/>
              <w:rPr>
                <w:b/>
                <w:bCs/>
                <w:sz w:val="15"/>
                <w:szCs w:val="15"/>
              </w:rPr>
            </w:pPr>
            <w:r w:rsidRPr="00174DBB">
              <w:rPr>
                <w:sz w:val="15"/>
                <w:szCs w:val="15"/>
              </w:rPr>
              <w:t>Lucijanić et al., 2022</w:t>
            </w:r>
          </w:p>
        </w:tc>
        <w:tc>
          <w:tcPr>
            <w:tcW w:w="1103" w:type="pct"/>
            <w:vAlign w:val="bottom"/>
          </w:tcPr>
          <w:p w14:paraId="1A60FD4F" w14:textId="1D114BAA"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4989E30C" w14:textId="318069D8" w:rsidR="008B6244" w:rsidRPr="00174DBB" w:rsidRDefault="008B6244" w:rsidP="008B6244">
            <w:pPr>
              <w:spacing w:line="276" w:lineRule="auto"/>
              <w:rPr>
                <w:sz w:val="15"/>
                <w:szCs w:val="15"/>
              </w:rPr>
            </w:pPr>
            <w:r w:rsidRPr="00174DBB">
              <w:rPr>
                <w:sz w:val="15"/>
                <w:szCs w:val="15"/>
              </w:rPr>
              <w:t>Mortality</w:t>
            </w:r>
          </w:p>
        </w:tc>
      </w:tr>
      <w:tr w:rsidR="00174DBB" w:rsidRPr="00174DBB" w14:paraId="70BBE04C" w14:textId="77777777" w:rsidTr="000D34F3">
        <w:tc>
          <w:tcPr>
            <w:tcW w:w="262" w:type="pct"/>
            <w:shd w:val="clear" w:color="auto" w:fill="00B050"/>
          </w:tcPr>
          <w:p w14:paraId="1148D588" w14:textId="77777777" w:rsidR="008B6244" w:rsidRPr="00174DBB" w:rsidRDefault="008B6244" w:rsidP="008B6244">
            <w:pPr>
              <w:spacing w:line="276" w:lineRule="auto"/>
              <w:rPr>
                <w:sz w:val="16"/>
                <w:szCs w:val="16"/>
              </w:rPr>
            </w:pPr>
          </w:p>
        </w:tc>
        <w:tc>
          <w:tcPr>
            <w:tcW w:w="1429" w:type="pct"/>
            <w:vAlign w:val="bottom"/>
          </w:tcPr>
          <w:p w14:paraId="32348C83" w14:textId="3383AD7E" w:rsidR="008B6244" w:rsidRPr="00174DBB" w:rsidRDefault="008B6244" w:rsidP="008B6244">
            <w:pPr>
              <w:spacing w:line="276" w:lineRule="auto"/>
              <w:rPr>
                <w:b/>
                <w:bCs/>
                <w:sz w:val="15"/>
                <w:szCs w:val="15"/>
              </w:rPr>
            </w:pPr>
            <w:r w:rsidRPr="00174DBB">
              <w:rPr>
                <w:sz w:val="15"/>
                <w:szCs w:val="15"/>
              </w:rPr>
              <w:t>Magallon-botaya et al. 2021</w:t>
            </w:r>
          </w:p>
        </w:tc>
        <w:tc>
          <w:tcPr>
            <w:tcW w:w="1103" w:type="pct"/>
            <w:vAlign w:val="bottom"/>
          </w:tcPr>
          <w:p w14:paraId="3D24E421" w14:textId="66302C39"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24FF49B8" w14:textId="441B3256" w:rsidR="008B6244" w:rsidRPr="00174DBB" w:rsidRDefault="008B6244" w:rsidP="008B6244">
            <w:pPr>
              <w:spacing w:line="276" w:lineRule="auto"/>
              <w:rPr>
                <w:sz w:val="15"/>
                <w:szCs w:val="15"/>
              </w:rPr>
            </w:pPr>
            <w:r w:rsidRPr="00174DBB">
              <w:rPr>
                <w:sz w:val="15"/>
                <w:szCs w:val="15"/>
              </w:rPr>
              <w:t>Mortality, ICU, Hospitalization</w:t>
            </w:r>
          </w:p>
        </w:tc>
      </w:tr>
      <w:tr w:rsidR="00174DBB" w:rsidRPr="00174DBB" w14:paraId="08A8A8C9" w14:textId="77777777" w:rsidTr="000D34F3">
        <w:tc>
          <w:tcPr>
            <w:tcW w:w="262" w:type="pct"/>
            <w:shd w:val="clear" w:color="auto" w:fill="00B050"/>
          </w:tcPr>
          <w:p w14:paraId="182E8D9E" w14:textId="77777777" w:rsidR="008B6244" w:rsidRPr="00174DBB" w:rsidRDefault="008B6244" w:rsidP="008B6244">
            <w:pPr>
              <w:spacing w:line="276" w:lineRule="auto"/>
              <w:rPr>
                <w:sz w:val="16"/>
                <w:szCs w:val="16"/>
              </w:rPr>
            </w:pPr>
          </w:p>
        </w:tc>
        <w:tc>
          <w:tcPr>
            <w:tcW w:w="1429" w:type="pct"/>
            <w:vAlign w:val="bottom"/>
          </w:tcPr>
          <w:p w14:paraId="4CFBA005" w14:textId="1EB67995" w:rsidR="008B6244" w:rsidRPr="00174DBB" w:rsidRDefault="008B6244" w:rsidP="008B6244">
            <w:pPr>
              <w:spacing w:line="276" w:lineRule="auto"/>
              <w:rPr>
                <w:b/>
                <w:bCs/>
                <w:sz w:val="15"/>
                <w:szCs w:val="15"/>
              </w:rPr>
            </w:pPr>
            <w:r w:rsidRPr="00174DBB">
              <w:rPr>
                <w:sz w:val="15"/>
                <w:szCs w:val="15"/>
              </w:rPr>
              <w:t>Maguire et al. 2020</w:t>
            </w:r>
          </w:p>
        </w:tc>
        <w:tc>
          <w:tcPr>
            <w:tcW w:w="1103" w:type="pct"/>
            <w:vAlign w:val="bottom"/>
          </w:tcPr>
          <w:p w14:paraId="34BA2BC4" w14:textId="475EC283" w:rsidR="008B6244" w:rsidRPr="00174DBB" w:rsidRDefault="008B6244" w:rsidP="008B6244">
            <w:pPr>
              <w:spacing w:line="276" w:lineRule="auto"/>
              <w:rPr>
                <w:sz w:val="15"/>
                <w:szCs w:val="15"/>
              </w:rPr>
            </w:pPr>
            <w:r w:rsidRPr="00174DBB">
              <w:rPr>
                <w:sz w:val="15"/>
                <w:szCs w:val="15"/>
              </w:rPr>
              <w:t>CI</w:t>
            </w:r>
          </w:p>
        </w:tc>
        <w:tc>
          <w:tcPr>
            <w:tcW w:w="2206" w:type="pct"/>
            <w:vAlign w:val="bottom"/>
          </w:tcPr>
          <w:p w14:paraId="6C36AD71" w14:textId="05B2444A" w:rsidR="008B6244" w:rsidRPr="00174DBB" w:rsidRDefault="008B6244" w:rsidP="008B6244">
            <w:pPr>
              <w:spacing w:line="276" w:lineRule="auto"/>
              <w:rPr>
                <w:sz w:val="15"/>
                <w:szCs w:val="15"/>
              </w:rPr>
            </w:pPr>
            <w:r w:rsidRPr="00174DBB">
              <w:rPr>
                <w:sz w:val="15"/>
                <w:szCs w:val="15"/>
              </w:rPr>
              <w:t>Mortality</w:t>
            </w:r>
          </w:p>
        </w:tc>
      </w:tr>
      <w:tr w:rsidR="00174DBB" w:rsidRPr="00174DBB" w14:paraId="39440111" w14:textId="77777777" w:rsidTr="000D34F3">
        <w:tc>
          <w:tcPr>
            <w:tcW w:w="262" w:type="pct"/>
            <w:shd w:val="clear" w:color="auto" w:fill="00B050"/>
          </w:tcPr>
          <w:p w14:paraId="7EBCEBFD" w14:textId="77777777" w:rsidR="008B6244" w:rsidRPr="00174DBB" w:rsidRDefault="008B6244" w:rsidP="008B6244">
            <w:pPr>
              <w:spacing w:line="276" w:lineRule="auto"/>
              <w:rPr>
                <w:sz w:val="16"/>
                <w:szCs w:val="16"/>
              </w:rPr>
            </w:pPr>
          </w:p>
        </w:tc>
        <w:tc>
          <w:tcPr>
            <w:tcW w:w="1429" w:type="pct"/>
            <w:vAlign w:val="bottom"/>
          </w:tcPr>
          <w:p w14:paraId="30B6363B" w14:textId="4E2B06F8" w:rsidR="008B6244" w:rsidRPr="00174DBB" w:rsidRDefault="008B6244" w:rsidP="008B6244">
            <w:pPr>
              <w:spacing w:line="276" w:lineRule="auto"/>
              <w:rPr>
                <w:b/>
                <w:bCs/>
                <w:sz w:val="15"/>
                <w:szCs w:val="15"/>
              </w:rPr>
            </w:pPr>
            <w:r w:rsidRPr="00174DBB">
              <w:rPr>
                <w:sz w:val="15"/>
                <w:szCs w:val="15"/>
              </w:rPr>
              <w:t>Mahmoud et al. 2021</w:t>
            </w:r>
          </w:p>
        </w:tc>
        <w:tc>
          <w:tcPr>
            <w:tcW w:w="1103" w:type="pct"/>
            <w:vAlign w:val="bottom"/>
          </w:tcPr>
          <w:p w14:paraId="16290736" w14:textId="07ACDC5C"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594B4FDF" w14:textId="2BDF4B47" w:rsidR="008B6244" w:rsidRPr="00174DBB" w:rsidRDefault="008B6244" w:rsidP="008B6244">
            <w:pPr>
              <w:spacing w:line="276" w:lineRule="auto"/>
              <w:rPr>
                <w:sz w:val="15"/>
                <w:szCs w:val="15"/>
              </w:rPr>
            </w:pPr>
            <w:r w:rsidRPr="00174DBB">
              <w:rPr>
                <w:sz w:val="15"/>
                <w:szCs w:val="15"/>
              </w:rPr>
              <w:t>Mortality</w:t>
            </w:r>
          </w:p>
        </w:tc>
      </w:tr>
      <w:tr w:rsidR="00174DBB" w:rsidRPr="00174DBB" w14:paraId="27CB64E4" w14:textId="77777777" w:rsidTr="000D34F3">
        <w:tc>
          <w:tcPr>
            <w:tcW w:w="262" w:type="pct"/>
            <w:shd w:val="clear" w:color="auto" w:fill="00B050"/>
          </w:tcPr>
          <w:p w14:paraId="4111E390" w14:textId="77777777" w:rsidR="008B6244" w:rsidRPr="00174DBB" w:rsidRDefault="008B6244" w:rsidP="008B6244">
            <w:pPr>
              <w:spacing w:line="276" w:lineRule="auto"/>
              <w:rPr>
                <w:sz w:val="16"/>
                <w:szCs w:val="16"/>
              </w:rPr>
            </w:pPr>
          </w:p>
        </w:tc>
        <w:tc>
          <w:tcPr>
            <w:tcW w:w="1429" w:type="pct"/>
            <w:vAlign w:val="bottom"/>
          </w:tcPr>
          <w:p w14:paraId="6653E377" w14:textId="3131616C" w:rsidR="008B6244" w:rsidRPr="00174DBB" w:rsidRDefault="008B6244" w:rsidP="008B6244">
            <w:pPr>
              <w:spacing w:line="276" w:lineRule="auto"/>
              <w:rPr>
                <w:b/>
                <w:bCs/>
                <w:sz w:val="15"/>
                <w:szCs w:val="15"/>
              </w:rPr>
            </w:pPr>
            <w:r w:rsidRPr="00174DBB">
              <w:rPr>
                <w:sz w:val="15"/>
                <w:szCs w:val="15"/>
              </w:rPr>
              <w:t>Maniero et al., 2022</w:t>
            </w:r>
          </w:p>
        </w:tc>
        <w:tc>
          <w:tcPr>
            <w:tcW w:w="1103" w:type="pct"/>
            <w:vAlign w:val="bottom"/>
          </w:tcPr>
          <w:p w14:paraId="6C236F8F" w14:textId="33EFFFA2" w:rsidR="008B6244" w:rsidRPr="00174DBB" w:rsidRDefault="008B6244" w:rsidP="008B6244">
            <w:pPr>
              <w:spacing w:line="276" w:lineRule="auto"/>
              <w:rPr>
                <w:sz w:val="15"/>
                <w:szCs w:val="15"/>
              </w:rPr>
            </w:pPr>
            <w:r w:rsidRPr="00174DBB">
              <w:rPr>
                <w:sz w:val="15"/>
                <w:szCs w:val="15"/>
              </w:rPr>
              <w:t>Dem, PD</w:t>
            </w:r>
          </w:p>
        </w:tc>
        <w:tc>
          <w:tcPr>
            <w:tcW w:w="2206" w:type="pct"/>
            <w:vAlign w:val="bottom"/>
          </w:tcPr>
          <w:p w14:paraId="3B4A2DCA" w14:textId="2ECED4BD" w:rsidR="008B6244" w:rsidRPr="00174DBB" w:rsidRDefault="008B6244" w:rsidP="008B6244">
            <w:pPr>
              <w:spacing w:line="276" w:lineRule="auto"/>
              <w:rPr>
                <w:sz w:val="15"/>
                <w:szCs w:val="15"/>
              </w:rPr>
            </w:pPr>
            <w:r w:rsidRPr="00174DBB">
              <w:rPr>
                <w:sz w:val="15"/>
                <w:szCs w:val="15"/>
              </w:rPr>
              <w:t>Mortality</w:t>
            </w:r>
          </w:p>
        </w:tc>
      </w:tr>
      <w:tr w:rsidR="00174DBB" w:rsidRPr="00174DBB" w14:paraId="097973A1" w14:textId="77777777" w:rsidTr="000D34F3">
        <w:tc>
          <w:tcPr>
            <w:tcW w:w="262" w:type="pct"/>
            <w:shd w:val="clear" w:color="auto" w:fill="00B050"/>
          </w:tcPr>
          <w:p w14:paraId="4857572F" w14:textId="77777777" w:rsidR="008B6244" w:rsidRPr="00174DBB" w:rsidRDefault="008B6244" w:rsidP="008B6244">
            <w:pPr>
              <w:spacing w:line="276" w:lineRule="auto"/>
              <w:rPr>
                <w:sz w:val="16"/>
                <w:szCs w:val="16"/>
              </w:rPr>
            </w:pPr>
          </w:p>
        </w:tc>
        <w:tc>
          <w:tcPr>
            <w:tcW w:w="1429" w:type="pct"/>
            <w:vAlign w:val="bottom"/>
          </w:tcPr>
          <w:p w14:paraId="59B86FA8" w14:textId="30D0DADA" w:rsidR="008B6244" w:rsidRPr="00174DBB" w:rsidRDefault="008B6244" w:rsidP="008B6244">
            <w:pPr>
              <w:spacing w:line="276" w:lineRule="auto"/>
              <w:rPr>
                <w:b/>
                <w:bCs/>
                <w:sz w:val="15"/>
                <w:szCs w:val="15"/>
              </w:rPr>
            </w:pPr>
            <w:r w:rsidRPr="00174DBB">
              <w:rPr>
                <w:sz w:val="15"/>
                <w:szCs w:val="15"/>
              </w:rPr>
              <w:t>Martinot et al. 2021</w:t>
            </w:r>
          </w:p>
        </w:tc>
        <w:tc>
          <w:tcPr>
            <w:tcW w:w="1103" w:type="pct"/>
            <w:vAlign w:val="bottom"/>
          </w:tcPr>
          <w:p w14:paraId="79305AD8" w14:textId="6406CB2F"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13A058C0" w14:textId="6CC89C60" w:rsidR="008B6244" w:rsidRPr="00174DBB" w:rsidRDefault="008B6244" w:rsidP="008B6244">
            <w:pPr>
              <w:spacing w:line="276" w:lineRule="auto"/>
              <w:rPr>
                <w:sz w:val="15"/>
                <w:szCs w:val="15"/>
              </w:rPr>
            </w:pPr>
            <w:r w:rsidRPr="00174DBB">
              <w:rPr>
                <w:sz w:val="15"/>
                <w:szCs w:val="15"/>
              </w:rPr>
              <w:t>ICU, Mortality</w:t>
            </w:r>
          </w:p>
        </w:tc>
      </w:tr>
      <w:tr w:rsidR="00174DBB" w:rsidRPr="00174DBB" w14:paraId="63CCFAB3" w14:textId="77777777" w:rsidTr="000D34F3">
        <w:tc>
          <w:tcPr>
            <w:tcW w:w="262" w:type="pct"/>
            <w:shd w:val="clear" w:color="auto" w:fill="00B050"/>
          </w:tcPr>
          <w:p w14:paraId="416300DC" w14:textId="77777777" w:rsidR="008B6244" w:rsidRPr="00174DBB" w:rsidRDefault="008B6244" w:rsidP="008B6244">
            <w:pPr>
              <w:spacing w:line="276" w:lineRule="auto"/>
              <w:rPr>
                <w:sz w:val="16"/>
                <w:szCs w:val="16"/>
              </w:rPr>
            </w:pPr>
          </w:p>
        </w:tc>
        <w:tc>
          <w:tcPr>
            <w:tcW w:w="1429" w:type="pct"/>
            <w:vAlign w:val="bottom"/>
          </w:tcPr>
          <w:p w14:paraId="0E24BCB6" w14:textId="6DCABF5B" w:rsidR="008B6244" w:rsidRPr="00174DBB" w:rsidRDefault="008B6244" w:rsidP="008B6244">
            <w:pPr>
              <w:spacing w:line="276" w:lineRule="auto"/>
              <w:rPr>
                <w:b/>
                <w:bCs/>
                <w:sz w:val="15"/>
                <w:szCs w:val="15"/>
              </w:rPr>
            </w:pPr>
            <w:r w:rsidRPr="00174DBB">
              <w:rPr>
                <w:sz w:val="15"/>
                <w:szCs w:val="15"/>
              </w:rPr>
              <w:t>Meis-pinheiro et al. 2021</w:t>
            </w:r>
          </w:p>
        </w:tc>
        <w:tc>
          <w:tcPr>
            <w:tcW w:w="1103" w:type="pct"/>
            <w:vAlign w:val="bottom"/>
          </w:tcPr>
          <w:p w14:paraId="4D7EC5DF" w14:textId="4826D855"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32683BDA" w14:textId="39F7AE4E" w:rsidR="008B6244" w:rsidRPr="00174DBB" w:rsidRDefault="008B6244" w:rsidP="008B6244">
            <w:pPr>
              <w:spacing w:line="276" w:lineRule="auto"/>
              <w:rPr>
                <w:sz w:val="15"/>
                <w:szCs w:val="15"/>
              </w:rPr>
            </w:pPr>
            <w:r w:rsidRPr="00174DBB">
              <w:rPr>
                <w:sz w:val="15"/>
                <w:szCs w:val="15"/>
              </w:rPr>
              <w:t>Mortality</w:t>
            </w:r>
          </w:p>
        </w:tc>
      </w:tr>
      <w:tr w:rsidR="00174DBB" w:rsidRPr="00174DBB" w14:paraId="5702174D" w14:textId="77777777" w:rsidTr="000D34F3">
        <w:tc>
          <w:tcPr>
            <w:tcW w:w="262" w:type="pct"/>
            <w:shd w:val="clear" w:color="auto" w:fill="00B050"/>
          </w:tcPr>
          <w:p w14:paraId="3C6208E3" w14:textId="77777777" w:rsidR="008B6244" w:rsidRPr="00174DBB" w:rsidRDefault="008B6244" w:rsidP="008B6244">
            <w:pPr>
              <w:spacing w:line="276" w:lineRule="auto"/>
              <w:rPr>
                <w:sz w:val="16"/>
                <w:szCs w:val="16"/>
              </w:rPr>
            </w:pPr>
          </w:p>
        </w:tc>
        <w:tc>
          <w:tcPr>
            <w:tcW w:w="1429" w:type="pct"/>
            <w:vAlign w:val="bottom"/>
          </w:tcPr>
          <w:p w14:paraId="17FBC003" w14:textId="4517562C" w:rsidR="008B6244" w:rsidRPr="00174DBB" w:rsidRDefault="008B6244" w:rsidP="008B6244">
            <w:pPr>
              <w:spacing w:line="276" w:lineRule="auto"/>
              <w:rPr>
                <w:b/>
                <w:bCs/>
                <w:sz w:val="15"/>
                <w:szCs w:val="15"/>
              </w:rPr>
            </w:pPr>
            <w:r w:rsidRPr="00174DBB">
              <w:rPr>
                <w:sz w:val="15"/>
                <w:szCs w:val="15"/>
              </w:rPr>
              <w:t>Menditto et al. 2021</w:t>
            </w:r>
          </w:p>
        </w:tc>
        <w:tc>
          <w:tcPr>
            <w:tcW w:w="1103" w:type="pct"/>
            <w:vAlign w:val="bottom"/>
          </w:tcPr>
          <w:p w14:paraId="3C88EB54" w14:textId="75FB9888" w:rsidR="008B6244" w:rsidRPr="00174DBB" w:rsidRDefault="008B6244" w:rsidP="008B6244">
            <w:pPr>
              <w:spacing w:line="276" w:lineRule="auto"/>
              <w:rPr>
                <w:sz w:val="15"/>
                <w:szCs w:val="15"/>
              </w:rPr>
            </w:pPr>
            <w:r w:rsidRPr="00174DBB">
              <w:rPr>
                <w:sz w:val="15"/>
                <w:szCs w:val="15"/>
              </w:rPr>
              <w:t>CI</w:t>
            </w:r>
          </w:p>
        </w:tc>
        <w:tc>
          <w:tcPr>
            <w:tcW w:w="2206" w:type="pct"/>
            <w:vAlign w:val="bottom"/>
          </w:tcPr>
          <w:p w14:paraId="3001FADF" w14:textId="3228218B" w:rsidR="008B6244" w:rsidRPr="00174DBB" w:rsidRDefault="008B6244" w:rsidP="008B6244">
            <w:pPr>
              <w:spacing w:line="276" w:lineRule="auto"/>
              <w:rPr>
                <w:sz w:val="15"/>
                <w:szCs w:val="15"/>
              </w:rPr>
            </w:pPr>
            <w:r w:rsidRPr="00174DBB">
              <w:rPr>
                <w:sz w:val="15"/>
                <w:szCs w:val="15"/>
              </w:rPr>
              <w:t>Hospitalization</w:t>
            </w:r>
          </w:p>
        </w:tc>
      </w:tr>
      <w:tr w:rsidR="00174DBB" w:rsidRPr="00174DBB" w14:paraId="3B8760D4" w14:textId="77777777" w:rsidTr="000D34F3">
        <w:tc>
          <w:tcPr>
            <w:tcW w:w="262" w:type="pct"/>
            <w:shd w:val="clear" w:color="auto" w:fill="00B050"/>
          </w:tcPr>
          <w:p w14:paraId="603FB8E3" w14:textId="77777777" w:rsidR="008B6244" w:rsidRPr="00174DBB" w:rsidRDefault="008B6244" w:rsidP="008B6244">
            <w:pPr>
              <w:spacing w:line="276" w:lineRule="auto"/>
              <w:rPr>
                <w:sz w:val="16"/>
                <w:szCs w:val="16"/>
              </w:rPr>
            </w:pPr>
          </w:p>
        </w:tc>
        <w:tc>
          <w:tcPr>
            <w:tcW w:w="1429" w:type="pct"/>
            <w:vAlign w:val="bottom"/>
          </w:tcPr>
          <w:p w14:paraId="07A4C644" w14:textId="16483C95" w:rsidR="008B6244" w:rsidRPr="00174DBB" w:rsidRDefault="008B6244" w:rsidP="008B6244">
            <w:pPr>
              <w:spacing w:line="276" w:lineRule="auto"/>
              <w:rPr>
                <w:b/>
                <w:bCs/>
                <w:sz w:val="15"/>
                <w:szCs w:val="15"/>
              </w:rPr>
            </w:pPr>
            <w:r w:rsidRPr="00174DBB">
              <w:rPr>
                <w:sz w:val="15"/>
                <w:szCs w:val="15"/>
              </w:rPr>
              <w:t>Miyashita et al. 2020</w:t>
            </w:r>
          </w:p>
        </w:tc>
        <w:tc>
          <w:tcPr>
            <w:tcW w:w="1103" w:type="pct"/>
            <w:vAlign w:val="bottom"/>
          </w:tcPr>
          <w:p w14:paraId="5677C402" w14:textId="41FBC6B2"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5756E476" w14:textId="3F0018C3" w:rsidR="008B6244" w:rsidRPr="00174DBB" w:rsidRDefault="008B6244" w:rsidP="008B6244">
            <w:pPr>
              <w:spacing w:line="276" w:lineRule="auto"/>
              <w:rPr>
                <w:sz w:val="15"/>
                <w:szCs w:val="15"/>
              </w:rPr>
            </w:pPr>
            <w:r w:rsidRPr="00174DBB">
              <w:rPr>
                <w:sz w:val="15"/>
                <w:szCs w:val="15"/>
              </w:rPr>
              <w:t>Hospitalization, ICU admission, Mortality</w:t>
            </w:r>
          </w:p>
        </w:tc>
      </w:tr>
      <w:tr w:rsidR="00174DBB" w:rsidRPr="00174DBB" w14:paraId="7984CA05" w14:textId="77777777" w:rsidTr="000D34F3">
        <w:tc>
          <w:tcPr>
            <w:tcW w:w="262" w:type="pct"/>
            <w:shd w:val="clear" w:color="auto" w:fill="00B050"/>
          </w:tcPr>
          <w:p w14:paraId="05D216C4" w14:textId="77777777" w:rsidR="008B6244" w:rsidRPr="00174DBB" w:rsidRDefault="008B6244" w:rsidP="008B6244">
            <w:pPr>
              <w:spacing w:line="276" w:lineRule="auto"/>
              <w:rPr>
                <w:sz w:val="16"/>
                <w:szCs w:val="16"/>
              </w:rPr>
            </w:pPr>
          </w:p>
        </w:tc>
        <w:tc>
          <w:tcPr>
            <w:tcW w:w="1429" w:type="pct"/>
            <w:vAlign w:val="bottom"/>
          </w:tcPr>
          <w:p w14:paraId="67C0146C" w14:textId="27C6D3D1" w:rsidR="008B6244" w:rsidRPr="00174DBB" w:rsidRDefault="008B6244" w:rsidP="008B6244">
            <w:pPr>
              <w:spacing w:line="276" w:lineRule="auto"/>
              <w:rPr>
                <w:b/>
                <w:bCs/>
                <w:sz w:val="15"/>
                <w:szCs w:val="15"/>
              </w:rPr>
            </w:pPr>
            <w:r w:rsidRPr="00174DBB">
              <w:rPr>
                <w:sz w:val="15"/>
                <w:szCs w:val="15"/>
              </w:rPr>
              <w:t>Molani et al. 2022</w:t>
            </w:r>
          </w:p>
        </w:tc>
        <w:tc>
          <w:tcPr>
            <w:tcW w:w="1103" w:type="pct"/>
            <w:vAlign w:val="bottom"/>
          </w:tcPr>
          <w:p w14:paraId="0EB14643" w14:textId="78EDE3B9"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4EDC6E6A" w14:textId="724C3A07" w:rsidR="008B6244" w:rsidRPr="00174DBB" w:rsidRDefault="008B6244" w:rsidP="008B6244">
            <w:pPr>
              <w:spacing w:line="276" w:lineRule="auto"/>
              <w:rPr>
                <w:sz w:val="15"/>
                <w:szCs w:val="15"/>
              </w:rPr>
            </w:pPr>
            <w:r w:rsidRPr="00174DBB">
              <w:rPr>
                <w:sz w:val="15"/>
                <w:szCs w:val="15"/>
              </w:rPr>
              <w:t>Severity</w:t>
            </w:r>
          </w:p>
        </w:tc>
      </w:tr>
      <w:tr w:rsidR="00174DBB" w:rsidRPr="00174DBB" w14:paraId="71231696" w14:textId="77777777" w:rsidTr="000D34F3">
        <w:tc>
          <w:tcPr>
            <w:tcW w:w="262" w:type="pct"/>
            <w:shd w:val="clear" w:color="auto" w:fill="00B050"/>
          </w:tcPr>
          <w:p w14:paraId="1425449E" w14:textId="77777777" w:rsidR="008B6244" w:rsidRPr="00174DBB" w:rsidRDefault="008B6244" w:rsidP="008B6244">
            <w:pPr>
              <w:spacing w:line="276" w:lineRule="auto"/>
              <w:rPr>
                <w:sz w:val="16"/>
                <w:szCs w:val="16"/>
              </w:rPr>
            </w:pPr>
          </w:p>
        </w:tc>
        <w:tc>
          <w:tcPr>
            <w:tcW w:w="1429" w:type="pct"/>
            <w:vAlign w:val="bottom"/>
          </w:tcPr>
          <w:p w14:paraId="74C60E21" w14:textId="4DC60D95" w:rsidR="008B6244" w:rsidRPr="00174DBB" w:rsidRDefault="008B6244" w:rsidP="008B6244">
            <w:pPr>
              <w:spacing w:line="276" w:lineRule="auto"/>
              <w:rPr>
                <w:b/>
                <w:bCs/>
                <w:sz w:val="15"/>
                <w:szCs w:val="15"/>
              </w:rPr>
            </w:pPr>
            <w:r w:rsidRPr="00174DBB">
              <w:rPr>
                <w:sz w:val="15"/>
                <w:szCs w:val="15"/>
              </w:rPr>
              <w:t>Moon et al. 2021</w:t>
            </w:r>
          </w:p>
        </w:tc>
        <w:tc>
          <w:tcPr>
            <w:tcW w:w="1103" w:type="pct"/>
            <w:vAlign w:val="bottom"/>
          </w:tcPr>
          <w:p w14:paraId="60AF8869" w14:textId="2A648DE8"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6D18F2AF" w14:textId="419077F5" w:rsidR="008B6244" w:rsidRPr="00174DBB" w:rsidRDefault="008B6244" w:rsidP="008B6244">
            <w:pPr>
              <w:spacing w:line="276" w:lineRule="auto"/>
              <w:rPr>
                <w:sz w:val="15"/>
                <w:szCs w:val="15"/>
              </w:rPr>
            </w:pPr>
            <w:r w:rsidRPr="00174DBB">
              <w:rPr>
                <w:sz w:val="15"/>
                <w:szCs w:val="15"/>
              </w:rPr>
              <w:t>Mortality</w:t>
            </w:r>
          </w:p>
        </w:tc>
      </w:tr>
      <w:tr w:rsidR="00174DBB" w:rsidRPr="00174DBB" w14:paraId="53571037" w14:textId="77777777" w:rsidTr="000D34F3">
        <w:tc>
          <w:tcPr>
            <w:tcW w:w="262" w:type="pct"/>
            <w:shd w:val="clear" w:color="auto" w:fill="00B050"/>
          </w:tcPr>
          <w:p w14:paraId="08C83E51" w14:textId="77777777" w:rsidR="008B6244" w:rsidRPr="00174DBB" w:rsidRDefault="008B6244" w:rsidP="008B6244">
            <w:pPr>
              <w:spacing w:line="276" w:lineRule="auto"/>
              <w:rPr>
                <w:sz w:val="16"/>
                <w:szCs w:val="16"/>
              </w:rPr>
            </w:pPr>
          </w:p>
        </w:tc>
        <w:tc>
          <w:tcPr>
            <w:tcW w:w="1429" w:type="pct"/>
            <w:vAlign w:val="bottom"/>
          </w:tcPr>
          <w:p w14:paraId="050B605A" w14:textId="405E8B98" w:rsidR="008B6244" w:rsidRPr="00174DBB" w:rsidRDefault="008B6244" w:rsidP="008B6244">
            <w:pPr>
              <w:spacing w:line="276" w:lineRule="auto"/>
              <w:rPr>
                <w:b/>
                <w:bCs/>
                <w:sz w:val="15"/>
                <w:szCs w:val="15"/>
              </w:rPr>
            </w:pPr>
            <w:r w:rsidRPr="00174DBB">
              <w:rPr>
                <w:sz w:val="15"/>
                <w:szCs w:val="15"/>
              </w:rPr>
              <w:t>Munblit et al. 2021</w:t>
            </w:r>
          </w:p>
        </w:tc>
        <w:tc>
          <w:tcPr>
            <w:tcW w:w="1103" w:type="pct"/>
            <w:vAlign w:val="bottom"/>
          </w:tcPr>
          <w:p w14:paraId="2AF5E60C" w14:textId="4A930A36"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207C15A5" w14:textId="1E57CC8F" w:rsidR="008B6244" w:rsidRPr="00174DBB" w:rsidRDefault="008B6244" w:rsidP="008B6244">
            <w:pPr>
              <w:spacing w:line="276" w:lineRule="auto"/>
              <w:rPr>
                <w:sz w:val="15"/>
                <w:szCs w:val="15"/>
              </w:rPr>
            </w:pPr>
            <w:r w:rsidRPr="00174DBB">
              <w:rPr>
                <w:sz w:val="15"/>
                <w:szCs w:val="15"/>
              </w:rPr>
              <w:t>Mortality</w:t>
            </w:r>
          </w:p>
        </w:tc>
      </w:tr>
      <w:tr w:rsidR="00174DBB" w:rsidRPr="00174DBB" w14:paraId="6F7F9756" w14:textId="77777777" w:rsidTr="000D34F3">
        <w:tc>
          <w:tcPr>
            <w:tcW w:w="262" w:type="pct"/>
            <w:shd w:val="clear" w:color="auto" w:fill="00B050"/>
          </w:tcPr>
          <w:p w14:paraId="5B2851E8" w14:textId="77777777" w:rsidR="008B6244" w:rsidRPr="00174DBB" w:rsidRDefault="008B6244" w:rsidP="008B6244">
            <w:pPr>
              <w:spacing w:line="276" w:lineRule="auto"/>
              <w:rPr>
                <w:sz w:val="16"/>
                <w:szCs w:val="16"/>
              </w:rPr>
            </w:pPr>
          </w:p>
        </w:tc>
        <w:tc>
          <w:tcPr>
            <w:tcW w:w="1429" w:type="pct"/>
            <w:vAlign w:val="bottom"/>
          </w:tcPr>
          <w:p w14:paraId="34DB27D2" w14:textId="627DF30A" w:rsidR="008B6244" w:rsidRPr="00174DBB" w:rsidRDefault="008B6244" w:rsidP="008B6244">
            <w:pPr>
              <w:spacing w:line="276" w:lineRule="auto"/>
              <w:rPr>
                <w:b/>
                <w:bCs/>
                <w:sz w:val="15"/>
                <w:szCs w:val="15"/>
              </w:rPr>
            </w:pPr>
            <w:r w:rsidRPr="00174DBB">
              <w:rPr>
                <w:sz w:val="15"/>
                <w:szCs w:val="15"/>
              </w:rPr>
              <w:t>Nojiri et al., 2022</w:t>
            </w:r>
          </w:p>
        </w:tc>
        <w:tc>
          <w:tcPr>
            <w:tcW w:w="1103" w:type="pct"/>
            <w:vAlign w:val="bottom"/>
          </w:tcPr>
          <w:p w14:paraId="65C0C778" w14:textId="32EC648E" w:rsidR="008B6244" w:rsidRPr="00174DBB" w:rsidRDefault="008B6244" w:rsidP="008B6244">
            <w:pPr>
              <w:spacing w:line="276" w:lineRule="auto"/>
              <w:rPr>
                <w:sz w:val="15"/>
                <w:szCs w:val="15"/>
              </w:rPr>
            </w:pPr>
            <w:r w:rsidRPr="00174DBB">
              <w:rPr>
                <w:sz w:val="15"/>
                <w:szCs w:val="15"/>
              </w:rPr>
              <w:t>Dem, PD</w:t>
            </w:r>
          </w:p>
        </w:tc>
        <w:tc>
          <w:tcPr>
            <w:tcW w:w="2206" w:type="pct"/>
            <w:vAlign w:val="bottom"/>
          </w:tcPr>
          <w:p w14:paraId="56936467" w14:textId="2430EFC6" w:rsidR="008B6244" w:rsidRPr="00174DBB" w:rsidRDefault="008B6244" w:rsidP="008B6244">
            <w:pPr>
              <w:spacing w:line="276" w:lineRule="auto"/>
              <w:rPr>
                <w:sz w:val="15"/>
                <w:szCs w:val="15"/>
              </w:rPr>
            </w:pPr>
            <w:r w:rsidRPr="00174DBB">
              <w:rPr>
                <w:sz w:val="15"/>
                <w:szCs w:val="15"/>
              </w:rPr>
              <w:t>Mortality</w:t>
            </w:r>
          </w:p>
        </w:tc>
      </w:tr>
      <w:tr w:rsidR="00174DBB" w:rsidRPr="00174DBB" w14:paraId="327F57CD" w14:textId="77777777" w:rsidTr="000D34F3">
        <w:tc>
          <w:tcPr>
            <w:tcW w:w="262" w:type="pct"/>
            <w:shd w:val="clear" w:color="auto" w:fill="00B050"/>
          </w:tcPr>
          <w:p w14:paraId="5BAD3352" w14:textId="77777777" w:rsidR="008B6244" w:rsidRPr="00174DBB" w:rsidRDefault="008B6244" w:rsidP="008B6244">
            <w:pPr>
              <w:spacing w:line="276" w:lineRule="auto"/>
              <w:rPr>
                <w:sz w:val="16"/>
                <w:szCs w:val="16"/>
              </w:rPr>
            </w:pPr>
          </w:p>
        </w:tc>
        <w:tc>
          <w:tcPr>
            <w:tcW w:w="1429" w:type="pct"/>
            <w:vAlign w:val="bottom"/>
          </w:tcPr>
          <w:p w14:paraId="1E96ADB4" w14:textId="20BB82F9" w:rsidR="008B6244" w:rsidRPr="00174DBB" w:rsidRDefault="008B6244" w:rsidP="008B6244">
            <w:pPr>
              <w:spacing w:line="276" w:lineRule="auto"/>
              <w:rPr>
                <w:b/>
                <w:bCs/>
                <w:sz w:val="15"/>
                <w:szCs w:val="15"/>
              </w:rPr>
            </w:pPr>
            <w:r w:rsidRPr="00174DBB">
              <w:rPr>
                <w:sz w:val="15"/>
                <w:szCs w:val="15"/>
              </w:rPr>
              <w:t>Oh et al., 2022</w:t>
            </w:r>
          </w:p>
        </w:tc>
        <w:tc>
          <w:tcPr>
            <w:tcW w:w="1103" w:type="pct"/>
            <w:vAlign w:val="bottom"/>
          </w:tcPr>
          <w:p w14:paraId="6C1CC260" w14:textId="08C18E58"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15928EDC" w14:textId="050B44D0" w:rsidR="008B6244" w:rsidRPr="00174DBB" w:rsidRDefault="008B6244" w:rsidP="008B6244">
            <w:pPr>
              <w:spacing w:line="276" w:lineRule="auto"/>
              <w:rPr>
                <w:sz w:val="15"/>
                <w:szCs w:val="15"/>
              </w:rPr>
            </w:pPr>
            <w:r w:rsidRPr="00174DBB">
              <w:rPr>
                <w:sz w:val="15"/>
                <w:szCs w:val="15"/>
              </w:rPr>
              <w:t>Severity, Mortality</w:t>
            </w:r>
          </w:p>
        </w:tc>
      </w:tr>
      <w:tr w:rsidR="00174DBB" w:rsidRPr="00174DBB" w14:paraId="77DDFCC7" w14:textId="77777777" w:rsidTr="000D34F3">
        <w:tc>
          <w:tcPr>
            <w:tcW w:w="262" w:type="pct"/>
            <w:shd w:val="clear" w:color="auto" w:fill="00B050"/>
          </w:tcPr>
          <w:p w14:paraId="3B24484D" w14:textId="77777777" w:rsidR="008B6244" w:rsidRPr="00174DBB" w:rsidRDefault="008B6244" w:rsidP="008B6244">
            <w:pPr>
              <w:spacing w:line="276" w:lineRule="auto"/>
              <w:rPr>
                <w:sz w:val="16"/>
                <w:szCs w:val="16"/>
              </w:rPr>
            </w:pPr>
          </w:p>
        </w:tc>
        <w:tc>
          <w:tcPr>
            <w:tcW w:w="1429" w:type="pct"/>
            <w:vAlign w:val="bottom"/>
          </w:tcPr>
          <w:p w14:paraId="79F68D75" w14:textId="7E250F52" w:rsidR="008B6244" w:rsidRPr="00174DBB" w:rsidRDefault="008B6244" w:rsidP="008B6244">
            <w:pPr>
              <w:spacing w:line="276" w:lineRule="auto"/>
              <w:rPr>
                <w:b/>
                <w:bCs/>
                <w:sz w:val="15"/>
                <w:szCs w:val="15"/>
              </w:rPr>
            </w:pPr>
            <w:r w:rsidRPr="00174DBB">
              <w:rPr>
                <w:sz w:val="15"/>
                <w:szCs w:val="15"/>
              </w:rPr>
              <w:t>Orlando et al. 2021</w:t>
            </w:r>
          </w:p>
        </w:tc>
        <w:tc>
          <w:tcPr>
            <w:tcW w:w="1103" w:type="pct"/>
            <w:vAlign w:val="bottom"/>
          </w:tcPr>
          <w:p w14:paraId="29B96717" w14:textId="4D0526C7" w:rsidR="008B6244" w:rsidRPr="00174DBB" w:rsidRDefault="008B6244" w:rsidP="008B6244">
            <w:pPr>
              <w:spacing w:line="276" w:lineRule="auto"/>
              <w:rPr>
                <w:sz w:val="15"/>
                <w:szCs w:val="15"/>
              </w:rPr>
            </w:pPr>
            <w:r w:rsidRPr="00174DBB">
              <w:rPr>
                <w:sz w:val="15"/>
                <w:szCs w:val="15"/>
              </w:rPr>
              <w:t>Mix, PD</w:t>
            </w:r>
          </w:p>
        </w:tc>
        <w:tc>
          <w:tcPr>
            <w:tcW w:w="2206" w:type="pct"/>
            <w:vAlign w:val="bottom"/>
          </w:tcPr>
          <w:p w14:paraId="029DB965" w14:textId="701931AD" w:rsidR="008B6244" w:rsidRPr="00174DBB" w:rsidRDefault="008B6244" w:rsidP="008B6244">
            <w:pPr>
              <w:spacing w:line="276" w:lineRule="auto"/>
              <w:rPr>
                <w:sz w:val="15"/>
                <w:szCs w:val="15"/>
              </w:rPr>
            </w:pPr>
            <w:r w:rsidRPr="00174DBB">
              <w:rPr>
                <w:sz w:val="15"/>
                <w:szCs w:val="15"/>
              </w:rPr>
              <w:t>Infection Risk</w:t>
            </w:r>
          </w:p>
        </w:tc>
      </w:tr>
      <w:tr w:rsidR="00174DBB" w:rsidRPr="00174DBB" w14:paraId="7C602AE1" w14:textId="77777777" w:rsidTr="000D34F3">
        <w:tc>
          <w:tcPr>
            <w:tcW w:w="262" w:type="pct"/>
            <w:shd w:val="clear" w:color="auto" w:fill="00B050"/>
          </w:tcPr>
          <w:p w14:paraId="0A0F9949" w14:textId="77777777" w:rsidR="008B6244" w:rsidRPr="00174DBB" w:rsidRDefault="008B6244" w:rsidP="008B6244">
            <w:pPr>
              <w:spacing w:line="276" w:lineRule="auto"/>
              <w:rPr>
                <w:sz w:val="16"/>
                <w:szCs w:val="16"/>
              </w:rPr>
            </w:pPr>
          </w:p>
        </w:tc>
        <w:tc>
          <w:tcPr>
            <w:tcW w:w="1429" w:type="pct"/>
            <w:vAlign w:val="bottom"/>
          </w:tcPr>
          <w:p w14:paraId="1378303B" w14:textId="67DA3E8F" w:rsidR="008B6244" w:rsidRPr="00174DBB" w:rsidRDefault="008B6244" w:rsidP="008B6244">
            <w:pPr>
              <w:spacing w:line="276" w:lineRule="auto"/>
              <w:rPr>
                <w:b/>
                <w:bCs/>
                <w:sz w:val="15"/>
                <w:szCs w:val="15"/>
              </w:rPr>
            </w:pPr>
            <w:r w:rsidRPr="00174DBB">
              <w:rPr>
                <w:sz w:val="15"/>
                <w:szCs w:val="15"/>
              </w:rPr>
              <w:t>Ouattara et al. 2021</w:t>
            </w:r>
          </w:p>
        </w:tc>
        <w:tc>
          <w:tcPr>
            <w:tcW w:w="1103" w:type="pct"/>
            <w:vAlign w:val="bottom"/>
          </w:tcPr>
          <w:p w14:paraId="000B8116" w14:textId="7BFE50E2"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04DF0F72" w14:textId="3C629190" w:rsidR="008B6244" w:rsidRPr="00174DBB" w:rsidRDefault="008B6244" w:rsidP="008B6244">
            <w:pPr>
              <w:spacing w:line="276" w:lineRule="auto"/>
              <w:rPr>
                <w:sz w:val="15"/>
                <w:szCs w:val="15"/>
              </w:rPr>
            </w:pPr>
            <w:r w:rsidRPr="00174DBB">
              <w:rPr>
                <w:sz w:val="15"/>
                <w:szCs w:val="15"/>
              </w:rPr>
              <w:t>Mortality</w:t>
            </w:r>
          </w:p>
        </w:tc>
      </w:tr>
      <w:tr w:rsidR="00174DBB" w:rsidRPr="00174DBB" w14:paraId="6FD06078" w14:textId="77777777" w:rsidTr="000D34F3">
        <w:tc>
          <w:tcPr>
            <w:tcW w:w="262" w:type="pct"/>
            <w:shd w:val="clear" w:color="auto" w:fill="00B050"/>
          </w:tcPr>
          <w:p w14:paraId="3F2560F8" w14:textId="77777777" w:rsidR="008B6244" w:rsidRPr="00174DBB" w:rsidRDefault="008B6244" w:rsidP="008B6244">
            <w:pPr>
              <w:spacing w:line="276" w:lineRule="auto"/>
              <w:rPr>
                <w:sz w:val="16"/>
                <w:szCs w:val="16"/>
              </w:rPr>
            </w:pPr>
          </w:p>
        </w:tc>
        <w:tc>
          <w:tcPr>
            <w:tcW w:w="1429" w:type="pct"/>
            <w:vAlign w:val="bottom"/>
          </w:tcPr>
          <w:p w14:paraId="1805D387" w14:textId="6F9EA13E" w:rsidR="008B6244" w:rsidRPr="00174DBB" w:rsidRDefault="008B6244" w:rsidP="008B6244">
            <w:pPr>
              <w:spacing w:line="276" w:lineRule="auto"/>
              <w:rPr>
                <w:b/>
                <w:bCs/>
                <w:sz w:val="15"/>
                <w:szCs w:val="15"/>
              </w:rPr>
            </w:pPr>
            <w:r w:rsidRPr="00174DBB">
              <w:rPr>
                <w:sz w:val="15"/>
                <w:szCs w:val="15"/>
              </w:rPr>
              <w:t>Pan et al. 2021</w:t>
            </w:r>
          </w:p>
        </w:tc>
        <w:tc>
          <w:tcPr>
            <w:tcW w:w="1103" w:type="pct"/>
            <w:vAlign w:val="bottom"/>
          </w:tcPr>
          <w:p w14:paraId="3571E7D9" w14:textId="207BDE2F" w:rsidR="008B6244" w:rsidRPr="00174DBB" w:rsidRDefault="008B6244" w:rsidP="008B6244">
            <w:pPr>
              <w:spacing w:line="276" w:lineRule="auto"/>
              <w:rPr>
                <w:sz w:val="15"/>
                <w:szCs w:val="15"/>
              </w:rPr>
            </w:pPr>
            <w:r w:rsidRPr="00174DBB">
              <w:rPr>
                <w:sz w:val="15"/>
                <w:szCs w:val="15"/>
              </w:rPr>
              <w:t>CI</w:t>
            </w:r>
          </w:p>
        </w:tc>
        <w:tc>
          <w:tcPr>
            <w:tcW w:w="2206" w:type="pct"/>
            <w:vAlign w:val="bottom"/>
          </w:tcPr>
          <w:p w14:paraId="329095D2" w14:textId="791BBF30" w:rsidR="008B6244" w:rsidRPr="00174DBB" w:rsidRDefault="008B6244" w:rsidP="008B6244">
            <w:pPr>
              <w:spacing w:line="276" w:lineRule="auto"/>
              <w:rPr>
                <w:sz w:val="15"/>
                <w:szCs w:val="15"/>
              </w:rPr>
            </w:pPr>
            <w:r w:rsidRPr="00174DBB">
              <w:rPr>
                <w:sz w:val="15"/>
                <w:szCs w:val="15"/>
              </w:rPr>
              <w:t>Infection Risk, Mortality</w:t>
            </w:r>
          </w:p>
        </w:tc>
      </w:tr>
      <w:tr w:rsidR="00174DBB" w:rsidRPr="00174DBB" w14:paraId="7937DF2A" w14:textId="77777777" w:rsidTr="000D34F3">
        <w:tc>
          <w:tcPr>
            <w:tcW w:w="262" w:type="pct"/>
            <w:shd w:val="clear" w:color="auto" w:fill="00B050"/>
          </w:tcPr>
          <w:p w14:paraId="504982A6" w14:textId="77777777" w:rsidR="008B6244" w:rsidRPr="00174DBB" w:rsidRDefault="008B6244" w:rsidP="008B6244">
            <w:pPr>
              <w:spacing w:line="276" w:lineRule="auto"/>
              <w:rPr>
                <w:sz w:val="16"/>
                <w:szCs w:val="16"/>
              </w:rPr>
            </w:pPr>
          </w:p>
        </w:tc>
        <w:tc>
          <w:tcPr>
            <w:tcW w:w="1429" w:type="pct"/>
            <w:vAlign w:val="bottom"/>
          </w:tcPr>
          <w:p w14:paraId="2F26030E" w14:textId="049B889B" w:rsidR="008B6244" w:rsidRPr="00174DBB" w:rsidRDefault="008B6244" w:rsidP="008B6244">
            <w:pPr>
              <w:spacing w:line="276" w:lineRule="auto"/>
              <w:rPr>
                <w:b/>
                <w:bCs/>
                <w:sz w:val="15"/>
                <w:szCs w:val="15"/>
              </w:rPr>
            </w:pPr>
            <w:r w:rsidRPr="00174DBB">
              <w:rPr>
                <w:sz w:val="15"/>
                <w:szCs w:val="15"/>
              </w:rPr>
              <w:t>Panagiotou et al. 2021</w:t>
            </w:r>
          </w:p>
        </w:tc>
        <w:tc>
          <w:tcPr>
            <w:tcW w:w="1103" w:type="pct"/>
            <w:vAlign w:val="bottom"/>
          </w:tcPr>
          <w:p w14:paraId="49B4A6C1" w14:textId="3883D3D1" w:rsidR="008B6244" w:rsidRPr="00174DBB" w:rsidRDefault="008B6244" w:rsidP="008B6244">
            <w:pPr>
              <w:spacing w:line="276" w:lineRule="auto"/>
              <w:rPr>
                <w:sz w:val="15"/>
                <w:szCs w:val="15"/>
              </w:rPr>
            </w:pPr>
            <w:r w:rsidRPr="00174DBB">
              <w:rPr>
                <w:sz w:val="15"/>
                <w:szCs w:val="15"/>
              </w:rPr>
              <w:t>CI</w:t>
            </w:r>
          </w:p>
        </w:tc>
        <w:tc>
          <w:tcPr>
            <w:tcW w:w="2206" w:type="pct"/>
            <w:vAlign w:val="bottom"/>
          </w:tcPr>
          <w:p w14:paraId="60500760" w14:textId="28DF4F5E" w:rsidR="008B6244" w:rsidRPr="00174DBB" w:rsidRDefault="008B6244" w:rsidP="008B6244">
            <w:pPr>
              <w:spacing w:line="276" w:lineRule="auto"/>
              <w:rPr>
                <w:sz w:val="15"/>
                <w:szCs w:val="15"/>
              </w:rPr>
            </w:pPr>
            <w:r w:rsidRPr="00174DBB">
              <w:rPr>
                <w:sz w:val="15"/>
                <w:szCs w:val="15"/>
              </w:rPr>
              <w:t xml:space="preserve">Mortality </w:t>
            </w:r>
          </w:p>
        </w:tc>
      </w:tr>
      <w:tr w:rsidR="00174DBB" w:rsidRPr="00174DBB" w14:paraId="438FCBBC" w14:textId="77777777" w:rsidTr="000D34F3">
        <w:tc>
          <w:tcPr>
            <w:tcW w:w="262" w:type="pct"/>
            <w:shd w:val="clear" w:color="auto" w:fill="00B050"/>
          </w:tcPr>
          <w:p w14:paraId="0B89985C" w14:textId="77777777" w:rsidR="008B6244" w:rsidRPr="00174DBB" w:rsidRDefault="008B6244" w:rsidP="008B6244">
            <w:pPr>
              <w:spacing w:line="276" w:lineRule="auto"/>
              <w:rPr>
                <w:sz w:val="16"/>
                <w:szCs w:val="16"/>
              </w:rPr>
            </w:pPr>
          </w:p>
        </w:tc>
        <w:tc>
          <w:tcPr>
            <w:tcW w:w="1429" w:type="pct"/>
            <w:vAlign w:val="bottom"/>
          </w:tcPr>
          <w:p w14:paraId="38A6C53C" w14:textId="55D35B79" w:rsidR="008B6244" w:rsidRPr="00174DBB" w:rsidRDefault="008B6244" w:rsidP="008B6244">
            <w:pPr>
              <w:spacing w:line="276" w:lineRule="auto"/>
              <w:rPr>
                <w:b/>
                <w:bCs/>
                <w:sz w:val="15"/>
                <w:szCs w:val="15"/>
              </w:rPr>
            </w:pPr>
            <w:r w:rsidRPr="00174DBB">
              <w:rPr>
                <w:sz w:val="15"/>
                <w:szCs w:val="15"/>
              </w:rPr>
              <w:t>Patel et al., 2022</w:t>
            </w:r>
          </w:p>
        </w:tc>
        <w:tc>
          <w:tcPr>
            <w:tcW w:w="1103" w:type="pct"/>
            <w:vAlign w:val="bottom"/>
          </w:tcPr>
          <w:p w14:paraId="3C1A3B1F" w14:textId="63794721" w:rsidR="008B6244" w:rsidRPr="00174DBB" w:rsidRDefault="008B6244" w:rsidP="008B6244">
            <w:pPr>
              <w:spacing w:line="276" w:lineRule="auto"/>
              <w:rPr>
                <w:sz w:val="15"/>
                <w:szCs w:val="15"/>
              </w:rPr>
            </w:pPr>
            <w:r w:rsidRPr="00174DBB">
              <w:rPr>
                <w:sz w:val="15"/>
                <w:szCs w:val="15"/>
              </w:rPr>
              <w:t>Dem, PD, AD, VD, FTD</w:t>
            </w:r>
          </w:p>
        </w:tc>
        <w:tc>
          <w:tcPr>
            <w:tcW w:w="2206" w:type="pct"/>
            <w:vAlign w:val="bottom"/>
          </w:tcPr>
          <w:p w14:paraId="70E95C88" w14:textId="347411A4" w:rsidR="008B6244" w:rsidRPr="00174DBB" w:rsidRDefault="008B6244" w:rsidP="008B6244">
            <w:pPr>
              <w:spacing w:line="276" w:lineRule="auto"/>
              <w:rPr>
                <w:sz w:val="15"/>
                <w:szCs w:val="15"/>
              </w:rPr>
            </w:pPr>
            <w:r w:rsidRPr="00174DBB">
              <w:rPr>
                <w:sz w:val="15"/>
                <w:szCs w:val="15"/>
              </w:rPr>
              <w:t>Mortality, ICU admission</w:t>
            </w:r>
          </w:p>
        </w:tc>
      </w:tr>
      <w:tr w:rsidR="00174DBB" w:rsidRPr="00174DBB" w14:paraId="3E127B2C" w14:textId="77777777" w:rsidTr="000D34F3">
        <w:tc>
          <w:tcPr>
            <w:tcW w:w="262" w:type="pct"/>
            <w:shd w:val="clear" w:color="auto" w:fill="00B050"/>
          </w:tcPr>
          <w:p w14:paraId="26DE46FB" w14:textId="77777777" w:rsidR="008B6244" w:rsidRPr="00174DBB" w:rsidRDefault="008B6244" w:rsidP="008B6244">
            <w:pPr>
              <w:spacing w:line="276" w:lineRule="auto"/>
              <w:rPr>
                <w:sz w:val="16"/>
                <w:szCs w:val="16"/>
              </w:rPr>
            </w:pPr>
          </w:p>
        </w:tc>
        <w:tc>
          <w:tcPr>
            <w:tcW w:w="1429" w:type="pct"/>
            <w:vAlign w:val="bottom"/>
          </w:tcPr>
          <w:p w14:paraId="3855D849" w14:textId="13DCB4B2" w:rsidR="008B6244" w:rsidRPr="00174DBB" w:rsidRDefault="008B6244" w:rsidP="008B6244">
            <w:pPr>
              <w:spacing w:line="276" w:lineRule="auto"/>
              <w:rPr>
                <w:b/>
                <w:bCs/>
                <w:sz w:val="15"/>
                <w:szCs w:val="15"/>
              </w:rPr>
            </w:pPr>
            <w:r w:rsidRPr="00174DBB">
              <w:rPr>
                <w:sz w:val="15"/>
                <w:szCs w:val="15"/>
              </w:rPr>
              <w:t>Pisaturo et al. 2021</w:t>
            </w:r>
          </w:p>
        </w:tc>
        <w:tc>
          <w:tcPr>
            <w:tcW w:w="1103" w:type="pct"/>
            <w:vAlign w:val="bottom"/>
          </w:tcPr>
          <w:p w14:paraId="4EB5C2A0" w14:textId="24661AEB"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50573ED6" w14:textId="761206F4" w:rsidR="008B6244" w:rsidRPr="00174DBB" w:rsidRDefault="008B6244" w:rsidP="008B6244">
            <w:pPr>
              <w:spacing w:line="276" w:lineRule="auto"/>
              <w:rPr>
                <w:sz w:val="15"/>
                <w:szCs w:val="15"/>
              </w:rPr>
            </w:pPr>
            <w:r w:rsidRPr="00174DBB">
              <w:rPr>
                <w:sz w:val="15"/>
                <w:szCs w:val="15"/>
              </w:rPr>
              <w:t>Mortality, Severity</w:t>
            </w:r>
          </w:p>
        </w:tc>
      </w:tr>
      <w:tr w:rsidR="00174DBB" w:rsidRPr="00174DBB" w14:paraId="51DCAF87" w14:textId="77777777" w:rsidTr="000D34F3">
        <w:tc>
          <w:tcPr>
            <w:tcW w:w="262" w:type="pct"/>
            <w:shd w:val="clear" w:color="auto" w:fill="00B050"/>
          </w:tcPr>
          <w:p w14:paraId="7EA1AB92" w14:textId="77777777" w:rsidR="008B6244" w:rsidRPr="00174DBB" w:rsidRDefault="008B6244" w:rsidP="008B6244">
            <w:pPr>
              <w:spacing w:line="276" w:lineRule="auto"/>
              <w:rPr>
                <w:sz w:val="16"/>
                <w:szCs w:val="16"/>
              </w:rPr>
            </w:pPr>
          </w:p>
        </w:tc>
        <w:tc>
          <w:tcPr>
            <w:tcW w:w="1429" w:type="pct"/>
            <w:vAlign w:val="bottom"/>
          </w:tcPr>
          <w:p w14:paraId="1B3FFBF9" w14:textId="54C42EF9" w:rsidR="008B6244" w:rsidRPr="00174DBB" w:rsidRDefault="008B6244" w:rsidP="008B6244">
            <w:pPr>
              <w:spacing w:line="276" w:lineRule="auto"/>
              <w:rPr>
                <w:b/>
                <w:bCs/>
                <w:sz w:val="15"/>
                <w:szCs w:val="15"/>
              </w:rPr>
            </w:pPr>
            <w:r w:rsidRPr="00174DBB">
              <w:rPr>
                <w:sz w:val="15"/>
                <w:szCs w:val="15"/>
              </w:rPr>
              <w:t>Profili et al. 2020</w:t>
            </w:r>
          </w:p>
        </w:tc>
        <w:tc>
          <w:tcPr>
            <w:tcW w:w="1103" w:type="pct"/>
            <w:vAlign w:val="bottom"/>
          </w:tcPr>
          <w:p w14:paraId="3A9DF994" w14:textId="256EAB11" w:rsidR="008B6244" w:rsidRPr="00174DBB" w:rsidRDefault="008B6244" w:rsidP="008B6244">
            <w:pPr>
              <w:spacing w:line="276" w:lineRule="auto"/>
              <w:rPr>
                <w:sz w:val="15"/>
                <w:szCs w:val="15"/>
              </w:rPr>
            </w:pPr>
            <w:r w:rsidRPr="00174DBB">
              <w:rPr>
                <w:sz w:val="15"/>
                <w:szCs w:val="15"/>
              </w:rPr>
              <w:t>Dem, PD</w:t>
            </w:r>
          </w:p>
        </w:tc>
        <w:tc>
          <w:tcPr>
            <w:tcW w:w="2206" w:type="pct"/>
            <w:vAlign w:val="bottom"/>
          </w:tcPr>
          <w:p w14:paraId="00B243B9" w14:textId="630FBD1A" w:rsidR="008B6244" w:rsidRPr="00174DBB" w:rsidRDefault="008B6244" w:rsidP="008B6244">
            <w:pPr>
              <w:spacing w:line="276" w:lineRule="auto"/>
              <w:rPr>
                <w:sz w:val="15"/>
                <w:szCs w:val="15"/>
              </w:rPr>
            </w:pPr>
            <w:r w:rsidRPr="00174DBB">
              <w:rPr>
                <w:sz w:val="15"/>
                <w:szCs w:val="15"/>
              </w:rPr>
              <w:t>Infection Risk</w:t>
            </w:r>
          </w:p>
        </w:tc>
      </w:tr>
      <w:tr w:rsidR="00174DBB" w:rsidRPr="00174DBB" w14:paraId="63DDCDE4" w14:textId="77777777" w:rsidTr="000D34F3">
        <w:tc>
          <w:tcPr>
            <w:tcW w:w="262" w:type="pct"/>
            <w:shd w:val="clear" w:color="auto" w:fill="00B050"/>
          </w:tcPr>
          <w:p w14:paraId="6EBE7494" w14:textId="77777777" w:rsidR="008B6244" w:rsidRPr="00174DBB" w:rsidRDefault="008B6244" w:rsidP="008B6244">
            <w:pPr>
              <w:spacing w:line="276" w:lineRule="auto"/>
              <w:rPr>
                <w:sz w:val="16"/>
                <w:szCs w:val="16"/>
              </w:rPr>
            </w:pPr>
          </w:p>
        </w:tc>
        <w:tc>
          <w:tcPr>
            <w:tcW w:w="1429" w:type="pct"/>
            <w:vAlign w:val="bottom"/>
          </w:tcPr>
          <w:p w14:paraId="1B8B4349" w14:textId="579C10F9" w:rsidR="008B6244" w:rsidRPr="00174DBB" w:rsidRDefault="008B6244" w:rsidP="008B6244">
            <w:pPr>
              <w:spacing w:line="276" w:lineRule="auto"/>
              <w:rPr>
                <w:b/>
                <w:bCs/>
                <w:sz w:val="15"/>
                <w:szCs w:val="15"/>
              </w:rPr>
            </w:pPr>
            <w:r w:rsidRPr="00174DBB">
              <w:rPr>
                <w:sz w:val="15"/>
                <w:szCs w:val="15"/>
              </w:rPr>
              <w:t>Raheja et al. 2021</w:t>
            </w:r>
          </w:p>
        </w:tc>
        <w:tc>
          <w:tcPr>
            <w:tcW w:w="1103" w:type="pct"/>
            <w:vAlign w:val="bottom"/>
          </w:tcPr>
          <w:p w14:paraId="21AB98E8" w14:textId="6025446F"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48A10230" w14:textId="153F638C" w:rsidR="008B6244" w:rsidRPr="00174DBB" w:rsidRDefault="008B6244" w:rsidP="008B6244">
            <w:pPr>
              <w:spacing w:line="276" w:lineRule="auto"/>
              <w:rPr>
                <w:sz w:val="15"/>
                <w:szCs w:val="15"/>
              </w:rPr>
            </w:pPr>
            <w:r w:rsidRPr="00174DBB">
              <w:rPr>
                <w:sz w:val="15"/>
                <w:szCs w:val="15"/>
              </w:rPr>
              <w:t>Mortality</w:t>
            </w:r>
          </w:p>
        </w:tc>
      </w:tr>
      <w:tr w:rsidR="00174DBB" w:rsidRPr="00174DBB" w14:paraId="1219C72C" w14:textId="77777777" w:rsidTr="000D34F3">
        <w:tc>
          <w:tcPr>
            <w:tcW w:w="262" w:type="pct"/>
            <w:shd w:val="clear" w:color="auto" w:fill="00B050"/>
          </w:tcPr>
          <w:p w14:paraId="5162AE19" w14:textId="77777777" w:rsidR="008B6244" w:rsidRPr="00174DBB" w:rsidRDefault="008B6244" w:rsidP="008B6244">
            <w:pPr>
              <w:spacing w:line="276" w:lineRule="auto"/>
              <w:rPr>
                <w:sz w:val="16"/>
                <w:szCs w:val="16"/>
              </w:rPr>
            </w:pPr>
          </w:p>
        </w:tc>
        <w:tc>
          <w:tcPr>
            <w:tcW w:w="1429" w:type="pct"/>
            <w:vAlign w:val="bottom"/>
          </w:tcPr>
          <w:p w14:paraId="51BDCA20" w14:textId="518C3D4E" w:rsidR="008B6244" w:rsidRPr="00174DBB" w:rsidRDefault="008B6244" w:rsidP="008B6244">
            <w:pPr>
              <w:spacing w:line="276" w:lineRule="auto"/>
              <w:rPr>
                <w:b/>
                <w:sz w:val="15"/>
                <w:szCs w:val="15"/>
                <w:lang w:val="es-MX"/>
              </w:rPr>
            </w:pPr>
            <w:r w:rsidRPr="00174DBB">
              <w:rPr>
                <w:sz w:val="15"/>
                <w:szCs w:val="15"/>
                <w:lang w:val="es-MX"/>
              </w:rPr>
              <w:t>Ramos-rincón et al. 2021a</w:t>
            </w:r>
          </w:p>
        </w:tc>
        <w:tc>
          <w:tcPr>
            <w:tcW w:w="1103" w:type="pct"/>
            <w:vAlign w:val="bottom"/>
          </w:tcPr>
          <w:p w14:paraId="29A75428" w14:textId="2C1A05F3"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79000DAE" w14:textId="5C143E3E" w:rsidR="008B6244" w:rsidRPr="00174DBB" w:rsidRDefault="008B6244" w:rsidP="008B6244">
            <w:pPr>
              <w:spacing w:line="276" w:lineRule="auto"/>
              <w:rPr>
                <w:sz w:val="15"/>
                <w:szCs w:val="15"/>
              </w:rPr>
            </w:pPr>
            <w:r w:rsidRPr="00174DBB">
              <w:rPr>
                <w:sz w:val="15"/>
                <w:szCs w:val="15"/>
              </w:rPr>
              <w:t>Mortality</w:t>
            </w:r>
          </w:p>
        </w:tc>
      </w:tr>
      <w:tr w:rsidR="00174DBB" w:rsidRPr="00174DBB" w14:paraId="6AAE5C27" w14:textId="77777777" w:rsidTr="000D34F3">
        <w:tc>
          <w:tcPr>
            <w:tcW w:w="262" w:type="pct"/>
            <w:shd w:val="clear" w:color="auto" w:fill="00B050"/>
          </w:tcPr>
          <w:p w14:paraId="2E345A9B" w14:textId="77777777" w:rsidR="008B6244" w:rsidRPr="00174DBB" w:rsidRDefault="008B6244" w:rsidP="008B6244">
            <w:pPr>
              <w:spacing w:line="276" w:lineRule="auto"/>
              <w:rPr>
                <w:sz w:val="16"/>
                <w:szCs w:val="16"/>
              </w:rPr>
            </w:pPr>
          </w:p>
        </w:tc>
        <w:tc>
          <w:tcPr>
            <w:tcW w:w="1429" w:type="pct"/>
            <w:vAlign w:val="bottom"/>
          </w:tcPr>
          <w:p w14:paraId="2984B358" w14:textId="3E1F6151" w:rsidR="008B6244" w:rsidRPr="00174DBB" w:rsidRDefault="008B6244" w:rsidP="008B6244">
            <w:pPr>
              <w:spacing w:line="276" w:lineRule="auto"/>
              <w:rPr>
                <w:b/>
                <w:sz w:val="15"/>
                <w:szCs w:val="15"/>
                <w:lang w:val="es-MX"/>
              </w:rPr>
            </w:pPr>
            <w:r w:rsidRPr="00174DBB">
              <w:rPr>
                <w:sz w:val="15"/>
                <w:szCs w:val="15"/>
                <w:lang w:val="es-MX"/>
              </w:rPr>
              <w:t>Ramos-rincon et al. 2021b</w:t>
            </w:r>
          </w:p>
        </w:tc>
        <w:tc>
          <w:tcPr>
            <w:tcW w:w="1103" w:type="pct"/>
            <w:vAlign w:val="bottom"/>
          </w:tcPr>
          <w:p w14:paraId="37757784" w14:textId="76D6ECF2"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62E0F1EF" w14:textId="5794F87A" w:rsidR="008B6244" w:rsidRPr="00174DBB" w:rsidRDefault="008B6244" w:rsidP="008B6244">
            <w:pPr>
              <w:spacing w:line="276" w:lineRule="auto"/>
              <w:rPr>
                <w:sz w:val="15"/>
                <w:szCs w:val="15"/>
              </w:rPr>
            </w:pPr>
            <w:r w:rsidRPr="00174DBB">
              <w:rPr>
                <w:sz w:val="15"/>
                <w:szCs w:val="15"/>
              </w:rPr>
              <w:t>Mortality</w:t>
            </w:r>
          </w:p>
        </w:tc>
      </w:tr>
      <w:tr w:rsidR="00174DBB" w:rsidRPr="00174DBB" w14:paraId="373A29E7" w14:textId="77777777" w:rsidTr="000D34F3">
        <w:tc>
          <w:tcPr>
            <w:tcW w:w="262" w:type="pct"/>
            <w:shd w:val="clear" w:color="auto" w:fill="00B050"/>
          </w:tcPr>
          <w:p w14:paraId="272EDB31" w14:textId="77777777" w:rsidR="008B6244" w:rsidRPr="00174DBB" w:rsidRDefault="008B6244" w:rsidP="008B6244">
            <w:pPr>
              <w:spacing w:line="276" w:lineRule="auto"/>
              <w:rPr>
                <w:sz w:val="16"/>
                <w:szCs w:val="16"/>
              </w:rPr>
            </w:pPr>
          </w:p>
        </w:tc>
        <w:tc>
          <w:tcPr>
            <w:tcW w:w="1429" w:type="pct"/>
            <w:vAlign w:val="bottom"/>
          </w:tcPr>
          <w:p w14:paraId="4B9B9CD3" w14:textId="5CF597A0" w:rsidR="008B6244" w:rsidRPr="00174DBB" w:rsidRDefault="008B6244" w:rsidP="008B6244">
            <w:pPr>
              <w:spacing w:line="276" w:lineRule="auto"/>
              <w:rPr>
                <w:b/>
                <w:bCs/>
                <w:sz w:val="15"/>
                <w:szCs w:val="15"/>
              </w:rPr>
            </w:pPr>
            <w:r w:rsidRPr="00174DBB">
              <w:rPr>
                <w:sz w:val="15"/>
                <w:szCs w:val="15"/>
              </w:rPr>
              <w:t>Rebora et al. 2021</w:t>
            </w:r>
          </w:p>
        </w:tc>
        <w:tc>
          <w:tcPr>
            <w:tcW w:w="1103" w:type="pct"/>
            <w:vAlign w:val="bottom"/>
          </w:tcPr>
          <w:p w14:paraId="51099853" w14:textId="64B770F6"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2BDC2312" w14:textId="728325B4" w:rsidR="008B6244" w:rsidRPr="00174DBB" w:rsidRDefault="008B6244" w:rsidP="008B6244">
            <w:pPr>
              <w:spacing w:line="276" w:lineRule="auto"/>
              <w:rPr>
                <w:sz w:val="15"/>
                <w:szCs w:val="15"/>
              </w:rPr>
            </w:pPr>
            <w:r w:rsidRPr="00174DBB">
              <w:rPr>
                <w:sz w:val="15"/>
                <w:szCs w:val="15"/>
              </w:rPr>
              <w:t>Mortality</w:t>
            </w:r>
          </w:p>
        </w:tc>
      </w:tr>
      <w:tr w:rsidR="00174DBB" w:rsidRPr="00174DBB" w14:paraId="6530F981" w14:textId="77777777" w:rsidTr="000D34F3">
        <w:tc>
          <w:tcPr>
            <w:tcW w:w="262" w:type="pct"/>
            <w:shd w:val="clear" w:color="auto" w:fill="00B050"/>
          </w:tcPr>
          <w:p w14:paraId="0F034E6F" w14:textId="77777777" w:rsidR="008B6244" w:rsidRPr="00174DBB" w:rsidRDefault="008B6244" w:rsidP="008B6244">
            <w:pPr>
              <w:spacing w:line="276" w:lineRule="auto"/>
              <w:rPr>
                <w:sz w:val="16"/>
                <w:szCs w:val="16"/>
              </w:rPr>
            </w:pPr>
          </w:p>
        </w:tc>
        <w:tc>
          <w:tcPr>
            <w:tcW w:w="1429" w:type="pct"/>
            <w:vAlign w:val="bottom"/>
          </w:tcPr>
          <w:p w14:paraId="0CE4B59E" w14:textId="3B80F6A4" w:rsidR="008B6244" w:rsidRPr="00174DBB" w:rsidRDefault="008B6244" w:rsidP="008B6244">
            <w:pPr>
              <w:spacing w:line="276" w:lineRule="auto"/>
              <w:rPr>
                <w:b/>
                <w:bCs/>
                <w:sz w:val="15"/>
                <w:szCs w:val="15"/>
              </w:rPr>
            </w:pPr>
            <w:r w:rsidRPr="00174DBB">
              <w:rPr>
                <w:sz w:val="15"/>
                <w:szCs w:val="15"/>
              </w:rPr>
              <w:t>Roig-marín and roig-rico, 2021</w:t>
            </w:r>
          </w:p>
        </w:tc>
        <w:tc>
          <w:tcPr>
            <w:tcW w:w="1103" w:type="pct"/>
            <w:vAlign w:val="bottom"/>
          </w:tcPr>
          <w:p w14:paraId="44B98421" w14:textId="7EAB6F10"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3D183834" w14:textId="10FD2D44" w:rsidR="008B6244" w:rsidRPr="00174DBB" w:rsidRDefault="008B6244" w:rsidP="008B6244">
            <w:pPr>
              <w:spacing w:line="276" w:lineRule="auto"/>
              <w:rPr>
                <w:sz w:val="15"/>
                <w:szCs w:val="15"/>
              </w:rPr>
            </w:pPr>
            <w:r w:rsidRPr="00174DBB">
              <w:rPr>
                <w:sz w:val="15"/>
                <w:szCs w:val="15"/>
              </w:rPr>
              <w:t>Mortality</w:t>
            </w:r>
          </w:p>
        </w:tc>
      </w:tr>
      <w:tr w:rsidR="00174DBB" w:rsidRPr="00174DBB" w14:paraId="79D0920D" w14:textId="77777777" w:rsidTr="000D34F3">
        <w:tc>
          <w:tcPr>
            <w:tcW w:w="262" w:type="pct"/>
            <w:shd w:val="clear" w:color="auto" w:fill="00B050"/>
          </w:tcPr>
          <w:p w14:paraId="52DDB380" w14:textId="77777777" w:rsidR="008B6244" w:rsidRPr="00174DBB" w:rsidRDefault="008B6244" w:rsidP="008B6244">
            <w:pPr>
              <w:spacing w:line="276" w:lineRule="auto"/>
              <w:rPr>
                <w:sz w:val="16"/>
                <w:szCs w:val="16"/>
              </w:rPr>
            </w:pPr>
          </w:p>
        </w:tc>
        <w:tc>
          <w:tcPr>
            <w:tcW w:w="1429" w:type="pct"/>
            <w:vAlign w:val="bottom"/>
          </w:tcPr>
          <w:p w14:paraId="1E3C0527" w14:textId="2F76DA45" w:rsidR="008B6244" w:rsidRPr="00174DBB" w:rsidRDefault="008B6244" w:rsidP="008B6244">
            <w:pPr>
              <w:spacing w:line="276" w:lineRule="auto"/>
              <w:rPr>
                <w:b/>
                <w:bCs/>
                <w:sz w:val="15"/>
                <w:szCs w:val="15"/>
              </w:rPr>
            </w:pPr>
            <w:r w:rsidRPr="00174DBB">
              <w:rPr>
                <w:sz w:val="15"/>
                <w:szCs w:val="15"/>
              </w:rPr>
              <w:t>Romagnolo et al. 2021a</w:t>
            </w:r>
          </w:p>
        </w:tc>
        <w:tc>
          <w:tcPr>
            <w:tcW w:w="1103" w:type="pct"/>
            <w:vAlign w:val="bottom"/>
          </w:tcPr>
          <w:p w14:paraId="5A10AA04" w14:textId="082847B2" w:rsidR="008B6244" w:rsidRPr="00174DBB" w:rsidRDefault="008B6244" w:rsidP="008B6244">
            <w:pPr>
              <w:spacing w:line="276" w:lineRule="auto"/>
              <w:rPr>
                <w:sz w:val="15"/>
                <w:szCs w:val="15"/>
              </w:rPr>
            </w:pPr>
            <w:r w:rsidRPr="00174DBB">
              <w:rPr>
                <w:sz w:val="15"/>
                <w:szCs w:val="15"/>
              </w:rPr>
              <w:t>Mix</w:t>
            </w:r>
          </w:p>
        </w:tc>
        <w:tc>
          <w:tcPr>
            <w:tcW w:w="2206" w:type="pct"/>
            <w:vAlign w:val="bottom"/>
          </w:tcPr>
          <w:p w14:paraId="7F9E5FDD" w14:textId="6F54429B" w:rsidR="008B6244" w:rsidRPr="00174DBB" w:rsidRDefault="008B6244" w:rsidP="008B6244">
            <w:pPr>
              <w:spacing w:line="276" w:lineRule="auto"/>
              <w:rPr>
                <w:sz w:val="15"/>
                <w:szCs w:val="15"/>
              </w:rPr>
            </w:pPr>
            <w:r w:rsidRPr="00174DBB">
              <w:rPr>
                <w:sz w:val="15"/>
                <w:szCs w:val="15"/>
              </w:rPr>
              <w:t xml:space="preserve">Mortality, Severity, Hospitalization, ICU </w:t>
            </w:r>
          </w:p>
        </w:tc>
      </w:tr>
      <w:tr w:rsidR="00174DBB" w:rsidRPr="00174DBB" w14:paraId="48874674" w14:textId="77777777" w:rsidTr="000D34F3">
        <w:tc>
          <w:tcPr>
            <w:tcW w:w="262" w:type="pct"/>
            <w:shd w:val="clear" w:color="auto" w:fill="00B050"/>
          </w:tcPr>
          <w:p w14:paraId="46E6DCD4" w14:textId="77777777" w:rsidR="008B6244" w:rsidRPr="00174DBB" w:rsidRDefault="008B6244" w:rsidP="008B6244">
            <w:pPr>
              <w:spacing w:line="276" w:lineRule="auto"/>
              <w:rPr>
                <w:sz w:val="16"/>
                <w:szCs w:val="16"/>
              </w:rPr>
            </w:pPr>
          </w:p>
        </w:tc>
        <w:tc>
          <w:tcPr>
            <w:tcW w:w="1429" w:type="pct"/>
            <w:vAlign w:val="bottom"/>
          </w:tcPr>
          <w:p w14:paraId="21B292A6" w14:textId="344B9163" w:rsidR="008B6244" w:rsidRPr="00174DBB" w:rsidRDefault="008B6244" w:rsidP="008B6244">
            <w:pPr>
              <w:spacing w:line="276" w:lineRule="auto"/>
              <w:rPr>
                <w:b/>
                <w:bCs/>
                <w:sz w:val="15"/>
                <w:szCs w:val="15"/>
              </w:rPr>
            </w:pPr>
            <w:r w:rsidRPr="00174DBB">
              <w:rPr>
                <w:sz w:val="15"/>
                <w:szCs w:val="15"/>
              </w:rPr>
              <w:t>Romagnolo et al. 2021b</w:t>
            </w:r>
          </w:p>
        </w:tc>
        <w:tc>
          <w:tcPr>
            <w:tcW w:w="1103" w:type="pct"/>
            <w:vAlign w:val="bottom"/>
          </w:tcPr>
          <w:p w14:paraId="2D29FD12" w14:textId="19E66D61" w:rsidR="008B6244" w:rsidRPr="00174DBB" w:rsidRDefault="008B6244" w:rsidP="008B6244">
            <w:pPr>
              <w:spacing w:line="276" w:lineRule="auto"/>
              <w:rPr>
                <w:sz w:val="15"/>
                <w:szCs w:val="15"/>
              </w:rPr>
            </w:pPr>
            <w:r w:rsidRPr="00174DBB">
              <w:rPr>
                <w:sz w:val="15"/>
                <w:szCs w:val="15"/>
              </w:rPr>
              <w:t>Mix</w:t>
            </w:r>
          </w:p>
        </w:tc>
        <w:tc>
          <w:tcPr>
            <w:tcW w:w="2206" w:type="pct"/>
            <w:vAlign w:val="bottom"/>
          </w:tcPr>
          <w:p w14:paraId="5AB0B7C7" w14:textId="48C3A359" w:rsidR="008B6244" w:rsidRPr="00174DBB" w:rsidRDefault="008B6244" w:rsidP="008B6244">
            <w:pPr>
              <w:spacing w:line="276" w:lineRule="auto"/>
              <w:rPr>
                <w:sz w:val="15"/>
                <w:szCs w:val="15"/>
              </w:rPr>
            </w:pPr>
            <w:r w:rsidRPr="00174DBB">
              <w:rPr>
                <w:sz w:val="15"/>
                <w:szCs w:val="15"/>
              </w:rPr>
              <w:t>Severity</w:t>
            </w:r>
          </w:p>
        </w:tc>
      </w:tr>
      <w:tr w:rsidR="00174DBB" w:rsidRPr="00174DBB" w14:paraId="1B4ADB76" w14:textId="77777777" w:rsidTr="000D34F3">
        <w:tc>
          <w:tcPr>
            <w:tcW w:w="262" w:type="pct"/>
            <w:shd w:val="clear" w:color="auto" w:fill="00B050"/>
          </w:tcPr>
          <w:p w14:paraId="2F4997D9" w14:textId="77777777" w:rsidR="008B6244" w:rsidRPr="00174DBB" w:rsidRDefault="008B6244" w:rsidP="008B6244">
            <w:pPr>
              <w:spacing w:line="276" w:lineRule="auto"/>
              <w:rPr>
                <w:sz w:val="16"/>
                <w:szCs w:val="16"/>
              </w:rPr>
            </w:pPr>
          </w:p>
        </w:tc>
        <w:tc>
          <w:tcPr>
            <w:tcW w:w="1429" w:type="pct"/>
            <w:vAlign w:val="bottom"/>
          </w:tcPr>
          <w:p w14:paraId="3553261E" w14:textId="040ABBC6" w:rsidR="008B6244" w:rsidRPr="00174DBB" w:rsidRDefault="008B6244" w:rsidP="008B6244">
            <w:pPr>
              <w:spacing w:line="276" w:lineRule="auto"/>
              <w:rPr>
                <w:b/>
                <w:bCs/>
                <w:sz w:val="15"/>
                <w:szCs w:val="15"/>
              </w:rPr>
            </w:pPr>
            <w:r w:rsidRPr="00174DBB">
              <w:rPr>
                <w:sz w:val="15"/>
                <w:szCs w:val="15"/>
              </w:rPr>
              <w:t>Rossi et al. 2020</w:t>
            </w:r>
          </w:p>
        </w:tc>
        <w:tc>
          <w:tcPr>
            <w:tcW w:w="1103" w:type="pct"/>
            <w:vAlign w:val="bottom"/>
          </w:tcPr>
          <w:p w14:paraId="1559FA82" w14:textId="607E644E"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51EA0EE9" w14:textId="4A7568E2" w:rsidR="008B6244" w:rsidRPr="00174DBB" w:rsidRDefault="008B6244" w:rsidP="008B6244">
            <w:pPr>
              <w:spacing w:line="276" w:lineRule="auto"/>
              <w:rPr>
                <w:sz w:val="15"/>
                <w:szCs w:val="15"/>
              </w:rPr>
            </w:pPr>
            <w:r w:rsidRPr="00174DBB">
              <w:rPr>
                <w:sz w:val="15"/>
                <w:szCs w:val="15"/>
              </w:rPr>
              <w:t>Mortality, Hospitalization</w:t>
            </w:r>
          </w:p>
        </w:tc>
      </w:tr>
      <w:tr w:rsidR="00174DBB" w:rsidRPr="00174DBB" w14:paraId="1A4C2595" w14:textId="77777777" w:rsidTr="000D34F3">
        <w:tc>
          <w:tcPr>
            <w:tcW w:w="262" w:type="pct"/>
            <w:shd w:val="clear" w:color="auto" w:fill="00B050"/>
          </w:tcPr>
          <w:p w14:paraId="0A0381BC" w14:textId="77777777" w:rsidR="008B6244" w:rsidRPr="00174DBB" w:rsidRDefault="008B6244" w:rsidP="008B6244">
            <w:pPr>
              <w:spacing w:line="276" w:lineRule="auto"/>
              <w:rPr>
                <w:sz w:val="16"/>
                <w:szCs w:val="16"/>
              </w:rPr>
            </w:pPr>
          </w:p>
        </w:tc>
        <w:tc>
          <w:tcPr>
            <w:tcW w:w="1429" w:type="pct"/>
            <w:vAlign w:val="bottom"/>
          </w:tcPr>
          <w:p w14:paraId="4394AF96" w14:textId="2929F11E" w:rsidR="008B6244" w:rsidRPr="00174DBB" w:rsidRDefault="008B6244" w:rsidP="008B6244">
            <w:pPr>
              <w:spacing w:line="276" w:lineRule="auto"/>
              <w:rPr>
                <w:b/>
                <w:bCs/>
                <w:sz w:val="15"/>
                <w:szCs w:val="15"/>
              </w:rPr>
            </w:pPr>
            <w:r w:rsidRPr="00174DBB">
              <w:rPr>
                <w:sz w:val="15"/>
                <w:szCs w:val="15"/>
              </w:rPr>
              <w:t>Russo et al. 2021</w:t>
            </w:r>
          </w:p>
        </w:tc>
        <w:tc>
          <w:tcPr>
            <w:tcW w:w="1103" w:type="pct"/>
            <w:vAlign w:val="bottom"/>
          </w:tcPr>
          <w:p w14:paraId="330CAFA7" w14:textId="18703738" w:rsidR="008B6244" w:rsidRPr="00174DBB" w:rsidRDefault="008B6244" w:rsidP="008B6244">
            <w:pPr>
              <w:spacing w:line="276" w:lineRule="auto"/>
              <w:rPr>
                <w:sz w:val="15"/>
                <w:szCs w:val="15"/>
              </w:rPr>
            </w:pPr>
            <w:r w:rsidRPr="00174DBB">
              <w:rPr>
                <w:sz w:val="15"/>
                <w:szCs w:val="15"/>
              </w:rPr>
              <w:t>AD, PD, Dem</w:t>
            </w:r>
          </w:p>
        </w:tc>
        <w:tc>
          <w:tcPr>
            <w:tcW w:w="2206" w:type="pct"/>
            <w:vAlign w:val="bottom"/>
          </w:tcPr>
          <w:p w14:paraId="3A20E05D" w14:textId="25B94B2B" w:rsidR="008B6244" w:rsidRPr="00174DBB" w:rsidRDefault="008B6244" w:rsidP="008B6244">
            <w:pPr>
              <w:spacing w:line="276" w:lineRule="auto"/>
              <w:rPr>
                <w:sz w:val="15"/>
                <w:szCs w:val="15"/>
              </w:rPr>
            </w:pPr>
            <w:r w:rsidRPr="00174DBB">
              <w:rPr>
                <w:sz w:val="15"/>
                <w:szCs w:val="15"/>
              </w:rPr>
              <w:t>Mortality</w:t>
            </w:r>
          </w:p>
        </w:tc>
      </w:tr>
      <w:tr w:rsidR="00174DBB" w:rsidRPr="00174DBB" w14:paraId="00E728D6" w14:textId="77777777" w:rsidTr="000D34F3">
        <w:tc>
          <w:tcPr>
            <w:tcW w:w="262" w:type="pct"/>
            <w:shd w:val="clear" w:color="auto" w:fill="00B050"/>
          </w:tcPr>
          <w:p w14:paraId="5B571C44" w14:textId="77777777" w:rsidR="008B6244" w:rsidRPr="00174DBB" w:rsidRDefault="008B6244" w:rsidP="008B6244">
            <w:pPr>
              <w:spacing w:line="276" w:lineRule="auto"/>
              <w:rPr>
                <w:sz w:val="16"/>
                <w:szCs w:val="16"/>
              </w:rPr>
            </w:pPr>
          </w:p>
        </w:tc>
        <w:tc>
          <w:tcPr>
            <w:tcW w:w="1429" w:type="pct"/>
            <w:vAlign w:val="bottom"/>
          </w:tcPr>
          <w:p w14:paraId="37E44B39" w14:textId="2C4BF77E" w:rsidR="008B6244" w:rsidRPr="00174DBB" w:rsidRDefault="008B6244" w:rsidP="008B6244">
            <w:pPr>
              <w:spacing w:line="276" w:lineRule="auto"/>
              <w:rPr>
                <w:b/>
                <w:bCs/>
                <w:sz w:val="15"/>
                <w:szCs w:val="15"/>
              </w:rPr>
            </w:pPr>
            <w:r w:rsidRPr="00174DBB">
              <w:rPr>
                <w:sz w:val="15"/>
                <w:szCs w:val="15"/>
              </w:rPr>
              <w:t>Rutten et al. 2021</w:t>
            </w:r>
          </w:p>
        </w:tc>
        <w:tc>
          <w:tcPr>
            <w:tcW w:w="1103" w:type="pct"/>
            <w:vAlign w:val="bottom"/>
          </w:tcPr>
          <w:p w14:paraId="692ADFFA" w14:textId="4DEC5F0E" w:rsidR="008B6244" w:rsidRPr="00174DBB" w:rsidRDefault="008B6244" w:rsidP="008B6244">
            <w:pPr>
              <w:spacing w:line="276" w:lineRule="auto"/>
              <w:rPr>
                <w:sz w:val="15"/>
                <w:szCs w:val="15"/>
              </w:rPr>
            </w:pPr>
            <w:r w:rsidRPr="00174DBB">
              <w:rPr>
                <w:sz w:val="15"/>
                <w:szCs w:val="15"/>
              </w:rPr>
              <w:t>Dem, PD</w:t>
            </w:r>
          </w:p>
        </w:tc>
        <w:tc>
          <w:tcPr>
            <w:tcW w:w="2206" w:type="pct"/>
            <w:vAlign w:val="bottom"/>
          </w:tcPr>
          <w:p w14:paraId="4C26A079" w14:textId="3C2F3525" w:rsidR="008B6244" w:rsidRPr="00174DBB" w:rsidRDefault="008B6244" w:rsidP="008B6244">
            <w:pPr>
              <w:spacing w:line="276" w:lineRule="auto"/>
              <w:rPr>
                <w:sz w:val="15"/>
                <w:szCs w:val="15"/>
              </w:rPr>
            </w:pPr>
            <w:r w:rsidRPr="00174DBB">
              <w:rPr>
                <w:sz w:val="15"/>
                <w:szCs w:val="15"/>
              </w:rPr>
              <w:t>Mortality</w:t>
            </w:r>
          </w:p>
        </w:tc>
      </w:tr>
      <w:tr w:rsidR="00174DBB" w:rsidRPr="00174DBB" w14:paraId="4B41A937" w14:textId="77777777" w:rsidTr="000D34F3">
        <w:tc>
          <w:tcPr>
            <w:tcW w:w="262" w:type="pct"/>
            <w:shd w:val="clear" w:color="auto" w:fill="00B050"/>
          </w:tcPr>
          <w:p w14:paraId="5BBB42A9" w14:textId="77777777" w:rsidR="008B6244" w:rsidRPr="00174DBB" w:rsidRDefault="008B6244" w:rsidP="008B6244">
            <w:pPr>
              <w:spacing w:line="276" w:lineRule="auto"/>
              <w:rPr>
                <w:sz w:val="16"/>
                <w:szCs w:val="16"/>
              </w:rPr>
            </w:pPr>
          </w:p>
        </w:tc>
        <w:tc>
          <w:tcPr>
            <w:tcW w:w="1429" w:type="pct"/>
            <w:vAlign w:val="bottom"/>
          </w:tcPr>
          <w:p w14:paraId="39F943DB" w14:textId="524C3396" w:rsidR="008B6244" w:rsidRPr="00174DBB" w:rsidRDefault="008B6244" w:rsidP="008B6244">
            <w:pPr>
              <w:spacing w:line="276" w:lineRule="auto"/>
              <w:rPr>
                <w:b/>
                <w:bCs/>
                <w:sz w:val="15"/>
                <w:szCs w:val="15"/>
              </w:rPr>
            </w:pPr>
            <w:r w:rsidRPr="00174DBB">
              <w:rPr>
                <w:sz w:val="15"/>
                <w:szCs w:val="15"/>
              </w:rPr>
              <w:t>Salari et al. 2021c</w:t>
            </w:r>
          </w:p>
        </w:tc>
        <w:tc>
          <w:tcPr>
            <w:tcW w:w="1103" w:type="pct"/>
            <w:vAlign w:val="bottom"/>
          </w:tcPr>
          <w:p w14:paraId="6D76185C" w14:textId="20E528EF" w:rsidR="008B6244" w:rsidRPr="00174DBB" w:rsidRDefault="008B6244" w:rsidP="008B6244">
            <w:pPr>
              <w:spacing w:line="276" w:lineRule="auto"/>
              <w:rPr>
                <w:sz w:val="15"/>
                <w:szCs w:val="15"/>
              </w:rPr>
            </w:pPr>
            <w:r w:rsidRPr="00174DBB">
              <w:rPr>
                <w:sz w:val="15"/>
                <w:szCs w:val="15"/>
              </w:rPr>
              <w:t>PD</w:t>
            </w:r>
          </w:p>
        </w:tc>
        <w:tc>
          <w:tcPr>
            <w:tcW w:w="2206" w:type="pct"/>
            <w:vAlign w:val="bottom"/>
          </w:tcPr>
          <w:p w14:paraId="2AAD0911" w14:textId="0C4E5A6C" w:rsidR="008B6244" w:rsidRPr="00174DBB" w:rsidRDefault="008B6244" w:rsidP="008B6244">
            <w:pPr>
              <w:spacing w:line="276" w:lineRule="auto"/>
              <w:rPr>
                <w:sz w:val="15"/>
                <w:szCs w:val="15"/>
              </w:rPr>
            </w:pPr>
            <w:r w:rsidRPr="00174DBB">
              <w:rPr>
                <w:sz w:val="15"/>
                <w:szCs w:val="15"/>
              </w:rPr>
              <w:t>Mortality</w:t>
            </w:r>
          </w:p>
        </w:tc>
      </w:tr>
      <w:tr w:rsidR="00174DBB" w:rsidRPr="00174DBB" w14:paraId="54E7A478" w14:textId="77777777" w:rsidTr="000D34F3">
        <w:tc>
          <w:tcPr>
            <w:tcW w:w="262" w:type="pct"/>
            <w:shd w:val="clear" w:color="auto" w:fill="00B050"/>
          </w:tcPr>
          <w:p w14:paraId="202B581C" w14:textId="77777777" w:rsidR="008B6244" w:rsidRPr="00174DBB" w:rsidRDefault="008B6244" w:rsidP="008B6244">
            <w:pPr>
              <w:spacing w:line="276" w:lineRule="auto"/>
              <w:rPr>
                <w:sz w:val="16"/>
                <w:szCs w:val="16"/>
              </w:rPr>
            </w:pPr>
          </w:p>
        </w:tc>
        <w:tc>
          <w:tcPr>
            <w:tcW w:w="1429" w:type="pct"/>
            <w:vAlign w:val="bottom"/>
          </w:tcPr>
          <w:p w14:paraId="39DFF207" w14:textId="647F6EED" w:rsidR="008B6244" w:rsidRPr="00174DBB" w:rsidRDefault="008B6244" w:rsidP="008B6244">
            <w:pPr>
              <w:spacing w:line="276" w:lineRule="auto"/>
              <w:rPr>
                <w:b/>
                <w:bCs/>
                <w:sz w:val="15"/>
                <w:szCs w:val="15"/>
              </w:rPr>
            </w:pPr>
            <w:r w:rsidRPr="00174DBB">
              <w:rPr>
                <w:sz w:val="15"/>
                <w:szCs w:val="15"/>
              </w:rPr>
              <w:t>Samuels et al. 2021</w:t>
            </w:r>
          </w:p>
        </w:tc>
        <w:tc>
          <w:tcPr>
            <w:tcW w:w="1103" w:type="pct"/>
            <w:vAlign w:val="bottom"/>
          </w:tcPr>
          <w:p w14:paraId="38FEA246" w14:textId="3CECF525"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5F54D7CC" w14:textId="3EF39B58" w:rsidR="008B6244" w:rsidRPr="00174DBB" w:rsidRDefault="008B6244" w:rsidP="008B6244">
            <w:pPr>
              <w:spacing w:line="276" w:lineRule="auto"/>
              <w:rPr>
                <w:sz w:val="15"/>
                <w:szCs w:val="15"/>
              </w:rPr>
            </w:pPr>
            <w:r w:rsidRPr="00174DBB">
              <w:rPr>
                <w:sz w:val="15"/>
                <w:szCs w:val="15"/>
              </w:rPr>
              <w:t>ICU</w:t>
            </w:r>
          </w:p>
        </w:tc>
      </w:tr>
      <w:tr w:rsidR="00174DBB" w:rsidRPr="00174DBB" w14:paraId="2E33600B" w14:textId="77777777" w:rsidTr="000D34F3">
        <w:tc>
          <w:tcPr>
            <w:tcW w:w="262" w:type="pct"/>
            <w:shd w:val="clear" w:color="auto" w:fill="00B050"/>
          </w:tcPr>
          <w:p w14:paraId="6C10B777" w14:textId="77777777" w:rsidR="008B6244" w:rsidRPr="00174DBB" w:rsidRDefault="008B6244" w:rsidP="008B6244">
            <w:pPr>
              <w:spacing w:line="276" w:lineRule="auto"/>
              <w:rPr>
                <w:sz w:val="16"/>
                <w:szCs w:val="16"/>
              </w:rPr>
            </w:pPr>
          </w:p>
        </w:tc>
        <w:tc>
          <w:tcPr>
            <w:tcW w:w="1429" w:type="pct"/>
            <w:vAlign w:val="bottom"/>
          </w:tcPr>
          <w:p w14:paraId="585B511B" w14:textId="3C6B91B7" w:rsidR="008B6244" w:rsidRPr="00174DBB" w:rsidRDefault="008B6244" w:rsidP="008B6244">
            <w:pPr>
              <w:spacing w:line="276" w:lineRule="auto"/>
              <w:rPr>
                <w:b/>
                <w:bCs/>
                <w:sz w:val="15"/>
                <w:szCs w:val="15"/>
              </w:rPr>
            </w:pPr>
            <w:r w:rsidRPr="00174DBB">
              <w:rPr>
                <w:sz w:val="15"/>
                <w:szCs w:val="15"/>
              </w:rPr>
              <w:t>Scherbaum et al. 2021</w:t>
            </w:r>
          </w:p>
        </w:tc>
        <w:tc>
          <w:tcPr>
            <w:tcW w:w="1103" w:type="pct"/>
            <w:vAlign w:val="bottom"/>
          </w:tcPr>
          <w:p w14:paraId="3C7F8B37" w14:textId="7EA5CB2E" w:rsidR="008B6244" w:rsidRPr="00174DBB" w:rsidRDefault="008B6244" w:rsidP="008B6244">
            <w:pPr>
              <w:spacing w:line="276" w:lineRule="auto"/>
              <w:rPr>
                <w:sz w:val="15"/>
                <w:szCs w:val="15"/>
              </w:rPr>
            </w:pPr>
            <w:r w:rsidRPr="00174DBB">
              <w:rPr>
                <w:sz w:val="15"/>
                <w:szCs w:val="15"/>
              </w:rPr>
              <w:t>PD</w:t>
            </w:r>
          </w:p>
        </w:tc>
        <w:tc>
          <w:tcPr>
            <w:tcW w:w="2206" w:type="pct"/>
            <w:vAlign w:val="bottom"/>
          </w:tcPr>
          <w:p w14:paraId="424362D5" w14:textId="2F4D70C7" w:rsidR="008B6244" w:rsidRPr="00174DBB" w:rsidRDefault="008B6244" w:rsidP="008B6244">
            <w:pPr>
              <w:spacing w:line="276" w:lineRule="auto"/>
              <w:rPr>
                <w:sz w:val="15"/>
                <w:szCs w:val="15"/>
              </w:rPr>
            </w:pPr>
            <w:r w:rsidRPr="00174DBB">
              <w:rPr>
                <w:sz w:val="15"/>
                <w:szCs w:val="15"/>
              </w:rPr>
              <w:t>Mortality, Infection Risk</w:t>
            </w:r>
          </w:p>
        </w:tc>
      </w:tr>
      <w:tr w:rsidR="00174DBB" w:rsidRPr="00174DBB" w14:paraId="4C35B327" w14:textId="77777777" w:rsidTr="000D34F3">
        <w:tc>
          <w:tcPr>
            <w:tcW w:w="262" w:type="pct"/>
            <w:shd w:val="clear" w:color="auto" w:fill="00B050"/>
          </w:tcPr>
          <w:p w14:paraId="0F7DD47B" w14:textId="77777777" w:rsidR="008B6244" w:rsidRPr="00174DBB" w:rsidRDefault="008B6244" w:rsidP="008B6244">
            <w:pPr>
              <w:spacing w:line="276" w:lineRule="auto"/>
              <w:rPr>
                <w:sz w:val="16"/>
                <w:szCs w:val="16"/>
              </w:rPr>
            </w:pPr>
          </w:p>
        </w:tc>
        <w:tc>
          <w:tcPr>
            <w:tcW w:w="1429" w:type="pct"/>
            <w:vAlign w:val="bottom"/>
          </w:tcPr>
          <w:p w14:paraId="694D1BD1" w14:textId="2A83E4F8" w:rsidR="008B6244" w:rsidRPr="00174DBB" w:rsidRDefault="008B6244" w:rsidP="008B6244">
            <w:pPr>
              <w:spacing w:line="276" w:lineRule="auto"/>
              <w:rPr>
                <w:b/>
                <w:bCs/>
                <w:sz w:val="15"/>
                <w:szCs w:val="15"/>
              </w:rPr>
            </w:pPr>
            <w:r w:rsidRPr="00174DBB">
              <w:rPr>
                <w:sz w:val="15"/>
                <w:szCs w:val="15"/>
              </w:rPr>
              <w:t>Secnik et al., 2023</w:t>
            </w:r>
          </w:p>
        </w:tc>
        <w:tc>
          <w:tcPr>
            <w:tcW w:w="1103" w:type="pct"/>
            <w:vAlign w:val="bottom"/>
          </w:tcPr>
          <w:p w14:paraId="6280B747" w14:textId="4595DEA9"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4E31166A" w14:textId="0BF15972" w:rsidR="008B6244" w:rsidRPr="00174DBB" w:rsidRDefault="008B6244" w:rsidP="008B6244">
            <w:pPr>
              <w:spacing w:line="276" w:lineRule="auto"/>
              <w:rPr>
                <w:sz w:val="15"/>
                <w:szCs w:val="15"/>
              </w:rPr>
            </w:pPr>
            <w:r w:rsidRPr="00174DBB">
              <w:rPr>
                <w:sz w:val="15"/>
                <w:szCs w:val="15"/>
              </w:rPr>
              <w:t xml:space="preserve">Mortality </w:t>
            </w:r>
          </w:p>
        </w:tc>
      </w:tr>
      <w:tr w:rsidR="00174DBB" w:rsidRPr="00174DBB" w14:paraId="76791529" w14:textId="77777777" w:rsidTr="000D34F3">
        <w:tc>
          <w:tcPr>
            <w:tcW w:w="262" w:type="pct"/>
            <w:shd w:val="clear" w:color="auto" w:fill="00B050"/>
          </w:tcPr>
          <w:p w14:paraId="497A7CEF" w14:textId="77777777" w:rsidR="008B6244" w:rsidRPr="00174DBB" w:rsidRDefault="008B6244" w:rsidP="008B6244">
            <w:pPr>
              <w:spacing w:line="276" w:lineRule="auto"/>
              <w:rPr>
                <w:sz w:val="16"/>
                <w:szCs w:val="16"/>
              </w:rPr>
            </w:pPr>
          </w:p>
        </w:tc>
        <w:tc>
          <w:tcPr>
            <w:tcW w:w="1429" w:type="pct"/>
            <w:vAlign w:val="bottom"/>
          </w:tcPr>
          <w:p w14:paraId="7B17BE61" w14:textId="5988071B" w:rsidR="008B6244" w:rsidRPr="00174DBB" w:rsidRDefault="008B6244" w:rsidP="008B6244">
            <w:pPr>
              <w:spacing w:line="276" w:lineRule="auto"/>
              <w:rPr>
                <w:b/>
                <w:bCs/>
                <w:sz w:val="15"/>
                <w:szCs w:val="15"/>
              </w:rPr>
            </w:pPr>
            <w:r w:rsidRPr="00174DBB">
              <w:rPr>
                <w:sz w:val="15"/>
                <w:szCs w:val="15"/>
              </w:rPr>
              <w:t>Seon et al. 2021</w:t>
            </w:r>
          </w:p>
        </w:tc>
        <w:tc>
          <w:tcPr>
            <w:tcW w:w="1103" w:type="pct"/>
            <w:vAlign w:val="bottom"/>
          </w:tcPr>
          <w:p w14:paraId="01CEA150" w14:textId="688690B4" w:rsidR="008B6244" w:rsidRPr="00174DBB" w:rsidRDefault="008B6244" w:rsidP="008B6244">
            <w:pPr>
              <w:spacing w:line="276" w:lineRule="auto"/>
              <w:rPr>
                <w:sz w:val="15"/>
                <w:szCs w:val="15"/>
              </w:rPr>
            </w:pPr>
            <w:bookmarkStart w:id="30" w:name="RANGE!C113"/>
            <w:r w:rsidRPr="00174DBB">
              <w:rPr>
                <w:sz w:val="15"/>
                <w:szCs w:val="15"/>
              </w:rPr>
              <w:t>Dem</w:t>
            </w:r>
            <w:bookmarkEnd w:id="30"/>
          </w:p>
        </w:tc>
        <w:tc>
          <w:tcPr>
            <w:tcW w:w="2206" w:type="pct"/>
            <w:vAlign w:val="bottom"/>
          </w:tcPr>
          <w:p w14:paraId="58EF7C1C" w14:textId="3C2F7C19" w:rsidR="008B6244" w:rsidRPr="00174DBB" w:rsidRDefault="008B6244" w:rsidP="008B6244">
            <w:pPr>
              <w:spacing w:line="276" w:lineRule="auto"/>
              <w:rPr>
                <w:sz w:val="15"/>
                <w:szCs w:val="15"/>
              </w:rPr>
            </w:pPr>
            <w:r w:rsidRPr="00174DBB">
              <w:rPr>
                <w:sz w:val="15"/>
                <w:szCs w:val="15"/>
              </w:rPr>
              <w:t>Infection Risk, Mortality</w:t>
            </w:r>
          </w:p>
        </w:tc>
      </w:tr>
      <w:tr w:rsidR="00174DBB" w:rsidRPr="00174DBB" w14:paraId="48746793" w14:textId="77777777" w:rsidTr="000D34F3">
        <w:tc>
          <w:tcPr>
            <w:tcW w:w="262" w:type="pct"/>
            <w:shd w:val="clear" w:color="auto" w:fill="00B050"/>
          </w:tcPr>
          <w:p w14:paraId="5FDA2620" w14:textId="77777777" w:rsidR="008B6244" w:rsidRPr="00174DBB" w:rsidRDefault="008B6244" w:rsidP="008B6244">
            <w:pPr>
              <w:spacing w:line="276" w:lineRule="auto"/>
              <w:rPr>
                <w:sz w:val="16"/>
                <w:szCs w:val="16"/>
              </w:rPr>
            </w:pPr>
          </w:p>
        </w:tc>
        <w:tc>
          <w:tcPr>
            <w:tcW w:w="1429" w:type="pct"/>
            <w:vAlign w:val="bottom"/>
          </w:tcPr>
          <w:p w14:paraId="4EF57556" w14:textId="38A4BA0A" w:rsidR="008B6244" w:rsidRPr="00174DBB" w:rsidRDefault="008B6244" w:rsidP="008B6244">
            <w:pPr>
              <w:spacing w:line="276" w:lineRule="auto"/>
              <w:rPr>
                <w:b/>
                <w:bCs/>
                <w:sz w:val="15"/>
                <w:szCs w:val="15"/>
              </w:rPr>
            </w:pPr>
            <w:r w:rsidRPr="00174DBB">
              <w:rPr>
                <w:sz w:val="15"/>
                <w:szCs w:val="15"/>
              </w:rPr>
              <w:t>Shin et al. 2021</w:t>
            </w:r>
          </w:p>
        </w:tc>
        <w:tc>
          <w:tcPr>
            <w:tcW w:w="1103" w:type="pct"/>
            <w:vAlign w:val="bottom"/>
          </w:tcPr>
          <w:p w14:paraId="68666010" w14:textId="6BFA00B9" w:rsidR="008B6244" w:rsidRPr="00174DBB" w:rsidRDefault="008B6244" w:rsidP="008B6244">
            <w:pPr>
              <w:spacing w:line="276" w:lineRule="auto"/>
              <w:rPr>
                <w:sz w:val="15"/>
                <w:szCs w:val="15"/>
              </w:rPr>
            </w:pPr>
            <w:r w:rsidRPr="00174DBB">
              <w:rPr>
                <w:sz w:val="15"/>
                <w:szCs w:val="15"/>
              </w:rPr>
              <w:t>Dem</w:t>
            </w:r>
          </w:p>
        </w:tc>
        <w:tc>
          <w:tcPr>
            <w:tcW w:w="2206" w:type="pct"/>
            <w:vAlign w:val="bottom"/>
          </w:tcPr>
          <w:p w14:paraId="39A34AAB" w14:textId="5BEA36DC" w:rsidR="008B6244" w:rsidRPr="00174DBB" w:rsidRDefault="008B6244" w:rsidP="008B6244">
            <w:pPr>
              <w:spacing w:line="276" w:lineRule="auto"/>
              <w:rPr>
                <w:sz w:val="15"/>
                <w:szCs w:val="15"/>
              </w:rPr>
            </w:pPr>
            <w:r w:rsidRPr="00174DBB">
              <w:rPr>
                <w:sz w:val="15"/>
                <w:szCs w:val="15"/>
              </w:rPr>
              <w:t>Mortality, Severity</w:t>
            </w:r>
          </w:p>
        </w:tc>
      </w:tr>
      <w:tr w:rsidR="00174DBB" w:rsidRPr="00174DBB" w14:paraId="35973A68" w14:textId="77777777" w:rsidTr="000D34F3">
        <w:tc>
          <w:tcPr>
            <w:tcW w:w="262" w:type="pct"/>
            <w:shd w:val="clear" w:color="auto" w:fill="00B050"/>
          </w:tcPr>
          <w:p w14:paraId="65CA4E29" w14:textId="77777777" w:rsidR="008B6244" w:rsidRPr="00174DBB" w:rsidRDefault="008B6244" w:rsidP="008B6244">
            <w:pPr>
              <w:spacing w:line="276" w:lineRule="auto"/>
              <w:rPr>
                <w:sz w:val="16"/>
                <w:szCs w:val="16"/>
              </w:rPr>
            </w:pPr>
          </w:p>
        </w:tc>
        <w:tc>
          <w:tcPr>
            <w:tcW w:w="1429" w:type="pct"/>
            <w:vAlign w:val="bottom"/>
          </w:tcPr>
          <w:p w14:paraId="1D256332" w14:textId="2A463318" w:rsidR="008B6244" w:rsidRPr="00174DBB" w:rsidRDefault="008B6244" w:rsidP="008B6244">
            <w:pPr>
              <w:spacing w:line="276" w:lineRule="auto"/>
              <w:rPr>
                <w:rFonts w:cs="CMU Sans Serif Medium"/>
                <w:b/>
                <w:bCs/>
                <w:sz w:val="15"/>
                <w:szCs w:val="15"/>
              </w:rPr>
            </w:pPr>
            <w:r w:rsidRPr="00174DBB">
              <w:rPr>
                <w:sz w:val="15"/>
                <w:szCs w:val="15"/>
              </w:rPr>
              <w:t>Smith et al. 2021</w:t>
            </w:r>
          </w:p>
        </w:tc>
        <w:tc>
          <w:tcPr>
            <w:tcW w:w="1103" w:type="pct"/>
            <w:vAlign w:val="bottom"/>
          </w:tcPr>
          <w:p w14:paraId="3E5B4902" w14:textId="716284EA" w:rsidR="008B6244" w:rsidRPr="00174DBB" w:rsidRDefault="008B6244" w:rsidP="008B6244">
            <w:pPr>
              <w:spacing w:line="276" w:lineRule="auto"/>
              <w:rPr>
                <w:rFonts w:cs="CMU Sans Serif Medium"/>
                <w:sz w:val="15"/>
                <w:szCs w:val="15"/>
              </w:rPr>
            </w:pPr>
            <w:r w:rsidRPr="00174DBB">
              <w:rPr>
                <w:sz w:val="15"/>
                <w:szCs w:val="15"/>
              </w:rPr>
              <w:t>Dem</w:t>
            </w:r>
          </w:p>
        </w:tc>
        <w:tc>
          <w:tcPr>
            <w:tcW w:w="2206" w:type="pct"/>
            <w:vAlign w:val="bottom"/>
          </w:tcPr>
          <w:p w14:paraId="4F0CB561" w14:textId="592159EB" w:rsidR="008B6244" w:rsidRPr="00174DBB" w:rsidRDefault="008B6244" w:rsidP="008B6244">
            <w:pPr>
              <w:spacing w:line="276" w:lineRule="auto"/>
              <w:rPr>
                <w:rFonts w:cs="CMU Sans Serif Medium"/>
                <w:sz w:val="15"/>
                <w:szCs w:val="15"/>
              </w:rPr>
            </w:pPr>
            <w:r w:rsidRPr="00174DBB">
              <w:rPr>
                <w:sz w:val="15"/>
                <w:szCs w:val="15"/>
              </w:rPr>
              <w:t>Infection Risk</w:t>
            </w:r>
          </w:p>
        </w:tc>
      </w:tr>
      <w:tr w:rsidR="00174DBB" w:rsidRPr="00174DBB" w14:paraId="1A0698F0" w14:textId="77777777" w:rsidTr="000D34F3">
        <w:tc>
          <w:tcPr>
            <w:tcW w:w="262" w:type="pct"/>
            <w:shd w:val="clear" w:color="auto" w:fill="00B050"/>
          </w:tcPr>
          <w:p w14:paraId="3AB579E2" w14:textId="77777777" w:rsidR="008B6244" w:rsidRPr="00174DBB" w:rsidRDefault="008B6244" w:rsidP="008B6244">
            <w:pPr>
              <w:spacing w:line="276" w:lineRule="auto"/>
              <w:rPr>
                <w:sz w:val="16"/>
                <w:szCs w:val="16"/>
              </w:rPr>
            </w:pPr>
          </w:p>
        </w:tc>
        <w:tc>
          <w:tcPr>
            <w:tcW w:w="1429" w:type="pct"/>
            <w:vAlign w:val="bottom"/>
          </w:tcPr>
          <w:p w14:paraId="5F11A2D3" w14:textId="21285DF2" w:rsidR="008B6244" w:rsidRPr="00174DBB" w:rsidRDefault="008B6244" w:rsidP="008B6244">
            <w:pPr>
              <w:spacing w:line="276" w:lineRule="auto"/>
              <w:rPr>
                <w:rFonts w:cs="CMU Sans Serif Medium"/>
                <w:sz w:val="15"/>
                <w:szCs w:val="15"/>
                <w:highlight w:val="yellow"/>
              </w:rPr>
            </w:pPr>
            <w:r w:rsidRPr="00174DBB">
              <w:rPr>
                <w:sz w:val="15"/>
                <w:szCs w:val="15"/>
              </w:rPr>
              <w:t>Soldevila et al., 2022</w:t>
            </w:r>
          </w:p>
        </w:tc>
        <w:tc>
          <w:tcPr>
            <w:tcW w:w="1103" w:type="pct"/>
            <w:vAlign w:val="bottom"/>
          </w:tcPr>
          <w:p w14:paraId="42A05CAF" w14:textId="788D9223"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1D106BDC" w14:textId="3CA91724" w:rsidR="008B6244" w:rsidRPr="00174DBB" w:rsidRDefault="008B6244" w:rsidP="008B6244">
            <w:pPr>
              <w:spacing w:line="276" w:lineRule="auto"/>
              <w:rPr>
                <w:rFonts w:cs="CMU Sans Serif Medium"/>
                <w:sz w:val="15"/>
                <w:szCs w:val="15"/>
                <w:highlight w:val="yellow"/>
              </w:rPr>
            </w:pPr>
            <w:r w:rsidRPr="00174DBB">
              <w:rPr>
                <w:sz w:val="15"/>
                <w:szCs w:val="15"/>
              </w:rPr>
              <w:t>Positive Infection risk, Mortality</w:t>
            </w:r>
          </w:p>
        </w:tc>
      </w:tr>
      <w:tr w:rsidR="00174DBB" w:rsidRPr="00174DBB" w14:paraId="66F52C86" w14:textId="77777777" w:rsidTr="000D34F3">
        <w:tc>
          <w:tcPr>
            <w:tcW w:w="262" w:type="pct"/>
            <w:shd w:val="clear" w:color="auto" w:fill="00B050"/>
          </w:tcPr>
          <w:p w14:paraId="17DFB149" w14:textId="77777777" w:rsidR="008B6244" w:rsidRPr="00174DBB" w:rsidRDefault="008B6244" w:rsidP="008B6244">
            <w:pPr>
              <w:spacing w:line="276" w:lineRule="auto"/>
              <w:rPr>
                <w:sz w:val="16"/>
                <w:szCs w:val="16"/>
              </w:rPr>
            </w:pPr>
          </w:p>
        </w:tc>
        <w:tc>
          <w:tcPr>
            <w:tcW w:w="1429" w:type="pct"/>
            <w:vAlign w:val="bottom"/>
          </w:tcPr>
          <w:p w14:paraId="7BA10A2B" w14:textId="44558E78" w:rsidR="008B6244" w:rsidRPr="00174DBB" w:rsidRDefault="008B6244" w:rsidP="008B6244">
            <w:pPr>
              <w:spacing w:line="276" w:lineRule="auto"/>
              <w:rPr>
                <w:rFonts w:cs="CMU Sans Serif Medium"/>
                <w:sz w:val="15"/>
                <w:szCs w:val="15"/>
                <w:highlight w:val="yellow"/>
              </w:rPr>
            </w:pPr>
            <w:r w:rsidRPr="00174DBB">
              <w:rPr>
                <w:sz w:val="15"/>
                <w:szCs w:val="15"/>
              </w:rPr>
              <w:t>Song et al. 2021</w:t>
            </w:r>
          </w:p>
        </w:tc>
        <w:tc>
          <w:tcPr>
            <w:tcW w:w="1103" w:type="pct"/>
            <w:vAlign w:val="bottom"/>
          </w:tcPr>
          <w:p w14:paraId="6C100CDA" w14:textId="49D20B70"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3ECA0380" w14:textId="19A6D673" w:rsidR="008B6244" w:rsidRPr="00174DBB" w:rsidRDefault="008B6244" w:rsidP="008B6244">
            <w:pPr>
              <w:spacing w:line="276" w:lineRule="auto"/>
              <w:rPr>
                <w:rFonts w:cs="CMU Sans Serif Medium"/>
                <w:sz w:val="15"/>
                <w:szCs w:val="15"/>
                <w:highlight w:val="yellow"/>
              </w:rPr>
            </w:pPr>
            <w:r w:rsidRPr="00174DBB">
              <w:rPr>
                <w:sz w:val="15"/>
                <w:szCs w:val="15"/>
              </w:rPr>
              <w:t>Mortality</w:t>
            </w:r>
          </w:p>
        </w:tc>
      </w:tr>
      <w:tr w:rsidR="00174DBB" w:rsidRPr="00174DBB" w14:paraId="5E83DDD4" w14:textId="77777777" w:rsidTr="000D34F3">
        <w:tc>
          <w:tcPr>
            <w:tcW w:w="262" w:type="pct"/>
            <w:shd w:val="clear" w:color="auto" w:fill="00B050"/>
          </w:tcPr>
          <w:p w14:paraId="5BBDDC14" w14:textId="77777777" w:rsidR="008B6244" w:rsidRPr="00174DBB" w:rsidRDefault="008B6244" w:rsidP="008B6244">
            <w:pPr>
              <w:spacing w:line="276" w:lineRule="auto"/>
              <w:rPr>
                <w:sz w:val="16"/>
                <w:szCs w:val="16"/>
              </w:rPr>
            </w:pPr>
          </w:p>
        </w:tc>
        <w:tc>
          <w:tcPr>
            <w:tcW w:w="1429" w:type="pct"/>
            <w:vAlign w:val="bottom"/>
          </w:tcPr>
          <w:p w14:paraId="1DB0E2EE" w14:textId="60528973" w:rsidR="008B6244" w:rsidRPr="00174DBB" w:rsidRDefault="008B6244" w:rsidP="008B6244">
            <w:pPr>
              <w:spacing w:line="276" w:lineRule="auto"/>
              <w:rPr>
                <w:rFonts w:cs="CMU Sans Serif Medium"/>
                <w:sz w:val="15"/>
                <w:szCs w:val="15"/>
                <w:highlight w:val="yellow"/>
              </w:rPr>
            </w:pPr>
            <w:r w:rsidRPr="00174DBB">
              <w:rPr>
                <w:sz w:val="15"/>
                <w:szCs w:val="15"/>
              </w:rPr>
              <w:t>Stawinski et al. 2021</w:t>
            </w:r>
          </w:p>
        </w:tc>
        <w:tc>
          <w:tcPr>
            <w:tcW w:w="1103" w:type="pct"/>
            <w:vAlign w:val="bottom"/>
          </w:tcPr>
          <w:p w14:paraId="25FE7B03" w14:textId="32E0940C"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2EC1DE8F" w14:textId="4486BC06" w:rsidR="008B6244" w:rsidRPr="00174DBB" w:rsidRDefault="008B6244" w:rsidP="008B6244">
            <w:pPr>
              <w:spacing w:line="276" w:lineRule="auto"/>
              <w:rPr>
                <w:rFonts w:cs="CMU Sans Serif Medium"/>
                <w:sz w:val="15"/>
                <w:szCs w:val="15"/>
                <w:highlight w:val="yellow"/>
              </w:rPr>
            </w:pPr>
            <w:r w:rsidRPr="00174DBB">
              <w:rPr>
                <w:sz w:val="15"/>
                <w:szCs w:val="15"/>
              </w:rPr>
              <w:t>Mortality</w:t>
            </w:r>
          </w:p>
        </w:tc>
      </w:tr>
      <w:tr w:rsidR="00174DBB" w:rsidRPr="00174DBB" w14:paraId="46D4C1B7" w14:textId="77777777" w:rsidTr="000D34F3">
        <w:tc>
          <w:tcPr>
            <w:tcW w:w="262" w:type="pct"/>
            <w:shd w:val="clear" w:color="auto" w:fill="00B050"/>
          </w:tcPr>
          <w:p w14:paraId="6C55C617" w14:textId="77777777" w:rsidR="008B6244" w:rsidRPr="00174DBB" w:rsidRDefault="008B6244" w:rsidP="008B6244">
            <w:pPr>
              <w:spacing w:line="276" w:lineRule="auto"/>
              <w:rPr>
                <w:sz w:val="16"/>
                <w:szCs w:val="16"/>
              </w:rPr>
            </w:pPr>
          </w:p>
        </w:tc>
        <w:tc>
          <w:tcPr>
            <w:tcW w:w="1429" w:type="pct"/>
            <w:vAlign w:val="bottom"/>
          </w:tcPr>
          <w:p w14:paraId="319D3FD1" w14:textId="02AC3E4E" w:rsidR="008B6244" w:rsidRPr="00174DBB" w:rsidRDefault="008B6244" w:rsidP="008B6244">
            <w:pPr>
              <w:spacing w:line="276" w:lineRule="auto"/>
              <w:rPr>
                <w:rFonts w:cs="CMU Sans Serif Medium"/>
                <w:sz w:val="15"/>
                <w:szCs w:val="15"/>
                <w:highlight w:val="yellow"/>
              </w:rPr>
            </w:pPr>
            <w:r w:rsidRPr="00174DBB">
              <w:rPr>
                <w:sz w:val="15"/>
                <w:szCs w:val="15"/>
              </w:rPr>
              <w:t>Tahira et al. 2021</w:t>
            </w:r>
          </w:p>
        </w:tc>
        <w:tc>
          <w:tcPr>
            <w:tcW w:w="1103" w:type="pct"/>
            <w:vAlign w:val="bottom"/>
          </w:tcPr>
          <w:p w14:paraId="78A5F848" w14:textId="1677A558" w:rsidR="008B6244" w:rsidRPr="00174DBB" w:rsidRDefault="008B6244" w:rsidP="008B6244">
            <w:pPr>
              <w:spacing w:line="276" w:lineRule="auto"/>
              <w:rPr>
                <w:rFonts w:cs="CMU Sans Serif Medium"/>
                <w:sz w:val="15"/>
                <w:szCs w:val="15"/>
                <w:highlight w:val="yellow"/>
              </w:rPr>
            </w:pPr>
            <w:r w:rsidRPr="00174DBB">
              <w:rPr>
                <w:sz w:val="15"/>
                <w:szCs w:val="15"/>
              </w:rPr>
              <w:t>AD, PD, Dem</w:t>
            </w:r>
          </w:p>
        </w:tc>
        <w:tc>
          <w:tcPr>
            <w:tcW w:w="2206" w:type="pct"/>
            <w:vAlign w:val="bottom"/>
          </w:tcPr>
          <w:p w14:paraId="1232EDAD" w14:textId="5FED4017" w:rsidR="008B6244" w:rsidRPr="00174DBB" w:rsidRDefault="008B6244" w:rsidP="008B6244">
            <w:pPr>
              <w:spacing w:line="276" w:lineRule="auto"/>
              <w:rPr>
                <w:rFonts w:cs="CMU Sans Serif Medium"/>
                <w:sz w:val="15"/>
                <w:szCs w:val="15"/>
                <w:highlight w:val="yellow"/>
              </w:rPr>
            </w:pPr>
            <w:r w:rsidRPr="00174DBB">
              <w:rPr>
                <w:sz w:val="15"/>
                <w:szCs w:val="15"/>
              </w:rPr>
              <w:t>Infection Risk, Hospitalization, Mortality</w:t>
            </w:r>
          </w:p>
        </w:tc>
      </w:tr>
      <w:tr w:rsidR="00174DBB" w:rsidRPr="00174DBB" w14:paraId="32D2B73C" w14:textId="77777777" w:rsidTr="000D34F3">
        <w:tc>
          <w:tcPr>
            <w:tcW w:w="262" w:type="pct"/>
            <w:shd w:val="clear" w:color="auto" w:fill="00B050"/>
          </w:tcPr>
          <w:p w14:paraId="16F0B3EB" w14:textId="77777777" w:rsidR="008B6244" w:rsidRPr="00174DBB" w:rsidRDefault="008B6244" w:rsidP="008B6244">
            <w:pPr>
              <w:spacing w:line="276" w:lineRule="auto"/>
              <w:rPr>
                <w:sz w:val="16"/>
                <w:szCs w:val="16"/>
              </w:rPr>
            </w:pPr>
          </w:p>
        </w:tc>
        <w:tc>
          <w:tcPr>
            <w:tcW w:w="1429" w:type="pct"/>
            <w:vAlign w:val="bottom"/>
          </w:tcPr>
          <w:p w14:paraId="2B33076E" w14:textId="19BD1311" w:rsidR="008B6244" w:rsidRPr="00174DBB" w:rsidRDefault="008B6244" w:rsidP="008B6244">
            <w:pPr>
              <w:spacing w:line="276" w:lineRule="auto"/>
              <w:rPr>
                <w:rFonts w:cs="CMU Sans Serif Medium"/>
                <w:sz w:val="15"/>
                <w:szCs w:val="15"/>
                <w:highlight w:val="yellow"/>
              </w:rPr>
            </w:pPr>
            <w:r w:rsidRPr="00174DBB">
              <w:rPr>
                <w:sz w:val="15"/>
                <w:szCs w:val="15"/>
              </w:rPr>
              <w:t>Tsai et al. 2020</w:t>
            </w:r>
          </w:p>
        </w:tc>
        <w:tc>
          <w:tcPr>
            <w:tcW w:w="1103" w:type="pct"/>
            <w:vAlign w:val="bottom"/>
          </w:tcPr>
          <w:p w14:paraId="5FB0BE42" w14:textId="2B8A9198"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1A7FC5C4" w14:textId="68EB3338" w:rsidR="008B6244" w:rsidRPr="00174DBB" w:rsidRDefault="008B6244" w:rsidP="008B6244">
            <w:pPr>
              <w:spacing w:line="276" w:lineRule="auto"/>
              <w:rPr>
                <w:rFonts w:cs="CMU Sans Serif Medium"/>
                <w:sz w:val="15"/>
                <w:szCs w:val="15"/>
                <w:highlight w:val="yellow"/>
              </w:rPr>
            </w:pPr>
            <w:r w:rsidRPr="00174DBB">
              <w:rPr>
                <w:sz w:val="15"/>
                <w:szCs w:val="15"/>
              </w:rPr>
              <w:t>Mortality</w:t>
            </w:r>
          </w:p>
        </w:tc>
      </w:tr>
      <w:tr w:rsidR="00174DBB" w:rsidRPr="00174DBB" w14:paraId="283BE897" w14:textId="77777777" w:rsidTr="000D34F3">
        <w:tc>
          <w:tcPr>
            <w:tcW w:w="262" w:type="pct"/>
            <w:shd w:val="clear" w:color="auto" w:fill="00B050"/>
          </w:tcPr>
          <w:p w14:paraId="59177BAC" w14:textId="77777777" w:rsidR="008B6244" w:rsidRPr="00174DBB" w:rsidRDefault="008B6244" w:rsidP="008B6244">
            <w:pPr>
              <w:spacing w:line="276" w:lineRule="auto"/>
              <w:rPr>
                <w:sz w:val="16"/>
                <w:szCs w:val="16"/>
              </w:rPr>
            </w:pPr>
          </w:p>
        </w:tc>
        <w:tc>
          <w:tcPr>
            <w:tcW w:w="1429" w:type="pct"/>
            <w:vAlign w:val="bottom"/>
          </w:tcPr>
          <w:p w14:paraId="74F04C8C" w14:textId="2EE3849F" w:rsidR="008B6244" w:rsidRPr="00174DBB" w:rsidRDefault="008B6244" w:rsidP="008B6244">
            <w:pPr>
              <w:spacing w:line="276" w:lineRule="auto"/>
              <w:rPr>
                <w:rFonts w:cs="CMU Sans Serif Medium"/>
                <w:sz w:val="15"/>
                <w:szCs w:val="15"/>
                <w:highlight w:val="yellow"/>
              </w:rPr>
            </w:pPr>
            <w:r w:rsidRPr="00174DBB">
              <w:rPr>
                <w:sz w:val="15"/>
                <w:szCs w:val="15"/>
              </w:rPr>
              <w:t>Tyson et al. 2021</w:t>
            </w:r>
          </w:p>
        </w:tc>
        <w:tc>
          <w:tcPr>
            <w:tcW w:w="1103" w:type="pct"/>
            <w:vAlign w:val="bottom"/>
          </w:tcPr>
          <w:p w14:paraId="41B5999C" w14:textId="2D3E6E00" w:rsidR="008B6244" w:rsidRPr="00174DBB" w:rsidRDefault="008B6244" w:rsidP="008B6244">
            <w:pPr>
              <w:spacing w:line="276" w:lineRule="auto"/>
              <w:rPr>
                <w:rFonts w:cs="CMU Sans Serif Medium"/>
                <w:sz w:val="15"/>
                <w:szCs w:val="15"/>
                <w:highlight w:val="yellow"/>
              </w:rPr>
            </w:pPr>
            <w:r w:rsidRPr="00174DBB">
              <w:rPr>
                <w:sz w:val="15"/>
                <w:szCs w:val="15"/>
              </w:rPr>
              <w:t>Dem, PD</w:t>
            </w:r>
          </w:p>
        </w:tc>
        <w:tc>
          <w:tcPr>
            <w:tcW w:w="2206" w:type="pct"/>
            <w:vAlign w:val="bottom"/>
          </w:tcPr>
          <w:p w14:paraId="6ED2CE29" w14:textId="031221C5" w:rsidR="008B6244" w:rsidRPr="00174DBB" w:rsidRDefault="008B6244" w:rsidP="008B6244">
            <w:pPr>
              <w:spacing w:line="276" w:lineRule="auto"/>
              <w:rPr>
                <w:rFonts w:cs="CMU Sans Serif Medium"/>
                <w:sz w:val="15"/>
                <w:szCs w:val="15"/>
                <w:highlight w:val="yellow"/>
              </w:rPr>
            </w:pPr>
            <w:r w:rsidRPr="00174DBB">
              <w:rPr>
                <w:sz w:val="15"/>
                <w:szCs w:val="15"/>
              </w:rPr>
              <w:t>Mortality</w:t>
            </w:r>
          </w:p>
        </w:tc>
      </w:tr>
      <w:tr w:rsidR="00174DBB" w:rsidRPr="00174DBB" w14:paraId="08918E67" w14:textId="77777777" w:rsidTr="000D34F3">
        <w:tc>
          <w:tcPr>
            <w:tcW w:w="262" w:type="pct"/>
            <w:shd w:val="clear" w:color="auto" w:fill="00B050"/>
          </w:tcPr>
          <w:p w14:paraId="529D3942" w14:textId="77777777" w:rsidR="008B6244" w:rsidRPr="00174DBB" w:rsidRDefault="008B6244" w:rsidP="008B6244">
            <w:pPr>
              <w:spacing w:line="276" w:lineRule="auto"/>
              <w:rPr>
                <w:sz w:val="16"/>
                <w:szCs w:val="16"/>
              </w:rPr>
            </w:pPr>
          </w:p>
        </w:tc>
        <w:tc>
          <w:tcPr>
            <w:tcW w:w="1429" w:type="pct"/>
            <w:vAlign w:val="bottom"/>
          </w:tcPr>
          <w:p w14:paraId="74AA779C" w14:textId="26CAA8D0" w:rsidR="008B6244" w:rsidRPr="00174DBB" w:rsidRDefault="008B6244" w:rsidP="008B6244">
            <w:pPr>
              <w:spacing w:line="276" w:lineRule="auto"/>
              <w:rPr>
                <w:rFonts w:cs="CMU Sans Serif Medium"/>
                <w:sz w:val="15"/>
                <w:szCs w:val="15"/>
                <w:highlight w:val="yellow"/>
              </w:rPr>
            </w:pPr>
            <w:r w:rsidRPr="00174DBB">
              <w:rPr>
                <w:sz w:val="15"/>
                <w:szCs w:val="15"/>
              </w:rPr>
              <w:t>Vekaria et al., 2022</w:t>
            </w:r>
          </w:p>
        </w:tc>
        <w:tc>
          <w:tcPr>
            <w:tcW w:w="1103" w:type="pct"/>
            <w:vAlign w:val="bottom"/>
          </w:tcPr>
          <w:p w14:paraId="4ABB8552" w14:textId="6B09FC1A"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16F67920" w14:textId="5BCB916F" w:rsidR="008B6244" w:rsidRPr="00174DBB" w:rsidRDefault="008B6244" w:rsidP="008B6244">
            <w:pPr>
              <w:spacing w:line="276" w:lineRule="auto"/>
              <w:rPr>
                <w:rFonts w:cs="CMU Sans Serif Medium"/>
                <w:sz w:val="15"/>
                <w:szCs w:val="15"/>
                <w:highlight w:val="yellow"/>
              </w:rPr>
            </w:pPr>
            <w:r w:rsidRPr="00174DBB">
              <w:rPr>
                <w:sz w:val="15"/>
                <w:szCs w:val="15"/>
              </w:rPr>
              <w:t>Mortality, ICU admission</w:t>
            </w:r>
          </w:p>
        </w:tc>
      </w:tr>
      <w:tr w:rsidR="00174DBB" w:rsidRPr="00174DBB" w14:paraId="3F11B01C" w14:textId="77777777" w:rsidTr="000D34F3">
        <w:tc>
          <w:tcPr>
            <w:tcW w:w="262" w:type="pct"/>
            <w:shd w:val="clear" w:color="auto" w:fill="00B050"/>
          </w:tcPr>
          <w:p w14:paraId="6529453C" w14:textId="77777777" w:rsidR="008B6244" w:rsidRPr="00174DBB" w:rsidRDefault="008B6244" w:rsidP="008B6244">
            <w:pPr>
              <w:spacing w:line="276" w:lineRule="auto"/>
              <w:rPr>
                <w:sz w:val="16"/>
                <w:szCs w:val="16"/>
              </w:rPr>
            </w:pPr>
          </w:p>
        </w:tc>
        <w:tc>
          <w:tcPr>
            <w:tcW w:w="1429" w:type="pct"/>
            <w:vAlign w:val="bottom"/>
          </w:tcPr>
          <w:p w14:paraId="7B51F4FF" w14:textId="61E1F89E" w:rsidR="008B6244" w:rsidRPr="00174DBB" w:rsidRDefault="008B6244" w:rsidP="008B6244">
            <w:pPr>
              <w:spacing w:line="276" w:lineRule="auto"/>
              <w:rPr>
                <w:rFonts w:cs="CMU Sans Serif Medium"/>
                <w:sz w:val="15"/>
                <w:szCs w:val="15"/>
                <w:highlight w:val="yellow"/>
              </w:rPr>
            </w:pPr>
            <w:r w:rsidRPr="00174DBB">
              <w:rPr>
                <w:sz w:val="15"/>
                <w:szCs w:val="15"/>
              </w:rPr>
              <w:t>Venturini et al. 2021</w:t>
            </w:r>
          </w:p>
        </w:tc>
        <w:tc>
          <w:tcPr>
            <w:tcW w:w="1103" w:type="pct"/>
            <w:vAlign w:val="bottom"/>
          </w:tcPr>
          <w:p w14:paraId="1230D18D" w14:textId="1B5E6806"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75E3CBE3" w14:textId="3BD6BA27" w:rsidR="008B6244" w:rsidRPr="00174DBB" w:rsidRDefault="008B6244" w:rsidP="008B6244">
            <w:pPr>
              <w:spacing w:line="276" w:lineRule="auto"/>
              <w:rPr>
                <w:rFonts w:cs="CMU Sans Serif Medium"/>
                <w:sz w:val="15"/>
                <w:szCs w:val="15"/>
                <w:highlight w:val="yellow"/>
              </w:rPr>
            </w:pPr>
            <w:r w:rsidRPr="00174DBB">
              <w:rPr>
                <w:sz w:val="15"/>
                <w:szCs w:val="15"/>
              </w:rPr>
              <w:t>Mortality, ICU</w:t>
            </w:r>
          </w:p>
        </w:tc>
      </w:tr>
      <w:tr w:rsidR="00174DBB" w:rsidRPr="00174DBB" w14:paraId="3FC08E78" w14:textId="77777777" w:rsidTr="000D34F3">
        <w:tc>
          <w:tcPr>
            <w:tcW w:w="262" w:type="pct"/>
            <w:shd w:val="clear" w:color="auto" w:fill="00B050"/>
          </w:tcPr>
          <w:p w14:paraId="72B92678" w14:textId="77777777" w:rsidR="008B6244" w:rsidRPr="00174DBB" w:rsidRDefault="008B6244" w:rsidP="008B6244">
            <w:pPr>
              <w:spacing w:line="276" w:lineRule="auto"/>
              <w:rPr>
                <w:sz w:val="16"/>
                <w:szCs w:val="16"/>
              </w:rPr>
            </w:pPr>
            <w:bookmarkStart w:id="31" w:name="_Hlk125825555"/>
          </w:p>
        </w:tc>
        <w:tc>
          <w:tcPr>
            <w:tcW w:w="1429" w:type="pct"/>
            <w:vAlign w:val="bottom"/>
          </w:tcPr>
          <w:p w14:paraId="4405B172" w14:textId="7E732650" w:rsidR="008B6244" w:rsidRPr="00174DBB" w:rsidRDefault="008B6244" w:rsidP="008B6244">
            <w:pPr>
              <w:spacing w:line="276" w:lineRule="auto"/>
              <w:rPr>
                <w:rFonts w:cs="CMU Sans Serif Medium"/>
                <w:sz w:val="15"/>
                <w:szCs w:val="15"/>
                <w:highlight w:val="yellow"/>
              </w:rPr>
            </w:pPr>
            <w:r w:rsidRPr="00174DBB">
              <w:rPr>
                <w:sz w:val="15"/>
                <w:szCs w:val="15"/>
              </w:rPr>
              <w:t>Vignatelli et al. 2021</w:t>
            </w:r>
          </w:p>
        </w:tc>
        <w:tc>
          <w:tcPr>
            <w:tcW w:w="1103" w:type="pct"/>
            <w:vAlign w:val="bottom"/>
          </w:tcPr>
          <w:p w14:paraId="297532F7" w14:textId="4B7DE07D" w:rsidR="008B6244" w:rsidRPr="00174DBB" w:rsidRDefault="008B6244" w:rsidP="008B6244">
            <w:pPr>
              <w:spacing w:line="276" w:lineRule="auto"/>
              <w:rPr>
                <w:rFonts w:cs="CMU Sans Serif Medium"/>
                <w:sz w:val="15"/>
                <w:szCs w:val="15"/>
                <w:highlight w:val="yellow"/>
              </w:rPr>
            </w:pPr>
            <w:r w:rsidRPr="00174DBB">
              <w:rPr>
                <w:sz w:val="15"/>
                <w:szCs w:val="15"/>
              </w:rPr>
              <w:t>Dem, PD</w:t>
            </w:r>
          </w:p>
        </w:tc>
        <w:tc>
          <w:tcPr>
            <w:tcW w:w="2206" w:type="pct"/>
            <w:vAlign w:val="bottom"/>
          </w:tcPr>
          <w:p w14:paraId="1030EB53" w14:textId="799A8D27" w:rsidR="008B6244" w:rsidRPr="00174DBB" w:rsidRDefault="008B6244" w:rsidP="008B6244">
            <w:pPr>
              <w:spacing w:line="276" w:lineRule="auto"/>
              <w:rPr>
                <w:rFonts w:cs="CMU Sans Serif Medium"/>
                <w:sz w:val="15"/>
                <w:szCs w:val="15"/>
                <w:highlight w:val="yellow"/>
              </w:rPr>
            </w:pPr>
            <w:r w:rsidRPr="00174DBB">
              <w:rPr>
                <w:sz w:val="15"/>
                <w:szCs w:val="15"/>
              </w:rPr>
              <w:t>Hospitalization, Mortality</w:t>
            </w:r>
          </w:p>
        </w:tc>
      </w:tr>
      <w:bookmarkEnd w:id="31"/>
      <w:tr w:rsidR="00174DBB" w:rsidRPr="00174DBB" w14:paraId="63A936E4" w14:textId="77777777" w:rsidTr="000D34F3">
        <w:tc>
          <w:tcPr>
            <w:tcW w:w="262" w:type="pct"/>
            <w:shd w:val="clear" w:color="auto" w:fill="00B050"/>
          </w:tcPr>
          <w:p w14:paraId="7A34F0A3" w14:textId="77777777" w:rsidR="008B6244" w:rsidRPr="00174DBB" w:rsidRDefault="008B6244" w:rsidP="008B6244">
            <w:pPr>
              <w:spacing w:line="276" w:lineRule="auto"/>
              <w:rPr>
                <w:sz w:val="16"/>
                <w:szCs w:val="16"/>
              </w:rPr>
            </w:pPr>
          </w:p>
        </w:tc>
        <w:tc>
          <w:tcPr>
            <w:tcW w:w="1429" w:type="pct"/>
            <w:vAlign w:val="bottom"/>
          </w:tcPr>
          <w:p w14:paraId="5C009D7E" w14:textId="2D364B5E" w:rsidR="008B6244" w:rsidRPr="00174DBB" w:rsidRDefault="008B6244" w:rsidP="008B6244">
            <w:pPr>
              <w:spacing w:line="276" w:lineRule="auto"/>
              <w:rPr>
                <w:rFonts w:cs="CMU Sans Serif Medium"/>
                <w:sz w:val="15"/>
                <w:szCs w:val="15"/>
                <w:highlight w:val="yellow"/>
              </w:rPr>
            </w:pPr>
            <w:r w:rsidRPr="00174DBB">
              <w:rPr>
                <w:sz w:val="15"/>
                <w:szCs w:val="15"/>
              </w:rPr>
              <w:t>Wan et al. 2020</w:t>
            </w:r>
          </w:p>
        </w:tc>
        <w:tc>
          <w:tcPr>
            <w:tcW w:w="1103" w:type="pct"/>
            <w:vAlign w:val="bottom"/>
          </w:tcPr>
          <w:p w14:paraId="1EA6C36A" w14:textId="79E07AD5"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7EA38EC6" w14:textId="1820DE03" w:rsidR="008B6244" w:rsidRPr="00174DBB" w:rsidRDefault="008B6244" w:rsidP="008B6244">
            <w:pPr>
              <w:spacing w:line="276" w:lineRule="auto"/>
              <w:rPr>
                <w:rFonts w:cs="CMU Sans Serif Medium"/>
                <w:sz w:val="15"/>
                <w:szCs w:val="15"/>
                <w:highlight w:val="yellow"/>
              </w:rPr>
            </w:pPr>
            <w:r w:rsidRPr="00174DBB">
              <w:rPr>
                <w:sz w:val="15"/>
                <w:szCs w:val="15"/>
              </w:rPr>
              <w:t>Mortality</w:t>
            </w:r>
          </w:p>
        </w:tc>
      </w:tr>
      <w:tr w:rsidR="00174DBB" w:rsidRPr="00174DBB" w14:paraId="37F728AC" w14:textId="77777777" w:rsidTr="000D34F3">
        <w:tc>
          <w:tcPr>
            <w:tcW w:w="262" w:type="pct"/>
            <w:shd w:val="clear" w:color="auto" w:fill="00B050"/>
          </w:tcPr>
          <w:p w14:paraId="1D73A9C2" w14:textId="77777777" w:rsidR="008B6244" w:rsidRPr="00174DBB" w:rsidRDefault="008B6244" w:rsidP="008B6244">
            <w:pPr>
              <w:spacing w:line="276" w:lineRule="auto"/>
              <w:rPr>
                <w:sz w:val="16"/>
                <w:szCs w:val="16"/>
              </w:rPr>
            </w:pPr>
          </w:p>
        </w:tc>
        <w:tc>
          <w:tcPr>
            <w:tcW w:w="1429" w:type="pct"/>
            <w:vAlign w:val="bottom"/>
          </w:tcPr>
          <w:p w14:paraId="79443331" w14:textId="3BDCB5DB" w:rsidR="008B6244" w:rsidRPr="00174DBB" w:rsidRDefault="008B6244" w:rsidP="008B6244">
            <w:pPr>
              <w:spacing w:line="276" w:lineRule="auto"/>
              <w:rPr>
                <w:rFonts w:cs="CMU Sans Serif Medium"/>
                <w:sz w:val="15"/>
                <w:szCs w:val="15"/>
                <w:highlight w:val="yellow"/>
              </w:rPr>
            </w:pPr>
            <w:r w:rsidRPr="00174DBB">
              <w:rPr>
                <w:sz w:val="15"/>
                <w:szCs w:val="15"/>
              </w:rPr>
              <w:t>Wang et al. 2021a</w:t>
            </w:r>
          </w:p>
        </w:tc>
        <w:tc>
          <w:tcPr>
            <w:tcW w:w="1103" w:type="pct"/>
            <w:vAlign w:val="bottom"/>
          </w:tcPr>
          <w:p w14:paraId="486CD616" w14:textId="46B31658" w:rsidR="008B6244" w:rsidRPr="00174DBB" w:rsidRDefault="008B6244" w:rsidP="008B6244">
            <w:pPr>
              <w:spacing w:line="276" w:lineRule="auto"/>
              <w:rPr>
                <w:rFonts w:cs="CMU Sans Serif Medium"/>
                <w:sz w:val="15"/>
                <w:szCs w:val="15"/>
                <w:highlight w:val="yellow"/>
              </w:rPr>
            </w:pPr>
            <w:r w:rsidRPr="00174DBB">
              <w:rPr>
                <w:sz w:val="15"/>
                <w:szCs w:val="15"/>
              </w:rPr>
              <w:t>Dem, AD</w:t>
            </w:r>
          </w:p>
        </w:tc>
        <w:tc>
          <w:tcPr>
            <w:tcW w:w="2206" w:type="pct"/>
            <w:vAlign w:val="bottom"/>
          </w:tcPr>
          <w:p w14:paraId="125DEA6E" w14:textId="5F61D1C2" w:rsidR="008B6244" w:rsidRPr="00174DBB" w:rsidRDefault="008B6244" w:rsidP="008B6244">
            <w:pPr>
              <w:spacing w:line="276" w:lineRule="auto"/>
              <w:rPr>
                <w:rFonts w:cs="CMU Sans Serif Medium"/>
                <w:sz w:val="15"/>
                <w:szCs w:val="15"/>
                <w:highlight w:val="yellow"/>
              </w:rPr>
            </w:pPr>
            <w:r w:rsidRPr="00174DBB">
              <w:rPr>
                <w:rFonts w:cs="CMU Sans Serif Medium"/>
                <w:sz w:val="15"/>
                <w:szCs w:val="15"/>
              </w:rPr>
              <w:t>Infection risk</w:t>
            </w:r>
          </w:p>
        </w:tc>
      </w:tr>
      <w:tr w:rsidR="00174DBB" w:rsidRPr="00174DBB" w14:paraId="4FEDC7A5" w14:textId="77777777" w:rsidTr="000D34F3">
        <w:tc>
          <w:tcPr>
            <w:tcW w:w="262" w:type="pct"/>
            <w:shd w:val="clear" w:color="auto" w:fill="00B050"/>
          </w:tcPr>
          <w:p w14:paraId="28E94583" w14:textId="77777777" w:rsidR="008B6244" w:rsidRPr="00174DBB" w:rsidRDefault="008B6244" w:rsidP="008B6244">
            <w:pPr>
              <w:spacing w:line="276" w:lineRule="auto"/>
              <w:rPr>
                <w:sz w:val="16"/>
                <w:szCs w:val="16"/>
              </w:rPr>
            </w:pPr>
          </w:p>
        </w:tc>
        <w:tc>
          <w:tcPr>
            <w:tcW w:w="1429" w:type="pct"/>
            <w:vAlign w:val="bottom"/>
          </w:tcPr>
          <w:p w14:paraId="181C7401" w14:textId="26284C4E" w:rsidR="008B6244" w:rsidRPr="00174DBB" w:rsidRDefault="008B6244" w:rsidP="008B6244">
            <w:pPr>
              <w:spacing w:line="276" w:lineRule="auto"/>
              <w:rPr>
                <w:rFonts w:cs="CMU Sans Serif Medium"/>
                <w:sz w:val="15"/>
                <w:szCs w:val="15"/>
                <w:highlight w:val="yellow"/>
              </w:rPr>
            </w:pPr>
            <w:r w:rsidRPr="00174DBB">
              <w:rPr>
                <w:sz w:val="15"/>
                <w:szCs w:val="15"/>
              </w:rPr>
              <w:t>Wang et al. 2021b</w:t>
            </w:r>
          </w:p>
        </w:tc>
        <w:tc>
          <w:tcPr>
            <w:tcW w:w="1103" w:type="pct"/>
            <w:vAlign w:val="bottom"/>
          </w:tcPr>
          <w:p w14:paraId="169B13CC" w14:textId="2AA1DEA2"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56532CE2" w14:textId="1A9AE195" w:rsidR="008B6244" w:rsidRPr="00174DBB" w:rsidRDefault="006F09BE" w:rsidP="008B6244">
            <w:pPr>
              <w:spacing w:line="276" w:lineRule="auto"/>
              <w:rPr>
                <w:rFonts w:cs="CMU Sans Serif Medium"/>
                <w:sz w:val="15"/>
                <w:szCs w:val="15"/>
                <w:highlight w:val="yellow"/>
              </w:rPr>
            </w:pPr>
            <w:r w:rsidRPr="00174DBB">
              <w:rPr>
                <w:rFonts w:cs="CMU Sans Serif Medium"/>
                <w:sz w:val="15"/>
                <w:szCs w:val="15"/>
              </w:rPr>
              <w:t>Mortality</w:t>
            </w:r>
          </w:p>
        </w:tc>
      </w:tr>
      <w:tr w:rsidR="00174DBB" w:rsidRPr="00174DBB" w14:paraId="07F05A8A" w14:textId="77777777" w:rsidTr="000D34F3">
        <w:tc>
          <w:tcPr>
            <w:tcW w:w="262" w:type="pct"/>
            <w:shd w:val="clear" w:color="auto" w:fill="00B050"/>
          </w:tcPr>
          <w:p w14:paraId="4C6D4383" w14:textId="77777777" w:rsidR="008B6244" w:rsidRPr="00174DBB" w:rsidRDefault="008B6244" w:rsidP="008B6244">
            <w:pPr>
              <w:spacing w:line="276" w:lineRule="auto"/>
              <w:rPr>
                <w:sz w:val="16"/>
                <w:szCs w:val="16"/>
              </w:rPr>
            </w:pPr>
          </w:p>
        </w:tc>
        <w:tc>
          <w:tcPr>
            <w:tcW w:w="1429" w:type="pct"/>
            <w:vAlign w:val="bottom"/>
          </w:tcPr>
          <w:p w14:paraId="16C3D368" w14:textId="6F616411" w:rsidR="008B6244" w:rsidRPr="00174DBB" w:rsidRDefault="008B6244" w:rsidP="008B6244">
            <w:pPr>
              <w:spacing w:line="276" w:lineRule="auto"/>
              <w:rPr>
                <w:rFonts w:cs="CMU Sans Serif Medium"/>
                <w:sz w:val="15"/>
                <w:szCs w:val="15"/>
                <w:highlight w:val="yellow"/>
              </w:rPr>
            </w:pPr>
            <w:r w:rsidRPr="00174DBB">
              <w:rPr>
                <w:sz w:val="15"/>
                <w:szCs w:val="15"/>
              </w:rPr>
              <w:t>Wang et al. 2021c</w:t>
            </w:r>
          </w:p>
        </w:tc>
        <w:tc>
          <w:tcPr>
            <w:tcW w:w="1103" w:type="pct"/>
            <w:vAlign w:val="bottom"/>
          </w:tcPr>
          <w:p w14:paraId="7191F5F3" w14:textId="309ECB69" w:rsidR="008B6244" w:rsidRPr="00174DBB" w:rsidRDefault="008B6244" w:rsidP="008B6244">
            <w:pPr>
              <w:spacing w:line="276" w:lineRule="auto"/>
              <w:rPr>
                <w:rFonts w:cs="CMU Sans Serif Medium"/>
                <w:sz w:val="15"/>
                <w:szCs w:val="15"/>
                <w:highlight w:val="yellow"/>
              </w:rPr>
            </w:pPr>
            <w:r w:rsidRPr="00174DBB">
              <w:rPr>
                <w:sz w:val="15"/>
                <w:szCs w:val="15"/>
              </w:rPr>
              <w:t>Dem, AD, VD, Mix</w:t>
            </w:r>
          </w:p>
        </w:tc>
        <w:tc>
          <w:tcPr>
            <w:tcW w:w="2206" w:type="pct"/>
            <w:vAlign w:val="bottom"/>
          </w:tcPr>
          <w:p w14:paraId="07955BD3" w14:textId="0C0EE976" w:rsidR="008B6244" w:rsidRPr="00174DBB" w:rsidRDefault="008B6244" w:rsidP="008B6244">
            <w:pPr>
              <w:spacing w:line="276" w:lineRule="auto"/>
              <w:rPr>
                <w:rFonts w:cs="CMU Sans Serif Medium"/>
                <w:sz w:val="15"/>
                <w:szCs w:val="15"/>
                <w:highlight w:val="yellow"/>
              </w:rPr>
            </w:pPr>
            <w:r w:rsidRPr="00174DBB">
              <w:rPr>
                <w:sz w:val="15"/>
                <w:szCs w:val="15"/>
              </w:rPr>
              <w:t>Mortality, Infection Risk</w:t>
            </w:r>
          </w:p>
        </w:tc>
      </w:tr>
      <w:tr w:rsidR="00174DBB" w:rsidRPr="00174DBB" w14:paraId="745B2E3A" w14:textId="77777777" w:rsidTr="000D34F3">
        <w:tc>
          <w:tcPr>
            <w:tcW w:w="262" w:type="pct"/>
            <w:shd w:val="clear" w:color="auto" w:fill="00B050"/>
          </w:tcPr>
          <w:p w14:paraId="7EF11AFF" w14:textId="77777777" w:rsidR="008B6244" w:rsidRPr="00174DBB" w:rsidRDefault="008B6244" w:rsidP="008B6244">
            <w:pPr>
              <w:spacing w:line="276" w:lineRule="auto"/>
              <w:rPr>
                <w:sz w:val="16"/>
                <w:szCs w:val="16"/>
              </w:rPr>
            </w:pPr>
          </w:p>
        </w:tc>
        <w:tc>
          <w:tcPr>
            <w:tcW w:w="1429" w:type="pct"/>
            <w:vAlign w:val="bottom"/>
          </w:tcPr>
          <w:p w14:paraId="02A593F0" w14:textId="63896643" w:rsidR="008B6244" w:rsidRPr="00174DBB" w:rsidRDefault="008B6244" w:rsidP="008B6244">
            <w:pPr>
              <w:spacing w:line="276" w:lineRule="auto"/>
              <w:rPr>
                <w:rFonts w:cs="CMU Sans Serif Medium"/>
                <w:sz w:val="15"/>
                <w:szCs w:val="15"/>
                <w:highlight w:val="yellow"/>
              </w:rPr>
            </w:pPr>
            <w:r w:rsidRPr="00174DBB">
              <w:rPr>
                <w:sz w:val="15"/>
                <w:szCs w:val="15"/>
              </w:rPr>
              <w:t>Wong &amp; Lovier, 2022</w:t>
            </w:r>
          </w:p>
        </w:tc>
        <w:tc>
          <w:tcPr>
            <w:tcW w:w="1103" w:type="pct"/>
            <w:vAlign w:val="bottom"/>
          </w:tcPr>
          <w:p w14:paraId="252915DC" w14:textId="0E9BA4A3"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34387131" w14:textId="38BCA42D" w:rsidR="008B6244" w:rsidRPr="00174DBB" w:rsidRDefault="008B6244" w:rsidP="008B6244">
            <w:pPr>
              <w:spacing w:line="276" w:lineRule="auto"/>
              <w:rPr>
                <w:rFonts w:cs="CMU Sans Serif Medium"/>
                <w:sz w:val="15"/>
                <w:szCs w:val="15"/>
                <w:highlight w:val="yellow"/>
              </w:rPr>
            </w:pPr>
            <w:r w:rsidRPr="00174DBB">
              <w:rPr>
                <w:sz w:val="15"/>
                <w:szCs w:val="15"/>
              </w:rPr>
              <w:t>Infection risk</w:t>
            </w:r>
          </w:p>
        </w:tc>
      </w:tr>
      <w:tr w:rsidR="00174DBB" w:rsidRPr="00174DBB" w14:paraId="79F10B8F" w14:textId="77777777" w:rsidTr="000D34F3">
        <w:tc>
          <w:tcPr>
            <w:tcW w:w="262" w:type="pct"/>
            <w:shd w:val="clear" w:color="auto" w:fill="00B050"/>
          </w:tcPr>
          <w:p w14:paraId="631E7686" w14:textId="77777777" w:rsidR="008B6244" w:rsidRPr="00174DBB" w:rsidRDefault="008B6244" w:rsidP="008B6244">
            <w:pPr>
              <w:spacing w:line="276" w:lineRule="auto"/>
              <w:rPr>
                <w:sz w:val="16"/>
                <w:szCs w:val="16"/>
              </w:rPr>
            </w:pPr>
          </w:p>
        </w:tc>
        <w:tc>
          <w:tcPr>
            <w:tcW w:w="1429" w:type="pct"/>
            <w:vAlign w:val="bottom"/>
          </w:tcPr>
          <w:p w14:paraId="22B5DBCE" w14:textId="083AB05F" w:rsidR="008B6244" w:rsidRPr="00174DBB" w:rsidRDefault="008B6244" w:rsidP="008B6244">
            <w:pPr>
              <w:spacing w:line="276" w:lineRule="auto"/>
              <w:rPr>
                <w:rFonts w:cs="CMU Sans Serif Medium"/>
                <w:sz w:val="15"/>
                <w:szCs w:val="15"/>
                <w:highlight w:val="yellow"/>
              </w:rPr>
            </w:pPr>
            <w:r w:rsidRPr="00174DBB">
              <w:rPr>
                <w:sz w:val="15"/>
                <w:szCs w:val="15"/>
              </w:rPr>
              <w:t>Worcel et al. 2021</w:t>
            </w:r>
          </w:p>
        </w:tc>
        <w:tc>
          <w:tcPr>
            <w:tcW w:w="1103" w:type="pct"/>
            <w:vAlign w:val="bottom"/>
          </w:tcPr>
          <w:p w14:paraId="35BE419B" w14:textId="0BFE4FA8"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5EE7B3FE" w14:textId="3418E8C7" w:rsidR="008B6244" w:rsidRPr="00174DBB" w:rsidRDefault="008B6244" w:rsidP="008B6244">
            <w:pPr>
              <w:spacing w:line="276" w:lineRule="auto"/>
              <w:rPr>
                <w:rFonts w:cs="CMU Sans Serif Medium"/>
                <w:sz w:val="15"/>
                <w:szCs w:val="15"/>
                <w:highlight w:val="yellow"/>
              </w:rPr>
            </w:pPr>
            <w:r w:rsidRPr="00174DBB">
              <w:rPr>
                <w:sz w:val="15"/>
                <w:szCs w:val="15"/>
              </w:rPr>
              <w:t>Mortality, Infection Risk</w:t>
            </w:r>
          </w:p>
        </w:tc>
      </w:tr>
      <w:tr w:rsidR="00174DBB" w:rsidRPr="00174DBB" w14:paraId="3CDD6E64" w14:textId="77777777" w:rsidTr="000D34F3">
        <w:tc>
          <w:tcPr>
            <w:tcW w:w="262" w:type="pct"/>
            <w:shd w:val="clear" w:color="auto" w:fill="00B050"/>
          </w:tcPr>
          <w:p w14:paraId="4986CAC5" w14:textId="77777777" w:rsidR="008B6244" w:rsidRPr="00174DBB" w:rsidRDefault="008B6244" w:rsidP="008B6244">
            <w:pPr>
              <w:spacing w:line="276" w:lineRule="auto"/>
              <w:rPr>
                <w:sz w:val="16"/>
                <w:szCs w:val="16"/>
              </w:rPr>
            </w:pPr>
          </w:p>
        </w:tc>
        <w:tc>
          <w:tcPr>
            <w:tcW w:w="1429" w:type="pct"/>
            <w:vAlign w:val="bottom"/>
          </w:tcPr>
          <w:p w14:paraId="531DC5C0" w14:textId="30809E94" w:rsidR="008B6244" w:rsidRPr="00174DBB" w:rsidRDefault="008B6244" w:rsidP="008B6244">
            <w:pPr>
              <w:spacing w:line="276" w:lineRule="auto"/>
              <w:rPr>
                <w:rFonts w:cs="CMU Sans Serif Medium"/>
                <w:sz w:val="15"/>
                <w:szCs w:val="15"/>
                <w:highlight w:val="yellow"/>
              </w:rPr>
            </w:pPr>
            <w:r w:rsidRPr="00174DBB">
              <w:rPr>
                <w:sz w:val="15"/>
                <w:szCs w:val="15"/>
              </w:rPr>
              <w:t>Yakar et al. 2021</w:t>
            </w:r>
          </w:p>
        </w:tc>
        <w:tc>
          <w:tcPr>
            <w:tcW w:w="1103" w:type="pct"/>
            <w:vAlign w:val="bottom"/>
          </w:tcPr>
          <w:p w14:paraId="38383CF4" w14:textId="14087650" w:rsidR="008B6244" w:rsidRPr="00174DBB" w:rsidRDefault="008B6244" w:rsidP="008B6244">
            <w:pPr>
              <w:spacing w:line="276" w:lineRule="auto"/>
              <w:rPr>
                <w:rFonts w:cs="CMU Sans Serif Medium"/>
                <w:sz w:val="15"/>
                <w:szCs w:val="15"/>
                <w:highlight w:val="yellow"/>
              </w:rPr>
            </w:pPr>
            <w:r w:rsidRPr="00174DBB">
              <w:rPr>
                <w:sz w:val="15"/>
                <w:szCs w:val="15"/>
              </w:rPr>
              <w:t>Dem, PD</w:t>
            </w:r>
          </w:p>
        </w:tc>
        <w:tc>
          <w:tcPr>
            <w:tcW w:w="2206" w:type="pct"/>
            <w:vAlign w:val="bottom"/>
          </w:tcPr>
          <w:p w14:paraId="60872D30" w14:textId="232F7C75" w:rsidR="008B6244" w:rsidRPr="00174DBB" w:rsidRDefault="008B6244" w:rsidP="008B6244">
            <w:pPr>
              <w:spacing w:line="276" w:lineRule="auto"/>
              <w:rPr>
                <w:rFonts w:cs="CMU Sans Serif Medium"/>
                <w:sz w:val="15"/>
                <w:szCs w:val="15"/>
                <w:highlight w:val="yellow"/>
              </w:rPr>
            </w:pPr>
            <w:r w:rsidRPr="00174DBB">
              <w:rPr>
                <w:sz w:val="15"/>
                <w:szCs w:val="15"/>
              </w:rPr>
              <w:t>Mortality</w:t>
            </w:r>
          </w:p>
        </w:tc>
      </w:tr>
      <w:tr w:rsidR="00174DBB" w:rsidRPr="00174DBB" w14:paraId="5E5EA16F" w14:textId="77777777" w:rsidTr="000D34F3">
        <w:tc>
          <w:tcPr>
            <w:tcW w:w="262" w:type="pct"/>
            <w:shd w:val="clear" w:color="auto" w:fill="00B050"/>
          </w:tcPr>
          <w:p w14:paraId="292816FA" w14:textId="77777777" w:rsidR="008B6244" w:rsidRPr="00174DBB" w:rsidRDefault="008B6244" w:rsidP="008B6244">
            <w:pPr>
              <w:spacing w:line="276" w:lineRule="auto"/>
              <w:rPr>
                <w:sz w:val="16"/>
                <w:szCs w:val="16"/>
              </w:rPr>
            </w:pPr>
          </w:p>
        </w:tc>
        <w:tc>
          <w:tcPr>
            <w:tcW w:w="1429" w:type="pct"/>
            <w:vAlign w:val="bottom"/>
          </w:tcPr>
          <w:p w14:paraId="020641ED" w14:textId="2A223C0A" w:rsidR="008B6244" w:rsidRPr="00174DBB" w:rsidRDefault="008B6244" w:rsidP="008B6244">
            <w:pPr>
              <w:spacing w:line="276" w:lineRule="auto"/>
              <w:rPr>
                <w:rFonts w:cs="CMU Sans Serif Medium"/>
                <w:sz w:val="15"/>
                <w:szCs w:val="15"/>
                <w:highlight w:val="yellow"/>
              </w:rPr>
            </w:pPr>
            <w:r w:rsidRPr="00174DBB">
              <w:rPr>
                <w:sz w:val="15"/>
                <w:szCs w:val="15"/>
              </w:rPr>
              <w:t>Yu et al. 2021</w:t>
            </w:r>
          </w:p>
        </w:tc>
        <w:tc>
          <w:tcPr>
            <w:tcW w:w="1103" w:type="pct"/>
            <w:vAlign w:val="bottom"/>
          </w:tcPr>
          <w:p w14:paraId="451BD10D" w14:textId="2DA77C6D" w:rsidR="008B6244" w:rsidRPr="00174DBB" w:rsidRDefault="008B6244" w:rsidP="008B6244">
            <w:pPr>
              <w:spacing w:line="276" w:lineRule="auto"/>
              <w:rPr>
                <w:rFonts w:cs="CMU Sans Serif Medium"/>
                <w:sz w:val="15"/>
                <w:szCs w:val="15"/>
                <w:highlight w:val="yellow"/>
              </w:rPr>
            </w:pPr>
            <w:r w:rsidRPr="00174DBB">
              <w:rPr>
                <w:sz w:val="15"/>
                <w:szCs w:val="15"/>
              </w:rPr>
              <w:t>Dem, AD, PD, VD, FTD</w:t>
            </w:r>
          </w:p>
        </w:tc>
        <w:tc>
          <w:tcPr>
            <w:tcW w:w="2206" w:type="pct"/>
            <w:vAlign w:val="bottom"/>
          </w:tcPr>
          <w:p w14:paraId="572FC327" w14:textId="4B599965" w:rsidR="008B6244" w:rsidRPr="00174DBB" w:rsidRDefault="008B6244" w:rsidP="008B6244">
            <w:pPr>
              <w:spacing w:line="276" w:lineRule="auto"/>
              <w:rPr>
                <w:rFonts w:cs="CMU Sans Serif Medium"/>
                <w:sz w:val="15"/>
                <w:szCs w:val="15"/>
                <w:highlight w:val="yellow"/>
              </w:rPr>
            </w:pPr>
            <w:r w:rsidRPr="00174DBB">
              <w:rPr>
                <w:sz w:val="15"/>
                <w:szCs w:val="15"/>
              </w:rPr>
              <w:t>Infection Risk, Mortality</w:t>
            </w:r>
          </w:p>
        </w:tc>
      </w:tr>
      <w:tr w:rsidR="00174DBB" w:rsidRPr="00174DBB" w14:paraId="227DDDFF" w14:textId="77777777" w:rsidTr="000D34F3">
        <w:tc>
          <w:tcPr>
            <w:tcW w:w="262" w:type="pct"/>
            <w:shd w:val="clear" w:color="auto" w:fill="00B050"/>
          </w:tcPr>
          <w:p w14:paraId="6959E13F" w14:textId="77777777" w:rsidR="008B6244" w:rsidRPr="00174DBB" w:rsidRDefault="008B6244" w:rsidP="008B6244">
            <w:pPr>
              <w:spacing w:line="276" w:lineRule="auto"/>
              <w:rPr>
                <w:sz w:val="16"/>
                <w:szCs w:val="16"/>
              </w:rPr>
            </w:pPr>
          </w:p>
        </w:tc>
        <w:tc>
          <w:tcPr>
            <w:tcW w:w="1429" w:type="pct"/>
            <w:vAlign w:val="bottom"/>
          </w:tcPr>
          <w:p w14:paraId="38230C13" w14:textId="13C80BA6" w:rsidR="008B6244" w:rsidRPr="00174DBB" w:rsidRDefault="008B6244" w:rsidP="008B6244">
            <w:pPr>
              <w:spacing w:line="276" w:lineRule="auto"/>
              <w:rPr>
                <w:rFonts w:cs="CMU Sans Serif Medium"/>
                <w:sz w:val="15"/>
                <w:szCs w:val="15"/>
                <w:highlight w:val="yellow"/>
              </w:rPr>
            </w:pPr>
            <w:r w:rsidRPr="00174DBB">
              <w:rPr>
                <w:sz w:val="15"/>
                <w:szCs w:val="15"/>
              </w:rPr>
              <w:t>Zakaria et al. 2021</w:t>
            </w:r>
          </w:p>
        </w:tc>
        <w:tc>
          <w:tcPr>
            <w:tcW w:w="1103" w:type="pct"/>
            <w:vAlign w:val="bottom"/>
          </w:tcPr>
          <w:p w14:paraId="3392F4BE" w14:textId="78E9D34A" w:rsidR="008B6244" w:rsidRPr="00174DBB" w:rsidRDefault="008B6244" w:rsidP="008B6244">
            <w:pPr>
              <w:spacing w:line="276" w:lineRule="auto"/>
              <w:rPr>
                <w:rFonts w:cs="CMU Sans Serif Medium"/>
                <w:sz w:val="15"/>
                <w:szCs w:val="15"/>
                <w:highlight w:val="yellow"/>
              </w:rPr>
            </w:pPr>
            <w:r w:rsidRPr="00174DBB">
              <w:rPr>
                <w:sz w:val="15"/>
                <w:szCs w:val="15"/>
              </w:rPr>
              <w:t>Dem</w:t>
            </w:r>
          </w:p>
        </w:tc>
        <w:tc>
          <w:tcPr>
            <w:tcW w:w="2206" w:type="pct"/>
            <w:vAlign w:val="bottom"/>
          </w:tcPr>
          <w:p w14:paraId="27C3ED93" w14:textId="045B9AF3" w:rsidR="008B6244" w:rsidRPr="00174DBB" w:rsidRDefault="008B6244" w:rsidP="008B6244">
            <w:pPr>
              <w:spacing w:line="276" w:lineRule="auto"/>
              <w:rPr>
                <w:rFonts w:cs="CMU Sans Serif Medium"/>
                <w:sz w:val="15"/>
                <w:szCs w:val="15"/>
                <w:highlight w:val="yellow"/>
              </w:rPr>
            </w:pPr>
            <w:r w:rsidRPr="00174DBB">
              <w:rPr>
                <w:sz w:val="15"/>
                <w:szCs w:val="15"/>
              </w:rPr>
              <w:t>Mortality</w:t>
            </w:r>
          </w:p>
        </w:tc>
      </w:tr>
      <w:tr w:rsidR="00174DBB" w:rsidRPr="00174DBB" w14:paraId="0FB4D8C7" w14:textId="77777777" w:rsidTr="000D34F3">
        <w:tc>
          <w:tcPr>
            <w:tcW w:w="262" w:type="pct"/>
            <w:shd w:val="clear" w:color="auto" w:fill="00B050"/>
          </w:tcPr>
          <w:p w14:paraId="0550808D" w14:textId="77777777" w:rsidR="008B6244" w:rsidRPr="00174DBB" w:rsidRDefault="008B6244" w:rsidP="008B6244">
            <w:pPr>
              <w:spacing w:line="276" w:lineRule="auto"/>
              <w:rPr>
                <w:sz w:val="16"/>
                <w:szCs w:val="16"/>
              </w:rPr>
            </w:pPr>
            <w:bookmarkStart w:id="32" w:name="_Hlk125825572"/>
          </w:p>
        </w:tc>
        <w:tc>
          <w:tcPr>
            <w:tcW w:w="1429" w:type="pct"/>
            <w:vAlign w:val="bottom"/>
          </w:tcPr>
          <w:p w14:paraId="7C60481B" w14:textId="3826D9B6" w:rsidR="008B6244" w:rsidRPr="00174DBB" w:rsidRDefault="008B6244" w:rsidP="008B6244">
            <w:pPr>
              <w:spacing w:line="276" w:lineRule="auto"/>
              <w:rPr>
                <w:rFonts w:cs="CMU Sans Serif Medium"/>
                <w:sz w:val="15"/>
                <w:szCs w:val="15"/>
                <w:highlight w:val="yellow"/>
              </w:rPr>
            </w:pPr>
            <w:r w:rsidRPr="00174DBB">
              <w:rPr>
                <w:sz w:val="15"/>
                <w:szCs w:val="15"/>
              </w:rPr>
              <w:t>Zenesini et al., 2022</w:t>
            </w:r>
          </w:p>
        </w:tc>
        <w:tc>
          <w:tcPr>
            <w:tcW w:w="1103" w:type="pct"/>
            <w:vAlign w:val="bottom"/>
          </w:tcPr>
          <w:p w14:paraId="14BB3E6E" w14:textId="15A1B462" w:rsidR="008B6244" w:rsidRPr="00174DBB" w:rsidRDefault="008B6244" w:rsidP="008B6244">
            <w:pPr>
              <w:spacing w:line="276" w:lineRule="auto"/>
              <w:rPr>
                <w:rFonts w:cs="CMU Sans Serif Medium"/>
                <w:sz w:val="15"/>
                <w:szCs w:val="15"/>
                <w:highlight w:val="yellow"/>
              </w:rPr>
            </w:pPr>
            <w:r w:rsidRPr="00174DBB">
              <w:rPr>
                <w:sz w:val="15"/>
                <w:szCs w:val="15"/>
              </w:rPr>
              <w:t>PD, PS</w:t>
            </w:r>
          </w:p>
        </w:tc>
        <w:tc>
          <w:tcPr>
            <w:tcW w:w="2206" w:type="pct"/>
            <w:vAlign w:val="bottom"/>
          </w:tcPr>
          <w:p w14:paraId="6E56B6EF" w14:textId="2E5E3E23" w:rsidR="008B6244" w:rsidRPr="00174DBB" w:rsidRDefault="008B6244" w:rsidP="008B6244">
            <w:pPr>
              <w:spacing w:line="276" w:lineRule="auto"/>
              <w:rPr>
                <w:rFonts w:cs="CMU Sans Serif Medium"/>
                <w:sz w:val="15"/>
                <w:szCs w:val="15"/>
                <w:highlight w:val="yellow"/>
              </w:rPr>
            </w:pPr>
            <w:r w:rsidRPr="00174DBB">
              <w:rPr>
                <w:sz w:val="15"/>
                <w:szCs w:val="15"/>
              </w:rPr>
              <w:t>Infection risk, Hospitalization, Mortality</w:t>
            </w:r>
          </w:p>
        </w:tc>
      </w:tr>
      <w:bookmarkEnd w:id="32"/>
      <w:tr w:rsidR="00174DBB" w:rsidRPr="00174DBB" w14:paraId="77A9C57D" w14:textId="77777777" w:rsidTr="000D34F3">
        <w:tc>
          <w:tcPr>
            <w:tcW w:w="262" w:type="pct"/>
            <w:shd w:val="clear" w:color="auto" w:fill="00B050"/>
          </w:tcPr>
          <w:p w14:paraId="13C67203" w14:textId="77777777" w:rsidR="008B6244" w:rsidRPr="00174DBB" w:rsidRDefault="008B6244" w:rsidP="008B6244">
            <w:pPr>
              <w:spacing w:line="276" w:lineRule="auto"/>
              <w:rPr>
                <w:sz w:val="16"/>
                <w:szCs w:val="16"/>
              </w:rPr>
            </w:pPr>
          </w:p>
        </w:tc>
        <w:tc>
          <w:tcPr>
            <w:tcW w:w="1429" w:type="pct"/>
            <w:vAlign w:val="bottom"/>
          </w:tcPr>
          <w:p w14:paraId="3F10A7DE" w14:textId="5CFB4B6A" w:rsidR="008B6244" w:rsidRPr="00174DBB" w:rsidRDefault="008B6244" w:rsidP="008B6244">
            <w:pPr>
              <w:spacing w:line="276" w:lineRule="auto"/>
              <w:rPr>
                <w:rFonts w:cs="CMU Sans Serif Medium"/>
                <w:sz w:val="15"/>
                <w:szCs w:val="15"/>
                <w:highlight w:val="yellow"/>
              </w:rPr>
            </w:pPr>
            <w:r w:rsidRPr="00174DBB">
              <w:rPr>
                <w:sz w:val="15"/>
                <w:szCs w:val="15"/>
              </w:rPr>
              <w:t>Zerbo et al. 2021</w:t>
            </w:r>
          </w:p>
        </w:tc>
        <w:tc>
          <w:tcPr>
            <w:tcW w:w="1103" w:type="pct"/>
            <w:vAlign w:val="bottom"/>
          </w:tcPr>
          <w:p w14:paraId="7D04D420" w14:textId="359DD151" w:rsidR="008B6244" w:rsidRPr="00174DBB" w:rsidRDefault="008B6244" w:rsidP="008B6244">
            <w:pPr>
              <w:spacing w:line="276" w:lineRule="auto"/>
              <w:rPr>
                <w:rFonts w:cs="CMU Sans Serif Medium"/>
                <w:sz w:val="15"/>
                <w:szCs w:val="15"/>
                <w:highlight w:val="yellow"/>
              </w:rPr>
            </w:pPr>
            <w:r w:rsidRPr="00174DBB">
              <w:rPr>
                <w:sz w:val="15"/>
                <w:szCs w:val="15"/>
              </w:rPr>
              <w:t>AD, PD</w:t>
            </w:r>
          </w:p>
        </w:tc>
        <w:tc>
          <w:tcPr>
            <w:tcW w:w="2206" w:type="pct"/>
            <w:vAlign w:val="bottom"/>
          </w:tcPr>
          <w:p w14:paraId="3D4ABFB8" w14:textId="2FB07543" w:rsidR="008B6244" w:rsidRPr="00174DBB" w:rsidRDefault="008B6244" w:rsidP="008B6244">
            <w:pPr>
              <w:spacing w:line="276" w:lineRule="auto"/>
              <w:rPr>
                <w:rFonts w:cs="CMU Sans Serif Medium"/>
                <w:sz w:val="15"/>
                <w:szCs w:val="15"/>
                <w:highlight w:val="yellow"/>
              </w:rPr>
            </w:pPr>
            <w:r w:rsidRPr="00174DBB">
              <w:rPr>
                <w:sz w:val="15"/>
                <w:szCs w:val="15"/>
              </w:rPr>
              <w:t>Mortality, Infection Risk, Hospitalization, ICU</w:t>
            </w:r>
          </w:p>
        </w:tc>
      </w:tr>
      <w:tr w:rsidR="00174DBB" w:rsidRPr="00174DBB" w14:paraId="3A5833CC" w14:textId="77777777" w:rsidTr="000D34F3">
        <w:tc>
          <w:tcPr>
            <w:tcW w:w="262" w:type="pct"/>
            <w:shd w:val="clear" w:color="auto" w:fill="00B050"/>
          </w:tcPr>
          <w:p w14:paraId="025292F7" w14:textId="77777777" w:rsidR="008B6244" w:rsidRPr="00174DBB" w:rsidRDefault="008B6244" w:rsidP="008B6244">
            <w:pPr>
              <w:spacing w:line="276" w:lineRule="auto"/>
              <w:rPr>
                <w:sz w:val="16"/>
                <w:szCs w:val="16"/>
              </w:rPr>
            </w:pPr>
          </w:p>
        </w:tc>
        <w:tc>
          <w:tcPr>
            <w:tcW w:w="1429" w:type="pct"/>
            <w:vAlign w:val="bottom"/>
          </w:tcPr>
          <w:p w14:paraId="34DCCDB8" w14:textId="58D39949" w:rsidR="008B6244" w:rsidRPr="00174DBB" w:rsidRDefault="008B6244" w:rsidP="008B6244">
            <w:pPr>
              <w:spacing w:line="276" w:lineRule="auto"/>
              <w:rPr>
                <w:rFonts w:cs="CMU Sans Serif Medium"/>
                <w:sz w:val="15"/>
                <w:szCs w:val="15"/>
                <w:highlight w:val="yellow"/>
              </w:rPr>
            </w:pPr>
            <w:r w:rsidRPr="00174DBB">
              <w:rPr>
                <w:sz w:val="15"/>
                <w:szCs w:val="15"/>
              </w:rPr>
              <w:t>Zhang et al. 2021</w:t>
            </w:r>
          </w:p>
        </w:tc>
        <w:tc>
          <w:tcPr>
            <w:tcW w:w="1103" w:type="pct"/>
            <w:vAlign w:val="bottom"/>
          </w:tcPr>
          <w:p w14:paraId="15CCEA55" w14:textId="185FF7C2" w:rsidR="008B6244" w:rsidRPr="00174DBB" w:rsidRDefault="008B6244" w:rsidP="008B6244">
            <w:pPr>
              <w:spacing w:line="276" w:lineRule="auto"/>
              <w:rPr>
                <w:rFonts w:cs="CMU Sans Serif Medium"/>
                <w:sz w:val="15"/>
                <w:szCs w:val="15"/>
                <w:highlight w:val="yellow"/>
              </w:rPr>
            </w:pPr>
            <w:r w:rsidRPr="00174DBB">
              <w:rPr>
                <w:sz w:val="15"/>
                <w:szCs w:val="15"/>
              </w:rPr>
              <w:t>AD, VD, FTD, DLB</w:t>
            </w:r>
          </w:p>
        </w:tc>
        <w:tc>
          <w:tcPr>
            <w:tcW w:w="2206" w:type="pct"/>
            <w:vAlign w:val="bottom"/>
          </w:tcPr>
          <w:p w14:paraId="71468B3A" w14:textId="767A5254" w:rsidR="008B6244" w:rsidRPr="00174DBB" w:rsidRDefault="008B6244" w:rsidP="008B6244">
            <w:pPr>
              <w:spacing w:line="276" w:lineRule="auto"/>
              <w:rPr>
                <w:rFonts w:cs="CMU Sans Serif Medium"/>
                <w:sz w:val="15"/>
                <w:szCs w:val="15"/>
                <w:highlight w:val="yellow"/>
              </w:rPr>
            </w:pPr>
            <w:r w:rsidRPr="00174DBB">
              <w:rPr>
                <w:sz w:val="15"/>
                <w:szCs w:val="15"/>
              </w:rPr>
              <w:t>Mortality</w:t>
            </w:r>
          </w:p>
        </w:tc>
      </w:tr>
      <w:tr w:rsidR="00174DBB" w:rsidRPr="00174DBB" w14:paraId="2B6DCCCC" w14:textId="77777777" w:rsidTr="000D34F3">
        <w:tc>
          <w:tcPr>
            <w:tcW w:w="262" w:type="pct"/>
            <w:shd w:val="clear" w:color="auto" w:fill="00B050"/>
          </w:tcPr>
          <w:p w14:paraId="12100527" w14:textId="77777777" w:rsidR="008B6244" w:rsidRPr="00174DBB" w:rsidRDefault="008B6244" w:rsidP="008B6244">
            <w:pPr>
              <w:spacing w:line="276" w:lineRule="auto"/>
              <w:rPr>
                <w:sz w:val="16"/>
                <w:szCs w:val="16"/>
              </w:rPr>
            </w:pPr>
          </w:p>
        </w:tc>
        <w:tc>
          <w:tcPr>
            <w:tcW w:w="1429" w:type="pct"/>
            <w:vAlign w:val="bottom"/>
          </w:tcPr>
          <w:p w14:paraId="0BA26C28" w14:textId="43129B98" w:rsidR="008B6244" w:rsidRPr="00174DBB" w:rsidRDefault="008B6244" w:rsidP="008B6244">
            <w:pPr>
              <w:spacing w:line="276" w:lineRule="auto"/>
              <w:rPr>
                <w:rFonts w:cs="CMU Sans Serif Medium"/>
                <w:sz w:val="15"/>
                <w:szCs w:val="15"/>
                <w:highlight w:val="yellow"/>
              </w:rPr>
            </w:pPr>
            <w:r w:rsidRPr="00174DBB">
              <w:rPr>
                <w:sz w:val="15"/>
                <w:szCs w:val="15"/>
              </w:rPr>
              <w:t>Zhou et al. 2021a</w:t>
            </w:r>
          </w:p>
        </w:tc>
        <w:tc>
          <w:tcPr>
            <w:tcW w:w="1103" w:type="pct"/>
            <w:vAlign w:val="bottom"/>
          </w:tcPr>
          <w:p w14:paraId="711BFCD7" w14:textId="49817D2F" w:rsidR="008B6244" w:rsidRPr="00174DBB" w:rsidRDefault="008B6244" w:rsidP="008B6244">
            <w:pPr>
              <w:spacing w:line="276" w:lineRule="auto"/>
              <w:rPr>
                <w:rFonts w:cs="CMU Sans Serif Medium"/>
                <w:sz w:val="15"/>
                <w:szCs w:val="15"/>
                <w:highlight w:val="yellow"/>
              </w:rPr>
            </w:pPr>
            <w:r w:rsidRPr="00174DBB">
              <w:rPr>
                <w:sz w:val="15"/>
                <w:szCs w:val="15"/>
              </w:rPr>
              <w:t>AD, Dem</w:t>
            </w:r>
          </w:p>
        </w:tc>
        <w:tc>
          <w:tcPr>
            <w:tcW w:w="2206" w:type="pct"/>
            <w:vAlign w:val="bottom"/>
          </w:tcPr>
          <w:p w14:paraId="59BFBACA" w14:textId="79EDA7E4" w:rsidR="008B6244" w:rsidRPr="00174DBB" w:rsidRDefault="008B6244" w:rsidP="008B6244">
            <w:pPr>
              <w:spacing w:line="276" w:lineRule="auto"/>
              <w:rPr>
                <w:rFonts w:cs="CMU Sans Serif Medium"/>
                <w:sz w:val="15"/>
                <w:szCs w:val="15"/>
                <w:highlight w:val="yellow"/>
              </w:rPr>
            </w:pPr>
            <w:r w:rsidRPr="00174DBB">
              <w:rPr>
                <w:sz w:val="15"/>
                <w:szCs w:val="15"/>
              </w:rPr>
              <w:t>Infection Risk</w:t>
            </w:r>
          </w:p>
        </w:tc>
      </w:tr>
      <w:tr w:rsidR="00174DBB" w:rsidRPr="00174DBB" w14:paraId="4910A475" w14:textId="77777777" w:rsidTr="000D34F3">
        <w:tc>
          <w:tcPr>
            <w:tcW w:w="262" w:type="pct"/>
            <w:tcBorders>
              <w:bottom w:val="single" w:sz="4" w:space="0" w:color="auto"/>
            </w:tcBorders>
            <w:shd w:val="clear" w:color="auto" w:fill="00B050"/>
          </w:tcPr>
          <w:p w14:paraId="20CD1059" w14:textId="77777777" w:rsidR="008B6244" w:rsidRPr="00174DBB" w:rsidRDefault="008B6244" w:rsidP="008B6244">
            <w:pPr>
              <w:spacing w:line="276" w:lineRule="auto"/>
              <w:rPr>
                <w:sz w:val="16"/>
                <w:szCs w:val="16"/>
              </w:rPr>
            </w:pPr>
          </w:p>
        </w:tc>
        <w:tc>
          <w:tcPr>
            <w:tcW w:w="1429" w:type="pct"/>
            <w:tcBorders>
              <w:bottom w:val="single" w:sz="4" w:space="0" w:color="auto"/>
            </w:tcBorders>
            <w:vAlign w:val="bottom"/>
          </w:tcPr>
          <w:p w14:paraId="75F8DFA6" w14:textId="41E38058" w:rsidR="008B6244" w:rsidRPr="00174DBB" w:rsidRDefault="008B6244" w:rsidP="008B6244">
            <w:pPr>
              <w:spacing w:line="276" w:lineRule="auto"/>
              <w:rPr>
                <w:rFonts w:cs="CMU Sans Serif Medium"/>
                <w:sz w:val="15"/>
                <w:szCs w:val="15"/>
                <w:highlight w:val="yellow"/>
              </w:rPr>
            </w:pPr>
            <w:r w:rsidRPr="00174DBB">
              <w:rPr>
                <w:sz w:val="15"/>
                <w:szCs w:val="15"/>
              </w:rPr>
              <w:t>Zhou et al. 2021b</w:t>
            </w:r>
          </w:p>
        </w:tc>
        <w:tc>
          <w:tcPr>
            <w:tcW w:w="1103" w:type="pct"/>
            <w:tcBorders>
              <w:bottom w:val="single" w:sz="4" w:space="0" w:color="auto"/>
            </w:tcBorders>
            <w:vAlign w:val="bottom"/>
          </w:tcPr>
          <w:p w14:paraId="67A8E1C8" w14:textId="01CEBF1C" w:rsidR="008B6244" w:rsidRPr="00174DBB" w:rsidRDefault="008B6244" w:rsidP="008B6244">
            <w:pPr>
              <w:spacing w:line="276" w:lineRule="auto"/>
              <w:rPr>
                <w:rFonts w:cs="CMU Sans Serif Medium"/>
                <w:sz w:val="15"/>
                <w:szCs w:val="15"/>
                <w:highlight w:val="yellow"/>
              </w:rPr>
            </w:pPr>
            <w:r w:rsidRPr="00174DBB">
              <w:rPr>
                <w:sz w:val="15"/>
                <w:szCs w:val="15"/>
              </w:rPr>
              <w:t>Mix</w:t>
            </w:r>
          </w:p>
        </w:tc>
        <w:tc>
          <w:tcPr>
            <w:tcW w:w="2206" w:type="pct"/>
            <w:tcBorders>
              <w:bottom w:val="single" w:sz="4" w:space="0" w:color="auto"/>
            </w:tcBorders>
            <w:vAlign w:val="bottom"/>
          </w:tcPr>
          <w:p w14:paraId="54EAA6DF" w14:textId="7FBDCF93" w:rsidR="008B6244" w:rsidRPr="00174DBB" w:rsidRDefault="008B6244" w:rsidP="008B6244">
            <w:pPr>
              <w:spacing w:line="276" w:lineRule="auto"/>
              <w:rPr>
                <w:rFonts w:cs="CMU Sans Serif Medium"/>
                <w:sz w:val="15"/>
                <w:szCs w:val="15"/>
                <w:highlight w:val="yellow"/>
              </w:rPr>
            </w:pPr>
            <w:r w:rsidRPr="00174DBB">
              <w:rPr>
                <w:sz w:val="15"/>
                <w:szCs w:val="15"/>
              </w:rPr>
              <w:t>Severity</w:t>
            </w:r>
          </w:p>
        </w:tc>
      </w:tr>
    </w:tbl>
    <w:bookmarkEnd w:id="23"/>
    <w:bookmarkEnd w:id="24"/>
    <w:p w14:paraId="49916CD9" w14:textId="7B77A1D1" w:rsidR="00E56095" w:rsidRPr="00174DBB" w:rsidRDefault="001A1BB9" w:rsidP="00C90FC4">
      <w:pPr>
        <w:spacing w:line="360" w:lineRule="auto"/>
        <w:rPr>
          <w:bCs/>
          <w:sz w:val="16"/>
          <w:szCs w:val="16"/>
        </w:rPr>
      </w:pPr>
      <w:r w:rsidRPr="00174DBB">
        <w:rPr>
          <w:bCs/>
          <w:i/>
          <w:iCs/>
          <w:sz w:val="16"/>
          <w:szCs w:val="16"/>
        </w:rPr>
        <w:t>Note.</w:t>
      </w:r>
      <w:r w:rsidR="00127BC7" w:rsidRPr="00174DBB">
        <w:rPr>
          <w:bCs/>
          <w:sz w:val="16"/>
          <w:szCs w:val="16"/>
        </w:rPr>
        <w:t xml:space="preserve"> </w:t>
      </w:r>
      <w:r w:rsidR="0034666E" w:rsidRPr="00174DBB">
        <w:rPr>
          <w:bCs/>
          <w:sz w:val="16"/>
          <w:szCs w:val="16"/>
        </w:rPr>
        <w:t xml:space="preserve">Dem = Dementia; </w:t>
      </w:r>
      <w:r w:rsidRPr="00174DBB">
        <w:rPr>
          <w:bCs/>
          <w:sz w:val="16"/>
          <w:szCs w:val="16"/>
        </w:rPr>
        <w:t xml:space="preserve">AD = Alzheimer’s disease; PD = Parkinson’s disease; VD = </w:t>
      </w:r>
      <w:r w:rsidR="008504C3" w:rsidRPr="00174DBB">
        <w:rPr>
          <w:bCs/>
          <w:sz w:val="16"/>
          <w:szCs w:val="16"/>
        </w:rPr>
        <w:t>v</w:t>
      </w:r>
      <w:r w:rsidRPr="00174DBB">
        <w:rPr>
          <w:bCs/>
          <w:sz w:val="16"/>
          <w:szCs w:val="16"/>
        </w:rPr>
        <w:t xml:space="preserve">ascular dementia, FTD = frontotemporal dementia, DLB = </w:t>
      </w:r>
      <w:r w:rsidR="008504C3" w:rsidRPr="00174DBB">
        <w:rPr>
          <w:bCs/>
          <w:sz w:val="16"/>
          <w:szCs w:val="16"/>
        </w:rPr>
        <w:t>d</w:t>
      </w:r>
      <w:r w:rsidRPr="00174DBB">
        <w:rPr>
          <w:bCs/>
          <w:sz w:val="16"/>
          <w:szCs w:val="16"/>
        </w:rPr>
        <w:t xml:space="preserve">ementia </w:t>
      </w:r>
      <w:r w:rsidR="00153981" w:rsidRPr="00174DBB">
        <w:rPr>
          <w:bCs/>
          <w:sz w:val="16"/>
          <w:szCs w:val="16"/>
        </w:rPr>
        <w:t xml:space="preserve">with </w:t>
      </w:r>
      <w:r w:rsidR="008504C3" w:rsidRPr="00174DBB">
        <w:rPr>
          <w:bCs/>
          <w:sz w:val="16"/>
          <w:szCs w:val="16"/>
        </w:rPr>
        <w:t>l</w:t>
      </w:r>
      <w:r w:rsidRPr="00174DBB">
        <w:rPr>
          <w:bCs/>
          <w:sz w:val="16"/>
          <w:szCs w:val="16"/>
        </w:rPr>
        <w:t>ewy bodies</w:t>
      </w:r>
      <w:r w:rsidR="006E1F4A" w:rsidRPr="00174DBB">
        <w:rPr>
          <w:bCs/>
          <w:sz w:val="16"/>
          <w:szCs w:val="16"/>
        </w:rPr>
        <w:t>.</w:t>
      </w:r>
      <w:r w:rsidR="00E56095" w:rsidRPr="00174DBB">
        <w:rPr>
          <w:b/>
          <w:sz w:val="16"/>
          <w:szCs w:val="16"/>
        </w:rPr>
        <w:br w:type="page"/>
      </w:r>
    </w:p>
    <w:p w14:paraId="5999CF4E" w14:textId="4B193E28" w:rsidR="00E56095" w:rsidRPr="00174DBB" w:rsidRDefault="005467A9" w:rsidP="00C90FC4">
      <w:pPr>
        <w:pStyle w:val="HeadingNormalparagraph"/>
        <w:rPr>
          <w:b/>
          <w:bCs/>
          <w:color w:val="auto"/>
        </w:rPr>
      </w:pPr>
      <w:bookmarkStart w:id="33" w:name="OLE_LINK112"/>
      <w:bookmarkStart w:id="34" w:name="OLE_LINK117"/>
      <w:bookmarkStart w:id="35" w:name="_Toc130356155"/>
      <w:r w:rsidRPr="00174DBB">
        <w:rPr>
          <w:b/>
          <w:bCs/>
          <w:i w:val="0"/>
          <w:iCs/>
          <w:color w:val="auto"/>
        </w:rPr>
        <w:t xml:space="preserve">Table S2. </w:t>
      </w:r>
      <w:r w:rsidRPr="00174DBB">
        <w:rPr>
          <w:color w:val="auto"/>
        </w:rPr>
        <w:t>Excluded</w:t>
      </w:r>
      <w:r w:rsidRPr="00174DBB">
        <w:rPr>
          <w:b/>
          <w:bCs/>
          <w:color w:val="auto"/>
        </w:rPr>
        <w:t xml:space="preserve"> </w:t>
      </w:r>
      <w:r w:rsidRPr="00174DBB">
        <w:rPr>
          <w:color w:val="auto"/>
        </w:rPr>
        <w:t>Articles</w:t>
      </w:r>
      <w:bookmarkEnd w:id="33"/>
      <w:r w:rsidRPr="00174DBB">
        <w:rPr>
          <w:color w:val="auto"/>
        </w:rPr>
        <w:t xml:space="preserve"> submitted to full-text assessment </w:t>
      </w:r>
      <w:bookmarkStart w:id="36" w:name="OLE_LINK76"/>
      <w:r w:rsidRPr="00174DBB">
        <w:rPr>
          <w:color w:val="auto"/>
        </w:rPr>
        <w:t>and reason for exclusion.</w:t>
      </w:r>
      <w:bookmarkEnd w:id="34"/>
      <w:bookmarkEnd w:id="36"/>
      <w:bookmarkEnd w:id="35"/>
    </w:p>
    <w:tbl>
      <w:tblPr>
        <w:tblW w:w="5000" w:type="pct"/>
        <w:tblCellMar>
          <w:top w:w="57" w:type="dxa"/>
          <w:left w:w="85" w:type="dxa"/>
          <w:bottom w:w="57" w:type="dxa"/>
          <w:right w:w="85" w:type="dxa"/>
        </w:tblCellMar>
        <w:tblLook w:val="04A0" w:firstRow="1" w:lastRow="0" w:firstColumn="1" w:lastColumn="0" w:noHBand="0" w:noVBand="1"/>
      </w:tblPr>
      <w:tblGrid>
        <w:gridCol w:w="539"/>
        <w:gridCol w:w="2645"/>
        <w:gridCol w:w="5836"/>
      </w:tblGrid>
      <w:tr w:rsidR="00174DBB" w:rsidRPr="00174DBB" w14:paraId="567E9398" w14:textId="77777777" w:rsidTr="00C20B2D">
        <w:trPr>
          <w:tblHeader/>
        </w:trPr>
        <w:tc>
          <w:tcPr>
            <w:tcW w:w="299" w:type="pct"/>
            <w:tcBorders>
              <w:top w:val="single" w:sz="4" w:space="0" w:color="000000"/>
              <w:bottom w:val="single" w:sz="4" w:space="0" w:color="000000"/>
            </w:tcBorders>
            <w:shd w:val="clear" w:color="auto" w:fill="auto"/>
          </w:tcPr>
          <w:p w14:paraId="6D0F6BA7" w14:textId="77777777" w:rsidR="000A79C3" w:rsidRPr="00174DBB" w:rsidRDefault="000A79C3" w:rsidP="00A727C4">
            <w:pPr>
              <w:spacing w:line="276" w:lineRule="auto"/>
              <w:rPr>
                <w:b/>
                <w:sz w:val="16"/>
                <w:szCs w:val="16"/>
              </w:rPr>
            </w:pPr>
          </w:p>
        </w:tc>
        <w:tc>
          <w:tcPr>
            <w:tcW w:w="1466" w:type="pct"/>
            <w:tcBorders>
              <w:top w:val="single" w:sz="4" w:space="0" w:color="000000"/>
              <w:bottom w:val="single" w:sz="4" w:space="0" w:color="000000"/>
            </w:tcBorders>
          </w:tcPr>
          <w:p w14:paraId="03A1D192" w14:textId="77777777" w:rsidR="000A79C3" w:rsidRPr="00174DBB" w:rsidRDefault="000A79C3" w:rsidP="00C757D6">
            <w:pPr>
              <w:spacing w:line="276" w:lineRule="auto"/>
              <w:rPr>
                <w:b/>
                <w:sz w:val="15"/>
                <w:szCs w:val="15"/>
              </w:rPr>
            </w:pPr>
            <w:r w:rsidRPr="00174DBB">
              <w:rPr>
                <w:b/>
                <w:sz w:val="15"/>
                <w:szCs w:val="15"/>
              </w:rPr>
              <w:t>Study</w:t>
            </w:r>
          </w:p>
        </w:tc>
        <w:tc>
          <w:tcPr>
            <w:tcW w:w="3235" w:type="pct"/>
            <w:tcBorders>
              <w:top w:val="single" w:sz="4" w:space="0" w:color="000000"/>
              <w:bottom w:val="single" w:sz="4" w:space="0" w:color="000000"/>
            </w:tcBorders>
          </w:tcPr>
          <w:p w14:paraId="71F170BA" w14:textId="77777777" w:rsidR="000A79C3" w:rsidRPr="00174DBB" w:rsidRDefault="000A79C3" w:rsidP="00C757D6">
            <w:pPr>
              <w:spacing w:line="276" w:lineRule="auto"/>
              <w:rPr>
                <w:b/>
                <w:sz w:val="15"/>
                <w:szCs w:val="15"/>
              </w:rPr>
            </w:pPr>
            <w:r w:rsidRPr="00174DBB">
              <w:rPr>
                <w:b/>
                <w:sz w:val="15"/>
                <w:szCs w:val="15"/>
              </w:rPr>
              <w:t>Reason</w:t>
            </w:r>
          </w:p>
        </w:tc>
      </w:tr>
      <w:tr w:rsidR="00174DBB" w:rsidRPr="00174DBB" w14:paraId="6DE3E191" w14:textId="77777777" w:rsidTr="00C20B2D">
        <w:tc>
          <w:tcPr>
            <w:tcW w:w="299" w:type="pct"/>
            <w:tcBorders>
              <w:top w:val="single" w:sz="4" w:space="0" w:color="000000"/>
            </w:tcBorders>
            <w:shd w:val="clear" w:color="auto" w:fill="FF0000"/>
          </w:tcPr>
          <w:p w14:paraId="50F10A28" w14:textId="77777777" w:rsidR="00E2068B" w:rsidRPr="00174DBB" w:rsidRDefault="00E2068B" w:rsidP="00A727C4">
            <w:pPr>
              <w:spacing w:line="276" w:lineRule="auto"/>
              <w:rPr>
                <w:sz w:val="16"/>
                <w:szCs w:val="16"/>
              </w:rPr>
            </w:pPr>
          </w:p>
        </w:tc>
        <w:tc>
          <w:tcPr>
            <w:tcW w:w="1466" w:type="pct"/>
            <w:tcBorders>
              <w:top w:val="single" w:sz="4" w:space="0" w:color="000000"/>
            </w:tcBorders>
            <w:vAlign w:val="center"/>
          </w:tcPr>
          <w:p w14:paraId="4A1F7580" w14:textId="0C5E3042"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BEC[Acharya et al., 2020, #30624]</w:instrText>
            </w:r>
            <w:r w:rsidRPr="00174DBB">
              <w:rPr>
                <w:sz w:val="15"/>
                <w:szCs w:val="15"/>
              </w:rPr>
              <w:fldChar w:fldCharType="separate"/>
            </w:r>
            <w:r w:rsidRPr="00174DBB">
              <w:rPr>
                <w:sz w:val="15"/>
                <w:szCs w:val="15"/>
              </w:rPr>
              <w:t>Acharya et al</w:t>
            </w:r>
            <w:r w:rsidR="00282B2E" w:rsidRPr="00174DBB">
              <w:rPr>
                <w:sz w:val="15"/>
                <w:szCs w:val="15"/>
              </w:rPr>
              <w:t>.</w:t>
            </w:r>
            <w:r w:rsidRPr="00174DBB">
              <w:rPr>
                <w:sz w:val="15"/>
                <w:szCs w:val="15"/>
              </w:rPr>
              <w:t xml:space="preserve"> 2020</w:t>
            </w:r>
            <w:r w:rsidRPr="00174DBB">
              <w:rPr>
                <w:sz w:val="15"/>
                <w:szCs w:val="15"/>
              </w:rPr>
              <w:fldChar w:fldCharType="end"/>
            </w:r>
          </w:p>
        </w:tc>
        <w:tc>
          <w:tcPr>
            <w:tcW w:w="3235" w:type="pct"/>
            <w:tcBorders>
              <w:top w:val="single" w:sz="4" w:space="0" w:color="000000"/>
            </w:tcBorders>
            <w:vAlign w:val="center"/>
          </w:tcPr>
          <w:p w14:paraId="33EB8897" w14:textId="2227C500"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71AFCB60" w14:textId="77777777" w:rsidTr="00C20B2D">
        <w:tc>
          <w:tcPr>
            <w:tcW w:w="299" w:type="pct"/>
            <w:shd w:val="clear" w:color="auto" w:fill="FF0000"/>
          </w:tcPr>
          <w:p w14:paraId="5A517A46" w14:textId="77777777" w:rsidR="00E2068B" w:rsidRPr="00174DBB" w:rsidRDefault="00E2068B" w:rsidP="00A727C4">
            <w:pPr>
              <w:spacing w:line="276" w:lineRule="auto"/>
              <w:rPr>
                <w:sz w:val="16"/>
                <w:szCs w:val="16"/>
              </w:rPr>
            </w:pPr>
          </w:p>
        </w:tc>
        <w:tc>
          <w:tcPr>
            <w:tcW w:w="1466" w:type="pct"/>
            <w:vAlign w:val="center"/>
          </w:tcPr>
          <w:p w14:paraId="02CCC05A" w14:textId="58C70375"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BEC[Akpinar et al., 2021, #73796]</w:instrText>
            </w:r>
            <w:r w:rsidRPr="00174DBB">
              <w:rPr>
                <w:sz w:val="15"/>
                <w:szCs w:val="15"/>
              </w:rPr>
              <w:fldChar w:fldCharType="separate"/>
            </w:r>
            <w:r w:rsidRPr="00174DBB">
              <w:rPr>
                <w:sz w:val="15"/>
                <w:szCs w:val="15"/>
              </w:rPr>
              <w:t>Akpinar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03FBE5E9" w14:textId="61CF51B7"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262E8456" w14:textId="77777777" w:rsidTr="00C20B2D">
        <w:tc>
          <w:tcPr>
            <w:tcW w:w="299" w:type="pct"/>
            <w:shd w:val="clear" w:color="auto" w:fill="FF0000"/>
          </w:tcPr>
          <w:p w14:paraId="001A0766" w14:textId="77777777" w:rsidR="00E2068B" w:rsidRPr="00174DBB" w:rsidRDefault="00E2068B" w:rsidP="00A727C4">
            <w:pPr>
              <w:spacing w:line="276" w:lineRule="auto"/>
              <w:rPr>
                <w:sz w:val="16"/>
                <w:szCs w:val="16"/>
              </w:rPr>
            </w:pPr>
          </w:p>
        </w:tc>
        <w:tc>
          <w:tcPr>
            <w:tcW w:w="1466" w:type="pct"/>
            <w:vAlign w:val="center"/>
          </w:tcPr>
          <w:p w14:paraId="019A7D0B" w14:textId="1F292FE2"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BEC[Albu et al., 2021, #129003]</w:instrText>
            </w:r>
            <w:r w:rsidRPr="00174DBB">
              <w:rPr>
                <w:sz w:val="15"/>
                <w:szCs w:val="15"/>
              </w:rPr>
              <w:fldChar w:fldCharType="separate"/>
            </w:r>
            <w:r w:rsidRPr="00174DBB">
              <w:rPr>
                <w:sz w:val="15"/>
                <w:szCs w:val="15"/>
              </w:rPr>
              <w:t>Albu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1EBBD030" w14:textId="65C5E749"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15C85F7C" w14:textId="77777777" w:rsidTr="00C20B2D">
        <w:tc>
          <w:tcPr>
            <w:tcW w:w="299" w:type="pct"/>
            <w:shd w:val="clear" w:color="auto" w:fill="FF0000"/>
          </w:tcPr>
          <w:p w14:paraId="6197AD8F" w14:textId="77777777" w:rsidR="00E2068B" w:rsidRPr="00174DBB" w:rsidRDefault="00E2068B" w:rsidP="00A727C4">
            <w:pPr>
              <w:spacing w:line="276" w:lineRule="auto"/>
              <w:rPr>
                <w:sz w:val="16"/>
                <w:szCs w:val="16"/>
              </w:rPr>
            </w:pPr>
          </w:p>
        </w:tc>
        <w:tc>
          <w:tcPr>
            <w:tcW w:w="1466" w:type="pct"/>
            <w:vAlign w:val="center"/>
          </w:tcPr>
          <w:p w14:paraId="12EA2A62" w14:textId="7DC2AF79"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BEC[Alshahrani et al., 2021, #51258]</w:instrText>
            </w:r>
            <w:r w:rsidRPr="00174DBB">
              <w:rPr>
                <w:sz w:val="15"/>
                <w:szCs w:val="15"/>
              </w:rPr>
              <w:fldChar w:fldCharType="separate"/>
            </w:r>
            <w:r w:rsidRPr="00174DBB">
              <w:rPr>
                <w:sz w:val="15"/>
                <w:szCs w:val="15"/>
              </w:rPr>
              <w:t>Alshahrani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3C68A680" w14:textId="324537D6" w:rsidR="00E2068B" w:rsidRPr="00174DBB" w:rsidRDefault="00E2068B" w:rsidP="00C757D6">
            <w:pPr>
              <w:spacing w:line="276" w:lineRule="auto"/>
              <w:rPr>
                <w:sz w:val="15"/>
                <w:szCs w:val="15"/>
              </w:rPr>
            </w:pPr>
            <w:r w:rsidRPr="00174DBB">
              <w:rPr>
                <w:rFonts w:cs="CMU Sans Serif"/>
                <w:sz w:val="15"/>
                <w:szCs w:val="15"/>
              </w:rPr>
              <w:t xml:space="preserve">Data from multiple countries </w:t>
            </w:r>
            <w:r w:rsidR="00DF0507" w:rsidRPr="00174DBB">
              <w:rPr>
                <w:rFonts w:ascii="Wingdings" w:eastAsia="Wingdings" w:hAnsi="Wingdings" w:cs="Wingdings"/>
                <w:sz w:val="15"/>
                <w:szCs w:val="15"/>
              </w:rPr>
              <w:t></w:t>
            </w:r>
            <w:r w:rsidRPr="00174DBB">
              <w:rPr>
                <w:rFonts w:cs="CMU Sans Serif"/>
                <w:sz w:val="15"/>
                <w:szCs w:val="15"/>
              </w:rPr>
              <w:t xml:space="preserve"> possible duplicate data</w:t>
            </w:r>
          </w:p>
        </w:tc>
      </w:tr>
      <w:tr w:rsidR="00174DBB" w:rsidRPr="00174DBB" w14:paraId="4AA66FBE" w14:textId="77777777" w:rsidTr="00C20B2D">
        <w:tc>
          <w:tcPr>
            <w:tcW w:w="299" w:type="pct"/>
            <w:shd w:val="clear" w:color="auto" w:fill="FF0000"/>
          </w:tcPr>
          <w:p w14:paraId="4303C980" w14:textId="77777777" w:rsidR="00E2068B" w:rsidRPr="00174DBB" w:rsidRDefault="00E2068B" w:rsidP="00A727C4">
            <w:pPr>
              <w:spacing w:line="276" w:lineRule="auto"/>
              <w:rPr>
                <w:sz w:val="16"/>
                <w:szCs w:val="16"/>
              </w:rPr>
            </w:pPr>
          </w:p>
        </w:tc>
        <w:tc>
          <w:tcPr>
            <w:tcW w:w="1466" w:type="pct"/>
            <w:vAlign w:val="center"/>
          </w:tcPr>
          <w:p w14:paraId="035608D9" w14:textId="7777777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BEC[Aly and Saber, 2021, #241151]</w:instrText>
            </w:r>
            <w:r w:rsidRPr="00174DBB">
              <w:rPr>
                <w:sz w:val="15"/>
                <w:szCs w:val="15"/>
              </w:rPr>
              <w:fldChar w:fldCharType="separate"/>
            </w:r>
            <w:r w:rsidRPr="00174DBB">
              <w:rPr>
                <w:sz w:val="15"/>
                <w:szCs w:val="15"/>
              </w:rPr>
              <w:t>Aly &amp; Saber, 2021</w:t>
            </w:r>
            <w:r w:rsidRPr="00174DBB">
              <w:rPr>
                <w:sz w:val="15"/>
                <w:szCs w:val="15"/>
              </w:rPr>
              <w:fldChar w:fldCharType="end"/>
            </w:r>
          </w:p>
        </w:tc>
        <w:tc>
          <w:tcPr>
            <w:tcW w:w="3235" w:type="pct"/>
            <w:vAlign w:val="center"/>
          </w:tcPr>
          <w:p w14:paraId="169E1C0A" w14:textId="202074D6"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5369DC58" w14:textId="77777777" w:rsidTr="00C20B2D">
        <w:tc>
          <w:tcPr>
            <w:tcW w:w="299" w:type="pct"/>
            <w:shd w:val="clear" w:color="auto" w:fill="FF0000"/>
          </w:tcPr>
          <w:p w14:paraId="6E19AA22" w14:textId="77777777" w:rsidR="00E2068B" w:rsidRPr="00174DBB" w:rsidRDefault="00E2068B" w:rsidP="00A727C4">
            <w:pPr>
              <w:spacing w:line="276" w:lineRule="auto"/>
              <w:rPr>
                <w:sz w:val="16"/>
                <w:szCs w:val="16"/>
              </w:rPr>
            </w:pPr>
          </w:p>
        </w:tc>
        <w:tc>
          <w:tcPr>
            <w:tcW w:w="1466" w:type="pct"/>
            <w:vAlign w:val="center"/>
          </w:tcPr>
          <w:p w14:paraId="69A0B995" w14:textId="1CB4211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BEC[Axenhus et al., #299362]</w:instrText>
            </w:r>
            <w:r w:rsidRPr="00174DBB">
              <w:rPr>
                <w:sz w:val="15"/>
                <w:szCs w:val="15"/>
              </w:rPr>
              <w:fldChar w:fldCharType="separate"/>
            </w:r>
            <w:r w:rsidRPr="00174DBB">
              <w:rPr>
                <w:sz w:val="15"/>
                <w:szCs w:val="15"/>
              </w:rPr>
              <w:t>Axenhus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55FC843C" w14:textId="4B7452C2"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1E9DBF0F" w14:textId="77777777" w:rsidTr="00C20B2D">
        <w:tc>
          <w:tcPr>
            <w:tcW w:w="299" w:type="pct"/>
            <w:shd w:val="clear" w:color="auto" w:fill="FF0000"/>
          </w:tcPr>
          <w:p w14:paraId="1F37010D" w14:textId="77777777" w:rsidR="00E2068B" w:rsidRPr="00174DBB" w:rsidRDefault="00E2068B" w:rsidP="00A727C4">
            <w:pPr>
              <w:spacing w:line="276" w:lineRule="auto"/>
              <w:rPr>
                <w:sz w:val="16"/>
                <w:szCs w:val="16"/>
              </w:rPr>
            </w:pPr>
          </w:p>
        </w:tc>
        <w:tc>
          <w:tcPr>
            <w:tcW w:w="1466" w:type="pct"/>
            <w:vAlign w:val="center"/>
          </w:tcPr>
          <w:p w14:paraId="1C30047A" w14:textId="0F109372"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BEC[Barh et al., 2021, #108158]</w:instrText>
            </w:r>
            <w:r w:rsidRPr="00174DBB">
              <w:rPr>
                <w:sz w:val="15"/>
                <w:szCs w:val="15"/>
              </w:rPr>
              <w:fldChar w:fldCharType="separate"/>
            </w:r>
            <w:r w:rsidRPr="00174DBB">
              <w:rPr>
                <w:sz w:val="15"/>
                <w:szCs w:val="15"/>
              </w:rPr>
              <w:t>Barh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79286AFF" w14:textId="3ED5707A"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6F952B41" w14:textId="77777777" w:rsidTr="00C20B2D">
        <w:tc>
          <w:tcPr>
            <w:tcW w:w="299" w:type="pct"/>
            <w:shd w:val="clear" w:color="auto" w:fill="FF0000"/>
          </w:tcPr>
          <w:p w14:paraId="24B77732" w14:textId="77777777" w:rsidR="00E2068B" w:rsidRPr="00174DBB" w:rsidRDefault="00E2068B" w:rsidP="00A727C4">
            <w:pPr>
              <w:spacing w:line="276" w:lineRule="auto"/>
              <w:rPr>
                <w:sz w:val="16"/>
                <w:szCs w:val="16"/>
              </w:rPr>
            </w:pPr>
          </w:p>
        </w:tc>
        <w:tc>
          <w:tcPr>
            <w:tcW w:w="1466" w:type="pct"/>
            <w:vAlign w:val="center"/>
          </w:tcPr>
          <w:p w14:paraId="2D647D5A" w14:textId="148A4650"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BEC[Bayrak et al., 2021, #236835]</w:instrText>
            </w:r>
            <w:r w:rsidRPr="00174DBB">
              <w:rPr>
                <w:sz w:val="15"/>
                <w:szCs w:val="15"/>
              </w:rPr>
              <w:fldChar w:fldCharType="separate"/>
            </w:r>
            <w:r w:rsidRPr="00174DBB">
              <w:rPr>
                <w:sz w:val="15"/>
                <w:szCs w:val="15"/>
              </w:rPr>
              <w:t>Bayrak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0329A46A" w14:textId="15E4E67C"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499F4323" w14:textId="77777777" w:rsidTr="00C20B2D">
        <w:tc>
          <w:tcPr>
            <w:tcW w:w="299" w:type="pct"/>
            <w:shd w:val="clear" w:color="auto" w:fill="FF0000"/>
          </w:tcPr>
          <w:p w14:paraId="48A95806" w14:textId="77777777" w:rsidR="00E2068B" w:rsidRPr="00174DBB" w:rsidRDefault="00E2068B" w:rsidP="00A727C4">
            <w:pPr>
              <w:spacing w:line="276" w:lineRule="auto"/>
              <w:rPr>
                <w:sz w:val="16"/>
                <w:szCs w:val="16"/>
              </w:rPr>
            </w:pPr>
          </w:p>
        </w:tc>
        <w:tc>
          <w:tcPr>
            <w:tcW w:w="1466" w:type="pct"/>
            <w:vAlign w:val="center"/>
          </w:tcPr>
          <w:p w14:paraId="23A2AEE1" w14:textId="149C17A4"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BEC[Bhargava et al., 2020, #7138]</w:instrText>
            </w:r>
            <w:r w:rsidRPr="00174DBB">
              <w:rPr>
                <w:sz w:val="15"/>
                <w:szCs w:val="15"/>
              </w:rPr>
              <w:fldChar w:fldCharType="separate"/>
            </w:r>
            <w:r w:rsidRPr="00174DBB">
              <w:rPr>
                <w:sz w:val="15"/>
                <w:szCs w:val="15"/>
              </w:rPr>
              <w:t>Bhargava et al</w:t>
            </w:r>
            <w:r w:rsidR="00282B2E" w:rsidRPr="00174DBB">
              <w:rPr>
                <w:sz w:val="15"/>
                <w:szCs w:val="15"/>
              </w:rPr>
              <w:t>.</w:t>
            </w:r>
            <w:r w:rsidRPr="00174DBB">
              <w:rPr>
                <w:sz w:val="15"/>
                <w:szCs w:val="15"/>
              </w:rPr>
              <w:t xml:space="preserve"> 2020</w:t>
            </w:r>
            <w:r w:rsidRPr="00174DBB">
              <w:rPr>
                <w:sz w:val="15"/>
                <w:szCs w:val="15"/>
              </w:rPr>
              <w:fldChar w:fldCharType="end"/>
            </w:r>
          </w:p>
        </w:tc>
        <w:tc>
          <w:tcPr>
            <w:tcW w:w="3235" w:type="pct"/>
            <w:vAlign w:val="center"/>
          </w:tcPr>
          <w:p w14:paraId="331BB944" w14:textId="24DA35E3" w:rsidR="00E2068B" w:rsidRPr="00174DBB" w:rsidRDefault="00E2068B" w:rsidP="00C757D6">
            <w:pPr>
              <w:spacing w:line="276" w:lineRule="auto"/>
              <w:rPr>
                <w:sz w:val="15"/>
                <w:szCs w:val="15"/>
              </w:rPr>
            </w:pPr>
            <w:r w:rsidRPr="00174DBB">
              <w:rPr>
                <w:rFonts w:cs="CMU Sans Serif"/>
                <w:sz w:val="15"/>
                <w:szCs w:val="15"/>
              </w:rPr>
              <w:t xml:space="preserve">Duplicate data </w:t>
            </w:r>
            <w:r w:rsidRPr="00174DBB">
              <w:rPr>
                <w:rFonts w:ascii="Wingdings" w:eastAsia="Wingdings" w:hAnsi="Wingdings" w:cs="Wingdings"/>
                <w:sz w:val="15"/>
                <w:szCs w:val="15"/>
              </w:rPr>
              <w:t></w:t>
            </w:r>
            <w:r w:rsidRPr="00174DBB">
              <w:rPr>
                <w:rFonts w:cs="CMU Sans Serif"/>
                <w:sz w:val="15"/>
                <w:szCs w:val="15"/>
              </w:rPr>
              <w:t xml:space="preserve"> overlap with (Bhargava et al., 2021)</w:t>
            </w:r>
          </w:p>
        </w:tc>
      </w:tr>
      <w:tr w:rsidR="00174DBB" w:rsidRPr="00174DBB" w14:paraId="4AF35DC3" w14:textId="77777777" w:rsidTr="00C20B2D">
        <w:tc>
          <w:tcPr>
            <w:tcW w:w="299" w:type="pct"/>
            <w:shd w:val="clear" w:color="auto" w:fill="FF0000"/>
          </w:tcPr>
          <w:p w14:paraId="7DDF82F5" w14:textId="77777777" w:rsidR="00E2068B" w:rsidRPr="00174DBB" w:rsidRDefault="00E2068B" w:rsidP="00A727C4">
            <w:pPr>
              <w:spacing w:line="276" w:lineRule="auto"/>
              <w:rPr>
                <w:sz w:val="16"/>
                <w:szCs w:val="16"/>
              </w:rPr>
            </w:pPr>
          </w:p>
        </w:tc>
        <w:tc>
          <w:tcPr>
            <w:tcW w:w="1466" w:type="pct"/>
            <w:vAlign w:val="center"/>
          </w:tcPr>
          <w:p w14:paraId="02AFEAC4" w14:textId="3BDF444A"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BEC[Boietti et al., 2021, #163667]</w:instrText>
            </w:r>
            <w:r w:rsidRPr="00174DBB">
              <w:rPr>
                <w:sz w:val="15"/>
                <w:szCs w:val="15"/>
              </w:rPr>
              <w:fldChar w:fldCharType="separate"/>
            </w:r>
            <w:r w:rsidRPr="00174DBB">
              <w:rPr>
                <w:sz w:val="15"/>
                <w:szCs w:val="15"/>
              </w:rPr>
              <w:t>Boietti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31CE1B20" w14:textId="62521A35" w:rsidR="00E2068B" w:rsidRPr="00174DBB" w:rsidRDefault="00E2068B" w:rsidP="00C757D6">
            <w:pPr>
              <w:spacing w:line="276" w:lineRule="auto"/>
              <w:rPr>
                <w:sz w:val="15"/>
                <w:szCs w:val="15"/>
              </w:rPr>
            </w:pPr>
            <w:r w:rsidRPr="00174DBB">
              <w:rPr>
                <w:rFonts w:cs="CMU Sans Serif"/>
                <w:sz w:val="15"/>
                <w:szCs w:val="15"/>
              </w:rPr>
              <w:t>No control group</w:t>
            </w:r>
          </w:p>
        </w:tc>
      </w:tr>
      <w:tr w:rsidR="00174DBB" w:rsidRPr="00174DBB" w14:paraId="537A6A2A" w14:textId="77777777" w:rsidTr="00C20B2D">
        <w:tc>
          <w:tcPr>
            <w:tcW w:w="299" w:type="pct"/>
            <w:shd w:val="clear" w:color="auto" w:fill="FF0000"/>
          </w:tcPr>
          <w:p w14:paraId="7560E917" w14:textId="77777777" w:rsidR="00E2068B" w:rsidRPr="00174DBB" w:rsidRDefault="00E2068B" w:rsidP="00A727C4">
            <w:pPr>
              <w:spacing w:line="276" w:lineRule="auto"/>
              <w:rPr>
                <w:sz w:val="16"/>
                <w:szCs w:val="16"/>
              </w:rPr>
            </w:pPr>
          </w:p>
        </w:tc>
        <w:tc>
          <w:tcPr>
            <w:tcW w:w="1466" w:type="pct"/>
            <w:vAlign w:val="center"/>
          </w:tcPr>
          <w:p w14:paraId="21DAFCBC" w14:textId="3CF8018E"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BEC[Boytsov et al., 2021, #140134]</w:instrText>
            </w:r>
            <w:r w:rsidRPr="00174DBB">
              <w:rPr>
                <w:sz w:val="15"/>
                <w:szCs w:val="15"/>
              </w:rPr>
              <w:fldChar w:fldCharType="separate"/>
            </w:r>
            <w:r w:rsidRPr="00174DBB">
              <w:rPr>
                <w:sz w:val="15"/>
                <w:szCs w:val="15"/>
              </w:rPr>
              <w:t>Boytsov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691E88FE" w14:textId="02C44DCE" w:rsidR="00E2068B" w:rsidRPr="00174DBB" w:rsidRDefault="00E2068B" w:rsidP="00C757D6">
            <w:pPr>
              <w:spacing w:line="276" w:lineRule="auto"/>
              <w:rPr>
                <w:sz w:val="15"/>
                <w:szCs w:val="15"/>
              </w:rPr>
            </w:pPr>
            <w:r w:rsidRPr="00174DBB">
              <w:rPr>
                <w:rFonts w:cs="CMU Sans Serif"/>
                <w:sz w:val="15"/>
                <w:szCs w:val="15"/>
              </w:rPr>
              <w:t>Excluded because of language</w:t>
            </w:r>
          </w:p>
        </w:tc>
      </w:tr>
      <w:tr w:rsidR="00174DBB" w:rsidRPr="00174DBB" w14:paraId="580910D2" w14:textId="77777777" w:rsidTr="00C20B2D">
        <w:tc>
          <w:tcPr>
            <w:tcW w:w="299" w:type="pct"/>
            <w:shd w:val="clear" w:color="auto" w:fill="FF0000"/>
          </w:tcPr>
          <w:p w14:paraId="1A47AAB2" w14:textId="77777777" w:rsidR="00E2068B" w:rsidRPr="00174DBB" w:rsidRDefault="00E2068B" w:rsidP="00A727C4">
            <w:pPr>
              <w:spacing w:line="276" w:lineRule="auto"/>
              <w:rPr>
                <w:sz w:val="16"/>
                <w:szCs w:val="16"/>
              </w:rPr>
            </w:pPr>
          </w:p>
        </w:tc>
        <w:tc>
          <w:tcPr>
            <w:tcW w:w="1466" w:type="pct"/>
            <w:vAlign w:val="center"/>
          </w:tcPr>
          <w:p w14:paraId="4A6C358C" w14:textId="7777777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BEC[Burns and Howard, 2021, #130862]</w:instrText>
            </w:r>
            <w:r w:rsidRPr="00174DBB">
              <w:rPr>
                <w:sz w:val="15"/>
                <w:szCs w:val="15"/>
              </w:rPr>
              <w:fldChar w:fldCharType="separate"/>
            </w:r>
            <w:r w:rsidRPr="00174DBB">
              <w:rPr>
                <w:sz w:val="15"/>
                <w:szCs w:val="15"/>
              </w:rPr>
              <w:t>Burns &amp; Howard, 2021</w:t>
            </w:r>
            <w:r w:rsidRPr="00174DBB">
              <w:rPr>
                <w:sz w:val="15"/>
                <w:szCs w:val="15"/>
              </w:rPr>
              <w:fldChar w:fldCharType="end"/>
            </w:r>
          </w:p>
        </w:tc>
        <w:tc>
          <w:tcPr>
            <w:tcW w:w="3235" w:type="pct"/>
            <w:vAlign w:val="center"/>
          </w:tcPr>
          <w:p w14:paraId="344F0F41" w14:textId="3FE9968D" w:rsidR="00E2068B" w:rsidRPr="00174DBB" w:rsidRDefault="00E2068B" w:rsidP="00C757D6">
            <w:pPr>
              <w:spacing w:line="276" w:lineRule="auto"/>
              <w:rPr>
                <w:sz w:val="15"/>
                <w:szCs w:val="15"/>
              </w:rPr>
            </w:pPr>
            <w:r w:rsidRPr="00174DBB">
              <w:rPr>
                <w:rFonts w:cs="CMU Sans Serif"/>
                <w:sz w:val="15"/>
                <w:szCs w:val="15"/>
              </w:rPr>
              <w:t>No control group</w:t>
            </w:r>
          </w:p>
        </w:tc>
      </w:tr>
      <w:tr w:rsidR="00174DBB" w:rsidRPr="00174DBB" w14:paraId="3ED7C582" w14:textId="77777777" w:rsidTr="00C20B2D">
        <w:tc>
          <w:tcPr>
            <w:tcW w:w="299" w:type="pct"/>
            <w:shd w:val="clear" w:color="auto" w:fill="FF0000"/>
          </w:tcPr>
          <w:p w14:paraId="6ED72AD1" w14:textId="77777777" w:rsidR="00E2068B" w:rsidRPr="00174DBB" w:rsidRDefault="00E2068B" w:rsidP="00A727C4">
            <w:pPr>
              <w:spacing w:line="276" w:lineRule="auto"/>
              <w:rPr>
                <w:sz w:val="16"/>
                <w:szCs w:val="16"/>
              </w:rPr>
            </w:pPr>
          </w:p>
        </w:tc>
        <w:tc>
          <w:tcPr>
            <w:tcW w:w="1466" w:type="pct"/>
            <w:vAlign w:val="center"/>
          </w:tcPr>
          <w:p w14:paraId="4F928EA8" w14:textId="5A0CD89E"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BEC[Canevelli et al., 2020, #120865]</w:instrText>
            </w:r>
            <w:r w:rsidRPr="00174DBB">
              <w:rPr>
                <w:sz w:val="15"/>
                <w:szCs w:val="15"/>
              </w:rPr>
              <w:fldChar w:fldCharType="separate"/>
            </w:r>
            <w:r w:rsidRPr="00174DBB">
              <w:rPr>
                <w:sz w:val="15"/>
                <w:szCs w:val="15"/>
              </w:rPr>
              <w:t>Canevelli et al</w:t>
            </w:r>
            <w:r w:rsidR="00282B2E" w:rsidRPr="00174DBB">
              <w:rPr>
                <w:sz w:val="15"/>
                <w:szCs w:val="15"/>
              </w:rPr>
              <w:t>.</w:t>
            </w:r>
            <w:r w:rsidRPr="00174DBB">
              <w:rPr>
                <w:sz w:val="15"/>
                <w:szCs w:val="15"/>
              </w:rPr>
              <w:t xml:space="preserve"> 2020</w:t>
            </w:r>
            <w:r w:rsidRPr="00174DBB">
              <w:rPr>
                <w:sz w:val="15"/>
                <w:szCs w:val="15"/>
              </w:rPr>
              <w:fldChar w:fldCharType="end"/>
            </w:r>
          </w:p>
        </w:tc>
        <w:tc>
          <w:tcPr>
            <w:tcW w:w="3235" w:type="pct"/>
            <w:vAlign w:val="center"/>
          </w:tcPr>
          <w:p w14:paraId="4477B140" w14:textId="7F417A56" w:rsidR="00E2068B" w:rsidRPr="00174DBB" w:rsidRDefault="00E2068B" w:rsidP="00C757D6">
            <w:pPr>
              <w:spacing w:line="276" w:lineRule="auto"/>
              <w:rPr>
                <w:sz w:val="15"/>
                <w:szCs w:val="15"/>
              </w:rPr>
            </w:pPr>
            <w:r w:rsidRPr="00174DBB">
              <w:rPr>
                <w:rFonts w:cs="CMU Sans Serif"/>
                <w:sz w:val="15"/>
                <w:szCs w:val="15"/>
              </w:rPr>
              <w:t>Systematic review</w:t>
            </w:r>
          </w:p>
        </w:tc>
      </w:tr>
      <w:tr w:rsidR="00174DBB" w:rsidRPr="00174DBB" w14:paraId="42850A02" w14:textId="77777777" w:rsidTr="00C20B2D">
        <w:tc>
          <w:tcPr>
            <w:tcW w:w="299" w:type="pct"/>
            <w:shd w:val="clear" w:color="auto" w:fill="FF0000"/>
          </w:tcPr>
          <w:p w14:paraId="76C0DD39" w14:textId="77777777" w:rsidR="00E2068B" w:rsidRPr="00174DBB" w:rsidRDefault="00E2068B" w:rsidP="00A727C4">
            <w:pPr>
              <w:spacing w:line="276" w:lineRule="auto"/>
              <w:rPr>
                <w:sz w:val="16"/>
                <w:szCs w:val="16"/>
              </w:rPr>
            </w:pPr>
          </w:p>
        </w:tc>
        <w:tc>
          <w:tcPr>
            <w:tcW w:w="1466" w:type="pct"/>
            <w:vAlign w:val="center"/>
          </w:tcPr>
          <w:p w14:paraId="5FF3BB1B" w14:textId="3201128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BEC[Carey et al., 2021, #43903]</w:instrText>
            </w:r>
            <w:r w:rsidRPr="00174DBB">
              <w:rPr>
                <w:sz w:val="15"/>
                <w:szCs w:val="15"/>
              </w:rPr>
              <w:fldChar w:fldCharType="separate"/>
            </w:r>
            <w:r w:rsidRPr="00174DBB">
              <w:rPr>
                <w:sz w:val="15"/>
                <w:szCs w:val="15"/>
              </w:rPr>
              <w:t>Carey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245DEE20" w14:textId="0DFF214B" w:rsidR="00E2068B" w:rsidRPr="00174DBB" w:rsidRDefault="00E2068B" w:rsidP="00C757D6">
            <w:pPr>
              <w:spacing w:line="276" w:lineRule="auto"/>
              <w:rPr>
                <w:sz w:val="15"/>
                <w:szCs w:val="15"/>
              </w:rPr>
            </w:pPr>
            <w:r w:rsidRPr="00174DBB">
              <w:rPr>
                <w:rFonts w:cs="CMU Sans Serif"/>
                <w:sz w:val="15"/>
                <w:szCs w:val="15"/>
              </w:rPr>
              <w:t>No risk/outcome data</w:t>
            </w:r>
          </w:p>
        </w:tc>
      </w:tr>
      <w:tr w:rsidR="00174DBB" w:rsidRPr="00174DBB" w14:paraId="470896E0" w14:textId="77777777" w:rsidTr="00C20B2D">
        <w:tc>
          <w:tcPr>
            <w:tcW w:w="299" w:type="pct"/>
            <w:shd w:val="clear" w:color="auto" w:fill="FF0000"/>
          </w:tcPr>
          <w:p w14:paraId="04DDB40A" w14:textId="77777777" w:rsidR="00E2068B" w:rsidRPr="00174DBB" w:rsidRDefault="00E2068B" w:rsidP="00A727C4">
            <w:pPr>
              <w:spacing w:line="276" w:lineRule="auto"/>
              <w:rPr>
                <w:sz w:val="16"/>
                <w:szCs w:val="16"/>
              </w:rPr>
            </w:pPr>
          </w:p>
        </w:tc>
        <w:tc>
          <w:tcPr>
            <w:tcW w:w="1466" w:type="pct"/>
            <w:vAlign w:val="center"/>
          </w:tcPr>
          <w:p w14:paraId="485097C8" w14:textId="138C10E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BEC[Cho et al., 2021, #34628]</w:instrText>
            </w:r>
            <w:r w:rsidRPr="00174DBB">
              <w:rPr>
                <w:sz w:val="15"/>
                <w:szCs w:val="15"/>
              </w:rPr>
              <w:fldChar w:fldCharType="separate"/>
            </w:r>
            <w:r w:rsidRPr="00174DBB">
              <w:rPr>
                <w:sz w:val="15"/>
                <w:szCs w:val="15"/>
              </w:rPr>
              <w:t>Cho et al</w:t>
            </w:r>
            <w:r w:rsidR="00282B2E" w:rsidRPr="00174DBB">
              <w:rPr>
                <w:sz w:val="15"/>
                <w:szCs w:val="15"/>
              </w:rPr>
              <w:t>.</w:t>
            </w:r>
            <w:r w:rsidRPr="00174DBB">
              <w:rPr>
                <w:sz w:val="15"/>
                <w:szCs w:val="15"/>
              </w:rPr>
              <w:t xml:space="preserve"> 2021a</w:t>
            </w:r>
            <w:r w:rsidRPr="00174DBB">
              <w:rPr>
                <w:sz w:val="15"/>
                <w:szCs w:val="15"/>
              </w:rPr>
              <w:fldChar w:fldCharType="end"/>
            </w:r>
          </w:p>
        </w:tc>
        <w:tc>
          <w:tcPr>
            <w:tcW w:w="3235" w:type="pct"/>
            <w:vAlign w:val="center"/>
          </w:tcPr>
          <w:p w14:paraId="56DBBDAE" w14:textId="0FACEB07" w:rsidR="00E2068B" w:rsidRPr="00174DBB" w:rsidRDefault="00E2068B" w:rsidP="00C757D6">
            <w:pPr>
              <w:spacing w:line="276" w:lineRule="auto"/>
              <w:rPr>
                <w:sz w:val="15"/>
                <w:szCs w:val="15"/>
              </w:rPr>
            </w:pPr>
            <w:bookmarkStart w:id="37" w:name="OLE_LINK110"/>
            <w:r w:rsidRPr="00174DBB">
              <w:rPr>
                <w:rFonts w:cs="CMU Sans Serif"/>
                <w:sz w:val="15"/>
                <w:szCs w:val="15"/>
              </w:rPr>
              <w:t>Nationwide data (Choi et al. 2021 same data bigger sample size)</w:t>
            </w:r>
            <w:bookmarkEnd w:id="37"/>
          </w:p>
        </w:tc>
      </w:tr>
      <w:tr w:rsidR="00174DBB" w:rsidRPr="00174DBB" w14:paraId="5BBF4B5E" w14:textId="77777777" w:rsidTr="00C20B2D">
        <w:tc>
          <w:tcPr>
            <w:tcW w:w="299" w:type="pct"/>
            <w:shd w:val="clear" w:color="auto" w:fill="FF0000"/>
          </w:tcPr>
          <w:p w14:paraId="2F90E0F9" w14:textId="77777777" w:rsidR="00E2068B" w:rsidRPr="00174DBB" w:rsidRDefault="00E2068B" w:rsidP="00A727C4">
            <w:pPr>
              <w:spacing w:line="276" w:lineRule="auto"/>
              <w:rPr>
                <w:sz w:val="16"/>
                <w:szCs w:val="16"/>
              </w:rPr>
            </w:pPr>
          </w:p>
        </w:tc>
        <w:tc>
          <w:tcPr>
            <w:tcW w:w="1466" w:type="pct"/>
            <w:vAlign w:val="center"/>
          </w:tcPr>
          <w:p w14:paraId="641382E0" w14:textId="54D59C44"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BEC[Cho et al., 2021, #34675]</w:instrText>
            </w:r>
            <w:r w:rsidRPr="00174DBB">
              <w:rPr>
                <w:sz w:val="15"/>
                <w:szCs w:val="15"/>
              </w:rPr>
              <w:fldChar w:fldCharType="separate"/>
            </w:r>
            <w:r w:rsidRPr="00174DBB">
              <w:rPr>
                <w:sz w:val="15"/>
                <w:szCs w:val="15"/>
              </w:rPr>
              <w:t>Cho et al</w:t>
            </w:r>
            <w:r w:rsidR="00282B2E" w:rsidRPr="00174DBB">
              <w:rPr>
                <w:sz w:val="15"/>
                <w:szCs w:val="15"/>
              </w:rPr>
              <w:t>.</w:t>
            </w:r>
            <w:r w:rsidRPr="00174DBB">
              <w:rPr>
                <w:sz w:val="15"/>
                <w:szCs w:val="15"/>
              </w:rPr>
              <w:t xml:space="preserve"> 2021b</w:t>
            </w:r>
            <w:r w:rsidRPr="00174DBB">
              <w:rPr>
                <w:sz w:val="15"/>
                <w:szCs w:val="15"/>
              </w:rPr>
              <w:fldChar w:fldCharType="end"/>
            </w:r>
          </w:p>
        </w:tc>
        <w:tc>
          <w:tcPr>
            <w:tcW w:w="3235" w:type="pct"/>
            <w:vAlign w:val="center"/>
          </w:tcPr>
          <w:p w14:paraId="5B90C415" w14:textId="77C12888" w:rsidR="00E2068B" w:rsidRPr="00174DBB" w:rsidRDefault="00E2068B" w:rsidP="00C757D6">
            <w:pPr>
              <w:spacing w:line="276" w:lineRule="auto"/>
              <w:rPr>
                <w:sz w:val="15"/>
                <w:szCs w:val="15"/>
              </w:rPr>
            </w:pPr>
            <w:r w:rsidRPr="00174DBB">
              <w:rPr>
                <w:rFonts w:cs="CMU Sans Serif"/>
                <w:sz w:val="15"/>
                <w:szCs w:val="15"/>
              </w:rPr>
              <w:t>Nationwide data (Choi et al. 2021 same data bigger sample size)</w:t>
            </w:r>
          </w:p>
        </w:tc>
      </w:tr>
      <w:tr w:rsidR="00174DBB" w:rsidRPr="00174DBB" w14:paraId="2AA4F3E4" w14:textId="77777777" w:rsidTr="00C20B2D">
        <w:tc>
          <w:tcPr>
            <w:tcW w:w="299" w:type="pct"/>
            <w:shd w:val="clear" w:color="auto" w:fill="FF0000"/>
          </w:tcPr>
          <w:p w14:paraId="4DD1327C" w14:textId="77777777" w:rsidR="00976BDD" w:rsidRPr="00174DBB" w:rsidRDefault="00976BDD" w:rsidP="000D34F3">
            <w:pPr>
              <w:spacing w:line="276" w:lineRule="auto"/>
              <w:rPr>
                <w:sz w:val="16"/>
                <w:szCs w:val="16"/>
              </w:rPr>
            </w:pPr>
          </w:p>
        </w:tc>
        <w:tc>
          <w:tcPr>
            <w:tcW w:w="1466" w:type="pct"/>
            <w:vAlign w:val="center"/>
          </w:tcPr>
          <w:p w14:paraId="6D8AA2A0" w14:textId="77777777" w:rsidR="00976BDD" w:rsidRPr="00174DBB" w:rsidRDefault="00976BDD" w:rsidP="000D34F3">
            <w:pPr>
              <w:spacing w:line="276" w:lineRule="auto"/>
              <w:rPr>
                <w:sz w:val="15"/>
                <w:szCs w:val="15"/>
              </w:rPr>
            </w:pPr>
            <w:r w:rsidRPr="00174DBB">
              <w:rPr>
                <w:sz w:val="15"/>
                <w:szCs w:val="15"/>
              </w:rPr>
              <w:t>Cohen et al., 2022</w:t>
            </w:r>
          </w:p>
        </w:tc>
        <w:tc>
          <w:tcPr>
            <w:tcW w:w="3235" w:type="pct"/>
            <w:vAlign w:val="center"/>
          </w:tcPr>
          <w:p w14:paraId="7A8DBD52" w14:textId="77777777" w:rsidR="00976BDD" w:rsidRPr="00174DBB" w:rsidRDefault="00976BDD" w:rsidP="000D34F3">
            <w:pPr>
              <w:spacing w:line="276" w:lineRule="auto"/>
              <w:rPr>
                <w:rFonts w:cs="CMU Sans Serif"/>
                <w:sz w:val="15"/>
                <w:szCs w:val="15"/>
              </w:rPr>
            </w:pPr>
            <w:r w:rsidRPr="00174DBB">
              <w:rPr>
                <w:rFonts w:cs="CMU Sans Serif"/>
                <w:sz w:val="15"/>
                <w:szCs w:val="15"/>
              </w:rPr>
              <w:t>Wrong outcome</w:t>
            </w:r>
          </w:p>
        </w:tc>
      </w:tr>
      <w:tr w:rsidR="00174DBB" w:rsidRPr="00174DBB" w14:paraId="228EFA61" w14:textId="77777777" w:rsidTr="00C20B2D">
        <w:tc>
          <w:tcPr>
            <w:tcW w:w="299" w:type="pct"/>
            <w:shd w:val="clear" w:color="auto" w:fill="FF0000"/>
          </w:tcPr>
          <w:p w14:paraId="54BB4B02" w14:textId="77777777" w:rsidR="00E2068B" w:rsidRPr="00174DBB" w:rsidRDefault="00E2068B" w:rsidP="00A727C4">
            <w:pPr>
              <w:spacing w:line="276" w:lineRule="auto"/>
              <w:rPr>
                <w:sz w:val="16"/>
                <w:szCs w:val="16"/>
              </w:rPr>
            </w:pPr>
          </w:p>
        </w:tc>
        <w:tc>
          <w:tcPr>
            <w:tcW w:w="1466" w:type="pct"/>
            <w:vAlign w:val="center"/>
          </w:tcPr>
          <w:p w14:paraId="30398137" w14:textId="441072AC" w:rsidR="00E2068B" w:rsidRPr="00174DBB" w:rsidRDefault="00E2068B" w:rsidP="00A727C4">
            <w:pPr>
              <w:spacing w:line="276" w:lineRule="auto"/>
              <w:rPr>
                <w:sz w:val="15"/>
                <w:szCs w:val="15"/>
              </w:rPr>
            </w:pPr>
            <w:r w:rsidRPr="00174DBB">
              <w:rPr>
                <w:sz w:val="15"/>
                <w:szCs w:val="15"/>
              </w:rPr>
              <w:t>Das-Munshi et al</w:t>
            </w:r>
            <w:r w:rsidR="00282B2E" w:rsidRPr="00174DBB">
              <w:rPr>
                <w:sz w:val="15"/>
                <w:szCs w:val="15"/>
              </w:rPr>
              <w:t>.</w:t>
            </w:r>
            <w:r w:rsidRPr="00174DBB">
              <w:rPr>
                <w:sz w:val="15"/>
                <w:szCs w:val="15"/>
              </w:rPr>
              <w:t xml:space="preserve"> 2021</w:t>
            </w:r>
          </w:p>
        </w:tc>
        <w:tc>
          <w:tcPr>
            <w:tcW w:w="3235" w:type="pct"/>
            <w:vAlign w:val="center"/>
          </w:tcPr>
          <w:p w14:paraId="291EEDA1" w14:textId="483CE410" w:rsidR="00E2068B" w:rsidRPr="00174DBB" w:rsidRDefault="00E2068B" w:rsidP="00C757D6">
            <w:pPr>
              <w:spacing w:line="276" w:lineRule="auto"/>
              <w:rPr>
                <w:sz w:val="15"/>
                <w:szCs w:val="15"/>
              </w:rPr>
            </w:pPr>
            <w:r w:rsidRPr="00174DBB">
              <w:rPr>
                <w:rFonts w:cs="CMU Sans Serif"/>
                <w:sz w:val="15"/>
                <w:szCs w:val="15"/>
              </w:rPr>
              <w:t>No relevant outcome data</w:t>
            </w:r>
          </w:p>
        </w:tc>
      </w:tr>
      <w:tr w:rsidR="00174DBB" w:rsidRPr="00174DBB" w14:paraId="296FE12A" w14:textId="77777777" w:rsidTr="00C20B2D">
        <w:tc>
          <w:tcPr>
            <w:tcW w:w="299" w:type="pct"/>
            <w:shd w:val="clear" w:color="auto" w:fill="FF0000"/>
          </w:tcPr>
          <w:p w14:paraId="010E3DDC" w14:textId="77777777" w:rsidR="009D3EE4" w:rsidRPr="00174DBB" w:rsidRDefault="009D3EE4" w:rsidP="000D34F3">
            <w:pPr>
              <w:spacing w:line="276" w:lineRule="auto"/>
              <w:rPr>
                <w:sz w:val="16"/>
                <w:szCs w:val="16"/>
              </w:rPr>
            </w:pPr>
          </w:p>
        </w:tc>
        <w:tc>
          <w:tcPr>
            <w:tcW w:w="1466" w:type="pct"/>
            <w:vAlign w:val="center"/>
          </w:tcPr>
          <w:p w14:paraId="1A67D12E" w14:textId="77777777" w:rsidR="009D3EE4" w:rsidRPr="00174DBB" w:rsidRDefault="009D3EE4" w:rsidP="000D34F3">
            <w:pPr>
              <w:spacing w:line="276" w:lineRule="auto"/>
              <w:rPr>
                <w:sz w:val="15"/>
                <w:szCs w:val="15"/>
              </w:rPr>
            </w:pPr>
            <w:r w:rsidRPr="00174DBB">
              <w:rPr>
                <w:sz w:val="15"/>
                <w:szCs w:val="15"/>
              </w:rPr>
              <w:t>Desai et al., 2022</w:t>
            </w:r>
          </w:p>
        </w:tc>
        <w:tc>
          <w:tcPr>
            <w:tcW w:w="3235" w:type="pct"/>
            <w:vAlign w:val="center"/>
          </w:tcPr>
          <w:p w14:paraId="1BD0844B" w14:textId="77777777" w:rsidR="009D3EE4" w:rsidRPr="00174DBB" w:rsidRDefault="009D3EE4" w:rsidP="000D34F3">
            <w:pPr>
              <w:spacing w:line="276" w:lineRule="auto"/>
              <w:rPr>
                <w:rFonts w:cs="CMU Sans Serif"/>
                <w:sz w:val="15"/>
                <w:szCs w:val="15"/>
              </w:rPr>
            </w:pPr>
            <w:r w:rsidRPr="00174DBB">
              <w:rPr>
                <w:rFonts w:cs="CMU Sans Serif"/>
                <w:sz w:val="15"/>
                <w:szCs w:val="15"/>
              </w:rPr>
              <w:t>Conference abstract</w:t>
            </w:r>
          </w:p>
        </w:tc>
      </w:tr>
      <w:tr w:rsidR="00174DBB" w:rsidRPr="00174DBB" w14:paraId="3D31BC67" w14:textId="77777777" w:rsidTr="00C20B2D">
        <w:tc>
          <w:tcPr>
            <w:tcW w:w="299" w:type="pct"/>
            <w:shd w:val="clear" w:color="auto" w:fill="FF0000"/>
          </w:tcPr>
          <w:p w14:paraId="62281A40" w14:textId="77777777" w:rsidR="00E2068B" w:rsidRPr="00174DBB" w:rsidRDefault="00E2068B" w:rsidP="00A727C4">
            <w:pPr>
              <w:spacing w:line="276" w:lineRule="auto"/>
              <w:rPr>
                <w:sz w:val="16"/>
                <w:szCs w:val="16"/>
              </w:rPr>
            </w:pPr>
          </w:p>
        </w:tc>
        <w:tc>
          <w:tcPr>
            <w:tcW w:w="1466" w:type="pct"/>
            <w:vAlign w:val="center"/>
          </w:tcPr>
          <w:p w14:paraId="3784003D" w14:textId="7FA6E3B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BEC[De Lorenzo et al., 2020, #46677]</w:instrText>
            </w:r>
            <w:r w:rsidRPr="00174DBB">
              <w:rPr>
                <w:sz w:val="15"/>
                <w:szCs w:val="15"/>
              </w:rPr>
              <w:fldChar w:fldCharType="separate"/>
            </w:r>
            <w:r w:rsidRPr="00174DBB">
              <w:rPr>
                <w:sz w:val="15"/>
                <w:szCs w:val="15"/>
              </w:rPr>
              <w:t>De Lorenzo et al</w:t>
            </w:r>
            <w:r w:rsidR="00282B2E" w:rsidRPr="00174DBB">
              <w:rPr>
                <w:sz w:val="15"/>
                <w:szCs w:val="15"/>
              </w:rPr>
              <w:t>.</w:t>
            </w:r>
            <w:r w:rsidRPr="00174DBB">
              <w:rPr>
                <w:sz w:val="15"/>
                <w:szCs w:val="15"/>
              </w:rPr>
              <w:t xml:space="preserve"> 2020</w:t>
            </w:r>
            <w:r w:rsidRPr="00174DBB">
              <w:rPr>
                <w:sz w:val="15"/>
                <w:szCs w:val="15"/>
              </w:rPr>
              <w:fldChar w:fldCharType="end"/>
            </w:r>
          </w:p>
        </w:tc>
        <w:tc>
          <w:tcPr>
            <w:tcW w:w="3235" w:type="pct"/>
            <w:vAlign w:val="center"/>
          </w:tcPr>
          <w:p w14:paraId="5E09E8B8" w14:textId="630620FD" w:rsidR="00E2068B" w:rsidRPr="00174DBB" w:rsidRDefault="00E2068B" w:rsidP="00C757D6">
            <w:pPr>
              <w:spacing w:line="276" w:lineRule="auto"/>
              <w:rPr>
                <w:sz w:val="15"/>
                <w:szCs w:val="15"/>
              </w:rPr>
            </w:pPr>
            <w:r w:rsidRPr="00174DBB">
              <w:rPr>
                <w:rFonts w:cs="CMU Sans Serif"/>
                <w:sz w:val="15"/>
                <w:szCs w:val="15"/>
              </w:rPr>
              <w:t>Inverse relationship between outcome variables</w:t>
            </w:r>
          </w:p>
        </w:tc>
      </w:tr>
      <w:tr w:rsidR="00174DBB" w:rsidRPr="00174DBB" w14:paraId="15B1E194" w14:textId="77777777" w:rsidTr="00C20B2D">
        <w:tc>
          <w:tcPr>
            <w:tcW w:w="299" w:type="pct"/>
            <w:shd w:val="clear" w:color="auto" w:fill="FF0000"/>
          </w:tcPr>
          <w:p w14:paraId="381581ED" w14:textId="77777777" w:rsidR="00E2068B" w:rsidRPr="00174DBB" w:rsidRDefault="00E2068B" w:rsidP="00A727C4">
            <w:pPr>
              <w:spacing w:line="276" w:lineRule="auto"/>
              <w:rPr>
                <w:sz w:val="16"/>
                <w:szCs w:val="16"/>
              </w:rPr>
            </w:pPr>
          </w:p>
        </w:tc>
        <w:tc>
          <w:tcPr>
            <w:tcW w:w="1466" w:type="pct"/>
            <w:vAlign w:val="center"/>
          </w:tcPr>
          <w:p w14:paraId="2C263804" w14:textId="6E23B41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BEC[Del Prete et al., 2021, #176716]</w:instrText>
            </w:r>
            <w:r w:rsidRPr="00174DBB">
              <w:rPr>
                <w:sz w:val="15"/>
                <w:szCs w:val="15"/>
              </w:rPr>
              <w:fldChar w:fldCharType="separate"/>
            </w:r>
            <w:r w:rsidRPr="00174DBB">
              <w:rPr>
                <w:sz w:val="15"/>
                <w:szCs w:val="15"/>
              </w:rPr>
              <w:t>Del Prete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513FBFE7" w14:textId="7F8E0765" w:rsidR="00E2068B" w:rsidRPr="00174DBB" w:rsidRDefault="00E2068B" w:rsidP="00C757D6">
            <w:pPr>
              <w:spacing w:line="276" w:lineRule="auto"/>
              <w:rPr>
                <w:sz w:val="15"/>
                <w:szCs w:val="15"/>
              </w:rPr>
            </w:pPr>
            <w:r w:rsidRPr="00174DBB">
              <w:rPr>
                <w:rFonts w:cs="CMU Sans Serif"/>
                <w:sz w:val="15"/>
                <w:szCs w:val="15"/>
              </w:rPr>
              <w:t>No control group</w:t>
            </w:r>
          </w:p>
        </w:tc>
      </w:tr>
      <w:tr w:rsidR="00174DBB" w:rsidRPr="00174DBB" w14:paraId="046C958F" w14:textId="77777777" w:rsidTr="00C20B2D">
        <w:tc>
          <w:tcPr>
            <w:tcW w:w="299" w:type="pct"/>
            <w:shd w:val="clear" w:color="auto" w:fill="FF0000"/>
          </w:tcPr>
          <w:p w14:paraId="218A8297" w14:textId="77777777" w:rsidR="003379CE" w:rsidRPr="00174DBB" w:rsidRDefault="003379CE" w:rsidP="000D34F3">
            <w:pPr>
              <w:spacing w:line="276" w:lineRule="auto"/>
              <w:rPr>
                <w:sz w:val="16"/>
                <w:szCs w:val="16"/>
              </w:rPr>
            </w:pPr>
          </w:p>
        </w:tc>
        <w:tc>
          <w:tcPr>
            <w:tcW w:w="1466" w:type="pct"/>
            <w:vAlign w:val="center"/>
          </w:tcPr>
          <w:p w14:paraId="59C09A05" w14:textId="77777777" w:rsidR="003379CE" w:rsidRPr="00174DBB" w:rsidRDefault="003379CE" w:rsidP="000D34F3">
            <w:pPr>
              <w:spacing w:line="276" w:lineRule="auto"/>
              <w:rPr>
                <w:sz w:val="15"/>
                <w:szCs w:val="15"/>
              </w:rPr>
            </w:pPr>
            <w:r w:rsidRPr="00174DBB">
              <w:rPr>
                <w:sz w:val="15"/>
                <w:szCs w:val="15"/>
              </w:rPr>
              <w:t>Di Giorgio et al., 2022</w:t>
            </w:r>
          </w:p>
        </w:tc>
        <w:tc>
          <w:tcPr>
            <w:tcW w:w="3235" w:type="pct"/>
            <w:vAlign w:val="center"/>
          </w:tcPr>
          <w:p w14:paraId="4CE19060" w14:textId="77777777" w:rsidR="003379CE" w:rsidRPr="00174DBB" w:rsidRDefault="003379CE" w:rsidP="000D34F3">
            <w:pPr>
              <w:spacing w:line="276" w:lineRule="auto"/>
              <w:rPr>
                <w:rFonts w:cs="CMU Sans Serif"/>
                <w:sz w:val="15"/>
                <w:szCs w:val="15"/>
              </w:rPr>
            </w:pPr>
            <w:bookmarkStart w:id="38" w:name="OLE_LINK94"/>
            <w:r w:rsidRPr="00174DBB">
              <w:rPr>
                <w:rFonts w:cs="CMU Sans Serif"/>
                <w:sz w:val="15"/>
                <w:szCs w:val="15"/>
              </w:rPr>
              <w:t xml:space="preserve">No dementia/MCI </w:t>
            </w:r>
            <w:r w:rsidRPr="00174DBB">
              <w:rPr>
                <w:rFonts w:ascii="Wingdings" w:eastAsia="Wingdings" w:hAnsi="Wingdings" w:cs="Wingdings"/>
                <w:sz w:val="15"/>
                <w:szCs w:val="15"/>
              </w:rPr>
              <w:t></w:t>
            </w:r>
            <w:r w:rsidRPr="00174DBB">
              <w:rPr>
                <w:rFonts w:cs="CMU Sans Serif"/>
                <w:sz w:val="15"/>
                <w:szCs w:val="15"/>
              </w:rPr>
              <w:t xml:space="preserve"> risk/outcome data</w:t>
            </w:r>
            <w:bookmarkEnd w:id="38"/>
          </w:p>
        </w:tc>
      </w:tr>
      <w:tr w:rsidR="00174DBB" w:rsidRPr="00174DBB" w14:paraId="29F883A9" w14:textId="77777777" w:rsidTr="00C20B2D">
        <w:tc>
          <w:tcPr>
            <w:tcW w:w="299" w:type="pct"/>
            <w:shd w:val="clear" w:color="auto" w:fill="FF0000"/>
          </w:tcPr>
          <w:p w14:paraId="6427AA61" w14:textId="77777777" w:rsidR="00E2068B" w:rsidRPr="00174DBB" w:rsidRDefault="00E2068B" w:rsidP="00A727C4">
            <w:pPr>
              <w:spacing w:line="276" w:lineRule="auto"/>
              <w:rPr>
                <w:sz w:val="16"/>
                <w:szCs w:val="16"/>
              </w:rPr>
            </w:pPr>
          </w:p>
        </w:tc>
        <w:tc>
          <w:tcPr>
            <w:tcW w:w="1466" w:type="pct"/>
            <w:vAlign w:val="center"/>
          </w:tcPr>
          <w:p w14:paraId="60C02D3E" w14:textId="3B335A45"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BEC[Fedeli et al., 2021, #27113]</w:instrText>
            </w:r>
            <w:r w:rsidRPr="00174DBB">
              <w:rPr>
                <w:sz w:val="15"/>
                <w:szCs w:val="15"/>
              </w:rPr>
              <w:fldChar w:fldCharType="separate"/>
            </w:r>
            <w:r w:rsidRPr="00174DBB">
              <w:rPr>
                <w:sz w:val="15"/>
                <w:szCs w:val="15"/>
              </w:rPr>
              <w:t>Fedeli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479493D7" w14:textId="06BEBADC" w:rsidR="00E2068B" w:rsidRPr="00174DBB" w:rsidRDefault="00E2068B" w:rsidP="00C757D6">
            <w:pPr>
              <w:spacing w:line="276" w:lineRule="auto"/>
              <w:rPr>
                <w:sz w:val="15"/>
                <w:szCs w:val="15"/>
              </w:rPr>
            </w:pPr>
            <w:r w:rsidRPr="00174DBB">
              <w:rPr>
                <w:rFonts w:cs="CMU Sans Serif"/>
                <w:sz w:val="15"/>
                <w:szCs w:val="15"/>
              </w:rPr>
              <w:t>No control group</w:t>
            </w:r>
          </w:p>
        </w:tc>
      </w:tr>
      <w:tr w:rsidR="00174DBB" w:rsidRPr="00174DBB" w14:paraId="781EE476" w14:textId="77777777" w:rsidTr="00C20B2D">
        <w:tc>
          <w:tcPr>
            <w:tcW w:w="299" w:type="pct"/>
            <w:shd w:val="clear" w:color="auto" w:fill="FF0000"/>
          </w:tcPr>
          <w:p w14:paraId="4B15DF79" w14:textId="77777777" w:rsidR="000B5203" w:rsidRPr="00174DBB" w:rsidRDefault="000B5203" w:rsidP="000D34F3">
            <w:pPr>
              <w:spacing w:line="276" w:lineRule="auto"/>
              <w:rPr>
                <w:sz w:val="16"/>
                <w:szCs w:val="16"/>
              </w:rPr>
            </w:pPr>
          </w:p>
        </w:tc>
        <w:tc>
          <w:tcPr>
            <w:tcW w:w="1466" w:type="pct"/>
            <w:vAlign w:val="center"/>
          </w:tcPr>
          <w:p w14:paraId="212AF43C" w14:textId="77777777" w:rsidR="000B5203" w:rsidRPr="00174DBB" w:rsidRDefault="000B5203" w:rsidP="000D34F3">
            <w:pPr>
              <w:spacing w:line="276" w:lineRule="auto"/>
              <w:rPr>
                <w:sz w:val="15"/>
                <w:szCs w:val="15"/>
              </w:rPr>
            </w:pPr>
            <w:r w:rsidRPr="00174DBB">
              <w:rPr>
                <w:sz w:val="15"/>
                <w:szCs w:val="15"/>
              </w:rPr>
              <w:t>Fedeli et al., 2022</w:t>
            </w:r>
          </w:p>
        </w:tc>
        <w:tc>
          <w:tcPr>
            <w:tcW w:w="3235" w:type="pct"/>
            <w:vAlign w:val="center"/>
          </w:tcPr>
          <w:p w14:paraId="07E85C05" w14:textId="77777777" w:rsidR="000B5203" w:rsidRPr="00174DBB" w:rsidRDefault="000B5203" w:rsidP="000D34F3">
            <w:pPr>
              <w:spacing w:line="276" w:lineRule="auto"/>
              <w:rPr>
                <w:rFonts w:cs="CMU Sans Serif"/>
                <w:sz w:val="15"/>
                <w:szCs w:val="15"/>
              </w:rPr>
            </w:pPr>
            <w:bookmarkStart w:id="39" w:name="OLE_LINK92"/>
            <w:r w:rsidRPr="00174DBB">
              <w:rPr>
                <w:rFonts w:cs="CMU Sans Serif"/>
                <w:sz w:val="15"/>
                <w:szCs w:val="15"/>
              </w:rPr>
              <w:t>No outcome data (excess mortality excluded)</w:t>
            </w:r>
            <w:bookmarkEnd w:id="39"/>
          </w:p>
        </w:tc>
      </w:tr>
      <w:tr w:rsidR="00174DBB" w:rsidRPr="00174DBB" w14:paraId="57F0B809" w14:textId="77777777" w:rsidTr="00C20B2D">
        <w:tc>
          <w:tcPr>
            <w:tcW w:w="299" w:type="pct"/>
            <w:shd w:val="clear" w:color="auto" w:fill="FF0000"/>
          </w:tcPr>
          <w:p w14:paraId="3DDFBB18" w14:textId="77777777" w:rsidR="00E2068B" w:rsidRPr="00174DBB" w:rsidRDefault="00E2068B" w:rsidP="00A727C4">
            <w:pPr>
              <w:spacing w:line="276" w:lineRule="auto"/>
              <w:rPr>
                <w:sz w:val="16"/>
                <w:szCs w:val="16"/>
              </w:rPr>
            </w:pPr>
          </w:p>
        </w:tc>
        <w:tc>
          <w:tcPr>
            <w:tcW w:w="1466" w:type="pct"/>
            <w:vAlign w:val="center"/>
          </w:tcPr>
          <w:p w14:paraId="4B19533F" w14:textId="663F288B"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 xml:space="preserve">ADDIN BEC[Garcнa-Cabrera et al., 2021, </w:instrText>
            </w:r>
            <w:r w:rsidRPr="00174DBB">
              <w:rPr>
                <w:rFonts w:cs="Calibri"/>
                <w:sz w:val="15"/>
                <w:szCs w:val="15"/>
              </w:rPr>
              <w:instrText>#68857]</w:instrText>
            </w:r>
            <w:r w:rsidRPr="00174DBB">
              <w:rPr>
                <w:sz w:val="15"/>
                <w:szCs w:val="15"/>
              </w:rPr>
              <w:fldChar w:fldCharType="separate"/>
            </w:r>
            <w:r w:rsidRPr="00174DBB">
              <w:rPr>
                <w:sz w:val="15"/>
                <w:szCs w:val="15"/>
              </w:rPr>
              <w:t>García-Cabrera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259B7553" w14:textId="6F50802E"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6F6161B5" w14:textId="77777777" w:rsidTr="00C20B2D">
        <w:tc>
          <w:tcPr>
            <w:tcW w:w="299" w:type="pct"/>
            <w:shd w:val="clear" w:color="auto" w:fill="FF0000"/>
          </w:tcPr>
          <w:p w14:paraId="48D104AA" w14:textId="77777777" w:rsidR="00E2068B" w:rsidRPr="00174DBB" w:rsidRDefault="00E2068B" w:rsidP="00A727C4">
            <w:pPr>
              <w:spacing w:line="276" w:lineRule="auto"/>
              <w:rPr>
                <w:sz w:val="16"/>
                <w:szCs w:val="16"/>
              </w:rPr>
            </w:pPr>
          </w:p>
        </w:tc>
        <w:tc>
          <w:tcPr>
            <w:tcW w:w="1466" w:type="pct"/>
            <w:vAlign w:val="center"/>
          </w:tcPr>
          <w:p w14:paraId="15ACCDF8" w14:textId="77777777" w:rsidR="00E2068B" w:rsidRPr="00174DBB" w:rsidRDefault="00E2068B" w:rsidP="00A727C4">
            <w:pPr>
              <w:spacing w:line="276" w:lineRule="auto"/>
              <w:rPr>
                <w:sz w:val="15"/>
                <w:szCs w:val="15"/>
              </w:rPr>
            </w:pPr>
            <w:r w:rsidRPr="00174DBB">
              <w:rPr>
                <w:sz w:val="15"/>
                <w:szCs w:val="15"/>
              </w:rPr>
              <w:t>George and Guo, 2021</w:t>
            </w:r>
          </w:p>
        </w:tc>
        <w:tc>
          <w:tcPr>
            <w:tcW w:w="3235" w:type="pct"/>
            <w:vAlign w:val="center"/>
          </w:tcPr>
          <w:p w14:paraId="21665F43" w14:textId="766B2A96"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16860D36" w14:textId="77777777" w:rsidTr="00C20B2D">
        <w:tc>
          <w:tcPr>
            <w:tcW w:w="299" w:type="pct"/>
            <w:shd w:val="clear" w:color="auto" w:fill="FF0000"/>
          </w:tcPr>
          <w:p w14:paraId="05EE4AD4" w14:textId="77777777" w:rsidR="00E2068B" w:rsidRPr="00174DBB" w:rsidRDefault="00E2068B" w:rsidP="00A727C4">
            <w:pPr>
              <w:spacing w:line="276" w:lineRule="auto"/>
              <w:rPr>
                <w:sz w:val="16"/>
                <w:szCs w:val="16"/>
              </w:rPr>
            </w:pPr>
          </w:p>
        </w:tc>
        <w:tc>
          <w:tcPr>
            <w:tcW w:w="1466" w:type="pct"/>
            <w:vAlign w:val="center"/>
          </w:tcPr>
          <w:p w14:paraId="21B9540D" w14:textId="2C7A593F"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BEC[Grippo et al., 2021, #124070]</w:instrText>
            </w:r>
            <w:r w:rsidRPr="00174DBB">
              <w:rPr>
                <w:sz w:val="15"/>
                <w:szCs w:val="15"/>
              </w:rPr>
              <w:fldChar w:fldCharType="separate"/>
            </w:r>
            <w:r w:rsidRPr="00174DBB">
              <w:rPr>
                <w:sz w:val="15"/>
                <w:szCs w:val="15"/>
              </w:rPr>
              <w:t>Grippo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5DDA3091" w14:textId="084DB9DA"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22F0B145" w14:textId="77777777" w:rsidTr="00C20B2D">
        <w:tc>
          <w:tcPr>
            <w:tcW w:w="299" w:type="pct"/>
            <w:shd w:val="clear" w:color="auto" w:fill="FF0000"/>
          </w:tcPr>
          <w:p w14:paraId="2FB57EA0" w14:textId="77777777" w:rsidR="00E2068B" w:rsidRPr="00174DBB" w:rsidRDefault="00E2068B" w:rsidP="00A727C4">
            <w:pPr>
              <w:spacing w:line="276" w:lineRule="auto"/>
              <w:rPr>
                <w:sz w:val="16"/>
                <w:szCs w:val="16"/>
              </w:rPr>
            </w:pPr>
          </w:p>
        </w:tc>
        <w:tc>
          <w:tcPr>
            <w:tcW w:w="1466" w:type="pct"/>
            <w:vAlign w:val="center"/>
          </w:tcPr>
          <w:p w14:paraId="60C787D4" w14:textId="36A411FB"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BEC[Gulseth et al., 2020, #86097]</w:instrText>
            </w:r>
            <w:r w:rsidRPr="00174DBB">
              <w:rPr>
                <w:sz w:val="15"/>
                <w:szCs w:val="15"/>
              </w:rPr>
              <w:fldChar w:fldCharType="separate"/>
            </w:r>
            <w:r w:rsidRPr="00174DBB">
              <w:rPr>
                <w:sz w:val="15"/>
                <w:szCs w:val="15"/>
              </w:rPr>
              <w:t>Gulseth et al</w:t>
            </w:r>
            <w:r w:rsidR="00282B2E" w:rsidRPr="00174DBB">
              <w:rPr>
                <w:sz w:val="15"/>
                <w:szCs w:val="15"/>
              </w:rPr>
              <w:t>.</w:t>
            </w:r>
            <w:r w:rsidRPr="00174DBB">
              <w:rPr>
                <w:sz w:val="15"/>
                <w:szCs w:val="15"/>
              </w:rPr>
              <w:t xml:space="preserve"> 2020</w:t>
            </w:r>
            <w:r w:rsidRPr="00174DBB">
              <w:rPr>
                <w:sz w:val="15"/>
                <w:szCs w:val="15"/>
              </w:rPr>
              <w:fldChar w:fldCharType="end"/>
            </w:r>
          </w:p>
        </w:tc>
        <w:tc>
          <w:tcPr>
            <w:tcW w:w="3235" w:type="pct"/>
            <w:vAlign w:val="center"/>
          </w:tcPr>
          <w:p w14:paraId="61B2C9B3" w14:textId="73A2E6C4"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441F1BFD" w14:textId="77777777" w:rsidTr="00C20B2D">
        <w:tc>
          <w:tcPr>
            <w:tcW w:w="299" w:type="pct"/>
            <w:shd w:val="clear" w:color="auto" w:fill="FF0000"/>
          </w:tcPr>
          <w:p w14:paraId="06CD645C" w14:textId="77777777" w:rsidR="00E2068B" w:rsidRPr="00174DBB" w:rsidRDefault="00E2068B" w:rsidP="00A727C4">
            <w:pPr>
              <w:spacing w:line="276" w:lineRule="auto"/>
              <w:rPr>
                <w:sz w:val="16"/>
                <w:szCs w:val="16"/>
              </w:rPr>
            </w:pPr>
          </w:p>
        </w:tc>
        <w:tc>
          <w:tcPr>
            <w:tcW w:w="1466" w:type="pct"/>
            <w:vAlign w:val="center"/>
          </w:tcPr>
          <w:p w14:paraId="108FCB0E" w14:textId="66507F3C" w:rsidR="00E2068B" w:rsidRPr="00174DBB" w:rsidRDefault="00E2068B" w:rsidP="00A727C4">
            <w:pPr>
              <w:spacing w:line="276" w:lineRule="auto"/>
              <w:rPr>
                <w:sz w:val="15"/>
                <w:szCs w:val="15"/>
              </w:rPr>
            </w:pPr>
            <w:r w:rsidRPr="00174DBB">
              <w:rPr>
                <w:sz w:val="15"/>
                <w:szCs w:val="15"/>
              </w:rPr>
              <w:t>Hägg et al</w:t>
            </w:r>
            <w:r w:rsidR="00282B2E" w:rsidRPr="00174DBB">
              <w:rPr>
                <w:sz w:val="15"/>
                <w:szCs w:val="15"/>
              </w:rPr>
              <w:t>.</w:t>
            </w:r>
            <w:r w:rsidRPr="00174DBB">
              <w:rPr>
                <w:sz w:val="15"/>
                <w:szCs w:val="15"/>
              </w:rPr>
              <w:t xml:space="preserve"> 2020</w:t>
            </w:r>
          </w:p>
        </w:tc>
        <w:tc>
          <w:tcPr>
            <w:tcW w:w="3235" w:type="pct"/>
            <w:vAlign w:val="center"/>
          </w:tcPr>
          <w:p w14:paraId="776DA350" w14:textId="238A46A9"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1BFCBA4A" w14:textId="77777777" w:rsidTr="00C20B2D">
        <w:tc>
          <w:tcPr>
            <w:tcW w:w="299" w:type="pct"/>
            <w:shd w:val="clear" w:color="auto" w:fill="FF0000"/>
          </w:tcPr>
          <w:p w14:paraId="69C7B5AE" w14:textId="77777777" w:rsidR="005A561D" w:rsidRPr="00174DBB" w:rsidRDefault="005A561D" w:rsidP="000D34F3">
            <w:pPr>
              <w:spacing w:line="276" w:lineRule="auto"/>
              <w:rPr>
                <w:sz w:val="16"/>
                <w:szCs w:val="16"/>
              </w:rPr>
            </w:pPr>
          </w:p>
        </w:tc>
        <w:tc>
          <w:tcPr>
            <w:tcW w:w="1466" w:type="pct"/>
            <w:vAlign w:val="center"/>
          </w:tcPr>
          <w:p w14:paraId="2D91B206" w14:textId="77777777" w:rsidR="005A561D" w:rsidRPr="00174DBB" w:rsidRDefault="005A561D" w:rsidP="000D34F3">
            <w:pPr>
              <w:spacing w:line="276" w:lineRule="auto"/>
              <w:rPr>
                <w:sz w:val="15"/>
                <w:szCs w:val="15"/>
              </w:rPr>
            </w:pPr>
            <w:r w:rsidRPr="00174DBB">
              <w:rPr>
                <w:sz w:val="15"/>
                <w:szCs w:val="15"/>
              </w:rPr>
              <w:t>Hatakeyama et al., 2022</w:t>
            </w:r>
          </w:p>
        </w:tc>
        <w:tc>
          <w:tcPr>
            <w:tcW w:w="3235" w:type="pct"/>
            <w:vAlign w:val="center"/>
          </w:tcPr>
          <w:p w14:paraId="4967538A" w14:textId="77777777" w:rsidR="005A561D" w:rsidRPr="00174DBB" w:rsidRDefault="005A561D" w:rsidP="000D34F3">
            <w:pPr>
              <w:spacing w:line="276" w:lineRule="auto"/>
              <w:rPr>
                <w:rFonts w:cs="CMU Sans Serif"/>
                <w:sz w:val="15"/>
                <w:szCs w:val="15"/>
              </w:rPr>
            </w:pPr>
            <w:r w:rsidRPr="00174DBB">
              <w:rPr>
                <w:rFonts w:cs="CMU Sans Serif"/>
                <w:sz w:val="15"/>
                <w:szCs w:val="15"/>
              </w:rPr>
              <w:t>No outcome data</w:t>
            </w:r>
          </w:p>
        </w:tc>
      </w:tr>
      <w:tr w:rsidR="00174DBB" w:rsidRPr="00174DBB" w14:paraId="03529DF6" w14:textId="77777777" w:rsidTr="00C20B2D">
        <w:tc>
          <w:tcPr>
            <w:tcW w:w="299" w:type="pct"/>
            <w:shd w:val="clear" w:color="auto" w:fill="FF0000"/>
          </w:tcPr>
          <w:p w14:paraId="0878D74D" w14:textId="77777777" w:rsidR="005A561D" w:rsidRPr="00174DBB" w:rsidRDefault="005A561D" w:rsidP="000D34F3">
            <w:pPr>
              <w:spacing w:line="276" w:lineRule="auto"/>
              <w:rPr>
                <w:sz w:val="16"/>
                <w:szCs w:val="16"/>
              </w:rPr>
            </w:pPr>
          </w:p>
        </w:tc>
        <w:tc>
          <w:tcPr>
            <w:tcW w:w="1466" w:type="pct"/>
            <w:vAlign w:val="center"/>
          </w:tcPr>
          <w:p w14:paraId="1EE86BC8" w14:textId="77777777" w:rsidR="005A561D" w:rsidRPr="00174DBB" w:rsidRDefault="005A561D" w:rsidP="000D34F3">
            <w:pPr>
              <w:spacing w:line="276" w:lineRule="auto"/>
              <w:rPr>
                <w:sz w:val="15"/>
                <w:szCs w:val="15"/>
              </w:rPr>
            </w:pPr>
            <w:r w:rsidRPr="00174DBB">
              <w:rPr>
                <w:sz w:val="15"/>
                <w:szCs w:val="15"/>
              </w:rPr>
              <w:t>Hua et al., 2022</w:t>
            </w:r>
          </w:p>
        </w:tc>
        <w:tc>
          <w:tcPr>
            <w:tcW w:w="3235" w:type="pct"/>
            <w:vAlign w:val="center"/>
          </w:tcPr>
          <w:p w14:paraId="557BA415" w14:textId="77777777" w:rsidR="005A561D" w:rsidRPr="00174DBB" w:rsidRDefault="005A561D" w:rsidP="000D34F3">
            <w:pPr>
              <w:spacing w:line="276" w:lineRule="auto"/>
              <w:rPr>
                <w:rFonts w:cs="CMU Sans Serif"/>
                <w:sz w:val="15"/>
                <w:szCs w:val="15"/>
              </w:rPr>
            </w:pPr>
            <w:r w:rsidRPr="00174DBB">
              <w:rPr>
                <w:rFonts w:cs="CMU Sans Serif"/>
                <w:sz w:val="15"/>
                <w:szCs w:val="15"/>
              </w:rPr>
              <w:t>No outcome data (excess mortality excluded)</w:t>
            </w:r>
          </w:p>
        </w:tc>
      </w:tr>
      <w:tr w:rsidR="00174DBB" w:rsidRPr="00174DBB" w14:paraId="7616D29A" w14:textId="77777777" w:rsidTr="00C20B2D">
        <w:tc>
          <w:tcPr>
            <w:tcW w:w="299" w:type="pct"/>
            <w:shd w:val="clear" w:color="auto" w:fill="FF0000"/>
          </w:tcPr>
          <w:p w14:paraId="78819059" w14:textId="77777777" w:rsidR="00E2068B" w:rsidRPr="00174DBB" w:rsidRDefault="00E2068B" w:rsidP="00A727C4">
            <w:pPr>
              <w:spacing w:line="276" w:lineRule="auto"/>
              <w:rPr>
                <w:sz w:val="16"/>
                <w:szCs w:val="16"/>
              </w:rPr>
            </w:pPr>
          </w:p>
        </w:tc>
        <w:tc>
          <w:tcPr>
            <w:tcW w:w="1466" w:type="pct"/>
            <w:vAlign w:val="center"/>
          </w:tcPr>
          <w:p w14:paraId="1D8BA590" w14:textId="723E3396"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BEC[Kenerly et al., #275829]</w:instrText>
            </w:r>
            <w:r w:rsidRPr="00174DBB">
              <w:rPr>
                <w:sz w:val="15"/>
                <w:szCs w:val="15"/>
              </w:rPr>
              <w:fldChar w:fldCharType="separate"/>
            </w:r>
            <w:r w:rsidRPr="00174DBB">
              <w:rPr>
                <w:sz w:val="15"/>
                <w:szCs w:val="15"/>
              </w:rPr>
              <w:t>Kenerly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115B4947" w14:textId="2C14699E"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75F7C951" w14:textId="77777777" w:rsidTr="00C20B2D">
        <w:tc>
          <w:tcPr>
            <w:tcW w:w="299" w:type="pct"/>
            <w:shd w:val="clear" w:color="auto" w:fill="FF0000"/>
          </w:tcPr>
          <w:p w14:paraId="649A456B" w14:textId="77777777" w:rsidR="00E2068B" w:rsidRPr="00174DBB" w:rsidRDefault="00E2068B" w:rsidP="00A727C4">
            <w:pPr>
              <w:spacing w:line="276" w:lineRule="auto"/>
              <w:rPr>
                <w:sz w:val="16"/>
                <w:szCs w:val="16"/>
              </w:rPr>
            </w:pPr>
          </w:p>
        </w:tc>
        <w:tc>
          <w:tcPr>
            <w:tcW w:w="1466" w:type="pct"/>
            <w:vAlign w:val="center"/>
          </w:tcPr>
          <w:p w14:paraId="0D66143B" w14:textId="043620B2"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BEC[Kleineberg et al., 2021, #129864]</w:instrText>
            </w:r>
            <w:r w:rsidRPr="00174DBB">
              <w:rPr>
                <w:sz w:val="15"/>
                <w:szCs w:val="15"/>
              </w:rPr>
              <w:fldChar w:fldCharType="separate"/>
            </w:r>
            <w:r w:rsidRPr="00174DBB">
              <w:rPr>
                <w:sz w:val="15"/>
                <w:szCs w:val="15"/>
              </w:rPr>
              <w:t>Kleineberg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2022E6AA" w14:textId="55635233" w:rsidR="00E2068B" w:rsidRPr="00174DBB" w:rsidRDefault="00E2068B" w:rsidP="00C757D6">
            <w:pPr>
              <w:spacing w:line="276" w:lineRule="auto"/>
              <w:rPr>
                <w:sz w:val="15"/>
                <w:szCs w:val="15"/>
              </w:rPr>
            </w:pPr>
            <w:r w:rsidRPr="00174DBB">
              <w:rPr>
                <w:rFonts w:cs="CMU Sans Serif"/>
                <w:sz w:val="15"/>
                <w:szCs w:val="15"/>
              </w:rPr>
              <w:t>Dementias include movement disorder</w:t>
            </w:r>
          </w:p>
        </w:tc>
      </w:tr>
      <w:tr w:rsidR="00174DBB" w:rsidRPr="00174DBB" w14:paraId="7C144BD5" w14:textId="77777777" w:rsidTr="00C20B2D">
        <w:tc>
          <w:tcPr>
            <w:tcW w:w="299" w:type="pct"/>
            <w:shd w:val="clear" w:color="auto" w:fill="FF0000"/>
          </w:tcPr>
          <w:p w14:paraId="3DF32628" w14:textId="77777777" w:rsidR="00E2068B" w:rsidRPr="00174DBB" w:rsidRDefault="00E2068B" w:rsidP="00A727C4">
            <w:pPr>
              <w:spacing w:line="276" w:lineRule="auto"/>
              <w:rPr>
                <w:sz w:val="16"/>
                <w:szCs w:val="16"/>
              </w:rPr>
            </w:pPr>
          </w:p>
        </w:tc>
        <w:tc>
          <w:tcPr>
            <w:tcW w:w="1466" w:type="pct"/>
            <w:vAlign w:val="center"/>
          </w:tcPr>
          <w:p w14:paraId="340B9E94" w14:textId="602BF660" w:rsidR="00E2068B" w:rsidRPr="00174DBB" w:rsidRDefault="00E2068B" w:rsidP="00A727C4">
            <w:pPr>
              <w:spacing w:line="276" w:lineRule="auto"/>
              <w:rPr>
                <w:sz w:val="15"/>
                <w:szCs w:val="15"/>
              </w:rPr>
            </w:pPr>
            <w:r w:rsidRPr="00174DBB">
              <w:rPr>
                <w:sz w:val="15"/>
                <w:szCs w:val="15"/>
              </w:rPr>
              <w:t>Lee et al</w:t>
            </w:r>
            <w:r w:rsidR="00282B2E" w:rsidRPr="00174DBB">
              <w:rPr>
                <w:sz w:val="15"/>
                <w:szCs w:val="15"/>
              </w:rPr>
              <w:t>.</w:t>
            </w:r>
            <w:r w:rsidRPr="00174DBB">
              <w:rPr>
                <w:sz w:val="15"/>
                <w:szCs w:val="15"/>
              </w:rPr>
              <w:t xml:space="preserve"> 2021</w:t>
            </w:r>
          </w:p>
        </w:tc>
        <w:tc>
          <w:tcPr>
            <w:tcW w:w="3235" w:type="pct"/>
            <w:vAlign w:val="center"/>
          </w:tcPr>
          <w:p w14:paraId="3CCF69A2" w14:textId="5E5546B7" w:rsidR="00E2068B" w:rsidRPr="00174DBB" w:rsidRDefault="00E2068B" w:rsidP="00C757D6">
            <w:pPr>
              <w:spacing w:line="276" w:lineRule="auto"/>
              <w:rPr>
                <w:sz w:val="15"/>
                <w:szCs w:val="15"/>
              </w:rPr>
            </w:pPr>
            <w:r w:rsidRPr="00174DBB">
              <w:rPr>
                <w:rFonts w:cs="CMU Sans Serif"/>
                <w:sz w:val="15"/>
                <w:szCs w:val="15"/>
              </w:rPr>
              <w:t>Excluded because of language</w:t>
            </w:r>
          </w:p>
        </w:tc>
      </w:tr>
      <w:tr w:rsidR="00174DBB" w:rsidRPr="00174DBB" w14:paraId="5B10679C" w14:textId="77777777" w:rsidTr="00C20B2D">
        <w:tc>
          <w:tcPr>
            <w:tcW w:w="299" w:type="pct"/>
            <w:shd w:val="clear" w:color="auto" w:fill="FF0000"/>
          </w:tcPr>
          <w:p w14:paraId="31AE1E5E" w14:textId="77777777" w:rsidR="00E2068B" w:rsidRPr="00174DBB" w:rsidRDefault="00E2068B" w:rsidP="00A727C4">
            <w:pPr>
              <w:spacing w:line="276" w:lineRule="auto"/>
              <w:rPr>
                <w:sz w:val="16"/>
                <w:szCs w:val="16"/>
              </w:rPr>
            </w:pPr>
          </w:p>
        </w:tc>
        <w:tc>
          <w:tcPr>
            <w:tcW w:w="1466" w:type="pct"/>
            <w:vAlign w:val="center"/>
          </w:tcPr>
          <w:p w14:paraId="7FCFDCE1" w14:textId="6A91509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BEC[Levi et al., 2021, #298886]</w:instrText>
            </w:r>
            <w:r w:rsidRPr="00174DBB">
              <w:rPr>
                <w:sz w:val="15"/>
                <w:szCs w:val="15"/>
              </w:rPr>
              <w:fldChar w:fldCharType="separate"/>
            </w:r>
            <w:r w:rsidRPr="00174DBB">
              <w:rPr>
                <w:sz w:val="15"/>
                <w:szCs w:val="15"/>
              </w:rPr>
              <w:t>Levi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645990AF" w14:textId="0886D2AB" w:rsidR="00E2068B" w:rsidRPr="00174DBB" w:rsidRDefault="00E2068B" w:rsidP="00C757D6">
            <w:pPr>
              <w:spacing w:line="276" w:lineRule="auto"/>
              <w:rPr>
                <w:sz w:val="15"/>
                <w:szCs w:val="15"/>
              </w:rPr>
            </w:pPr>
            <w:r w:rsidRPr="00174DBB">
              <w:rPr>
                <w:rFonts w:cs="CMU Sans Serif"/>
                <w:sz w:val="15"/>
                <w:szCs w:val="15"/>
              </w:rPr>
              <w:t>No access</w:t>
            </w:r>
          </w:p>
        </w:tc>
      </w:tr>
      <w:tr w:rsidR="00174DBB" w:rsidRPr="00174DBB" w14:paraId="2DE21809" w14:textId="77777777" w:rsidTr="00C20B2D">
        <w:tc>
          <w:tcPr>
            <w:tcW w:w="299" w:type="pct"/>
            <w:shd w:val="clear" w:color="auto" w:fill="FF0000"/>
          </w:tcPr>
          <w:p w14:paraId="299EF646" w14:textId="77777777" w:rsidR="005A561D" w:rsidRPr="00174DBB" w:rsidRDefault="005A561D" w:rsidP="000D34F3">
            <w:pPr>
              <w:spacing w:line="276" w:lineRule="auto"/>
              <w:rPr>
                <w:sz w:val="16"/>
                <w:szCs w:val="16"/>
              </w:rPr>
            </w:pPr>
          </w:p>
        </w:tc>
        <w:tc>
          <w:tcPr>
            <w:tcW w:w="1466" w:type="pct"/>
            <w:vAlign w:val="center"/>
          </w:tcPr>
          <w:p w14:paraId="525AB498" w14:textId="77777777" w:rsidR="005A561D" w:rsidRPr="00174DBB" w:rsidRDefault="005A561D" w:rsidP="000D34F3">
            <w:pPr>
              <w:spacing w:line="276" w:lineRule="auto"/>
              <w:rPr>
                <w:sz w:val="15"/>
                <w:szCs w:val="15"/>
              </w:rPr>
            </w:pPr>
            <w:r w:rsidRPr="00174DBB">
              <w:rPr>
                <w:sz w:val="15"/>
                <w:szCs w:val="15"/>
              </w:rPr>
              <w:t>Li et al., 2022</w:t>
            </w:r>
          </w:p>
        </w:tc>
        <w:tc>
          <w:tcPr>
            <w:tcW w:w="3235" w:type="pct"/>
            <w:vAlign w:val="center"/>
          </w:tcPr>
          <w:p w14:paraId="7CCF0AE6" w14:textId="77777777" w:rsidR="005A561D" w:rsidRPr="00174DBB" w:rsidRDefault="005A561D" w:rsidP="000D34F3">
            <w:pPr>
              <w:spacing w:line="276" w:lineRule="auto"/>
              <w:rPr>
                <w:rFonts w:cs="CMU Sans Serif"/>
                <w:sz w:val="15"/>
                <w:szCs w:val="15"/>
              </w:rPr>
            </w:pPr>
            <w:bookmarkStart w:id="40" w:name="OLE_LINK90"/>
            <w:r w:rsidRPr="00174DBB">
              <w:rPr>
                <w:rFonts w:cs="CMU Sans Serif"/>
                <w:sz w:val="15"/>
                <w:szCs w:val="15"/>
              </w:rPr>
              <w:t>No outcome data (excess mortality excluded)</w:t>
            </w:r>
            <w:bookmarkEnd w:id="40"/>
          </w:p>
        </w:tc>
      </w:tr>
      <w:tr w:rsidR="00174DBB" w:rsidRPr="00174DBB" w14:paraId="16243AE7" w14:textId="77777777" w:rsidTr="00C20B2D">
        <w:tc>
          <w:tcPr>
            <w:tcW w:w="299" w:type="pct"/>
            <w:shd w:val="clear" w:color="auto" w:fill="FF0000"/>
          </w:tcPr>
          <w:p w14:paraId="1F63A3F1" w14:textId="77777777" w:rsidR="00E2068B" w:rsidRPr="00174DBB" w:rsidRDefault="00E2068B" w:rsidP="00A727C4">
            <w:pPr>
              <w:spacing w:line="276" w:lineRule="auto"/>
              <w:rPr>
                <w:sz w:val="16"/>
                <w:szCs w:val="16"/>
              </w:rPr>
            </w:pPr>
          </w:p>
        </w:tc>
        <w:tc>
          <w:tcPr>
            <w:tcW w:w="1466" w:type="pct"/>
            <w:vAlign w:val="center"/>
          </w:tcPr>
          <w:p w14:paraId="4C9506FA" w14:textId="0D7368A6"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BEC[Louie et al., 2020, #143827]</w:instrText>
            </w:r>
            <w:r w:rsidRPr="00174DBB">
              <w:rPr>
                <w:sz w:val="15"/>
                <w:szCs w:val="15"/>
              </w:rPr>
              <w:fldChar w:fldCharType="separate"/>
            </w:r>
            <w:r w:rsidRPr="00174DBB">
              <w:rPr>
                <w:sz w:val="15"/>
                <w:szCs w:val="15"/>
              </w:rPr>
              <w:t>Louie et al</w:t>
            </w:r>
            <w:r w:rsidR="00282B2E" w:rsidRPr="00174DBB">
              <w:rPr>
                <w:sz w:val="15"/>
                <w:szCs w:val="15"/>
              </w:rPr>
              <w:t>.</w:t>
            </w:r>
            <w:r w:rsidRPr="00174DBB">
              <w:rPr>
                <w:sz w:val="15"/>
                <w:szCs w:val="15"/>
              </w:rPr>
              <w:t xml:space="preserve"> 2020</w:t>
            </w:r>
            <w:r w:rsidRPr="00174DBB">
              <w:rPr>
                <w:sz w:val="15"/>
                <w:szCs w:val="15"/>
              </w:rPr>
              <w:fldChar w:fldCharType="end"/>
            </w:r>
          </w:p>
        </w:tc>
        <w:tc>
          <w:tcPr>
            <w:tcW w:w="3235" w:type="pct"/>
            <w:vAlign w:val="center"/>
          </w:tcPr>
          <w:p w14:paraId="0C398807" w14:textId="374CAB16"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4166FEC4" w14:textId="77777777" w:rsidTr="00C20B2D">
        <w:tc>
          <w:tcPr>
            <w:tcW w:w="299" w:type="pct"/>
            <w:shd w:val="clear" w:color="auto" w:fill="FF0000"/>
          </w:tcPr>
          <w:p w14:paraId="06F478E7" w14:textId="77777777" w:rsidR="00E2068B" w:rsidRPr="00174DBB" w:rsidRDefault="00E2068B" w:rsidP="00A727C4">
            <w:pPr>
              <w:spacing w:line="276" w:lineRule="auto"/>
              <w:rPr>
                <w:sz w:val="16"/>
                <w:szCs w:val="16"/>
              </w:rPr>
            </w:pPr>
          </w:p>
        </w:tc>
        <w:tc>
          <w:tcPr>
            <w:tcW w:w="1466" w:type="pct"/>
            <w:vAlign w:val="center"/>
          </w:tcPr>
          <w:p w14:paraId="6BCEE63F" w14:textId="7877332F" w:rsidR="00E2068B" w:rsidRPr="00174DBB" w:rsidRDefault="00E2068B" w:rsidP="00A727C4">
            <w:pPr>
              <w:spacing w:line="276" w:lineRule="auto"/>
              <w:rPr>
                <w:sz w:val="15"/>
                <w:szCs w:val="15"/>
              </w:rPr>
            </w:pPr>
            <w:r w:rsidRPr="00174DBB">
              <w:rPr>
                <w:sz w:val="15"/>
                <w:szCs w:val="15"/>
              </w:rPr>
              <w:t>Martin-Jimenez et al</w:t>
            </w:r>
            <w:r w:rsidR="00282B2E" w:rsidRPr="00174DBB">
              <w:rPr>
                <w:sz w:val="15"/>
                <w:szCs w:val="15"/>
              </w:rPr>
              <w:t>.</w:t>
            </w:r>
            <w:r w:rsidRPr="00174DBB">
              <w:rPr>
                <w:sz w:val="15"/>
                <w:szCs w:val="15"/>
              </w:rPr>
              <w:t xml:space="preserve"> 2020</w:t>
            </w:r>
          </w:p>
        </w:tc>
        <w:tc>
          <w:tcPr>
            <w:tcW w:w="3235" w:type="pct"/>
            <w:vAlign w:val="center"/>
          </w:tcPr>
          <w:p w14:paraId="7B63DECB" w14:textId="134C30FA" w:rsidR="00E2068B" w:rsidRPr="00174DBB" w:rsidRDefault="00E2068B" w:rsidP="00C757D6">
            <w:pPr>
              <w:spacing w:line="276" w:lineRule="auto"/>
              <w:rPr>
                <w:sz w:val="15"/>
                <w:szCs w:val="15"/>
              </w:rPr>
            </w:pPr>
            <w:r w:rsidRPr="00174DBB">
              <w:rPr>
                <w:rFonts w:cs="CMU Sans Serif"/>
                <w:sz w:val="15"/>
                <w:szCs w:val="15"/>
              </w:rPr>
              <w:t xml:space="preserve">No control group </w:t>
            </w:r>
            <w:bookmarkStart w:id="41" w:name="OLE_LINK3"/>
            <w:r w:rsidRPr="00174DBB">
              <w:rPr>
                <w:rFonts w:cs="CMU Sans Serif"/>
                <w:sz w:val="15"/>
                <w:szCs w:val="15"/>
              </w:rPr>
              <w:t>(all deceased)</w:t>
            </w:r>
            <w:bookmarkEnd w:id="41"/>
          </w:p>
        </w:tc>
      </w:tr>
      <w:tr w:rsidR="00174DBB" w:rsidRPr="00174DBB" w14:paraId="6007ACD3" w14:textId="77777777" w:rsidTr="00C20B2D">
        <w:tc>
          <w:tcPr>
            <w:tcW w:w="299" w:type="pct"/>
            <w:shd w:val="clear" w:color="auto" w:fill="FF0000"/>
          </w:tcPr>
          <w:p w14:paraId="27488A22" w14:textId="77777777" w:rsidR="00E2068B" w:rsidRPr="00174DBB" w:rsidRDefault="00E2068B" w:rsidP="00A727C4">
            <w:pPr>
              <w:spacing w:line="276" w:lineRule="auto"/>
              <w:rPr>
                <w:sz w:val="16"/>
                <w:szCs w:val="16"/>
              </w:rPr>
            </w:pPr>
          </w:p>
        </w:tc>
        <w:tc>
          <w:tcPr>
            <w:tcW w:w="1466" w:type="pct"/>
            <w:vAlign w:val="center"/>
          </w:tcPr>
          <w:p w14:paraId="24E80788" w14:textId="64FCC69B"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BEC[Martinsson et al., 2021, #244531]</w:instrText>
            </w:r>
            <w:r w:rsidRPr="00174DBB">
              <w:rPr>
                <w:sz w:val="15"/>
                <w:szCs w:val="15"/>
              </w:rPr>
              <w:fldChar w:fldCharType="separate"/>
            </w:r>
            <w:r w:rsidRPr="00174DBB">
              <w:rPr>
                <w:sz w:val="15"/>
                <w:szCs w:val="15"/>
              </w:rPr>
              <w:t>Martinsson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7475A353" w14:textId="556FE93E" w:rsidR="00E2068B" w:rsidRPr="00174DBB" w:rsidRDefault="00E2068B" w:rsidP="00C757D6">
            <w:pPr>
              <w:spacing w:line="276" w:lineRule="auto"/>
              <w:rPr>
                <w:sz w:val="15"/>
                <w:szCs w:val="15"/>
              </w:rPr>
            </w:pPr>
            <w:bookmarkStart w:id="42" w:name="OLE_LINK89"/>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bookmarkEnd w:id="42"/>
          </w:p>
        </w:tc>
      </w:tr>
      <w:tr w:rsidR="00174DBB" w:rsidRPr="00174DBB" w14:paraId="1FA6F701" w14:textId="77777777" w:rsidTr="00C20B2D">
        <w:tc>
          <w:tcPr>
            <w:tcW w:w="299" w:type="pct"/>
            <w:shd w:val="clear" w:color="auto" w:fill="FF0000"/>
          </w:tcPr>
          <w:p w14:paraId="217DF64B" w14:textId="77777777" w:rsidR="00E2068B" w:rsidRPr="00174DBB" w:rsidRDefault="00E2068B" w:rsidP="00A727C4">
            <w:pPr>
              <w:spacing w:line="276" w:lineRule="auto"/>
              <w:rPr>
                <w:sz w:val="16"/>
                <w:szCs w:val="16"/>
              </w:rPr>
            </w:pPr>
          </w:p>
        </w:tc>
        <w:tc>
          <w:tcPr>
            <w:tcW w:w="1466" w:type="pct"/>
            <w:vAlign w:val="center"/>
          </w:tcPr>
          <w:p w14:paraId="785E5457" w14:textId="64AA0600"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BEC[Marziliano et al., 2021, #178126]</w:instrText>
            </w:r>
            <w:r w:rsidRPr="00174DBB">
              <w:rPr>
                <w:sz w:val="15"/>
                <w:szCs w:val="15"/>
              </w:rPr>
              <w:fldChar w:fldCharType="separate"/>
            </w:r>
            <w:r w:rsidRPr="00174DBB">
              <w:rPr>
                <w:sz w:val="15"/>
                <w:szCs w:val="15"/>
              </w:rPr>
              <w:t>Marziliano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55D6772E" w14:textId="127021EB" w:rsidR="00E2068B" w:rsidRPr="00174DBB" w:rsidRDefault="00B65800" w:rsidP="00C757D6">
            <w:pPr>
              <w:spacing w:line="276" w:lineRule="auto"/>
              <w:rPr>
                <w:sz w:val="15"/>
                <w:szCs w:val="15"/>
              </w:rPr>
            </w:pPr>
            <w:r w:rsidRPr="00174DBB">
              <w:rPr>
                <w:sz w:val="15"/>
                <w:szCs w:val="15"/>
              </w:rPr>
              <w:t>No outcome data</w:t>
            </w:r>
          </w:p>
        </w:tc>
      </w:tr>
      <w:tr w:rsidR="00174DBB" w:rsidRPr="00174DBB" w14:paraId="0D83D095" w14:textId="77777777" w:rsidTr="00C20B2D">
        <w:tc>
          <w:tcPr>
            <w:tcW w:w="299" w:type="pct"/>
            <w:shd w:val="clear" w:color="auto" w:fill="FF0000"/>
          </w:tcPr>
          <w:p w14:paraId="455049F6" w14:textId="77777777" w:rsidR="00AB6D85" w:rsidRPr="00174DBB" w:rsidRDefault="00AB6D85" w:rsidP="000D34F3">
            <w:pPr>
              <w:spacing w:line="276" w:lineRule="auto"/>
              <w:rPr>
                <w:sz w:val="16"/>
                <w:szCs w:val="16"/>
              </w:rPr>
            </w:pPr>
          </w:p>
        </w:tc>
        <w:tc>
          <w:tcPr>
            <w:tcW w:w="1466" w:type="pct"/>
            <w:vAlign w:val="center"/>
          </w:tcPr>
          <w:p w14:paraId="34323B75" w14:textId="77777777" w:rsidR="00AB6D85" w:rsidRPr="00174DBB" w:rsidRDefault="00AB6D85" w:rsidP="000D34F3">
            <w:pPr>
              <w:spacing w:line="276" w:lineRule="auto"/>
              <w:rPr>
                <w:sz w:val="15"/>
                <w:szCs w:val="15"/>
              </w:rPr>
            </w:pPr>
            <w:r w:rsidRPr="00174DBB">
              <w:rPr>
                <w:sz w:val="15"/>
                <w:szCs w:val="15"/>
              </w:rPr>
              <w:t>Marziliano et al., 2022</w:t>
            </w:r>
          </w:p>
        </w:tc>
        <w:tc>
          <w:tcPr>
            <w:tcW w:w="3235" w:type="pct"/>
            <w:vAlign w:val="center"/>
          </w:tcPr>
          <w:p w14:paraId="061FD039" w14:textId="77777777" w:rsidR="00AB6D85" w:rsidRPr="00174DBB" w:rsidRDefault="00AB6D85" w:rsidP="000D34F3">
            <w:pPr>
              <w:spacing w:line="276" w:lineRule="auto"/>
              <w:rPr>
                <w:rFonts w:cs="CMU Sans Serif"/>
                <w:sz w:val="15"/>
                <w:szCs w:val="15"/>
              </w:rPr>
            </w:pPr>
            <w:r w:rsidRPr="00174DBB">
              <w:rPr>
                <w:rFonts w:cs="CMU Sans Serif"/>
                <w:sz w:val="15"/>
                <w:szCs w:val="15"/>
              </w:rPr>
              <w:t xml:space="preserve">Wrong outcome, No dementia/MCI </w:t>
            </w:r>
            <w:r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74D12B43" w14:textId="77777777" w:rsidTr="00C20B2D">
        <w:tc>
          <w:tcPr>
            <w:tcW w:w="299" w:type="pct"/>
            <w:shd w:val="clear" w:color="auto" w:fill="FF0000"/>
          </w:tcPr>
          <w:p w14:paraId="635EAC4A" w14:textId="77777777" w:rsidR="00E2068B" w:rsidRPr="00174DBB" w:rsidRDefault="00E2068B" w:rsidP="00A727C4">
            <w:pPr>
              <w:spacing w:line="276" w:lineRule="auto"/>
              <w:rPr>
                <w:sz w:val="16"/>
                <w:szCs w:val="16"/>
              </w:rPr>
            </w:pPr>
          </w:p>
        </w:tc>
        <w:tc>
          <w:tcPr>
            <w:tcW w:w="1466" w:type="pct"/>
            <w:vAlign w:val="center"/>
          </w:tcPr>
          <w:p w14:paraId="4204854C" w14:textId="42EAAC99"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BEC[McKeown et al., 2021, #286200]</w:instrText>
            </w:r>
            <w:r w:rsidRPr="00174DBB">
              <w:rPr>
                <w:sz w:val="15"/>
                <w:szCs w:val="15"/>
              </w:rPr>
              <w:fldChar w:fldCharType="separate"/>
            </w:r>
            <w:r w:rsidRPr="00174DBB">
              <w:rPr>
                <w:sz w:val="15"/>
                <w:szCs w:val="15"/>
              </w:rPr>
              <w:t>McKeown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427A9C76" w14:textId="1A00F608" w:rsidR="00E2068B" w:rsidRPr="00174DBB" w:rsidRDefault="00E2068B" w:rsidP="00C757D6">
            <w:pPr>
              <w:spacing w:line="276" w:lineRule="auto"/>
              <w:rPr>
                <w:sz w:val="15"/>
                <w:szCs w:val="15"/>
              </w:rPr>
            </w:pPr>
            <w:r w:rsidRPr="00174DBB">
              <w:rPr>
                <w:rFonts w:cs="CMU Sans Serif"/>
                <w:sz w:val="15"/>
                <w:szCs w:val="15"/>
              </w:rPr>
              <w:t>Poster</w:t>
            </w:r>
          </w:p>
        </w:tc>
      </w:tr>
      <w:tr w:rsidR="00174DBB" w:rsidRPr="00174DBB" w14:paraId="514B28F9" w14:textId="77777777" w:rsidTr="00C20B2D">
        <w:tc>
          <w:tcPr>
            <w:tcW w:w="299" w:type="pct"/>
            <w:shd w:val="clear" w:color="auto" w:fill="FF0000"/>
          </w:tcPr>
          <w:p w14:paraId="1775A5B9" w14:textId="77777777" w:rsidR="00E2068B" w:rsidRPr="00174DBB" w:rsidRDefault="00E2068B" w:rsidP="00A727C4">
            <w:pPr>
              <w:spacing w:line="276" w:lineRule="auto"/>
              <w:rPr>
                <w:sz w:val="16"/>
                <w:szCs w:val="16"/>
              </w:rPr>
            </w:pPr>
          </w:p>
        </w:tc>
        <w:tc>
          <w:tcPr>
            <w:tcW w:w="1466" w:type="pct"/>
            <w:vAlign w:val="center"/>
          </w:tcPr>
          <w:p w14:paraId="176371C4" w14:textId="5E60F5AF" w:rsidR="00E2068B" w:rsidRPr="00174DBB" w:rsidRDefault="00E2068B" w:rsidP="00A727C4">
            <w:pPr>
              <w:spacing w:line="276" w:lineRule="auto"/>
              <w:rPr>
                <w:sz w:val="15"/>
                <w:szCs w:val="15"/>
              </w:rPr>
            </w:pPr>
            <w:r w:rsidRPr="00174DBB">
              <w:rPr>
                <w:sz w:val="15"/>
                <w:szCs w:val="15"/>
              </w:rPr>
              <w:t>Miro et al</w:t>
            </w:r>
            <w:r w:rsidR="00282B2E" w:rsidRPr="00174DBB">
              <w:rPr>
                <w:sz w:val="15"/>
                <w:szCs w:val="15"/>
              </w:rPr>
              <w:t>.</w:t>
            </w:r>
            <w:r w:rsidRPr="00174DBB">
              <w:rPr>
                <w:sz w:val="15"/>
                <w:szCs w:val="15"/>
              </w:rPr>
              <w:t xml:space="preserve"> 2021</w:t>
            </w:r>
          </w:p>
        </w:tc>
        <w:tc>
          <w:tcPr>
            <w:tcW w:w="3235" w:type="pct"/>
            <w:vAlign w:val="center"/>
          </w:tcPr>
          <w:p w14:paraId="5D103196" w14:textId="31EB42CF" w:rsidR="00E2068B" w:rsidRPr="00174DBB" w:rsidRDefault="00E2068B" w:rsidP="00C757D6">
            <w:pPr>
              <w:spacing w:line="276" w:lineRule="auto"/>
              <w:rPr>
                <w:sz w:val="15"/>
                <w:szCs w:val="15"/>
              </w:rPr>
            </w:pPr>
            <w:r w:rsidRPr="00174DBB">
              <w:rPr>
                <w:rFonts w:cs="CMU Sans Serif"/>
                <w:sz w:val="15"/>
                <w:szCs w:val="15"/>
              </w:rPr>
              <w:t>No outcome data on dementia</w:t>
            </w:r>
          </w:p>
        </w:tc>
      </w:tr>
      <w:tr w:rsidR="00174DBB" w:rsidRPr="00174DBB" w14:paraId="2A4987BB" w14:textId="77777777" w:rsidTr="00C20B2D">
        <w:tc>
          <w:tcPr>
            <w:tcW w:w="299" w:type="pct"/>
            <w:shd w:val="clear" w:color="auto" w:fill="FF0000"/>
          </w:tcPr>
          <w:p w14:paraId="4B6FBE5C" w14:textId="77777777" w:rsidR="00E2068B" w:rsidRPr="00174DBB" w:rsidRDefault="00E2068B" w:rsidP="00A727C4">
            <w:pPr>
              <w:spacing w:line="276" w:lineRule="auto"/>
              <w:rPr>
                <w:sz w:val="16"/>
                <w:szCs w:val="16"/>
              </w:rPr>
            </w:pPr>
          </w:p>
        </w:tc>
        <w:tc>
          <w:tcPr>
            <w:tcW w:w="1466" w:type="pct"/>
            <w:vAlign w:val="center"/>
          </w:tcPr>
          <w:p w14:paraId="18E6AA76" w14:textId="68563D13" w:rsidR="00E2068B" w:rsidRPr="00174DBB" w:rsidRDefault="00E2068B" w:rsidP="00A727C4">
            <w:pPr>
              <w:spacing w:line="276" w:lineRule="auto"/>
              <w:rPr>
                <w:sz w:val="15"/>
                <w:szCs w:val="15"/>
              </w:rPr>
            </w:pPr>
            <w:r w:rsidRPr="00174DBB">
              <w:rPr>
                <w:sz w:val="15"/>
                <w:szCs w:val="15"/>
              </w:rPr>
              <w:t>Mohamed et al</w:t>
            </w:r>
            <w:r w:rsidR="00282B2E" w:rsidRPr="00174DBB">
              <w:rPr>
                <w:sz w:val="15"/>
                <w:szCs w:val="15"/>
              </w:rPr>
              <w:t>.</w:t>
            </w:r>
            <w:r w:rsidRPr="00174DBB">
              <w:rPr>
                <w:sz w:val="15"/>
                <w:szCs w:val="15"/>
              </w:rPr>
              <w:t xml:space="preserve"> 2020</w:t>
            </w:r>
          </w:p>
        </w:tc>
        <w:tc>
          <w:tcPr>
            <w:tcW w:w="3235" w:type="pct"/>
            <w:vAlign w:val="center"/>
          </w:tcPr>
          <w:p w14:paraId="64263EF1" w14:textId="296ED7FE" w:rsidR="00E2068B" w:rsidRPr="00174DBB" w:rsidRDefault="00E2068B" w:rsidP="00C757D6">
            <w:pPr>
              <w:spacing w:line="276" w:lineRule="auto"/>
              <w:rPr>
                <w:sz w:val="15"/>
                <w:szCs w:val="15"/>
              </w:rPr>
            </w:pPr>
            <w:r w:rsidRPr="00174DBB">
              <w:rPr>
                <w:rFonts w:cs="CMU Sans Serif"/>
                <w:sz w:val="15"/>
                <w:szCs w:val="15"/>
              </w:rPr>
              <w:t>No control group (all deceased)</w:t>
            </w:r>
          </w:p>
        </w:tc>
      </w:tr>
      <w:tr w:rsidR="00174DBB" w:rsidRPr="00174DBB" w14:paraId="737311BB" w14:textId="77777777" w:rsidTr="00EE783F">
        <w:tc>
          <w:tcPr>
            <w:tcW w:w="299" w:type="pct"/>
            <w:shd w:val="clear" w:color="auto" w:fill="FF0000"/>
          </w:tcPr>
          <w:p w14:paraId="3666EDD8" w14:textId="77777777" w:rsidR="00EE783F" w:rsidRPr="00174DBB" w:rsidRDefault="00EE783F" w:rsidP="000D34F3">
            <w:pPr>
              <w:spacing w:line="276" w:lineRule="auto"/>
              <w:rPr>
                <w:sz w:val="16"/>
                <w:szCs w:val="16"/>
              </w:rPr>
            </w:pPr>
          </w:p>
        </w:tc>
        <w:tc>
          <w:tcPr>
            <w:tcW w:w="1466" w:type="pct"/>
            <w:vAlign w:val="center"/>
          </w:tcPr>
          <w:p w14:paraId="25BF3C2E" w14:textId="77777777" w:rsidR="00EE783F" w:rsidRPr="00174DBB" w:rsidRDefault="00EE783F" w:rsidP="000D34F3">
            <w:pPr>
              <w:spacing w:line="276" w:lineRule="auto"/>
              <w:rPr>
                <w:sz w:val="15"/>
                <w:szCs w:val="15"/>
              </w:rPr>
            </w:pPr>
            <w:r w:rsidRPr="00174DBB">
              <w:rPr>
                <w:sz w:val="15"/>
                <w:szCs w:val="15"/>
              </w:rPr>
              <w:t>Morales Chacón et al., 2022</w:t>
            </w:r>
          </w:p>
        </w:tc>
        <w:tc>
          <w:tcPr>
            <w:tcW w:w="3235" w:type="pct"/>
            <w:vAlign w:val="center"/>
          </w:tcPr>
          <w:p w14:paraId="347479D8" w14:textId="77777777" w:rsidR="00EE783F" w:rsidRPr="00174DBB" w:rsidRDefault="00EE783F" w:rsidP="000D34F3">
            <w:pPr>
              <w:spacing w:line="276" w:lineRule="auto"/>
              <w:rPr>
                <w:rFonts w:cs="CMU Sans Serif"/>
                <w:sz w:val="15"/>
                <w:szCs w:val="15"/>
              </w:rPr>
            </w:pPr>
            <w:r w:rsidRPr="00174DBB">
              <w:rPr>
                <w:rFonts w:cs="CMU Sans Serif"/>
                <w:sz w:val="15"/>
                <w:szCs w:val="15"/>
              </w:rPr>
              <w:t>No control</w:t>
            </w:r>
          </w:p>
        </w:tc>
      </w:tr>
      <w:tr w:rsidR="00174DBB" w:rsidRPr="00174DBB" w14:paraId="08FB0243" w14:textId="77777777" w:rsidTr="00C20B2D">
        <w:tc>
          <w:tcPr>
            <w:tcW w:w="299" w:type="pct"/>
            <w:shd w:val="clear" w:color="auto" w:fill="FF0000"/>
          </w:tcPr>
          <w:p w14:paraId="61E8E527" w14:textId="77777777" w:rsidR="00E2068B" w:rsidRPr="00174DBB" w:rsidRDefault="00E2068B" w:rsidP="00A727C4">
            <w:pPr>
              <w:spacing w:line="276" w:lineRule="auto"/>
              <w:rPr>
                <w:sz w:val="16"/>
                <w:szCs w:val="16"/>
              </w:rPr>
            </w:pPr>
          </w:p>
        </w:tc>
        <w:tc>
          <w:tcPr>
            <w:tcW w:w="1466" w:type="pct"/>
            <w:vAlign w:val="center"/>
          </w:tcPr>
          <w:p w14:paraId="3EABE94D" w14:textId="6D142313"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BEC[Nilsson et al., 2021, #179854]</w:instrText>
            </w:r>
            <w:r w:rsidRPr="00174DBB">
              <w:rPr>
                <w:sz w:val="15"/>
                <w:szCs w:val="15"/>
              </w:rPr>
              <w:fldChar w:fldCharType="separate"/>
            </w:r>
            <w:r w:rsidRPr="00174DBB">
              <w:rPr>
                <w:sz w:val="15"/>
                <w:szCs w:val="15"/>
              </w:rPr>
              <w:t>Nilsson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64220A88" w14:textId="6BE8F294"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5DE6E06A" w14:textId="77777777" w:rsidTr="00C20B2D">
        <w:tc>
          <w:tcPr>
            <w:tcW w:w="299" w:type="pct"/>
            <w:shd w:val="clear" w:color="auto" w:fill="FF0000"/>
          </w:tcPr>
          <w:p w14:paraId="20928BAC" w14:textId="77777777" w:rsidR="00E2068B" w:rsidRPr="00174DBB" w:rsidRDefault="00E2068B" w:rsidP="00A727C4">
            <w:pPr>
              <w:spacing w:line="276" w:lineRule="auto"/>
              <w:rPr>
                <w:sz w:val="16"/>
                <w:szCs w:val="16"/>
              </w:rPr>
            </w:pPr>
          </w:p>
        </w:tc>
        <w:tc>
          <w:tcPr>
            <w:tcW w:w="1466" w:type="pct"/>
            <w:vAlign w:val="center"/>
          </w:tcPr>
          <w:p w14:paraId="31051C54" w14:textId="1E6A45BF" w:rsidR="00E2068B" w:rsidRPr="00174DBB" w:rsidRDefault="00E2068B" w:rsidP="00A727C4">
            <w:pPr>
              <w:spacing w:line="276" w:lineRule="auto"/>
              <w:rPr>
                <w:sz w:val="15"/>
                <w:szCs w:val="15"/>
              </w:rPr>
            </w:pPr>
            <w:r w:rsidRPr="00174DBB">
              <w:rPr>
                <w:sz w:val="15"/>
                <w:szCs w:val="15"/>
              </w:rPr>
              <w:t>Palmieri et al</w:t>
            </w:r>
            <w:r w:rsidR="00282B2E" w:rsidRPr="00174DBB">
              <w:rPr>
                <w:sz w:val="15"/>
                <w:szCs w:val="15"/>
              </w:rPr>
              <w:t>.</w:t>
            </w:r>
            <w:r w:rsidRPr="00174DBB">
              <w:rPr>
                <w:sz w:val="15"/>
                <w:szCs w:val="15"/>
              </w:rPr>
              <w:t xml:space="preserve"> 2020</w:t>
            </w:r>
          </w:p>
        </w:tc>
        <w:tc>
          <w:tcPr>
            <w:tcW w:w="3235" w:type="pct"/>
            <w:vAlign w:val="center"/>
          </w:tcPr>
          <w:p w14:paraId="2C1C8A00" w14:textId="4CB58D41" w:rsidR="00E2068B" w:rsidRPr="00174DBB" w:rsidRDefault="00E2068B" w:rsidP="00C757D6">
            <w:pPr>
              <w:spacing w:line="276" w:lineRule="auto"/>
              <w:rPr>
                <w:sz w:val="15"/>
                <w:szCs w:val="15"/>
              </w:rPr>
            </w:pPr>
            <w:r w:rsidRPr="00174DBB">
              <w:rPr>
                <w:rFonts w:cs="CMU Sans Serif"/>
                <w:sz w:val="15"/>
                <w:szCs w:val="15"/>
              </w:rPr>
              <w:t>No control group (all deceased)</w:t>
            </w:r>
          </w:p>
        </w:tc>
      </w:tr>
      <w:tr w:rsidR="00174DBB" w:rsidRPr="00174DBB" w14:paraId="4DAA610B" w14:textId="77777777" w:rsidTr="00C20B2D">
        <w:tc>
          <w:tcPr>
            <w:tcW w:w="299" w:type="pct"/>
            <w:shd w:val="clear" w:color="auto" w:fill="FF0000"/>
          </w:tcPr>
          <w:p w14:paraId="7D3C281B" w14:textId="77777777" w:rsidR="00E2068B" w:rsidRPr="00174DBB" w:rsidRDefault="00E2068B" w:rsidP="00A727C4">
            <w:pPr>
              <w:spacing w:line="276" w:lineRule="auto"/>
              <w:rPr>
                <w:sz w:val="16"/>
                <w:szCs w:val="16"/>
              </w:rPr>
            </w:pPr>
          </w:p>
        </w:tc>
        <w:tc>
          <w:tcPr>
            <w:tcW w:w="1466" w:type="pct"/>
            <w:vAlign w:val="center"/>
          </w:tcPr>
          <w:p w14:paraId="07DB9FB4" w14:textId="4DAE435F" w:rsidR="00E2068B" w:rsidRPr="00174DBB" w:rsidRDefault="00E2068B" w:rsidP="00A727C4">
            <w:pPr>
              <w:spacing w:line="276" w:lineRule="auto"/>
              <w:rPr>
                <w:sz w:val="15"/>
                <w:szCs w:val="15"/>
              </w:rPr>
            </w:pPr>
            <w:r w:rsidRPr="00174DBB">
              <w:rPr>
                <w:sz w:val="15"/>
                <w:szCs w:val="15"/>
              </w:rPr>
              <w:t>Park et al</w:t>
            </w:r>
            <w:r w:rsidR="00282B2E" w:rsidRPr="00174DBB">
              <w:rPr>
                <w:sz w:val="15"/>
                <w:szCs w:val="15"/>
              </w:rPr>
              <w:t>.</w:t>
            </w:r>
            <w:r w:rsidRPr="00174DBB">
              <w:rPr>
                <w:sz w:val="15"/>
                <w:szCs w:val="15"/>
              </w:rPr>
              <w:t xml:space="preserve"> 2021</w:t>
            </w:r>
          </w:p>
        </w:tc>
        <w:tc>
          <w:tcPr>
            <w:tcW w:w="3235" w:type="pct"/>
            <w:vAlign w:val="center"/>
          </w:tcPr>
          <w:p w14:paraId="0F8A74AA" w14:textId="6BF8E5F4" w:rsidR="00E2068B" w:rsidRPr="00174DBB" w:rsidRDefault="00E2068B" w:rsidP="00C757D6">
            <w:pPr>
              <w:spacing w:line="276" w:lineRule="auto"/>
              <w:rPr>
                <w:sz w:val="15"/>
                <w:szCs w:val="15"/>
              </w:rPr>
            </w:pPr>
            <w:bookmarkStart w:id="43" w:name="OLE_LINK70"/>
            <w:r w:rsidRPr="00174DBB">
              <w:rPr>
                <w:rFonts w:cs="CMU Sans Serif"/>
                <w:sz w:val="15"/>
                <w:szCs w:val="15"/>
              </w:rPr>
              <w:t>Inverse relationship between variables of interest</w:t>
            </w:r>
            <w:bookmarkEnd w:id="43"/>
          </w:p>
        </w:tc>
      </w:tr>
      <w:tr w:rsidR="00174DBB" w:rsidRPr="00174DBB" w14:paraId="6B21478A" w14:textId="77777777" w:rsidTr="00C20B2D">
        <w:tc>
          <w:tcPr>
            <w:tcW w:w="299" w:type="pct"/>
            <w:shd w:val="clear" w:color="auto" w:fill="FF0000"/>
          </w:tcPr>
          <w:p w14:paraId="1C59C12F" w14:textId="77777777" w:rsidR="00E2068B" w:rsidRPr="00174DBB" w:rsidRDefault="00E2068B" w:rsidP="00A727C4">
            <w:pPr>
              <w:spacing w:line="276" w:lineRule="auto"/>
              <w:rPr>
                <w:sz w:val="16"/>
                <w:szCs w:val="16"/>
              </w:rPr>
            </w:pPr>
          </w:p>
        </w:tc>
        <w:tc>
          <w:tcPr>
            <w:tcW w:w="1466" w:type="pct"/>
            <w:vAlign w:val="center"/>
          </w:tcPr>
          <w:p w14:paraId="3A54E7EA" w14:textId="256CA8B3"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BEC[Quezada-Feijoo et al., 2021, #5173]</w:instrText>
            </w:r>
            <w:r w:rsidRPr="00174DBB">
              <w:rPr>
                <w:sz w:val="15"/>
                <w:szCs w:val="15"/>
              </w:rPr>
              <w:fldChar w:fldCharType="separate"/>
            </w:r>
            <w:r w:rsidRPr="00174DBB">
              <w:rPr>
                <w:sz w:val="15"/>
                <w:szCs w:val="15"/>
              </w:rPr>
              <w:t>Quezada-Feijoo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6651CC8E" w14:textId="26749B5D"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7F692C42" w14:textId="77777777" w:rsidTr="00C20B2D">
        <w:tc>
          <w:tcPr>
            <w:tcW w:w="299" w:type="pct"/>
            <w:shd w:val="clear" w:color="auto" w:fill="FF0000"/>
          </w:tcPr>
          <w:p w14:paraId="76C25ECF" w14:textId="77777777" w:rsidR="00E2068B" w:rsidRPr="00174DBB" w:rsidRDefault="00E2068B" w:rsidP="00A727C4">
            <w:pPr>
              <w:spacing w:line="276" w:lineRule="auto"/>
              <w:rPr>
                <w:sz w:val="16"/>
                <w:szCs w:val="16"/>
              </w:rPr>
            </w:pPr>
          </w:p>
        </w:tc>
        <w:tc>
          <w:tcPr>
            <w:tcW w:w="1466" w:type="pct"/>
            <w:vAlign w:val="center"/>
          </w:tcPr>
          <w:p w14:paraId="19BC17C6" w14:textId="31A41587"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BEC[Raknes et al., 2021, #285142]</w:instrText>
            </w:r>
            <w:r w:rsidRPr="00174DBB">
              <w:rPr>
                <w:sz w:val="15"/>
                <w:szCs w:val="15"/>
              </w:rPr>
              <w:fldChar w:fldCharType="separate"/>
            </w:r>
            <w:r w:rsidRPr="00174DBB">
              <w:rPr>
                <w:sz w:val="15"/>
                <w:szCs w:val="15"/>
              </w:rPr>
              <w:t>Raknes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5FE8C20C" w14:textId="6DB21B16"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726A0518" w14:textId="77777777" w:rsidTr="00C20B2D">
        <w:tc>
          <w:tcPr>
            <w:tcW w:w="299" w:type="pct"/>
            <w:shd w:val="clear" w:color="auto" w:fill="FF0000"/>
          </w:tcPr>
          <w:p w14:paraId="00D3E162" w14:textId="77777777" w:rsidR="00E2068B" w:rsidRPr="00174DBB" w:rsidRDefault="00E2068B" w:rsidP="00A727C4">
            <w:pPr>
              <w:spacing w:line="276" w:lineRule="auto"/>
              <w:rPr>
                <w:sz w:val="16"/>
                <w:szCs w:val="16"/>
              </w:rPr>
            </w:pPr>
          </w:p>
        </w:tc>
        <w:tc>
          <w:tcPr>
            <w:tcW w:w="1466" w:type="pct"/>
            <w:vAlign w:val="center"/>
          </w:tcPr>
          <w:p w14:paraId="5B7A1463" w14:textId="0D5CF715"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BEC[Reif et al., 2021, #131337]</w:instrText>
            </w:r>
            <w:r w:rsidRPr="00174DBB">
              <w:rPr>
                <w:sz w:val="15"/>
                <w:szCs w:val="15"/>
              </w:rPr>
              <w:fldChar w:fldCharType="separate"/>
            </w:r>
            <w:r w:rsidRPr="00174DBB">
              <w:rPr>
                <w:sz w:val="15"/>
                <w:szCs w:val="15"/>
              </w:rPr>
              <w:t>Reif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756D051C" w14:textId="4710B7EE"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598F13DB" w14:textId="77777777" w:rsidTr="00C20B2D">
        <w:tc>
          <w:tcPr>
            <w:tcW w:w="299" w:type="pct"/>
            <w:shd w:val="clear" w:color="auto" w:fill="FF0000"/>
          </w:tcPr>
          <w:p w14:paraId="685268B8" w14:textId="77777777" w:rsidR="00E2068B" w:rsidRPr="00174DBB" w:rsidRDefault="00E2068B" w:rsidP="00A727C4">
            <w:pPr>
              <w:spacing w:line="276" w:lineRule="auto"/>
              <w:rPr>
                <w:sz w:val="16"/>
                <w:szCs w:val="16"/>
              </w:rPr>
            </w:pPr>
          </w:p>
        </w:tc>
        <w:tc>
          <w:tcPr>
            <w:tcW w:w="1466" w:type="pct"/>
            <w:vAlign w:val="center"/>
          </w:tcPr>
          <w:p w14:paraId="3C88568D" w14:textId="77777777" w:rsidR="00E2068B" w:rsidRPr="00174DBB" w:rsidRDefault="00E2068B" w:rsidP="00A727C4">
            <w:pPr>
              <w:spacing w:line="276" w:lineRule="auto"/>
              <w:rPr>
                <w:sz w:val="15"/>
                <w:szCs w:val="15"/>
              </w:rPr>
            </w:pPr>
            <w:r w:rsidRPr="00174DBB">
              <w:rPr>
                <w:sz w:val="15"/>
                <w:szCs w:val="15"/>
              </w:rPr>
              <w:t>Rutten et al. 2020</w:t>
            </w:r>
          </w:p>
        </w:tc>
        <w:tc>
          <w:tcPr>
            <w:tcW w:w="3235" w:type="pct"/>
            <w:vAlign w:val="center"/>
          </w:tcPr>
          <w:p w14:paraId="556D34CA" w14:textId="676D0631" w:rsidR="00E2068B" w:rsidRPr="00174DBB" w:rsidRDefault="00E2068B" w:rsidP="00C757D6">
            <w:pPr>
              <w:spacing w:line="276" w:lineRule="auto"/>
              <w:rPr>
                <w:sz w:val="15"/>
                <w:szCs w:val="15"/>
              </w:rPr>
            </w:pPr>
            <w:r w:rsidRPr="00174DBB">
              <w:rPr>
                <w:rFonts w:cs="CMU Sans Serif"/>
                <w:sz w:val="15"/>
                <w:szCs w:val="15"/>
              </w:rPr>
              <w:t xml:space="preserve">Duplicate data </w:t>
            </w:r>
            <w:r w:rsidRPr="00174DBB">
              <w:rPr>
                <w:rFonts w:ascii="Wingdings" w:eastAsia="Wingdings" w:hAnsi="Wingdings" w:cs="Wingdings"/>
                <w:sz w:val="15"/>
                <w:szCs w:val="15"/>
              </w:rPr>
              <w:t></w:t>
            </w:r>
            <w:r w:rsidRPr="00174DBB">
              <w:rPr>
                <w:rFonts w:cs="CMU Sans Serif"/>
                <w:sz w:val="15"/>
                <w:szCs w:val="15"/>
              </w:rPr>
              <w:t xml:space="preserve"> overlap with (Rutten et al. 2021 which is included)</w:t>
            </w:r>
          </w:p>
        </w:tc>
      </w:tr>
      <w:tr w:rsidR="00174DBB" w:rsidRPr="00174DBB" w14:paraId="637CA326" w14:textId="77777777" w:rsidTr="00C20B2D">
        <w:tc>
          <w:tcPr>
            <w:tcW w:w="299" w:type="pct"/>
            <w:shd w:val="clear" w:color="auto" w:fill="FF0000"/>
          </w:tcPr>
          <w:p w14:paraId="60F996AB" w14:textId="77777777" w:rsidR="00E2068B" w:rsidRPr="00174DBB" w:rsidRDefault="00E2068B" w:rsidP="00A727C4">
            <w:pPr>
              <w:spacing w:line="276" w:lineRule="auto"/>
              <w:rPr>
                <w:sz w:val="16"/>
                <w:szCs w:val="16"/>
              </w:rPr>
            </w:pPr>
          </w:p>
        </w:tc>
        <w:tc>
          <w:tcPr>
            <w:tcW w:w="1466" w:type="pct"/>
            <w:vAlign w:val="center"/>
          </w:tcPr>
          <w:p w14:paraId="6215FD5A" w14:textId="039DB0E6"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BEC[Salari et al., 2021, #48105]</w:instrText>
            </w:r>
            <w:r w:rsidRPr="00174DBB">
              <w:rPr>
                <w:sz w:val="15"/>
                <w:szCs w:val="15"/>
              </w:rPr>
              <w:fldChar w:fldCharType="separate"/>
            </w:r>
            <w:r w:rsidRPr="00174DBB">
              <w:rPr>
                <w:sz w:val="15"/>
                <w:szCs w:val="15"/>
              </w:rPr>
              <w:t>Salari et al</w:t>
            </w:r>
            <w:r w:rsidR="00282B2E" w:rsidRPr="00174DBB">
              <w:rPr>
                <w:sz w:val="15"/>
                <w:szCs w:val="15"/>
              </w:rPr>
              <w:t>.</w:t>
            </w:r>
            <w:r w:rsidRPr="00174DBB">
              <w:rPr>
                <w:sz w:val="15"/>
                <w:szCs w:val="15"/>
              </w:rPr>
              <w:t xml:space="preserve"> 2021a</w:t>
            </w:r>
            <w:r w:rsidRPr="00174DBB">
              <w:rPr>
                <w:sz w:val="15"/>
                <w:szCs w:val="15"/>
              </w:rPr>
              <w:fldChar w:fldCharType="end"/>
            </w:r>
          </w:p>
        </w:tc>
        <w:tc>
          <w:tcPr>
            <w:tcW w:w="3235" w:type="pct"/>
            <w:vAlign w:val="center"/>
          </w:tcPr>
          <w:p w14:paraId="00A560BB" w14:textId="5C9372BF"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7A2973BC" w14:textId="77777777" w:rsidTr="00C20B2D">
        <w:tc>
          <w:tcPr>
            <w:tcW w:w="299" w:type="pct"/>
            <w:shd w:val="clear" w:color="auto" w:fill="FF0000"/>
          </w:tcPr>
          <w:p w14:paraId="3F8BD201" w14:textId="77777777" w:rsidR="00E2068B" w:rsidRPr="00174DBB" w:rsidRDefault="00E2068B" w:rsidP="00A727C4">
            <w:pPr>
              <w:spacing w:line="276" w:lineRule="auto"/>
              <w:rPr>
                <w:sz w:val="16"/>
                <w:szCs w:val="16"/>
              </w:rPr>
            </w:pPr>
          </w:p>
        </w:tc>
        <w:tc>
          <w:tcPr>
            <w:tcW w:w="1466" w:type="pct"/>
            <w:vAlign w:val="center"/>
          </w:tcPr>
          <w:p w14:paraId="72045690" w14:textId="033ADA03"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BEC[Salari et al., 2021, #178695]</w:instrText>
            </w:r>
            <w:r w:rsidRPr="00174DBB">
              <w:rPr>
                <w:sz w:val="15"/>
                <w:szCs w:val="15"/>
              </w:rPr>
              <w:fldChar w:fldCharType="separate"/>
            </w:r>
            <w:r w:rsidRPr="00174DBB">
              <w:rPr>
                <w:sz w:val="15"/>
                <w:szCs w:val="15"/>
              </w:rPr>
              <w:t>Salari et al</w:t>
            </w:r>
            <w:r w:rsidR="00282B2E" w:rsidRPr="00174DBB">
              <w:rPr>
                <w:sz w:val="15"/>
                <w:szCs w:val="15"/>
              </w:rPr>
              <w:t>.</w:t>
            </w:r>
            <w:r w:rsidRPr="00174DBB">
              <w:rPr>
                <w:sz w:val="15"/>
                <w:szCs w:val="15"/>
              </w:rPr>
              <w:t xml:space="preserve"> 2021b</w:t>
            </w:r>
            <w:r w:rsidRPr="00174DBB">
              <w:rPr>
                <w:sz w:val="15"/>
                <w:szCs w:val="15"/>
              </w:rPr>
              <w:fldChar w:fldCharType="end"/>
            </w:r>
          </w:p>
        </w:tc>
        <w:tc>
          <w:tcPr>
            <w:tcW w:w="3235" w:type="pct"/>
            <w:vAlign w:val="center"/>
          </w:tcPr>
          <w:p w14:paraId="2B79C93A" w14:textId="1FA5E746" w:rsidR="00E2068B" w:rsidRPr="00174DBB" w:rsidRDefault="00E2068B" w:rsidP="00C757D6">
            <w:pPr>
              <w:spacing w:line="276" w:lineRule="auto"/>
              <w:rPr>
                <w:sz w:val="15"/>
                <w:szCs w:val="15"/>
              </w:rPr>
            </w:pPr>
            <w:r w:rsidRPr="00174DBB">
              <w:rPr>
                <w:rFonts w:cs="CMU Sans Serif"/>
                <w:sz w:val="15"/>
                <w:szCs w:val="15"/>
              </w:rPr>
              <w:t>Duplicate article (Salari et al. 2021c is included)</w:t>
            </w:r>
          </w:p>
        </w:tc>
      </w:tr>
      <w:tr w:rsidR="00174DBB" w:rsidRPr="00174DBB" w14:paraId="5AF8580D" w14:textId="77777777" w:rsidTr="00C20B2D">
        <w:tc>
          <w:tcPr>
            <w:tcW w:w="299" w:type="pct"/>
            <w:shd w:val="clear" w:color="auto" w:fill="FF0000"/>
          </w:tcPr>
          <w:p w14:paraId="564146E0" w14:textId="77777777" w:rsidR="007D716A" w:rsidRPr="00174DBB" w:rsidRDefault="007D716A" w:rsidP="000D34F3">
            <w:pPr>
              <w:spacing w:line="276" w:lineRule="auto"/>
              <w:rPr>
                <w:sz w:val="16"/>
                <w:szCs w:val="16"/>
              </w:rPr>
            </w:pPr>
          </w:p>
        </w:tc>
        <w:tc>
          <w:tcPr>
            <w:tcW w:w="1466" w:type="pct"/>
            <w:vAlign w:val="center"/>
          </w:tcPr>
          <w:p w14:paraId="2148F085" w14:textId="77777777" w:rsidR="007D716A" w:rsidRPr="00174DBB" w:rsidRDefault="007D716A" w:rsidP="000D34F3">
            <w:pPr>
              <w:spacing w:line="276" w:lineRule="auto"/>
              <w:rPr>
                <w:sz w:val="15"/>
                <w:szCs w:val="15"/>
              </w:rPr>
            </w:pPr>
            <w:r w:rsidRPr="00174DBB">
              <w:rPr>
                <w:sz w:val="15"/>
                <w:szCs w:val="15"/>
              </w:rPr>
              <w:t>Secnik et al., 2022</w:t>
            </w:r>
          </w:p>
        </w:tc>
        <w:tc>
          <w:tcPr>
            <w:tcW w:w="3235" w:type="pct"/>
            <w:vAlign w:val="center"/>
          </w:tcPr>
          <w:p w14:paraId="063FDC70" w14:textId="77777777" w:rsidR="007D716A" w:rsidRPr="00174DBB" w:rsidRDefault="007D716A" w:rsidP="000D34F3">
            <w:pPr>
              <w:spacing w:line="276" w:lineRule="auto"/>
              <w:rPr>
                <w:rFonts w:cs="CMU Sans Serif"/>
                <w:sz w:val="15"/>
                <w:szCs w:val="15"/>
              </w:rPr>
            </w:pPr>
            <w:r w:rsidRPr="00174DBB">
              <w:rPr>
                <w:rFonts w:cs="CMU Sans Serif"/>
                <w:sz w:val="15"/>
                <w:szCs w:val="15"/>
              </w:rPr>
              <w:t>Conference abstract</w:t>
            </w:r>
          </w:p>
        </w:tc>
      </w:tr>
      <w:tr w:rsidR="00174DBB" w:rsidRPr="00174DBB" w14:paraId="7F1A0BF5" w14:textId="77777777" w:rsidTr="00C20B2D">
        <w:tc>
          <w:tcPr>
            <w:tcW w:w="299" w:type="pct"/>
            <w:shd w:val="clear" w:color="auto" w:fill="FF0000"/>
          </w:tcPr>
          <w:p w14:paraId="2349DFF2" w14:textId="77777777" w:rsidR="00E2068B" w:rsidRPr="00174DBB" w:rsidRDefault="00E2068B" w:rsidP="00A727C4">
            <w:pPr>
              <w:spacing w:line="276" w:lineRule="auto"/>
              <w:rPr>
                <w:sz w:val="16"/>
                <w:szCs w:val="16"/>
              </w:rPr>
            </w:pPr>
          </w:p>
        </w:tc>
        <w:tc>
          <w:tcPr>
            <w:tcW w:w="1466" w:type="pct"/>
            <w:vAlign w:val="center"/>
          </w:tcPr>
          <w:p w14:paraId="64210913" w14:textId="6B4DE8EC"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BEC[Silver et al., 2020, #129330]</w:instrText>
            </w:r>
            <w:r w:rsidRPr="00174DBB">
              <w:rPr>
                <w:sz w:val="15"/>
                <w:szCs w:val="15"/>
              </w:rPr>
              <w:fldChar w:fldCharType="separate"/>
            </w:r>
            <w:r w:rsidRPr="00174DBB">
              <w:rPr>
                <w:sz w:val="15"/>
                <w:szCs w:val="15"/>
              </w:rPr>
              <w:t>Silver et al</w:t>
            </w:r>
            <w:r w:rsidR="00282B2E" w:rsidRPr="00174DBB">
              <w:rPr>
                <w:sz w:val="15"/>
                <w:szCs w:val="15"/>
              </w:rPr>
              <w:t>.</w:t>
            </w:r>
            <w:r w:rsidRPr="00174DBB">
              <w:rPr>
                <w:sz w:val="15"/>
                <w:szCs w:val="15"/>
              </w:rPr>
              <w:t xml:space="preserve"> 2020</w:t>
            </w:r>
            <w:r w:rsidRPr="00174DBB">
              <w:rPr>
                <w:sz w:val="15"/>
                <w:szCs w:val="15"/>
              </w:rPr>
              <w:fldChar w:fldCharType="end"/>
            </w:r>
          </w:p>
        </w:tc>
        <w:tc>
          <w:tcPr>
            <w:tcW w:w="3235" w:type="pct"/>
            <w:vAlign w:val="center"/>
          </w:tcPr>
          <w:p w14:paraId="626606A6" w14:textId="775ECE10"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4053DA49" w14:textId="77777777" w:rsidTr="00C20B2D">
        <w:tc>
          <w:tcPr>
            <w:tcW w:w="299" w:type="pct"/>
            <w:shd w:val="clear" w:color="auto" w:fill="FF0000"/>
          </w:tcPr>
          <w:p w14:paraId="2549A74C" w14:textId="77777777" w:rsidR="00E2068B" w:rsidRPr="00174DBB" w:rsidRDefault="00E2068B" w:rsidP="00A727C4">
            <w:pPr>
              <w:spacing w:line="276" w:lineRule="auto"/>
              <w:rPr>
                <w:sz w:val="16"/>
                <w:szCs w:val="16"/>
              </w:rPr>
            </w:pPr>
          </w:p>
        </w:tc>
        <w:tc>
          <w:tcPr>
            <w:tcW w:w="1466" w:type="pct"/>
            <w:vAlign w:val="center"/>
          </w:tcPr>
          <w:p w14:paraId="15A3DAAA" w14:textId="1F601A31" w:rsidR="00E2068B" w:rsidRPr="00174DBB" w:rsidRDefault="00E2068B" w:rsidP="00A727C4">
            <w:pPr>
              <w:spacing w:line="276" w:lineRule="auto"/>
              <w:rPr>
                <w:sz w:val="15"/>
                <w:szCs w:val="15"/>
              </w:rPr>
            </w:pPr>
            <w:bookmarkStart w:id="44" w:name="OLE_LINK85"/>
            <w:r w:rsidRPr="00174DBB">
              <w:rPr>
                <w:sz w:val="15"/>
                <w:szCs w:val="15"/>
              </w:rPr>
              <w:t>Snider et al</w:t>
            </w:r>
            <w:r w:rsidR="00282B2E" w:rsidRPr="00174DBB">
              <w:rPr>
                <w:sz w:val="15"/>
                <w:szCs w:val="15"/>
              </w:rPr>
              <w:t>.</w:t>
            </w:r>
            <w:r w:rsidRPr="00174DBB">
              <w:rPr>
                <w:sz w:val="15"/>
                <w:szCs w:val="15"/>
              </w:rPr>
              <w:t xml:space="preserve"> 2021</w:t>
            </w:r>
            <w:bookmarkEnd w:id="44"/>
            <w:r w:rsidRPr="00174DBB">
              <w:rPr>
                <w:sz w:val="15"/>
                <w:szCs w:val="15"/>
              </w:rPr>
              <w:t>a</w:t>
            </w:r>
          </w:p>
        </w:tc>
        <w:tc>
          <w:tcPr>
            <w:tcW w:w="3235" w:type="pct"/>
            <w:vAlign w:val="center"/>
          </w:tcPr>
          <w:p w14:paraId="4A086D3F" w14:textId="14F61D83"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6689EEED" w14:textId="77777777" w:rsidTr="00C20B2D">
        <w:tc>
          <w:tcPr>
            <w:tcW w:w="299" w:type="pct"/>
            <w:shd w:val="clear" w:color="auto" w:fill="FF0000"/>
          </w:tcPr>
          <w:p w14:paraId="6BE9F889" w14:textId="77777777" w:rsidR="00E2068B" w:rsidRPr="00174DBB" w:rsidRDefault="00E2068B" w:rsidP="00A727C4">
            <w:pPr>
              <w:spacing w:line="276" w:lineRule="auto"/>
              <w:rPr>
                <w:sz w:val="16"/>
                <w:szCs w:val="16"/>
              </w:rPr>
            </w:pPr>
          </w:p>
        </w:tc>
        <w:tc>
          <w:tcPr>
            <w:tcW w:w="1466" w:type="pct"/>
            <w:vAlign w:val="center"/>
          </w:tcPr>
          <w:p w14:paraId="09F08DB1" w14:textId="28A0F69D" w:rsidR="00E2068B" w:rsidRPr="00174DBB" w:rsidRDefault="00E2068B" w:rsidP="00A727C4">
            <w:pPr>
              <w:spacing w:line="276" w:lineRule="auto"/>
              <w:rPr>
                <w:sz w:val="15"/>
                <w:szCs w:val="15"/>
              </w:rPr>
            </w:pPr>
            <w:r w:rsidRPr="00174DBB">
              <w:rPr>
                <w:sz w:val="15"/>
                <w:szCs w:val="15"/>
              </w:rPr>
              <w:t>Snider et al</w:t>
            </w:r>
            <w:r w:rsidR="00282B2E" w:rsidRPr="00174DBB">
              <w:rPr>
                <w:sz w:val="15"/>
                <w:szCs w:val="15"/>
              </w:rPr>
              <w:t>.</w:t>
            </w:r>
            <w:r w:rsidRPr="00174DBB">
              <w:rPr>
                <w:sz w:val="15"/>
                <w:szCs w:val="15"/>
              </w:rPr>
              <w:t xml:space="preserve"> 2021b</w:t>
            </w:r>
          </w:p>
        </w:tc>
        <w:tc>
          <w:tcPr>
            <w:tcW w:w="3235" w:type="pct"/>
            <w:vAlign w:val="center"/>
          </w:tcPr>
          <w:p w14:paraId="6C7884C2" w14:textId="40D6E6AF"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2DE1B530" w14:textId="77777777" w:rsidTr="00C20B2D">
        <w:tc>
          <w:tcPr>
            <w:tcW w:w="299" w:type="pct"/>
            <w:shd w:val="clear" w:color="auto" w:fill="FF0000"/>
          </w:tcPr>
          <w:p w14:paraId="549FDC07" w14:textId="77777777" w:rsidR="00E2068B" w:rsidRPr="00174DBB" w:rsidRDefault="00E2068B" w:rsidP="00A727C4">
            <w:pPr>
              <w:spacing w:line="276" w:lineRule="auto"/>
              <w:rPr>
                <w:sz w:val="16"/>
                <w:szCs w:val="16"/>
              </w:rPr>
            </w:pPr>
          </w:p>
        </w:tc>
        <w:bookmarkStart w:id="45" w:name="OLE_LINK19"/>
        <w:tc>
          <w:tcPr>
            <w:tcW w:w="1466" w:type="pct"/>
            <w:vAlign w:val="center"/>
          </w:tcPr>
          <w:p w14:paraId="13C8E1E5" w14:textId="4CCAE169"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BEC[Taquet et al., 2021, #18273]</w:instrText>
            </w:r>
            <w:r w:rsidRPr="00174DBB">
              <w:rPr>
                <w:sz w:val="15"/>
                <w:szCs w:val="15"/>
              </w:rPr>
              <w:fldChar w:fldCharType="separate"/>
            </w:r>
            <w:r w:rsidRPr="00174DBB">
              <w:rPr>
                <w:sz w:val="15"/>
                <w:szCs w:val="15"/>
              </w:rPr>
              <w:t>Taquet et al</w:t>
            </w:r>
            <w:r w:rsidR="00282B2E" w:rsidRPr="00174DBB">
              <w:rPr>
                <w:sz w:val="15"/>
                <w:szCs w:val="15"/>
              </w:rPr>
              <w:t>.</w:t>
            </w:r>
            <w:r w:rsidRPr="00174DBB">
              <w:rPr>
                <w:sz w:val="15"/>
                <w:szCs w:val="15"/>
              </w:rPr>
              <w:t xml:space="preserve"> 2021</w:t>
            </w:r>
            <w:r w:rsidRPr="00174DBB">
              <w:rPr>
                <w:sz w:val="15"/>
                <w:szCs w:val="15"/>
              </w:rPr>
              <w:fldChar w:fldCharType="end"/>
            </w:r>
            <w:bookmarkEnd w:id="45"/>
          </w:p>
        </w:tc>
        <w:tc>
          <w:tcPr>
            <w:tcW w:w="3235" w:type="pct"/>
            <w:vAlign w:val="center"/>
          </w:tcPr>
          <w:p w14:paraId="1C8ED081" w14:textId="0F5C94FA" w:rsidR="00E2068B" w:rsidRPr="00174DBB" w:rsidRDefault="00E2068B" w:rsidP="00C757D6">
            <w:pPr>
              <w:spacing w:line="276" w:lineRule="auto"/>
              <w:rPr>
                <w:sz w:val="15"/>
                <w:szCs w:val="15"/>
              </w:rPr>
            </w:pPr>
            <w:r w:rsidRPr="00174DBB">
              <w:rPr>
                <w:rFonts w:cs="CMU Sans Serif"/>
                <w:sz w:val="15"/>
                <w:szCs w:val="15"/>
              </w:rPr>
              <w:t>No outcome data</w:t>
            </w:r>
          </w:p>
        </w:tc>
      </w:tr>
      <w:tr w:rsidR="00174DBB" w:rsidRPr="00174DBB" w14:paraId="301093CA" w14:textId="77777777" w:rsidTr="00C20B2D">
        <w:tc>
          <w:tcPr>
            <w:tcW w:w="299" w:type="pct"/>
            <w:shd w:val="clear" w:color="auto" w:fill="FF0000"/>
          </w:tcPr>
          <w:p w14:paraId="46F0C17D" w14:textId="77777777" w:rsidR="00E2068B" w:rsidRPr="00174DBB" w:rsidRDefault="00E2068B" w:rsidP="00A727C4">
            <w:pPr>
              <w:spacing w:line="276" w:lineRule="auto"/>
              <w:rPr>
                <w:sz w:val="16"/>
                <w:szCs w:val="16"/>
              </w:rPr>
            </w:pPr>
          </w:p>
        </w:tc>
        <w:tc>
          <w:tcPr>
            <w:tcW w:w="1466" w:type="pct"/>
            <w:vAlign w:val="center"/>
          </w:tcPr>
          <w:p w14:paraId="1D3BA417" w14:textId="13A86A5E"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BEC[Vetrano et al., 2021, #137923]</w:instrText>
            </w:r>
            <w:r w:rsidRPr="00174DBB">
              <w:rPr>
                <w:sz w:val="15"/>
                <w:szCs w:val="15"/>
              </w:rPr>
              <w:fldChar w:fldCharType="separate"/>
            </w:r>
            <w:r w:rsidRPr="00174DBB">
              <w:rPr>
                <w:sz w:val="15"/>
                <w:szCs w:val="15"/>
              </w:rPr>
              <w:t>Vetrano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1412CB5E" w14:textId="6DCC06A5" w:rsidR="00E2068B" w:rsidRPr="00174DBB" w:rsidRDefault="00E2068B" w:rsidP="00C757D6">
            <w:pPr>
              <w:spacing w:line="276" w:lineRule="auto"/>
              <w:rPr>
                <w:sz w:val="15"/>
                <w:szCs w:val="15"/>
              </w:rPr>
            </w:pPr>
            <w:r w:rsidRPr="00174DBB">
              <w:rPr>
                <w:rFonts w:cs="CMU Sans Serif"/>
                <w:sz w:val="15"/>
                <w:szCs w:val="15"/>
              </w:rPr>
              <w:t>Dementias grouped with stroke</w:t>
            </w:r>
          </w:p>
        </w:tc>
      </w:tr>
      <w:tr w:rsidR="00174DBB" w:rsidRPr="00174DBB" w14:paraId="7C24362E" w14:textId="77777777" w:rsidTr="00C20B2D">
        <w:tc>
          <w:tcPr>
            <w:tcW w:w="299" w:type="pct"/>
            <w:shd w:val="clear" w:color="auto" w:fill="FF0000"/>
          </w:tcPr>
          <w:p w14:paraId="434C32B4" w14:textId="77777777" w:rsidR="006E6C01" w:rsidRPr="00174DBB" w:rsidRDefault="006E6C01" w:rsidP="00A727C4">
            <w:pPr>
              <w:spacing w:line="276" w:lineRule="auto"/>
              <w:rPr>
                <w:sz w:val="16"/>
                <w:szCs w:val="16"/>
              </w:rPr>
            </w:pPr>
          </w:p>
        </w:tc>
        <w:tc>
          <w:tcPr>
            <w:tcW w:w="1466" w:type="pct"/>
            <w:vAlign w:val="center"/>
          </w:tcPr>
          <w:p w14:paraId="5D41FC8E" w14:textId="0B64FA35" w:rsidR="006E6C01" w:rsidRPr="00174DBB" w:rsidRDefault="006E6C01" w:rsidP="00A727C4">
            <w:pPr>
              <w:spacing w:line="276" w:lineRule="auto"/>
              <w:rPr>
                <w:sz w:val="15"/>
                <w:szCs w:val="15"/>
              </w:rPr>
            </w:pPr>
            <w:r w:rsidRPr="00174DBB">
              <w:rPr>
                <w:sz w:val="15"/>
                <w:szCs w:val="15"/>
              </w:rPr>
              <w:t>Vo et al. 2022</w:t>
            </w:r>
          </w:p>
        </w:tc>
        <w:tc>
          <w:tcPr>
            <w:tcW w:w="3235" w:type="pct"/>
            <w:vAlign w:val="center"/>
          </w:tcPr>
          <w:p w14:paraId="4782B345" w14:textId="0C30786C" w:rsidR="006E6C01" w:rsidRPr="00174DBB" w:rsidRDefault="006944A1" w:rsidP="00C757D6">
            <w:pPr>
              <w:spacing w:line="276" w:lineRule="auto"/>
              <w:rPr>
                <w:rFonts w:cs="CMU Sans Serif"/>
                <w:sz w:val="15"/>
                <w:szCs w:val="15"/>
              </w:rPr>
            </w:pPr>
            <w:r w:rsidRPr="00174DBB">
              <w:rPr>
                <w:rFonts w:cs="CMU Sans Serif"/>
                <w:sz w:val="15"/>
                <w:szCs w:val="15"/>
              </w:rPr>
              <w:t>Break through infection</w:t>
            </w:r>
          </w:p>
        </w:tc>
      </w:tr>
      <w:tr w:rsidR="00174DBB" w:rsidRPr="00174DBB" w14:paraId="578E7A04" w14:textId="77777777" w:rsidTr="00C20B2D">
        <w:tc>
          <w:tcPr>
            <w:tcW w:w="299" w:type="pct"/>
            <w:shd w:val="clear" w:color="auto" w:fill="FF0000"/>
          </w:tcPr>
          <w:p w14:paraId="70E66812" w14:textId="77777777" w:rsidR="00FD1CBB" w:rsidRPr="00174DBB" w:rsidRDefault="00FD1CBB" w:rsidP="00A727C4">
            <w:pPr>
              <w:spacing w:line="276" w:lineRule="auto"/>
              <w:rPr>
                <w:sz w:val="16"/>
                <w:szCs w:val="16"/>
              </w:rPr>
            </w:pPr>
          </w:p>
        </w:tc>
        <w:tc>
          <w:tcPr>
            <w:tcW w:w="1466" w:type="pct"/>
            <w:vAlign w:val="center"/>
          </w:tcPr>
          <w:p w14:paraId="5233634A" w14:textId="3BDF7455" w:rsidR="00FD1CBB" w:rsidRPr="00174DBB" w:rsidRDefault="00FD1CBB" w:rsidP="00A727C4">
            <w:pPr>
              <w:spacing w:line="276" w:lineRule="auto"/>
              <w:rPr>
                <w:sz w:val="15"/>
                <w:szCs w:val="15"/>
              </w:rPr>
            </w:pPr>
            <w:r w:rsidRPr="00174DBB">
              <w:rPr>
                <w:sz w:val="15"/>
                <w:szCs w:val="15"/>
              </w:rPr>
              <w:t>Wang et al. 2022</w:t>
            </w:r>
          </w:p>
        </w:tc>
        <w:tc>
          <w:tcPr>
            <w:tcW w:w="3235" w:type="pct"/>
            <w:vAlign w:val="center"/>
          </w:tcPr>
          <w:p w14:paraId="1874E554" w14:textId="232B287E" w:rsidR="00FD1CBB" w:rsidRPr="00174DBB" w:rsidRDefault="00643CC7" w:rsidP="00C757D6">
            <w:pPr>
              <w:spacing w:line="276" w:lineRule="auto"/>
              <w:rPr>
                <w:rFonts w:cs="CMU Sans Serif"/>
                <w:sz w:val="15"/>
                <w:szCs w:val="15"/>
              </w:rPr>
            </w:pPr>
            <w:r w:rsidRPr="00174DBB">
              <w:rPr>
                <w:rFonts w:cs="CMU Sans Serif"/>
                <w:sz w:val="15"/>
                <w:szCs w:val="15"/>
              </w:rPr>
              <w:t>Break through infection</w:t>
            </w:r>
          </w:p>
        </w:tc>
      </w:tr>
      <w:tr w:rsidR="00174DBB" w:rsidRPr="00174DBB" w14:paraId="4469934E" w14:textId="77777777" w:rsidTr="00C20B2D">
        <w:tc>
          <w:tcPr>
            <w:tcW w:w="299" w:type="pct"/>
            <w:shd w:val="clear" w:color="auto" w:fill="FF0000"/>
          </w:tcPr>
          <w:p w14:paraId="07028088" w14:textId="77777777" w:rsidR="00E2068B" w:rsidRPr="00174DBB" w:rsidRDefault="00E2068B" w:rsidP="00E82EC9">
            <w:pPr>
              <w:spacing w:line="276" w:lineRule="auto"/>
              <w:rPr>
                <w:sz w:val="16"/>
                <w:szCs w:val="16"/>
              </w:rPr>
            </w:pPr>
          </w:p>
        </w:tc>
        <w:tc>
          <w:tcPr>
            <w:tcW w:w="1466" w:type="pct"/>
            <w:vAlign w:val="center"/>
          </w:tcPr>
          <w:p w14:paraId="06099436" w14:textId="5B58D900" w:rsidR="00E2068B" w:rsidRPr="00174DBB" w:rsidRDefault="00E2068B" w:rsidP="00E82EC9">
            <w:pPr>
              <w:spacing w:line="276" w:lineRule="auto"/>
              <w:rPr>
                <w:sz w:val="15"/>
                <w:szCs w:val="15"/>
              </w:rPr>
            </w:pPr>
            <w:r w:rsidRPr="00174DBB">
              <w:rPr>
                <w:sz w:val="15"/>
                <w:szCs w:val="15"/>
              </w:rPr>
              <w:fldChar w:fldCharType="begin"/>
            </w:r>
            <w:r w:rsidRPr="00174DBB">
              <w:rPr>
                <w:sz w:val="15"/>
                <w:szCs w:val="15"/>
              </w:rPr>
              <w:instrText>ADDIN BEC[Whittaker et al., 2021, #62401]</w:instrText>
            </w:r>
            <w:r w:rsidRPr="00174DBB">
              <w:rPr>
                <w:sz w:val="15"/>
                <w:szCs w:val="15"/>
              </w:rPr>
              <w:fldChar w:fldCharType="separate"/>
            </w:r>
            <w:r w:rsidRPr="00174DBB">
              <w:rPr>
                <w:sz w:val="15"/>
                <w:szCs w:val="15"/>
              </w:rPr>
              <w:t>Whittaker et al</w:t>
            </w:r>
            <w:r w:rsidR="00282B2E" w:rsidRPr="00174DBB">
              <w:rPr>
                <w:sz w:val="15"/>
                <w:szCs w:val="15"/>
              </w:rPr>
              <w:t>.</w:t>
            </w:r>
            <w:r w:rsidRPr="00174DBB">
              <w:rPr>
                <w:sz w:val="15"/>
                <w:szCs w:val="15"/>
              </w:rPr>
              <w:t xml:space="preserve"> 2021</w:t>
            </w:r>
            <w:r w:rsidRPr="00174DBB">
              <w:rPr>
                <w:sz w:val="15"/>
                <w:szCs w:val="15"/>
              </w:rPr>
              <w:fldChar w:fldCharType="end"/>
            </w:r>
          </w:p>
        </w:tc>
        <w:tc>
          <w:tcPr>
            <w:tcW w:w="3235" w:type="pct"/>
            <w:vAlign w:val="center"/>
          </w:tcPr>
          <w:p w14:paraId="388794F0" w14:textId="582D6C39" w:rsidR="00E2068B" w:rsidRPr="00174DBB" w:rsidRDefault="00E2068B" w:rsidP="00C757D6">
            <w:pPr>
              <w:spacing w:line="276" w:lineRule="auto"/>
              <w:rPr>
                <w:sz w:val="15"/>
                <w:szCs w:val="15"/>
              </w:rPr>
            </w:pPr>
            <w:bookmarkStart w:id="46" w:name="OLE_LINK93"/>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bookmarkEnd w:id="46"/>
          </w:p>
        </w:tc>
      </w:tr>
      <w:tr w:rsidR="00174DBB" w:rsidRPr="00174DBB" w14:paraId="296970ED" w14:textId="77777777" w:rsidTr="00C20B2D">
        <w:tc>
          <w:tcPr>
            <w:tcW w:w="299" w:type="pct"/>
            <w:shd w:val="clear" w:color="auto" w:fill="FF0000"/>
          </w:tcPr>
          <w:p w14:paraId="2144E231" w14:textId="77777777" w:rsidR="00E2068B" w:rsidRPr="00174DBB" w:rsidRDefault="00E2068B" w:rsidP="00A727C4">
            <w:pPr>
              <w:spacing w:line="276" w:lineRule="auto"/>
              <w:rPr>
                <w:sz w:val="16"/>
                <w:szCs w:val="16"/>
              </w:rPr>
            </w:pPr>
          </w:p>
        </w:tc>
        <w:tc>
          <w:tcPr>
            <w:tcW w:w="1466" w:type="pct"/>
            <w:vAlign w:val="center"/>
          </w:tcPr>
          <w:p w14:paraId="6AA636E2" w14:textId="49D75976" w:rsidR="00E2068B" w:rsidRPr="00174DBB" w:rsidRDefault="00E2068B" w:rsidP="00A727C4">
            <w:pPr>
              <w:spacing w:line="276" w:lineRule="auto"/>
              <w:rPr>
                <w:sz w:val="15"/>
                <w:szCs w:val="15"/>
              </w:rPr>
            </w:pPr>
            <w:r w:rsidRPr="00174DBB">
              <w:rPr>
                <w:sz w:val="15"/>
                <w:szCs w:val="15"/>
              </w:rPr>
              <w:fldChar w:fldCharType="begin"/>
            </w:r>
            <w:r w:rsidRPr="00174DBB">
              <w:rPr>
                <w:sz w:val="15"/>
                <w:szCs w:val="15"/>
              </w:rPr>
              <w:instrText>ADDIN BEC[Williamson et al., 2022, #229700]</w:instrText>
            </w:r>
            <w:r w:rsidRPr="00174DBB">
              <w:rPr>
                <w:sz w:val="15"/>
                <w:szCs w:val="15"/>
              </w:rPr>
              <w:fldChar w:fldCharType="separate"/>
            </w:r>
            <w:r w:rsidRPr="00174DBB">
              <w:rPr>
                <w:sz w:val="15"/>
                <w:szCs w:val="15"/>
              </w:rPr>
              <w:t>Williamson et al</w:t>
            </w:r>
            <w:r w:rsidR="00282B2E" w:rsidRPr="00174DBB">
              <w:rPr>
                <w:sz w:val="15"/>
                <w:szCs w:val="15"/>
              </w:rPr>
              <w:t>.</w:t>
            </w:r>
            <w:r w:rsidRPr="00174DBB">
              <w:rPr>
                <w:sz w:val="15"/>
                <w:szCs w:val="15"/>
              </w:rPr>
              <w:t xml:space="preserve"> 2022</w:t>
            </w:r>
            <w:r w:rsidRPr="00174DBB">
              <w:rPr>
                <w:sz w:val="15"/>
                <w:szCs w:val="15"/>
              </w:rPr>
              <w:fldChar w:fldCharType="end"/>
            </w:r>
          </w:p>
        </w:tc>
        <w:tc>
          <w:tcPr>
            <w:tcW w:w="3235" w:type="pct"/>
            <w:vAlign w:val="center"/>
          </w:tcPr>
          <w:p w14:paraId="05946814" w14:textId="231B2167" w:rsidR="00E2068B" w:rsidRPr="00174DBB" w:rsidRDefault="00E2068B" w:rsidP="00C757D6">
            <w:pPr>
              <w:spacing w:line="276" w:lineRule="auto"/>
              <w:rPr>
                <w:sz w:val="15"/>
                <w:szCs w:val="15"/>
              </w:rPr>
            </w:pPr>
            <w:r w:rsidRPr="00174DBB">
              <w:rPr>
                <w:rFonts w:cs="CMU Sans Serif"/>
                <w:sz w:val="15"/>
                <w:szCs w:val="15"/>
              </w:rPr>
              <w:t xml:space="preserve">No dementia/MCI </w:t>
            </w:r>
            <w:r w:rsidR="00DF0507" w:rsidRPr="00174DBB">
              <w:rPr>
                <w:rFonts w:ascii="Wingdings" w:eastAsia="Wingdings" w:hAnsi="Wingdings" w:cs="Wingdings"/>
                <w:sz w:val="15"/>
                <w:szCs w:val="15"/>
              </w:rPr>
              <w:t></w:t>
            </w:r>
            <w:r w:rsidRPr="00174DBB">
              <w:rPr>
                <w:rFonts w:cs="CMU Sans Serif"/>
                <w:sz w:val="15"/>
                <w:szCs w:val="15"/>
              </w:rPr>
              <w:t xml:space="preserve"> risk/outcome data</w:t>
            </w:r>
          </w:p>
        </w:tc>
      </w:tr>
      <w:tr w:rsidR="00174DBB" w:rsidRPr="00174DBB" w14:paraId="0245C07B" w14:textId="77777777" w:rsidTr="00FF4AF4">
        <w:tc>
          <w:tcPr>
            <w:tcW w:w="299" w:type="pct"/>
            <w:shd w:val="clear" w:color="auto" w:fill="FF0000"/>
          </w:tcPr>
          <w:p w14:paraId="4D1E0DA3" w14:textId="77777777" w:rsidR="00E2068B" w:rsidRPr="00174DBB" w:rsidRDefault="00E2068B" w:rsidP="00A727C4">
            <w:pPr>
              <w:spacing w:line="276" w:lineRule="auto"/>
              <w:rPr>
                <w:sz w:val="16"/>
                <w:szCs w:val="16"/>
              </w:rPr>
            </w:pPr>
          </w:p>
        </w:tc>
        <w:tc>
          <w:tcPr>
            <w:tcW w:w="1466" w:type="pct"/>
            <w:vAlign w:val="center"/>
          </w:tcPr>
          <w:p w14:paraId="14FE0261" w14:textId="56EE4DB7" w:rsidR="00E2068B" w:rsidRPr="00174DBB" w:rsidRDefault="00E2068B" w:rsidP="00A727C4">
            <w:pPr>
              <w:spacing w:line="276" w:lineRule="auto"/>
              <w:rPr>
                <w:sz w:val="15"/>
                <w:szCs w:val="15"/>
              </w:rPr>
            </w:pPr>
            <w:r w:rsidRPr="00174DBB">
              <w:rPr>
                <w:sz w:val="15"/>
                <w:szCs w:val="15"/>
              </w:rPr>
              <w:t>Zifko et al</w:t>
            </w:r>
            <w:r w:rsidR="00282B2E" w:rsidRPr="00174DBB">
              <w:rPr>
                <w:sz w:val="15"/>
                <w:szCs w:val="15"/>
              </w:rPr>
              <w:t>.</w:t>
            </w:r>
            <w:r w:rsidRPr="00174DBB">
              <w:rPr>
                <w:sz w:val="15"/>
                <w:szCs w:val="15"/>
              </w:rPr>
              <w:t xml:space="preserve"> 2021</w:t>
            </w:r>
          </w:p>
        </w:tc>
        <w:tc>
          <w:tcPr>
            <w:tcW w:w="3235" w:type="pct"/>
            <w:vAlign w:val="center"/>
          </w:tcPr>
          <w:p w14:paraId="6FAE06BF" w14:textId="75DCF4DA" w:rsidR="00E2068B" w:rsidRPr="00174DBB" w:rsidRDefault="00E2068B" w:rsidP="00C757D6">
            <w:pPr>
              <w:spacing w:line="276" w:lineRule="auto"/>
              <w:rPr>
                <w:sz w:val="15"/>
                <w:szCs w:val="15"/>
              </w:rPr>
            </w:pPr>
            <w:bookmarkStart w:id="47" w:name="OLE_LINK91"/>
            <w:r w:rsidRPr="00174DBB">
              <w:rPr>
                <w:rFonts w:cs="CMU Sans Serif"/>
                <w:sz w:val="15"/>
                <w:szCs w:val="15"/>
              </w:rPr>
              <w:t>No outcome data</w:t>
            </w:r>
            <w:bookmarkEnd w:id="47"/>
          </w:p>
        </w:tc>
      </w:tr>
      <w:tr w:rsidR="00174DBB" w:rsidRPr="00174DBB" w14:paraId="517F656D" w14:textId="77777777" w:rsidTr="00FF4AF4">
        <w:tc>
          <w:tcPr>
            <w:tcW w:w="299" w:type="pct"/>
            <w:tcBorders>
              <w:bottom w:val="single" w:sz="4" w:space="0" w:color="auto"/>
            </w:tcBorders>
            <w:shd w:val="clear" w:color="auto" w:fill="FF0000"/>
          </w:tcPr>
          <w:p w14:paraId="64099338" w14:textId="77777777" w:rsidR="00E4432A" w:rsidRPr="00174DBB" w:rsidRDefault="00E4432A" w:rsidP="000D34F3">
            <w:pPr>
              <w:spacing w:line="276" w:lineRule="auto"/>
              <w:rPr>
                <w:sz w:val="16"/>
                <w:szCs w:val="16"/>
              </w:rPr>
            </w:pPr>
          </w:p>
        </w:tc>
        <w:tc>
          <w:tcPr>
            <w:tcW w:w="1466" w:type="pct"/>
            <w:tcBorders>
              <w:bottom w:val="single" w:sz="4" w:space="0" w:color="auto"/>
            </w:tcBorders>
            <w:vAlign w:val="center"/>
          </w:tcPr>
          <w:p w14:paraId="5E61A81A" w14:textId="77777777" w:rsidR="00E4432A" w:rsidRPr="00174DBB" w:rsidRDefault="00E4432A" w:rsidP="000D34F3">
            <w:pPr>
              <w:spacing w:line="276" w:lineRule="auto"/>
              <w:rPr>
                <w:sz w:val="15"/>
                <w:szCs w:val="15"/>
              </w:rPr>
            </w:pPr>
            <w:r w:rsidRPr="00174DBB">
              <w:rPr>
                <w:sz w:val="15"/>
                <w:szCs w:val="15"/>
              </w:rPr>
              <w:t>Xu et al., 2022</w:t>
            </w:r>
          </w:p>
        </w:tc>
        <w:tc>
          <w:tcPr>
            <w:tcW w:w="3235" w:type="pct"/>
            <w:tcBorders>
              <w:bottom w:val="single" w:sz="4" w:space="0" w:color="auto"/>
            </w:tcBorders>
            <w:vAlign w:val="center"/>
          </w:tcPr>
          <w:p w14:paraId="7D3E1382" w14:textId="69364741" w:rsidR="00E4432A" w:rsidRPr="00174DBB" w:rsidRDefault="00E4432A" w:rsidP="000D34F3">
            <w:pPr>
              <w:spacing w:line="276" w:lineRule="auto"/>
              <w:rPr>
                <w:rFonts w:cs="CMU Sans Serif"/>
                <w:sz w:val="15"/>
                <w:szCs w:val="15"/>
              </w:rPr>
            </w:pPr>
            <w:r w:rsidRPr="00174DBB">
              <w:rPr>
                <w:rFonts w:cs="CMU Sans Serif"/>
                <w:sz w:val="15"/>
                <w:szCs w:val="15"/>
              </w:rPr>
              <w:t xml:space="preserve">No dementia/MCI </w:t>
            </w:r>
            <w:r w:rsidRPr="00174DBB">
              <w:rPr>
                <w:rFonts w:ascii="Wingdings" w:eastAsia="Wingdings" w:hAnsi="Wingdings" w:cs="Wingdings"/>
                <w:sz w:val="15"/>
                <w:szCs w:val="15"/>
              </w:rPr>
              <w:t></w:t>
            </w:r>
            <w:r w:rsidRPr="00174DBB">
              <w:rPr>
                <w:rFonts w:cs="CMU Sans Serif"/>
                <w:sz w:val="15"/>
                <w:szCs w:val="15"/>
              </w:rPr>
              <w:t xml:space="preserve"> risk/outcome data</w:t>
            </w:r>
          </w:p>
        </w:tc>
      </w:tr>
    </w:tbl>
    <w:p w14:paraId="0D3A6D5E" w14:textId="1A3368BD" w:rsidR="003768AB" w:rsidRPr="00174DBB" w:rsidRDefault="001C5C78" w:rsidP="00C90FC4">
      <w:pPr>
        <w:spacing w:line="360" w:lineRule="auto"/>
        <w:rPr>
          <w:sz w:val="16"/>
          <w:szCs w:val="16"/>
        </w:rPr>
      </w:pPr>
      <w:r w:rsidRPr="00174DBB">
        <w:rPr>
          <w:i/>
          <w:iCs/>
          <w:sz w:val="16"/>
          <w:szCs w:val="16"/>
        </w:rPr>
        <w:t>Note.</w:t>
      </w:r>
      <w:r w:rsidR="00784873" w:rsidRPr="00174DBB">
        <w:rPr>
          <w:sz w:val="16"/>
          <w:szCs w:val="16"/>
        </w:rPr>
        <w:br w:type="page"/>
      </w:r>
    </w:p>
    <w:p w14:paraId="2CFA422E" w14:textId="05C83BA3" w:rsidR="00B64DD7" w:rsidRPr="00174DBB" w:rsidRDefault="00CE2279" w:rsidP="00C90FC4">
      <w:pPr>
        <w:pStyle w:val="HeadingNormalparagraph"/>
        <w:rPr>
          <w:i w:val="0"/>
          <w:iCs/>
          <w:color w:val="auto"/>
        </w:rPr>
      </w:pPr>
      <w:bookmarkStart w:id="48" w:name="OLE_LINK54"/>
      <w:bookmarkStart w:id="49" w:name="OLE_LINK140"/>
      <w:bookmarkStart w:id="50" w:name="_Toc130356156"/>
      <w:r w:rsidRPr="00174DBB">
        <w:rPr>
          <w:b/>
          <w:bCs/>
          <w:i w:val="0"/>
          <w:iCs/>
          <w:color w:val="auto"/>
        </w:rPr>
        <w:t xml:space="preserve">Box </w:t>
      </w:r>
      <w:r w:rsidR="009B783E" w:rsidRPr="00174DBB">
        <w:rPr>
          <w:b/>
          <w:bCs/>
          <w:i w:val="0"/>
          <w:iCs/>
          <w:color w:val="auto"/>
        </w:rPr>
        <w:t>S</w:t>
      </w:r>
      <w:r w:rsidRPr="00174DBB">
        <w:rPr>
          <w:b/>
          <w:bCs/>
          <w:i w:val="0"/>
          <w:iCs/>
          <w:color w:val="auto"/>
        </w:rPr>
        <w:t>2</w:t>
      </w:r>
      <w:r w:rsidR="00B64DD7" w:rsidRPr="00174DBB">
        <w:rPr>
          <w:b/>
          <w:bCs/>
          <w:i w:val="0"/>
          <w:iCs/>
          <w:color w:val="auto"/>
        </w:rPr>
        <w:t>.</w:t>
      </w:r>
      <w:r w:rsidR="00B64DD7" w:rsidRPr="00174DBB">
        <w:rPr>
          <w:i w:val="0"/>
          <w:iCs/>
          <w:color w:val="auto"/>
        </w:rPr>
        <w:t xml:space="preserve"> </w:t>
      </w:r>
      <w:bookmarkStart w:id="51" w:name="OLE_LINK21"/>
      <w:r w:rsidR="00B64DD7" w:rsidRPr="00174DBB">
        <w:rPr>
          <w:color w:val="auto"/>
        </w:rPr>
        <w:t>Article selection to avoid overlapping data sets</w:t>
      </w:r>
      <w:bookmarkEnd w:id="48"/>
      <w:bookmarkEnd w:id="51"/>
      <w:r w:rsidR="009747A7" w:rsidRPr="00174DBB">
        <w:rPr>
          <w:color w:val="auto"/>
        </w:rPr>
        <w:t>.</w:t>
      </w:r>
      <w:bookmarkEnd w:id="50"/>
    </w:p>
    <w:tbl>
      <w:tblPr>
        <w:tblW w:w="0" w:type="auto"/>
        <w:tblBorders>
          <w:top w:val="single" w:sz="8" w:space="0" w:color="auto"/>
          <w:left w:val="single" w:sz="8" w:space="0" w:color="auto"/>
          <w:bottom w:val="single" w:sz="8" w:space="0" w:color="auto"/>
          <w:right w:val="single" w:sz="8" w:space="0" w:color="auto"/>
        </w:tblBorders>
        <w:tblCellMar>
          <w:top w:w="85" w:type="dxa"/>
          <w:left w:w="85" w:type="dxa"/>
          <w:bottom w:w="85" w:type="dxa"/>
          <w:right w:w="85" w:type="dxa"/>
        </w:tblCellMar>
        <w:tblLook w:val="04A0" w:firstRow="1" w:lastRow="0" w:firstColumn="1" w:lastColumn="0" w:noHBand="0" w:noVBand="1"/>
      </w:tblPr>
      <w:tblGrid>
        <w:gridCol w:w="9000"/>
      </w:tblGrid>
      <w:tr w:rsidR="00174DBB" w:rsidRPr="00174DBB" w14:paraId="25DD70BC" w14:textId="77777777">
        <w:trPr>
          <w:trHeight w:val="1333"/>
        </w:trPr>
        <w:tc>
          <w:tcPr>
            <w:tcW w:w="9000" w:type="dxa"/>
            <w:tcBorders>
              <w:top w:val="single" w:sz="8" w:space="0" w:color="auto"/>
            </w:tcBorders>
          </w:tcPr>
          <w:p w14:paraId="6FC6975D" w14:textId="77777777" w:rsidR="001E1EF1" w:rsidRPr="00174DBB" w:rsidRDefault="001E1EF1">
            <w:pPr>
              <w:spacing w:line="360" w:lineRule="auto"/>
              <w:rPr>
                <w:rFonts w:cs="Calibri"/>
                <w:i/>
                <w:szCs w:val="18"/>
                <w:u w:val="single"/>
              </w:rPr>
            </w:pPr>
            <w:bookmarkStart w:id="52" w:name="OLE_LINK55"/>
            <w:bookmarkStart w:id="53" w:name="OLE_LINK7"/>
            <w:bookmarkStart w:id="54" w:name="OLE_LINK46"/>
            <w:bookmarkStart w:id="55" w:name="OLE_LINK24"/>
            <w:r w:rsidRPr="00174DBB">
              <w:rPr>
                <w:rFonts w:cs="Calibri"/>
                <w:i/>
                <w:szCs w:val="18"/>
                <w:u w:val="single"/>
              </w:rPr>
              <w:t>Overlap after inclusion of articles.</w:t>
            </w:r>
          </w:p>
          <w:bookmarkEnd w:id="52"/>
          <w:p w14:paraId="30A9AE97" w14:textId="77777777" w:rsidR="001E1EF1" w:rsidRPr="00174DBB" w:rsidRDefault="001E1EF1">
            <w:pPr>
              <w:spacing w:line="360" w:lineRule="auto"/>
              <w:rPr>
                <w:iCs/>
                <w:szCs w:val="18"/>
                <w:u w:val="single"/>
              </w:rPr>
            </w:pPr>
          </w:p>
          <w:p w14:paraId="789BAE98" w14:textId="77777777" w:rsidR="001E1EF1" w:rsidRPr="00174DBB" w:rsidRDefault="001E1EF1">
            <w:pPr>
              <w:spacing w:line="360" w:lineRule="auto"/>
              <w:rPr>
                <w:i/>
                <w:szCs w:val="18"/>
              </w:rPr>
            </w:pPr>
            <w:bookmarkStart w:id="56" w:name="OLE_LINK56"/>
            <w:r w:rsidRPr="00174DBB">
              <w:rPr>
                <w:i/>
                <w:iCs/>
                <w:szCs w:val="18"/>
              </w:rPr>
              <w:t>UK Biobank and nationwide data</w:t>
            </w:r>
          </w:p>
          <w:bookmarkEnd w:id="53"/>
          <w:p w14:paraId="0785F1F6" w14:textId="77777777" w:rsidR="001E1EF1" w:rsidRPr="00174DBB" w:rsidRDefault="001E1EF1">
            <w:pPr>
              <w:spacing w:line="360" w:lineRule="auto"/>
              <w:rPr>
                <w:szCs w:val="18"/>
              </w:rPr>
            </w:pPr>
            <w:r w:rsidRPr="00174DBB">
              <w:rPr>
                <w:szCs w:val="18"/>
              </w:rPr>
              <w:t>Seven articles (Atkins et al. 2020, Cummins et al. 2021, Hippsiley-Cox et al. 2021, Tahira et al. 2021, Wang et al. 2021c, Yu et al. 2021; Zhou et al. 2021a) report on nationwide data from the UK. We excluded Atkins et al. (2020) due to not having a control, and Yu et al. (2021) due to not having a clear predictor. Based on the above specified criteria we included Wang et al. (2021c) in the meta-analysis on dementia and mortality, dementia and infection risk, Alzheimer disease and infection risk, and mix neurodegenerative and infection risk, based on sample size. Since Wang et al. (2021c) does not report on the predictor Parkinson’s disease and the outcome hospitalization, we included Tahira et al. (2020) in the meta-analysis on Parkinson's disease and hospitalization, Parkinson’s disease and infection risk, and dementia and hospitalization. We chose Tahira et al. (2020) over Hippsiley-Cox and Cummins et al. (2021), based on the inclusion rules of predictor assessment</w:t>
            </w:r>
            <w:bookmarkEnd w:id="56"/>
            <w:r w:rsidRPr="00174DBB">
              <w:rPr>
                <w:szCs w:val="18"/>
              </w:rPr>
              <w:t xml:space="preserve">. </w:t>
            </w:r>
          </w:p>
          <w:p w14:paraId="38A01DD8" w14:textId="77777777" w:rsidR="001E1EF1" w:rsidRPr="00174DBB" w:rsidRDefault="001E1EF1">
            <w:pPr>
              <w:spacing w:line="360" w:lineRule="auto"/>
              <w:rPr>
                <w:szCs w:val="18"/>
              </w:rPr>
            </w:pPr>
          </w:p>
          <w:p w14:paraId="71A5B923" w14:textId="77777777" w:rsidR="001E1EF1" w:rsidRPr="00174DBB" w:rsidRDefault="001E1EF1">
            <w:pPr>
              <w:spacing w:line="360" w:lineRule="auto"/>
              <w:rPr>
                <w:i/>
                <w:szCs w:val="18"/>
              </w:rPr>
            </w:pPr>
            <w:bookmarkStart w:id="57" w:name="OLE_LINK8"/>
            <w:bookmarkStart w:id="58" w:name="OLE_LINK59"/>
            <w:bookmarkStart w:id="59" w:name="OLE_LINK57"/>
            <w:r w:rsidRPr="00174DBB">
              <w:rPr>
                <w:i/>
                <w:iCs/>
                <w:szCs w:val="18"/>
              </w:rPr>
              <w:t>Spain nationwide data</w:t>
            </w:r>
          </w:p>
          <w:bookmarkEnd w:id="57"/>
          <w:p w14:paraId="7DBC7377" w14:textId="77777777" w:rsidR="001E1EF1" w:rsidRPr="00174DBB" w:rsidRDefault="001E1EF1">
            <w:pPr>
              <w:spacing w:line="360" w:lineRule="auto"/>
              <w:rPr>
                <w:szCs w:val="18"/>
              </w:rPr>
            </w:pPr>
            <w:r w:rsidRPr="00174DBB">
              <w:rPr>
                <w:szCs w:val="18"/>
              </w:rPr>
              <w:t>Two articles report on nationwide data from Spain (Ramos-Rincón et al. 2021a; Ramos-Rincón et al. 2021b). We included Ramos-Rincón et al. (2021b) in the meta-analysis on dementia and mortality based on inclusion rules of predictor assessment. Ramos-Rincón et al. (2021a) was excluded</w:t>
            </w:r>
            <w:bookmarkEnd w:id="58"/>
            <w:r w:rsidRPr="00174DBB">
              <w:rPr>
                <w:szCs w:val="18"/>
              </w:rPr>
              <w:t xml:space="preserve">. </w:t>
            </w:r>
          </w:p>
          <w:bookmarkEnd w:id="59"/>
          <w:p w14:paraId="41A690E5" w14:textId="77777777" w:rsidR="001E1EF1" w:rsidRPr="00174DBB" w:rsidRDefault="001E1EF1">
            <w:pPr>
              <w:spacing w:line="360" w:lineRule="auto"/>
              <w:rPr>
                <w:szCs w:val="18"/>
              </w:rPr>
            </w:pPr>
          </w:p>
          <w:p w14:paraId="2E1173FD" w14:textId="77777777" w:rsidR="001E1EF1" w:rsidRPr="00174DBB" w:rsidRDefault="001E1EF1">
            <w:pPr>
              <w:spacing w:line="360" w:lineRule="auto"/>
              <w:rPr>
                <w:i/>
                <w:szCs w:val="18"/>
                <w:lang w:val="es-MX"/>
              </w:rPr>
            </w:pPr>
            <w:bookmarkStart w:id="60" w:name="OLE_LINK60"/>
            <w:r w:rsidRPr="00174DBB">
              <w:rPr>
                <w:i/>
                <w:szCs w:val="18"/>
                <w:lang w:val="es-MX"/>
              </w:rPr>
              <w:t xml:space="preserve">Spain local data </w:t>
            </w:r>
          </w:p>
          <w:p w14:paraId="6E9B7FBB" w14:textId="77777777" w:rsidR="001E1EF1" w:rsidRPr="00174DBB" w:rsidRDefault="001E1EF1">
            <w:pPr>
              <w:spacing w:line="360" w:lineRule="auto"/>
              <w:rPr>
                <w:szCs w:val="18"/>
              </w:rPr>
            </w:pPr>
            <w:r w:rsidRPr="00174DBB">
              <w:rPr>
                <w:szCs w:val="18"/>
                <w:lang w:val="es-MX"/>
              </w:rPr>
              <w:t xml:space="preserve">Ten articles report on local data from Spain (Carrillo-Garcia et al. 2021; Lozano-Montoya et al. 2021; Castilla et al. 2021; España et al. 2021; Lazcano et al. 2021; Cisterna-García et al. 2022; Roig-Marín &amp; Roig-Rico, 2021; Meis-Pinheiro et al. 2021; Magallon-Botaya et al. 2021; Soldevilla et al. 2022). Castilla et al. (2021), España et al. (2021), and Magallon-Botaya et al. </w:t>
            </w:r>
            <w:r w:rsidRPr="00174DBB">
              <w:rPr>
                <w:szCs w:val="18"/>
              </w:rPr>
              <w:t xml:space="preserve">(2021) were included in the meta-analysis on dementia and mortality. Two studies report data from the Madrid region. We chose Lozano-Montoya et al. </w:t>
            </w:r>
            <w:r w:rsidRPr="00174DBB">
              <w:rPr>
                <w:szCs w:val="18"/>
                <w:lang w:val="es-MX"/>
              </w:rPr>
              <w:t xml:space="preserve">(2021) over Carrillo-Garcia et al. (2021), based on sample size. Carillo-Garcia et al. </w:t>
            </w:r>
            <w:r w:rsidRPr="00174DBB">
              <w:rPr>
                <w:szCs w:val="18"/>
              </w:rPr>
              <w:t xml:space="preserve">(2021) was excluded. From the three studies in Catalonia (Lazcano et al. 2021; Meis-Pinheiro et al. 2021; Soldevilla et al. 2022) we chose Lazcano et al. </w:t>
            </w:r>
            <w:r w:rsidRPr="00174DBB">
              <w:rPr>
                <w:szCs w:val="18"/>
                <w:lang w:val="es-MX"/>
              </w:rPr>
              <w:t xml:space="preserve">(2021) over Soldevilla et al. (2022) and Meis-Pinheiro et al. (2021). Meis-Pinheiro et al. </w:t>
            </w:r>
            <w:r w:rsidRPr="00174DBB">
              <w:rPr>
                <w:szCs w:val="18"/>
              </w:rPr>
              <w:t>(2021) was excluded. All studies have the same type of control; thus, we chose the included article based on the inclusion rules of predictor assessment. We preferred Lazcano et al. (2021) as the ICD-10 for the diagnosis of dementia was used</w:t>
            </w:r>
            <w:bookmarkEnd w:id="60"/>
            <w:r w:rsidRPr="00174DBB">
              <w:rPr>
                <w:szCs w:val="18"/>
              </w:rPr>
              <w:t xml:space="preserve">. </w:t>
            </w:r>
          </w:p>
          <w:p w14:paraId="5E802C6E" w14:textId="77777777" w:rsidR="001E1EF1" w:rsidRPr="00174DBB" w:rsidRDefault="001E1EF1">
            <w:pPr>
              <w:spacing w:line="360" w:lineRule="auto"/>
              <w:rPr>
                <w:iCs/>
                <w:szCs w:val="18"/>
              </w:rPr>
            </w:pPr>
          </w:p>
          <w:p w14:paraId="76356FC5" w14:textId="77777777" w:rsidR="001E1EF1" w:rsidRPr="00174DBB" w:rsidRDefault="001E1EF1">
            <w:pPr>
              <w:spacing w:line="360" w:lineRule="auto"/>
              <w:rPr>
                <w:i/>
                <w:iCs/>
                <w:szCs w:val="18"/>
              </w:rPr>
            </w:pPr>
            <w:bookmarkStart w:id="61" w:name="OLE_LINK51"/>
            <w:bookmarkStart w:id="62" w:name="OLE_LINK49"/>
            <w:bookmarkStart w:id="63" w:name="OLE_LINK61"/>
            <w:r w:rsidRPr="00174DBB">
              <w:rPr>
                <w:i/>
                <w:iCs/>
                <w:szCs w:val="18"/>
              </w:rPr>
              <w:t>Italy local data</w:t>
            </w:r>
          </w:p>
          <w:bookmarkEnd w:id="61"/>
          <w:p w14:paraId="7B0DC369" w14:textId="759A6258" w:rsidR="001E1EF1" w:rsidRPr="00174DBB" w:rsidRDefault="001E1EF1">
            <w:pPr>
              <w:spacing w:line="360" w:lineRule="auto"/>
              <w:rPr>
                <w:szCs w:val="18"/>
              </w:rPr>
            </w:pPr>
            <w:r w:rsidRPr="00174DBB">
              <w:rPr>
                <w:szCs w:val="18"/>
              </w:rPr>
              <w:t>We detected nineteen studies that used local data gathered from Italy (Bianchetti et al. 2020; Busetto et al. 2020; Covino et al. 2020; Covino et al. 2021a; Covino et al. 2021b; Fumagali et al. 2021; Mahmoud et al. 2021; Menditto et al. 2021; Profili et al. 2020; Pisaturo et al. 2021; Rebora et al. 2021; Rossi et al. 2020; Russo et al. 2021a; Russo et al. 2021b; Fasano et al. 2020; Venturini et al. 2021; Vignatelli et al. 2021; Romagnolo et al. 2021a; Orlando et al. 2021; Zenesini et al. 2022).</w:t>
            </w:r>
          </w:p>
          <w:p w14:paraId="5A0E943F" w14:textId="6C56304B" w:rsidR="001E1EF1" w:rsidRPr="00174DBB" w:rsidRDefault="001E1EF1">
            <w:pPr>
              <w:spacing w:line="360" w:lineRule="auto"/>
              <w:rPr>
                <w:szCs w:val="18"/>
              </w:rPr>
            </w:pPr>
            <w:r w:rsidRPr="00174DBB">
              <w:rPr>
                <w:szCs w:val="18"/>
              </w:rPr>
              <w:t xml:space="preserve">Of the four studies in the province of Lombardia (Bianchetti et al. 2020; Fumagali et al. 2021; Rebora et al. </w:t>
            </w:r>
            <w:bookmarkStart w:id="64" w:name="OLE_LINK50"/>
            <w:bookmarkEnd w:id="62"/>
            <w:r w:rsidRPr="00174DBB">
              <w:rPr>
                <w:szCs w:val="18"/>
              </w:rPr>
              <w:t>2021; Russo et al. 2021a) we included Bianchetti et al. (2020) and Russo et al. (2021a) in the meta-analysis on dementia and mortality, based on the inclusion rules of predictor assessment. Fumagali et al. (2021) and Rebora et al. (2021), respectively, were excluded. Three studies reported data from the province of Lazio (Covino et al. 2020; Covino et al. 2021a; Covino et al. 2021b). We decided to include Covino et al. (2021b) and exclude Covino et al. (2020) and Covino et al. (2021a), respectively, in the meta-analysis on dementia and mortality. All studies have the same type of control and predictor; therefore, we chose the included article based on sample size. Mahmoud et al. (2021) and Rossi et al. (2020) were included in the meta-analysis on dementia and mortality. Two studies reported data from the Emilia-Romagna province (Zenesini et al. 2022; Vignatelli et al. 2021). We decided to include Zenesini et al. (2022) over Vignatelli et al. (2021) in the meta-analysis on Parkinson’s disease and mortality, and Parkinson’s disease and hospitalization. Both articles make use of the same sample and type of control. We preferred Zenesini et al. (2022), as they are an updated version and include an additional outcome, thus better suited the purpose of the study. Vignatelli et al. (2021) was excluded. From the two studies in the province of Lombardia (Russo et al. 2021</w:t>
            </w:r>
            <w:r w:rsidR="001D1A00" w:rsidRPr="00174DBB">
              <w:rPr>
                <w:szCs w:val="18"/>
              </w:rPr>
              <w:t>b</w:t>
            </w:r>
            <w:r w:rsidRPr="00174DBB">
              <w:rPr>
                <w:szCs w:val="18"/>
              </w:rPr>
              <w:t>; Fasano et al. 2020) we included Russo et al. (2021) in the meta-analysis on Parkinson’s disease and mortality and excluded Fasano et al. (2020). We preferred Russo et al. (2021) over Fasano et al. (2020), as they report more effect sizes (k=2) and have a bigger sample size. However, both studies are not clear on predictor assessment.</w:t>
            </w:r>
          </w:p>
          <w:bookmarkEnd w:id="63"/>
          <w:bookmarkEnd w:id="64"/>
          <w:p w14:paraId="7C5A0D86" w14:textId="77777777" w:rsidR="001E1EF1" w:rsidRPr="00174DBB" w:rsidRDefault="001E1EF1">
            <w:pPr>
              <w:spacing w:line="360" w:lineRule="auto"/>
              <w:rPr>
                <w:szCs w:val="18"/>
              </w:rPr>
            </w:pPr>
          </w:p>
          <w:p w14:paraId="25C5C950" w14:textId="77777777" w:rsidR="001E1EF1" w:rsidRPr="00174DBB" w:rsidRDefault="001E1EF1">
            <w:pPr>
              <w:spacing w:line="360" w:lineRule="auto"/>
              <w:rPr>
                <w:i/>
                <w:iCs/>
                <w:szCs w:val="18"/>
              </w:rPr>
            </w:pPr>
            <w:bookmarkStart w:id="65" w:name="OLE_LINK9"/>
            <w:bookmarkStart w:id="66" w:name="OLE_LINK62"/>
            <w:r w:rsidRPr="00174DBB">
              <w:rPr>
                <w:i/>
                <w:iCs/>
                <w:szCs w:val="18"/>
              </w:rPr>
              <w:t xml:space="preserve">USA nationwide </w:t>
            </w:r>
          </w:p>
          <w:bookmarkEnd w:id="65"/>
          <w:p w14:paraId="2FC8D0D0" w14:textId="77777777" w:rsidR="001E1EF1" w:rsidRPr="00174DBB" w:rsidRDefault="001E1EF1">
            <w:pPr>
              <w:spacing w:line="360" w:lineRule="auto"/>
              <w:rPr>
                <w:szCs w:val="18"/>
              </w:rPr>
            </w:pPr>
            <w:r w:rsidRPr="00174DBB">
              <w:rPr>
                <w:szCs w:val="18"/>
              </w:rPr>
              <w:t>Twelve articles report on nationwide data from the USA (Boye et al. 2021; Harrison et al. 2020; Zhang et al. 2021; Izurieta et al. 2021; Lu et al. 2021; Chang et al. 2020; Bennett et al. 2021; Wang et al. 2021a; Smith et al. 2021; Panagiotou et al. 2021; Wong &amp; Lovier 2022; Chen et al. 2022). We decided to include Izurieta et al. (2021) in the meta-analysis on Parkinson’s Disease and hospitalization and exclude Lu et al. (2021). Both studies use data from the Centers of Medicare and Medicaid Services (CMS) Enrollment Database and the Common Medicare Environment. Medicare is a federally funded health insurance program. Since the data is likely derived from a nationwide data base, we made the decision not to include both studies together. Based on the criteria below, we chose Izurieta et al. (2021) due to their sample size. In the meta-analysis on dementia and infection risk we included Wang et al. (2021a) and excluded Wong and Lovier (2022) and Smith et al. (2020), respectively. We preferred Wang et al. (2021a) over Wong and Lovier (2022), based on the inclusion rules of predictor assessment. Wang et al. (2021a) was preferred over Smith et al. (2020), based on sample size and not containing missing information. In the meta-analysis on dementia and mortality we chose Zhang et al. (2021) over Chen et al. (2022), Boye et al. (2021), and Harrison et al. (2020). Chen et al. (2022) and Harrison et al. (2020) were excluded. We included Zhang et al. (2021) as they had propensity score as the type of control. In the meta-analysis for cognitive impairment and mortality we chose Panagiotou et al. (2021) over Izurieta et al. (2021), as they better suited the purpose of the study and contained more (k=3) effect sizes.</w:t>
            </w:r>
          </w:p>
          <w:p w14:paraId="45FF91BB" w14:textId="77777777" w:rsidR="001E1EF1" w:rsidRPr="00174DBB" w:rsidRDefault="001E1EF1">
            <w:pPr>
              <w:spacing w:line="360" w:lineRule="auto"/>
              <w:rPr>
                <w:szCs w:val="18"/>
              </w:rPr>
            </w:pPr>
          </w:p>
          <w:p w14:paraId="7886886C" w14:textId="77777777" w:rsidR="001E1EF1" w:rsidRPr="00174DBB" w:rsidRDefault="001E1EF1">
            <w:pPr>
              <w:spacing w:line="360" w:lineRule="auto"/>
              <w:rPr>
                <w:i/>
                <w:iCs/>
                <w:szCs w:val="18"/>
              </w:rPr>
            </w:pPr>
            <w:r w:rsidRPr="00174DBB">
              <w:rPr>
                <w:i/>
                <w:iCs/>
                <w:szCs w:val="18"/>
              </w:rPr>
              <w:t>USA local data</w:t>
            </w:r>
          </w:p>
          <w:p w14:paraId="5C2CA11A" w14:textId="77777777" w:rsidR="001E1EF1" w:rsidRPr="00174DBB" w:rsidRDefault="001E1EF1">
            <w:pPr>
              <w:spacing w:line="360" w:lineRule="auto"/>
              <w:rPr>
                <w:szCs w:val="18"/>
              </w:rPr>
            </w:pPr>
            <w:r w:rsidRPr="00174DBB">
              <w:rPr>
                <w:szCs w:val="18"/>
              </w:rPr>
              <w:t xml:space="preserve">Thirteen articles report on local data from the USA (Zerbo et al. 2021; Baker et al. 2021; Miyashita et al. 2020; Samuels et al. 2021; Banoei et al. 2021; Raheja et al. 2021; Zakaria et al. 2021; Zhang et al. 2021; Pan et al. 2021; Bhargava et al. 2021; Tsai et al. 2020; Kim et al. 2022a; Patel et al. 2022). </w:t>
            </w:r>
            <w:bookmarkEnd w:id="66"/>
            <w:r w:rsidRPr="00174DBB">
              <w:rPr>
                <w:szCs w:val="18"/>
              </w:rPr>
              <w:t xml:space="preserve">Three studies on electronic data gathered from New York City hospitals were considered (Kim et al. 2022a; Miyashita et al. 2020; Raheja et al. 2021), leading to the suspicion of overlap among the databases. In the meta-analysis on dementia and hospitalization we chose Kim et al. (2022a) over Miyashita et al. (2020), based on the scope of the database it covers. The database was found to be the most comprehensive, covering the INSIGHT network of NYC's major academic medical institutions and the public NYC H+H system. Miyashita et al. (2020) report on MSHS network data, which is a part of Kim et al. (2022a) database. In the meta-analysis on dementia and mortality we chose Kim et al. (2022a) over Miyashita et al. (2020) and Raheja et al. (2021), as they cover a larger database for the NYC population. We excluded Raheja et al. (2021). Raheja et al. (2021) obtained data from the Maimonides Medical Center teaching hospital, which is also potentially included in Kim et al. (2022a) database, since it covers the NYC academic medical institution network.  </w:t>
            </w:r>
          </w:p>
          <w:p w14:paraId="372D44AD" w14:textId="77777777" w:rsidR="001E1EF1" w:rsidRPr="00174DBB" w:rsidRDefault="001E1EF1">
            <w:pPr>
              <w:spacing w:line="360" w:lineRule="auto"/>
              <w:rPr>
                <w:szCs w:val="18"/>
              </w:rPr>
            </w:pPr>
          </w:p>
          <w:p w14:paraId="5EB07FB5" w14:textId="77777777" w:rsidR="001E1EF1" w:rsidRPr="00174DBB" w:rsidRDefault="001E1EF1">
            <w:pPr>
              <w:spacing w:line="360" w:lineRule="auto"/>
              <w:rPr>
                <w:i/>
                <w:iCs/>
                <w:szCs w:val="18"/>
              </w:rPr>
            </w:pPr>
            <w:bookmarkStart w:id="67" w:name="OLE_LINK10"/>
            <w:bookmarkStart w:id="68" w:name="OLE_LINK63"/>
            <w:r w:rsidRPr="00174DBB">
              <w:rPr>
                <w:i/>
                <w:iCs/>
                <w:szCs w:val="18"/>
              </w:rPr>
              <w:t xml:space="preserve">South-Korean nationwide data </w:t>
            </w:r>
          </w:p>
          <w:bookmarkEnd w:id="67"/>
          <w:p w14:paraId="34201AF2" w14:textId="77777777" w:rsidR="001E1EF1" w:rsidRPr="00174DBB" w:rsidRDefault="001E1EF1">
            <w:pPr>
              <w:spacing w:line="360" w:lineRule="auto"/>
              <w:rPr>
                <w:szCs w:val="18"/>
                <w:highlight w:val="yellow"/>
              </w:rPr>
            </w:pPr>
            <w:r w:rsidRPr="00174DBB">
              <w:rPr>
                <w:szCs w:val="18"/>
              </w:rPr>
              <w:t xml:space="preserve">We detected sixteen published records that used (parts) of nationwide data gathered in South Korea (An et al. 2021; Bae et al. 2021; Choi et al. 2021; Hwang et al. 2020; Kang &amp; Kong, 2021; Kim et al. 2020; Kim et al. 2021; Kim et al. 2022b; Kong et al. 2021; Kyoung et al. 2021; Moon et al. 2021; Oh et al. 2022; Seon et al. 2021; Shin et al. 2021; Song et al. 2021; Wang et al. 2021b). Since South Korea has a unique national health insurance system that provides insurance for all its citizens, we choose to include only one study in order to avoid overlapping data. Wang et al. (2021b) was included in the meta-analysis on Dementia and mortality due to having a propensity score, while others do not. We excluded Bae et al. </w:t>
            </w:r>
            <w:r w:rsidRPr="00174DBB">
              <w:rPr>
                <w:szCs w:val="18"/>
                <w:lang w:val="de-DE"/>
              </w:rPr>
              <w:t xml:space="preserve">(2021), Kang and Kong (2021), Kim et al. (2021), Kong et al. (2021), Kyoung et al. </w:t>
            </w:r>
            <w:r w:rsidRPr="00174DBB">
              <w:rPr>
                <w:szCs w:val="18"/>
              </w:rPr>
              <w:t xml:space="preserve">(2021), Song et al. (2021), and Moon et al. (2021). Since Wang et al. (2021b) does not report on the predictor dementia and the outcomes severity and infection risk, we included Kim et al. (2022b) in the meta-analyses on dementia and severity, and dementia and infection risk, respectively. For these outcomes we favored Kim et al. (2022b) as they used propensity score as the type of control, while the others do not. Thus, we excluded An et al. (2021), Seon et al. (2021), Shin et al. (2021), Kim et al. (2020), and Oh et al. (2022). </w:t>
            </w:r>
          </w:p>
          <w:p w14:paraId="4EB687BC" w14:textId="77777777" w:rsidR="001E1EF1" w:rsidRPr="00174DBB" w:rsidRDefault="001E1EF1">
            <w:pPr>
              <w:spacing w:line="360" w:lineRule="auto"/>
              <w:rPr>
                <w:szCs w:val="18"/>
                <w:highlight w:val="yellow"/>
              </w:rPr>
            </w:pPr>
            <w:r w:rsidRPr="00174DBB">
              <w:rPr>
                <w:szCs w:val="18"/>
              </w:rPr>
              <w:t xml:space="preserve"> </w:t>
            </w:r>
          </w:p>
          <w:p w14:paraId="4B821E9F" w14:textId="77777777" w:rsidR="001E1EF1" w:rsidRPr="00174DBB" w:rsidRDefault="001E1EF1">
            <w:pPr>
              <w:spacing w:line="360" w:lineRule="auto"/>
              <w:rPr>
                <w:szCs w:val="18"/>
              </w:rPr>
            </w:pPr>
            <w:r w:rsidRPr="00174DBB">
              <w:rPr>
                <w:i/>
                <w:iCs/>
                <w:szCs w:val="18"/>
              </w:rPr>
              <w:t xml:space="preserve">France nationwide data </w:t>
            </w:r>
          </w:p>
          <w:p w14:paraId="59DDA61B" w14:textId="77777777" w:rsidR="001E1EF1" w:rsidRPr="00174DBB" w:rsidRDefault="001E1EF1">
            <w:pPr>
              <w:spacing w:line="360" w:lineRule="auto"/>
              <w:rPr>
                <w:szCs w:val="18"/>
              </w:rPr>
            </w:pPr>
            <w:r w:rsidRPr="00174DBB">
              <w:rPr>
                <w:szCs w:val="18"/>
              </w:rPr>
              <w:t xml:space="preserve">Three articles report on nationwide data from France (Descamps et al. 2022; Ouattara et al. 2021a; Ouattara et al. 2021b; de Malherbe et al. 2022). We decided to include Descamps et al. (2022) in the meta-analysis on dementia and mortality and exclude Ouattara et al. (2021a). We preferred Descamps et al. (2022) as they had propensity score as the type of control.  </w:t>
            </w:r>
          </w:p>
          <w:p w14:paraId="273A4CAD" w14:textId="77777777" w:rsidR="001E1EF1" w:rsidRPr="00174DBB" w:rsidRDefault="001E1EF1">
            <w:pPr>
              <w:spacing w:line="360" w:lineRule="auto"/>
              <w:rPr>
                <w:szCs w:val="18"/>
              </w:rPr>
            </w:pPr>
          </w:p>
          <w:p w14:paraId="029C4DC9" w14:textId="77777777" w:rsidR="001E1EF1" w:rsidRPr="00174DBB" w:rsidRDefault="001E1EF1">
            <w:pPr>
              <w:spacing w:line="360" w:lineRule="auto"/>
              <w:rPr>
                <w:szCs w:val="18"/>
              </w:rPr>
            </w:pPr>
            <w:r w:rsidRPr="00174DBB">
              <w:rPr>
                <w:i/>
                <w:iCs/>
                <w:szCs w:val="18"/>
              </w:rPr>
              <w:t xml:space="preserve">Iran local data </w:t>
            </w:r>
          </w:p>
          <w:p w14:paraId="4160CFB1" w14:textId="77777777" w:rsidR="001E1EF1" w:rsidRPr="00174DBB" w:rsidRDefault="001E1EF1">
            <w:pPr>
              <w:spacing w:line="360" w:lineRule="auto"/>
              <w:rPr>
                <w:szCs w:val="18"/>
              </w:rPr>
            </w:pPr>
            <w:r w:rsidRPr="00174DBB">
              <w:rPr>
                <w:szCs w:val="18"/>
              </w:rPr>
              <w:t xml:space="preserve">Four articles report on local data from Iran (Hasani Azad et al. 2021; Ghaffari et al. 2021; Hatamabadi et al. 2022; Salari et al. 2021c). From the two studies reporting data from Tehran (Hatamabadi et al. 2022; Salari et al. 2021c), we included Hatamabadi et al. (2022) in the meta-analysis on Parkinson’s disease and mortality, based on sample size. We excluded Salari et al. (2021c). </w:t>
            </w:r>
          </w:p>
          <w:p w14:paraId="3A0C9192" w14:textId="77777777" w:rsidR="001E1EF1" w:rsidRPr="00174DBB" w:rsidRDefault="001E1EF1">
            <w:pPr>
              <w:spacing w:line="360" w:lineRule="auto"/>
              <w:rPr>
                <w:szCs w:val="18"/>
              </w:rPr>
            </w:pPr>
          </w:p>
          <w:p w14:paraId="0F395779" w14:textId="77777777" w:rsidR="001E1EF1" w:rsidRPr="00174DBB" w:rsidRDefault="001E1EF1">
            <w:pPr>
              <w:spacing w:line="360" w:lineRule="auto"/>
              <w:rPr>
                <w:szCs w:val="18"/>
              </w:rPr>
            </w:pPr>
            <w:r w:rsidRPr="00174DBB">
              <w:rPr>
                <w:szCs w:val="18"/>
              </w:rPr>
              <w:t xml:space="preserve">Articles that were excluded based on the above are presented in </w:t>
            </w:r>
            <w:r w:rsidRPr="00174DBB">
              <w:rPr>
                <w:b/>
                <w:szCs w:val="18"/>
              </w:rPr>
              <w:t>the supplement excel file</w:t>
            </w:r>
            <w:r w:rsidRPr="00174DBB">
              <w:rPr>
                <w:szCs w:val="18"/>
              </w:rPr>
              <w:t xml:space="preserve">. </w:t>
            </w:r>
            <w:bookmarkEnd w:id="68"/>
          </w:p>
        </w:tc>
      </w:tr>
    </w:tbl>
    <w:bookmarkEnd w:id="54"/>
    <w:p w14:paraId="5DA21395" w14:textId="77A0E476" w:rsidR="00737B0B" w:rsidRPr="00174DBB" w:rsidRDefault="006132F6" w:rsidP="00C90FC4">
      <w:pPr>
        <w:spacing w:line="360" w:lineRule="auto"/>
        <w:rPr>
          <w:i/>
          <w:iCs/>
          <w:szCs w:val="18"/>
        </w:rPr>
      </w:pPr>
      <w:r w:rsidRPr="00174DBB">
        <w:rPr>
          <w:i/>
          <w:iCs/>
          <w:szCs w:val="18"/>
        </w:rPr>
        <w:t>Note.</w:t>
      </w:r>
    </w:p>
    <w:p w14:paraId="0856E6A0" w14:textId="77777777" w:rsidR="00737B0B" w:rsidRPr="00174DBB" w:rsidRDefault="00737B0B" w:rsidP="00C90FC4">
      <w:pPr>
        <w:spacing w:line="360" w:lineRule="auto"/>
        <w:rPr>
          <w:b/>
          <w:bCs/>
          <w:szCs w:val="18"/>
        </w:rPr>
      </w:pPr>
      <w:r w:rsidRPr="00174DBB">
        <w:rPr>
          <w:b/>
          <w:bCs/>
          <w:szCs w:val="18"/>
        </w:rPr>
        <w:br w:type="page"/>
      </w:r>
    </w:p>
    <w:p w14:paraId="08491E84" w14:textId="60CDAA43" w:rsidR="00915561" w:rsidRPr="00174DBB" w:rsidRDefault="00915561" w:rsidP="00C90FC4">
      <w:pPr>
        <w:pStyle w:val="HeadingNormalparagraph"/>
        <w:rPr>
          <w:i w:val="0"/>
          <w:iCs/>
          <w:color w:val="auto"/>
        </w:rPr>
      </w:pPr>
      <w:bookmarkStart w:id="69" w:name="_Toc130356157"/>
      <w:r w:rsidRPr="00174DBB">
        <w:rPr>
          <w:b/>
          <w:bCs/>
          <w:i w:val="0"/>
          <w:iCs/>
          <w:color w:val="auto"/>
        </w:rPr>
        <w:t>Table S</w:t>
      </w:r>
      <w:r w:rsidR="00092791" w:rsidRPr="00174DBB">
        <w:rPr>
          <w:b/>
          <w:bCs/>
          <w:i w:val="0"/>
          <w:iCs/>
          <w:color w:val="auto"/>
        </w:rPr>
        <w:t>3</w:t>
      </w:r>
      <w:r w:rsidR="001A761A" w:rsidRPr="00174DBB">
        <w:rPr>
          <w:b/>
          <w:bCs/>
          <w:i w:val="0"/>
          <w:iCs/>
          <w:color w:val="auto"/>
        </w:rPr>
        <w:t>a</w:t>
      </w:r>
      <w:r w:rsidRPr="00174DBB">
        <w:rPr>
          <w:b/>
          <w:bCs/>
          <w:i w:val="0"/>
          <w:iCs/>
          <w:color w:val="auto"/>
        </w:rPr>
        <w:t>.</w:t>
      </w:r>
      <w:r w:rsidRPr="00174DBB">
        <w:rPr>
          <w:bCs/>
          <w:i w:val="0"/>
          <w:iCs/>
          <w:color w:val="auto"/>
        </w:rPr>
        <w:t xml:space="preserve"> </w:t>
      </w:r>
      <w:r w:rsidRPr="00174DBB">
        <w:rPr>
          <w:color w:val="auto"/>
        </w:rPr>
        <w:t xml:space="preserve">Overlap in data set and action taken </w:t>
      </w:r>
      <w:r w:rsidR="0051714A" w:rsidRPr="00174DBB">
        <w:rPr>
          <w:color w:val="auto"/>
        </w:rPr>
        <w:t>for</w:t>
      </w:r>
      <w:r w:rsidRPr="00174DBB">
        <w:rPr>
          <w:color w:val="auto"/>
        </w:rPr>
        <w:t xml:space="preserve"> </w:t>
      </w:r>
      <w:r w:rsidR="004A2257" w:rsidRPr="00174DBB">
        <w:rPr>
          <w:color w:val="auto"/>
        </w:rPr>
        <w:t>multivariable</w:t>
      </w:r>
      <w:r w:rsidR="00F83DF3" w:rsidRPr="00174DBB">
        <w:rPr>
          <w:color w:val="auto"/>
        </w:rPr>
        <w:t xml:space="preserve"> </w:t>
      </w:r>
      <w:r w:rsidR="0051714A" w:rsidRPr="00174DBB">
        <w:rPr>
          <w:color w:val="auto"/>
        </w:rPr>
        <w:t>analyses</w:t>
      </w:r>
      <w:r w:rsidR="008D528D" w:rsidRPr="00174DBB">
        <w:rPr>
          <w:color w:val="auto"/>
        </w:rPr>
        <w:t>.</w:t>
      </w:r>
      <w:bookmarkEnd w:id="69"/>
    </w:p>
    <w:tbl>
      <w:tblPr>
        <w:tblW w:w="5000" w:type="pct"/>
        <w:tblCellMar>
          <w:top w:w="57" w:type="dxa"/>
          <w:bottom w:w="57" w:type="dxa"/>
        </w:tblCellMar>
        <w:tblLook w:val="04A0" w:firstRow="1" w:lastRow="0" w:firstColumn="1" w:lastColumn="0" w:noHBand="0" w:noVBand="1"/>
      </w:tblPr>
      <w:tblGrid>
        <w:gridCol w:w="2164"/>
        <w:gridCol w:w="3659"/>
        <w:gridCol w:w="3197"/>
      </w:tblGrid>
      <w:tr w:rsidR="00174DBB" w:rsidRPr="00174DBB" w14:paraId="65EA48B1" w14:textId="77777777">
        <w:tc>
          <w:tcPr>
            <w:tcW w:w="1200" w:type="pct"/>
            <w:tcBorders>
              <w:top w:val="single" w:sz="4" w:space="0" w:color="auto"/>
              <w:bottom w:val="single" w:sz="4" w:space="0" w:color="auto"/>
            </w:tcBorders>
            <w:shd w:val="clear" w:color="auto" w:fill="DEEAF6" w:themeFill="accent5" w:themeFillTint="33"/>
          </w:tcPr>
          <w:p w14:paraId="39A7F546" w14:textId="77777777" w:rsidR="006C1C61" w:rsidRPr="00174DBB" w:rsidRDefault="006C1C61">
            <w:pPr>
              <w:spacing w:line="276" w:lineRule="auto"/>
              <w:rPr>
                <w:b/>
                <w:sz w:val="16"/>
                <w:szCs w:val="16"/>
              </w:rPr>
            </w:pPr>
            <w:bookmarkStart w:id="70" w:name="OLE_LINK23"/>
            <w:bookmarkEnd w:id="55"/>
            <w:r w:rsidRPr="00174DBB">
              <w:rPr>
                <w:b/>
                <w:sz w:val="16"/>
                <w:szCs w:val="16"/>
              </w:rPr>
              <w:t xml:space="preserve">Infection risk </w:t>
            </w:r>
          </w:p>
        </w:tc>
        <w:tc>
          <w:tcPr>
            <w:tcW w:w="2028" w:type="pct"/>
            <w:tcBorders>
              <w:top w:val="single" w:sz="4" w:space="0" w:color="auto"/>
              <w:bottom w:val="single" w:sz="4" w:space="0" w:color="auto"/>
            </w:tcBorders>
            <w:shd w:val="clear" w:color="auto" w:fill="DEEAF6" w:themeFill="accent5" w:themeFillTint="33"/>
          </w:tcPr>
          <w:p w14:paraId="7B79460F" w14:textId="77777777" w:rsidR="006C1C61" w:rsidRPr="00174DBB" w:rsidRDefault="006C1C61">
            <w:pPr>
              <w:spacing w:line="276" w:lineRule="auto"/>
              <w:rPr>
                <w:b/>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7681A029" w14:textId="77777777" w:rsidR="006C1C61" w:rsidRPr="00174DBB" w:rsidRDefault="006C1C61">
            <w:pPr>
              <w:spacing w:line="276" w:lineRule="auto"/>
              <w:rPr>
                <w:b/>
                <w:sz w:val="16"/>
                <w:szCs w:val="16"/>
              </w:rPr>
            </w:pPr>
            <w:r w:rsidRPr="00174DBB">
              <w:rPr>
                <w:b/>
                <w:sz w:val="16"/>
                <w:szCs w:val="16"/>
              </w:rPr>
              <w:t>Action</w:t>
            </w:r>
          </w:p>
        </w:tc>
      </w:tr>
      <w:tr w:rsidR="00174DBB" w:rsidRPr="00174DBB" w14:paraId="5F787905" w14:textId="77777777">
        <w:tc>
          <w:tcPr>
            <w:tcW w:w="1200" w:type="pct"/>
            <w:tcBorders>
              <w:top w:val="single" w:sz="4" w:space="0" w:color="auto"/>
            </w:tcBorders>
          </w:tcPr>
          <w:p w14:paraId="67F39B9E" w14:textId="77777777" w:rsidR="006C1C61" w:rsidRPr="00174DBB" w:rsidRDefault="006C1C61">
            <w:pPr>
              <w:spacing w:line="276" w:lineRule="auto"/>
              <w:rPr>
                <w:sz w:val="16"/>
                <w:szCs w:val="16"/>
              </w:rPr>
            </w:pPr>
            <w:r w:rsidRPr="00174DBB">
              <w:rPr>
                <w:sz w:val="16"/>
                <w:szCs w:val="16"/>
              </w:rPr>
              <w:t>Dementia</w:t>
            </w:r>
          </w:p>
        </w:tc>
        <w:tc>
          <w:tcPr>
            <w:tcW w:w="2028" w:type="pct"/>
            <w:tcBorders>
              <w:top w:val="single" w:sz="4" w:space="0" w:color="auto"/>
            </w:tcBorders>
          </w:tcPr>
          <w:p w14:paraId="07A5FD21" w14:textId="57391E6D" w:rsidR="006C1C61" w:rsidRPr="00174DBB" w:rsidRDefault="006C1C61">
            <w:pPr>
              <w:spacing w:line="276" w:lineRule="auto"/>
              <w:rPr>
                <w:sz w:val="16"/>
                <w:szCs w:val="16"/>
              </w:rPr>
            </w:pPr>
            <w:r w:rsidRPr="00174DBB">
              <w:rPr>
                <w:sz w:val="16"/>
                <w:szCs w:val="16"/>
                <w:lang w:val="es-MX"/>
              </w:rPr>
              <w:t xml:space="preserve">[8] Profili et al. (2020), Castilla et al. (2021), Soldevilla et al. (2022), Karapetyan et al. </w:t>
            </w:r>
            <w:r w:rsidRPr="00174DBB">
              <w:rPr>
                <w:sz w:val="16"/>
                <w:szCs w:val="16"/>
              </w:rPr>
              <w:t>(2021),</w:t>
            </w:r>
            <w:r w:rsidR="007864DE" w:rsidRPr="00174DBB">
              <w:rPr>
                <w:sz w:val="16"/>
                <w:szCs w:val="16"/>
              </w:rPr>
              <w:t xml:space="preserve"> </w:t>
            </w:r>
            <w:r w:rsidRPr="00174DBB">
              <w:rPr>
                <w:sz w:val="16"/>
                <w:szCs w:val="16"/>
              </w:rPr>
              <w:t>Kim et al. (2022b), Wang et al. (2021a), Wang et al. (2021c)</w:t>
            </w:r>
          </w:p>
        </w:tc>
        <w:tc>
          <w:tcPr>
            <w:tcW w:w="1772" w:type="pct"/>
            <w:tcBorders>
              <w:top w:val="single" w:sz="4" w:space="0" w:color="auto"/>
            </w:tcBorders>
          </w:tcPr>
          <w:p w14:paraId="05EC90B7"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19D9145E" w14:textId="77777777">
        <w:tc>
          <w:tcPr>
            <w:tcW w:w="1200" w:type="pct"/>
          </w:tcPr>
          <w:p w14:paraId="2BC7AC07" w14:textId="77777777" w:rsidR="006C1C61" w:rsidRPr="00174DBB" w:rsidRDefault="006C1C61">
            <w:pPr>
              <w:spacing w:line="276" w:lineRule="auto"/>
              <w:rPr>
                <w:sz w:val="16"/>
                <w:szCs w:val="16"/>
              </w:rPr>
            </w:pPr>
            <w:r w:rsidRPr="00174DBB">
              <w:rPr>
                <w:sz w:val="16"/>
                <w:szCs w:val="16"/>
              </w:rPr>
              <w:t>Parkinson’s Disease</w:t>
            </w:r>
          </w:p>
        </w:tc>
        <w:tc>
          <w:tcPr>
            <w:tcW w:w="2028" w:type="pct"/>
          </w:tcPr>
          <w:p w14:paraId="261F6202" w14:textId="77777777" w:rsidR="006C1C61" w:rsidRPr="00174DBB" w:rsidRDefault="006C1C61">
            <w:pPr>
              <w:spacing w:line="276" w:lineRule="auto"/>
              <w:rPr>
                <w:sz w:val="16"/>
                <w:szCs w:val="16"/>
              </w:rPr>
            </w:pPr>
            <w:r w:rsidRPr="00174DBB">
              <w:rPr>
                <w:sz w:val="16"/>
                <w:szCs w:val="16"/>
                <w:lang w:val="de-DE"/>
              </w:rPr>
              <w:t xml:space="preserve">[6] Scherbaum et al. (2021), Zerbo et al. </w:t>
            </w:r>
            <w:r w:rsidRPr="00174DBB">
              <w:rPr>
                <w:sz w:val="16"/>
                <w:szCs w:val="16"/>
                <w:lang w:val="es-MX"/>
              </w:rPr>
              <w:t xml:space="preserve">(2021), Orlando et al. (2021), Profili et al. </w:t>
            </w:r>
            <w:r w:rsidRPr="00174DBB">
              <w:rPr>
                <w:sz w:val="16"/>
                <w:szCs w:val="16"/>
              </w:rPr>
              <w:t>(2020), Zenesini et al. (2022), Tahira et al. (2021)</w:t>
            </w:r>
          </w:p>
        </w:tc>
        <w:tc>
          <w:tcPr>
            <w:tcW w:w="1772" w:type="pct"/>
          </w:tcPr>
          <w:p w14:paraId="1CFFBBEC"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3255831F" w14:textId="77777777">
        <w:tc>
          <w:tcPr>
            <w:tcW w:w="1200" w:type="pct"/>
          </w:tcPr>
          <w:p w14:paraId="37EF2680" w14:textId="77777777" w:rsidR="006C1C61" w:rsidRPr="00174DBB" w:rsidRDefault="006C1C61">
            <w:pPr>
              <w:spacing w:line="276" w:lineRule="auto"/>
              <w:rPr>
                <w:sz w:val="16"/>
                <w:szCs w:val="16"/>
              </w:rPr>
            </w:pPr>
            <w:r w:rsidRPr="00174DBB">
              <w:rPr>
                <w:sz w:val="16"/>
                <w:szCs w:val="16"/>
              </w:rPr>
              <w:t>Alzheimer Disease</w:t>
            </w:r>
          </w:p>
        </w:tc>
        <w:tc>
          <w:tcPr>
            <w:tcW w:w="2028" w:type="pct"/>
          </w:tcPr>
          <w:p w14:paraId="6CA4D9DC" w14:textId="77777777" w:rsidR="006C1C61" w:rsidRPr="00174DBB" w:rsidRDefault="006C1C61">
            <w:pPr>
              <w:spacing w:line="276" w:lineRule="auto"/>
              <w:rPr>
                <w:sz w:val="16"/>
                <w:szCs w:val="16"/>
              </w:rPr>
            </w:pPr>
            <w:r w:rsidRPr="00174DBB">
              <w:rPr>
                <w:sz w:val="16"/>
                <w:szCs w:val="16"/>
                <w:lang w:val="es-MX"/>
              </w:rPr>
              <w:t xml:space="preserve">[5] Del Ser et al. (2021), Wang et al. </w:t>
            </w:r>
            <w:r w:rsidRPr="00174DBB">
              <w:rPr>
                <w:sz w:val="16"/>
                <w:szCs w:val="16"/>
              </w:rPr>
              <w:t>(2021a), Zerbo et al. (2021), Wang et al. (2021c), de Malherbe et al. (2022)</w:t>
            </w:r>
          </w:p>
        </w:tc>
        <w:tc>
          <w:tcPr>
            <w:tcW w:w="1772" w:type="pct"/>
          </w:tcPr>
          <w:p w14:paraId="0B46B334" w14:textId="77777777" w:rsidR="006C1C61" w:rsidRPr="00174DBB" w:rsidRDefault="006C1C61">
            <w:pPr>
              <w:spacing w:line="276" w:lineRule="auto"/>
              <w:rPr>
                <w:sz w:val="16"/>
                <w:szCs w:val="16"/>
              </w:rPr>
            </w:pPr>
            <w:r w:rsidRPr="00174DBB">
              <w:rPr>
                <w:sz w:val="16"/>
                <w:szCs w:val="16"/>
              </w:rPr>
              <w:t>Wang et al. (2021a) report nationwide data from the US. Zerbo et al. (2021) report local data from the US. Hence, the analyses were once run with the US nationwide data excluded (Wang et al. 2021a), and once with the US local data excluded (Zerbo et al. 2021)</w:t>
            </w:r>
          </w:p>
        </w:tc>
      </w:tr>
      <w:tr w:rsidR="00174DBB" w:rsidRPr="00174DBB" w14:paraId="04B5C560" w14:textId="77777777">
        <w:tc>
          <w:tcPr>
            <w:tcW w:w="1200" w:type="pct"/>
            <w:tcBorders>
              <w:bottom w:val="single" w:sz="4" w:space="0" w:color="auto"/>
            </w:tcBorders>
          </w:tcPr>
          <w:p w14:paraId="1593FCB4" w14:textId="77777777" w:rsidR="006C1C61" w:rsidRPr="00174DBB" w:rsidRDefault="006C1C61">
            <w:pPr>
              <w:spacing w:line="276" w:lineRule="auto"/>
              <w:rPr>
                <w:sz w:val="16"/>
                <w:szCs w:val="16"/>
              </w:rPr>
            </w:pPr>
            <w:r w:rsidRPr="00174DBB">
              <w:rPr>
                <w:sz w:val="16"/>
                <w:szCs w:val="16"/>
              </w:rPr>
              <w:t>Mix Neurodegenerative</w:t>
            </w:r>
          </w:p>
        </w:tc>
        <w:tc>
          <w:tcPr>
            <w:tcW w:w="2028" w:type="pct"/>
            <w:tcBorders>
              <w:bottom w:val="single" w:sz="4" w:space="0" w:color="auto"/>
            </w:tcBorders>
          </w:tcPr>
          <w:p w14:paraId="695240F5" w14:textId="77777777" w:rsidR="006C1C61" w:rsidRPr="00174DBB" w:rsidRDefault="006C1C61">
            <w:pPr>
              <w:spacing w:line="276" w:lineRule="auto"/>
              <w:rPr>
                <w:sz w:val="16"/>
                <w:szCs w:val="16"/>
              </w:rPr>
            </w:pPr>
            <w:r w:rsidRPr="00174DBB">
              <w:rPr>
                <w:sz w:val="16"/>
                <w:szCs w:val="16"/>
                <w:lang w:val="es-MX"/>
              </w:rPr>
              <w:t xml:space="preserve">[3] Orlando et al. (2021), Pan et al. </w:t>
            </w:r>
            <w:r w:rsidRPr="00174DBB">
              <w:rPr>
                <w:sz w:val="16"/>
                <w:szCs w:val="16"/>
              </w:rPr>
              <w:t>(2021), Wang et al. (2021c)</w:t>
            </w:r>
          </w:p>
        </w:tc>
        <w:tc>
          <w:tcPr>
            <w:tcW w:w="1772" w:type="pct"/>
            <w:tcBorders>
              <w:bottom w:val="single" w:sz="4" w:space="0" w:color="auto"/>
            </w:tcBorders>
          </w:tcPr>
          <w:p w14:paraId="1392E05B"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2326069C" w14:textId="77777777">
        <w:tc>
          <w:tcPr>
            <w:tcW w:w="1200" w:type="pct"/>
            <w:tcBorders>
              <w:top w:val="single" w:sz="4" w:space="0" w:color="auto"/>
              <w:bottom w:val="single" w:sz="4" w:space="0" w:color="auto"/>
            </w:tcBorders>
            <w:shd w:val="clear" w:color="auto" w:fill="DEEAF6" w:themeFill="accent5" w:themeFillTint="33"/>
          </w:tcPr>
          <w:p w14:paraId="4C619DD6" w14:textId="77777777" w:rsidR="006C1C61" w:rsidRPr="00174DBB" w:rsidRDefault="006C1C61">
            <w:pPr>
              <w:spacing w:line="276" w:lineRule="auto"/>
              <w:rPr>
                <w:b/>
                <w:sz w:val="16"/>
                <w:szCs w:val="16"/>
              </w:rPr>
            </w:pPr>
            <w:r w:rsidRPr="00174DBB">
              <w:rPr>
                <w:b/>
                <w:sz w:val="16"/>
                <w:szCs w:val="16"/>
              </w:rPr>
              <w:t xml:space="preserve">Severity  </w:t>
            </w:r>
          </w:p>
        </w:tc>
        <w:tc>
          <w:tcPr>
            <w:tcW w:w="2028" w:type="pct"/>
            <w:tcBorders>
              <w:top w:val="single" w:sz="4" w:space="0" w:color="auto"/>
              <w:bottom w:val="single" w:sz="4" w:space="0" w:color="auto"/>
            </w:tcBorders>
            <w:shd w:val="clear" w:color="auto" w:fill="DEEAF6" w:themeFill="accent5" w:themeFillTint="33"/>
          </w:tcPr>
          <w:p w14:paraId="57F0E9CA" w14:textId="77777777" w:rsidR="006C1C61" w:rsidRPr="00174DBB" w:rsidRDefault="006C1C61">
            <w:pPr>
              <w:spacing w:line="276" w:lineRule="auto"/>
              <w:rPr>
                <w:b/>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5045DC6C" w14:textId="77777777" w:rsidR="006C1C61" w:rsidRPr="00174DBB" w:rsidRDefault="006C1C61">
            <w:pPr>
              <w:spacing w:line="276" w:lineRule="auto"/>
              <w:rPr>
                <w:b/>
                <w:sz w:val="16"/>
                <w:szCs w:val="16"/>
              </w:rPr>
            </w:pPr>
            <w:r w:rsidRPr="00174DBB">
              <w:rPr>
                <w:b/>
                <w:sz w:val="16"/>
                <w:szCs w:val="16"/>
              </w:rPr>
              <w:t>Action</w:t>
            </w:r>
          </w:p>
        </w:tc>
      </w:tr>
      <w:tr w:rsidR="00174DBB" w:rsidRPr="00174DBB" w14:paraId="1AD0E4B5" w14:textId="77777777">
        <w:tc>
          <w:tcPr>
            <w:tcW w:w="1200" w:type="pct"/>
            <w:tcBorders>
              <w:top w:val="single" w:sz="4" w:space="0" w:color="auto"/>
            </w:tcBorders>
          </w:tcPr>
          <w:p w14:paraId="04D84D51" w14:textId="77777777" w:rsidR="006C1C61" w:rsidRPr="00174DBB" w:rsidRDefault="006C1C61">
            <w:pPr>
              <w:spacing w:line="276" w:lineRule="auto"/>
              <w:rPr>
                <w:sz w:val="16"/>
                <w:szCs w:val="16"/>
              </w:rPr>
            </w:pPr>
            <w:r w:rsidRPr="00174DBB">
              <w:rPr>
                <w:sz w:val="16"/>
                <w:szCs w:val="16"/>
              </w:rPr>
              <w:t>Dementia</w:t>
            </w:r>
          </w:p>
        </w:tc>
        <w:tc>
          <w:tcPr>
            <w:tcW w:w="2028" w:type="pct"/>
            <w:tcBorders>
              <w:top w:val="single" w:sz="4" w:space="0" w:color="auto"/>
            </w:tcBorders>
          </w:tcPr>
          <w:p w14:paraId="791ACA34" w14:textId="77777777" w:rsidR="006C1C61" w:rsidRPr="00174DBB" w:rsidRDefault="006C1C61">
            <w:pPr>
              <w:spacing w:line="276" w:lineRule="auto"/>
              <w:rPr>
                <w:rFonts w:eastAsia="Verdana" w:cs="Verdana"/>
                <w:szCs w:val="18"/>
              </w:rPr>
            </w:pPr>
            <w:r w:rsidRPr="00174DBB">
              <w:rPr>
                <w:sz w:val="16"/>
                <w:szCs w:val="16"/>
                <w:lang w:val="de-DE"/>
              </w:rPr>
              <w:t xml:space="preserve">[10] Bennett et al. (2021), Baker et al. </w:t>
            </w:r>
            <w:r w:rsidRPr="00174DBB">
              <w:rPr>
                <w:sz w:val="16"/>
                <w:szCs w:val="16"/>
                <w:lang w:val="es-MX"/>
              </w:rPr>
              <w:t xml:space="preserve">(2021), Karapetyan et al. (2021), Esteban et al. </w:t>
            </w:r>
            <w:r w:rsidRPr="00174DBB">
              <w:rPr>
                <w:sz w:val="16"/>
                <w:szCs w:val="16"/>
              </w:rPr>
              <w:t>(2021), Ghaffari et al. (2021), Kim et al. (2022b), Nojiri et al. (2022), Kim et al. (2022a)</w:t>
            </w:r>
          </w:p>
        </w:tc>
        <w:tc>
          <w:tcPr>
            <w:tcW w:w="1772" w:type="pct"/>
            <w:tcBorders>
              <w:top w:val="single" w:sz="4" w:space="0" w:color="auto"/>
            </w:tcBorders>
          </w:tcPr>
          <w:p w14:paraId="13CC2C6C" w14:textId="77777777" w:rsidR="006C1C61" w:rsidRPr="00174DBB" w:rsidRDefault="006C1C61">
            <w:pPr>
              <w:spacing w:line="276" w:lineRule="auto"/>
              <w:rPr>
                <w:sz w:val="16"/>
                <w:szCs w:val="16"/>
              </w:rPr>
            </w:pPr>
            <w:r w:rsidRPr="00174DBB">
              <w:rPr>
                <w:sz w:val="16"/>
                <w:szCs w:val="16"/>
              </w:rPr>
              <w:t xml:space="preserve">Bennett et al. (2021) report nationwide data from the US. Baker et al. (2021) and Kim et al. (2022a) report local data from the US. Hence the analyses were once run with the US nationwide data excluded (Bennett et al. 2021), and once with the US local data excluded (Baker et al. 2021; Kim et al. 2022a). </w:t>
            </w:r>
          </w:p>
        </w:tc>
      </w:tr>
      <w:tr w:rsidR="00174DBB" w:rsidRPr="00174DBB" w14:paraId="6278A8CD" w14:textId="77777777">
        <w:tc>
          <w:tcPr>
            <w:tcW w:w="1200" w:type="pct"/>
          </w:tcPr>
          <w:p w14:paraId="5AE2B371" w14:textId="77777777" w:rsidR="006C1C61" w:rsidRPr="00174DBB" w:rsidRDefault="006C1C61">
            <w:pPr>
              <w:spacing w:line="276" w:lineRule="auto"/>
              <w:rPr>
                <w:sz w:val="16"/>
                <w:szCs w:val="16"/>
              </w:rPr>
            </w:pPr>
            <w:r w:rsidRPr="00174DBB">
              <w:rPr>
                <w:sz w:val="16"/>
                <w:szCs w:val="16"/>
              </w:rPr>
              <w:t>Alzheimer’s disease</w:t>
            </w:r>
          </w:p>
        </w:tc>
        <w:tc>
          <w:tcPr>
            <w:tcW w:w="2028" w:type="pct"/>
          </w:tcPr>
          <w:p w14:paraId="460ADF06" w14:textId="77777777" w:rsidR="006C1C61" w:rsidRPr="00174DBB" w:rsidRDefault="006C1C61">
            <w:pPr>
              <w:spacing w:line="276" w:lineRule="auto"/>
              <w:rPr>
                <w:sz w:val="16"/>
                <w:szCs w:val="16"/>
              </w:rPr>
            </w:pPr>
            <w:r w:rsidRPr="00174DBB">
              <w:rPr>
                <w:sz w:val="16"/>
                <w:szCs w:val="16"/>
              </w:rPr>
              <w:t>[1] Del Ser et al. (2021)</w:t>
            </w:r>
          </w:p>
        </w:tc>
        <w:tc>
          <w:tcPr>
            <w:tcW w:w="1772" w:type="pct"/>
          </w:tcPr>
          <w:p w14:paraId="2A1AD561"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1B9E34B7" w14:textId="77777777">
        <w:tc>
          <w:tcPr>
            <w:tcW w:w="1200" w:type="pct"/>
          </w:tcPr>
          <w:p w14:paraId="49F0B403" w14:textId="77777777" w:rsidR="006C1C61" w:rsidRPr="00174DBB" w:rsidRDefault="006C1C61">
            <w:pPr>
              <w:spacing w:line="276" w:lineRule="auto"/>
              <w:rPr>
                <w:sz w:val="16"/>
                <w:szCs w:val="16"/>
              </w:rPr>
            </w:pPr>
            <w:r w:rsidRPr="00174DBB">
              <w:rPr>
                <w:sz w:val="16"/>
                <w:szCs w:val="16"/>
              </w:rPr>
              <w:t>Cognitive Impairment</w:t>
            </w:r>
          </w:p>
        </w:tc>
        <w:tc>
          <w:tcPr>
            <w:tcW w:w="2028" w:type="pct"/>
          </w:tcPr>
          <w:p w14:paraId="3236B460" w14:textId="77777777" w:rsidR="006C1C61" w:rsidRPr="00174DBB" w:rsidRDefault="006C1C61">
            <w:pPr>
              <w:spacing w:line="276" w:lineRule="auto"/>
              <w:rPr>
                <w:sz w:val="16"/>
                <w:szCs w:val="16"/>
              </w:rPr>
            </w:pPr>
            <w:r w:rsidRPr="00174DBB">
              <w:rPr>
                <w:sz w:val="16"/>
                <w:szCs w:val="16"/>
              </w:rPr>
              <w:t>[1] Escribà-Salvans et al. (2022)</w:t>
            </w:r>
          </w:p>
        </w:tc>
        <w:tc>
          <w:tcPr>
            <w:tcW w:w="1772" w:type="pct"/>
          </w:tcPr>
          <w:p w14:paraId="77B2A62E"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379886CC" w14:textId="77777777">
        <w:tc>
          <w:tcPr>
            <w:tcW w:w="1200" w:type="pct"/>
            <w:tcBorders>
              <w:bottom w:val="single" w:sz="4" w:space="0" w:color="auto"/>
            </w:tcBorders>
          </w:tcPr>
          <w:p w14:paraId="1F5909A7" w14:textId="77777777" w:rsidR="006C1C61" w:rsidRPr="00174DBB" w:rsidRDefault="006C1C61">
            <w:pPr>
              <w:spacing w:line="276" w:lineRule="auto"/>
              <w:rPr>
                <w:sz w:val="16"/>
                <w:szCs w:val="16"/>
              </w:rPr>
            </w:pPr>
            <w:r w:rsidRPr="00174DBB">
              <w:rPr>
                <w:sz w:val="16"/>
                <w:szCs w:val="16"/>
              </w:rPr>
              <w:t>Mix Neurodegenerative</w:t>
            </w:r>
          </w:p>
        </w:tc>
        <w:tc>
          <w:tcPr>
            <w:tcW w:w="2028" w:type="pct"/>
            <w:tcBorders>
              <w:bottom w:val="single" w:sz="4" w:space="0" w:color="auto"/>
            </w:tcBorders>
          </w:tcPr>
          <w:p w14:paraId="35D415D9" w14:textId="77777777" w:rsidR="006C1C61" w:rsidRPr="00174DBB" w:rsidRDefault="006C1C61">
            <w:pPr>
              <w:spacing w:line="276" w:lineRule="auto"/>
              <w:rPr>
                <w:sz w:val="16"/>
                <w:szCs w:val="16"/>
              </w:rPr>
            </w:pPr>
            <w:r w:rsidRPr="00174DBB">
              <w:rPr>
                <w:rFonts w:eastAsia="Verdana" w:cs="Verdana"/>
                <w:sz w:val="16"/>
                <w:szCs w:val="16"/>
                <w:lang w:val="es-MX"/>
              </w:rPr>
              <w:t xml:space="preserve">[4] Ge et al. (2021), Romagnolo et al. (2021a), Orlando et al. (2021), Nojiri et al. </w:t>
            </w:r>
            <w:r w:rsidRPr="00174DBB">
              <w:rPr>
                <w:rFonts w:eastAsia="Verdana" w:cs="Verdana"/>
                <w:sz w:val="16"/>
                <w:szCs w:val="16"/>
              </w:rPr>
              <w:t>(2022)</w:t>
            </w:r>
          </w:p>
        </w:tc>
        <w:tc>
          <w:tcPr>
            <w:tcW w:w="1772" w:type="pct"/>
            <w:tcBorders>
              <w:bottom w:val="single" w:sz="4" w:space="0" w:color="auto"/>
            </w:tcBorders>
          </w:tcPr>
          <w:p w14:paraId="2456F8EE"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64A33166" w14:textId="77777777">
        <w:tc>
          <w:tcPr>
            <w:tcW w:w="1200" w:type="pct"/>
            <w:tcBorders>
              <w:top w:val="single" w:sz="4" w:space="0" w:color="auto"/>
              <w:bottom w:val="single" w:sz="4" w:space="0" w:color="auto"/>
            </w:tcBorders>
            <w:shd w:val="clear" w:color="auto" w:fill="DEEAF6" w:themeFill="accent5" w:themeFillTint="33"/>
          </w:tcPr>
          <w:p w14:paraId="71780CC2" w14:textId="77777777" w:rsidR="006C1C61" w:rsidRPr="00174DBB" w:rsidRDefault="006C1C61">
            <w:pPr>
              <w:spacing w:line="276" w:lineRule="auto"/>
              <w:rPr>
                <w:b/>
                <w:sz w:val="16"/>
                <w:szCs w:val="16"/>
              </w:rPr>
            </w:pPr>
            <w:r w:rsidRPr="00174DBB">
              <w:rPr>
                <w:b/>
                <w:sz w:val="16"/>
                <w:szCs w:val="16"/>
              </w:rPr>
              <w:t>Hospitalization</w:t>
            </w:r>
          </w:p>
        </w:tc>
        <w:tc>
          <w:tcPr>
            <w:tcW w:w="2028" w:type="pct"/>
            <w:tcBorders>
              <w:top w:val="single" w:sz="4" w:space="0" w:color="auto"/>
              <w:bottom w:val="single" w:sz="4" w:space="0" w:color="auto"/>
            </w:tcBorders>
            <w:shd w:val="clear" w:color="auto" w:fill="DEEAF6" w:themeFill="accent5" w:themeFillTint="33"/>
          </w:tcPr>
          <w:p w14:paraId="258E67B6" w14:textId="77777777" w:rsidR="006C1C61" w:rsidRPr="00174DBB" w:rsidRDefault="006C1C61">
            <w:pPr>
              <w:spacing w:line="276" w:lineRule="auto"/>
              <w:rPr>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632D870F" w14:textId="77777777" w:rsidR="006C1C61" w:rsidRPr="00174DBB" w:rsidRDefault="006C1C61">
            <w:pPr>
              <w:spacing w:line="276" w:lineRule="auto"/>
              <w:rPr>
                <w:sz w:val="16"/>
                <w:szCs w:val="16"/>
              </w:rPr>
            </w:pPr>
            <w:r w:rsidRPr="00174DBB">
              <w:rPr>
                <w:b/>
                <w:sz w:val="16"/>
                <w:szCs w:val="16"/>
              </w:rPr>
              <w:t>Action</w:t>
            </w:r>
          </w:p>
        </w:tc>
      </w:tr>
      <w:tr w:rsidR="00174DBB" w:rsidRPr="00174DBB" w14:paraId="1351EEB0" w14:textId="77777777">
        <w:tc>
          <w:tcPr>
            <w:tcW w:w="1200" w:type="pct"/>
            <w:tcBorders>
              <w:top w:val="single" w:sz="4" w:space="0" w:color="auto"/>
            </w:tcBorders>
          </w:tcPr>
          <w:p w14:paraId="63AB05EC" w14:textId="77777777" w:rsidR="006C1C61" w:rsidRPr="00174DBB" w:rsidRDefault="006C1C61">
            <w:pPr>
              <w:spacing w:line="276" w:lineRule="auto"/>
              <w:rPr>
                <w:sz w:val="16"/>
                <w:szCs w:val="16"/>
              </w:rPr>
            </w:pPr>
            <w:r w:rsidRPr="00174DBB">
              <w:rPr>
                <w:sz w:val="16"/>
                <w:szCs w:val="16"/>
              </w:rPr>
              <w:t>Dementia</w:t>
            </w:r>
          </w:p>
        </w:tc>
        <w:tc>
          <w:tcPr>
            <w:tcW w:w="2028" w:type="pct"/>
            <w:tcBorders>
              <w:top w:val="single" w:sz="4" w:space="0" w:color="auto"/>
            </w:tcBorders>
          </w:tcPr>
          <w:p w14:paraId="330F0FD8" w14:textId="77777777" w:rsidR="006C1C61" w:rsidRPr="00174DBB" w:rsidRDefault="006C1C61">
            <w:pPr>
              <w:spacing w:line="276" w:lineRule="auto"/>
              <w:rPr>
                <w:sz w:val="16"/>
                <w:szCs w:val="16"/>
              </w:rPr>
            </w:pPr>
            <w:r w:rsidRPr="00174DBB">
              <w:rPr>
                <w:sz w:val="16"/>
                <w:szCs w:val="16"/>
                <w:lang w:val="es-MX"/>
              </w:rPr>
              <w:t xml:space="preserve">[9] Rossi et al. (2020), Boye et al. (2021), Tahira et al. (2021), Castilla et al. (2021), Magallon-Botaya et al. (2021), Kim et al. (2022a), Ellis et al. </w:t>
            </w:r>
            <w:r w:rsidRPr="00174DBB">
              <w:rPr>
                <w:sz w:val="16"/>
                <w:szCs w:val="16"/>
              </w:rPr>
              <w:t>(2022)</w:t>
            </w:r>
          </w:p>
        </w:tc>
        <w:tc>
          <w:tcPr>
            <w:tcW w:w="1772" w:type="pct"/>
            <w:tcBorders>
              <w:top w:val="single" w:sz="4" w:space="0" w:color="auto"/>
            </w:tcBorders>
          </w:tcPr>
          <w:p w14:paraId="63DF9487" w14:textId="77777777" w:rsidR="006C1C61" w:rsidRPr="00174DBB" w:rsidRDefault="006C1C61">
            <w:pPr>
              <w:spacing w:line="276" w:lineRule="auto"/>
              <w:rPr>
                <w:sz w:val="16"/>
                <w:szCs w:val="16"/>
              </w:rPr>
            </w:pPr>
            <w:r w:rsidRPr="00174DBB">
              <w:rPr>
                <w:sz w:val="16"/>
                <w:szCs w:val="16"/>
              </w:rPr>
              <w:t>Boye et al. (2021) report nationwide data from the US. Kim et al. (2022a) report local data from the US. Hence the analyses were once run with the US nationwide data excluded (Boye et al. 2021), and once with the US local data excluded (Kim et al. 2022a).</w:t>
            </w:r>
          </w:p>
        </w:tc>
      </w:tr>
      <w:tr w:rsidR="00174DBB" w:rsidRPr="00174DBB" w14:paraId="1A7E1D97" w14:textId="77777777">
        <w:tc>
          <w:tcPr>
            <w:tcW w:w="1200" w:type="pct"/>
          </w:tcPr>
          <w:p w14:paraId="493EA224" w14:textId="77777777" w:rsidR="006C1C61" w:rsidRPr="00174DBB" w:rsidRDefault="006C1C61">
            <w:pPr>
              <w:spacing w:line="276" w:lineRule="auto"/>
              <w:rPr>
                <w:sz w:val="16"/>
                <w:szCs w:val="16"/>
              </w:rPr>
            </w:pPr>
            <w:r w:rsidRPr="00174DBB">
              <w:rPr>
                <w:sz w:val="16"/>
                <w:szCs w:val="16"/>
              </w:rPr>
              <w:t>Alzheimer Disease</w:t>
            </w:r>
          </w:p>
        </w:tc>
        <w:tc>
          <w:tcPr>
            <w:tcW w:w="2028" w:type="pct"/>
          </w:tcPr>
          <w:p w14:paraId="02DF0E82" w14:textId="77777777" w:rsidR="006C1C61" w:rsidRPr="00174DBB" w:rsidRDefault="006C1C61">
            <w:pPr>
              <w:spacing w:line="276" w:lineRule="auto"/>
              <w:rPr>
                <w:sz w:val="16"/>
                <w:szCs w:val="16"/>
              </w:rPr>
            </w:pPr>
            <w:r w:rsidRPr="00174DBB">
              <w:rPr>
                <w:sz w:val="16"/>
                <w:szCs w:val="16"/>
                <w:lang w:val="es-MX"/>
              </w:rPr>
              <w:t xml:space="preserve">[2] Tahira et al. (2021), Zerbo et al. </w:t>
            </w:r>
            <w:r w:rsidRPr="00174DBB">
              <w:rPr>
                <w:sz w:val="16"/>
                <w:szCs w:val="16"/>
              </w:rPr>
              <w:t>(2021)</w:t>
            </w:r>
          </w:p>
        </w:tc>
        <w:tc>
          <w:tcPr>
            <w:tcW w:w="1772" w:type="pct"/>
          </w:tcPr>
          <w:p w14:paraId="423C3305"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0E351FD9" w14:textId="77777777">
        <w:tc>
          <w:tcPr>
            <w:tcW w:w="1200" w:type="pct"/>
          </w:tcPr>
          <w:p w14:paraId="7341DB01" w14:textId="77777777" w:rsidR="006C1C61" w:rsidRPr="00174DBB" w:rsidRDefault="006C1C61">
            <w:pPr>
              <w:spacing w:line="276" w:lineRule="auto"/>
              <w:rPr>
                <w:sz w:val="16"/>
                <w:szCs w:val="16"/>
              </w:rPr>
            </w:pPr>
            <w:r w:rsidRPr="00174DBB">
              <w:rPr>
                <w:sz w:val="16"/>
                <w:szCs w:val="16"/>
              </w:rPr>
              <w:t>Parkinson’s Disease</w:t>
            </w:r>
          </w:p>
        </w:tc>
        <w:tc>
          <w:tcPr>
            <w:tcW w:w="2028" w:type="pct"/>
          </w:tcPr>
          <w:p w14:paraId="407BBB8F" w14:textId="77777777" w:rsidR="006C1C61" w:rsidRPr="00174DBB" w:rsidRDefault="006C1C61">
            <w:pPr>
              <w:spacing w:line="276" w:lineRule="auto"/>
              <w:rPr>
                <w:sz w:val="16"/>
                <w:szCs w:val="16"/>
              </w:rPr>
            </w:pPr>
            <w:r w:rsidRPr="00174DBB">
              <w:rPr>
                <w:sz w:val="16"/>
                <w:szCs w:val="16"/>
                <w:lang w:val="es-MX"/>
              </w:rPr>
              <w:t xml:space="preserve">[5] Fasano et al. (2020), Zenesini et al. (2022), Tahira et al. (2021), Zerbo et al. </w:t>
            </w:r>
            <w:r w:rsidRPr="00174DBB">
              <w:rPr>
                <w:sz w:val="16"/>
                <w:szCs w:val="16"/>
              </w:rPr>
              <w:t>(2021), Izurieta et al. (2021)</w:t>
            </w:r>
          </w:p>
        </w:tc>
        <w:tc>
          <w:tcPr>
            <w:tcW w:w="1772" w:type="pct"/>
          </w:tcPr>
          <w:p w14:paraId="65D74313" w14:textId="77777777" w:rsidR="006C1C61" w:rsidRPr="00174DBB" w:rsidRDefault="006C1C61">
            <w:pPr>
              <w:spacing w:line="276" w:lineRule="auto"/>
              <w:rPr>
                <w:sz w:val="16"/>
                <w:szCs w:val="16"/>
              </w:rPr>
            </w:pPr>
            <w:r w:rsidRPr="00174DBB">
              <w:rPr>
                <w:sz w:val="16"/>
                <w:szCs w:val="16"/>
              </w:rPr>
              <w:t>Izurieta et al. (2021) report nationwide data from the US. Zerbo et al. (2021) report local data from the US. Hence the analyses were once run with the US nationwide data excluded (Izurieta et al. 2021), and once with the US local data excluded (Zerbo et al. 2021).</w:t>
            </w:r>
          </w:p>
        </w:tc>
      </w:tr>
      <w:tr w:rsidR="00174DBB" w:rsidRPr="00174DBB" w14:paraId="1AA4E2AC" w14:textId="77777777" w:rsidTr="00E91760">
        <w:tc>
          <w:tcPr>
            <w:tcW w:w="1200" w:type="pct"/>
          </w:tcPr>
          <w:p w14:paraId="2713898C" w14:textId="77777777" w:rsidR="006C1C61" w:rsidRPr="00174DBB" w:rsidRDefault="006C1C61">
            <w:pPr>
              <w:spacing w:line="276" w:lineRule="auto"/>
              <w:rPr>
                <w:sz w:val="16"/>
                <w:szCs w:val="16"/>
              </w:rPr>
            </w:pPr>
            <w:r w:rsidRPr="00174DBB">
              <w:rPr>
                <w:sz w:val="16"/>
                <w:szCs w:val="16"/>
              </w:rPr>
              <w:t>Cognitive Impairment</w:t>
            </w:r>
          </w:p>
        </w:tc>
        <w:tc>
          <w:tcPr>
            <w:tcW w:w="2028" w:type="pct"/>
          </w:tcPr>
          <w:p w14:paraId="33907ECD" w14:textId="77777777" w:rsidR="006C1C61" w:rsidRPr="00174DBB" w:rsidRDefault="006C1C61">
            <w:pPr>
              <w:spacing w:line="276" w:lineRule="auto"/>
              <w:rPr>
                <w:sz w:val="16"/>
                <w:szCs w:val="16"/>
              </w:rPr>
            </w:pPr>
            <w:r w:rsidRPr="00174DBB">
              <w:rPr>
                <w:sz w:val="16"/>
                <w:szCs w:val="16"/>
                <w:lang w:val="es-MX"/>
              </w:rPr>
              <w:t xml:space="preserve">[2] Izurieta et al. (2021), Ellis et al. </w:t>
            </w:r>
            <w:r w:rsidRPr="00174DBB">
              <w:rPr>
                <w:sz w:val="16"/>
                <w:szCs w:val="16"/>
              </w:rPr>
              <w:t>(2022)</w:t>
            </w:r>
          </w:p>
        </w:tc>
        <w:tc>
          <w:tcPr>
            <w:tcW w:w="1772" w:type="pct"/>
          </w:tcPr>
          <w:p w14:paraId="495D4820"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15B9035B" w14:textId="77777777" w:rsidTr="00E91760">
        <w:trPr>
          <w:trHeight w:val="300"/>
        </w:trPr>
        <w:tc>
          <w:tcPr>
            <w:tcW w:w="2247" w:type="dxa"/>
            <w:tcBorders>
              <w:bottom w:val="single" w:sz="4" w:space="0" w:color="auto"/>
            </w:tcBorders>
          </w:tcPr>
          <w:p w14:paraId="42989B4E" w14:textId="77777777" w:rsidR="006C1C61" w:rsidRPr="00174DBB" w:rsidRDefault="006C1C61">
            <w:pPr>
              <w:spacing w:line="276" w:lineRule="auto"/>
              <w:rPr>
                <w:sz w:val="16"/>
                <w:szCs w:val="16"/>
              </w:rPr>
            </w:pPr>
            <w:r w:rsidRPr="00174DBB">
              <w:rPr>
                <w:sz w:val="16"/>
                <w:szCs w:val="16"/>
              </w:rPr>
              <w:t>Mix Neurodegenerative</w:t>
            </w:r>
          </w:p>
        </w:tc>
        <w:tc>
          <w:tcPr>
            <w:tcW w:w="3796" w:type="dxa"/>
            <w:tcBorders>
              <w:bottom w:val="single" w:sz="4" w:space="0" w:color="auto"/>
            </w:tcBorders>
          </w:tcPr>
          <w:p w14:paraId="738AC95D" w14:textId="77777777" w:rsidR="006C1C61" w:rsidRPr="00174DBB" w:rsidRDefault="006C1C61">
            <w:pPr>
              <w:spacing w:line="276" w:lineRule="auto"/>
              <w:rPr>
                <w:sz w:val="16"/>
                <w:szCs w:val="16"/>
              </w:rPr>
            </w:pPr>
            <w:r w:rsidRPr="00174DBB">
              <w:rPr>
                <w:sz w:val="16"/>
                <w:szCs w:val="16"/>
              </w:rPr>
              <w:t>[1] Chang et al. (2020)</w:t>
            </w:r>
          </w:p>
        </w:tc>
        <w:tc>
          <w:tcPr>
            <w:tcW w:w="3317" w:type="dxa"/>
            <w:tcBorders>
              <w:bottom w:val="single" w:sz="4" w:space="0" w:color="auto"/>
            </w:tcBorders>
          </w:tcPr>
          <w:p w14:paraId="2E5BE04F"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09C1244B" w14:textId="77777777" w:rsidTr="00E91760">
        <w:tc>
          <w:tcPr>
            <w:tcW w:w="1200" w:type="pct"/>
            <w:tcBorders>
              <w:top w:val="single" w:sz="4" w:space="0" w:color="auto"/>
              <w:bottom w:val="single" w:sz="4" w:space="0" w:color="auto"/>
            </w:tcBorders>
            <w:shd w:val="clear" w:color="auto" w:fill="DEEAF6" w:themeFill="accent5" w:themeFillTint="33"/>
          </w:tcPr>
          <w:p w14:paraId="75C26690" w14:textId="77777777" w:rsidR="006C1C61" w:rsidRPr="00174DBB" w:rsidRDefault="006C1C61">
            <w:pPr>
              <w:spacing w:line="276" w:lineRule="auto"/>
              <w:rPr>
                <w:b/>
                <w:sz w:val="16"/>
                <w:szCs w:val="16"/>
              </w:rPr>
            </w:pPr>
            <w:r w:rsidRPr="00174DBB">
              <w:rPr>
                <w:b/>
                <w:sz w:val="16"/>
                <w:szCs w:val="16"/>
              </w:rPr>
              <w:t>ICU admission</w:t>
            </w:r>
          </w:p>
        </w:tc>
        <w:tc>
          <w:tcPr>
            <w:tcW w:w="2028" w:type="pct"/>
            <w:tcBorders>
              <w:top w:val="single" w:sz="4" w:space="0" w:color="auto"/>
              <w:bottom w:val="single" w:sz="4" w:space="0" w:color="auto"/>
            </w:tcBorders>
            <w:shd w:val="clear" w:color="auto" w:fill="DEEAF6" w:themeFill="accent5" w:themeFillTint="33"/>
          </w:tcPr>
          <w:p w14:paraId="3DE59E78" w14:textId="77777777" w:rsidR="006C1C61" w:rsidRPr="00174DBB" w:rsidRDefault="006C1C61">
            <w:pPr>
              <w:spacing w:line="276" w:lineRule="auto"/>
              <w:rPr>
                <w:b/>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2CFD3AAF" w14:textId="77777777" w:rsidR="006C1C61" w:rsidRPr="00174DBB" w:rsidRDefault="006C1C61">
            <w:pPr>
              <w:spacing w:line="276" w:lineRule="auto"/>
              <w:rPr>
                <w:b/>
                <w:sz w:val="16"/>
                <w:szCs w:val="16"/>
              </w:rPr>
            </w:pPr>
            <w:r w:rsidRPr="00174DBB">
              <w:rPr>
                <w:b/>
                <w:sz w:val="16"/>
                <w:szCs w:val="16"/>
              </w:rPr>
              <w:t>Action</w:t>
            </w:r>
          </w:p>
        </w:tc>
      </w:tr>
      <w:tr w:rsidR="00174DBB" w:rsidRPr="00174DBB" w14:paraId="56B3848A" w14:textId="77777777">
        <w:tc>
          <w:tcPr>
            <w:tcW w:w="1200" w:type="pct"/>
            <w:tcBorders>
              <w:top w:val="single" w:sz="4" w:space="0" w:color="auto"/>
            </w:tcBorders>
          </w:tcPr>
          <w:p w14:paraId="519A071E" w14:textId="77777777" w:rsidR="006C1C61" w:rsidRPr="00174DBB" w:rsidRDefault="006C1C61">
            <w:pPr>
              <w:spacing w:line="276" w:lineRule="auto"/>
              <w:rPr>
                <w:sz w:val="16"/>
                <w:szCs w:val="16"/>
              </w:rPr>
            </w:pPr>
            <w:r w:rsidRPr="00174DBB">
              <w:rPr>
                <w:sz w:val="16"/>
                <w:szCs w:val="16"/>
              </w:rPr>
              <w:t>Dementia</w:t>
            </w:r>
          </w:p>
        </w:tc>
        <w:tc>
          <w:tcPr>
            <w:tcW w:w="2028" w:type="pct"/>
            <w:tcBorders>
              <w:top w:val="single" w:sz="4" w:space="0" w:color="auto"/>
            </w:tcBorders>
          </w:tcPr>
          <w:p w14:paraId="1D0FFABE" w14:textId="77777777" w:rsidR="006C1C61" w:rsidRPr="00174DBB" w:rsidRDefault="006C1C61">
            <w:pPr>
              <w:spacing w:line="276" w:lineRule="auto"/>
              <w:rPr>
                <w:sz w:val="16"/>
                <w:szCs w:val="16"/>
              </w:rPr>
            </w:pPr>
            <w:r w:rsidRPr="00174DBB">
              <w:rPr>
                <w:sz w:val="16"/>
                <w:szCs w:val="16"/>
                <w:lang w:val="es-MX"/>
              </w:rPr>
              <w:t xml:space="preserve">[13] Cummins et al. (2021), Martinot et al. (2021), Magallon-Botaya et al. </w:t>
            </w:r>
            <w:r w:rsidRPr="00174DBB">
              <w:rPr>
                <w:sz w:val="16"/>
                <w:szCs w:val="16"/>
              </w:rPr>
              <w:t xml:space="preserve">(2021), Choi et al. (2021), Caliskan and Saylan (2020), Geriatric et al. (2021), Filipe et al. </w:t>
            </w:r>
            <w:r w:rsidRPr="00174DBB">
              <w:rPr>
                <w:sz w:val="16"/>
                <w:szCs w:val="16"/>
                <w:lang w:val="es-MX"/>
              </w:rPr>
              <w:t xml:space="preserve">(2021), Miyashita et al. (2020), Baker et al. (2021), Samuels et al. (2021), Descamps et al. </w:t>
            </w:r>
            <w:r w:rsidRPr="00174DBB">
              <w:rPr>
                <w:sz w:val="16"/>
                <w:szCs w:val="16"/>
              </w:rPr>
              <w:t>(2022), Vekaria et al. (2022)</w:t>
            </w:r>
          </w:p>
          <w:p w14:paraId="091313A2" w14:textId="77777777" w:rsidR="006C1C61" w:rsidRPr="00174DBB" w:rsidRDefault="006C1C61">
            <w:pPr>
              <w:spacing w:line="276" w:lineRule="auto"/>
              <w:rPr>
                <w:sz w:val="16"/>
                <w:szCs w:val="16"/>
              </w:rPr>
            </w:pPr>
          </w:p>
        </w:tc>
        <w:tc>
          <w:tcPr>
            <w:tcW w:w="1772" w:type="pct"/>
            <w:tcBorders>
              <w:top w:val="single" w:sz="4" w:space="0" w:color="auto"/>
            </w:tcBorders>
          </w:tcPr>
          <w:p w14:paraId="3BE4E1B4" w14:textId="77777777" w:rsidR="006C1C61" w:rsidRPr="00174DBB" w:rsidRDefault="006C1C61">
            <w:pPr>
              <w:spacing w:line="276" w:lineRule="auto"/>
              <w:rPr>
                <w:sz w:val="16"/>
                <w:szCs w:val="16"/>
              </w:rPr>
            </w:pPr>
            <w:r w:rsidRPr="00174DBB">
              <w:rPr>
                <w:sz w:val="16"/>
                <w:szCs w:val="16"/>
              </w:rPr>
              <w:t>Descamps et al. (2022) report nationwide data from France. Martinot et al. (2021) report local data from France. Hence the analyses were once run with the France nationwide data excluded (Descamps et al. 2022), and once with the France local data excluded (Martinot et al. 2021).</w:t>
            </w:r>
          </w:p>
        </w:tc>
      </w:tr>
      <w:tr w:rsidR="00174DBB" w:rsidRPr="00174DBB" w14:paraId="4AD18E4D" w14:textId="77777777">
        <w:tc>
          <w:tcPr>
            <w:tcW w:w="1200" w:type="pct"/>
          </w:tcPr>
          <w:p w14:paraId="3FF08D48" w14:textId="77777777" w:rsidR="006C1C61" w:rsidRPr="00174DBB" w:rsidRDefault="006C1C61">
            <w:pPr>
              <w:spacing w:line="276" w:lineRule="auto"/>
              <w:rPr>
                <w:sz w:val="16"/>
                <w:szCs w:val="16"/>
              </w:rPr>
            </w:pPr>
            <w:r w:rsidRPr="00174DBB">
              <w:rPr>
                <w:sz w:val="16"/>
                <w:szCs w:val="16"/>
              </w:rPr>
              <w:t>Alzheimer Disease</w:t>
            </w:r>
          </w:p>
        </w:tc>
        <w:tc>
          <w:tcPr>
            <w:tcW w:w="2028" w:type="pct"/>
          </w:tcPr>
          <w:p w14:paraId="0A68D342" w14:textId="77777777" w:rsidR="006C1C61" w:rsidRPr="00174DBB" w:rsidRDefault="006C1C61">
            <w:pPr>
              <w:spacing w:line="276" w:lineRule="auto"/>
              <w:rPr>
                <w:sz w:val="16"/>
                <w:szCs w:val="16"/>
              </w:rPr>
            </w:pPr>
            <w:r w:rsidRPr="00174DBB">
              <w:rPr>
                <w:sz w:val="16"/>
                <w:szCs w:val="16"/>
              </w:rPr>
              <w:t>[1] Zerbo et al. (2021)</w:t>
            </w:r>
          </w:p>
        </w:tc>
        <w:tc>
          <w:tcPr>
            <w:tcW w:w="1772" w:type="pct"/>
          </w:tcPr>
          <w:p w14:paraId="727D451E"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6ADD8958" w14:textId="77777777">
        <w:tc>
          <w:tcPr>
            <w:tcW w:w="1200" w:type="pct"/>
            <w:tcBorders>
              <w:bottom w:val="single" w:sz="4" w:space="0" w:color="auto"/>
            </w:tcBorders>
          </w:tcPr>
          <w:p w14:paraId="644D0A4B" w14:textId="77777777" w:rsidR="006C1C61" w:rsidRPr="00174DBB" w:rsidRDefault="006C1C61">
            <w:pPr>
              <w:spacing w:line="276" w:lineRule="auto"/>
              <w:rPr>
                <w:sz w:val="16"/>
                <w:szCs w:val="16"/>
              </w:rPr>
            </w:pPr>
            <w:r w:rsidRPr="00174DBB">
              <w:rPr>
                <w:sz w:val="16"/>
                <w:szCs w:val="16"/>
              </w:rPr>
              <w:t>Parkinson’s Disease</w:t>
            </w:r>
          </w:p>
        </w:tc>
        <w:tc>
          <w:tcPr>
            <w:tcW w:w="2028" w:type="pct"/>
            <w:tcBorders>
              <w:bottom w:val="single" w:sz="4" w:space="0" w:color="auto"/>
            </w:tcBorders>
          </w:tcPr>
          <w:p w14:paraId="7A90D5C8" w14:textId="77777777" w:rsidR="006C1C61" w:rsidRPr="00174DBB" w:rsidRDefault="006C1C61">
            <w:pPr>
              <w:spacing w:line="276" w:lineRule="auto"/>
              <w:rPr>
                <w:sz w:val="16"/>
                <w:szCs w:val="16"/>
              </w:rPr>
            </w:pPr>
            <w:r w:rsidRPr="00174DBB">
              <w:rPr>
                <w:sz w:val="16"/>
                <w:szCs w:val="16"/>
              </w:rPr>
              <w:t>[1] Zerbo et al. (2021)</w:t>
            </w:r>
          </w:p>
        </w:tc>
        <w:tc>
          <w:tcPr>
            <w:tcW w:w="1772" w:type="pct"/>
            <w:tcBorders>
              <w:bottom w:val="single" w:sz="4" w:space="0" w:color="auto"/>
            </w:tcBorders>
          </w:tcPr>
          <w:p w14:paraId="21664122" w14:textId="77777777" w:rsidR="006C1C61" w:rsidRPr="00174DBB" w:rsidRDefault="006C1C61">
            <w:pPr>
              <w:spacing w:line="276" w:lineRule="auto"/>
              <w:rPr>
                <w:sz w:val="16"/>
                <w:szCs w:val="16"/>
              </w:rPr>
            </w:pPr>
            <w:r w:rsidRPr="00174DBB">
              <w:rPr>
                <w:sz w:val="16"/>
                <w:szCs w:val="16"/>
              </w:rPr>
              <w:t>No potential overlap</w:t>
            </w:r>
          </w:p>
        </w:tc>
      </w:tr>
      <w:tr w:rsidR="00174DBB" w:rsidRPr="00174DBB" w14:paraId="15714DED" w14:textId="77777777">
        <w:tc>
          <w:tcPr>
            <w:tcW w:w="1200" w:type="pct"/>
            <w:tcBorders>
              <w:top w:val="single" w:sz="4" w:space="0" w:color="auto"/>
              <w:bottom w:val="single" w:sz="4" w:space="0" w:color="auto"/>
            </w:tcBorders>
            <w:shd w:val="clear" w:color="auto" w:fill="DEEAF6" w:themeFill="accent5" w:themeFillTint="33"/>
          </w:tcPr>
          <w:p w14:paraId="4FEAE68F" w14:textId="77777777" w:rsidR="006C1C61" w:rsidRPr="00174DBB" w:rsidRDefault="006C1C61">
            <w:pPr>
              <w:spacing w:line="276" w:lineRule="auto"/>
              <w:rPr>
                <w:b/>
                <w:sz w:val="16"/>
                <w:szCs w:val="16"/>
              </w:rPr>
            </w:pPr>
            <w:r w:rsidRPr="00174DBB">
              <w:rPr>
                <w:b/>
                <w:sz w:val="16"/>
                <w:szCs w:val="16"/>
              </w:rPr>
              <w:t>Mortality</w:t>
            </w:r>
          </w:p>
        </w:tc>
        <w:tc>
          <w:tcPr>
            <w:tcW w:w="2028" w:type="pct"/>
            <w:tcBorders>
              <w:top w:val="single" w:sz="4" w:space="0" w:color="auto"/>
              <w:bottom w:val="single" w:sz="4" w:space="0" w:color="auto"/>
            </w:tcBorders>
            <w:shd w:val="clear" w:color="auto" w:fill="DEEAF6" w:themeFill="accent5" w:themeFillTint="33"/>
          </w:tcPr>
          <w:p w14:paraId="019BE3E1" w14:textId="77777777" w:rsidR="006C1C61" w:rsidRPr="00174DBB" w:rsidRDefault="006C1C61">
            <w:pPr>
              <w:spacing w:line="276" w:lineRule="auto"/>
              <w:rPr>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5481DFBE" w14:textId="77777777" w:rsidR="006C1C61" w:rsidRPr="00174DBB" w:rsidRDefault="006C1C61">
            <w:pPr>
              <w:spacing w:line="276" w:lineRule="auto"/>
              <w:rPr>
                <w:sz w:val="16"/>
                <w:szCs w:val="16"/>
              </w:rPr>
            </w:pPr>
            <w:r w:rsidRPr="00174DBB">
              <w:rPr>
                <w:b/>
                <w:sz w:val="16"/>
                <w:szCs w:val="16"/>
              </w:rPr>
              <w:t>Action</w:t>
            </w:r>
          </w:p>
        </w:tc>
      </w:tr>
      <w:tr w:rsidR="00174DBB" w:rsidRPr="00174DBB" w14:paraId="600526E1" w14:textId="77777777">
        <w:tc>
          <w:tcPr>
            <w:tcW w:w="1200" w:type="pct"/>
            <w:tcBorders>
              <w:top w:val="single" w:sz="4" w:space="0" w:color="auto"/>
            </w:tcBorders>
          </w:tcPr>
          <w:p w14:paraId="36C72A21" w14:textId="77777777" w:rsidR="006C1C61" w:rsidRPr="00174DBB" w:rsidRDefault="006C1C61">
            <w:pPr>
              <w:spacing w:line="276" w:lineRule="auto"/>
              <w:rPr>
                <w:sz w:val="16"/>
                <w:szCs w:val="16"/>
              </w:rPr>
            </w:pPr>
            <w:r w:rsidRPr="00174DBB">
              <w:rPr>
                <w:sz w:val="16"/>
                <w:szCs w:val="16"/>
              </w:rPr>
              <w:t>Dementia</w:t>
            </w:r>
          </w:p>
        </w:tc>
        <w:tc>
          <w:tcPr>
            <w:tcW w:w="2028" w:type="pct"/>
            <w:tcBorders>
              <w:top w:val="single" w:sz="4" w:space="0" w:color="auto"/>
            </w:tcBorders>
          </w:tcPr>
          <w:p w14:paraId="11A81433" w14:textId="77777777" w:rsidR="006C1C61" w:rsidRPr="00174DBB" w:rsidRDefault="006C1C61">
            <w:pPr>
              <w:spacing w:line="276" w:lineRule="auto"/>
              <w:rPr>
                <w:sz w:val="16"/>
                <w:szCs w:val="16"/>
              </w:rPr>
            </w:pPr>
            <w:r w:rsidRPr="00174DBB">
              <w:rPr>
                <w:sz w:val="16"/>
                <w:szCs w:val="16"/>
                <w:lang w:val="es-MX"/>
              </w:rPr>
              <w:t xml:space="preserve">[46] Bianchetti et al. (2020), Russo et al. (2021a), Covino et al. (2021b), Mahmoud et al. (2021), Rossi et al. (2020), Wang et al. (2021b), Lozano-Montaya et al. (2021), Castilla et al. (2021), España et al. (2021), Lazcano et al. (2021), Magallon-Botaya et al. (2021), Ramos-Rincon et al. (2021b), Baker et al. (2021), Banoei et al (2021), Filardo et al. (2020), Kim et al. (2022a), Zakaria et al. (2021), Zhang et al. (2021), Ken-Dror et al. (2020), Livingston et al. (2020), Wang et al. (2021c), Martinot et al. (2021), Descamps et al. (2022), Caliskan and Saylan (2020), Esme et al. (2021), COVIDsurg (2021), De Smet et al. (2020), Munblit et al. (2021), Bucholc et al. (2022), Secnik et al. (2023), Ellis et al. (2022), Lucijanic et al. (2022), Vekaria et al. (2022), Nojiri et al. (2022), Becerra-Muñoz et al. (2021), Filipe et al. (2021), Rutten et al. (2021), Ge et al. (2021), Geriatric et al. </w:t>
            </w:r>
            <w:r w:rsidRPr="00174DBB">
              <w:rPr>
                <w:sz w:val="16"/>
                <w:szCs w:val="16"/>
              </w:rPr>
              <w:t>(2021)</w:t>
            </w:r>
          </w:p>
          <w:p w14:paraId="781BA4B1" w14:textId="77777777" w:rsidR="006C1C61" w:rsidRPr="00174DBB" w:rsidRDefault="006C1C61">
            <w:pPr>
              <w:spacing w:line="276" w:lineRule="auto"/>
              <w:rPr>
                <w:sz w:val="16"/>
                <w:szCs w:val="16"/>
              </w:rPr>
            </w:pPr>
          </w:p>
        </w:tc>
        <w:tc>
          <w:tcPr>
            <w:tcW w:w="1772" w:type="pct"/>
            <w:tcBorders>
              <w:top w:val="single" w:sz="4" w:space="0" w:color="auto"/>
            </w:tcBorders>
          </w:tcPr>
          <w:p w14:paraId="578A1508" w14:textId="77777777" w:rsidR="006C1C61" w:rsidRPr="00174DBB" w:rsidRDefault="006C1C61">
            <w:pPr>
              <w:spacing w:line="276" w:lineRule="auto"/>
              <w:rPr>
                <w:sz w:val="16"/>
                <w:szCs w:val="16"/>
              </w:rPr>
            </w:pPr>
            <w:r w:rsidRPr="00174DBB">
              <w:rPr>
                <w:sz w:val="16"/>
                <w:szCs w:val="16"/>
                <w:lang w:val="es-MX"/>
              </w:rPr>
              <w:t xml:space="preserve">Ramos-Rincon et al. (2021) report nationwide data from Spain. Lozano-Montoya et al. (2021), Castilla et al. (2021), España et al. </w:t>
            </w:r>
            <w:r w:rsidRPr="00174DBB">
              <w:rPr>
                <w:sz w:val="16"/>
                <w:szCs w:val="16"/>
              </w:rPr>
              <w:t xml:space="preserve">(2021), Lazcano et al. (2021), Magallon-Botaya et al. (2021) report local data from Spain. Hence the analyses were once run with the Spain nationwide data excluded (Ramos-Rincon et al. 2021), and once with the Spain local data excluded: Lozano-Montoya et al. </w:t>
            </w:r>
            <w:r w:rsidRPr="00174DBB">
              <w:rPr>
                <w:sz w:val="16"/>
                <w:szCs w:val="16"/>
                <w:lang w:val="es-MX"/>
              </w:rPr>
              <w:t xml:space="preserve">(2021), Castilla et al. (2021), España et al. (2021), Lazcano et al. (2021), Magallon-Botaya et al. </w:t>
            </w:r>
            <w:r w:rsidRPr="00174DBB">
              <w:rPr>
                <w:sz w:val="16"/>
                <w:szCs w:val="16"/>
              </w:rPr>
              <w:t>(2021).</w:t>
            </w:r>
          </w:p>
          <w:p w14:paraId="6755C220" w14:textId="77777777" w:rsidR="006C1C61" w:rsidRPr="00174DBB" w:rsidRDefault="006C1C61">
            <w:pPr>
              <w:spacing w:line="276" w:lineRule="auto"/>
              <w:rPr>
                <w:sz w:val="16"/>
                <w:szCs w:val="16"/>
              </w:rPr>
            </w:pPr>
            <w:r w:rsidRPr="00174DBB">
              <w:rPr>
                <w:sz w:val="16"/>
                <w:szCs w:val="16"/>
              </w:rPr>
              <w:t xml:space="preserve">Zhang et al. (2021) report nationwide data from the US. Baker et al. </w:t>
            </w:r>
            <w:r w:rsidRPr="00174DBB">
              <w:rPr>
                <w:sz w:val="16"/>
                <w:szCs w:val="16"/>
                <w:lang w:val="es-MX"/>
              </w:rPr>
              <w:t xml:space="preserve">(2021), Banoei et al (2021), Filardo et al. (2020), Kim et al. (2022a), and Zakaria et al. </w:t>
            </w:r>
            <w:r w:rsidRPr="00174DBB">
              <w:rPr>
                <w:sz w:val="16"/>
                <w:szCs w:val="16"/>
              </w:rPr>
              <w:t xml:space="preserve">(2021) report local data from the US. Hence the analyses were once run with the US nationwide data excluded (Zhang et al. 2021), and once with the US local data excluded: Baker et al. </w:t>
            </w:r>
            <w:r w:rsidRPr="00174DBB">
              <w:rPr>
                <w:sz w:val="16"/>
                <w:szCs w:val="16"/>
                <w:lang w:val="es-MX"/>
              </w:rPr>
              <w:t xml:space="preserve">(2021), Banoei et al (2021), Filardo et al. (2020), Kim et al. (2022a), Zakaria et al. </w:t>
            </w:r>
            <w:r w:rsidRPr="00174DBB">
              <w:rPr>
                <w:sz w:val="16"/>
                <w:szCs w:val="16"/>
              </w:rPr>
              <w:t xml:space="preserve">(2021). Wang et al. (2021c) report nationwide data from UK. Ken-Dror et al. (2020), Livingston et al. (2020) report local data from UK. Hence the analyses were once run with the UK nationwide data excluded (Wang et al. 2021c), and once with the UK local data excluded: Ken-Dror et al. (2020), Livingston et al. (2020). Descamps et al. (2022) report nationwide data from France. Martinot et al. (2021) report local data from France. Hence the analyses were once run with the France nationwide data excluded (Descamps et al. 2022), and once with the France local data excluded (Martinot et al. 2021). Esme et al. (2021) report nationwide data from Turkey. Caliskan and Saylan (2020) report local data from Turkey. Hence the analyses were once run with the Turkey nationwide data excluded (Esme et al. 2021), and once with the Turkey local data excluded (Caliskan and Saylan, 2020). </w:t>
            </w:r>
          </w:p>
        </w:tc>
      </w:tr>
      <w:tr w:rsidR="00174DBB" w:rsidRPr="00174DBB" w14:paraId="76BF2974" w14:textId="77777777">
        <w:tc>
          <w:tcPr>
            <w:tcW w:w="1200" w:type="pct"/>
          </w:tcPr>
          <w:p w14:paraId="40B17D19" w14:textId="77777777" w:rsidR="006C1C61" w:rsidRPr="00174DBB" w:rsidRDefault="006C1C61">
            <w:pPr>
              <w:spacing w:line="276" w:lineRule="auto"/>
              <w:rPr>
                <w:sz w:val="16"/>
                <w:szCs w:val="16"/>
              </w:rPr>
            </w:pPr>
            <w:r w:rsidRPr="00174DBB">
              <w:rPr>
                <w:sz w:val="16"/>
                <w:szCs w:val="16"/>
              </w:rPr>
              <w:t>Alzheimer Disease</w:t>
            </w:r>
          </w:p>
        </w:tc>
        <w:tc>
          <w:tcPr>
            <w:tcW w:w="2028" w:type="pct"/>
          </w:tcPr>
          <w:p w14:paraId="74190F7B" w14:textId="77777777" w:rsidR="006C1C61" w:rsidRPr="00174DBB" w:rsidRDefault="006C1C61">
            <w:pPr>
              <w:spacing w:line="276" w:lineRule="auto"/>
              <w:rPr>
                <w:sz w:val="16"/>
                <w:szCs w:val="16"/>
              </w:rPr>
            </w:pPr>
            <w:r w:rsidRPr="00174DBB">
              <w:rPr>
                <w:sz w:val="16"/>
                <w:szCs w:val="16"/>
                <w:lang w:val="de-DE"/>
              </w:rPr>
              <w:t xml:space="preserve">[7] Fathi et al. (2021), Hwang et al. (2020), Russo et al. (2021a), Wang et al. (2021c), Zerbo et al. (2021), Zhang et al. </w:t>
            </w:r>
            <w:r w:rsidRPr="00174DBB">
              <w:rPr>
                <w:sz w:val="16"/>
                <w:szCs w:val="16"/>
              </w:rPr>
              <w:t>(2021), Kostev et al. (2022)</w:t>
            </w:r>
          </w:p>
        </w:tc>
        <w:tc>
          <w:tcPr>
            <w:tcW w:w="1772" w:type="pct"/>
          </w:tcPr>
          <w:p w14:paraId="0073D501" w14:textId="77777777" w:rsidR="006C1C61" w:rsidRPr="00174DBB" w:rsidRDefault="006C1C61">
            <w:pPr>
              <w:spacing w:line="276" w:lineRule="auto"/>
              <w:rPr>
                <w:sz w:val="16"/>
                <w:szCs w:val="16"/>
              </w:rPr>
            </w:pPr>
            <w:r w:rsidRPr="00174DBB">
              <w:rPr>
                <w:sz w:val="16"/>
                <w:szCs w:val="16"/>
              </w:rPr>
              <w:t xml:space="preserve">No potential overlap </w:t>
            </w:r>
          </w:p>
        </w:tc>
      </w:tr>
      <w:tr w:rsidR="00174DBB" w:rsidRPr="00174DBB" w14:paraId="46185EC8" w14:textId="77777777">
        <w:tc>
          <w:tcPr>
            <w:tcW w:w="1200" w:type="pct"/>
          </w:tcPr>
          <w:p w14:paraId="1EA639C9" w14:textId="77777777" w:rsidR="006C1C61" w:rsidRPr="00174DBB" w:rsidRDefault="006C1C61">
            <w:pPr>
              <w:spacing w:line="276" w:lineRule="auto"/>
              <w:rPr>
                <w:sz w:val="16"/>
                <w:szCs w:val="16"/>
              </w:rPr>
            </w:pPr>
            <w:r w:rsidRPr="00174DBB">
              <w:rPr>
                <w:sz w:val="16"/>
                <w:szCs w:val="16"/>
              </w:rPr>
              <w:t>Parkinson’s Disease</w:t>
            </w:r>
          </w:p>
        </w:tc>
        <w:tc>
          <w:tcPr>
            <w:tcW w:w="2028" w:type="pct"/>
          </w:tcPr>
          <w:p w14:paraId="6A038F96" w14:textId="77777777" w:rsidR="006C1C61" w:rsidRPr="00174DBB" w:rsidRDefault="006C1C61">
            <w:pPr>
              <w:spacing w:line="276" w:lineRule="auto"/>
              <w:rPr>
                <w:sz w:val="16"/>
                <w:szCs w:val="16"/>
              </w:rPr>
            </w:pPr>
            <w:r w:rsidRPr="00174DBB">
              <w:rPr>
                <w:sz w:val="16"/>
                <w:szCs w:val="16"/>
                <w:lang w:val="es-MX"/>
              </w:rPr>
              <w:t xml:space="preserve">[11] Hippisley-Cox et al. (2021), Fathi et al. (2021), Becerra-Muñoz et al. (2021), Rutten et al. (2021), Russo et al. (2021), Zenesini et al. (2022), Izurieta et al. (2021), Zhang et al. (2021), Zerbo et al. (2021), Nojiri et al. </w:t>
            </w:r>
            <w:r w:rsidRPr="00174DBB">
              <w:rPr>
                <w:sz w:val="16"/>
                <w:szCs w:val="16"/>
              </w:rPr>
              <w:t>(2022)</w:t>
            </w:r>
          </w:p>
        </w:tc>
        <w:tc>
          <w:tcPr>
            <w:tcW w:w="1772" w:type="pct"/>
          </w:tcPr>
          <w:p w14:paraId="25A856D8" w14:textId="77777777" w:rsidR="006C1C61" w:rsidRPr="00174DBB" w:rsidRDefault="006C1C61">
            <w:pPr>
              <w:spacing w:line="276" w:lineRule="auto"/>
              <w:rPr>
                <w:sz w:val="16"/>
                <w:szCs w:val="16"/>
              </w:rPr>
            </w:pPr>
            <w:r w:rsidRPr="00174DBB">
              <w:rPr>
                <w:sz w:val="16"/>
                <w:szCs w:val="16"/>
              </w:rPr>
              <w:t>Izurieta et al. (2021) report nationwide data from the US. Zhang et al. (2021) and Zerbo et al. (2021) report local data from the US. Hence the analyses were once run with the US nationwide data excluded (Izurieta et al. 2021), and once with the US local data excluded: Zhang et al. (2021), Zerbo et al. (2021)</w:t>
            </w:r>
          </w:p>
        </w:tc>
      </w:tr>
      <w:tr w:rsidR="00174DBB" w:rsidRPr="00174DBB" w14:paraId="69FE847A" w14:textId="77777777">
        <w:tc>
          <w:tcPr>
            <w:tcW w:w="1200" w:type="pct"/>
          </w:tcPr>
          <w:p w14:paraId="2FF8EEFB" w14:textId="77777777" w:rsidR="006C1C61" w:rsidRPr="00174DBB" w:rsidRDefault="006C1C61">
            <w:pPr>
              <w:spacing w:line="276" w:lineRule="auto"/>
              <w:rPr>
                <w:sz w:val="16"/>
                <w:szCs w:val="16"/>
              </w:rPr>
            </w:pPr>
            <w:r w:rsidRPr="00174DBB">
              <w:rPr>
                <w:sz w:val="16"/>
                <w:szCs w:val="16"/>
              </w:rPr>
              <w:t>Cognitive Impairment</w:t>
            </w:r>
          </w:p>
        </w:tc>
        <w:tc>
          <w:tcPr>
            <w:tcW w:w="2028" w:type="pct"/>
          </w:tcPr>
          <w:p w14:paraId="7BF4E23B" w14:textId="77777777" w:rsidR="006C1C61" w:rsidRPr="00174DBB" w:rsidRDefault="006C1C61">
            <w:pPr>
              <w:spacing w:line="276" w:lineRule="auto"/>
              <w:rPr>
                <w:sz w:val="16"/>
                <w:szCs w:val="16"/>
              </w:rPr>
            </w:pPr>
            <w:r w:rsidRPr="00174DBB">
              <w:rPr>
                <w:sz w:val="16"/>
                <w:szCs w:val="16"/>
                <w:lang w:val="es-MX"/>
              </w:rPr>
              <w:t xml:space="preserve">[6] Chojnicki et al. (2021), Pan et al. (2021), Panagiotou et al. (2021), Ellis et al. </w:t>
            </w:r>
            <w:r w:rsidRPr="00174DBB">
              <w:rPr>
                <w:sz w:val="16"/>
                <w:szCs w:val="16"/>
              </w:rPr>
              <w:t>(2022)</w:t>
            </w:r>
          </w:p>
        </w:tc>
        <w:tc>
          <w:tcPr>
            <w:tcW w:w="1772" w:type="pct"/>
          </w:tcPr>
          <w:p w14:paraId="7C97E379" w14:textId="77777777" w:rsidR="006C1C61" w:rsidRPr="00174DBB" w:rsidRDefault="006C1C61">
            <w:pPr>
              <w:spacing w:line="276" w:lineRule="auto"/>
              <w:rPr>
                <w:sz w:val="16"/>
                <w:szCs w:val="16"/>
              </w:rPr>
            </w:pPr>
            <w:r w:rsidRPr="00174DBB">
              <w:rPr>
                <w:sz w:val="16"/>
                <w:szCs w:val="16"/>
              </w:rPr>
              <w:t>Panagiotou et al. (2021) report nationwide data from the US. Pan et al. (2021) report local data from the US. Hence the analyses were once run with the US nationwide data excluded (Panagiotou et al. 2021), and once with the US local data excluded (Pan et al. 2021).</w:t>
            </w:r>
          </w:p>
        </w:tc>
      </w:tr>
      <w:tr w:rsidR="00174DBB" w:rsidRPr="00174DBB" w14:paraId="0852F689" w14:textId="77777777">
        <w:tc>
          <w:tcPr>
            <w:tcW w:w="1200" w:type="pct"/>
            <w:tcBorders>
              <w:bottom w:val="single" w:sz="4" w:space="0" w:color="auto"/>
            </w:tcBorders>
          </w:tcPr>
          <w:p w14:paraId="642D2F55" w14:textId="77777777" w:rsidR="006C1C61" w:rsidRPr="00174DBB" w:rsidRDefault="006C1C61">
            <w:pPr>
              <w:spacing w:line="276" w:lineRule="auto"/>
              <w:rPr>
                <w:sz w:val="16"/>
                <w:szCs w:val="16"/>
              </w:rPr>
            </w:pPr>
            <w:r w:rsidRPr="00174DBB">
              <w:rPr>
                <w:sz w:val="16"/>
                <w:szCs w:val="16"/>
              </w:rPr>
              <w:t>Mix Neurodegenerative</w:t>
            </w:r>
          </w:p>
        </w:tc>
        <w:tc>
          <w:tcPr>
            <w:tcW w:w="2028" w:type="pct"/>
            <w:tcBorders>
              <w:bottom w:val="single" w:sz="4" w:space="0" w:color="auto"/>
            </w:tcBorders>
          </w:tcPr>
          <w:p w14:paraId="347DC91D" w14:textId="77777777" w:rsidR="006C1C61" w:rsidRPr="00174DBB" w:rsidRDefault="006C1C61">
            <w:pPr>
              <w:spacing w:line="276" w:lineRule="auto"/>
              <w:rPr>
                <w:sz w:val="16"/>
                <w:szCs w:val="16"/>
              </w:rPr>
            </w:pPr>
            <w:r w:rsidRPr="00174DBB">
              <w:rPr>
                <w:sz w:val="16"/>
                <w:szCs w:val="16"/>
                <w:lang w:val="es-MX"/>
              </w:rPr>
              <w:t xml:space="preserve">[6] Romagnolo et al. (2021b), Zhang et al. (2021), Gómez Antúnez et al. (2020), Chojnicki et al. </w:t>
            </w:r>
            <w:r w:rsidRPr="00174DBB">
              <w:rPr>
                <w:sz w:val="16"/>
                <w:szCs w:val="16"/>
              </w:rPr>
              <w:t>(2021), Wang et al. (2021c), Kostev et al. (2022)</w:t>
            </w:r>
          </w:p>
        </w:tc>
        <w:tc>
          <w:tcPr>
            <w:tcW w:w="1772" w:type="pct"/>
            <w:tcBorders>
              <w:bottom w:val="single" w:sz="4" w:space="0" w:color="auto"/>
            </w:tcBorders>
          </w:tcPr>
          <w:p w14:paraId="58993354" w14:textId="77777777" w:rsidR="006C1C61" w:rsidRPr="00174DBB" w:rsidRDefault="006C1C61">
            <w:pPr>
              <w:spacing w:line="276" w:lineRule="auto"/>
              <w:rPr>
                <w:sz w:val="16"/>
                <w:szCs w:val="16"/>
              </w:rPr>
            </w:pPr>
            <w:r w:rsidRPr="00174DBB">
              <w:rPr>
                <w:sz w:val="16"/>
                <w:szCs w:val="16"/>
              </w:rPr>
              <w:t>No potential overlap</w:t>
            </w:r>
          </w:p>
        </w:tc>
      </w:tr>
    </w:tbl>
    <w:bookmarkEnd w:id="70"/>
    <w:p w14:paraId="21EC375E" w14:textId="28D787A1" w:rsidR="005553B0" w:rsidRPr="00174DBB" w:rsidRDefault="009D6F44" w:rsidP="00C90FC4">
      <w:pPr>
        <w:spacing w:line="360" w:lineRule="auto"/>
        <w:rPr>
          <w:bCs/>
          <w:i/>
          <w:iCs/>
          <w:sz w:val="16"/>
          <w:szCs w:val="16"/>
        </w:rPr>
      </w:pPr>
      <w:r w:rsidRPr="00174DBB">
        <w:rPr>
          <w:bCs/>
          <w:i/>
          <w:iCs/>
          <w:sz w:val="16"/>
          <w:szCs w:val="16"/>
        </w:rPr>
        <w:t>Note.</w:t>
      </w:r>
    </w:p>
    <w:p w14:paraId="0A6FF396" w14:textId="77777777" w:rsidR="005553B0" w:rsidRPr="00174DBB" w:rsidRDefault="005553B0" w:rsidP="00C90FC4">
      <w:pPr>
        <w:spacing w:line="360" w:lineRule="auto"/>
        <w:rPr>
          <w:b/>
          <w:szCs w:val="18"/>
        </w:rPr>
      </w:pPr>
      <w:r w:rsidRPr="00174DBB">
        <w:rPr>
          <w:b/>
          <w:szCs w:val="18"/>
        </w:rPr>
        <w:br w:type="page"/>
      </w:r>
    </w:p>
    <w:p w14:paraId="1CD867B1" w14:textId="3E8F8BF9" w:rsidR="00BD4761" w:rsidRPr="00174DBB" w:rsidRDefault="001A761A" w:rsidP="00C90FC4">
      <w:pPr>
        <w:pStyle w:val="HeadingNormalparagraph"/>
        <w:rPr>
          <w:i w:val="0"/>
          <w:iCs/>
          <w:color w:val="auto"/>
        </w:rPr>
      </w:pPr>
      <w:bookmarkStart w:id="71" w:name="_Toc130356158"/>
      <w:r w:rsidRPr="00174DBB">
        <w:rPr>
          <w:b/>
          <w:bCs/>
          <w:i w:val="0"/>
          <w:iCs/>
          <w:color w:val="auto"/>
        </w:rPr>
        <w:t>Table S</w:t>
      </w:r>
      <w:r w:rsidR="00FA76AE" w:rsidRPr="00174DBB">
        <w:rPr>
          <w:b/>
          <w:bCs/>
          <w:i w:val="0"/>
          <w:iCs/>
          <w:color w:val="auto"/>
        </w:rPr>
        <w:t>3</w:t>
      </w:r>
      <w:r w:rsidRPr="00174DBB">
        <w:rPr>
          <w:b/>
          <w:bCs/>
          <w:i w:val="0"/>
          <w:iCs/>
          <w:color w:val="auto"/>
        </w:rPr>
        <w:t>b.</w:t>
      </w:r>
      <w:r w:rsidRPr="00174DBB">
        <w:rPr>
          <w:bCs/>
          <w:i w:val="0"/>
          <w:iCs/>
          <w:color w:val="auto"/>
        </w:rPr>
        <w:t xml:space="preserve"> </w:t>
      </w:r>
      <w:r w:rsidRPr="00174DBB">
        <w:rPr>
          <w:i w:val="0"/>
          <w:iCs/>
          <w:color w:val="auto"/>
        </w:rPr>
        <w:t xml:space="preserve">Overlap in data set and action taken </w:t>
      </w:r>
      <w:r w:rsidR="007751E1" w:rsidRPr="00174DBB">
        <w:rPr>
          <w:i w:val="0"/>
          <w:iCs/>
          <w:color w:val="auto"/>
        </w:rPr>
        <w:t>for</w:t>
      </w:r>
      <w:r w:rsidRPr="00174DBB">
        <w:rPr>
          <w:i w:val="0"/>
          <w:iCs/>
          <w:color w:val="auto"/>
        </w:rPr>
        <w:t xml:space="preserve"> </w:t>
      </w:r>
      <w:r w:rsidR="007751E1" w:rsidRPr="00174DBB">
        <w:rPr>
          <w:i w:val="0"/>
          <w:iCs/>
          <w:color w:val="auto"/>
        </w:rPr>
        <w:t>crude</w:t>
      </w:r>
      <w:r w:rsidRPr="00174DBB">
        <w:rPr>
          <w:i w:val="0"/>
          <w:iCs/>
          <w:color w:val="auto"/>
        </w:rPr>
        <w:t xml:space="preserve"> </w:t>
      </w:r>
      <w:r w:rsidR="007751E1" w:rsidRPr="00174DBB">
        <w:rPr>
          <w:i w:val="0"/>
          <w:iCs/>
          <w:color w:val="auto"/>
        </w:rPr>
        <w:t>analyses</w:t>
      </w:r>
      <w:r w:rsidR="00D26923" w:rsidRPr="00174DBB">
        <w:rPr>
          <w:i w:val="0"/>
          <w:iCs/>
          <w:color w:val="auto"/>
        </w:rPr>
        <w:t>.</w:t>
      </w:r>
      <w:bookmarkEnd w:id="71"/>
    </w:p>
    <w:tbl>
      <w:tblPr>
        <w:tblW w:w="5000" w:type="pct"/>
        <w:tblCellMar>
          <w:top w:w="57" w:type="dxa"/>
          <w:bottom w:w="57" w:type="dxa"/>
        </w:tblCellMar>
        <w:tblLook w:val="04A0" w:firstRow="1" w:lastRow="0" w:firstColumn="1" w:lastColumn="0" w:noHBand="0" w:noVBand="1"/>
      </w:tblPr>
      <w:tblGrid>
        <w:gridCol w:w="2164"/>
        <w:gridCol w:w="3659"/>
        <w:gridCol w:w="3197"/>
      </w:tblGrid>
      <w:tr w:rsidR="00174DBB" w:rsidRPr="00174DBB" w14:paraId="154015BF" w14:textId="77777777">
        <w:tc>
          <w:tcPr>
            <w:tcW w:w="1200" w:type="pct"/>
            <w:tcBorders>
              <w:top w:val="single" w:sz="4" w:space="0" w:color="auto"/>
              <w:bottom w:val="single" w:sz="4" w:space="0" w:color="auto"/>
            </w:tcBorders>
            <w:shd w:val="clear" w:color="auto" w:fill="DEEAF6" w:themeFill="accent5" w:themeFillTint="33"/>
          </w:tcPr>
          <w:p w14:paraId="0099D89A" w14:textId="77777777" w:rsidR="005C7F92" w:rsidRPr="00174DBB" w:rsidRDefault="005C7F92">
            <w:pPr>
              <w:spacing w:line="276" w:lineRule="auto"/>
              <w:rPr>
                <w:b/>
                <w:sz w:val="16"/>
                <w:szCs w:val="16"/>
              </w:rPr>
            </w:pPr>
            <w:r w:rsidRPr="00174DBB">
              <w:rPr>
                <w:b/>
                <w:sz w:val="16"/>
                <w:szCs w:val="16"/>
              </w:rPr>
              <w:t xml:space="preserve">Infection risk </w:t>
            </w:r>
          </w:p>
        </w:tc>
        <w:tc>
          <w:tcPr>
            <w:tcW w:w="2028" w:type="pct"/>
            <w:tcBorders>
              <w:top w:val="single" w:sz="4" w:space="0" w:color="auto"/>
              <w:bottom w:val="single" w:sz="4" w:space="0" w:color="auto"/>
            </w:tcBorders>
            <w:shd w:val="clear" w:color="auto" w:fill="DEEAF6" w:themeFill="accent5" w:themeFillTint="33"/>
          </w:tcPr>
          <w:p w14:paraId="29173203" w14:textId="77777777" w:rsidR="005C7F92" w:rsidRPr="00174DBB" w:rsidRDefault="005C7F92">
            <w:pPr>
              <w:spacing w:line="276" w:lineRule="auto"/>
              <w:rPr>
                <w:b/>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79E65B0E" w14:textId="77777777" w:rsidR="005C7F92" w:rsidRPr="00174DBB" w:rsidRDefault="005C7F92">
            <w:pPr>
              <w:spacing w:line="276" w:lineRule="auto"/>
              <w:rPr>
                <w:b/>
                <w:sz w:val="16"/>
                <w:szCs w:val="16"/>
              </w:rPr>
            </w:pPr>
            <w:r w:rsidRPr="00174DBB">
              <w:rPr>
                <w:b/>
                <w:sz w:val="16"/>
                <w:szCs w:val="16"/>
              </w:rPr>
              <w:t>Action</w:t>
            </w:r>
          </w:p>
        </w:tc>
      </w:tr>
      <w:tr w:rsidR="00174DBB" w:rsidRPr="00174DBB" w14:paraId="4150E963" w14:textId="77777777">
        <w:tc>
          <w:tcPr>
            <w:tcW w:w="1200" w:type="pct"/>
            <w:tcBorders>
              <w:top w:val="single" w:sz="4" w:space="0" w:color="auto"/>
              <w:bottom w:val="single" w:sz="4" w:space="0" w:color="auto"/>
            </w:tcBorders>
          </w:tcPr>
          <w:p w14:paraId="568F0099" w14:textId="77777777" w:rsidR="005C7F92" w:rsidRPr="00174DBB" w:rsidRDefault="005C7F92">
            <w:pPr>
              <w:spacing w:line="276" w:lineRule="auto"/>
              <w:rPr>
                <w:sz w:val="16"/>
                <w:szCs w:val="16"/>
              </w:rPr>
            </w:pPr>
            <w:r w:rsidRPr="00174DBB">
              <w:rPr>
                <w:sz w:val="16"/>
                <w:szCs w:val="16"/>
              </w:rPr>
              <w:t>Dementia</w:t>
            </w:r>
          </w:p>
        </w:tc>
        <w:tc>
          <w:tcPr>
            <w:tcW w:w="2028" w:type="pct"/>
            <w:tcBorders>
              <w:top w:val="single" w:sz="4" w:space="0" w:color="auto"/>
              <w:bottom w:val="single" w:sz="4" w:space="0" w:color="auto"/>
            </w:tcBorders>
          </w:tcPr>
          <w:p w14:paraId="4716E0F9" w14:textId="77777777" w:rsidR="005C7F92" w:rsidRPr="00174DBB" w:rsidRDefault="005C7F92">
            <w:pPr>
              <w:spacing w:line="276" w:lineRule="auto"/>
              <w:rPr>
                <w:sz w:val="16"/>
                <w:szCs w:val="16"/>
              </w:rPr>
            </w:pPr>
            <w:r w:rsidRPr="00174DBB">
              <w:rPr>
                <w:sz w:val="16"/>
                <w:szCs w:val="16"/>
                <w:lang w:val="es-MX"/>
              </w:rPr>
              <w:t xml:space="preserve">[6] </w:t>
            </w:r>
            <w:bookmarkStart w:id="72" w:name="OLE_LINK71"/>
            <w:r w:rsidRPr="00174DBB">
              <w:rPr>
                <w:sz w:val="16"/>
                <w:szCs w:val="16"/>
                <w:lang w:val="es-MX"/>
              </w:rPr>
              <w:t xml:space="preserve">Worcel et al. (2021), Ajayi et al. (2020), Zhou et al. (2021a), Beobide Telleria et al. </w:t>
            </w:r>
            <w:r w:rsidRPr="00174DBB">
              <w:rPr>
                <w:sz w:val="16"/>
                <w:szCs w:val="16"/>
              </w:rPr>
              <w:t>(2022), Emmerson et al. (2022), Zenesini et al. (2022)</w:t>
            </w:r>
            <w:bookmarkEnd w:id="72"/>
          </w:p>
        </w:tc>
        <w:tc>
          <w:tcPr>
            <w:tcW w:w="1772" w:type="pct"/>
            <w:tcBorders>
              <w:top w:val="single" w:sz="4" w:space="0" w:color="auto"/>
              <w:bottom w:val="single" w:sz="4" w:space="0" w:color="auto"/>
            </w:tcBorders>
          </w:tcPr>
          <w:p w14:paraId="53C17FCE" w14:textId="77777777" w:rsidR="005C7F92" w:rsidRPr="00174DBB" w:rsidRDefault="005C7F92">
            <w:pPr>
              <w:spacing w:line="276" w:lineRule="auto"/>
              <w:rPr>
                <w:sz w:val="16"/>
                <w:szCs w:val="16"/>
              </w:rPr>
            </w:pPr>
            <w:r w:rsidRPr="00174DBB">
              <w:rPr>
                <w:sz w:val="16"/>
                <w:szCs w:val="16"/>
              </w:rPr>
              <w:t>Zhou et al. (2021a) report nationwide data from the UK. Ajayi et al. (2020) and Emmerson et al. (2022) report local data from the UK. Hence the analyses were run once with the UK nationwide data excluded (Zhou et al. 2021a), and once with the UK local data excluded (Ajayi et al. 2020; Emmerson et al. 2022)</w:t>
            </w:r>
          </w:p>
        </w:tc>
      </w:tr>
      <w:tr w:rsidR="00174DBB" w:rsidRPr="00174DBB" w14:paraId="3CD4368A" w14:textId="77777777">
        <w:tc>
          <w:tcPr>
            <w:tcW w:w="1200" w:type="pct"/>
            <w:tcBorders>
              <w:top w:val="single" w:sz="4" w:space="0" w:color="auto"/>
              <w:bottom w:val="single" w:sz="4" w:space="0" w:color="auto"/>
            </w:tcBorders>
            <w:shd w:val="clear" w:color="auto" w:fill="DEEAF6" w:themeFill="accent5" w:themeFillTint="33"/>
          </w:tcPr>
          <w:p w14:paraId="581655DA" w14:textId="77777777" w:rsidR="005C7F92" w:rsidRPr="00174DBB" w:rsidRDefault="005C7F92">
            <w:pPr>
              <w:spacing w:line="276" w:lineRule="auto"/>
              <w:rPr>
                <w:b/>
                <w:sz w:val="16"/>
                <w:szCs w:val="16"/>
              </w:rPr>
            </w:pPr>
            <w:r w:rsidRPr="00174DBB">
              <w:rPr>
                <w:b/>
                <w:sz w:val="16"/>
                <w:szCs w:val="16"/>
              </w:rPr>
              <w:t xml:space="preserve">Severity  </w:t>
            </w:r>
          </w:p>
        </w:tc>
        <w:tc>
          <w:tcPr>
            <w:tcW w:w="2028" w:type="pct"/>
            <w:tcBorders>
              <w:top w:val="single" w:sz="4" w:space="0" w:color="auto"/>
              <w:bottom w:val="single" w:sz="4" w:space="0" w:color="auto"/>
            </w:tcBorders>
            <w:shd w:val="clear" w:color="auto" w:fill="DEEAF6" w:themeFill="accent5" w:themeFillTint="33"/>
          </w:tcPr>
          <w:p w14:paraId="6BE872B2" w14:textId="77777777" w:rsidR="005C7F92" w:rsidRPr="00174DBB" w:rsidRDefault="005C7F92">
            <w:pPr>
              <w:spacing w:line="276" w:lineRule="auto"/>
              <w:rPr>
                <w:b/>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4F850316" w14:textId="77777777" w:rsidR="005C7F92" w:rsidRPr="00174DBB" w:rsidRDefault="005C7F92">
            <w:pPr>
              <w:spacing w:line="276" w:lineRule="auto"/>
              <w:rPr>
                <w:b/>
                <w:sz w:val="16"/>
                <w:szCs w:val="16"/>
              </w:rPr>
            </w:pPr>
            <w:r w:rsidRPr="00174DBB">
              <w:rPr>
                <w:b/>
                <w:sz w:val="16"/>
                <w:szCs w:val="16"/>
              </w:rPr>
              <w:t>Action</w:t>
            </w:r>
          </w:p>
        </w:tc>
      </w:tr>
      <w:tr w:rsidR="00174DBB" w:rsidRPr="00174DBB" w14:paraId="7E6D0098" w14:textId="77777777">
        <w:tc>
          <w:tcPr>
            <w:tcW w:w="1200" w:type="pct"/>
            <w:tcBorders>
              <w:top w:val="single" w:sz="4" w:space="0" w:color="auto"/>
            </w:tcBorders>
          </w:tcPr>
          <w:p w14:paraId="343D13EA" w14:textId="77777777" w:rsidR="005C7F92" w:rsidRPr="00174DBB" w:rsidRDefault="005C7F92">
            <w:pPr>
              <w:spacing w:line="276" w:lineRule="auto"/>
              <w:rPr>
                <w:sz w:val="16"/>
                <w:szCs w:val="16"/>
              </w:rPr>
            </w:pPr>
            <w:r w:rsidRPr="00174DBB">
              <w:rPr>
                <w:sz w:val="16"/>
                <w:szCs w:val="16"/>
              </w:rPr>
              <w:t>Dementia</w:t>
            </w:r>
          </w:p>
        </w:tc>
        <w:tc>
          <w:tcPr>
            <w:tcW w:w="2028" w:type="pct"/>
            <w:tcBorders>
              <w:top w:val="single" w:sz="4" w:space="0" w:color="auto"/>
            </w:tcBorders>
          </w:tcPr>
          <w:p w14:paraId="2631D24C" w14:textId="77777777" w:rsidR="005C7F92" w:rsidRPr="00174DBB" w:rsidRDefault="005C7F92">
            <w:pPr>
              <w:spacing w:line="276" w:lineRule="auto"/>
              <w:rPr>
                <w:sz w:val="16"/>
                <w:szCs w:val="16"/>
              </w:rPr>
            </w:pPr>
            <w:r w:rsidRPr="00174DBB">
              <w:rPr>
                <w:sz w:val="16"/>
                <w:szCs w:val="16"/>
                <w:lang w:val="es-MX"/>
              </w:rPr>
              <w:t xml:space="preserve">[4] </w:t>
            </w:r>
            <w:bookmarkStart w:id="73" w:name="OLE_LINK72"/>
            <w:r w:rsidRPr="00174DBB">
              <w:rPr>
                <w:sz w:val="16"/>
                <w:szCs w:val="16"/>
                <w:lang w:val="es-MX"/>
              </w:rPr>
              <w:t xml:space="preserve">Pisaturo et al. (2021), Molani et al. (2022), Bielza et al. (2021), Zhou et al. </w:t>
            </w:r>
            <w:r w:rsidRPr="00174DBB">
              <w:rPr>
                <w:sz w:val="16"/>
                <w:szCs w:val="16"/>
              </w:rPr>
              <w:t>(2021b)</w:t>
            </w:r>
            <w:bookmarkEnd w:id="73"/>
          </w:p>
        </w:tc>
        <w:tc>
          <w:tcPr>
            <w:tcW w:w="1772" w:type="pct"/>
            <w:tcBorders>
              <w:top w:val="single" w:sz="4" w:space="0" w:color="auto"/>
            </w:tcBorders>
          </w:tcPr>
          <w:p w14:paraId="605D82BA" w14:textId="77777777" w:rsidR="005C7F92" w:rsidRPr="00174DBB" w:rsidRDefault="005C7F92">
            <w:pPr>
              <w:spacing w:line="276" w:lineRule="auto"/>
              <w:rPr>
                <w:sz w:val="16"/>
                <w:szCs w:val="16"/>
              </w:rPr>
            </w:pPr>
            <w:r w:rsidRPr="00174DBB">
              <w:rPr>
                <w:sz w:val="16"/>
                <w:szCs w:val="16"/>
              </w:rPr>
              <w:t>No potential overlap</w:t>
            </w:r>
          </w:p>
        </w:tc>
      </w:tr>
      <w:tr w:rsidR="00174DBB" w:rsidRPr="00174DBB" w14:paraId="11F72B27" w14:textId="77777777">
        <w:tc>
          <w:tcPr>
            <w:tcW w:w="1200" w:type="pct"/>
            <w:tcBorders>
              <w:bottom w:val="single" w:sz="4" w:space="0" w:color="auto"/>
            </w:tcBorders>
          </w:tcPr>
          <w:p w14:paraId="36BCBE0E" w14:textId="77777777" w:rsidR="005C7F92" w:rsidRPr="00174DBB" w:rsidRDefault="005C7F92">
            <w:pPr>
              <w:spacing w:line="276" w:lineRule="auto"/>
              <w:rPr>
                <w:sz w:val="16"/>
                <w:szCs w:val="16"/>
              </w:rPr>
            </w:pPr>
            <w:r w:rsidRPr="00174DBB">
              <w:rPr>
                <w:sz w:val="16"/>
                <w:szCs w:val="16"/>
              </w:rPr>
              <w:t>Mix Neurodegenerative</w:t>
            </w:r>
          </w:p>
        </w:tc>
        <w:tc>
          <w:tcPr>
            <w:tcW w:w="2028" w:type="pct"/>
            <w:tcBorders>
              <w:bottom w:val="single" w:sz="4" w:space="0" w:color="auto"/>
            </w:tcBorders>
          </w:tcPr>
          <w:p w14:paraId="01D3FC3A" w14:textId="77777777" w:rsidR="005C7F92" w:rsidRPr="00174DBB" w:rsidRDefault="005C7F92">
            <w:pPr>
              <w:spacing w:line="276" w:lineRule="auto"/>
              <w:rPr>
                <w:sz w:val="16"/>
                <w:szCs w:val="16"/>
              </w:rPr>
            </w:pPr>
            <w:r w:rsidRPr="00174DBB">
              <w:rPr>
                <w:sz w:val="16"/>
                <w:szCs w:val="16"/>
              </w:rPr>
              <w:t xml:space="preserve">[1] </w:t>
            </w:r>
            <w:bookmarkStart w:id="74" w:name="OLE_LINK73"/>
            <w:r w:rsidRPr="00174DBB">
              <w:rPr>
                <w:sz w:val="16"/>
                <w:szCs w:val="16"/>
              </w:rPr>
              <w:t>Romagnolo et al. (2021b)</w:t>
            </w:r>
            <w:bookmarkEnd w:id="74"/>
          </w:p>
        </w:tc>
        <w:tc>
          <w:tcPr>
            <w:tcW w:w="1772" w:type="pct"/>
            <w:tcBorders>
              <w:bottom w:val="single" w:sz="4" w:space="0" w:color="auto"/>
            </w:tcBorders>
          </w:tcPr>
          <w:p w14:paraId="3C7FE814" w14:textId="77777777" w:rsidR="005C7F92" w:rsidRPr="00174DBB" w:rsidRDefault="005C7F92">
            <w:pPr>
              <w:spacing w:line="276" w:lineRule="auto"/>
              <w:rPr>
                <w:sz w:val="16"/>
                <w:szCs w:val="16"/>
              </w:rPr>
            </w:pPr>
            <w:r w:rsidRPr="00174DBB">
              <w:rPr>
                <w:sz w:val="16"/>
                <w:szCs w:val="16"/>
              </w:rPr>
              <w:t>No potential overlap</w:t>
            </w:r>
          </w:p>
        </w:tc>
      </w:tr>
      <w:tr w:rsidR="00174DBB" w:rsidRPr="00174DBB" w14:paraId="5EFD1C6F" w14:textId="77777777">
        <w:tc>
          <w:tcPr>
            <w:tcW w:w="1200" w:type="pct"/>
            <w:tcBorders>
              <w:top w:val="single" w:sz="4" w:space="0" w:color="auto"/>
              <w:bottom w:val="single" w:sz="4" w:space="0" w:color="auto"/>
            </w:tcBorders>
            <w:shd w:val="clear" w:color="auto" w:fill="DEEAF6" w:themeFill="accent5" w:themeFillTint="33"/>
          </w:tcPr>
          <w:p w14:paraId="523F2027" w14:textId="77777777" w:rsidR="005C7F92" w:rsidRPr="00174DBB" w:rsidRDefault="005C7F92">
            <w:pPr>
              <w:spacing w:line="276" w:lineRule="auto"/>
              <w:rPr>
                <w:b/>
                <w:sz w:val="16"/>
                <w:szCs w:val="16"/>
              </w:rPr>
            </w:pPr>
            <w:r w:rsidRPr="00174DBB">
              <w:rPr>
                <w:b/>
                <w:sz w:val="16"/>
                <w:szCs w:val="16"/>
              </w:rPr>
              <w:t>Hospitalization</w:t>
            </w:r>
          </w:p>
        </w:tc>
        <w:tc>
          <w:tcPr>
            <w:tcW w:w="2028" w:type="pct"/>
            <w:tcBorders>
              <w:top w:val="single" w:sz="4" w:space="0" w:color="auto"/>
              <w:bottom w:val="single" w:sz="4" w:space="0" w:color="auto"/>
            </w:tcBorders>
            <w:shd w:val="clear" w:color="auto" w:fill="DEEAF6" w:themeFill="accent5" w:themeFillTint="33"/>
          </w:tcPr>
          <w:p w14:paraId="5AC15FB8" w14:textId="77777777" w:rsidR="005C7F92" w:rsidRPr="00174DBB" w:rsidRDefault="005C7F92">
            <w:pPr>
              <w:spacing w:line="276" w:lineRule="auto"/>
              <w:rPr>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4781F0BB" w14:textId="77777777" w:rsidR="005C7F92" w:rsidRPr="00174DBB" w:rsidRDefault="005C7F92">
            <w:pPr>
              <w:spacing w:line="276" w:lineRule="auto"/>
              <w:rPr>
                <w:sz w:val="16"/>
                <w:szCs w:val="16"/>
              </w:rPr>
            </w:pPr>
            <w:r w:rsidRPr="00174DBB">
              <w:rPr>
                <w:b/>
                <w:sz w:val="16"/>
                <w:szCs w:val="16"/>
              </w:rPr>
              <w:t>Action</w:t>
            </w:r>
          </w:p>
        </w:tc>
      </w:tr>
      <w:tr w:rsidR="00174DBB" w:rsidRPr="00174DBB" w14:paraId="4A3506B5" w14:textId="77777777">
        <w:tc>
          <w:tcPr>
            <w:tcW w:w="1200" w:type="pct"/>
            <w:tcBorders>
              <w:top w:val="single" w:sz="4" w:space="0" w:color="auto"/>
            </w:tcBorders>
          </w:tcPr>
          <w:p w14:paraId="2F38BABF" w14:textId="77777777" w:rsidR="005C7F92" w:rsidRPr="00174DBB" w:rsidRDefault="005C7F92">
            <w:pPr>
              <w:spacing w:line="276" w:lineRule="auto"/>
              <w:rPr>
                <w:sz w:val="16"/>
                <w:szCs w:val="16"/>
              </w:rPr>
            </w:pPr>
            <w:r w:rsidRPr="00174DBB">
              <w:rPr>
                <w:sz w:val="16"/>
                <w:szCs w:val="16"/>
              </w:rPr>
              <w:t>Dementia</w:t>
            </w:r>
          </w:p>
        </w:tc>
        <w:tc>
          <w:tcPr>
            <w:tcW w:w="2028" w:type="pct"/>
            <w:tcBorders>
              <w:top w:val="single" w:sz="4" w:space="0" w:color="auto"/>
            </w:tcBorders>
          </w:tcPr>
          <w:p w14:paraId="2E6104DC" w14:textId="77777777" w:rsidR="005C7F92" w:rsidRPr="00174DBB" w:rsidRDefault="005C7F92">
            <w:pPr>
              <w:spacing w:line="276" w:lineRule="auto"/>
              <w:rPr>
                <w:sz w:val="16"/>
                <w:szCs w:val="16"/>
              </w:rPr>
            </w:pPr>
            <w:r w:rsidRPr="00174DBB">
              <w:rPr>
                <w:sz w:val="16"/>
                <w:szCs w:val="16"/>
                <w:lang w:val="es-MX"/>
              </w:rPr>
              <w:t xml:space="preserve">[2] </w:t>
            </w:r>
            <w:bookmarkStart w:id="75" w:name="OLE_LINK74"/>
            <w:r w:rsidRPr="00174DBB">
              <w:rPr>
                <w:sz w:val="16"/>
                <w:szCs w:val="16"/>
                <w:lang w:val="es-MX"/>
              </w:rPr>
              <w:t xml:space="preserve">Cisterna-García et al. (2022), Zenesini et al. </w:t>
            </w:r>
            <w:r w:rsidRPr="00174DBB">
              <w:rPr>
                <w:sz w:val="16"/>
                <w:szCs w:val="16"/>
              </w:rPr>
              <w:t>(2022)</w:t>
            </w:r>
            <w:bookmarkEnd w:id="75"/>
          </w:p>
        </w:tc>
        <w:tc>
          <w:tcPr>
            <w:tcW w:w="1772" w:type="pct"/>
            <w:tcBorders>
              <w:top w:val="single" w:sz="4" w:space="0" w:color="auto"/>
            </w:tcBorders>
          </w:tcPr>
          <w:p w14:paraId="5B042CBC" w14:textId="77777777" w:rsidR="005C7F92" w:rsidRPr="00174DBB" w:rsidRDefault="005C7F92">
            <w:pPr>
              <w:spacing w:line="276" w:lineRule="auto"/>
              <w:rPr>
                <w:sz w:val="16"/>
                <w:szCs w:val="16"/>
              </w:rPr>
            </w:pPr>
            <w:r w:rsidRPr="00174DBB">
              <w:rPr>
                <w:sz w:val="16"/>
                <w:szCs w:val="16"/>
              </w:rPr>
              <w:t>No potential overlap</w:t>
            </w:r>
          </w:p>
        </w:tc>
      </w:tr>
      <w:tr w:rsidR="00174DBB" w:rsidRPr="00174DBB" w14:paraId="3BB03386" w14:textId="77777777">
        <w:tc>
          <w:tcPr>
            <w:tcW w:w="1200" w:type="pct"/>
          </w:tcPr>
          <w:p w14:paraId="6F4F227F" w14:textId="77777777" w:rsidR="005C7F92" w:rsidRPr="00174DBB" w:rsidRDefault="005C7F92">
            <w:pPr>
              <w:spacing w:line="276" w:lineRule="auto"/>
              <w:rPr>
                <w:sz w:val="16"/>
                <w:szCs w:val="16"/>
              </w:rPr>
            </w:pPr>
            <w:r w:rsidRPr="00174DBB">
              <w:rPr>
                <w:sz w:val="16"/>
                <w:szCs w:val="16"/>
              </w:rPr>
              <w:t xml:space="preserve">Cognitive Impairment </w:t>
            </w:r>
          </w:p>
        </w:tc>
        <w:tc>
          <w:tcPr>
            <w:tcW w:w="2028" w:type="pct"/>
          </w:tcPr>
          <w:p w14:paraId="49EB4CAF" w14:textId="77777777" w:rsidR="005C7F92" w:rsidRPr="00174DBB" w:rsidRDefault="005C7F92">
            <w:pPr>
              <w:spacing w:line="276" w:lineRule="auto"/>
              <w:rPr>
                <w:sz w:val="16"/>
                <w:szCs w:val="16"/>
              </w:rPr>
            </w:pPr>
            <w:r w:rsidRPr="00174DBB">
              <w:rPr>
                <w:sz w:val="16"/>
                <w:szCs w:val="16"/>
              </w:rPr>
              <w:t xml:space="preserve">[1] </w:t>
            </w:r>
            <w:bookmarkStart w:id="76" w:name="OLE_LINK75"/>
            <w:r w:rsidRPr="00174DBB">
              <w:rPr>
                <w:sz w:val="16"/>
                <w:szCs w:val="16"/>
              </w:rPr>
              <w:t>Menditto et al. (2021)</w:t>
            </w:r>
            <w:bookmarkEnd w:id="76"/>
          </w:p>
        </w:tc>
        <w:tc>
          <w:tcPr>
            <w:tcW w:w="1772" w:type="pct"/>
          </w:tcPr>
          <w:p w14:paraId="62E9BACD" w14:textId="77777777" w:rsidR="005C7F92" w:rsidRPr="00174DBB" w:rsidRDefault="005C7F92">
            <w:pPr>
              <w:spacing w:line="276" w:lineRule="auto"/>
              <w:rPr>
                <w:sz w:val="16"/>
                <w:szCs w:val="16"/>
              </w:rPr>
            </w:pPr>
            <w:r w:rsidRPr="00174DBB">
              <w:rPr>
                <w:sz w:val="16"/>
                <w:szCs w:val="16"/>
              </w:rPr>
              <w:t>No potential overlap</w:t>
            </w:r>
          </w:p>
        </w:tc>
      </w:tr>
      <w:tr w:rsidR="00174DBB" w:rsidRPr="00174DBB" w14:paraId="2D48EBEB" w14:textId="77777777">
        <w:tc>
          <w:tcPr>
            <w:tcW w:w="1200" w:type="pct"/>
            <w:tcBorders>
              <w:bottom w:val="single" w:sz="4" w:space="0" w:color="auto"/>
            </w:tcBorders>
          </w:tcPr>
          <w:p w14:paraId="71B5687A" w14:textId="77777777" w:rsidR="005C7F92" w:rsidRPr="00174DBB" w:rsidRDefault="005C7F92">
            <w:pPr>
              <w:spacing w:line="276" w:lineRule="auto"/>
              <w:rPr>
                <w:sz w:val="16"/>
                <w:szCs w:val="16"/>
              </w:rPr>
            </w:pPr>
            <w:r w:rsidRPr="00174DBB">
              <w:rPr>
                <w:sz w:val="16"/>
                <w:szCs w:val="16"/>
              </w:rPr>
              <w:t>Mix Neurodegenerative</w:t>
            </w:r>
          </w:p>
        </w:tc>
        <w:tc>
          <w:tcPr>
            <w:tcW w:w="2028" w:type="pct"/>
            <w:tcBorders>
              <w:bottom w:val="single" w:sz="4" w:space="0" w:color="auto"/>
            </w:tcBorders>
          </w:tcPr>
          <w:p w14:paraId="5776177D" w14:textId="77777777" w:rsidR="005C7F92" w:rsidRPr="00174DBB" w:rsidRDefault="005C7F92">
            <w:pPr>
              <w:spacing w:line="276" w:lineRule="auto"/>
              <w:rPr>
                <w:sz w:val="16"/>
                <w:szCs w:val="16"/>
              </w:rPr>
            </w:pPr>
            <w:r w:rsidRPr="00174DBB">
              <w:rPr>
                <w:sz w:val="16"/>
                <w:szCs w:val="16"/>
              </w:rPr>
              <w:t xml:space="preserve">[1] </w:t>
            </w:r>
            <w:bookmarkStart w:id="77" w:name="OLE_LINK77"/>
            <w:r w:rsidRPr="00174DBB">
              <w:rPr>
                <w:sz w:val="16"/>
                <w:szCs w:val="16"/>
              </w:rPr>
              <w:t>Romagnolo et al. (2021b)</w:t>
            </w:r>
            <w:bookmarkEnd w:id="77"/>
          </w:p>
        </w:tc>
        <w:tc>
          <w:tcPr>
            <w:tcW w:w="1772" w:type="pct"/>
            <w:tcBorders>
              <w:bottom w:val="single" w:sz="4" w:space="0" w:color="auto"/>
            </w:tcBorders>
          </w:tcPr>
          <w:p w14:paraId="68700A52" w14:textId="77777777" w:rsidR="005C7F92" w:rsidRPr="00174DBB" w:rsidRDefault="005C7F92">
            <w:pPr>
              <w:spacing w:line="276" w:lineRule="auto"/>
              <w:rPr>
                <w:sz w:val="16"/>
                <w:szCs w:val="16"/>
              </w:rPr>
            </w:pPr>
            <w:r w:rsidRPr="00174DBB">
              <w:rPr>
                <w:sz w:val="16"/>
                <w:szCs w:val="16"/>
              </w:rPr>
              <w:t>No potential overlap</w:t>
            </w:r>
          </w:p>
        </w:tc>
      </w:tr>
      <w:tr w:rsidR="00174DBB" w:rsidRPr="00174DBB" w14:paraId="37EF53B2" w14:textId="77777777">
        <w:tc>
          <w:tcPr>
            <w:tcW w:w="1200" w:type="pct"/>
            <w:tcBorders>
              <w:top w:val="single" w:sz="4" w:space="0" w:color="auto"/>
              <w:bottom w:val="single" w:sz="4" w:space="0" w:color="auto"/>
            </w:tcBorders>
            <w:shd w:val="clear" w:color="auto" w:fill="DEEAF6" w:themeFill="accent5" w:themeFillTint="33"/>
          </w:tcPr>
          <w:p w14:paraId="618F6113" w14:textId="77777777" w:rsidR="005C7F92" w:rsidRPr="00174DBB" w:rsidRDefault="005C7F92">
            <w:pPr>
              <w:spacing w:line="276" w:lineRule="auto"/>
              <w:rPr>
                <w:b/>
                <w:sz w:val="16"/>
                <w:szCs w:val="16"/>
              </w:rPr>
            </w:pPr>
            <w:r w:rsidRPr="00174DBB">
              <w:rPr>
                <w:b/>
                <w:sz w:val="16"/>
                <w:szCs w:val="16"/>
              </w:rPr>
              <w:t>ICU admission</w:t>
            </w:r>
          </w:p>
        </w:tc>
        <w:tc>
          <w:tcPr>
            <w:tcW w:w="2028" w:type="pct"/>
            <w:tcBorders>
              <w:top w:val="single" w:sz="4" w:space="0" w:color="auto"/>
              <w:bottom w:val="single" w:sz="4" w:space="0" w:color="auto"/>
            </w:tcBorders>
            <w:shd w:val="clear" w:color="auto" w:fill="DEEAF6" w:themeFill="accent5" w:themeFillTint="33"/>
          </w:tcPr>
          <w:p w14:paraId="548BF369" w14:textId="77777777" w:rsidR="005C7F92" w:rsidRPr="00174DBB" w:rsidRDefault="005C7F92">
            <w:pPr>
              <w:spacing w:line="276" w:lineRule="auto"/>
              <w:rPr>
                <w:b/>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1805F75C" w14:textId="77777777" w:rsidR="005C7F92" w:rsidRPr="00174DBB" w:rsidRDefault="005C7F92">
            <w:pPr>
              <w:spacing w:line="276" w:lineRule="auto"/>
              <w:rPr>
                <w:b/>
                <w:sz w:val="16"/>
                <w:szCs w:val="16"/>
              </w:rPr>
            </w:pPr>
            <w:r w:rsidRPr="00174DBB">
              <w:rPr>
                <w:b/>
                <w:sz w:val="16"/>
                <w:szCs w:val="16"/>
              </w:rPr>
              <w:t>Action</w:t>
            </w:r>
          </w:p>
        </w:tc>
      </w:tr>
      <w:tr w:rsidR="00174DBB" w:rsidRPr="00174DBB" w14:paraId="23669360" w14:textId="77777777">
        <w:tc>
          <w:tcPr>
            <w:tcW w:w="1200" w:type="pct"/>
            <w:tcBorders>
              <w:top w:val="single" w:sz="4" w:space="0" w:color="auto"/>
            </w:tcBorders>
          </w:tcPr>
          <w:p w14:paraId="736AB43E" w14:textId="77777777" w:rsidR="005C7F92" w:rsidRPr="00174DBB" w:rsidRDefault="005C7F92">
            <w:pPr>
              <w:spacing w:line="276" w:lineRule="auto"/>
              <w:rPr>
                <w:sz w:val="16"/>
                <w:szCs w:val="16"/>
              </w:rPr>
            </w:pPr>
            <w:r w:rsidRPr="00174DBB">
              <w:rPr>
                <w:sz w:val="16"/>
                <w:szCs w:val="16"/>
              </w:rPr>
              <w:t>Dementia</w:t>
            </w:r>
          </w:p>
        </w:tc>
        <w:tc>
          <w:tcPr>
            <w:tcW w:w="2028" w:type="pct"/>
            <w:tcBorders>
              <w:top w:val="single" w:sz="4" w:space="0" w:color="auto"/>
            </w:tcBorders>
          </w:tcPr>
          <w:p w14:paraId="5F91B3E5" w14:textId="77777777" w:rsidR="005C7F92" w:rsidRPr="00174DBB" w:rsidRDefault="005C7F92">
            <w:pPr>
              <w:spacing w:line="276" w:lineRule="auto"/>
              <w:rPr>
                <w:sz w:val="16"/>
                <w:szCs w:val="16"/>
              </w:rPr>
            </w:pPr>
            <w:r w:rsidRPr="00174DBB">
              <w:rPr>
                <w:sz w:val="16"/>
                <w:szCs w:val="16"/>
                <w:lang w:val="es-MX"/>
              </w:rPr>
              <w:t xml:space="preserve">[4] </w:t>
            </w:r>
            <w:bookmarkStart w:id="78" w:name="OLE_LINK78"/>
            <w:r w:rsidRPr="00174DBB">
              <w:rPr>
                <w:sz w:val="16"/>
                <w:szCs w:val="16"/>
                <w:lang w:val="es-MX"/>
              </w:rPr>
              <w:t xml:space="preserve">Cisterna-García et al. (2022), Hasani Azad et al. (2021), Busetto et al. (2020), Venturini et al. </w:t>
            </w:r>
            <w:r w:rsidRPr="00174DBB">
              <w:rPr>
                <w:sz w:val="16"/>
                <w:szCs w:val="16"/>
              </w:rPr>
              <w:t xml:space="preserve">(2021) </w:t>
            </w:r>
            <w:bookmarkEnd w:id="78"/>
          </w:p>
        </w:tc>
        <w:tc>
          <w:tcPr>
            <w:tcW w:w="1772" w:type="pct"/>
            <w:tcBorders>
              <w:top w:val="single" w:sz="4" w:space="0" w:color="auto"/>
            </w:tcBorders>
          </w:tcPr>
          <w:p w14:paraId="73AF3E51" w14:textId="77777777" w:rsidR="005C7F92" w:rsidRPr="00174DBB" w:rsidRDefault="005C7F92">
            <w:pPr>
              <w:spacing w:line="276" w:lineRule="auto"/>
              <w:rPr>
                <w:sz w:val="16"/>
                <w:szCs w:val="16"/>
              </w:rPr>
            </w:pPr>
            <w:r w:rsidRPr="00174DBB">
              <w:rPr>
                <w:sz w:val="16"/>
                <w:szCs w:val="16"/>
              </w:rPr>
              <w:t>No potential overlap</w:t>
            </w:r>
          </w:p>
          <w:p w14:paraId="24F6995F" w14:textId="77777777" w:rsidR="005C7F92" w:rsidRPr="00174DBB" w:rsidRDefault="005C7F92">
            <w:pPr>
              <w:spacing w:line="276" w:lineRule="auto"/>
              <w:rPr>
                <w:sz w:val="16"/>
                <w:szCs w:val="16"/>
              </w:rPr>
            </w:pPr>
          </w:p>
        </w:tc>
      </w:tr>
      <w:tr w:rsidR="00174DBB" w:rsidRPr="00174DBB" w14:paraId="154A3319" w14:textId="77777777">
        <w:tc>
          <w:tcPr>
            <w:tcW w:w="1200" w:type="pct"/>
            <w:tcBorders>
              <w:bottom w:val="single" w:sz="4" w:space="0" w:color="auto"/>
            </w:tcBorders>
          </w:tcPr>
          <w:p w14:paraId="313096C1" w14:textId="77777777" w:rsidR="005C7F92" w:rsidRPr="00174DBB" w:rsidRDefault="005C7F92">
            <w:pPr>
              <w:spacing w:line="276" w:lineRule="auto"/>
              <w:rPr>
                <w:sz w:val="16"/>
                <w:szCs w:val="16"/>
              </w:rPr>
            </w:pPr>
            <w:r w:rsidRPr="00174DBB">
              <w:rPr>
                <w:sz w:val="16"/>
                <w:szCs w:val="16"/>
              </w:rPr>
              <w:t>Mix Neurodegenerative</w:t>
            </w:r>
          </w:p>
        </w:tc>
        <w:tc>
          <w:tcPr>
            <w:tcW w:w="2028" w:type="pct"/>
            <w:tcBorders>
              <w:bottom w:val="single" w:sz="4" w:space="0" w:color="auto"/>
            </w:tcBorders>
          </w:tcPr>
          <w:p w14:paraId="30142B87" w14:textId="77777777" w:rsidR="005C7F92" w:rsidRPr="00174DBB" w:rsidRDefault="005C7F92">
            <w:pPr>
              <w:spacing w:line="276" w:lineRule="auto"/>
              <w:rPr>
                <w:sz w:val="16"/>
                <w:szCs w:val="16"/>
              </w:rPr>
            </w:pPr>
            <w:r w:rsidRPr="00174DBB">
              <w:rPr>
                <w:sz w:val="16"/>
                <w:szCs w:val="16"/>
              </w:rPr>
              <w:t xml:space="preserve">[1] </w:t>
            </w:r>
            <w:bookmarkStart w:id="79" w:name="OLE_LINK79"/>
            <w:r w:rsidRPr="00174DBB">
              <w:rPr>
                <w:sz w:val="16"/>
                <w:szCs w:val="16"/>
              </w:rPr>
              <w:t>Romagnolo et al. (2021b)</w:t>
            </w:r>
            <w:bookmarkEnd w:id="79"/>
          </w:p>
        </w:tc>
        <w:tc>
          <w:tcPr>
            <w:tcW w:w="1772" w:type="pct"/>
            <w:tcBorders>
              <w:bottom w:val="single" w:sz="4" w:space="0" w:color="auto"/>
            </w:tcBorders>
          </w:tcPr>
          <w:p w14:paraId="10D6A37A" w14:textId="77777777" w:rsidR="005C7F92" w:rsidRPr="00174DBB" w:rsidRDefault="005C7F92">
            <w:pPr>
              <w:spacing w:line="276" w:lineRule="auto"/>
              <w:rPr>
                <w:sz w:val="16"/>
                <w:szCs w:val="16"/>
              </w:rPr>
            </w:pPr>
            <w:r w:rsidRPr="00174DBB">
              <w:rPr>
                <w:sz w:val="16"/>
                <w:szCs w:val="16"/>
              </w:rPr>
              <w:t>No potential overlap</w:t>
            </w:r>
          </w:p>
        </w:tc>
      </w:tr>
      <w:tr w:rsidR="00174DBB" w:rsidRPr="00174DBB" w14:paraId="565B38B8" w14:textId="77777777">
        <w:tc>
          <w:tcPr>
            <w:tcW w:w="1200" w:type="pct"/>
            <w:tcBorders>
              <w:top w:val="single" w:sz="4" w:space="0" w:color="auto"/>
              <w:bottom w:val="single" w:sz="4" w:space="0" w:color="auto"/>
            </w:tcBorders>
            <w:shd w:val="clear" w:color="auto" w:fill="DEEAF6" w:themeFill="accent5" w:themeFillTint="33"/>
          </w:tcPr>
          <w:p w14:paraId="5A970D43" w14:textId="77777777" w:rsidR="005C7F92" w:rsidRPr="00174DBB" w:rsidRDefault="005C7F92">
            <w:pPr>
              <w:spacing w:line="276" w:lineRule="auto"/>
              <w:rPr>
                <w:b/>
                <w:sz w:val="16"/>
                <w:szCs w:val="16"/>
              </w:rPr>
            </w:pPr>
            <w:r w:rsidRPr="00174DBB">
              <w:rPr>
                <w:b/>
                <w:sz w:val="16"/>
                <w:szCs w:val="16"/>
              </w:rPr>
              <w:t>Mortality</w:t>
            </w:r>
          </w:p>
        </w:tc>
        <w:tc>
          <w:tcPr>
            <w:tcW w:w="2028" w:type="pct"/>
            <w:tcBorders>
              <w:top w:val="single" w:sz="4" w:space="0" w:color="auto"/>
              <w:bottom w:val="single" w:sz="4" w:space="0" w:color="auto"/>
            </w:tcBorders>
            <w:shd w:val="clear" w:color="auto" w:fill="DEEAF6" w:themeFill="accent5" w:themeFillTint="33"/>
          </w:tcPr>
          <w:p w14:paraId="6FE4B29B" w14:textId="77777777" w:rsidR="005C7F92" w:rsidRPr="00174DBB" w:rsidRDefault="005C7F92">
            <w:pPr>
              <w:spacing w:line="276" w:lineRule="auto"/>
              <w:rPr>
                <w:sz w:val="16"/>
                <w:szCs w:val="16"/>
              </w:rPr>
            </w:pPr>
            <w:r w:rsidRPr="00174DBB">
              <w:rPr>
                <w:b/>
                <w:sz w:val="16"/>
                <w:szCs w:val="16"/>
              </w:rPr>
              <w:t>[</w:t>
            </w:r>
            <w:r w:rsidRPr="00174DBB">
              <w:rPr>
                <w:b/>
                <w:i/>
                <w:sz w:val="16"/>
                <w:szCs w:val="16"/>
              </w:rPr>
              <w:t>k</w:t>
            </w:r>
            <w:r w:rsidRPr="00174DBB">
              <w:rPr>
                <w:b/>
                <w:sz w:val="16"/>
                <w:szCs w:val="16"/>
              </w:rPr>
              <w:t>] effect-sizes included</w:t>
            </w:r>
          </w:p>
        </w:tc>
        <w:tc>
          <w:tcPr>
            <w:tcW w:w="1772" w:type="pct"/>
            <w:tcBorders>
              <w:top w:val="single" w:sz="4" w:space="0" w:color="auto"/>
              <w:bottom w:val="single" w:sz="4" w:space="0" w:color="auto"/>
            </w:tcBorders>
            <w:shd w:val="clear" w:color="auto" w:fill="DEEAF6" w:themeFill="accent5" w:themeFillTint="33"/>
          </w:tcPr>
          <w:p w14:paraId="33A4DA66" w14:textId="77777777" w:rsidR="005C7F92" w:rsidRPr="00174DBB" w:rsidRDefault="005C7F92">
            <w:pPr>
              <w:spacing w:line="276" w:lineRule="auto"/>
              <w:rPr>
                <w:sz w:val="16"/>
                <w:szCs w:val="16"/>
              </w:rPr>
            </w:pPr>
            <w:r w:rsidRPr="00174DBB">
              <w:rPr>
                <w:b/>
                <w:sz w:val="16"/>
                <w:szCs w:val="16"/>
              </w:rPr>
              <w:t>Action</w:t>
            </w:r>
          </w:p>
        </w:tc>
      </w:tr>
      <w:tr w:rsidR="00174DBB" w:rsidRPr="00174DBB" w14:paraId="64B5742F" w14:textId="77777777">
        <w:tc>
          <w:tcPr>
            <w:tcW w:w="1200" w:type="pct"/>
            <w:tcBorders>
              <w:top w:val="single" w:sz="4" w:space="0" w:color="auto"/>
            </w:tcBorders>
          </w:tcPr>
          <w:p w14:paraId="049BD77E" w14:textId="77777777" w:rsidR="005C7F92" w:rsidRPr="00174DBB" w:rsidRDefault="005C7F92">
            <w:pPr>
              <w:spacing w:line="276" w:lineRule="auto"/>
              <w:rPr>
                <w:sz w:val="16"/>
                <w:szCs w:val="16"/>
              </w:rPr>
            </w:pPr>
            <w:r w:rsidRPr="00174DBB">
              <w:rPr>
                <w:sz w:val="16"/>
                <w:szCs w:val="16"/>
              </w:rPr>
              <w:t>Dementia</w:t>
            </w:r>
          </w:p>
        </w:tc>
        <w:tc>
          <w:tcPr>
            <w:tcW w:w="2028" w:type="pct"/>
            <w:tcBorders>
              <w:top w:val="single" w:sz="4" w:space="0" w:color="auto"/>
            </w:tcBorders>
          </w:tcPr>
          <w:p w14:paraId="69A6BEC8" w14:textId="77777777" w:rsidR="005C7F92" w:rsidRPr="00174DBB" w:rsidRDefault="005C7F92">
            <w:pPr>
              <w:spacing w:line="276" w:lineRule="auto"/>
              <w:rPr>
                <w:sz w:val="16"/>
                <w:szCs w:val="16"/>
              </w:rPr>
            </w:pPr>
            <w:r w:rsidRPr="00174DBB">
              <w:rPr>
                <w:sz w:val="16"/>
                <w:szCs w:val="16"/>
                <w:lang w:val="es-MX"/>
              </w:rPr>
              <w:t xml:space="preserve">[26] </w:t>
            </w:r>
            <w:bookmarkStart w:id="80" w:name="OLE_LINK80"/>
            <w:r w:rsidRPr="00174DBB">
              <w:rPr>
                <w:sz w:val="16"/>
                <w:szCs w:val="16"/>
                <w:lang w:val="es-MX"/>
              </w:rPr>
              <w:t xml:space="preserve">Busetto et al. (2020), Pisaturo et al. (2021), Venturini et al. (2021), Tsai et al. (2020), Bhargava et al. (2021), Stawinski et al. (2021), Tyson et al. (2021), Ajayi et al. (2020), Ajayi et al. (2021), Gale and Boland (2021), Maniero et al. (2022), Genet et al. (2020), Worcel et al. (2021), Bielza et al. (2021), Cisterna-García et al. (2022), Roig-Marín and Roig-Rico (2021), Beobide Telleria et al. (2022), Wan et al. (2020), Alqahtani et al. (2021), Chatterjee et al. (2021), Yakar et al. (2021), Kostev et al. (2022), Booij et al. (2020), Emmerson et al. </w:t>
            </w:r>
            <w:r w:rsidRPr="00174DBB">
              <w:rPr>
                <w:sz w:val="16"/>
                <w:szCs w:val="16"/>
              </w:rPr>
              <w:t>(2022), Patel et al. (2022), Zenesini et al. (2022)</w:t>
            </w:r>
            <w:bookmarkEnd w:id="80"/>
          </w:p>
        </w:tc>
        <w:tc>
          <w:tcPr>
            <w:tcW w:w="1772" w:type="pct"/>
            <w:tcBorders>
              <w:top w:val="single" w:sz="4" w:space="0" w:color="auto"/>
            </w:tcBorders>
          </w:tcPr>
          <w:p w14:paraId="3CF1FFD5" w14:textId="77777777" w:rsidR="005C7F92" w:rsidRPr="00174DBB" w:rsidRDefault="005C7F92">
            <w:pPr>
              <w:spacing w:line="276" w:lineRule="auto"/>
              <w:rPr>
                <w:sz w:val="16"/>
                <w:szCs w:val="16"/>
              </w:rPr>
            </w:pPr>
            <w:r w:rsidRPr="00174DBB">
              <w:rPr>
                <w:sz w:val="16"/>
                <w:szCs w:val="16"/>
              </w:rPr>
              <w:t>No potential overlap</w:t>
            </w:r>
          </w:p>
          <w:p w14:paraId="2AF06DEA" w14:textId="77777777" w:rsidR="005C7F92" w:rsidRPr="00174DBB" w:rsidRDefault="005C7F92">
            <w:pPr>
              <w:spacing w:line="276" w:lineRule="auto"/>
              <w:rPr>
                <w:sz w:val="16"/>
                <w:szCs w:val="16"/>
              </w:rPr>
            </w:pPr>
          </w:p>
        </w:tc>
      </w:tr>
      <w:tr w:rsidR="00174DBB" w:rsidRPr="00174DBB" w14:paraId="36E16DD0" w14:textId="77777777">
        <w:tc>
          <w:tcPr>
            <w:tcW w:w="1200" w:type="pct"/>
          </w:tcPr>
          <w:p w14:paraId="20372889" w14:textId="77777777" w:rsidR="005C7F92" w:rsidRPr="00174DBB" w:rsidRDefault="005C7F92">
            <w:pPr>
              <w:spacing w:line="276" w:lineRule="auto"/>
              <w:rPr>
                <w:sz w:val="16"/>
                <w:szCs w:val="16"/>
              </w:rPr>
            </w:pPr>
            <w:r w:rsidRPr="00174DBB">
              <w:rPr>
                <w:sz w:val="16"/>
                <w:szCs w:val="16"/>
              </w:rPr>
              <w:t>Alzheimer Disease</w:t>
            </w:r>
          </w:p>
        </w:tc>
        <w:tc>
          <w:tcPr>
            <w:tcW w:w="2028" w:type="pct"/>
          </w:tcPr>
          <w:p w14:paraId="7F1AD41A" w14:textId="77777777" w:rsidR="005C7F92" w:rsidRPr="00174DBB" w:rsidRDefault="005C7F92">
            <w:pPr>
              <w:spacing w:line="276" w:lineRule="auto"/>
              <w:rPr>
                <w:sz w:val="16"/>
                <w:szCs w:val="16"/>
              </w:rPr>
            </w:pPr>
            <w:r w:rsidRPr="00174DBB">
              <w:rPr>
                <w:sz w:val="16"/>
                <w:szCs w:val="16"/>
                <w:lang w:val="es-MX"/>
              </w:rPr>
              <w:t xml:space="preserve">[3] </w:t>
            </w:r>
            <w:bookmarkStart w:id="81" w:name="OLE_LINK81"/>
            <w:r w:rsidRPr="00174DBB">
              <w:rPr>
                <w:sz w:val="16"/>
                <w:szCs w:val="16"/>
                <w:lang w:val="es-MX"/>
              </w:rPr>
              <w:t xml:space="preserve">Li et al. (2020), Hatamabadi et al. </w:t>
            </w:r>
            <w:r w:rsidRPr="00174DBB">
              <w:rPr>
                <w:sz w:val="16"/>
                <w:szCs w:val="16"/>
              </w:rPr>
              <w:t>(2022), Patel et al. (2022)</w:t>
            </w:r>
            <w:bookmarkEnd w:id="81"/>
          </w:p>
        </w:tc>
        <w:tc>
          <w:tcPr>
            <w:tcW w:w="1772" w:type="pct"/>
          </w:tcPr>
          <w:p w14:paraId="4347DC76" w14:textId="77777777" w:rsidR="005C7F92" w:rsidRPr="00174DBB" w:rsidRDefault="005C7F92">
            <w:pPr>
              <w:spacing w:line="276" w:lineRule="auto"/>
              <w:rPr>
                <w:sz w:val="16"/>
                <w:szCs w:val="16"/>
              </w:rPr>
            </w:pPr>
            <w:r w:rsidRPr="00174DBB">
              <w:rPr>
                <w:sz w:val="16"/>
                <w:szCs w:val="16"/>
              </w:rPr>
              <w:t>No potential overlap</w:t>
            </w:r>
          </w:p>
        </w:tc>
      </w:tr>
      <w:tr w:rsidR="00174DBB" w:rsidRPr="00174DBB" w14:paraId="2BAC0EFC" w14:textId="77777777">
        <w:tc>
          <w:tcPr>
            <w:tcW w:w="1200" w:type="pct"/>
          </w:tcPr>
          <w:p w14:paraId="013EA154" w14:textId="77777777" w:rsidR="005C7F92" w:rsidRPr="00174DBB" w:rsidRDefault="005C7F92">
            <w:pPr>
              <w:spacing w:line="276" w:lineRule="auto"/>
              <w:rPr>
                <w:sz w:val="16"/>
                <w:szCs w:val="16"/>
              </w:rPr>
            </w:pPr>
            <w:r w:rsidRPr="00174DBB">
              <w:rPr>
                <w:sz w:val="16"/>
                <w:szCs w:val="16"/>
              </w:rPr>
              <w:t>Parkinson’s Disease</w:t>
            </w:r>
          </w:p>
        </w:tc>
        <w:tc>
          <w:tcPr>
            <w:tcW w:w="2028" w:type="pct"/>
          </w:tcPr>
          <w:p w14:paraId="5ABFC20B" w14:textId="77777777" w:rsidR="005C7F92" w:rsidRPr="00174DBB" w:rsidRDefault="005C7F92">
            <w:pPr>
              <w:spacing w:line="276" w:lineRule="auto"/>
              <w:rPr>
                <w:sz w:val="16"/>
                <w:szCs w:val="16"/>
              </w:rPr>
            </w:pPr>
            <w:r w:rsidRPr="00174DBB">
              <w:rPr>
                <w:sz w:val="16"/>
                <w:szCs w:val="16"/>
                <w:lang w:val="de-DE"/>
              </w:rPr>
              <w:t xml:space="preserve">[7] </w:t>
            </w:r>
            <w:bookmarkStart w:id="82" w:name="OLE_LINK82"/>
            <w:r w:rsidRPr="00174DBB">
              <w:rPr>
                <w:sz w:val="16"/>
                <w:szCs w:val="16"/>
                <w:lang w:val="de-DE"/>
              </w:rPr>
              <w:t xml:space="preserve">Scherbaum et al. (2021), Hatamabadi et al. </w:t>
            </w:r>
            <w:r w:rsidRPr="00174DBB">
              <w:rPr>
                <w:sz w:val="16"/>
                <w:szCs w:val="16"/>
                <w:lang w:val="es-MX"/>
              </w:rPr>
              <w:t xml:space="preserve">(2022), Yakar et al. (2021), de Marcaida et al. </w:t>
            </w:r>
            <w:r w:rsidRPr="00174DBB">
              <w:rPr>
                <w:sz w:val="16"/>
                <w:szCs w:val="16"/>
              </w:rPr>
              <w:t>(2020), Tyson et al. (2021), Maniero et al. (2022), Patel et al. (2022)</w:t>
            </w:r>
            <w:bookmarkEnd w:id="82"/>
          </w:p>
        </w:tc>
        <w:tc>
          <w:tcPr>
            <w:tcW w:w="1772" w:type="pct"/>
          </w:tcPr>
          <w:p w14:paraId="0984187C" w14:textId="77777777" w:rsidR="005C7F92" w:rsidRPr="00174DBB" w:rsidRDefault="005C7F92">
            <w:pPr>
              <w:spacing w:line="276" w:lineRule="auto"/>
              <w:rPr>
                <w:sz w:val="16"/>
                <w:szCs w:val="16"/>
              </w:rPr>
            </w:pPr>
            <w:r w:rsidRPr="00174DBB">
              <w:rPr>
                <w:sz w:val="16"/>
                <w:szCs w:val="16"/>
              </w:rPr>
              <w:t>No potential overlap</w:t>
            </w:r>
          </w:p>
        </w:tc>
      </w:tr>
      <w:tr w:rsidR="00174DBB" w:rsidRPr="00174DBB" w14:paraId="5EF91B50" w14:textId="77777777">
        <w:tc>
          <w:tcPr>
            <w:tcW w:w="1200" w:type="pct"/>
            <w:tcBorders>
              <w:bottom w:val="single" w:sz="4" w:space="0" w:color="auto"/>
            </w:tcBorders>
          </w:tcPr>
          <w:p w14:paraId="02C7AD65" w14:textId="77777777" w:rsidR="005C7F92" w:rsidRPr="00174DBB" w:rsidRDefault="005C7F92">
            <w:pPr>
              <w:spacing w:line="276" w:lineRule="auto"/>
              <w:rPr>
                <w:sz w:val="16"/>
                <w:szCs w:val="16"/>
              </w:rPr>
            </w:pPr>
            <w:r w:rsidRPr="00174DBB">
              <w:rPr>
                <w:sz w:val="16"/>
                <w:szCs w:val="16"/>
              </w:rPr>
              <w:t>Cognitive Impairment</w:t>
            </w:r>
          </w:p>
        </w:tc>
        <w:tc>
          <w:tcPr>
            <w:tcW w:w="2028" w:type="pct"/>
            <w:tcBorders>
              <w:bottom w:val="single" w:sz="4" w:space="0" w:color="auto"/>
            </w:tcBorders>
          </w:tcPr>
          <w:p w14:paraId="4153B8FC" w14:textId="77777777" w:rsidR="005C7F92" w:rsidRPr="00174DBB" w:rsidRDefault="005C7F92">
            <w:pPr>
              <w:spacing w:line="276" w:lineRule="auto"/>
              <w:rPr>
                <w:sz w:val="16"/>
                <w:szCs w:val="16"/>
              </w:rPr>
            </w:pPr>
            <w:r w:rsidRPr="00174DBB">
              <w:rPr>
                <w:sz w:val="16"/>
                <w:szCs w:val="16"/>
              </w:rPr>
              <w:t xml:space="preserve">[1] </w:t>
            </w:r>
            <w:bookmarkStart w:id="83" w:name="OLE_LINK83"/>
            <w:r w:rsidRPr="00174DBB">
              <w:rPr>
                <w:sz w:val="16"/>
                <w:szCs w:val="16"/>
              </w:rPr>
              <w:t>Maguire et al. (2020)</w:t>
            </w:r>
            <w:bookmarkEnd w:id="83"/>
          </w:p>
        </w:tc>
        <w:tc>
          <w:tcPr>
            <w:tcW w:w="1772" w:type="pct"/>
            <w:tcBorders>
              <w:bottom w:val="single" w:sz="4" w:space="0" w:color="auto"/>
            </w:tcBorders>
          </w:tcPr>
          <w:p w14:paraId="43EC655B" w14:textId="77777777" w:rsidR="005C7F92" w:rsidRPr="00174DBB" w:rsidRDefault="005C7F92">
            <w:pPr>
              <w:spacing w:line="276" w:lineRule="auto"/>
              <w:rPr>
                <w:sz w:val="16"/>
                <w:szCs w:val="16"/>
              </w:rPr>
            </w:pPr>
            <w:r w:rsidRPr="00174DBB">
              <w:rPr>
                <w:sz w:val="16"/>
                <w:szCs w:val="16"/>
              </w:rPr>
              <w:t>No potential overlap</w:t>
            </w:r>
          </w:p>
        </w:tc>
      </w:tr>
    </w:tbl>
    <w:p w14:paraId="58AFF46C" w14:textId="4559BEB0" w:rsidR="00F83DF3" w:rsidRPr="00174DBB" w:rsidRDefault="00F83DF3" w:rsidP="00C90FC4">
      <w:pPr>
        <w:spacing w:line="360" w:lineRule="auto"/>
        <w:rPr>
          <w:bCs/>
          <w:i/>
          <w:iCs/>
          <w:sz w:val="16"/>
          <w:szCs w:val="16"/>
        </w:rPr>
      </w:pPr>
      <w:r w:rsidRPr="00174DBB">
        <w:rPr>
          <w:bCs/>
          <w:i/>
          <w:iCs/>
          <w:sz w:val="16"/>
          <w:szCs w:val="16"/>
        </w:rPr>
        <w:t>Note.</w:t>
      </w:r>
      <w:bookmarkEnd w:id="49"/>
    </w:p>
    <w:p w14:paraId="1B4B6DD8" w14:textId="77777777" w:rsidR="00516899" w:rsidRDefault="00516899">
      <w:pPr>
        <w:jc w:val="left"/>
        <w:rPr>
          <w:b/>
          <w:iCs/>
          <w:kern w:val="36"/>
          <w:szCs w:val="48"/>
        </w:rPr>
      </w:pPr>
      <w:r>
        <w:br w:type="page"/>
      </w:r>
    </w:p>
    <w:p w14:paraId="0C374089" w14:textId="0AB6A102" w:rsidR="003C532F" w:rsidRPr="00174DBB" w:rsidRDefault="004C3C0C" w:rsidP="005202A3">
      <w:pPr>
        <w:pStyle w:val="Style1"/>
        <w:spacing w:after="0" w:afterAutospacing="0" w:line="360" w:lineRule="auto"/>
      </w:pPr>
      <w:bookmarkStart w:id="84" w:name="_Toc130356159"/>
      <w:r w:rsidRPr="00174DBB">
        <w:t>Supplement</w:t>
      </w:r>
      <w:r w:rsidR="00DA2C6F" w:rsidRPr="00174DBB">
        <w:t>ary</w:t>
      </w:r>
      <w:r w:rsidR="00040982" w:rsidRPr="00174DBB">
        <w:t xml:space="preserve"> </w:t>
      </w:r>
      <w:r w:rsidR="00FE2E87" w:rsidRPr="00174DBB">
        <w:t>Result</w:t>
      </w:r>
      <w:r w:rsidR="00673A6D" w:rsidRPr="00174DBB">
        <w:t>s</w:t>
      </w:r>
      <w:bookmarkEnd w:id="84"/>
    </w:p>
    <w:p w14:paraId="399D40FF" w14:textId="1C8CDFBC" w:rsidR="005E03E4" w:rsidRPr="00174DBB" w:rsidRDefault="00B8752F" w:rsidP="00BF4544">
      <w:pPr>
        <w:pStyle w:val="Style2"/>
        <w:spacing w:line="360" w:lineRule="auto"/>
        <w:rPr>
          <w:color w:val="auto"/>
        </w:rPr>
      </w:pPr>
      <w:bookmarkStart w:id="85" w:name="OLE_LINK87"/>
      <w:bookmarkStart w:id="86" w:name="_Toc130356160"/>
      <w:r w:rsidRPr="00174DBB">
        <w:rPr>
          <w:color w:val="auto"/>
        </w:rPr>
        <w:t xml:space="preserve">Forest </w:t>
      </w:r>
      <w:r w:rsidR="00D45A2E" w:rsidRPr="00174DBB">
        <w:rPr>
          <w:color w:val="auto"/>
        </w:rPr>
        <w:t>p</w:t>
      </w:r>
      <w:r w:rsidR="00C63F8B" w:rsidRPr="00174DBB">
        <w:rPr>
          <w:color w:val="auto"/>
        </w:rPr>
        <w:t xml:space="preserve">lots of the </w:t>
      </w:r>
      <w:r w:rsidR="00D45A2E" w:rsidRPr="00174DBB">
        <w:rPr>
          <w:color w:val="auto"/>
        </w:rPr>
        <w:t>m</w:t>
      </w:r>
      <w:r w:rsidR="00C63F8B" w:rsidRPr="00174DBB">
        <w:rPr>
          <w:color w:val="auto"/>
        </w:rPr>
        <w:t xml:space="preserve">ain </w:t>
      </w:r>
      <w:r w:rsidR="00D45A2E" w:rsidRPr="00174DBB">
        <w:rPr>
          <w:color w:val="auto"/>
        </w:rPr>
        <w:t>a</w:t>
      </w:r>
      <w:r w:rsidR="00C63F8B" w:rsidRPr="00174DBB">
        <w:rPr>
          <w:color w:val="auto"/>
        </w:rPr>
        <w:t>nalyses</w:t>
      </w:r>
      <w:bookmarkEnd w:id="86"/>
    </w:p>
    <w:p w14:paraId="6A16836F" w14:textId="77C6AC13" w:rsidR="00D45A2E" w:rsidRPr="00174DBB" w:rsidRDefault="0039441F" w:rsidP="004A7BAB">
      <w:pPr>
        <w:spacing w:line="360" w:lineRule="auto"/>
        <w:rPr>
          <w:szCs w:val="18"/>
        </w:rPr>
      </w:pPr>
      <w:r w:rsidRPr="00174DBB">
        <w:rPr>
          <w:szCs w:val="18"/>
        </w:rPr>
        <w:t>Below are the forest plots of the main analyses presented in the manuscript</w:t>
      </w:r>
      <w:r w:rsidR="00E72A40" w:rsidRPr="00174DBB">
        <w:rPr>
          <w:szCs w:val="18"/>
        </w:rPr>
        <w:t xml:space="preserve"> (</w:t>
      </w:r>
      <w:r w:rsidR="00CD5386" w:rsidRPr="00174DBB">
        <w:rPr>
          <w:szCs w:val="18"/>
        </w:rPr>
        <w:t>i.e., multivariable for each disorder and outcome</w:t>
      </w:r>
      <w:r w:rsidR="002618E3" w:rsidRPr="00174DBB">
        <w:rPr>
          <w:szCs w:val="18"/>
        </w:rPr>
        <w:t>, except for</w:t>
      </w:r>
      <w:r w:rsidR="00E72A40" w:rsidRPr="00174DBB">
        <w:rPr>
          <w:szCs w:val="18"/>
        </w:rPr>
        <w:t xml:space="preserve"> dementia and mortality)</w:t>
      </w:r>
      <w:r w:rsidR="00B7101B" w:rsidRPr="00174DBB">
        <w:rPr>
          <w:szCs w:val="18"/>
        </w:rPr>
        <w:t>. All other forest plots for crude analyses and local and local data</w:t>
      </w:r>
      <w:r w:rsidR="002618E3" w:rsidRPr="00174DBB">
        <w:rPr>
          <w:szCs w:val="18"/>
        </w:rPr>
        <w:t xml:space="preserve"> can be found</w:t>
      </w:r>
      <w:r w:rsidR="009B7D70" w:rsidRPr="00174DBB">
        <w:rPr>
          <w:szCs w:val="18"/>
        </w:rPr>
        <w:t xml:space="preserve"> on OSF or by clicking here.</w:t>
      </w:r>
    </w:p>
    <w:p w14:paraId="3FEF1128" w14:textId="77777777" w:rsidR="009B7D70" w:rsidRPr="00174DBB" w:rsidRDefault="009B7D70">
      <w:pPr>
        <w:rPr>
          <w:szCs w:val="18"/>
        </w:rPr>
      </w:pPr>
    </w:p>
    <w:p w14:paraId="503874EF" w14:textId="59E997DB" w:rsidR="00106B01" w:rsidRPr="00174DBB" w:rsidRDefault="00106B01">
      <w:pPr>
        <w:rPr>
          <w:szCs w:val="18"/>
        </w:rPr>
      </w:pPr>
      <w:bookmarkStart w:id="87" w:name="OLE_LINK144"/>
      <w:r w:rsidRPr="00174DBB">
        <w:rPr>
          <w:b/>
          <w:bCs/>
          <w:szCs w:val="18"/>
        </w:rPr>
        <w:t xml:space="preserve">Figure </w:t>
      </w:r>
      <w:r w:rsidR="004A7BAB" w:rsidRPr="00174DBB">
        <w:rPr>
          <w:b/>
          <w:bCs/>
          <w:szCs w:val="18"/>
        </w:rPr>
        <w:t>S</w:t>
      </w:r>
      <w:r w:rsidRPr="00174DBB">
        <w:rPr>
          <w:b/>
          <w:bCs/>
          <w:szCs w:val="18"/>
        </w:rPr>
        <w:t>1.</w:t>
      </w:r>
      <w:r w:rsidRPr="00174DBB">
        <w:rPr>
          <w:szCs w:val="18"/>
        </w:rPr>
        <w:t xml:space="preserve"> Forest plot</w:t>
      </w:r>
      <w:r w:rsidR="006102B7" w:rsidRPr="00174DBB">
        <w:rPr>
          <w:szCs w:val="18"/>
        </w:rPr>
        <w:t xml:space="preserve"> </w:t>
      </w:r>
      <w:r w:rsidR="00F32CCE" w:rsidRPr="00174DBB">
        <w:rPr>
          <w:szCs w:val="18"/>
        </w:rPr>
        <w:t xml:space="preserve">for odds of </w:t>
      </w:r>
      <w:r w:rsidR="00933807" w:rsidRPr="00174DBB">
        <w:rPr>
          <w:szCs w:val="18"/>
        </w:rPr>
        <w:t>SARS-CoV-2</w:t>
      </w:r>
      <w:r w:rsidR="006102B7" w:rsidRPr="00174DBB">
        <w:rPr>
          <w:szCs w:val="18"/>
        </w:rPr>
        <w:t xml:space="preserve"> infection</w:t>
      </w:r>
      <w:r w:rsidR="00F32CCE" w:rsidRPr="00174DBB">
        <w:rPr>
          <w:szCs w:val="18"/>
        </w:rPr>
        <w:t xml:space="preserve"> risk </w:t>
      </w:r>
      <w:r w:rsidR="00F23656" w:rsidRPr="00174DBB">
        <w:rPr>
          <w:szCs w:val="18"/>
        </w:rPr>
        <w:t>in patients with</w:t>
      </w:r>
      <w:r w:rsidR="00F32CCE" w:rsidRPr="00174DBB">
        <w:rPr>
          <w:szCs w:val="18"/>
        </w:rPr>
        <w:t xml:space="preserve"> dementia.</w:t>
      </w:r>
      <w:bookmarkEnd w:id="87"/>
    </w:p>
    <w:p w14:paraId="406F9D3F" w14:textId="19959104" w:rsidR="00F32CCE" w:rsidRPr="00174DBB" w:rsidRDefault="00191818">
      <w:pPr>
        <w:rPr>
          <w:szCs w:val="18"/>
        </w:rPr>
      </w:pPr>
      <w:r w:rsidRPr="00174DBB">
        <w:rPr>
          <w:noProof/>
          <w:szCs w:val="18"/>
        </w:rPr>
        <w:drawing>
          <wp:anchor distT="0" distB="0" distL="114300" distR="114300" simplePos="0" relativeHeight="251659264" behindDoc="0" locked="0" layoutInCell="1" allowOverlap="1" wp14:anchorId="19E8FC7B" wp14:editId="5CF4C0F9">
            <wp:simplePos x="0" y="0"/>
            <wp:positionH relativeFrom="column">
              <wp:posOffset>0</wp:posOffset>
            </wp:positionH>
            <wp:positionV relativeFrom="paragraph">
              <wp:posOffset>139700</wp:posOffset>
            </wp:positionV>
            <wp:extent cx="5727700" cy="2633345"/>
            <wp:effectExtent l="0" t="0" r="0" b="0"/>
            <wp:wrapTopAndBottom/>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27700" cy="2633345"/>
                    </a:xfrm>
                    <a:prstGeom prst="rect">
                      <a:avLst/>
                    </a:prstGeom>
                  </pic:spPr>
                </pic:pic>
              </a:graphicData>
            </a:graphic>
          </wp:anchor>
        </w:drawing>
      </w:r>
    </w:p>
    <w:p w14:paraId="796558BE" w14:textId="21C213E0" w:rsidR="00B673C0" w:rsidRPr="00174DBB" w:rsidRDefault="00B673C0">
      <w:pPr>
        <w:rPr>
          <w:i/>
          <w:iCs/>
          <w:szCs w:val="18"/>
        </w:rPr>
      </w:pPr>
      <w:bookmarkStart w:id="88" w:name="OLE_LINK146"/>
      <w:r w:rsidRPr="00174DBB">
        <w:rPr>
          <w:i/>
          <w:iCs/>
          <w:szCs w:val="18"/>
        </w:rPr>
        <w:t>Note.</w:t>
      </w:r>
      <w:r w:rsidR="00C2276A" w:rsidRPr="00174DBB">
        <w:rPr>
          <w:i/>
          <w:iCs/>
          <w:szCs w:val="18"/>
        </w:rPr>
        <w:t xml:space="preserve"> Effect estimates are </w:t>
      </w:r>
      <w:r w:rsidR="00344932" w:rsidRPr="00174DBB">
        <w:rPr>
          <w:i/>
          <w:iCs/>
          <w:szCs w:val="18"/>
        </w:rPr>
        <w:t>log odds ratio.</w:t>
      </w:r>
    </w:p>
    <w:bookmarkEnd w:id="88"/>
    <w:p w14:paraId="6780663A" w14:textId="77777777" w:rsidR="0059341E" w:rsidRPr="00174DBB" w:rsidRDefault="0059341E">
      <w:pPr>
        <w:rPr>
          <w:i/>
          <w:iCs/>
          <w:szCs w:val="18"/>
        </w:rPr>
      </w:pPr>
    </w:p>
    <w:p w14:paraId="63F3CACA" w14:textId="7A05D10F" w:rsidR="00F32CCE" w:rsidRPr="00174DBB" w:rsidRDefault="00F32CCE">
      <w:pPr>
        <w:rPr>
          <w:szCs w:val="18"/>
        </w:rPr>
      </w:pPr>
      <w:r w:rsidRPr="00174DBB">
        <w:rPr>
          <w:b/>
          <w:bCs/>
          <w:szCs w:val="18"/>
        </w:rPr>
        <w:t xml:space="preserve">Figure </w:t>
      </w:r>
      <w:r w:rsidR="004A7BAB" w:rsidRPr="00174DBB">
        <w:rPr>
          <w:b/>
          <w:bCs/>
          <w:szCs w:val="18"/>
        </w:rPr>
        <w:t>S</w:t>
      </w:r>
      <w:r w:rsidR="003920FE" w:rsidRPr="00174DBB">
        <w:rPr>
          <w:b/>
          <w:bCs/>
          <w:szCs w:val="18"/>
        </w:rPr>
        <w:t>2</w:t>
      </w:r>
      <w:r w:rsidRPr="00174DBB">
        <w:rPr>
          <w:b/>
          <w:bCs/>
          <w:szCs w:val="18"/>
        </w:rPr>
        <w:t>.</w:t>
      </w:r>
      <w:r w:rsidRPr="00174DBB">
        <w:rPr>
          <w:szCs w:val="18"/>
        </w:rPr>
        <w:t xml:space="preserve"> Forest plot for odds of </w:t>
      </w:r>
      <w:r w:rsidR="00933807" w:rsidRPr="00174DBB">
        <w:rPr>
          <w:szCs w:val="18"/>
        </w:rPr>
        <w:t>SARS-CoV-2</w:t>
      </w:r>
      <w:r w:rsidRPr="00174DBB">
        <w:rPr>
          <w:szCs w:val="18"/>
        </w:rPr>
        <w:t xml:space="preserve"> infection risk and Alzheimer's disease</w:t>
      </w:r>
      <w:r w:rsidR="006B32BE" w:rsidRPr="00174DBB">
        <w:rPr>
          <w:szCs w:val="18"/>
        </w:rPr>
        <w:t>.</w:t>
      </w:r>
    </w:p>
    <w:p w14:paraId="746D060D" w14:textId="64ECA648" w:rsidR="00F32CCE" w:rsidRPr="00174DBB" w:rsidRDefault="006B32BE">
      <w:pPr>
        <w:rPr>
          <w:szCs w:val="18"/>
        </w:rPr>
      </w:pPr>
      <w:r w:rsidRPr="00174DBB">
        <w:rPr>
          <w:noProof/>
          <w:szCs w:val="18"/>
        </w:rPr>
        <w:drawing>
          <wp:anchor distT="0" distB="0" distL="114300" distR="114300" simplePos="0" relativeHeight="251660288" behindDoc="0" locked="0" layoutInCell="1" allowOverlap="1" wp14:anchorId="65B417E8" wp14:editId="7F1C80BC">
            <wp:simplePos x="0" y="0"/>
            <wp:positionH relativeFrom="column">
              <wp:posOffset>0</wp:posOffset>
            </wp:positionH>
            <wp:positionV relativeFrom="paragraph">
              <wp:posOffset>143510</wp:posOffset>
            </wp:positionV>
            <wp:extent cx="5727700" cy="1822450"/>
            <wp:effectExtent l="0" t="0" r="0" b="0"/>
            <wp:wrapTopAndBottom/>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27700" cy="1822450"/>
                    </a:xfrm>
                    <a:prstGeom prst="rect">
                      <a:avLst/>
                    </a:prstGeom>
                  </pic:spPr>
                </pic:pic>
              </a:graphicData>
            </a:graphic>
          </wp:anchor>
        </w:drawing>
      </w:r>
    </w:p>
    <w:p w14:paraId="28B40211" w14:textId="77777777" w:rsidR="006B32BE" w:rsidRPr="00174DBB" w:rsidRDefault="006B32BE" w:rsidP="006B32BE">
      <w:pPr>
        <w:rPr>
          <w:i/>
          <w:iCs/>
          <w:szCs w:val="18"/>
        </w:rPr>
      </w:pPr>
      <w:bookmarkStart w:id="89" w:name="OLE_LINK148"/>
      <w:r w:rsidRPr="00174DBB">
        <w:rPr>
          <w:i/>
          <w:iCs/>
          <w:szCs w:val="18"/>
        </w:rPr>
        <w:t>Note. Effect estimates are log odds ratio.</w:t>
      </w:r>
    </w:p>
    <w:bookmarkEnd w:id="89"/>
    <w:p w14:paraId="384634B6" w14:textId="026B5EA6" w:rsidR="00516899" w:rsidRDefault="00516899">
      <w:pPr>
        <w:jc w:val="left"/>
        <w:rPr>
          <w:b/>
          <w:bCs/>
          <w:szCs w:val="18"/>
        </w:rPr>
      </w:pPr>
    </w:p>
    <w:p w14:paraId="7B0717BD" w14:textId="45285B5F" w:rsidR="0086129D" w:rsidRPr="00174DBB" w:rsidRDefault="003920FE">
      <w:pPr>
        <w:rPr>
          <w:b/>
          <w:bCs/>
          <w:szCs w:val="18"/>
        </w:rPr>
      </w:pPr>
      <w:r w:rsidRPr="00174DBB">
        <w:rPr>
          <w:b/>
          <w:bCs/>
          <w:szCs w:val="18"/>
        </w:rPr>
        <w:t xml:space="preserve">Figure </w:t>
      </w:r>
      <w:r w:rsidR="004A7BAB" w:rsidRPr="00174DBB">
        <w:rPr>
          <w:b/>
          <w:bCs/>
          <w:szCs w:val="18"/>
        </w:rPr>
        <w:t>S</w:t>
      </w:r>
      <w:r w:rsidRPr="00174DBB">
        <w:rPr>
          <w:b/>
          <w:bCs/>
          <w:szCs w:val="18"/>
        </w:rPr>
        <w:t xml:space="preserve">3. </w:t>
      </w:r>
      <w:r w:rsidRPr="00174DBB">
        <w:rPr>
          <w:szCs w:val="18"/>
        </w:rPr>
        <w:t xml:space="preserve">Forest plot for odds of </w:t>
      </w:r>
      <w:r w:rsidR="00933807" w:rsidRPr="00174DBB">
        <w:rPr>
          <w:szCs w:val="18"/>
        </w:rPr>
        <w:t>SARS-CoV-2</w:t>
      </w:r>
      <w:r w:rsidRPr="00174DBB">
        <w:rPr>
          <w:szCs w:val="18"/>
        </w:rPr>
        <w:t xml:space="preserve"> infection risk mix neurodegenerative disorders.</w:t>
      </w:r>
    </w:p>
    <w:p w14:paraId="550C7F89" w14:textId="541CBE36" w:rsidR="0005129B" w:rsidRPr="00174DBB" w:rsidRDefault="003920FE" w:rsidP="0005129B">
      <w:pPr>
        <w:rPr>
          <w:b/>
          <w:bCs/>
          <w:szCs w:val="18"/>
        </w:rPr>
      </w:pPr>
      <w:r w:rsidRPr="00174DBB">
        <w:rPr>
          <w:b/>
          <w:bCs/>
          <w:noProof/>
          <w:szCs w:val="18"/>
        </w:rPr>
        <w:drawing>
          <wp:anchor distT="0" distB="0" distL="114300" distR="114300" simplePos="0" relativeHeight="251662336" behindDoc="0" locked="0" layoutInCell="1" allowOverlap="1" wp14:anchorId="65DBB7CC" wp14:editId="0837508E">
            <wp:simplePos x="0" y="0"/>
            <wp:positionH relativeFrom="column">
              <wp:posOffset>0</wp:posOffset>
            </wp:positionH>
            <wp:positionV relativeFrom="paragraph">
              <wp:posOffset>134620</wp:posOffset>
            </wp:positionV>
            <wp:extent cx="5727700" cy="1543050"/>
            <wp:effectExtent l="0" t="0" r="0" b="0"/>
            <wp:wrapTopAndBottom/>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27700" cy="1543050"/>
                    </a:xfrm>
                    <a:prstGeom prst="rect">
                      <a:avLst/>
                    </a:prstGeom>
                  </pic:spPr>
                </pic:pic>
              </a:graphicData>
            </a:graphic>
          </wp:anchor>
        </w:drawing>
      </w:r>
      <w:r w:rsidR="0005129B" w:rsidRPr="00174DBB">
        <w:rPr>
          <w:i/>
          <w:iCs/>
          <w:szCs w:val="18"/>
        </w:rPr>
        <w:t>Note. Effect estimates are log odds ratio.</w:t>
      </w:r>
    </w:p>
    <w:p w14:paraId="3DAE4855" w14:textId="77777777" w:rsidR="004A7BAB" w:rsidRPr="00174DBB" w:rsidRDefault="004A7BAB">
      <w:pPr>
        <w:jc w:val="left"/>
        <w:rPr>
          <w:b/>
          <w:bCs/>
          <w:szCs w:val="18"/>
        </w:rPr>
      </w:pPr>
      <w:r w:rsidRPr="00174DBB">
        <w:rPr>
          <w:b/>
          <w:bCs/>
          <w:szCs w:val="18"/>
        </w:rPr>
        <w:br w:type="page"/>
      </w:r>
    </w:p>
    <w:p w14:paraId="07D9FE20" w14:textId="33EA46E3" w:rsidR="00F32CCE" w:rsidRPr="00174DBB" w:rsidRDefault="00F32CCE">
      <w:pPr>
        <w:rPr>
          <w:szCs w:val="18"/>
        </w:rPr>
      </w:pPr>
      <w:r w:rsidRPr="00174DBB">
        <w:rPr>
          <w:b/>
          <w:bCs/>
          <w:szCs w:val="18"/>
        </w:rPr>
        <w:t xml:space="preserve">Figure </w:t>
      </w:r>
      <w:r w:rsidR="004A7BAB" w:rsidRPr="00174DBB">
        <w:rPr>
          <w:b/>
          <w:bCs/>
          <w:szCs w:val="18"/>
        </w:rPr>
        <w:t>S</w:t>
      </w:r>
      <w:r w:rsidR="006C7CE4" w:rsidRPr="00174DBB">
        <w:rPr>
          <w:b/>
          <w:bCs/>
          <w:szCs w:val="18"/>
        </w:rPr>
        <w:t>4</w:t>
      </w:r>
      <w:r w:rsidRPr="00174DBB">
        <w:rPr>
          <w:b/>
          <w:bCs/>
          <w:szCs w:val="18"/>
        </w:rPr>
        <w:t>.</w:t>
      </w:r>
      <w:r w:rsidRPr="00174DBB">
        <w:rPr>
          <w:szCs w:val="18"/>
        </w:rPr>
        <w:t xml:space="preserve"> Forest plot for odds of </w:t>
      </w:r>
      <w:r w:rsidR="00933807" w:rsidRPr="00174DBB">
        <w:rPr>
          <w:szCs w:val="18"/>
        </w:rPr>
        <w:t>SARS-CoV-2</w:t>
      </w:r>
      <w:r w:rsidRPr="00174DBB">
        <w:rPr>
          <w:szCs w:val="18"/>
        </w:rPr>
        <w:t xml:space="preserve"> infection risk and Parkinson's </w:t>
      </w:r>
      <w:r w:rsidR="006B32BE" w:rsidRPr="00174DBB">
        <w:rPr>
          <w:szCs w:val="18"/>
        </w:rPr>
        <w:t>disease.</w:t>
      </w:r>
    </w:p>
    <w:p w14:paraId="2843AE50" w14:textId="21252CBE" w:rsidR="00FF6633" w:rsidRPr="00174DBB" w:rsidRDefault="00C71054" w:rsidP="00FF6633">
      <w:pPr>
        <w:rPr>
          <w:szCs w:val="18"/>
        </w:rPr>
      </w:pPr>
      <w:r w:rsidRPr="00174DBB">
        <w:rPr>
          <w:noProof/>
          <w:szCs w:val="18"/>
        </w:rPr>
        <w:drawing>
          <wp:anchor distT="0" distB="0" distL="114300" distR="114300" simplePos="0" relativeHeight="251661312" behindDoc="0" locked="0" layoutInCell="1" allowOverlap="1" wp14:anchorId="2E8924A5" wp14:editId="3C0CDDA5">
            <wp:simplePos x="0" y="0"/>
            <wp:positionH relativeFrom="column">
              <wp:posOffset>0</wp:posOffset>
            </wp:positionH>
            <wp:positionV relativeFrom="paragraph">
              <wp:posOffset>134620</wp:posOffset>
            </wp:positionV>
            <wp:extent cx="5727700" cy="2361565"/>
            <wp:effectExtent l="0" t="0" r="0" b="0"/>
            <wp:wrapTopAndBottom/>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27700" cy="2361565"/>
                    </a:xfrm>
                    <a:prstGeom prst="rect">
                      <a:avLst/>
                    </a:prstGeom>
                  </pic:spPr>
                </pic:pic>
              </a:graphicData>
            </a:graphic>
          </wp:anchor>
        </w:drawing>
      </w:r>
      <w:bookmarkStart w:id="90" w:name="OLE_LINK149"/>
      <w:r w:rsidR="00FF6633" w:rsidRPr="00174DBB">
        <w:rPr>
          <w:i/>
          <w:iCs/>
          <w:szCs w:val="18"/>
        </w:rPr>
        <w:t>Note. Effect estimates are log odds ratio.</w:t>
      </w:r>
      <w:bookmarkEnd w:id="90"/>
    </w:p>
    <w:p w14:paraId="7E47EC5D" w14:textId="77777777" w:rsidR="00FF6633" w:rsidRPr="00174DBB" w:rsidRDefault="00FF6633">
      <w:pPr>
        <w:rPr>
          <w:szCs w:val="18"/>
        </w:rPr>
      </w:pPr>
    </w:p>
    <w:p w14:paraId="7017CC19" w14:textId="77777777" w:rsidR="00B1754D" w:rsidRPr="00174DBB" w:rsidRDefault="00B1754D">
      <w:pPr>
        <w:rPr>
          <w:szCs w:val="18"/>
        </w:rPr>
      </w:pPr>
    </w:p>
    <w:p w14:paraId="68280262" w14:textId="1863EC1B" w:rsidR="00F32CCE" w:rsidRPr="00174DBB" w:rsidRDefault="00F32CCE">
      <w:pPr>
        <w:rPr>
          <w:szCs w:val="18"/>
        </w:rPr>
      </w:pPr>
      <w:r w:rsidRPr="00174DBB">
        <w:rPr>
          <w:b/>
          <w:bCs/>
          <w:szCs w:val="18"/>
        </w:rPr>
        <w:t xml:space="preserve">Figure </w:t>
      </w:r>
      <w:r w:rsidR="0014750C" w:rsidRPr="00174DBB">
        <w:rPr>
          <w:b/>
          <w:bCs/>
          <w:szCs w:val="18"/>
        </w:rPr>
        <w:t>S</w:t>
      </w:r>
      <w:r w:rsidR="009549A6" w:rsidRPr="00174DBB">
        <w:rPr>
          <w:b/>
          <w:bCs/>
          <w:szCs w:val="18"/>
        </w:rPr>
        <w:t>5</w:t>
      </w:r>
      <w:r w:rsidRPr="00174DBB">
        <w:rPr>
          <w:b/>
          <w:bCs/>
          <w:szCs w:val="18"/>
        </w:rPr>
        <w:t>.</w:t>
      </w:r>
      <w:r w:rsidRPr="00174DBB">
        <w:rPr>
          <w:szCs w:val="18"/>
        </w:rPr>
        <w:t xml:space="preserve"> </w:t>
      </w:r>
      <w:bookmarkStart w:id="91" w:name="OLE_LINK147"/>
      <w:r w:rsidRPr="00174DBB">
        <w:rPr>
          <w:szCs w:val="18"/>
        </w:rPr>
        <w:t xml:space="preserve">Forest plot for odds of </w:t>
      </w:r>
      <w:r w:rsidR="009A384B" w:rsidRPr="00174DBB">
        <w:rPr>
          <w:szCs w:val="18"/>
        </w:rPr>
        <w:t xml:space="preserve">COIVID-19 </w:t>
      </w:r>
      <w:r w:rsidR="00486A5B" w:rsidRPr="00174DBB">
        <w:rPr>
          <w:szCs w:val="18"/>
        </w:rPr>
        <w:t>severity</w:t>
      </w:r>
      <w:r w:rsidRPr="00174DBB">
        <w:rPr>
          <w:szCs w:val="18"/>
        </w:rPr>
        <w:t xml:space="preserve"> </w:t>
      </w:r>
      <w:bookmarkEnd w:id="91"/>
      <w:r w:rsidRPr="00174DBB">
        <w:rPr>
          <w:szCs w:val="18"/>
        </w:rPr>
        <w:t>and dementia.</w:t>
      </w:r>
    </w:p>
    <w:p w14:paraId="378015E9" w14:textId="49651340" w:rsidR="00F32CCE" w:rsidRPr="00174DBB" w:rsidRDefault="00486A5B">
      <w:pPr>
        <w:rPr>
          <w:szCs w:val="18"/>
        </w:rPr>
      </w:pPr>
      <w:r w:rsidRPr="00174DBB">
        <w:rPr>
          <w:i/>
          <w:iCs/>
          <w:szCs w:val="18"/>
        </w:rPr>
        <w:t>Note. Effect estimates are log odds ratio.</w:t>
      </w:r>
      <w:r w:rsidRPr="00174DBB">
        <w:rPr>
          <w:noProof/>
          <w:szCs w:val="18"/>
        </w:rPr>
        <w:drawing>
          <wp:anchor distT="0" distB="0" distL="114300" distR="114300" simplePos="0" relativeHeight="251663360" behindDoc="0" locked="0" layoutInCell="1" allowOverlap="1" wp14:anchorId="48ACF5B1" wp14:editId="1EA9D00E">
            <wp:simplePos x="0" y="0"/>
            <wp:positionH relativeFrom="column">
              <wp:posOffset>0</wp:posOffset>
            </wp:positionH>
            <wp:positionV relativeFrom="paragraph">
              <wp:posOffset>133985</wp:posOffset>
            </wp:positionV>
            <wp:extent cx="5727700" cy="2341880"/>
            <wp:effectExtent l="0" t="0" r="0" b="0"/>
            <wp:wrapTopAndBottom/>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727700" cy="2341880"/>
                    </a:xfrm>
                    <a:prstGeom prst="rect">
                      <a:avLst/>
                    </a:prstGeom>
                  </pic:spPr>
                </pic:pic>
              </a:graphicData>
            </a:graphic>
          </wp:anchor>
        </w:drawing>
      </w:r>
    </w:p>
    <w:p w14:paraId="04627771" w14:textId="77777777" w:rsidR="0059341E" w:rsidRPr="00174DBB" w:rsidRDefault="0059341E">
      <w:pPr>
        <w:rPr>
          <w:szCs w:val="18"/>
        </w:rPr>
      </w:pPr>
    </w:p>
    <w:p w14:paraId="05F0F3C8" w14:textId="77777777" w:rsidR="00BF2E0F" w:rsidRPr="00174DBB" w:rsidRDefault="00BF2E0F">
      <w:pPr>
        <w:rPr>
          <w:szCs w:val="18"/>
        </w:rPr>
      </w:pPr>
    </w:p>
    <w:p w14:paraId="5E83D029" w14:textId="702863CC" w:rsidR="00F32CCE" w:rsidRPr="00174DBB" w:rsidRDefault="00F32CCE">
      <w:pPr>
        <w:rPr>
          <w:szCs w:val="18"/>
        </w:rPr>
      </w:pPr>
      <w:bookmarkStart w:id="92" w:name="OLE_LINK154"/>
      <w:r w:rsidRPr="00174DBB">
        <w:rPr>
          <w:b/>
          <w:bCs/>
          <w:szCs w:val="18"/>
        </w:rPr>
        <w:t xml:space="preserve">Figure </w:t>
      </w:r>
      <w:r w:rsidR="0014750C" w:rsidRPr="00174DBB">
        <w:rPr>
          <w:b/>
          <w:bCs/>
          <w:szCs w:val="18"/>
        </w:rPr>
        <w:t>S</w:t>
      </w:r>
      <w:r w:rsidR="009549A6" w:rsidRPr="00174DBB">
        <w:rPr>
          <w:b/>
          <w:bCs/>
          <w:szCs w:val="18"/>
        </w:rPr>
        <w:t>6</w:t>
      </w:r>
      <w:r w:rsidRPr="00174DBB">
        <w:rPr>
          <w:b/>
          <w:bCs/>
          <w:szCs w:val="18"/>
        </w:rPr>
        <w:t>.</w:t>
      </w:r>
      <w:r w:rsidRPr="00174DBB">
        <w:rPr>
          <w:szCs w:val="18"/>
        </w:rPr>
        <w:t xml:space="preserve"> Forest plot for odds of </w:t>
      </w:r>
      <w:r w:rsidR="00486A5B" w:rsidRPr="00174DBB">
        <w:rPr>
          <w:szCs w:val="18"/>
        </w:rPr>
        <w:t xml:space="preserve">COVID-19 </w:t>
      </w:r>
      <w:bookmarkEnd w:id="92"/>
      <w:r w:rsidR="00486A5B" w:rsidRPr="00174DBB">
        <w:rPr>
          <w:szCs w:val="18"/>
        </w:rPr>
        <w:t>severity</w:t>
      </w:r>
      <w:r w:rsidRPr="00174DBB">
        <w:rPr>
          <w:szCs w:val="18"/>
        </w:rPr>
        <w:t xml:space="preserve"> and </w:t>
      </w:r>
      <w:r w:rsidR="00486A5B" w:rsidRPr="00174DBB">
        <w:rPr>
          <w:szCs w:val="18"/>
        </w:rPr>
        <w:t>mix neurodegenerative disorders</w:t>
      </w:r>
      <w:r w:rsidRPr="00174DBB">
        <w:rPr>
          <w:szCs w:val="18"/>
        </w:rPr>
        <w:t>.</w:t>
      </w:r>
    </w:p>
    <w:p w14:paraId="619AD42B" w14:textId="1756933D" w:rsidR="00486A5B" w:rsidRPr="00174DBB" w:rsidRDefault="00192BCD">
      <w:pPr>
        <w:rPr>
          <w:szCs w:val="18"/>
        </w:rPr>
      </w:pPr>
      <w:r w:rsidRPr="00174DBB">
        <w:rPr>
          <w:noProof/>
          <w:szCs w:val="18"/>
        </w:rPr>
        <w:drawing>
          <wp:anchor distT="0" distB="0" distL="114300" distR="114300" simplePos="0" relativeHeight="251664384" behindDoc="0" locked="0" layoutInCell="1" allowOverlap="1" wp14:anchorId="6F5B5723" wp14:editId="6A8A6C83">
            <wp:simplePos x="0" y="0"/>
            <wp:positionH relativeFrom="column">
              <wp:posOffset>0</wp:posOffset>
            </wp:positionH>
            <wp:positionV relativeFrom="paragraph">
              <wp:posOffset>134620</wp:posOffset>
            </wp:positionV>
            <wp:extent cx="5727700" cy="1777365"/>
            <wp:effectExtent l="0" t="0" r="0" b="0"/>
            <wp:wrapTopAndBottom/>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27700" cy="1777365"/>
                    </a:xfrm>
                    <a:prstGeom prst="rect">
                      <a:avLst/>
                    </a:prstGeom>
                  </pic:spPr>
                </pic:pic>
              </a:graphicData>
            </a:graphic>
          </wp:anchor>
        </w:drawing>
      </w:r>
    </w:p>
    <w:p w14:paraId="6BB32F66" w14:textId="7630C61B" w:rsidR="00486A5B" w:rsidRPr="00174DBB" w:rsidRDefault="00486A5B">
      <w:pPr>
        <w:rPr>
          <w:i/>
          <w:iCs/>
          <w:szCs w:val="18"/>
        </w:rPr>
      </w:pPr>
      <w:bookmarkStart w:id="93" w:name="OLE_LINK167"/>
      <w:r w:rsidRPr="00174DBB">
        <w:rPr>
          <w:i/>
          <w:iCs/>
          <w:szCs w:val="18"/>
        </w:rPr>
        <w:t>Note. Effect estimates are log odds ratio</w:t>
      </w:r>
      <w:bookmarkEnd w:id="93"/>
      <w:r w:rsidRPr="00174DBB">
        <w:rPr>
          <w:i/>
          <w:iCs/>
          <w:szCs w:val="18"/>
        </w:rPr>
        <w:t>.</w:t>
      </w:r>
    </w:p>
    <w:p w14:paraId="25374A30" w14:textId="2B1F1836" w:rsidR="009549A6" w:rsidRPr="00174DBB" w:rsidRDefault="009549A6">
      <w:pPr>
        <w:rPr>
          <w:i/>
          <w:iCs/>
          <w:szCs w:val="18"/>
        </w:rPr>
      </w:pPr>
      <w:r w:rsidRPr="00174DBB">
        <w:rPr>
          <w:i/>
          <w:iCs/>
          <w:szCs w:val="18"/>
        </w:rPr>
        <w:br w:type="page"/>
      </w:r>
    </w:p>
    <w:p w14:paraId="62F0A0C3" w14:textId="2B46A333" w:rsidR="005E1091" w:rsidRPr="00174DBB" w:rsidRDefault="009549A6">
      <w:pPr>
        <w:rPr>
          <w:i/>
          <w:iCs/>
          <w:szCs w:val="18"/>
        </w:rPr>
      </w:pPr>
      <w:bookmarkStart w:id="94" w:name="OLE_LINK165"/>
      <w:r w:rsidRPr="00174DBB">
        <w:rPr>
          <w:b/>
          <w:bCs/>
          <w:szCs w:val="18"/>
        </w:rPr>
        <w:t xml:space="preserve">Figure </w:t>
      </w:r>
      <w:r w:rsidR="0014750C" w:rsidRPr="00174DBB">
        <w:rPr>
          <w:b/>
          <w:bCs/>
          <w:szCs w:val="18"/>
        </w:rPr>
        <w:t>S</w:t>
      </w:r>
      <w:r w:rsidRPr="00174DBB">
        <w:rPr>
          <w:b/>
          <w:bCs/>
          <w:szCs w:val="18"/>
        </w:rPr>
        <w:t>7.</w:t>
      </w:r>
      <w:r w:rsidRPr="00174DBB">
        <w:rPr>
          <w:szCs w:val="18"/>
        </w:rPr>
        <w:t xml:space="preserve"> Forest plot for odds of COVID-19 </w:t>
      </w:r>
      <w:r w:rsidR="003962A9" w:rsidRPr="00174DBB">
        <w:rPr>
          <w:szCs w:val="18"/>
        </w:rPr>
        <w:t xml:space="preserve">hospitalization and </w:t>
      </w:r>
      <w:bookmarkEnd w:id="94"/>
      <w:r w:rsidR="003962A9" w:rsidRPr="00174DBB">
        <w:rPr>
          <w:szCs w:val="18"/>
        </w:rPr>
        <w:t>dementia.</w:t>
      </w:r>
    </w:p>
    <w:p w14:paraId="27A595A7" w14:textId="31657D50" w:rsidR="005E1091" w:rsidRPr="00174DBB" w:rsidRDefault="00CF16B7">
      <w:pPr>
        <w:rPr>
          <w:i/>
          <w:iCs/>
          <w:szCs w:val="18"/>
        </w:rPr>
      </w:pPr>
      <w:r w:rsidRPr="00174DBB">
        <w:rPr>
          <w:i/>
          <w:iCs/>
          <w:noProof/>
          <w:szCs w:val="18"/>
        </w:rPr>
        <w:drawing>
          <wp:anchor distT="0" distB="0" distL="114300" distR="114300" simplePos="0" relativeHeight="251665408" behindDoc="0" locked="0" layoutInCell="1" allowOverlap="1" wp14:anchorId="1D853111" wp14:editId="23900276">
            <wp:simplePos x="0" y="0"/>
            <wp:positionH relativeFrom="column">
              <wp:posOffset>0</wp:posOffset>
            </wp:positionH>
            <wp:positionV relativeFrom="paragraph">
              <wp:posOffset>142875</wp:posOffset>
            </wp:positionV>
            <wp:extent cx="5727700" cy="2249805"/>
            <wp:effectExtent l="0" t="0" r="0" b="0"/>
            <wp:wrapTopAndBottom/>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27700" cy="2249805"/>
                    </a:xfrm>
                    <a:prstGeom prst="rect">
                      <a:avLst/>
                    </a:prstGeom>
                  </pic:spPr>
                </pic:pic>
              </a:graphicData>
            </a:graphic>
          </wp:anchor>
        </w:drawing>
      </w:r>
    </w:p>
    <w:p w14:paraId="1F7C688D" w14:textId="457BE0DC" w:rsidR="005E1091" w:rsidRPr="00174DBB" w:rsidRDefault="007831B6">
      <w:pPr>
        <w:rPr>
          <w:i/>
          <w:iCs/>
          <w:szCs w:val="18"/>
        </w:rPr>
      </w:pPr>
      <w:r w:rsidRPr="00174DBB">
        <w:rPr>
          <w:i/>
          <w:iCs/>
          <w:szCs w:val="18"/>
        </w:rPr>
        <w:t xml:space="preserve">Note. Effect estimates are log odds </w:t>
      </w:r>
      <w:r w:rsidR="00DC618D" w:rsidRPr="00174DBB">
        <w:rPr>
          <w:i/>
          <w:iCs/>
          <w:szCs w:val="18"/>
        </w:rPr>
        <w:t>ratio.</w:t>
      </w:r>
    </w:p>
    <w:p w14:paraId="240BF069" w14:textId="77777777" w:rsidR="00135221" w:rsidRPr="00174DBB" w:rsidRDefault="00135221">
      <w:pPr>
        <w:rPr>
          <w:i/>
          <w:iCs/>
          <w:szCs w:val="18"/>
        </w:rPr>
      </w:pPr>
    </w:p>
    <w:p w14:paraId="27F19316" w14:textId="36AC6FC0" w:rsidR="005E1091" w:rsidRPr="00174DBB" w:rsidRDefault="003962A9">
      <w:pPr>
        <w:rPr>
          <w:szCs w:val="18"/>
        </w:rPr>
      </w:pPr>
      <w:r w:rsidRPr="00174DBB">
        <w:rPr>
          <w:b/>
          <w:bCs/>
          <w:szCs w:val="18"/>
        </w:rPr>
        <w:t xml:space="preserve">Figure </w:t>
      </w:r>
      <w:r w:rsidR="0014750C" w:rsidRPr="00174DBB">
        <w:rPr>
          <w:b/>
          <w:bCs/>
          <w:szCs w:val="18"/>
        </w:rPr>
        <w:t>S</w:t>
      </w:r>
      <w:r w:rsidR="00DC618D" w:rsidRPr="00174DBB">
        <w:rPr>
          <w:b/>
          <w:bCs/>
          <w:szCs w:val="18"/>
        </w:rPr>
        <w:t>8</w:t>
      </w:r>
      <w:r w:rsidRPr="00174DBB">
        <w:rPr>
          <w:b/>
          <w:bCs/>
          <w:szCs w:val="18"/>
        </w:rPr>
        <w:t>.</w:t>
      </w:r>
      <w:r w:rsidRPr="00174DBB">
        <w:rPr>
          <w:szCs w:val="18"/>
        </w:rPr>
        <w:t xml:space="preserve"> Forest plot for odds of COVID-19 hospitalization and Alzheimer's disease.</w:t>
      </w:r>
    </w:p>
    <w:p w14:paraId="261E92A4" w14:textId="72750194" w:rsidR="007831B6" w:rsidRPr="00174DBB" w:rsidRDefault="00CF16B7">
      <w:pPr>
        <w:rPr>
          <w:szCs w:val="18"/>
        </w:rPr>
      </w:pPr>
      <w:r w:rsidRPr="00174DBB">
        <w:rPr>
          <w:noProof/>
          <w:szCs w:val="18"/>
        </w:rPr>
        <w:drawing>
          <wp:anchor distT="0" distB="0" distL="114300" distR="114300" simplePos="0" relativeHeight="251666432" behindDoc="0" locked="0" layoutInCell="1" allowOverlap="1" wp14:anchorId="7CCA3145" wp14:editId="752E4B9B">
            <wp:simplePos x="0" y="0"/>
            <wp:positionH relativeFrom="column">
              <wp:posOffset>0</wp:posOffset>
            </wp:positionH>
            <wp:positionV relativeFrom="paragraph">
              <wp:posOffset>134620</wp:posOffset>
            </wp:positionV>
            <wp:extent cx="5727700" cy="1254760"/>
            <wp:effectExtent l="0" t="0" r="0" b="0"/>
            <wp:wrapTopAndBottom/>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27700" cy="1254760"/>
                    </a:xfrm>
                    <a:prstGeom prst="rect">
                      <a:avLst/>
                    </a:prstGeom>
                  </pic:spPr>
                </pic:pic>
              </a:graphicData>
            </a:graphic>
          </wp:anchor>
        </w:drawing>
      </w:r>
      <w:r w:rsidR="00135221" w:rsidRPr="00174DBB">
        <w:rPr>
          <w:i/>
          <w:iCs/>
          <w:szCs w:val="18"/>
        </w:rPr>
        <w:t xml:space="preserve">Note. Effect estimates are log odds </w:t>
      </w:r>
      <w:r w:rsidR="00DC618D" w:rsidRPr="00174DBB">
        <w:rPr>
          <w:i/>
          <w:iCs/>
          <w:szCs w:val="18"/>
        </w:rPr>
        <w:t>ratio.</w:t>
      </w:r>
    </w:p>
    <w:p w14:paraId="3B62E12A" w14:textId="77777777" w:rsidR="00135221" w:rsidRPr="00174DBB" w:rsidRDefault="00135221">
      <w:pPr>
        <w:rPr>
          <w:i/>
          <w:iCs/>
          <w:szCs w:val="18"/>
        </w:rPr>
      </w:pPr>
    </w:p>
    <w:p w14:paraId="264D600C" w14:textId="2F4CE968" w:rsidR="00506E8C" w:rsidRPr="00174DBB" w:rsidRDefault="00305A75">
      <w:pPr>
        <w:rPr>
          <w:szCs w:val="18"/>
        </w:rPr>
      </w:pPr>
      <w:r w:rsidRPr="00174DBB">
        <w:rPr>
          <w:b/>
          <w:bCs/>
          <w:szCs w:val="18"/>
        </w:rPr>
        <w:t xml:space="preserve">Figure </w:t>
      </w:r>
      <w:r w:rsidR="0014750C" w:rsidRPr="00174DBB">
        <w:rPr>
          <w:b/>
          <w:bCs/>
          <w:szCs w:val="18"/>
        </w:rPr>
        <w:t>S</w:t>
      </w:r>
      <w:r w:rsidR="00DC618D" w:rsidRPr="00174DBB">
        <w:rPr>
          <w:b/>
          <w:bCs/>
          <w:szCs w:val="18"/>
        </w:rPr>
        <w:t>9</w:t>
      </w:r>
      <w:r w:rsidRPr="00174DBB">
        <w:rPr>
          <w:b/>
          <w:bCs/>
          <w:szCs w:val="18"/>
        </w:rPr>
        <w:t>.</w:t>
      </w:r>
      <w:r w:rsidRPr="00174DBB">
        <w:rPr>
          <w:szCs w:val="18"/>
        </w:rPr>
        <w:t xml:space="preserve"> Forest plot for odds of COVID-19 hospitalization and Parkinson's disease.</w:t>
      </w:r>
    </w:p>
    <w:p w14:paraId="0DBF3AC4" w14:textId="6AED2265" w:rsidR="005E1091" w:rsidRPr="00174DBB" w:rsidRDefault="000F5708">
      <w:pPr>
        <w:rPr>
          <w:szCs w:val="18"/>
        </w:rPr>
      </w:pPr>
      <w:r w:rsidRPr="00174DBB">
        <w:rPr>
          <w:noProof/>
        </w:rPr>
        <w:drawing>
          <wp:anchor distT="0" distB="0" distL="114300" distR="114300" simplePos="0" relativeHeight="251667456" behindDoc="0" locked="0" layoutInCell="1" allowOverlap="1" wp14:anchorId="21B48580" wp14:editId="1229E144">
            <wp:simplePos x="0" y="0"/>
            <wp:positionH relativeFrom="column">
              <wp:posOffset>0</wp:posOffset>
            </wp:positionH>
            <wp:positionV relativeFrom="paragraph">
              <wp:posOffset>179070</wp:posOffset>
            </wp:positionV>
            <wp:extent cx="5727700" cy="1804035"/>
            <wp:effectExtent l="0" t="0" r="0" b="0"/>
            <wp:wrapTopAndBottom/>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27700" cy="1804035"/>
                    </a:xfrm>
                    <a:prstGeom prst="rect">
                      <a:avLst/>
                    </a:prstGeom>
                  </pic:spPr>
                </pic:pic>
              </a:graphicData>
            </a:graphic>
          </wp:anchor>
        </w:drawing>
      </w:r>
    </w:p>
    <w:p w14:paraId="6DFF96FB" w14:textId="2DDA1A81" w:rsidR="007831B6" w:rsidRPr="00174DBB" w:rsidRDefault="00135221">
      <w:pPr>
        <w:rPr>
          <w:i/>
          <w:iCs/>
          <w:szCs w:val="18"/>
        </w:rPr>
      </w:pPr>
      <w:r w:rsidRPr="00174DBB">
        <w:rPr>
          <w:i/>
          <w:iCs/>
          <w:szCs w:val="18"/>
        </w:rPr>
        <w:t xml:space="preserve">Note. Effect estimates are log odds </w:t>
      </w:r>
      <w:r w:rsidR="00DC618D" w:rsidRPr="00174DBB">
        <w:rPr>
          <w:i/>
          <w:iCs/>
          <w:szCs w:val="18"/>
        </w:rPr>
        <w:t>ratio.</w:t>
      </w:r>
    </w:p>
    <w:p w14:paraId="1F76076C" w14:textId="77777777" w:rsidR="00135221" w:rsidRPr="00174DBB" w:rsidRDefault="00135221"/>
    <w:p w14:paraId="7571A22A" w14:textId="6B1F3A30" w:rsidR="007831B6" w:rsidRPr="00174DBB" w:rsidRDefault="007831B6">
      <w:pPr>
        <w:rPr>
          <w:szCs w:val="18"/>
        </w:rPr>
      </w:pPr>
      <w:bookmarkStart w:id="95" w:name="OLE_LINK169"/>
      <w:r w:rsidRPr="00174DBB">
        <w:rPr>
          <w:b/>
          <w:bCs/>
          <w:szCs w:val="18"/>
        </w:rPr>
        <w:t xml:space="preserve">Figure </w:t>
      </w:r>
      <w:r w:rsidR="0014750C" w:rsidRPr="00174DBB">
        <w:rPr>
          <w:b/>
          <w:bCs/>
          <w:szCs w:val="18"/>
        </w:rPr>
        <w:t>S</w:t>
      </w:r>
      <w:r w:rsidR="00DC618D" w:rsidRPr="00174DBB">
        <w:rPr>
          <w:b/>
          <w:bCs/>
          <w:szCs w:val="18"/>
        </w:rPr>
        <w:t>10</w:t>
      </w:r>
      <w:r w:rsidRPr="00174DBB">
        <w:rPr>
          <w:b/>
          <w:bCs/>
          <w:szCs w:val="18"/>
        </w:rPr>
        <w:t>.</w:t>
      </w:r>
      <w:r w:rsidRPr="00174DBB">
        <w:rPr>
          <w:szCs w:val="18"/>
        </w:rPr>
        <w:t xml:space="preserve"> Forest plot for odds of COVID-19</w:t>
      </w:r>
      <w:bookmarkEnd w:id="95"/>
      <w:r w:rsidRPr="00174DBB">
        <w:rPr>
          <w:szCs w:val="18"/>
        </w:rPr>
        <w:t xml:space="preserve"> hospitalization and MCI.</w:t>
      </w:r>
    </w:p>
    <w:p w14:paraId="06F1B53B" w14:textId="339DB57A" w:rsidR="007831B6" w:rsidRPr="00174DBB" w:rsidRDefault="0050764D">
      <w:pPr>
        <w:rPr>
          <w:szCs w:val="18"/>
        </w:rPr>
      </w:pPr>
      <w:r w:rsidRPr="00174DBB">
        <w:rPr>
          <w:noProof/>
          <w:szCs w:val="18"/>
        </w:rPr>
        <w:drawing>
          <wp:anchor distT="0" distB="0" distL="114300" distR="114300" simplePos="0" relativeHeight="251668480" behindDoc="0" locked="0" layoutInCell="1" allowOverlap="1" wp14:anchorId="4447DBF7" wp14:editId="074046F2">
            <wp:simplePos x="0" y="0"/>
            <wp:positionH relativeFrom="column">
              <wp:posOffset>0</wp:posOffset>
            </wp:positionH>
            <wp:positionV relativeFrom="paragraph">
              <wp:posOffset>142875</wp:posOffset>
            </wp:positionV>
            <wp:extent cx="5727700" cy="1231265"/>
            <wp:effectExtent l="0" t="0" r="0" b="0"/>
            <wp:wrapTopAndBottom/>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727700" cy="1231265"/>
                    </a:xfrm>
                    <a:prstGeom prst="rect">
                      <a:avLst/>
                    </a:prstGeom>
                  </pic:spPr>
                </pic:pic>
              </a:graphicData>
            </a:graphic>
          </wp:anchor>
        </w:drawing>
      </w:r>
    </w:p>
    <w:p w14:paraId="1659F625" w14:textId="4D63E1BA" w:rsidR="007831B6" w:rsidRPr="00174DBB" w:rsidRDefault="00135221">
      <w:pPr>
        <w:rPr>
          <w:i/>
          <w:iCs/>
          <w:szCs w:val="18"/>
        </w:rPr>
      </w:pPr>
      <w:bookmarkStart w:id="96" w:name="OLE_LINK195"/>
      <w:r w:rsidRPr="00174DBB">
        <w:rPr>
          <w:i/>
          <w:iCs/>
          <w:szCs w:val="18"/>
        </w:rPr>
        <w:t xml:space="preserve">Note. Effect estimates are log odds </w:t>
      </w:r>
      <w:r w:rsidR="00DC618D" w:rsidRPr="00174DBB">
        <w:rPr>
          <w:i/>
          <w:iCs/>
          <w:szCs w:val="18"/>
        </w:rPr>
        <w:t>ratio.</w:t>
      </w:r>
    </w:p>
    <w:bookmarkEnd w:id="96"/>
    <w:p w14:paraId="5C44C0A6" w14:textId="77777777" w:rsidR="00135221" w:rsidRPr="00174DBB" w:rsidRDefault="00135221">
      <w:pPr>
        <w:rPr>
          <w:i/>
          <w:iCs/>
          <w:szCs w:val="18"/>
        </w:rPr>
      </w:pPr>
    </w:p>
    <w:p w14:paraId="070C18DF" w14:textId="3B184771" w:rsidR="00135221" w:rsidRPr="00174DBB" w:rsidRDefault="00342DF2">
      <w:pPr>
        <w:rPr>
          <w:szCs w:val="18"/>
        </w:rPr>
      </w:pPr>
      <w:r w:rsidRPr="00174DBB">
        <w:rPr>
          <w:b/>
          <w:bCs/>
          <w:szCs w:val="18"/>
        </w:rPr>
        <w:t xml:space="preserve">Figure </w:t>
      </w:r>
      <w:r w:rsidR="00461FF4" w:rsidRPr="00174DBB">
        <w:rPr>
          <w:b/>
          <w:bCs/>
          <w:szCs w:val="18"/>
        </w:rPr>
        <w:t>S</w:t>
      </w:r>
      <w:r w:rsidRPr="00174DBB">
        <w:rPr>
          <w:b/>
          <w:bCs/>
          <w:szCs w:val="18"/>
        </w:rPr>
        <w:t>1</w:t>
      </w:r>
      <w:r w:rsidR="001A327F" w:rsidRPr="00174DBB">
        <w:rPr>
          <w:b/>
          <w:bCs/>
          <w:szCs w:val="18"/>
        </w:rPr>
        <w:t>1</w:t>
      </w:r>
      <w:r w:rsidRPr="00174DBB">
        <w:rPr>
          <w:b/>
          <w:bCs/>
          <w:szCs w:val="18"/>
        </w:rPr>
        <w:t>.</w:t>
      </w:r>
      <w:r w:rsidRPr="00174DBB">
        <w:rPr>
          <w:szCs w:val="18"/>
        </w:rPr>
        <w:t xml:space="preserve"> Forest plot for odds of COVID-19 </w:t>
      </w:r>
      <w:bookmarkStart w:id="97" w:name="OLE_LINK194"/>
      <w:r w:rsidRPr="00174DBB">
        <w:rPr>
          <w:szCs w:val="18"/>
        </w:rPr>
        <w:t>related ICU</w:t>
      </w:r>
      <w:r w:rsidR="00980F03" w:rsidRPr="00174DBB">
        <w:rPr>
          <w:szCs w:val="18"/>
        </w:rPr>
        <w:t xml:space="preserve"> admissions </w:t>
      </w:r>
      <w:bookmarkEnd w:id="97"/>
      <w:r w:rsidR="00980F03" w:rsidRPr="00174DBB">
        <w:rPr>
          <w:szCs w:val="18"/>
        </w:rPr>
        <w:t>and dementia.</w:t>
      </w:r>
    </w:p>
    <w:p w14:paraId="4203BC3A" w14:textId="69B3E0B3" w:rsidR="00342DF2" w:rsidRPr="00174DBB" w:rsidRDefault="00B92F16">
      <w:pPr>
        <w:rPr>
          <w:szCs w:val="18"/>
        </w:rPr>
      </w:pPr>
      <w:r w:rsidRPr="00174DBB">
        <w:rPr>
          <w:noProof/>
          <w:szCs w:val="18"/>
        </w:rPr>
        <w:drawing>
          <wp:anchor distT="0" distB="0" distL="114300" distR="114300" simplePos="0" relativeHeight="251669504" behindDoc="0" locked="0" layoutInCell="1" allowOverlap="1" wp14:anchorId="34C03448" wp14:editId="1B9C5F52">
            <wp:simplePos x="0" y="0"/>
            <wp:positionH relativeFrom="column">
              <wp:posOffset>0</wp:posOffset>
            </wp:positionH>
            <wp:positionV relativeFrom="paragraph">
              <wp:posOffset>142875</wp:posOffset>
            </wp:positionV>
            <wp:extent cx="5727700" cy="3700780"/>
            <wp:effectExtent l="0" t="0" r="0" b="0"/>
            <wp:wrapTopAndBottom/>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27700" cy="3700780"/>
                    </a:xfrm>
                    <a:prstGeom prst="rect">
                      <a:avLst/>
                    </a:prstGeom>
                  </pic:spPr>
                </pic:pic>
              </a:graphicData>
            </a:graphic>
          </wp:anchor>
        </w:drawing>
      </w:r>
    </w:p>
    <w:p w14:paraId="56190EA9" w14:textId="77777777" w:rsidR="001B486E" w:rsidRPr="00174DBB" w:rsidRDefault="001B486E" w:rsidP="001B486E">
      <w:pPr>
        <w:rPr>
          <w:i/>
          <w:iCs/>
          <w:szCs w:val="18"/>
        </w:rPr>
      </w:pPr>
      <w:r w:rsidRPr="00174DBB">
        <w:rPr>
          <w:i/>
          <w:iCs/>
          <w:szCs w:val="18"/>
        </w:rPr>
        <w:t>Note. Effect estimates are log odds ratio.</w:t>
      </w:r>
    </w:p>
    <w:p w14:paraId="7335EC62" w14:textId="77777777" w:rsidR="001B486E" w:rsidRPr="00174DBB" w:rsidRDefault="001B486E">
      <w:pPr>
        <w:rPr>
          <w:szCs w:val="18"/>
        </w:rPr>
      </w:pPr>
    </w:p>
    <w:p w14:paraId="7EAF8085" w14:textId="22457E99" w:rsidR="00342DF2" w:rsidRPr="00174DBB" w:rsidRDefault="00342DF2">
      <w:pPr>
        <w:rPr>
          <w:szCs w:val="18"/>
        </w:rPr>
      </w:pPr>
      <w:r w:rsidRPr="00174DBB">
        <w:rPr>
          <w:b/>
          <w:bCs/>
          <w:szCs w:val="18"/>
        </w:rPr>
        <w:t xml:space="preserve">Figure </w:t>
      </w:r>
      <w:r w:rsidR="002975D9" w:rsidRPr="00174DBB">
        <w:rPr>
          <w:b/>
          <w:bCs/>
          <w:szCs w:val="18"/>
        </w:rPr>
        <w:t>S</w:t>
      </w:r>
      <w:r w:rsidRPr="00174DBB">
        <w:rPr>
          <w:b/>
          <w:bCs/>
          <w:szCs w:val="18"/>
        </w:rPr>
        <w:t>1</w:t>
      </w:r>
      <w:r w:rsidR="001A327F" w:rsidRPr="00174DBB">
        <w:rPr>
          <w:b/>
          <w:bCs/>
          <w:szCs w:val="18"/>
        </w:rPr>
        <w:t>2</w:t>
      </w:r>
      <w:r w:rsidRPr="00174DBB">
        <w:rPr>
          <w:b/>
          <w:bCs/>
          <w:szCs w:val="18"/>
        </w:rPr>
        <w:t>.</w:t>
      </w:r>
      <w:r w:rsidRPr="00174DBB">
        <w:rPr>
          <w:szCs w:val="18"/>
        </w:rPr>
        <w:t xml:space="preserve"> Forest plot for odds of COVID-19</w:t>
      </w:r>
      <w:r w:rsidR="00980F03" w:rsidRPr="00174DBB">
        <w:rPr>
          <w:szCs w:val="18"/>
        </w:rPr>
        <w:t xml:space="preserve"> </w:t>
      </w:r>
      <w:r w:rsidR="00AE5F73" w:rsidRPr="00174DBB">
        <w:rPr>
          <w:szCs w:val="18"/>
        </w:rPr>
        <w:t>mortality</w:t>
      </w:r>
      <w:r w:rsidR="00980F03" w:rsidRPr="00174DBB">
        <w:rPr>
          <w:szCs w:val="18"/>
        </w:rPr>
        <w:t xml:space="preserve"> and Alzheimer's disease.</w:t>
      </w:r>
    </w:p>
    <w:p w14:paraId="4AB1FA78" w14:textId="76C8DD9D" w:rsidR="00342DF2" w:rsidRPr="00174DBB" w:rsidRDefault="008B68C7">
      <w:pPr>
        <w:rPr>
          <w:szCs w:val="18"/>
        </w:rPr>
      </w:pPr>
      <w:r w:rsidRPr="00174DBB">
        <w:rPr>
          <w:noProof/>
          <w:szCs w:val="18"/>
        </w:rPr>
        <w:drawing>
          <wp:anchor distT="0" distB="0" distL="114300" distR="114300" simplePos="0" relativeHeight="251670528" behindDoc="0" locked="0" layoutInCell="1" allowOverlap="1" wp14:anchorId="12EABEC8" wp14:editId="00505305">
            <wp:simplePos x="0" y="0"/>
            <wp:positionH relativeFrom="column">
              <wp:posOffset>0</wp:posOffset>
            </wp:positionH>
            <wp:positionV relativeFrom="paragraph">
              <wp:posOffset>134620</wp:posOffset>
            </wp:positionV>
            <wp:extent cx="5727700" cy="2722880"/>
            <wp:effectExtent l="0" t="0" r="0" b="0"/>
            <wp:wrapTopAndBottom/>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27700" cy="2722880"/>
                    </a:xfrm>
                    <a:prstGeom prst="rect">
                      <a:avLst/>
                    </a:prstGeom>
                  </pic:spPr>
                </pic:pic>
              </a:graphicData>
            </a:graphic>
          </wp:anchor>
        </w:drawing>
      </w:r>
    </w:p>
    <w:p w14:paraId="3CEE9816" w14:textId="77777777" w:rsidR="001B486E" w:rsidRPr="00174DBB" w:rsidRDefault="001B486E" w:rsidP="001B486E">
      <w:pPr>
        <w:rPr>
          <w:i/>
          <w:iCs/>
          <w:szCs w:val="18"/>
        </w:rPr>
      </w:pPr>
      <w:r w:rsidRPr="00174DBB">
        <w:rPr>
          <w:i/>
          <w:iCs/>
          <w:szCs w:val="18"/>
        </w:rPr>
        <w:t>Note. Effect estimates are log odds ratio.</w:t>
      </w:r>
    </w:p>
    <w:p w14:paraId="518D8330" w14:textId="77777777" w:rsidR="001B486E" w:rsidRPr="00174DBB" w:rsidRDefault="001B486E">
      <w:pPr>
        <w:rPr>
          <w:szCs w:val="18"/>
        </w:rPr>
      </w:pPr>
    </w:p>
    <w:p w14:paraId="694DAAEF" w14:textId="77777777" w:rsidR="008B68C7" w:rsidRPr="00174DBB" w:rsidRDefault="008B68C7">
      <w:pPr>
        <w:rPr>
          <w:b/>
          <w:bCs/>
          <w:szCs w:val="18"/>
        </w:rPr>
      </w:pPr>
      <w:r w:rsidRPr="00174DBB">
        <w:rPr>
          <w:b/>
          <w:bCs/>
          <w:szCs w:val="18"/>
        </w:rPr>
        <w:br w:type="page"/>
      </w:r>
    </w:p>
    <w:p w14:paraId="19EDA29F" w14:textId="7A6AA2FC" w:rsidR="00342DF2" w:rsidRPr="00174DBB" w:rsidRDefault="00342DF2">
      <w:pPr>
        <w:rPr>
          <w:szCs w:val="18"/>
        </w:rPr>
      </w:pPr>
      <w:r w:rsidRPr="00174DBB">
        <w:rPr>
          <w:b/>
          <w:bCs/>
          <w:szCs w:val="18"/>
        </w:rPr>
        <w:t xml:space="preserve">Figure </w:t>
      </w:r>
      <w:r w:rsidR="00506019" w:rsidRPr="00174DBB">
        <w:rPr>
          <w:b/>
          <w:bCs/>
          <w:szCs w:val="18"/>
        </w:rPr>
        <w:t>S</w:t>
      </w:r>
      <w:r w:rsidRPr="00174DBB">
        <w:rPr>
          <w:b/>
          <w:bCs/>
          <w:szCs w:val="18"/>
        </w:rPr>
        <w:t>1</w:t>
      </w:r>
      <w:r w:rsidR="001A327F" w:rsidRPr="00174DBB">
        <w:rPr>
          <w:b/>
          <w:bCs/>
          <w:szCs w:val="18"/>
        </w:rPr>
        <w:t>3</w:t>
      </w:r>
      <w:r w:rsidRPr="00174DBB">
        <w:rPr>
          <w:b/>
          <w:bCs/>
          <w:szCs w:val="18"/>
        </w:rPr>
        <w:t>.</w:t>
      </w:r>
      <w:r w:rsidRPr="00174DBB">
        <w:rPr>
          <w:szCs w:val="18"/>
        </w:rPr>
        <w:t xml:space="preserve"> Forest plot for odds of COVID-19</w:t>
      </w:r>
      <w:r w:rsidR="00980F03" w:rsidRPr="00174DBB">
        <w:rPr>
          <w:szCs w:val="18"/>
        </w:rPr>
        <w:t xml:space="preserve"> </w:t>
      </w:r>
      <w:r w:rsidR="00AE5F73" w:rsidRPr="00174DBB">
        <w:rPr>
          <w:szCs w:val="18"/>
        </w:rPr>
        <w:t>mortality</w:t>
      </w:r>
      <w:r w:rsidR="00980F03" w:rsidRPr="00174DBB">
        <w:rPr>
          <w:szCs w:val="18"/>
        </w:rPr>
        <w:t xml:space="preserve"> and Parkinson's disease.</w:t>
      </w:r>
    </w:p>
    <w:p w14:paraId="036DE61E" w14:textId="74641803" w:rsidR="00342DF2" w:rsidRPr="00174DBB" w:rsidRDefault="00B61E70">
      <w:pPr>
        <w:rPr>
          <w:szCs w:val="18"/>
        </w:rPr>
      </w:pPr>
      <w:r w:rsidRPr="00174DBB">
        <w:rPr>
          <w:noProof/>
          <w:szCs w:val="18"/>
        </w:rPr>
        <w:drawing>
          <wp:anchor distT="0" distB="0" distL="114300" distR="114300" simplePos="0" relativeHeight="251671552" behindDoc="0" locked="0" layoutInCell="1" allowOverlap="1" wp14:anchorId="3EFA2EE4" wp14:editId="748B602F">
            <wp:simplePos x="0" y="0"/>
            <wp:positionH relativeFrom="column">
              <wp:posOffset>0</wp:posOffset>
            </wp:positionH>
            <wp:positionV relativeFrom="paragraph">
              <wp:posOffset>142875</wp:posOffset>
            </wp:positionV>
            <wp:extent cx="5727700" cy="3111500"/>
            <wp:effectExtent l="0" t="0" r="0" b="0"/>
            <wp:wrapTopAndBottom/>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27700" cy="3111500"/>
                    </a:xfrm>
                    <a:prstGeom prst="rect">
                      <a:avLst/>
                    </a:prstGeom>
                  </pic:spPr>
                </pic:pic>
              </a:graphicData>
            </a:graphic>
          </wp:anchor>
        </w:drawing>
      </w:r>
    </w:p>
    <w:p w14:paraId="2BE0EE28" w14:textId="77777777" w:rsidR="001B486E" w:rsidRPr="00174DBB" w:rsidRDefault="001B486E" w:rsidP="001B486E">
      <w:pPr>
        <w:rPr>
          <w:i/>
          <w:iCs/>
          <w:szCs w:val="18"/>
        </w:rPr>
      </w:pPr>
      <w:r w:rsidRPr="00174DBB">
        <w:rPr>
          <w:i/>
          <w:iCs/>
          <w:szCs w:val="18"/>
        </w:rPr>
        <w:t>Note. Effect estimates are log odds ratio.</w:t>
      </w:r>
    </w:p>
    <w:p w14:paraId="6801E5FC" w14:textId="77777777" w:rsidR="001B486E" w:rsidRPr="00174DBB" w:rsidRDefault="001B486E">
      <w:pPr>
        <w:rPr>
          <w:szCs w:val="18"/>
        </w:rPr>
      </w:pPr>
    </w:p>
    <w:p w14:paraId="7DBFD0E5" w14:textId="77777777" w:rsidR="00D33D13" w:rsidRPr="00174DBB" w:rsidRDefault="00D33D13">
      <w:pPr>
        <w:rPr>
          <w:b/>
          <w:bCs/>
          <w:szCs w:val="18"/>
        </w:rPr>
      </w:pPr>
    </w:p>
    <w:p w14:paraId="68EA020E" w14:textId="22D6981C" w:rsidR="00342DF2" w:rsidRPr="00174DBB" w:rsidRDefault="00342DF2">
      <w:pPr>
        <w:rPr>
          <w:szCs w:val="18"/>
        </w:rPr>
      </w:pPr>
      <w:r w:rsidRPr="00174DBB">
        <w:rPr>
          <w:b/>
          <w:bCs/>
          <w:szCs w:val="18"/>
        </w:rPr>
        <w:t xml:space="preserve">Figure </w:t>
      </w:r>
      <w:r w:rsidR="00522D17" w:rsidRPr="00174DBB">
        <w:rPr>
          <w:b/>
          <w:bCs/>
          <w:szCs w:val="18"/>
        </w:rPr>
        <w:t>S</w:t>
      </w:r>
      <w:r w:rsidRPr="00174DBB">
        <w:rPr>
          <w:b/>
          <w:bCs/>
          <w:szCs w:val="18"/>
        </w:rPr>
        <w:t>1</w:t>
      </w:r>
      <w:r w:rsidR="001A327F" w:rsidRPr="00174DBB">
        <w:rPr>
          <w:b/>
          <w:bCs/>
          <w:szCs w:val="18"/>
        </w:rPr>
        <w:t>4</w:t>
      </w:r>
      <w:r w:rsidRPr="00174DBB">
        <w:rPr>
          <w:b/>
          <w:bCs/>
          <w:szCs w:val="18"/>
        </w:rPr>
        <w:t>.</w:t>
      </w:r>
      <w:r w:rsidRPr="00174DBB">
        <w:rPr>
          <w:szCs w:val="18"/>
        </w:rPr>
        <w:t xml:space="preserve"> Forest plot for odds of COVID-19</w:t>
      </w:r>
      <w:r w:rsidR="00980F03" w:rsidRPr="00174DBB">
        <w:rPr>
          <w:szCs w:val="18"/>
        </w:rPr>
        <w:t xml:space="preserve"> </w:t>
      </w:r>
      <w:r w:rsidR="00AE5F73" w:rsidRPr="00174DBB">
        <w:rPr>
          <w:szCs w:val="18"/>
        </w:rPr>
        <w:t>mortality</w:t>
      </w:r>
      <w:r w:rsidR="00980F03" w:rsidRPr="00174DBB">
        <w:rPr>
          <w:szCs w:val="18"/>
        </w:rPr>
        <w:t xml:space="preserve"> </w:t>
      </w:r>
      <w:r w:rsidR="00AE5F73" w:rsidRPr="00174DBB">
        <w:rPr>
          <w:szCs w:val="18"/>
        </w:rPr>
        <w:t>and MCI.</w:t>
      </w:r>
      <w:r w:rsidR="00980F03" w:rsidRPr="00174DBB">
        <w:rPr>
          <w:szCs w:val="18"/>
        </w:rPr>
        <w:t xml:space="preserve"> </w:t>
      </w:r>
    </w:p>
    <w:p w14:paraId="48C48A6C" w14:textId="59AFFB9E" w:rsidR="00342DF2" w:rsidRPr="00174DBB" w:rsidRDefault="00994AFF">
      <w:pPr>
        <w:rPr>
          <w:szCs w:val="18"/>
        </w:rPr>
      </w:pPr>
      <w:r w:rsidRPr="00174DBB">
        <w:rPr>
          <w:noProof/>
          <w:szCs w:val="18"/>
        </w:rPr>
        <w:drawing>
          <wp:anchor distT="0" distB="0" distL="114300" distR="114300" simplePos="0" relativeHeight="251672576" behindDoc="0" locked="0" layoutInCell="1" allowOverlap="1" wp14:anchorId="4F54C8F8" wp14:editId="16631862">
            <wp:simplePos x="0" y="0"/>
            <wp:positionH relativeFrom="column">
              <wp:posOffset>0</wp:posOffset>
            </wp:positionH>
            <wp:positionV relativeFrom="paragraph">
              <wp:posOffset>134620</wp:posOffset>
            </wp:positionV>
            <wp:extent cx="5727700" cy="2042795"/>
            <wp:effectExtent l="0" t="0" r="0" b="0"/>
            <wp:wrapTopAndBottom/>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27700" cy="2042795"/>
                    </a:xfrm>
                    <a:prstGeom prst="rect">
                      <a:avLst/>
                    </a:prstGeom>
                  </pic:spPr>
                </pic:pic>
              </a:graphicData>
            </a:graphic>
          </wp:anchor>
        </w:drawing>
      </w:r>
    </w:p>
    <w:p w14:paraId="3513EE62" w14:textId="77777777" w:rsidR="001B486E" w:rsidRPr="00174DBB" w:rsidRDefault="001B486E" w:rsidP="001B486E">
      <w:pPr>
        <w:rPr>
          <w:i/>
          <w:iCs/>
          <w:szCs w:val="18"/>
        </w:rPr>
      </w:pPr>
      <w:r w:rsidRPr="00174DBB">
        <w:rPr>
          <w:i/>
          <w:iCs/>
          <w:szCs w:val="18"/>
        </w:rPr>
        <w:t>Note. Effect estimates are log odds ratio.</w:t>
      </w:r>
    </w:p>
    <w:p w14:paraId="0BEA42DE" w14:textId="77777777" w:rsidR="001B486E" w:rsidRPr="00174DBB" w:rsidRDefault="001B486E">
      <w:pPr>
        <w:rPr>
          <w:szCs w:val="18"/>
        </w:rPr>
      </w:pPr>
    </w:p>
    <w:p w14:paraId="2D70DACD" w14:textId="77777777" w:rsidR="00640FDC" w:rsidRPr="00174DBB" w:rsidRDefault="00640FDC">
      <w:pPr>
        <w:rPr>
          <w:b/>
          <w:bCs/>
          <w:szCs w:val="18"/>
        </w:rPr>
      </w:pPr>
      <w:r w:rsidRPr="00174DBB">
        <w:rPr>
          <w:b/>
          <w:bCs/>
          <w:szCs w:val="18"/>
        </w:rPr>
        <w:br w:type="page"/>
      </w:r>
    </w:p>
    <w:p w14:paraId="745E1E01" w14:textId="72AF2E6E" w:rsidR="00342DF2" w:rsidRPr="00174DBB" w:rsidRDefault="00342DF2">
      <w:pPr>
        <w:rPr>
          <w:szCs w:val="18"/>
        </w:rPr>
      </w:pPr>
      <w:r w:rsidRPr="00174DBB">
        <w:rPr>
          <w:b/>
          <w:bCs/>
          <w:szCs w:val="18"/>
        </w:rPr>
        <w:t xml:space="preserve">Figure </w:t>
      </w:r>
      <w:r w:rsidR="004236AE" w:rsidRPr="00174DBB">
        <w:rPr>
          <w:b/>
          <w:bCs/>
          <w:szCs w:val="18"/>
        </w:rPr>
        <w:t>S</w:t>
      </w:r>
      <w:r w:rsidRPr="00174DBB">
        <w:rPr>
          <w:b/>
          <w:bCs/>
          <w:szCs w:val="18"/>
        </w:rPr>
        <w:t>1</w:t>
      </w:r>
      <w:r w:rsidR="001A327F" w:rsidRPr="00174DBB">
        <w:rPr>
          <w:b/>
          <w:bCs/>
          <w:szCs w:val="18"/>
        </w:rPr>
        <w:t>5</w:t>
      </w:r>
      <w:r w:rsidRPr="00174DBB">
        <w:rPr>
          <w:b/>
          <w:bCs/>
          <w:szCs w:val="18"/>
        </w:rPr>
        <w:t>.</w:t>
      </w:r>
      <w:r w:rsidRPr="00174DBB">
        <w:rPr>
          <w:szCs w:val="18"/>
        </w:rPr>
        <w:t xml:space="preserve"> Forest plot for odds of COVID-19</w:t>
      </w:r>
      <w:r w:rsidR="00994AFF" w:rsidRPr="00174DBB">
        <w:rPr>
          <w:szCs w:val="18"/>
        </w:rPr>
        <w:t xml:space="preserve"> mortality and mix neurodegenerative disorder.</w:t>
      </w:r>
    </w:p>
    <w:p w14:paraId="638B6C7E" w14:textId="11CE61A7" w:rsidR="00342DF2" w:rsidRPr="00174DBB" w:rsidRDefault="00640FDC">
      <w:pPr>
        <w:rPr>
          <w:szCs w:val="18"/>
        </w:rPr>
      </w:pPr>
      <w:r w:rsidRPr="00174DBB">
        <w:rPr>
          <w:noProof/>
          <w:szCs w:val="18"/>
        </w:rPr>
        <w:drawing>
          <wp:anchor distT="0" distB="0" distL="114300" distR="114300" simplePos="0" relativeHeight="251673600" behindDoc="0" locked="0" layoutInCell="1" allowOverlap="1" wp14:anchorId="35850A2D" wp14:editId="44905092">
            <wp:simplePos x="0" y="0"/>
            <wp:positionH relativeFrom="column">
              <wp:posOffset>0</wp:posOffset>
            </wp:positionH>
            <wp:positionV relativeFrom="paragraph">
              <wp:posOffset>134620</wp:posOffset>
            </wp:positionV>
            <wp:extent cx="5727700" cy="2285365"/>
            <wp:effectExtent l="0" t="0" r="0" b="0"/>
            <wp:wrapTopAndBottom/>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27700" cy="2285365"/>
                    </a:xfrm>
                    <a:prstGeom prst="rect">
                      <a:avLst/>
                    </a:prstGeom>
                  </pic:spPr>
                </pic:pic>
              </a:graphicData>
            </a:graphic>
          </wp:anchor>
        </w:drawing>
      </w:r>
    </w:p>
    <w:p w14:paraId="759D22EE" w14:textId="77777777" w:rsidR="001B486E" w:rsidRPr="00174DBB" w:rsidRDefault="001B486E" w:rsidP="001B486E">
      <w:pPr>
        <w:rPr>
          <w:i/>
          <w:iCs/>
          <w:szCs w:val="18"/>
        </w:rPr>
      </w:pPr>
      <w:r w:rsidRPr="00174DBB">
        <w:rPr>
          <w:i/>
          <w:iCs/>
          <w:szCs w:val="18"/>
        </w:rPr>
        <w:t>Note. Effect estimates are log odds ratio.</w:t>
      </w:r>
    </w:p>
    <w:p w14:paraId="19981C37" w14:textId="77777777" w:rsidR="004C7984" w:rsidRPr="00174DBB" w:rsidRDefault="004C7984"/>
    <w:p w14:paraId="27051B82" w14:textId="0AAC9335" w:rsidR="005E03E4" w:rsidRPr="00174DBB" w:rsidRDefault="005E03E4">
      <w:pPr>
        <w:rPr>
          <w:rFonts w:eastAsiaTheme="majorEastAsia" w:cstheme="majorBidi"/>
          <w:b/>
          <w:bCs/>
          <w:iCs/>
          <w:szCs w:val="26"/>
        </w:rPr>
      </w:pPr>
      <w:r w:rsidRPr="00174DBB">
        <w:br w:type="page"/>
      </w:r>
    </w:p>
    <w:p w14:paraId="00A6518B" w14:textId="6FAD8E2D" w:rsidR="00911AB5" w:rsidRPr="00174DBB" w:rsidRDefault="007E0768" w:rsidP="00911AB5">
      <w:pPr>
        <w:pStyle w:val="Style2"/>
        <w:spacing w:line="360" w:lineRule="auto"/>
        <w:rPr>
          <w:color w:val="auto"/>
        </w:rPr>
      </w:pPr>
      <w:bookmarkStart w:id="98" w:name="_Toc130356161"/>
      <w:r w:rsidRPr="00174DBB">
        <w:rPr>
          <w:color w:val="auto"/>
        </w:rPr>
        <w:t>Publication bias and Trim-and-fill analysis</w:t>
      </w:r>
      <w:bookmarkEnd w:id="98"/>
    </w:p>
    <w:p w14:paraId="5C6E5191" w14:textId="77777777" w:rsidR="00120F5B" w:rsidRPr="00174DBB" w:rsidRDefault="00120F5B" w:rsidP="00120F5B">
      <w:pPr>
        <w:spacing w:line="360" w:lineRule="auto"/>
        <w:rPr>
          <w:szCs w:val="18"/>
        </w:rPr>
      </w:pPr>
      <w:r w:rsidRPr="00174DBB">
        <w:rPr>
          <w:szCs w:val="18"/>
        </w:rPr>
        <w:t xml:space="preserve">We found evidence for publication bias in five of the analyses (see </w:t>
      </w:r>
      <w:r w:rsidRPr="00174DBB">
        <w:rPr>
          <w:b/>
          <w:bCs/>
          <w:szCs w:val="18"/>
        </w:rPr>
        <w:t>Table 3</w:t>
      </w:r>
      <w:r w:rsidRPr="00174DBB">
        <w:rPr>
          <w:szCs w:val="18"/>
        </w:rPr>
        <w:t xml:space="preserve"> and </w:t>
      </w:r>
      <w:r w:rsidRPr="00174DBB">
        <w:rPr>
          <w:b/>
          <w:bCs/>
          <w:szCs w:val="18"/>
        </w:rPr>
        <w:t>Table S4-S5</w:t>
      </w:r>
      <w:r w:rsidRPr="00174DBB">
        <w:rPr>
          <w:szCs w:val="18"/>
        </w:rPr>
        <w:t xml:space="preserve"> for tua statistic). Three of the analyses had a small number of studies (less than 10) and therefore were difficult to interpret and thought to be unreliable. Accounting for this by means of trim-and-fill methods did not result in different estimates</w:t>
      </w:r>
      <w:bookmarkStart w:id="99" w:name="OLE_LINK142"/>
      <w:r w:rsidRPr="00174DBB">
        <w:rPr>
          <w:szCs w:val="18"/>
        </w:rPr>
        <w:t xml:space="preserve">. For the analyses on the association of dementia and mortality, and of mix neurodegenerative and mortality, the trim-and-fill effect size estimates were slightly smaller. </w:t>
      </w:r>
    </w:p>
    <w:p w14:paraId="0F3C1F6A" w14:textId="77777777" w:rsidR="00120F5B" w:rsidRPr="00174DBB" w:rsidRDefault="00120F5B" w:rsidP="00120F5B">
      <w:pPr>
        <w:spacing w:line="360" w:lineRule="auto"/>
        <w:rPr>
          <w:szCs w:val="18"/>
        </w:rPr>
      </w:pPr>
    </w:p>
    <w:p w14:paraId="108DE307" w14:textId="31F47642" w:rsidR="00120F5B" w:rsidRPr="00174DBB" w:rsidRDefault="00120F5B" w:rsidP="00120F5B">
      <w:pPr>
        <w:spacing w:line="360" w:lineRule="auto"/>
        <w:rPr>
          <w:szCs w:val="18"/>
        </w:rPr>
      </w:pPr>
      <w:r w:rsidRPr="00174DBB">
        <w:rPr>
          <w:szCs w:val="18"/>
        </w:rPr>
        <w:t>For the analysis on the association of dementia and mortality the ‘trim and ﬁll’ method imputed 6 missing studies (</w:t>
      </w:r>
      <w:r w:rsidRPr="00174DBB">
        <w:rPr>
          <w:b/>
          <w:bCs/>
          <w:szCs w:val="18"/>
        </w:rPr>
        <w:t xml:space="preserve">Figure </w:t>
      </w:r>
      <w:r w:rsidR="00CF2B38" w:rsidRPr="00174DBB">
        <w:rPr>
          <w:b/>
          <w:bCs/>
          <w:szCs w:val="18"/>
        </w:rPr>
        <w:t>S16</w:t>
      </w:r>
      <w:r w:rsidRPr="00174DBB">
        <w:rPr>
          <w:szCs w:val="18"/>
        </w:rPr>
        <w:t xml:space="preserve">) and the resulting adjusted estimate of the overall effect size was (OR = 1.46, 95% CI = 1.27 to 1.66, </w:t>
      </w:r>
      <w:r w:rsidRPr="00174DBB">
        <w:rPr>
          <w:i/>
          <w:iCs/>
          <w:szCs w:val="18"/>
        </w:rPr>
        <w:t>p</w:t>
      </w:r>
      <w:r w:rsidRPr="00174DBB">
        <w:rPr>
          <w:szCs w:val="18"/>
        </w:rPr>
        <w:t xml:space="preserve"> &lt; 0.001). When using local data the trim and fill method imputed 11 studies (</w:t>
      </w:r>
      <w:r w:rsidRPr="00174DBB">
        <w:rPr>
          <w:b/>
          <w:bCs/>
          <w:szCs w:val="18"/>
        </w:rPr>
        <w:t xml:space="preserve">Figure </w:t>
      </w:r>
      <w:r w:rsidR="00A469A3" w:rsidRPr="00174DBB">
        <w:rPr>
          <w:b/>
          <w:bCs/>
          <w:szCs w:val="18"/>
        </w:rPr>
        <w:t>S17</w:t>
      </w:r>
      <w:r w:rsidRPr="00174DBB">
        <w:rPr>
          <w:szCs w:val="18"/>
        </w:rPr>
        <w:t xml:space="preserve">) and the resulting adjusted estimate of the overall effect size was (OR = 1.51, 95 CI% = 1.33 to 1.33, </w:t>
      </w:r>
      <w:r w:rsidRPr="00174DBB">
        <w:rPr>
          <w:i/>
          <w:iCs/>
          <w:szCs w:val="18"/>
        </w:rPr>
        <w:t>p</w:t>
      </w:r>
      <w:r w:rsidRPr="00174DBB">
        <w:rPr>
          <w:szCs w:val="18"/>
        </w:rPr>
        <w:t xml:space="preserve"> &lt; 0.001). For the analysis on the association of mix neurodegenerative and mortality the ‘trim and ﬁll’ method imputed 3 missing studies (</w:t>
      </w:r>
      <w:r w:rsidRPr="00174DBB">
        <w:rPr>
          <w:b/>
          <w:bCs/>
          <w:szCs w:val="18"/>
        </w:rPr>
        <w:t xml:space="preserve">Figure </w:t>
      </w:r>
      <w:r w:rsidR="00E65B7E" w:rsidRPr="00174DBB">
        <w:rPr>
          <w:b/>
          <w:bCs/>
          <w:szCs w:val="18"/>
        </w:rPr>
        <w:t>S18</w:t>
      </w:r>
      <w:r w:rsidRPr="00174DBB">
        <w:rPr>
          <w:szCs w:val="18"/>
        </w:rPr>
        <w:t xml:space="preserve">) and the resulting adjusted estimate of the overall effect size was (OR = 1.55, 95% CI = 0.92 to 2.61, </w:t>
      </w:r>
      <w:r w:rsidRPr="00174DBB">
        <w:rPr>
          <w:i/>
          <w:iCs/>
          <w:szCs w:val="18"/>
        </w:rPr>
        <w:t>p</w:t>
      </w:r>
      <w:r w:rsidRPr="00174DBB">
        <w:rPr>
          <w:szCs w:val="18"/>
        </w:rPr>
        <w:t xml:space="preserve"> = 0.097).</w:t>
      </w:r>
    </w:p>
    <w:bookmarkEnd w:id="99"/>
    <w:p w14:paraId="28B21714" w14:textId="77777777" w:rsidR="009C54AC" w:rsidRPr="00174DBB" w:rsidRDefault="009C54AC" w:rsidP="002D0D47"/>
    <w:p w14:paraId="4967DBD6" w14:textId="3B19611C" w:rsidR="001374FD" w:rsidRPr="00174DBB" w:rsidRDefault="001374FD" w:rsidP="001374FD">
      <w:pPr>
        <w:keepNext/>
        <w:autoSpaceDE w:val="0"/>
        <w:autoSpaceDN w:val="0"/>
        <w:adjustRightInd w:val="0"/>
        <w:rPr>
          <w:sz w:val="16"/>
          <w:szCs w:val="16"/>
        </w:rPr>
      </w:pPr>
      <w:r w:rsidRPr="00174DBB">
        <w:rPr>
          <w:noProof/>
          <w:sz w:val="16"/>
          <w:szCs w:val="16"/>
        </w:rPr>
        <w:drawing>
          <wp:inline distT="0" distB="0" distL="0" distR="0" wp14:anchorId="2BB1F41D" wp14:editId="15955AE7">
            <wp:extent cx="5588950" cy="4020341"/>
            <wp:effectExtent l="0" t="0" r="0" b="5715"/>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1030" cy="4043417"/>
                    </a:xfrm>
                    <a:prstGeom prst="rect">
                      <a:avLst/>
                    </a:prstGeom>
                    <a:noFill/>
                    <a:ln>
                      <a:noFill/>
                    </a:ln>
                  </pic:spPr>
                </pic:pic>
              </a:graphicData>
            </a:graphic>
          </wp:inline>
        </w:drawing>
      </w:r>
    </w:p>
    <w:p w14:paraId="30698645" w14:textId="77777777" w:rsidR="001374FD" w:rsidRPr="00174DBB" w:rsidRDefault="001374FD" w:rsidP="001374FD">
      <w:pPr>
        <w:autoSpaceDE w:val="0"/>
        <w:autoSpaceDN w:val="0"/>
        <w:adjustRightInd w:val="0"/>
        <w:rPr>
          <w:b/>
          <w:bCs/>
          <w:sz w:val="16"/>
          <w:szCs w:val="16"/>
        </w:rPr>
      </w:pPr>
    </w:p>
    <w:p w14:paraId="5B50E3A0" w14:textId="11CD6473" w:rsidR="001374FD" w:rsidRPr="00174DBB" w:rsidRDefault="001374FD" w:rsidP="001374FD">
      <w:pPr>
        <w:autoSpaceDE w:val="0"/>
        <w:autoSpaceDN w:val="0"/>
        <w:adjustRightInd w:val="0"/>
        <w:rPr>
          <w:sz w:val="16"/>
          <w:szCs w:val="16"/>
        </w:rPr>
      </w:pPr>
      <w:r w:rsidRPr="00174DBB">
        <w:rPr>
          <w:b/>
          <w:bCs/>
          <w:sz w:val="16"/>
          <w:szCs w:val="16"/>
        </w:rPr>
        <w:t xml:space="preserve">Figure </w:t>
      </w:r>
      <w:r w:rsidR="006744CE" w:rsidRPr="00174DBB">
        <w:rPr>
          <w:b/>
          <w:bCs/>
          <w:sz w:val="16"/>
          <w:szCs w:val="16"/>
        </w:rPr>
        <w:t>S16</w:t>
      </w:r>
      <w:r w:rsidRPr="00174DBB">
        <w:rPr>
          <w:b/>
          <w:bCs/>
          <w:sz w:val="16"/>
          <w:szCs w:val="16"/>
        </w:rPr>
        <w:t>.</w:t>
      </w:r>
      <w:r w:rsidRPr="00174DBB">
        <w:rPr>
          <w:i/>
          <w:iCs/>
          <w:sz w:val="16"/>
          <w:szCs w:val="16"/>
        </w:rPr>
        <w:t xml:space="preserve"> Funnel </w:t>
      </w:r>
      <w:r w:rsidR="0008395F" w:rsidRPr="00174DBB">
        <w:rPr>
          <w:i/>
          <w:iCs/>
          <w:sz w:val="16"/>
          <w:szCs w:val="16"/>
        </w:rPr>
        <w:t>plot and trim-and-fill analysis</w:t>
      </w:r>
      <w:r w:rsidRPr="00174DBB">
        <w:rPr>
          <w:rFonts w:cs="Arial"/>
          <w:i/>
          <w:iCs/>
          <w:sz w:val="16"/>
          <w:szCs w:val="16"/>
        </w:rPr>
        <w:t xml:space="preserve"> </w:t>
      </w:r>
      <w:r w:rsidR="0008395F" w:rsidRPr="00174DBB">
        <w:rPr>
          <w:rFonts w:cs="Arial"/>
          <w:i/>
          <w:iCs/>
          <w:sz w:val="16"/>
          <w:szCs w:val="16"/>
        </w:rPr>
        <w:t>for dementia and covid-19 mortality</w:t>
      </w:r>
      <w:r w:rsidRPr="00174DBB">
        <w:rPr>
          <w:rFonts w:cs="Arial"/>
          <w:i/>
          <w:iCs/>
          <w:sz w:val="16"/>
          <w:szCs w:val="16"/>
        </w:rPr>
        <w:t xml:space="preserve"> </w:t>
      </w:r>
      <w:r w:rsidR="0008395F" w:rsidRPr="00174DBB">
        <w:rPr>
          <w:rFonts w:cs="Arial"/>
          <w:i/>
          <w:iCs/>
          <w:sz w:val="16"/>
          <w:szCs w:val="16"/>
        </w:rPr>
        <w:t>using nationwide data</w:t>
      </w:r>
      <w:r w:rsidR="0008395F" w:rsidRPr="00174DBB">
        <w:rPr>
          <w:sz w:val="16"/>
          <w:szCs w:val="16"/>
        </w:rPr>
        <w:t>.</w:t>
      </w:r>
    </w:p>
    <w:p w14:paraId="493953CE" w14:textId="77777777" w:rsidR="001374FD" w:rsidRPr="00174DBB" w:rsidRDefault="001374FD" w:rsidP="001374FD">
      <w:pPr>
        <w:autoSpaceDE w:val="0"/>
        <w:autoSpaceDN w:val="0"/>
        <w:adjustRightInd w:val="0"/>
        <w:rPr>
          <w:sz w:val="16"/>
          <w:szCs w:val="16"/>
        </w:rPr>
      </w:pPr>
      <w:r w:rsidRPr="00174DBB">
        <w:rPr>
          <w:noProof/>
          <w:sz w:val="16"/>
          <w:szCs w:val="16"/>
        </w:rPr>
        <w:drawing>
          <wp:inline distT="0" distB="0" distL="0" distR="0" wp14:anchorId="34F1689B" wp14:editId="3B6F0D34">
            <wp:extent cx="5547995" cy="3987919"/>
            <wp:effectExtent l="0" t="0" r="1905" b="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0526" cy="4133499"/>
                    </a:xfrm>
                    <a:prstGeom prst="rect">
                      <a:avLst/>
                    </a:prstGeom>
                    <a:noFill/>
                    <a:ln>
                      <a:noFill/>
                    </a:ln>
                  </pic:spPr>
                </pic:pic>
              </a:graphicData>
            </a:graphic>
          </wp:inline>
        </w:drawing>
      </w:r>
    </w:p>
    <w:p w14:paraId="3750E825" w14:textId="77777777" w:rsidR="001374FD" w:rsidRPr="00174DBB" w:rsidRDefault="001374FD" w:rsidP="001374FD">
      <w:pPr>
        <w:autoSpaceDE w:val="0"/>
        <w:autoSpaceDN w:val="0"/>
        <w:adjustRightInd w:val="0"/>
        <w:spacing w:line="360" w:lineRule="auto"/>
        <w:rPr>
          <w:rFonts w:cs="Arial"/>
          <w:b/>
          <w:bCs/>
          <w:sz w:val="16"/>
          <w:szCs w:val="16"/>
        </w:rPr>
      </w:pPr>
    </w:p>
    <w:p w14:paraId="35E692E8" w14:textId="2F4C0341" w:rsidR="001374FD" w:rsidRPr="00174DBB" w:rsidRDefault="001374FD" w:rsidP="001374FD">
      <w:pPr>
        <w:autoSpaceDE w:val="0"/>
        <w:autoSpaceDN w:val="0"/>
        <w:adjustRightInd w:val="0"/>
        <w:spacing w:line="360" w:lineRule="auto"/>
        <w:rPr>
          <w:rFonts w:cs="Arial"/>
          <w:i/>
          <w:iCs/>
          <w:sz w:val="16"/>
          <w:szCs w:val="16"/>
        </w:rPr>
      </w:pPr>
      <w:r w:rsidRPr="00174DBB">
        <w:rPr>
          <w:rFonts w:cs="Arial"/>
          <w:b/>
          <w:bCs/>
          <w:sz w:val="16"/>
          <w:szCs w:val="16"/>
        </w:rPr>
        <w:t>Figure S1</w:t>
      </w:r>
      <w:r w:rsidR="00F631CA" w:rsidRPr="00174DBB">
        <w:rPr>
          <w:rFonts w:cs="Arial"/>
          <w:b/>
          <w:bCs/>
          <w:sz w:val="16"/>
          <w:szCs w:val="16"/>
        </w:rPr>
        <w:t>7</w:t>
      </w:r>
      <w:r w:rsidRPr="00174DBB">
        <w:rPr>
          <w:rFonts w:cs="Arial"/>
          <w:b/>
          <w:bCs/>
          <w:sz w:val="16"/>
          <w:szCs w:val="16"/>
        </w:rPr>
        <w:t xml:space="preserve">. </w:t>
      </w:r>
      <w:r w:rsidRPr="00174DBB">
        <w:rPr>
          <w:i/>
          <w:iCs/>
          <w:sz w:val="16"/>
          <w:szCs w:val="16"/>
        </w:rPr>
        <w:t xml:space="preserve">Funnel </w:t>
      </w:r>
      <w:r w:rsidR="005A4F08" w:rsidRPr="00174DBB">
        <w:rPr>
          <w:i/>
          <w:iCs/>
          <w:sz w:val="16"/>
          <w:szCs w:val="16"/>
        </w:rPr>
        <w:t>plot and trim-and-fill analysis</w:t>
      </w:r>
      <w:r w:rsidRPr="00174DBB">
        <w:rPr>
          <w:i/>
          <w:iCs/>
          <w:sz w:val="16"/>
          <w:szCs w:val="16"/>
        </w:rPr>
        <w:t xml:space="preserve"> </w:t>
      </w:r>
      <w:r w:rsidR="005A4F08" w:rsidRPr="00174DBB">
        <w:rPr>
          <w:i/>
          <w:iCs/>
          <w:sz w:val="16"/>
          <w:szCs w:val="16"/>
        </w:rPr>
        <w:t>for dementia and covid-19 mortality using local data.</w:t>
      </w:r>
    </w:p>
    <w:p w14:paraId="699EA259" w14:textId="11D3026C" w:rsidR="001374FD" w:rsidRPr="00174DBB" w:rsidRDefault="001374FD" w:rsidP="001374FD">
      <w:pPr>
        <w:rPr>
          <w:sz w:val="16"/>
          <w:szCs w:val="16"/>
        </w:rPr>
      </w:pPr>
    </w:p>
    <w:p w14:paraId="05C728E5" w14:textId="77777777" w:rsidR="001374FD" w:rsidRPr="00174DBB" w:rsidRDefault="001374FD" w:rsidP="001374FD">
      <w:pPr>
        <w:autoSpaceDE w:val="0"/>
        <w:autoSpaceDN w:val="0"/>
        <w:adjustRightInd w:val="0"/>
        <w:rPr>
          <w:rFonts w:ascii="Times New Roman" w:hAnsi="Times New Roman"/>
        </w:rPr>
      </w:pPr>
      <w:r w:rsidRPr="00174DBB">
        <w:rPr>
          <w:rFonts w:ascii="Times New Roman" w:hAnsi="Times New Roman"/>
          <w:noProof/>
        </w:rPr>
        <w:drawing>
          <wp:inline distT="0" distB="0" distL="0" distR="0" wp14:anchorId="34D776B8" wp14:editId="6F1F1137">
            <wp:extent cx="5548393" cy="3993539"/>
            <wp:effectExtent l="0" t="0" r="1905"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4184" cy="4026498"/>
                    </a:xfrm>
                    <a:prstGeom prst="rect">
                      <a:avLst/>
                    </a:prstGeom>
                    <a:noFill/>
                    <a:ln>
                      <a:noFill/>
                    </a:ln>
                  </pic:spPr>
                </pic:pic>
              </a:graphicData>
            </a:graphic>
          </wp:inline>
        </w:drawing>
      </w:r>
    </w:p>
    <w:p w14:paraId="447896A2" w14:textId="77777777" w:rsidR="001374FD" w:rsidRPr="00174DBB" w:rsidRDefault="001374FD" w:rsidP="001374FD">
      <w:pPr>
        <w:autoSpaceDE w:val="0"/>
        <w:autoSpaceDN w:val="0"/>
        <w:adjustRightInd w:val="0"/>
        <w:rPr>
          <w:sz w:val="16"/>
          <w:szCs w:val="16"/>
        </w:rPr>
      </w:pPr>
    </w:p>
    <w:p w14:paraId="6BC7D761" w14:textId="1A933E84" w:rsidR="001374FD" w:rsidRPr="00174DBB" w:rsidRDefault="001374FD" w:rsidP="009B468B">
      <w:pPr>
        <w:rPr>
          <w:b/>
          <w:bCs/>
          <w:sz w:val="16"/>
          <w:szCs w:val="16"/>
        </w:rPr>
      </w:pPr>
      <w:r w:rsidRPr="00174DBB">
        <w:rPr>
          <w:b/>
          <w:bCs/>
          <w:sz w:val="16"/>
          <w:szCs w:val="16"/>
        </w:rPr>
        <w:t>Figure S1</w:t>
      </w:r>
      <w:r w:rsidR="009B0510" w:rsidRPr="00174DBB">
        <w:rPr>
          <w:b/>
          <w:bCs/>
          <w:sz w:val="16"/>
          <w:szCs w:val="16"/>
        </w:rPr>
        <w:t>8</w:t>
      </w:r>
      <w:r w:rsidRPr="00174DBB">
        <w:rPr>
          <w:b/>
          <w:bCs/>
          <w:sz w:val="16"/>
          <w:szCs w:val="16"/>
        </w:rPr>
        <w:t>.</w:t>
      </w:r>
      <w:r w:rsidR="003469C0" w:rsidRPr="00174DBB">
        <w:rPr>
          <w:b/>
          <w:bCs/>
          <w:sz w:val="16"/>
          <w:szCs w:val="16"/>
        </w:rPr>
        <w:t xml:space="preserve"> </w:t>
      </w:r>
      <w:r w:rsidRPr="00174DBB">
        <w:rPr>
          <w:i/>
          <w:iCs/>
          <w:sz w:val="16"/>
          <w:szCs w:val="16"/>
        </w:rPr>
        <w:t xml:space="preserve">Funnel </w:t>
      </w:r>
      <w:r w:rsidR="003469C0" w:rsidRPr="00174DBB">
        <w:rPr>
          <w:i/>
          <w:iCs/>
          <w:sz w:val="16"/>
          <w:szCs w:val="16"/>
        </w:rPr>
        <w:t>plot</w:t>
      </w:r>
      <w:r w:rsidR="003469C0" w:rsidRPr="00174DBB">
        <w:rPr>
          <w:b/>
          <w:bCs/>
          <w:sz w:val="16"/>
          <w:szCs w:val="16"/>
        </w:rPr>
        <w:t xml:space="preserve"> </w:t>
      </w:r>
      <w:r w:rsidR="003469C0" w:rsidRPr="00174DBB">
        <w:rPr>
          <w:i/>
          <w:iCs/>
          <w:sz w:val="16"/>
          <w:szCs w:val="16"/>
        </w:rPr>
        <w:t>and trim-and-fill analysis</w:t>
      </w:r>
      <w:r w:rsidRPr="00174DBB">
        <w:rPr>
          <w:i/>
          <w:iCs/>
          <w:sz w:val="16"/>
          <w:szCs w:val="16"/>
        </w:rPr>
        <w:t xml:space="preserve"> </w:t>
      </w:r>
      <w:r w:rsidR="003469C0" w:rsidRPr="00174DBB">
        <w:rPr>
          <w:i/>
          <w:iCs/>
          <w:sz w:val="16"/>
          <w:szCs w:val="16"/>
        </w:rPr>
        <w:t>for mix neurodegenerative disorders and covid-19 mortality</w:t>
      </w:r>
      <w:r w:rsidR="003469C0" w:rsidRPr="00174DBB">
        <w:rPr>
          <w:b/>
          <w:bCs/>
          <w:sz w:val="16"/>
          <w:szCs w:val="16"/>
        </w:rPr>
        <w:t>.</w:t>
      </w:r>
      <w:r w:rsidRPr="00174DBB">
        <w:rPr>
          <w:sz w:val="16"/>
          <w:szCs w:val="16"/>
        </w:rPr>
        <w:br w:type="page"/>
      </w:r>
    </w:p>
    <w:p w14:paraId="6C9E85DE" w14:textId="77777777" w:rsidR="001374FD" w:rsidRPr="00174DBB" w:rsidRDefault="001374FD" w:rsidP="001374FD">
      <w:pPr>
        <w:autoSpaceDE w:val="0"/>
        <w:autoSpaceDN w:val="0"/>
        <w:adjustRightInd w:val="0"/>
        <w:rPr>
          <w:sz w:val="16"/>
          <w:szCs w:val="16"/>
        </w:rPr>
      </w:pPr>
      <w:r w:rsidRPr="00174DBB">
        <w:rPr>
          <w:noProof/>
          <w:sz w:val="16"/>
          <w:szCs w:val="16"/>
        </w:rPr>
        <w:drawing>
          <wp:inline distT="0" distB="0" distL="0" distR="0" wp14:anchorId="122DACFE" wp14:editId="4044FF99">
            <wp:extent cx="5487215" cy="3947160"/>
            <wp:effectExtent l="0" t="0" r="0" b="254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2885" cy="4015979"/>
                    </a:xfrm>
                    <a:prstGeom prst="rect">
                      <a:avLst/>
                    </a:prstGeom>
                    <a:noFill/>
                    <a:ln>
                      <a:noFill/>
                    </a:ln>
                  </pic:spPr>
                </pic:pic>
              </a:graphicData>
            </a:graphic>
          </wp:inline>
        </w:drawing>
      </w:r>
    </w:p>
    <w:p w14:paraId="18828991" w14:textId="77777777" w:rsidR="001374FD" w:rsidRPr="00174DBB" w:rsidRDefault="001374FD" w:rsidP="001374FD">
      <w:pPr>
        <w:autoSpaceDE w:val="0"/>
        <w:autoSpaceDN w:val="0"/>
        <w:adjustRightInd w:val="0"/>
        <w:rPr>
          <w:b/>
          <w:bCs/>
          <w:sz w:val="16"/>
          <w:szCs w:val="16"/>
        </w:rPr>
      </w:pPr>
    </w:p>
    <w:p w14:paraId="62E43326" w14:textId="577FA90F" w:rsidR="001374FD" w:rsidRPr="00174DBB" w:rsidRDefault="001374FD" w:rsidP="001374FD">
      <w:pPr>
        <w:autoSpaceDE w:val="0"/>
        <w:autoSpaceDN w:val="0"/>
        <w:adjustRightInd w:val="0"/>
        <w:rPr>
          <w:b/>
          <w:bCs/>
          <w:sz w:val="16"/>
          <w:szCs w:val="16"/>
        </w:rPr>
      </w:pPr>
      <w:r w:rsidRPr="00174DBB">
        <w:rPr>
          <w:b/>
          <w:bCs/>
          <w:sz w:val="16"/>
          <w:szCs w:val="16"/>
        </w:rPr>
        <w:t>Figure S1</w:t>
      </w:r>
      <w:r w:rsidR="009B0510" w:rsidRPr="00174DBB">
        <w:rPr>
          <w:b/>
          <w:bCs/>
          <w:sz w:val="16"/>
          <w:szCs w:val="16"/>
        </w:rPr>
        <w:t>9</w:t>
      </w:r>
      <w:r w:rsidRPr="00174DBB">
        <w:rPr>
          <w:b/>
          <w:bCs/>
          <w:sz w:val="16"/>
          <w:szCs w:val="16"/>
        </w:rPr>
        <w:t xml:space="preserve">. </w:t>
      </w:r>
      <w:r w:rsidRPr="00174DBB">
        <w:rPr>
          <w:i/>
          <w:iCs/>
          <w:sz w:val="16"/>
          <w:szCs w:val="16"/>
        </w:rPr>
        <w:t xml:space="preserve">Funnel </w:t>
      </w:r>
      <w:r w:rsidR="003469C0" w:rsidRPr="00174DBB">
        <w:rPr>
          <w:i/>
          <w:iCs/>
          <w:sz w:val="16"/>
          <w:szCs w:val="16"/>
        </w:rPr>
        <w:t>plot and trim-and-fill analysis</w:t>
      </w:r>
      <w:r w:rsidRPr="00174DBB">
        <w:rPr>
          <w:i/>
          <w:iCs/>
          <w:sz w:val="16"/>
          <w:szCs w:val="16"/>
        </w:rPr>
        <w:t xml:space="preserve"> </w:t>
      </w:r>
      <w:r w:rsidR="003469C0" w:rsidRPr="00174DBB">
        <w:rPr>
          <w:i/>
          <w:iCs/>
          <w:sz w:val="16"/>
          <w:szCs w:val="16"/>
        </w:rPr>
        <w:t>for dementia and covid-19 severity from crude analyses</w:t>
      </w:r>
      <w:r w:rsidRPr="00174DBB">
        <w:rPr>
          <w:i/>
          <w:iCs/>
          <w:sz w:val="16"/>
          <w:szCs w:val="16"/>
        </w:rPr>
        <w:t>.</w:t>
      </w:r>
    </w:p>
    <w:p w14:paraId="678B30D6" w14:textId="77777777" w:rsidR="001374FD" w:rsidRPr="00174DBB" w:rsidRDefault="001374FD" w:rsidP="001374FD">
      <w:pPr>
        <w:autoSpaceDE w:val="0"/>
        <w:autoSpaceDN w:val="0"/>
        <w:adjustRightInd w:val="0"/>
        <w:spacing w:line="400" w:lineRule="atLeast"/>
        <w:rPr>
          <w:sz w:val="16"/>
          <w:szCs w:val="16"/>
        </w:rPr>
      </w:pPr>
    </w:p>
    <w:p w14:paraId="61DD817E" w14:textId="77777777" w:rsidR="001374FD" w:rsidRPr="00174DBB" w:rsidRDefault="001374FD" w:rsidP="001374FD">
      <w:pPr>
        <w:autoSpaceDE w:val="0"/>
        <w:autoSpaceDN w:val="0"/>
        <w:adjustRightInd w:val="0"/>
        <w:rPr>
          <w:sz w:val="16"/>
          <w:szCs w:val="16"/>
        </w:rPr>
      </w:pPr>
      <w:r w:rsidRPr="00174DBB">
        <w:rPr>
          <w:noProof/>
          <w:sz w:val="16"/>
          <w:szCs w:val="16"/>
        </w:rPr>
        <w:drawing>
          <wp:inline distT="0" distB="0" distL="0" distR="0" wp14:anchorId="5617096C" wp14:editId="1EA5086C">
            <wp:extent cx="5487216" cy="3947160"/>
            <wp:effectExtent l="0" t="0" r="0" b="254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3558" cy="4023655"/>
                    </a:xfrm>
                    <a:prstGeom prst="rect">
                      <a:avLst/>
                    </a:prstGeom>
                    <a:noFill/>
                    <a:ln>
                      <a:noFill/>
                    </a:ln>
                  </pic:spPr>
                </pic:pic>
              </a:graphicData>
            </a:graphic>
          </wp:inline>
        </w:drawing>
      </w:r>
    </w:p>
    <w:p w14:paraId="09BDB35E" w14:textId="77777777" w:rsidR="001374FD" w:rsidRPr="00174DBB" w:rsidRDefault="001374FD" w:rsidP="001374FD">
      <w:pPr>
        <w:rPr>
          <w:b/>
          <w:bCs/>
          <w:sz w:val="16"/>
          <w:szCs w:val="16"/>
        </w:rPr>
      </w:pPr>
    </w:p>
    <w:p w14:paraId="4D96C28A" w14:textId="1F7889B9" w:rsidR="001374FD" w:rsidRPr="00174DBB" w:rsidRDefault="001374FD" w:rsidP="001374FD">
      <w:pPr>
        <w:rPr>
          <w:b/>
          <w:bCs/>
          <w:sz w:val="16"/>
          <w:szCs w:val="16"/>
        </w:rPr>
      </w:pPr>
      <w:r w:rsidRPr="00174DBB">
        <w:rPr>
          <w:b/>
          <w:bCs/>
          <w:sz w:val="16"/>
          <w:szCs w:val="16"/>
        </w:rPr>
        <w:t>Figure S</w:t>
      </w:r>
      <w:r w:rsidR="009B0510" w:rsidRPr="00174DBB">
        <w:rPr>
          <w:b/>
          <w:bCs/>
          <w:sz w:val="16"/>
          <w:szCs w:val="16"/>
        </w:rPr>
        <w:t>20</w:t>
      </w:r>
      <w:r w:rsidRPr="00174DBB">
        <w:rPr>
          <w:b/>
          <w:bCs/>
          <w:sz w:val="16"/>
          <w:szCs w:val="16"/>
        </w:rPr>
        <w:t xml:space="preserve">. </w:t>
      </w:r>
      <w:r w:rsidRPr="00174DBB">
        <w:rPr>
          <w:i/>
          <w:iCs/>
          <w:sz w:val="16"/>
          <w:szCs w:val="16"/>
        </w:rPr>
        <w:t xml:space="preserve">Funnel </w:t>
      </w:r>
      <w:r w:rsidR="003469C0" w:rsidRPr="00174DBB">
        <w:rPr>
          <w:i/>
          <w:iCs/>
          <w:sz w:val="16"/>
          <w:szCs w:val="16"/>
        </w:rPr>
        <w:t>plot and trim-and-fill analysis</w:t>
      </w:r>
      <w:r w:rsidRPr="00174DBB">
        <w:rPr>
          <w:i/>
          <w:iCs/>
          <w:sz w:val="16"/>
          <w:szCs w:val="16"/>
        </w:rPr>
        <w:t xml:space="preserve"> </w:t>
      </w:r>
      <w:r w:rsidR="003469C0" w:rsidRPr="00174DBB">
        <w:rPr>
          <w:i/>
          <w:iCs/>
          <w:sz w:val="16"/>
          <w:szCs w:val="16"/>
        </w:rPr>
        <w:t>for dementia and covid-19 severity multivariable analyses.</w:t>
      </w:r>
    </w:p>
    <w:p w14:paraId="19F036F7" w14:textId="4C7BEBD0" w:rsidR="00525CE6" w:rsidRPr="00174DBB" w:rsidRDefault="00525CE6">
      <w:pPr>
        <w:rPr>
          <w:rFonts w:eastAsiaTheme="majorEastAsia" w:cstheme="majorBidi"/>
          <w:b/>
          <w:bCs/>
          <w:iCs/>
          <w:szCs w:val="26"/>
        </w:rPr>
      </w:pPr>
      <w:r w:rsidRPr="00174DBB">
        <w:br w:type="page"/>
      </w:r>
    </w:p>
    <w:p w14:paraId="5EAF3A1D" w14:textId="0F4D0CC9" w:rsidR="00D84807" w:rsidRPr="00174DBB" w:rsidRDefault="00D84807" w:rsidP="00BF4544">
      <w:pPr>
        <w:pStyle w:val="Style2"/>
        <w:spacing w:line="360" w:lineRule="auto"/>
        <w:rPr>
          <w:color w:val="auto"/>
        </w:rPr>
      </w:pPr>
      <w:bookmarkStart w:id="100" w:name="_Toc130356162"/>
      <w:r w:rsidRPr="00174DBB">
        <w:rPr>
          <w:color w:val="auto"/>
        </w:rPr>
        <w:t xml:space="preserve">Meta-analysis </w:t>
      </w:r>
      <w:r w:rsidR="00297DD4" w:rsidRPr="00174DBB">
        <w:rPr>
          <w:color w:val="auto"/>
        </w:rPr>
        <w:t>of</w:t>
      </w:r>
      <w:r w:rsidRPr="00174DBB">
        <w:rPr>
          <w:color w:val="auto"/>
        </w:rPr>
        <w:t xml:space="preserve"> </w:t>
      </w:r>
      <w:r w:rsidR="00986325" w:rsidRPr="00174DBB">
        <w:rPr>
          <w:color w:val="auto"/>
        </w:rPr>
        <w:t>l</w:t>
      </w:r>
      <w:r w:rsidRPr="00174DBB">
        <w:rPr>
          <w:color w:val="auto"/>
        </w:rPr>
        <w:t>ocal data</w:t>
      </w:r>
      <w:bookmarkEnd w:id="100"/>
    </w:p>
    <w:p w14:paraId="32C27FDE" w14:textId="2E5B339F" w:rsidR="00986325" w:rsidRPr="00174DBB" w:rsidRDefault="00986325" w:rsidP="000A1BED">
      <w:pPr>
        <w:rPr>
          <w:szCs w:val="18"/>
        </w:rPr>
      </w:pPr>
    </w:p>
    <w:p w14:paraId="3863C89B" w14:textId="6D728D9A" w:rsidR="00073ADE" w:rsidRPr="00174DBB" w:rsidRDefault="00073ADE" w:rsidP="005D21E9">
      <w:pPr>
        <w:pStyle w:val="Style3"/>
        <w:rPr>
          <w:rFonts w:cs="Menlo"/>
          <w:b/>
          <w:color w:val="auto"/>
        </w:rPr>
      </w:pPr>
      <w:bookmarkStart w:id="101" w:name="OLE_LINK101"/>
      <w:bookmarkStart w:id="102" w:name="_Toc130356163"/>
      <w:r w:rsidRPr="00174DBB">
        <w:rPr>
          <w:b/>
          <w:color w:val="auto"/>
        </w:rPr>
        <w:t>Table S</w:t>
      </w:r>
      <w:r w:rsidR="00FA76AE" w:rsidRPr="00174DBB">
        <w:rPr>
          <w:b/>
          <w:color w:val="auto"/>
        </w:rPr>
        <w:t>4</w:t>
      </w:r>
      <w:r w:rsidRPr="00174DBB">
        <w:rPr>
          <w:b/>
          <w:color w:val="auto"/>
        </w:rPr>
        <w:t xml:space="preserve">. </w:t>
      </w:r>
      <w:r w:rsidRPr="00174DBB">
        <w:rPr>
          <w:color w:val="auto"/>
        </w:rPr>
        <w:t>Neurodegenerative disorders and COVID-19 severity, hospitalization, ICU admission, and mortality</w:t>
      </w:r>
      <w:r w:rsidR="00597825" w:rsidRPr="00174DBB">
        <w:rPr>
          <w:color w:val="auto"/>
        </w:rPr>
        <w:t>.</w:t>
      </w:r>
      <w:bookmarkEnd w:id="102"/>
    </w:p>
    <w:tbl>
      <w:tblPr>
        <w:tblW w:w="9020" w:type="dxa"/>
        <w:tblCellMar>
          <w:top w:w="57" w:type="dxa"/>
          <w:left w:w="57" w:type="dxa"/>
          <w:bottom w:w="57" w:type="dxa"/>
          <w:right w:w="57" w:type="dxa"/>
        </w:tblCellMar>
        <w:tblLook w:val="04A0" w:firstRow="1" w:lastRow="0" w:firstColumn="1" w:lastColumn="0" w:noHBand="0" w:noVBand="1"/>
      </w:tblPr>
      <w:tblGrid>
        <w:gridCol w:w="2580"/>
        <w:gridCol w:w="2489"/>
        <w:gridCol w:w="511"/>
        <w:gridCol w:w="898"/>
        <w:gridCol w:w="1261"/>
        <w:gridCol w:w="1281"/>
      </w:tblGrid>
      <w:tr w:rsidR="00174DBB" w:rsidRPr="00174DBB" w14:paraId="7FB192E4" w14:textId="77777777" w:rsidTr="7528E69F">
        <w:tc>
          <w:tcPr>
            <w:tcW w:w="2580" w:type="dxa"/>
            <w:tcBorders>
              <w:top w:val="single" w:sz="4" w:space="0" w:color="auto"/>
              <w:bottom w:val="single" w:sz="4" w:space="0" w:color="auto"/>
            </w:tcBorders>
            <w:shd w:val="clear" w:color="auto" w:fill="DEEAF6" w:themeFill="accent5" w:themeFillTint="33"/>
          </w:tcPr>
          <w:p w14:paraId="6713B1BB" w14:textId="77777777" w:rsidR="00073ADE" w:rsidRPr="00174DBB" w:rsidRDefault="00073ADE" w:rsidP="00562C33">
            <w:pPr>
              <w:pStyle w:val="NoSpacing"/>
              <w:spacing w:line="276" w:lineRule="auto"/>
              <w:jc w:val="both"/>
              <w:rPr>
                <w:rFonts w:ascii="Verdana" w:hAnsi="Verdana"/>
                <w:i/>
                <w:sz w:val="16"/>
                <w:szCs w:val="16"/>
              </w:rPr>
            </w:pPr>
            <w:bookmarkStart w:id="103" w:name="OLE_LINK109"/>
            <w:r w:rsidRPr="00174DBB">
              <w:rPr>
                <w:rFonts w:ascii="Verdana" w:hAnsi="Verdana"/>
                <w:i/>
                <w:sz w:val="16"/>
                <w:szCs w:val="16"/>
              </w:rPr>
              <w:t>SARS-CoV-2 infection risk</w:t>
            </w:r>
          </w:p>
        </w:tc>
        <w:tc>
          <w:tcPr>
            <w:tcW w:w="2489" w:type="dxa"/>
            <w:tcBorders>
              <w:top w:val="single" w:sz="4" w:space="0" w:color="auto"/>
              <w:bottom w:val="single" w:sz="4" w:space="0" w:color="auto"/>
            </w:tcBorders>
            <w:shd w:val="clear" w:color="auto" w:fill="DEEAF6" w:themeFill="accent5" w:themeFillTint="33"/>
          </w:tcPr>
          <w:p w14:paraId="79964173" w14:textId="77777777" w:rsidR="00073ADE" w:rsidRPr="00174DBB" w:rsidRDefault="00073ADE" w:rsidP="00562C33">
            <w:pPr>
              <w:pStyle w:val="NoSpacing"/>
              <w:spacing w:line="276" w:lineRule="auto"/>
              <w:jc w:val="both"/>
              <w:rPr>
                <w:rFonts w:ascii="Verdana" w:hAnsi="Verdana"/>
                <w:i/>
                <w:sz w:val="16"/>
                <w:szCs w:val="16"/>
              </w:rPr>
            </w:pPr>
            <w:r w:rsidRPr="00174DBB">
              <w:rPr>
                <w:rFonts w:ascii="Verdana" w:hAnsi="Verdana"/>
                <w:sz w:val="16"/>
                <w:szCs w:val="16"/>
              </w:rPr>
              <w:t>OR (95% CI)</w:t>
            </w:r>
          </w:p>
        </w:tc>
        <w:tc>
          <w:tcPr>
            <w:tcW w:w="511" w:type="dxa"/>
            <w:tcBorders>
              <w:top w:val="single" w:sz="4" w:space="0" w:color="auto"/>
              <w:bottom w:val="single" w:sz="4" w:space="0" w:color="auto"/>
            </w:tcBorders>
            <w:shd w:val="clear" w:color="auto" w:fill="DEEAF6" w:themeFill="accent5" w:themeFillTint="33"/>
          </w:tcPr>
          <w:p w14:paraId="1459D5E9"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k</w:t>
            </w:r>
          </w:p>
        </w:tc>
        <w:tc>
          <w:tcPr>
            <w:tcW w:w="898" w:type="dxa"/>
            <w:tcBorders>
              <w:top w:val="single" w:sz="4" w:space="0" w:color="auto"/>
              <w:bottom w:val="single" w:sz="4" w:space="0" w:color="auto"/>
            </w:tcBorders>
            <w:shd w:val="clear" w:color="auto" w:fill="DEEAF6" w:themeFill="accent5" w:themeFillTint="33"/>
          </w:tcPr>
          <w:p w14:paraId="55700C4F" w14:textId="149A4098"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 xml:space="preserve"> N</w:t>
            </w:r>
          </w:p>
        </w:tc>
        <w:tc>
          <w:tcPr>
            <w:tcW w:w="1261" w:type="dxa"/>
            <w:tcBorders>
              <w:top w:val="single" w:sz="4" w:space="0" w:color="auto"/>
              <w:bottom w:val="single" w:sz="4" w:space="0" w:color="auto"/>
            </w:tcBorders>
            <w:shd w:val="clear" w:color="auto" w:fill="DEEAF6" w:themeFill="accent5" w:themeFillTint="33"/>
          </w:tcPr>
          <w:p w14:paraId="4695032C" w14:textId="77777777" w:rsidR="00073ADE" w:rsidRPr="00174DBB" w:rsidRDefault="00073ADE" w:rsidP="00562C33">
            <w:pPr>
              <w:pStyle w:val="NoSpacing"/>
              <w:spacing w:line="276" w:lineRule="auto"/>
              <w:jc w:val="both"/>
              <w:rPr>
                <w:rFonts w:ascii="Verdana" w:hAnsi="Verdana"/>
                <w:i/>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1281" w:type="dxa"/>
            <w:tcBorders>
              <w:top w:val="single" w:sz="4" w:space="0" w:color="auto"/>
              <w:bottom w:val="single" w:sz="4" w:space="0" w:color="auto"/>
            </w:tcBorders>
            <w:shd w:val="clear" w:color="auto" w:fill="DEEAF6" w:themeFill="accent5" w:themeFillTint="33"/>
          </w:tcPr>
          <w:p w14:paraId="5DA78BF8" w14:textId="77777777" w:rsidR="00073ADE" w:rsidRPr="00174DBB" w:rsidRDefault="00073ADE" w:rsidP="00562C33">
            <w:pPr>
              <w:pStyle w:val="NoSpacing"/>
              <w:spacing w:line="276" w:lineRule="auto"/>
              <w:jc w:val="both"/>
              <w:rPr>
                <w:rFonts w:ascii="Verdana" w:hAnsi="Verdana"/>
                <w:i/>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15D8CF8B" w14:textId="77777777" w:rsidTr="00C96726">
        <w:tc>
          <w:tcPr>
            <w:tcW w:w="2580" w:type="dxa"/>
            <w:tcBorders>
              <w:top w:val="single" w:sz="4" w:space="0" w:color="auto"/>
            </w:tcBorders>
            <w:shd w:val="clear" w:color="auto" w:fill="auto"/>
          </w:tcPr>
          <w:p w14:paraId="5A5D20F3" w14:textId="77777777" w:rsidR="00073ADE" w:rsidRPr="00174DBB" w:rsidRDefault="00073ADE" w:rsidP="00562C33">
            <w:pPr>
              <w:pStyle w:val="NoSpacing"/>
              <w:spacing w:line="276" w:lineRule="auto"/>
              <w:jc w:val="both"/>
              <w:rPr>
                <w:rFonts w:ascii="Verdana" w:hAnsi="Verdana"/>
                <w:sz w:val="16"/>
                <w:szCs w:val="16"/>
                <w:vertAlign w:val="superscript"/>
              </w:rPr>
            </w:pPr>
            <w:r w:rsidRPr="00174DBB">
              <w:rPr>
                <w:rFonts w:ascii="Verdana" w:hAnsi="Verdana"/>
                <w:sz w:val="16"/>
                <w:szCs w:val="16"/>
              </w:rPr>
              <w:t xml:space="preserve">Dementia </w:t>
            </w:r>
            <w:r w:rsidRPr="00174DBB">
              <w:rPr>
                <w:rFonts w:ascii="Verdana" w:hAnsi="Verdana"/>
                <w:sz w:val="16"/>
                <w:szCs w:val="16"/>
                <w:vertAlign w:val="superscript"/>
              </w:rPr>
              <w:t>a</w:t>
            </w:r>
          </w:p>
        </w:tc>
        <w:tc>
          <w:tcPr>
            <w:tcW w:w="2489" w:type="dxa"/>
            <w:tcBorders>
              <w:top w:val="single" w:sz="4" w:space="0" w:color="auto"/>
            </w:tcBorders>
            <w:shd w:val="clear" w:color="auto" w:fill="auto"/>
          </w:tcPr>
          <w:p w14:paraId="41C5E850" w14:textId="407D5150"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1.55 (0.82 – 2.96)</w:t>
            </w:r>
          </w:p>
        </w:tc>
        <w:tc>
          <w:tcPr>
            <w:tcW w:w="511" w:type="dxa"/>
            <w:tcBorders>
              <w:top w:val="single" w:sz="4" w:space="0" w:color="auto"/>
            </w:tcBorders>
            <w:shd w:val="clear" w:color="auto" w:fill="auto"/>
          </w:tcPr>
          <w:p w14:paraId="606E1D54" w14:textId="76EF775C"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5</w:t>
            </w:r>
          </w:p>
        </w:tc>
        <w:tc>
          <w:tcPr>
            <w:tcW w:w="898" w:type="dxa"/>
            <w:tcBorders>
              <w:top w:val="single" w:sz="4" w:space="0" w:color="auto"/>
            </w:tcBorders>
            <w:shd w:val="clear" w:color="auto" w:fill="auto"/>
          </w:tcPr>
          <w:p w14:paraId="7B67F84D" w14:textId="48E56870" w:rsidR="00073ADE" w:rsidRPr="00174DBB" w:rsidRDefault="75CB360F" w:rsidP="00562C33">
            <w:pPr>
              <w:pStyle w:val="NoSpacing"/>
              <w:spacing w:line="276" w:lineRule="auto"/>
              <w:jc w:val="right"/>
              <w:rPr>
                <w:rFonts w:ascii="Verdana" w:hAnsi="Verdana"/>
                <w:sz w:val="16"/>
                <w:szCs w:val="16"/>
              </w:rPr>
            </w:pPr>
            <w:r w:rsidRPr="00174DBB">
              <w:rPr>
                <w:rFonts w:ascii="Verdana" w:hAnsi="Verdana"/>
                <w:sz w:val="16"/>
                <w:szCs w:val="16"/>
              </w:rPr>
              <w:t>21009</w:t>
            </w:r>
          </w:p>
        </w:tc>
        <w:tc>
          <w:tcPr>
            <w:tcW w:w="1261" w:type="dxa"/>
            <w:tcBorders>
              <w:top w:val="single" w:sz="4" w:space="0" w:color="auto"/>
            </w:tcBorders>
            <w:shd w:val="clear" w:color="auto" w:fill="auto"/>
          </w:tcPr>
          <w:p w14:paraId="5EADAB8A" w14:textId="1F0D88F2"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92.2 ***</w:t>
            </w:r>
          </w:p>
        </w:tc>
        <w:tc>
          <w:tcPr>
            <w:tcW w:w="1281" w:type="dxa"/>
            <w:tcBorders>
              <w:top w:val="single" w:sz="4" w:space="0" w:color="auto"/>
            </w:tcBorders>
            <w:shd w:val="clear" w:color="auto" w:fill="auto"/>
          </w:tcPr>
          <w:p w14:paraId="479AB9DB" w14:textId="758B4798"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0.414</w:t>
            </w:r>
          </w:p>
        </w:tc>
      </w:tr>
      <w:tr w:rsidR="00174DBB" w:rsidRPr="00174DBB" w14:paraId="22331414" w14:textId="77777777" w:rsidTr="00854CFA">
        <w:tc>
          <w:tcPr>
            <w:tcW w:w="2580" w:type="dxa"/>
            <w:tcBorders>
              <w:bottom w:val="single" w:sz="4" w:space="0" w:color="auto"/>
            </w:tcBorders>
            <w:shd w:val="clear" w:color="auto" w:fill="auto"/>
          </w:tcPr>
          <w:p w14:paraId="399EB7D3" w14:textId="77777777" w:rsidR="00073ADE" w:rsidRPr="00174DBB" w:rsidRDefault="00073ADE" w:rsidP="00562C33">
            <w:pPr>
              <w:pStyle w:val="NoSpacing"/>
              <w:spacing w:line="276" w:lineRule="auto"/>
              <w:jc w:val="both"/>
              <w:rPr>
                <w:rFonts w:ascii="Verdana" w:hAnsi="Verdana"/>
                <w:i/>
                <w:sz w:val="16"/>
                <w:szCs w:val="16"/>
                <w:vertAlign w:val="superscript"/>
              </w:rPr>
            </w:pPr>
            <w:r w:rsidRPr="00174DBB">
              <w:rPr>
                <w:rFonts w:ascii="Verdana" w:hAnsi="Verdana"/>
                <w:sz w:val="16"/>
                <w:szCs w:val="16"/>
              </w:rPr>
              <w:t>Alzheimer’s disease</w:t>
            </w:r>
            <w:r w:rsidRPr="00174DBB">
              <w:rPr>
                <w:rFonts w:ascii="Verdana" w:hAnsi="Verdana"/>
                <w:sz w:val="16"/>
                <w:szCs w:val="16"/>
                <w:vertAlign w:val="superscript"/>
              </w:rPr>
              <w:t xml:space="preserve"> b</w:t>
            </w:r>
          </w:p>
        </w:tc>
        <w:tc>
          <w:tcPr>
            <w:tcW w:w="2489" w:type="dxa"/>
            <w:tcBorders>
              <w:bottom w:val="single" w:sz="4" w:space="0" w:color="auto"/>
            </w:tcBorders>
            <w:shd w:val="clear" w:color="auto" w:fill="auto"/>
          </w:tcPr>
          <w:p w14:paraId="18FEF990" w14:textId="5396C980"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2.97 (1.54 – 5.72) ***</w:t>
            </w:r>
          </w:p>
        </w:tc>
        <w:tc>
          <w:tcPr>
            <w:tcW w:w="511" w:type="dxa"/>
            <w:tcBorders>
              <w:bottom w:val="single" w:sz="4" w:space="0" w:color="auto"/>
            </w:tcBorders>
            <w:shd w:val="clear" w:color="auto" w:fill="auto"/>
          </w:tcPr>
          <w:p w14:paraId="08B8CFF9" w14:textId="2846E848"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4</w:t>
            </w:r>
          </w:p>
        </w:tc>
        <w:tc>
          <w:tcPr>
            <w:tcW w:w="898" w:type="dxa"/>
            <w:tcBorders>
              <w:bottom w:val="single" w:sz="4" w:space="0" w:color="auto"/>
            </w:tcBorders>
            <w:shd w:val="clear" w:color="auto" w:fill="auto"/>
          </w:tcPr>
          <w:p w14:paraId="350F41F3" w14:textId="4A38BC26" w:rsidR="00073ADE" w:rsidRPr="00174DBB" w:rsidRDefault="75CB360F" w:rsidP="00562C33">
            <w:pPr>
              <w:pStyle w:val="NoSpacing"/>
              <w:spacing w:line="276" w:lineRule="auto"/>
              <w:jc w:val="right"/>
              <w:rPr>
                <w:rFonts w:ascii="Verdana" w:hAnsi="Verdana"/>
                <w:i/>
                <w:iCs/>
                <w:sz w:val="16"/>
                <w:szCs w:val="16"/>
              </w:rPr>
            </w:pPr>
            <w:r w:rsidRPr="00174DBB">
              <w:rPr>
                <w:rFonts w:ascii="Verdana" w:hAnsi="Verdana"/>
                <w:sz w:val="16"/>
                <w:szCs w:val="16"/>
              </w:rPr>
              <w:t>281241</w:t>
            </w:r>
          </w:p>
        </w:tc>
        <w:tc>
          <w:tcPr>
            <w:tcW w:w="1261" w:type="dxa"/>
            <w:tcBorders>
              <w:bottom w:val="single" w:sz="4" w:space="0" w:color="auto"/>
            </w:tcBorders>
            <w:shd w:val="clear" w:color="auto" w:fill="auto"/>
          </w:tcPr>
          <w:p w14:paraId="2561CD7D" w14:textId="0496D480" w:rsidR="00073ADE" w:rsidRPr="00174DBB" w:rsidRDefault="75CB360F" w:rsidP="00562C33">
            <w:pPr>
              <w:pStyle w:val="NoSpacing"/>
              <w:spacing w:line="276" w:lineRule="auto"/>
              <w:jc w:val="both"/>
              <w:rPr>
                <w:rFonts w:ascii="Verdana" w:hAnsi="Verdana"/>
                <w:i/>
                <w:iCs/>
                <w:sz w:val="16"/>
                <w:szCs w:val="16"/>
              </w:rPr>
            </w:pPr>
            <w:r w:rsidRPr="00174DBB">
              <w:rPr>
                <w:rFonts w:ascii="Verdana" w:hAnsi="Verdana"/>
                <w:sz w:val="16"/>
                <w:szCs w:val="16"/>
              </w:rPr>
              <w:t>97.6 ***</w:t>
            </w:r>
          </w:p>
        </w:tc>
        <w:tc>
          <w:tcPr>
            <w:tcW w:w="1281" w:type="dxa"/>
            <w:tcBorders>
              <w:bottom w:val="single" w:sz="4" w:space="0" w:color="auto"/>
            </w:tcBorders>
            <w:shd w:val="clear" w:color="auto" w:fill="auto"/>
          </w:tcPr>
          <w:p w14:paraId="3414EF74" w14:textId="0FD4E369"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-0.729</w:t>
            </w:r>
          </w:p>
        </w:tc>
      </w:tr>
      <w:tr w:rsidR="00174DBB" w:rsidRPr="00174DBB" w14:paraId="0A69CBC5" w14:textId="77777777" w:rsidTr="7528E69F">
        <w:tc>
          <w:tcPr>
            <w:tcW w:w="2580" w:type="dxa"/>
            <w:tcBorders>
              <w:top w:val="single" w:sz="4" w:space="0" w:color="auto"/>
              <w:bottom w:val="single" w:sz="4" w:space="0" w:color="auto"/>
            </w:tcBorders>
            <w:shd w:val="clear" w:color="auto" w:fill="DEEAF6" w:themeFill="accent5" w:themeFillTint="33"/>
          </w:tcPr>
          <w:p w14:paraId="1C95FC10"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COVID-19 severity</w:t>
            </w:r>
            <w:r w:rsidRPr="00174DBB">
              <w:rPr>
                <w:rFonts w:ascii="Verdana" w:hAnsi="Verdana"/>
                <w:sz w:val="16"/>
                <w:szCs w:val="16"/>
              </w:rPr>
              <w:t xml:space="preserve"> </w:t>
            </w:r>
          </w:p>
        </w:tc>
        <w:tc>
          <w:tcPr>
            <w:tcW w:w="2489" w:type="dxa"/>
            <w:tcBorders>
              <w:top w:val="single" w:sz="4" w:space="0" w:color="auto"/>
              <w:bottom w:val="single" w:sz="4" w:space="0" w:color="auto"/>
            </w:tcBorders>
            <w:shd w:val="clear" w:color="auto" w:fill="DEEAF6" w:themeFill="accent5" w:themeFillTint="33"/>
          </w:tcPr>
          <w:p w14:paraId="40F3BF83"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sz w:val="16"/>
                <w:szCs w:val="16"/>
              </w:rPr>
              <w:t>OR (95% CI)</w:t>
            </w:r>
          </w:p>
        </w:tc>
        <w:tc>
          <w:tcPr>
            <w:tcW w:w="511" w:type="dxa"/>
            <w:tcBorders>
              <w:top w:val="single" w:sz="4" w:space="0" w:color="auto"/>
              <w:bottom w:val="single" w:sz="4" w:space="0" w:color="auto"/>
            </w:tcBorders>
            <w:shd w:val="clear" w:color="auto" w:fill="DEEAF6" w:themeFill="accent5" w:themeFillTint="33"/>
          </w:tcPr>
          <w:p w14:paraId="6206EC4A"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k</w:t>
            </w:r>
          </w:p>
        </w:tc>
        <w:tc>
          <w:tcPr>
            <w:tcW w:w="898" w:type="dxa"/>
            <w:tcBorders>
              <w:top w:val="single" w:sz="4" w:space="0" w:color="auto"/>
              <w:bottom w:val="single" w:sz="4" w:space="0" w:color="auto"/>
            </w:tcBorders>
            <w:shd w:val="clear" w:color="auto" w:fill="DEEAF6" w:themeFill="accent5" w:themeFillTint="33"/>
          </w:tcPr>
          <w:p w14:paraId="3EA3BBB5"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N</w:t>
            </w:r>
          </w:p>
        </w:tc>
        <w:tc>
          <w:tcPr>
            <w:tcW w:w="1261" w:type="dxa"/>
            <w:tcBorders>
              <w:top w:val="single" w:sz="4" w:space="0" w:color="auto"/>
              <w:bottom w:val="single" w:sz="4" w:space="0" w:color="auto"/>
            </w:tcBorders>
            <w:shd w:val="clear" w:color="auto" w:fill="DEEAF6" w:themeFill="accent5" w:themeFillTint="33"/>
          </w:tcPr>
          <w:p w14:paraId="2A64ED04"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1281" w:type="dxa"/>
            <w:tcBorders>
              <w:top w:val="single" w:sz="4" w:space="0" w:color="auto"/>
              <w:bottom w:val="single" w:sz="4" w:space="0" w:color="auto"/>
            </w:tcBorders>
            <w:shd w:val="clear" w:color="auto" w:fill="DEEAF6" w:themeFill="accent5" w:themeFillTint="33"/>
          </w:tcPr>
          <w:p w14:paraId="7CE57942"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5AFA9725" w14:textId="77777777" w:rsidTr="7528E69F">
        <w:tc>
          <w:tcPr>
            <w:tcW w:w="2580" w:type="dxa"/>
            <w:tcBorders>
              <w:top w:val="single" w:sz="4" w:space="0" w:color="auto"/>
              <w:bottom w:val="single" w:sz="4" w:space="0" w:color="auto"/>
            </w:tcBorders>
            <w:shd w:val="clear" w:color="auto" w:fill="auto"/>
          </w:tcPr>
          <w:p w14:paraId="17BB0289" w14:textId="2A2F5081" w:rsidR="00073ADE" w:rsidRPr="00174DBB" w:rsidRDefault="75CB360F" w:rsidP="00562C33">
            <w:pPr>
              <w:pStyle w:val="NoSpacing"/>
              <w:spacing w:line="276" w:lineRule="auto"/>
              <w:jc w:val="both"/>
              <w:rPr>
                <w:rFonts w:ascii="Verdana" w:hAnsi="Verdana"/>
                <w:sz w:val="16"/>
                <w:szCs w:val="16"/>
                <w:vertAlign w:val="superscript"/>
              </w:rPr>
            </w:pPr>
            <w:bookmarkStart w:id="104" w:name="OLE_LINK58"/>
            <w:bookmarkStart w:id="105" w:name="OLE_LINK45"/>
            <w:r w:rsidRPr="00174DBB">
              <w:rPr>
                <w:rFonts w:ascii="Verdana" w:hAnsi="Verdana"/>
                <w:sz w:val="16"/>
                <w:szCs w:val="16"/>
              </w:rPr>
              <w:t>Dementia</w:t>
            </w:r>
            <w:r w:rsidRPr="00174DBB">
              <w:rPr>
                <w:rFonts w:ascii="Verdana" w:hAnsi="Verdana"/>
                <w:sz w:val="16"/>
                <w:szCs w:val="16"/>
                <w:vertAlign w:val="superscript"/>
              </w:rPr>
              <w:t xml:space="preserve"> b</w:t>
            </w:r>
            <w:bookmarkEnd w:id="104"/>
          </w:p>
        </w:tc>
        <w:tc>
          <w:tcPr>
            <w:tcW w:w="2489" w:type="dxa"/>
            <w:tcBorders>
              <w:top w:val="single" w:sz="4" w:space="0" w:color="auto"/>
              <w:bottom w:val="single" w:sz="4" w:space="0" w:color="auto"/>
            </w:tcBorders>
            <w:shd w:val="clear" w:color="auto" w:fill="auto"/>
          </w:tcPr>
          <w:p w14:paraId="7C5CFD8F" w14:textId="2EDAF239"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1.30 (1.07 – 1.57) **</w:t>
            </w:r>
          </w:p>
        </w:tc>
        <w:tc>
          <w:tcPr>
            <w:tcW w:w="511" w:type="dxa"/>
            <w:tcBorders>
              <w:top w:val="single" w:sz="4" w:space="0" w:color="auto"/>
              <w:bottom w:val="single" w:sz="4" w:space="0" w:color="auto"/>
            </w:tcBorders>
            <w:shd w:val="clear" w:color="auto" w:fill="auto"/>
          </w:tcPr>
          <w:p w14:paraId="16785535" w14:textId="59D51C95"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9</w:t>
            </w:r>
          </w:p>
        </w:tc>
        <w:tc>
          <w:tcPr>
            <w:tcW w:w="898" w:type="dxa"/>
            <w:tcBorders>
              <w:top w:val="single" w:sz="4" w:space="0" w:color="auto"/>
              <w:bottom w:val="single" w:sz="4" w:space="0" w:color="auto"/>
            </w:tcBorders>
            <w:shd w:val="clear" w:color="auto" w:fill="auto"/>
          </w:tcPr>
          <w:p w14:paraId="21698848" w14:textId="7DE3B524" w:rsidR="00073ADE" w:rsidRPr="00174DBB" w:rsidRDefault="75CB360F" w:rsidP="00562C33">
            <w:pPr>
              <w:pStyle w:val="NoSpacing"/>
              <w:spacing w:line="276" w:lineRule="auto"/>
              <w:jc w:val="right"/>
              <w:rPr>
                <w:rFonts w:ascii="Verdana" w:hAnsi="Verdana"/>
                <w:sz w:val="16"/>
                <w:szCs w:val="16"/>
              </w:rPr>
            </w:pPr>
            <w:r w:rsidRPr="00174DBB">
              <w:rPr>
                <w:rFonts w:ascii="Verdana" w:hAnsi="Verdana"/>
                <w:sz w:val="16"/>
                <w:szCs w:val="16"/>
              </w:rPr>
              <w:t>163507</w:t>
            </w:r>
          </w:p>
        </w:tc>
        <w:tc>
          <w:tcPr>
            <w:tcW w:w="1261" w:type="dxa"/>
            <w:tcBorders>
              <w:top w:val="single" w:sz="4" w:space="0" w:color="auto"/>
              <w:bottom w:val="single" w:sz="4" w:space="0" w:color="auto"/>
            </w:tcBorders>
            <w:shd w:val="clear" w:color="auto" w:fill="auto"/>
          </w:tcPr>
          <w:p w14:paraId="689DE435" w14:textId="24250325"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93.2 ***</w:t>
            </w:r>
          </w:p>
        </w:tc>
        <w:tc>
          <w:tcPr>
            <w:tcW w:w="1281" w:type="dxa"/>
            <w:tcBorders>
              <w:top w:val="single" w:sz="4" w:space="0" w:color="auto"/>
              <w:bottom w:val="single" w:sz="4" w:space="0" w:color="auto"/>
            </w:tcBorders>
          </w:tcPr>
          <w:p w14:paraId="0C48ABFC" w14:textId="31AC6B05"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2.324 *</w:t>
            </w:r>
          </w:p>
        </w:tc>
      </w:tr>
      <w:bookmarkEnd w:id="105"/>
      <w:tr w:rsidR="00174DBB" w:rsidRPr="00174DBB" w14:paraId="0727F00C" w14:textId="77777777" w:rsidTr="7528E69F">
        <w:tc>
          <w:tcPr>
            <w:tcW w:w="2580" w:type="dxa"/>
            <w:tcBorders>
              <w:top w:val="single" w:sz="4" w:space="0" w:color="auto"/>
              <w:bottom w:val="single" w:sz="4" w:space="0" w:color="auto"/>
            </w:tcBorders>
            <w:shd w:val="clear" w:color="auto" w:fill="DEEAF6" w:themeFill="accent5" w:themeFillTint="33"/>
          </w:tcPr>
          <w:p w14:paraId="5A8553E9"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COVID-19 hospitalization</w:t>
            </w:r>
            <w:r w:rsidRPr="00174DBB">
              <w:rPr>
                <w:rFonts w:ascii="Verdana" w:hAnsi="Verdana"/>
                <w:sz w:val="16"/>
                <w:szCs w:val="16"/>
              </w:rPr>
              <w:t xml:space="preserve"> </w:t>
            </w:r>
          </w:p>
        </w:tc>
        <w:tc>
          <w:tcPr>
            <w:tcW w:w="2489" w:type="dxa"/>
            <w:tcBorders>
              <w:top w:val="single" w:sz="4" w:space="0" w:color="auto"/>
              <w:bottom w:val="single" w:sz="4" w:space="0" w:color="auto"/>
            </w:tcBorders>
            <w:shd w:val="clear" w:color="auto" w:fill="DEEAF6" w:themeFill="accent5" w:themeFillTint="33"/>
          </w:tcPr>
          <w:p w14:paraId="47F0F9F2"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sz w:val="16"/>
                <w:szCs w:val="16"/>
              </w:rPr>
              <w:t>OR (95% CI)</w:t>
            </w:r>
          </w:p>
        </w:tc>
        <w:tc>
          <w:tcPr>
            <w:tcW w:w="511" w:type="dxa"/>
            <w:tcBorders>
              <w:top w:val="single" w:sz="4" w:space="0" w:color="auto"/>
              <w:bottom w:val="single" w:sz="4" w:space="0" w:color="auto"/>
            </w:tcBorders>
            <w:shd w:val="clear" w:color="auto" w:fill="DEEAF6" w:themeFill="accent5" w:themeFillTint="33"/>
          </w:tcPr>
          <w:p w14:paraId="02B18CC3"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k</w:t>
            </w:r>
          </w:p>
        </w:tc>
        <w:tc>
          <w:tcPr>
            <w:tcW w:w="898" w:type="dxa"/>
            <w:tcBorders>
              <w:top w:val="single" w:sz="4" w:space="0" w:color="auto"/>
              <w:bottom w:val="single" w:sz="4" w:space="0" w:color="auto"/>
            </w:tcBorders>
            <w:shd w:val="clear" w:color="auto" w:fill="DEEAF6" w:themeFill="accent5" w:themeFillTint="33"/>
          </w:tcPr>
          <w:p w14:paraId="7071D221"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N</w:t>
            </w:r>
          </w:p>
        </w:tc>
        <w:tc>
          <w:tcPr>
            <w:tcW w:w="1261" w:type="dxa"/>
            <w:tcBorders>
              <w:top w:val="single" w:sz="4" w:space="0" w:color="auto"/>
              <w:bottom w:val="single" w:sz="4" w:space="0" w:color="auto"/>
            </w:tcBorders>
            <w:shd w:val="clear" w:color="auto" w:fill="DEEAF6" w:themeFill="accent5" w:themeFillTint="33"/>
          </w:tcPr>
          <w:p w14:paraId="59972C28"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1281" w:type="dxa"/>
            <w:tcBorders>
              <w:top w:val="single" w:sz="4" w:space="0" w:color="auto"/>
              <w:bottom w:val="single" w:sz="4" w:space="0" w:color="auto"/>
            </w:tcBorders>
            <w:shd w:val="clear" w:color="auto" w:fill="DEEAF6" w:themeFill="accent5" w:themeFillTint="33"/>
          </w:tcPr>
          <w:p w14:paraId="1785E827"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1A3976CD" w14:textId="77777777" w:rsidTr="7528E69F">
        <w:tc>
          <w:tcPr>
            <w:tcW w:w="2580" w:type="dxa"/>
            <w:tcBorders>
              <w:top w:val="single" w:sz="4" w:space="0" w:color="auto"/>
            </w:tcBorders>
            <w:shd w:val="clear" w:color="auto" w:fill="auto"/>
          </w:tcPr>
          <w:p w14:paraId="2230A19A" w14:textId="77777777" w:rsidR="00073ADE" w:rsidRPr="00174DBB" w:rsidRDefault="75CB360F" w:rsidP="00562C33">
            <w:pPr>
              <w:pStyle w:val="NoSpacing"/>
              <w:spacing w:line="276" w:lineRule="auto"/>
              <w:jc w:val="both"/>
              <w:rPr>
                <w:rFonts w:ascii="Verdana" w:hAnsi="Verdana"/>
                <w:sz w:val="16"/>
                <w:szCs w:val="16"/>
              </w:rPr>
            </w:pPr>
            <w:bookmarkStart w:id="106" w:name="OLE_LINK48"/>
            <w:r w:rsidRPr="00174DBB">
              <w:rPr>
                <w:rFonts w:ascii="Verdana" w:hAnsi="Verdana"/>
                <w:sz w:val="16"/>
                <w:szCs w:val="16"/>
              </w:rPr>
              <w:t>Dementia</w:t>
            </w:r>
            <w:r w:rsidRPr="00174DBB">
              <w:rPr>
                <w:rFonts w:ascii="Verdana" w:hAnsi="Verdana"/>
                <w:sz w:val="16"/>
                <w:szCs w:val="16"/>
                <w:vertAlign w:val="superscript"/>
              </w:rPr>
              <w:t xml:space="preserve"> b</w:t>
            </w:r>
          </w:p>
        </w:tc>
        <w:tc>
          <w:tcPr>
            <w:tcW w:w="2489" w:type="dxa"/>
            <w:tcBorders>
              <w:top w:val="single" w:sz="4" w:space="0" w:color="auto"/>
            </w:tcBorders>
            <w:shd w:val="clear" w:color="auto" w:fill="auto"/>
          </w:tcPr>
          <w:p w14:paraId="3EB44EFD" w14:textId="41FB5DC1"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1.43 (1.14 – 1.79) **</w:t>
            </w:r>
          </w:p>
        </w:tc>
        <w:tc>
          <w:tcPr>
            <w:tcW w:w="511" w:type="dxa"/>
            <w:tcBorders>
              <w:top w:val="single" w:sz="4" w:space="0" w:color="auto"/>
            </w:tcBorders>
            <w:shd w:val="clear" w:color="auto" w:fill="auto"/>
          </w:tcPr>
          <w:p w14:paraId="264702AC" w14:textId="6B6C7BD0"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8</w:t>
            </w:r>
          </w:p>
        </w:tc>
        <w:tc>
          <w:tcPr>
            <w:tcW w:w="898" w:type="dxa"/>
            <w:tcBorders>
              <w:top w:val="single" w:sz="4" w:space="0" w:color="auto"/>
            </w:tcBorders>
            <w:shd w:val="clear" w:color="auto" w:fill="auto"/>
          </w:tcPr>
          <w:p w14:paraId="0D3E5442" w14:textId="6CA7DD63" w:rsidR="00073ADE" w:rsidRPr="00174DBB" w:rsidRDefault="75CB360F" w:rsidP="00562C33">
            <w:pPr>
              <w:pStyle w:val="NoSpacing"/>
              <w:spacing w:line="276" w:lineRule="auto"/>
              <w:jc w:val="right"/>
              <w:rPr>
                <w:rFonts w:ascii="Verdana" w:hAnsi="Verdana"/>
                <w:sz w:val="16"/>
                <w:szCs w:val="16"/>
              </w:rPr>
            </w:pPr>
            <w:r w:rsidRPr="00174DBB">
              <w:rPr>
                <w:rFonts w:ascii="Verdana" w:hAnsi="Verdana"/>
                <w:sz w:val="16"/>
                <w:szCs w:val="16"/>
              </w:rPr>
              <w:t>90030</w:t>
            </w:r>
          </w:p>
        </w:tc>
        <w:tc>
          <w:tcPr>
            <w:tcW w:w="1261" w:type="dxa"/>
            <w:tcBorders>
              <w:top w:val="single" w:sz="4" w:space="0" w:color="auto"/>
            </w:tcBorders>
            <w:shd w:val="clear" w:color="auto" w:fill="auto"/>
          </w:tcPr>
          <w:p w14:paraId="2B331E4D" w14:textId="60611626"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92.1 ***</w:t>
            </w:r>
          </w:p>
        </w:tc>
        <w:tc>
          <w:tcPr>
            <w:tcW w:w="1281" w:type="dxa"/>
            <w:tcBorders>
              <w:top w:val="single" w:sz="4" w:space="0" w:color="auto"/>
            </w:tcBorders>
            <w:shd w:val="clear" w:color="auto" w:fill="auto"/>
          </w:tcPr>
          <w:p w14:paraId="631E3DE5" w14:textId="46B5B9CD"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 xml:space="preserve">2.152 </w:t>
            </w:r>
          </w:p>
        </w:tc>
      </w:tr>
      <w:bookmarkEnd w:id="106"/>
      <w:tr w:rsidR="00174DBB" w:rsidRPr="00174DBB" w14:paraId="09FBF663" w14:textId="77777777" w:rsidTr="7528E69F">
        <w:tc>
          <w:tcPr>
            <w:tcW w:w="2580" w:type="dxa"/>
            <w:tcBorders>
              <w:bottom w:val="single" w:sz="4" w:space="0" w:color="auto"/>
            </w:tcBorders>
            <w:shd w:val="clear" w:color="auto" w:fill="auto"/>
          </w:tcPr>
          <w:p w14:paraId="298F4C93" w14:textId="77777777" w:rsidR="00073ADE" w:rsidRPr="00174DBB" w:rsidRDefault="75CB360F" w:rsidP="00562C33">
            <w:pPr>
              <w:pStyle w:val="NoSpacing"/>
              <w:spacing w:line="276" w:lineRule="auto"/>
              <w:jc w:val="both"/>
              <w:rPr>
                <w:rFonts w:ascii="Verdana" w:hAnsi="Verdana"/>
                <w:sz w:val="16"/>
                <w:szCs w:val="16"/>
                <w:vertAlign w:val="superscript"/>
              </w:rPr>
            </w:pPr>
            <w:r w:rsidRPr="00174DBB">
              <w:rPr>
                <w:rFonts w:ascii="Verdana" w:hAnsi="Verdana"/>
                <w:sz w:val="16"/>
                <w:szCs w:val="16"/>
              </w:rPr>
              <w:t>Parkinson’s disease</w:t>
            </w:r>
            <w:r w:rsidRPr="00174DBB">
              <w:rPr>
                <w:rFonts w:ascii="Verdana" w:hAnsi="Verdana"/>
                <w:sz w:val="16"/>
                <w:szCs w:val="16"/>
                <w:vertAlign w:val="superscript"/>
              </w:rPr>
              <w:t xml:space="preserve"> b</w:t>
            </w:r>
          </w:p>
        </w:tc>
        <w:tc>
          <w:tcPr>
            <w:tcW w:w="2489" w:type="dxa"/>
            <w:tcBorders>
              <w:bottom w:val="single" w:sz="4" w:space="0" w:color="auto"/>
            </w:tcBorders>
            <w:shd w:val="clear" w:color="auto" w:fill="auto"/>
          </w:tcPr>
          <w:p w14:paraId="79795C6B" w14:textId="548A0887"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 xml:space="preserve">1.16 (0.65 – 2.09) </w:t>
            </w:r>
          </w:p>
        </w:tc>
        <w:tc>
          <w:tcPr>
            <w:tcW w:w="511" w:type="dxa"/>
            <w:tcBorders>
              <w:bottom w:val="single" w:sz="4" w:space="0" w:color="auto"/>
            </w:tcBorders>
            <w:shd w:val="clear" w:color="auto" w:fill="auto"/>
          </w:tcPr>
          <w:p w14:paraId="3FDB7DD7" w14:textId="77777777"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4</w:t>
            </w:r>
          </w:p>
        </w:tc>
        <w:tc>
          <w:tcPr>
            <w:tcW w:w="898" w:type="dxa"/>
            <w:tcBorders>
              <w:bottom w:val="single" w:sz="4" w:space="0" w:color="auto"/>
            </w:tcBorders>
            <w:shd w:val="clear" w:color="auto" w:fill="auto"/>
          </w:tcPr>
          <w:p w14:paraId="62777C71" w14:textId="7C5BD9F3" w:rsidR="00073ADE" w:rsidRPr="00174DBB" w:rsidRDefault="75CB360F" w:rsidP="00562C33">
            <w:pPr>
              <w:pStyle w:val="NoSpacing"/>
              <w:spacing w:line="276" w:lineRule="auto"/>
              <w:jc w:val="right"/>
              <w:rPr>
                <w:rFonts w:ascii="Verdana" w:hAnsi="Verdana"/>
                <w:sz w:val="16"/>
                <w:szCs w:val="16"/>
              </w:rPr>
            </w:pPr>
            <w:r w:rsidRPr="00174DBB">
              <w:rPr>
                <w:rFonts w:ascii="Verdana" w:hAnsi="Verdana"/>
                <w:sz w:val="16"/>
                <w:szCs w:val="16"/>
              </w:rPr>
              <w:t>234086</w:t>
            </w:r>
          </w:p>
        </w:tc>
        <w:tc>
          <w:tcPr>
            <w:tcW w:w="1261" w:type="dxa"/>
            <w:tcBorders>
              <w:bottom w:val="single" w:sz="4" w:space="0" w:color="auto"/>
            </w:tcBorders>
            <w:shd w:val="clear" w:color="auto" w:fill="auto"/>
          </w:tcPr>
          <w:p w14:paraId="1CEDE500" w14:textId="3B5E0F30"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91.6 ***</w:t>
            </w:r>
          </w:p>
        </w:tc>
        <w:tc>
          <w:tcPr>
            <w:tcW w:w="1281" w:type="dxa"/>
            <w:tcBorders>
              <w:bottom w:val="single" w:sz="4" w:space="0" w:color="auto"/>
            </w:tcBorders>
            <w:shd w:val="clear" w:color="auto" w:fill="auto"/>
          </w:tcPr>
          <w:p w14:paraId="6D7704B1" w14:textId="2E588B0B" w:rsidR="00073ADE" w:rsidRPr="00174DBB" w:rsidRDefault="75CB360F" w:rsidP="00562C33">
            <w:pPr>
              <w:pStyle w:val="NoSpacing"/>
              <w:spacing w:line="276" w:lineRule="auto"/>
              <w:jc w:val="both"/>
              <w:rPr>
                <w:rFonts w:ascii="Verdana" w:hAnsi="Verdana"/>
                <w:sz w:val="16"/>
                <w:szCs w:val="16"/>
              </w:rPr>
            </w:pPr>
            <w:r w:rsidRPr="00174DBB">
              <w:rPr>
                <w:rFonts w:ascii="Verdana" w:hAnsi="Verdana"/>
                <w:sz w:val="16"/>
                <w:szCs w:val="16"/>
              </w:rPr>
              <w:t>-1.837</w:t>
            </w:r>
          </w:p>
        </w:tc>
      </w:tr>
      <w:tr w:rsidR="00174DBB" w:rsidRPr="00174DBB" w14:paraId="167A9330" w14:textId="77777777" w:rsidTr="7528E69F">
        <w:tc>
          <w:tcPr>
            <w:tcW w:w="2580" w:type="dxa"/>
            <w:tcBorders>
              <w:top w:val="single" w:sz="4" w:space="0" w:color="auto"/>
              <w:bottom w:val="single" w:sz="4" w:space="0" w:color="auto"/>
            </w:tcBorders>
            <w:shd w:val="clear" w:color="auto" w:fill="DEEAF6" w:themeFill="accent5" w:themeFillTint="33"/>
          </w:tcPr>
          <w:p w14:paraId="6DEC730B" w14:textId="0AF98F52" w:rsidR="00B33101" w:rsidRPr="00174DBB" w:rsidRDefault="00B33101" w:rsidP="00562C33">
            <w:pPr>
              <w:pStyle w:val="NoSpacing"/>
              <w:spacing w:line="276" w:lineRule="auto"/>
              <w:jc w:val="both"/>
              <w:rPr>
                <w:rFonts w:ascii="Verdana" w:hAnsi="Verdana"/>
                <w:i/>
                <w:sz w:val="16"/>
                <w:szCs w:val="16"/>
              </w:rPr>
            </w:pPr>
            <w:r w:rsidRPr="00174DBB">
              <w:rPr>
                <w:rFonts w:ascii="Verdana" w:hAnsi="Verdana"/>
                <w:i/>
                <w:sz w:val="16"/>
                <w:szCs w:val="16"/>
              </w:rPr>
              <w:t xml:space="preserve">COVID-19 ICU admission </w:t>
            </w:r>
          </w:p>
        </w:tc>
        <w:tc>
          <w:tcPr>
            <w:tcW w:w="2489" w:type="dxa"/>
            <w:tcBorders>
              <w:top w:val="single" w:sz="4" w:space="0" w:color="auto"/>
              <w:bottom w:val="single" w:sz="4" w:space="0" w:color="auto"/>
            </w:tcBorders>
            <w:shd w:val="clear" w:color="auto" w:fill="DEEAF6" w:themeFill="accent5" w:themeFillTint="33"/>
          </w:tcPr>
          <w:p w14:paraId="23066183" w14:textId="22FC0266" w:rsidR="00B33101" w:rsidRPr="00174DBB" w:rsidRDefault="00B33101" w:rsidP="00562C33">
            <w:pPr>
              <w:pStyle w:val="NoSpacing"/>
              <w:spacing w:line="276" w:lineRule="auto"/>
              <w:jc w:val="both"/>
              <w:rPr>
                <w:rFonts w:ascii="Verdana" w:hAnsi="Verdana"/>
                <w:sz w:val="16"/>
                <w:szCs w:val="16"/>
              </w:rPr>
            </w:pPr>
            <w:r w:rsidRPr="00174DBB">
              <w:rPr>
                <w:rFonts w:ascii="Verdana" w:hAnsi="Verdana"/>
                <w:sz w:val="16"/>
                <w:szCs w:val="16"/>
              </w:rPr>
              <w:t>OR (95% CI)</w:t>
            </w:r>
          </w:p>
        </w:tc>
        <w:tc>
          <w:tcPr>
            <w:tcW w:w="511" w:type="dxa"/>
            <w:tcBorders>
              <w:top w:val="single" w:sz="4" w:space="0" w:color="auto"/>
              <w:bottom w:val="single" w:sz="4" w:space="0" w:color="auto"/>
            </w:tcBorders>
            <w:shd w:val="clear" w:color="auto" w:fill="DEEAF6" w:themeFill="accent5" w:themeFillTint="33"/>
          </w:tcPr>
          <w:p w14:paraId="46D7A373" w14:textId="38F4D314" w:rsidR="00B33101" w:rsidRPr="00174DBB" w:rsidRDefault="00B33101" w:rsidP="00562C33">
            <w:pPr>
              <w:pStyle w:val="NoSpacing"/>
              <w:spacing w:line="276" w:lineRule="auto"/>
              <w:jc w:val="both"/>
              <w:rPr>
                <w:rFonts w:ascii="Verdana" w:hAnsi="Verdana"/>
                <w:i/>
                <w:sz w:val="16"/>
                <w:szCs w:val="16"/>
              </w:rPr>
            </w:pPr>
            <w:r w:rsidRPr="00174DBB">
              <w:rPr>
                <w:rFonts w:ascii="Verdana" w:hAnsi="Verdana"/>
                <w:i/>
                <w:sz w:val="16"/>
                <w:szCs w:val="16"/>
              </w:rPr>
              <w:t>k</w:t>
            </w:r>
          </w:p>
        </w:tc>
        <w:tc>
          <w:tcPr>
            <w:tcW w:w="898" w:type="dxa"/>
            <w:tcBorders>
              <w:top w:val="single" w:sz="4" w:space="0" w:color="auto"/>
              <w:bottom w:val="single" w:sz="4" w:space="0" w:color="auto"/>
            </w:tcBorders>
            <w:shd w:val="clear" w:color="auto" w:fill="DEEAF6" w:themeFill="accent5" w:themeFillTint="33"/>
          </w:tcPr>
          <w:p w14:paraId="59A649D8" w14:textId="23527FCF" w:rsidR="00B33101" w:rsidRPr="00174DBB" w:rsidRDefault="00B33101" w:rsidP="00562C33">
            <w:pPr>
              <w:pStyle w:val="NoSpacing"/>
              <w:spacing w:line="276" w:lineRule="auto"/>
              <w:jc w:val="both"/>
              <w:rPr>
                <w:rFonts w:ascii="Verdana" w:hAnsi="Verdana"/>
                <w:i/>
                <w:sz w:val="16"/>
                <w:szCs w:val="16"/>
              </w:rPr>
            </w:pPr>
            <w:r w:rsidRPr="00174DBB">
              <w:rPr>
                <w:rFonts w:ascii="Verdana" w:hAnsi="Verdana"/>
                <w:i/>
                <w:sz w:val="16"/>
                <w:szCs w:val="16"/>
              </w:rPr>
              <w:t>N</w:t>
            </w:r>
          </w:p>
        </w:tc>
        <w:tc>
          <w:tcPr>
            <w:tcW w:w="1261" w:type="dxa"/>
            <w:tcBorders>
              <w:top w:val="single" w:sz="4" w:space="0" w:color="auto"/>
              <w:bottom w:val="single" w:sz="4" w:space="0" w:color="auto"/>
            </w:tcBorders>
            <w:shd w:val="clear" w:color="auto" w:fill="DEEAF6" w:themeFill="accent5" w:themeFillTint="33"/>
          </w:tcPr>
          <w:p w14:paraId="5B6BBFDB" w14:textId="2EFDDE00" w:rsidR="00B33101" w:rsidRPr="00174DBB" w:rsidRDefault="00B33101" w:rsidP="00562C33">
            <w:pPr>
              <w:pStyle w:val="NoSpacing"/>
              <w:spacing w:line="276" w:lineRule="auto"/>
              <w:jc w:val="both"/>
              <w:rPr>
                <w:rFonts w:ascii="Verdana" w:hAnsi="Verdana"/>
                <w:i/>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1281" w:type="dxa"/>
            <w:tcBorders>
              <w:top w:val="single" w:sz="4" w:space="0" w:color="auto"/>
              <w:bottom w:val="single" w:sz="4" w:space="0" w:color="auto"/>
            </w:tcBorders>
            <w:shd w:val="clear" w:color="auto" w:fill="DEEAF6" w:themeFill="accent5" w:themeFillTint="33"/>
          </w:tcPr>
          <w:p w14:paraId="4FAC0CF9" w14:textId="5C3A6982" w:rsidR="00B33101" w:rsidRPr="00174DBB" w:rsidRDefault="00B33101" w:rsidP="00562C33">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6F58F0AF" w14:textId="77777777" w:rsidTr="7528E69F">
        <w:tc>
          <w:tcPr>
            <w:tcW w:w="2580" w:type="dxa"/>
            <w:tcBorders>
              <w:top w:val="single" w:sz="4" w:space="0" w:color="auto"/>
              <w:bottom w:val="single" w:sz="4" w:space="0" w:color="auto"/>
            </w:tcBorders>
            <w:shd w:val="clear" w:color="auto" w:fill="auto"/>
          </w:tcPr>
          <w:p w14:paraId="184B9F48" w14:textId="6949A13E" w:rsidR="00FF3C46" w:rsidRPr="00174DBB" w:rsidRDefault="00274936" w:rsidP="00562C33">
            <w:pPr>
              <w:pStyle w:val="NoSpacing"/>
              <w:spacing w:line="276" w:lineRule="auto"/>
              <w:jc w:val="both"/>
              <w:rPr>
                <w:rFonts w:ascii="Verdana" w:hAnsi="Verdana"/>
                <w:sz w:val="16"/>
                <w:szCs w:val="16"/>
              </w:rPr>
            </w:pPr>
            <w:r w:rsidRPr="00174DBB">
              <w:rPr>
                <w:rFonts w:ascii="Verdana" w:hAnsi="Verdana"/>
                <w:sz w:val="16"/>
                <w:szCs w:val="16"/>
              </w:rPr>
              <w:t xml:space="preserve">Dementia </w:t>
            </w:r>
            <w:r w:rsidRPr="00174DBB">
              <w:rPr>
                <w:rFonts w:ascii="Verdana" w:hAnsi="Verdana"/>
                <w:sz w:val="16"/>
                <w:szCs w:val="16"/>
                <w:vertAlign w:val="superscript"/>
              </w:rPr>
              <w:t>b</w:t>
            </w:r>
            <w:r w:rsidR="00612B93" w:rsidRPr="00174DBB">
              <w:rPr>
                <w:rFonts w:ascii="Verdana" w:hAnsi="Verdana"/>
                <w:sz w:val="16"/>
                <w:szCs w:val="16"/>
                <w:vertAlign w:val="superscript"/>
              </w:rPr>
              <w:t xml:space="preserve"> </w:t>
            </w:r>
          </w:p>
        </w:tc>
        <w:tc>
          <w:tcPr>
            <w:tcW w:w="2489" w:type="dxa"/>
            <w:tcBorders>
              <w:top w:val="single" w:sz="4" w:space="0" w:color="auto"/>
              <w:bottom w:val="single" w:sz="4" w:space="0" w:color="auto"/>
            </w:tcBorders>
            <w:shd w:val="clear" w:color="auto" w:fill="auto"/>
          </w:tcPr>
          <w:p w14:paraId="282A47E7" w14:textId="6900106E" w:rsidR="00FF3C46" w:rsidRPr="00174DBB" w:rsidRDefault="38EC45C2" w:rsidP="00562C33">
            <w:pPr>
              <w:pStyle w:val="NoSpacing"/>
              <w:spacing w:line="276" w:lineRule="auto"/>
              <w:jc w:val="both"/>
              <w:rPr>
                <w:rFonts w:ascii="Verdana" w:hAnsi="Verdana"/>
                <w:sz w:val="16"/>
                <w:szCs w:val="16"/>
              </w:rPr>
            </w:pPr>
            <w:r w:rsidRPr="00174DBB">
              <w:rPr>
                <w:rFonts w:ascii="Verdana" w:hAnsi="Verdana"/>
                <w:sz w:val="16"/>
                <w:szCs w:val="16"/>
              </w:rPr>
              <w:t>0.55 (0.36 - 0.84)</w:t>
            </w:r>
            <w:r w:rsidR="00B93622" w:rsidRPr="00174DBB">
              <w:rPr>
                <w:rFonts w:ascii="Verdana" w:hAnsi="Verdana"/>
                <w:sz w:val="16"/>
                <w:szCs w:val="16"/>
              </w:rPr>
              <w:t xml:space="preserve"> **</w:t>
            </w:r>
          </w:p>
        </w:tc>
        <w:tc>
          <w:tcPr>
            <w:tcW w:w="511" w:type="dxa"/>
            <w:tcBorders>
              <w:top w:val="single" w:sz="4" w:space="0" w:color="auto"/>
              <w:bottom w:val="single" w:sz="4" w:space="0" w:color="auto"/>
            </w:tcBorders>
            <w:shd w:val="clear" w:color="auto" w:fill="auto"/>
          </w:tcPr>
          <w:p w14:paraId="79152BFA" w14:textId="239BBF1C" w:rsidR="00FF3C46" w:rsidRPr="00174DBB" w:rsidRDefault="48B2C38B" w:rsidP="00562C33">
            <w:pPr>
              <w:pStyle w:val="NoSpacing"/>
              <w:spacing w:line="276" w:lineRule="auto"/>
              <w:jc w:val="both"/>
              <w:rPr>
                <w:rFonts w:ascii="Verdana" w:hAnsi="Verdana"/>
                <w:sz w:val="16"/>
                <w:szCs w:val="16"/>
              </w:rPr>
            </w:pPr>
            <w:r w:rsidRPr="00174DBB">
              <w:rPr>
                <w:rFonts w:ascii="Verdana" w:hAnsi="Verdana"/>
                <w:sz w:val="16"/>
                <w:szCs w:val="16"/>
              </w:rPr>
              <w:t>12</w:t>
            </w:r>
          </w:p>
        </w:tc>
        <w:tc>
          <w:tcPr>
            <w:tcW w:w="898" w:type="dxa"/>
            <w:tcBorders>
              <w:top w:val="single" w:sz="4" w:space="0" w:color="auto"/>
              <w:bottom w:val="single" w:sz="4" w:space="0" w:color="auto"/>
            </w:tcBorders>
            <w:shd w:val="clear" w:color="auto" w:fill="auto"/>
          </w:tcPr>
          <w:p w14:paraId="3C450577" w14:textId="2ADFA88E" w:rsidR="00FF3C46" w:rsidRPr="00174DBB" w:rsidRDefault="32A905A1" w:rsidP="00B72A03">
            <w:pPr>
              <w:pStyle w:val="NoSpacing"/>
              <w:spacing w:line="276" w:lineRule="auto"/>
              <w:jc w:val="right"/>
              <w:rPr>
                <w:rFonts w:ascii="Verdana" w:hAnsi="Verdana"/>
                <w:sz w:val="16"/>
                <w:szCs w:val="16"/>
              </w:rPr>
            </w:pPr>
            <w:r w:rsidRPr="00174DBB">
              <w:rPr>
                <w:rFonts w:ascii="Verdana" w:hAnsi="Verdana"/>
                <w:sz w:val="16"/>
                <w:szCs w:val="16"/>
              </w:rPr>
              <w:t>40459</w:t>
            </w:r>
          </w:p>
        </w:tc>
        <w:tc>
          <w:tcPr>
            <w:tcW w:w="1261" w:type="dxa"/>
            <w:tcBorders>
              <w:top w:val="single" w:sz="4" w:space="0" w:color="auto"/>
              <w:bottom w:val="single" w:sz="4" w:space="0" w:color="auto"/>
            </w:tcBorders>
            <w:shd w:val="clear" w:color="auto" w:fill="auto"/>
          </w:tcPr>
          <w:p w14:paraId="3EEF7295" w14:textId="308FBC6D" w:rsidR="00FF3C46" w:rsidRPr="00174DBB" w:rsidRDefault="38EC45C2" w:rsidP="00562C33">
            <w:pPr>
              <w:pStyle w:val="NoSpacing"/>
              <w:spacing w:line="276" w:lineRule="auto"/>
              <w:jc w:val="both"/>
              <w:rPr>
                <w:rFonts w:ascii="Verdana" w:hAnsi="Verdana"/>
                <w:sz w:val="16"/>
                <w:szCs w:val="16"/>
              </w:rPr>
            </w:pPr>
            <w:r w:rsidRPr="00174DBB">
              <w:rPr>
                <w:rFonts w:ascii="Verdana" w:hAnsi="Verdana"/>
                <w:sz w:val="16"/>
                <w:szCs w:val="16"/>
              </w:rPr>
              <w:t>81.7 ***</w:t>
            </w:r>
          </w:p>
        </w:tc>
        <w:tc>
          <w:tcPr>
            <w:tcW w:w="1281" w:type="dxa"/>
            <w:tcBorders>
              <w:top w:val="single" w:sz="4" w:space="0" w:color="auto"/>
              <w:bottom w:val="single" w:sz="4" w:space="0" w:color="auto"/>
            </w:tcBorders>
            <w:shd w:val="clear" w:color="auto" w:fill="auto"/>
          </w:tcPr>
          <w:p w14:paraId="030B9B7E" w14:textId="20B4D4F8" w:rsidR="00FF3C46" w:rsidRPr="00174DBB" w:rsidRDefault="38EC45C2" w:rsidP="00562C33">
            <w:pPr>
              <w:pStyle w:val="NoSpacing"/>
              <w:spacing w:line="276" w:lineRule="auto"/>
              <w:jc w:val="both"/>
              <w:rPr>
                <w:rFonts w:ascii="Verdana" w:hAnsi="Verdana"/>
                <w:sz w:val="16"/>
                <w:szCs w:val="16"/>
              </w:rPr>
            </w:pPr>
            <w:r w:rsidRPr="00174DBB">
              <w:rPr>
                <w:rFonts w:ascii="Verdana" w:hAnsi="Verdana"/>
                <w:sz w:val="16"/>
                <w:szCs w:val="16"/>
              </w:rPr>
              <w:t>-0.828</w:t>
            </w:r>
          </w:p>
        </w:tc>
      </w:tr>
      <w:tr w:rsidR="00174DBB" w:rsidRPr="00174DBB" w14:paraId="3A57B26C" w14:textId="77777777" w:rsidTr="7528E69F">
        <w:tc>
          <w:tcPr>
            <w:tcW w:w="2580" w:type="dxa"/>
            <w:tcBorders>
              <w:top w:val="single" w:sz="4" w:space="0" w:color="auto"/>
              <w:bottom w:val="single" w:sz="4" w:space="0" w:color="auto"/>
            </w:tcBorders>
            <w:shd w:val="clear" w:color="auto" w:fill="DEEAF6" w:themeFill="accent5" w:themeFillTint="33"/>
          </w:tcPr>
          <w:p w14:paraId="2227DFA6" w14:textId="77777777" w:rsidR="00073ADE" w:rsidRPr="00174DBB" w:rsidRDefault="00073ADE" w:rsidP="00562C33">
            <w:pPr>
              <w:pStyle w:val="NoSpacing"/>
              <w:spacing w:line="276" w:lineRule="auto"/>
              <w:jc w:val="both"/>
              <w:rPr>
                <w:rFonts w:ascii="Verdana" w:hAnsi="Verdana"/>
                <w:i/>
                <w:sz w:val="16"/>
                <w:szCs w:val="16"/>
              </w:rPr>
            </w:pPr>
            <w:r w:rsidRPr="00174DBB">
              <w:rPr>
                <w:rFonts w:ascii="Verdana" w:hAnsi="Verdana"/>
                <w:i/>
                <w:sz w:val="16"/>
                <w:szCs w:val="16"/>
              </w:rPr>
              <w:t>COVID-19 mortality</w:t>
            </w:r>
          </w:p>
        </w:tc>
        <w:tc>
          <w:tcPr>
            <w:tcW w:w="2489" w:type="dxa"/>
            <w:tcBorders>
              <w:top w:val="single" w:sz="4" w:space="0" w:color="auto"/>
              <w:bottom w:val="single" w:sz="4" w:space="0" w:color="auto"/>
            </w:tcBorders>
            <w:shd w:val="clear" w:color="auto" w:fill="DEEAF6" w:themeFill="accent5" w:themeFillTint="33"/>
          </w:tcPr>
          <w:p w14:paraId="6EBBB92C"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sz w:val="16"/>
                <w:szCs w:val="16"/>
              </w:rPr>
              <w:t>OR (95% CI)</w:t>
            </w:r>
          </w:p>
        </w:tc>
        <w:tc>
          <w:tcPr>
            <w:tcW w:w="511" w:type="dxa"/>
            <w:tcBorders>
              <w:top w:val="single" w:sz="4" w:space="0" w:color="auto"/>
              <w:bottom w:val="single" w:sz="4" w:space="0" w:color="auto"/>
            </w:tcBorders>
            <w:shd w:val="clear" w:color="auto" w:fill="DEEAF6" w:themeFill="accent5" w:themeFillTint="33"/>
          </w:tcPr>
          <w:p w14:paraId="32BBACF8"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k</w:t>
            </w:r>
          </w:p>
        </w:tc>
        <w:tc>
          <w:tcPr>
            <w:tcW w:w="898" w:type="dxa"/>
            <w:tcBorders>
              <w:top w:val="single" w:sz="4" w:space="0" w:color="auto"/>
              <w:bottom w:val="single" w:sz="4" w:space="0" w:color="auto"/>
            </w:tcBorders>
            <w:shd w:val="clear" w:color="auto" w:fill="DEEAF6" w:themeFill="accent5" w:themeFillTint="33"/>
          </w:tcPr>
          <w:p w14:paraId="64E773CB"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N</w:t>
            </w:r>
          </w:p>
        </w:tc>
        <w:tc>
          <w:tcPr>
            <w:tcW w:w="1261" w:type="dxa"/>
            <w:tcBorders>
              <w:top w:val="single" w:sz="4" w:space="0" w:color="auto"/>
              <w:bottom w:val="single" w:sz="4" w:space="0" w:color="auto"/>
            </w:tcBorders>
            <w:shd w:val="clear" w:color="auto" w:fill="DEEAF6" w:themeFill="accent5" w:themeFillTint="33"/>
          </w:tcPr>
          <w:p w14:paraId="1E521A73"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1281" w:type="dxa"/>
            <w:tcBorders>
              <w:top w:val="single" w:sz="4" w:space="0" w:color="auto"/>
              <w:bottom w:val="single" w:sz="4" w:space="0" w:color="auto"/>
            </w:tcBorders>
            <w:shd w:val="clear" w:color="auto" w:fill="DEEAF6" w:themeFill="accent5" w:themeFillTint="33"/>
          </w:tcPr>
          <w:p w14:paraId="4ECD703D" w14:textId="77777777" w:rsidR="00073ADE" w:rsidRPr="00174DBB" w:rsidRDefault="00073ADE" w:rsidP="00562C33">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7E704DDE" w14:textId="77777777" w:rsidTr="7528E69F">
        <w:tc>
          <w:tcPr>
            <w:tcW w:w="2580" w:type="dxa"/>
            <w:tcBorders>
              <w:top w:val="single" w:sz="4" w:space="0" w:color="auto"/>
            </w:tcBorders>
            <w:shd w:val="clear" w:color="auto" w:fill="auto"/>
          </w:tcPr>
          <w:p w14:paraId="5164A00A" w14:textId="77777777" w:rsidR="00073ADE" w:rsidRPr="00174DBB" w:rsidRDefault="00073ADE" w:rsidP="00562C33">
            <w:pPr>
              <w:pStyle w:val="NoSpacing"/>
              <w:spacing w:line="276" w:lineRule="auto"/>
              <w:jc w:val="both"/>
              <w:rPr>
                <w:rFonts w:ascii="Verdana" w:hAnsi="Verdana"/>
                <w:sz w:val="16"/>
                <w:szCs w:val="16"/>
                <w:vertAlign w:val="superscript"/>
              </w:rPr>
            </w:pPr>
            <w:bookmarkStart w:id="107" w:name="OLE_LINK53"/>
            <w:r w:rsidRPr="00174DBB">
              <w:rPr>
                <w:rFonts w:ascii="Verdana" w:hAnsi="Verdana"/>
                <w:sz w:val="16"/>
                <w:szCs w:val="16"/>
              </w:rPr>
              <w:t>Dementia</w:t>
            </w:r>
            <w:r w:rsidRPr="00174DBB">
              <w:rPr>
                <w:rFonts w:ascii="Verdana" w:hAnsi="Verdana"/>
                <w:sz w:val="16"/>
                <w:szCs w:val="16"/>
                <w:vertAlign w:val="superscript"/>
              </w:rPr>
              <w:t xml:space="preserve"> b</w:t>
            </w:r>
          </w:p>
        </w:tc>
        <w:tc>
          <w:tcPr>
            <w:tcW w:w="2489" w:type="dxa"/>
            <w:tcBorders>
              <w:top w:val="single" w:sz="4" w:space="0" w:color="auto"/>
            </w:tcBorders>
            <w:shd w:val="clear" w:color="auto" w:fill="auto"/>
          </w:tcPr>
          <w:p w14:paraId="1C5C926D" w14:textId="3EDD6E12" w:rsidR="00073ADE" w:rsidRPr="00174DBB" w:rsidRDefault="5186931F" w:rsidP="00562C33">
            <w:pPr>
              <w:pStyle w:val="NoSpacing"/>
              <w:spacing w:line="276" w:lineRule="auto"/>
              <w:jc w:val="both"/>
              <w:rPr>
                <w:rFonts w:ascii="Verdana" w:hAnsi="Verdana"/>
                <w:sz w:val="16"/>
                <w:szCs w:val="16"/>
              </w:rPr>
            </w:pPr>
            <w:r w:rsidRPr="00174DBB">
              <w:rPr>
                <w:rFonts w:ascii="Verdana" w:hAnsi="Verdana"/>
                <w:sz w:val="16"/>
                <w:szCs w:val="16"/>
              </w:rPr>
              <w:t>1.71 (1.53 – 1.92) ***</w:t>
            </w:r>
          </w:p>
        </w:tc>
        <w:tc>
          <w:tcPr>
            <w:tcW w:w="511" w:type="dxa"/>
            <w:tcBorders>
              <w:top w:val="single" w:sz="4" w:space="0" w:color="auto"/>
            </w:tcBorders>
            <w:shd w:val="clear" w:color="auto" w:fill="auto"/>
          </w:tcPr>
          <w:p w14:paraId="266A1D91" w14:textId="04FA2C10" w:rsidR="00073ADE" w:rsidRPr="00174DBB" w:rsidRDefault="5186931F" w:rsidP="00562C33">
            <w:pPr>
              <w:pStyle w:val="NoSpacing"/>
              <w:spacing w:line="276" w:lineRule="auto"/>
              <w:jc w:val="both"/>
              <w:rPr>
                <w:rFonts w:ascii="Verdana" w:hAnsi="Verdana"/>
                <w:sz w:val="16"/>
                <w:szCs w:val="16"/>
              </w:rPr>
            </w:pPr>
            <w:r w:rsidRPr="00174DBB">
              <w:rPr>
                <w:rFonts w:ascii="Verdana" w:hAnsi="Verdana"/>
                <w:sz w:val="16"/>
                <w:szCs w:val="16"/>
              </w:rPr>
              <w:t>40</w:t>
            </w:r>
          </w:p>
        </w:tc>
        <w:tc>
          <w:tcPr>
            <w:tcW w:w="898" w:type="dxa"/>
            <w:tcBorders>
              <w:top w:val="single" w:sz="4" w:space="0" w:color="auto"/>
            </w:tcBorders>
            <w:shd w:val="clear" w:color="auto" w:fill="auto"/>
          </w:tcPr>
          <w:p w14:paraId="4FFCFF78" w14:textId="793FA420" w:rsidR="00073ADE" w:rsidRPr="00174DBB" w:rsidRDefault="5186931F" w:rsidP="00562C33">
            <w:pPr>
              <w:pStyle w:val="NoSpacing"/>
              <w:spacing w:line="276" w:lineRule="auto"/>
              <w:jc w:val="right"/>
              <w:rPr>
                <w:rFonts w:ascii="Verdana" w:hAnsi="Verdana"/>
                <w:sz w:val="16"/>
                <w:szCs w:val="16"/>
              </w:rPr>
            </w:pPr>
            <w:r w:rsidRPr="00174DBB">
              <w:rPr>
                <w:rFonts w:ascii="Verdana" w:hAnsi="Verdana"/>
                <w:sz w:val="16"/>
                <w:szCs w:val="16"/>
              </w:rPr>
              <w:t>419507</w:t>
            </w:r>
          </w:p>
        </w:tc>
        <w:tc>
          <w:tcPr>
            <w:tcW w:w="1261" w:type="dxa"/>
            <w:tcBorders>
              <w:top w:val="single" w:sz="4" w:space="0" w:color="auto"/>
            </w:tcBorders>
            <w:shd w:val="clear" w:color="auto" w:fill="auto"/>
          </w:tcPr>
          <w:p w14:paraId="37E1767C" w14:textId="67333D5B" w:rsidR="00073ADE" w:rsidRPr="00174DBB" w:rsidRDefault="5186931F" w:rsidP="00562C33">
            <w:pPr>
              <w:pStyle w:val="NoSpacing"/>
              <w:spacing w:line="276" w:lineRule="auto"/>
              <w:jc w:val="both"/>
              <w:rPr>
                <w:rFonts w:ascii="Verdana" w:hAnsi="Verdana"/>
                <w:sz w:val="16"/>
                <w:szCs w:val="16"/>
              </w:rPr>
            </w:pPr>
            <w:r w:rsidRPr="00174DBB">
              <w:rPr>
                <w:rFonts w:ascii="Verdana" w:hAnsi="Verdana"/>
                <w:sz w:val="16"/>
                <w:szCs w:val="16"/>
              </w:rPr>
              <w:t>87.8 ***</w:t>
            </w:r>
          </w:p>
        </w:tc>
        <w:tc>
          <w:tcPr>
            <w:tcW w:w="1281" w:type="dxa"/>
            <w:tcBorders>
              <w:top w:val="single" w:sz="4" w:space="0" w:color="auto"/>
            </w:tcBorders>
          </w:tcPr>
          <w:p w14:paraId="5F8B4F5B" w14:textId="61051A8D" w:rsidR="00073ADE" w:rsidRPr="00174DBB" w:rsidRDefault="5186931F" w:rsidP="00562C33">
            <w:pPr>
              <w:pStyle w:val="NoSpacing"/>
              <w:spacing w:line="276" w:lineRule="auto"/>
              <w:jc w:val="both"/>
              <w:rPr>
                <w:rFonts w:ascii="Verdana" w:hAnsi="Verdana"/>
                <w:sz w:val="16"/>
                <w:szCs w:val="16"/>
              </w:rPr>
            </w:pPr>
            <w:r w:rsidRPr="00174DBB">
              <w:rPr>
                <w:rFonts w:ascii="Verdana" w:hAnsi="Verdana"/>
                <w:sz w:val="16"/>
                <w:szCs w:val="16"/>
              </w:rPr>
              <w:t>5.806 ***</w:t>
            </w:r>
          </w:p>
        </w:tc>
      </w:tr>
      <w:bookmarkEnd w:id="107"/>
      <w:tr w:rsidR="00174DBB" w:rsidRPr="00174DBB" w14:paraId="00CF6CBD" w14:textId="77777777" w:rsidTr="7528E69F">
        <w:tc>
          <w:tcPr>
            <w:tcW w:w="2580" w:type="dxa"/>
            <w:shd w:val="clear" w:color="auto" w:fill="auto"/>
          </w:tcPr>
          <w:p w14:paraId="3568287F" w14:textId="77777777" w:rsidR="00073ADE" w:rsidRPr="00174DBB" w:rsidRDefault="00073ADE" w:rsidP="00562C33">
            <w:pPr>
              <w:pStyle w:val="NoSpacing"/>
              <w:spacing w:line="276" w:lineRule="auto"/>
              <w:jc w:val="both"/>
              <w:rPr>
                <w:rFonts w:ascii="Verdana" w:hAnsi="Verdana"/>
                <w:sz w:val="16"/>
                <w:szCs w:val="16"/>
                <w:vertAlign w:val="superscript"/>
              </w:rPr>
            </w:pPr>
            <w:r w:rsidRPr="00174DBB">
              <w:rPr>
                <w:rFonts w:ascii="Verdana" w:hAnsi="Verdana"/>
                <w:sz w:val="16"/>
                <w:szCs w:val="16"/>
              </w:rPr>
              <w:t>Parkinson’s disease</w:t>
            </w:r>
            <w:r w:rsidRPr="00174DBB">
              <w:rPr>
                <w:rFonts w:ascii="Verdana" w:hAnsi="Verdana"/>
                <w:sz w:val="16"/>
                <w:szCs w:val="16"/>
                <w:vertAlign w:val="superscript"/>
              </w:rPr>
              <w:t xml:space="preserve"> b</w:t>
            </w:r>
          </w:p>
        </w:tc>
        <w:tc>
          <w:tcPr>
            <w:tcW w:w="2489" w:type="dxa"/>
            <w:shd w:val="clear" w:color="auto" w:fill="auto"/>
          </w:tcPr>
          <w:p w14:paraId="77E66ADF" w14:textId="10B16F62" w:rsidR="00073ADE" w:rsidRPr="00174DBB" w:rsidRDefault="7528E69F" w:rsidP="00562C33">
            <w:pPr>
              <w:pStyle w:val="NoSpacing"/>
              <w:spacing w:line="276" w:lineRule="auto"/>
              <w:jc w:val="both"/>
              <w:rPr>
                <w:rFonts w:ascii="Verdana" w:hAnsi="Verdana"/>
                <w:sz w:val="16"/>
                <w:szCs w:val="16"/>
              </w:rPr>
            </w:pPr>
            <w:r w:rsidRPr="00174DBB">
              <w:rPr>
                <w:rFonts w:ascii="Verdana" w:hAnsi="Verdana"/>
                <w:sz w:val="16"/>
                <w:szCs w:val="16"/>
              </w:rPr>
              <w:t>1.61 (1.30 – 1.98) ***</w:t>
            </w:r>
          </w:p>
        </w:tc>
        <w:tc>
          <w:tcPr>
            <w:tcW w:w="511" w:type="dxa"/>
            <w:shd w:val="clear" w:color="auto" w:fill="auto"/>
          </w:tcPr>
          <w:p w14:paraId="5D9EEBF0" w14:textId="51EE3BE5" w:rsidR="00073ADE" w:rsidRPr="00174DBB" w:rsidRDefault="7528E69F" w:rsidP="00562C33">
            <w:pPr>
              <w:pStyle w:val="NoSpacing"/>
              <w:spacing w:line="276" w:lineRule="auto"/>
              <w:jc w:val="both"/>
              <w:rPr>
                <w:rFonts w:ascii="Verdana" w:hAnsi="Verdana"/>
                <w:sz w:val="16"/>
                <w:szCs w:val="16"/>
              </w:rPr>
            </w:pPr>
            <w:r w:rsidRPr="00174DBB">
              <w:rPr>
                <w:rFonts w:ascii="Verdana" w:hAnsi="Verdana"/>
                <w:sz w:val="16"/>
                <w:szCs w:val="16"/>
              </w:rPr>
              <w:t>10</w:t>
            </w:r>
          </w:p>
        </w:tc>
        <w:tc>
          <w:tcPr>
            <w:tcW w:w="898" w:type="dxa"/>
            <w:shd w:val="clear" w:color="auto" w:fill="auto"/>
          </w:tcPr>
          <w:p w14:paraId="34CE4B00" w14:textId="7DB7BD5E" w:rsidR="00073ADE" w:rsidRPr="00174DBB" w:rsidRDefault="7528E69F" w:rsidP="00562C33">
            <w:pPr>
              <w:pStyle w:val="NoSpacing"/>
              <w:spacing w:line="276" w:lineRule="auto"/>
              <w:jc w:val="right"/>
              <w:rPr>
                <w:rFonts w:ascii="Verdana" w:hAnsi="Verdana"/>
                <w:sz w:val="16"/>
                <w:szCs w:val="16"/>
              </w:rPr>
            </w:pPr>
            <w:r w:rsidRPr="00174DBB">
              <w:rPr>
                <w:rFonts w:ascii="Verdana" w:hAnsi="Verdana"/>
                <w:sz w:val="16"/>
                <w:szCs w:val="16"/>
              </w:rPr>
              <w:t>7603111</w:t>
            </w:r>
          </w:p>
        </w:tc>
        <w:tc>
          <w:tcPr>
            <w:tcW w:w="1261" w:type="dxa"/>
            <w:shd w:val="clear" w:color="auto" w:fill="auto"/>
          </w:tcPr>
          <w:p w14:paraId="69201FA8" w14:textId="79F9E880" w:rsidR="00073ADE" w:rsidRPr="00174DBB" w:rsidRDefault="7528E69F" w:rsidP="00562C33">
            <w:pPr>
              <w:pStyle w:val="NoSpacing"/>
              <w:spacing w:line="276" w:lineRule="auto"/>
              <w:jc w:val="both"/>
              <w:rPr>
                <w:rFonts w:ascii="Verdana" w:hAnsi="Verdana"/>
                <w:sz w:val="16"/>
                <w:szCs w:val="16"/>
              </w:rPr>
            </w:pPr>
            <w:r w:rsidRPr="00174DBB">
              <w:rPr>
                <w:rFonts w:ascii="Verdana" w:hAnsi="Verdana"/>
                <w:sz w:val="16"/>
                <w:szCs w:val="16"/>
              </w:rPr>
              <w:t>74.0 ***</w:t>
            </w:r>
          </w:p>
        </w:tc>
        <w:tc>
          <w:tcPr>
            <w:tcW w:w="1281" w:type="dxa"/>
          </w:tcPr>
          <w:p w14:paraId="106B5603" w14:textId="0AABA0FC" w:rsidR="00073ADE" w:rsidRPr="00174DBB" w:rsidRDefault="7528E69F" w:rsidP="00562C33">
            <w:pPr>
              <w:pStyle w:val="NoSpacing"/>
              <w:spacing w:line="276" w:lineRule="auto"/>
              <w:jc w:val="both"/>
              <w:rPr>
                <w:rFonts w:ascii="Verdana" w:hAnsi="Verdana"/>
                <w:sz w:val="16"/>
                <w:szCs w:val="16"/>
              </w:rPr>
            </w:pPr>
            <w:r w:rsidRPr="00174DBB">
              <w:rPr>
                <w:rFonts w:ascii="Verdana" w:hAnsi="Verdana"/>
                <w:sz w:val="16"/>
                <w:szCs w:val="16"/>
              </w:rPr>
              <w:t>-0.129</w:t>
            </w:r>
          </w:p>
        </w:tc>
      </w:tr>
      <w:tr w:rsidR="00174DBB" w:rsidRPr="00174DBB" w14:paraId="1D402F28" w14:textId="77777777" w:rsidTr="7528E69F">
        <w:tc>
          <w:tcPr>
            <w:tcW w:w="2580" w:type="dxa"/>
            <w:tcBorders>
              <w:bottom w:val="single" w:sz="4" w:space="0" w:color="auto"/>
            </w:tcBorders>
            <w:shd w:val="clear" w:color="auto" w:fill="auto"/>
          </w:tcPr>
          <w:p w14:paraId="308B3241" w14:textId="77777777" w:rsidR="00073ADE" w:rsidRPr="00174DBB" w:rsidRDefault="00073ADE" w:rsidP="00562C33">
            <w:pPr>
              <w:pStyle w:val="NoSpacing"/>
              <w:spacing w:line="276" w:lineRule="auto"/>
              <w:jc w:val="both"/>
              <w:rPr>
                <w:rFonts w:ascii="Verdana" w:hAnsi="Verdana"/>
                <w:sz w:val="16"/>
                <w:szCs w:val="16"/>
                <w:vertAlign w:val="superscript"/>
              </w:rPr>
            </w:pPr>
            <w:r w:rsidRPr="00174DBB">
              <w:rPr>
                <w:rFonts w:ascii="Verdana" w:hAnsi="Verdana"/>
                <w:sz w:val="16"/>
                <w:szCs w:val="16"/>
              </w:rPr>
              <w:t>Mild Cognitive Impairment</w:t>
            </w:r>
            <w:r w:rsidRPr="00174DBB">
              <w:rPr>
                <w:rFonts w:ascii="Verdana" w:hAnsi="Verdana"/>
                <w:sz w:val="16"/>
                <w:szCs w:val="16"/>
                <w:vertAlign w:val="superscript"/>
              </w:rPr>
              <w:t xml:space="preserve"> b</w:t>
            </w:r>
          </w:p>
        </w:tc>
        <w:tc>
          <w:tcPr>
            <w:tcW w:w="2489" w:type="dxa"/>
            <w:tcBorders>
              <w:bottom w:val="single" w:sz="4" w:space="0" w:color="auto"/>
            </w:tcBorders>
            <w:shd w:val="clear" w:color="auto" w:fill="auto"/>
          </w:tcPr>
          <w:p w14:paraId="6713A5CE" w14:textId="54CFF49D" w:rsidR="00073ADE" w:rsidRPr="00174DBB" w:rsidRDefault="7528E69F" w:rsidP="00562C33">
            <w:pPr>
              <w:pStyle w:val="NoSpacing"/>
              <w:spacing w:line="276" w:lineRule="auto"/>
              <w:jc w:val="both"/>
              <w:rPr>
                <w:rFonts w:ascii="Verdana" w:hAnsi="Verdana"/>
                <w:sz w:val="16"/>
                <w:szCs w:val="16"/>
              </w:rPr>
            </w:pPr>
            <w:r w:rsidRPr="00174DBB">
              <w:rPr>
                <w:rFonts w:ascii="Verdana" w:hAnsi="Verdana"/>
                <w:sz w:val="16"/>
                <w:szCs w:val="16"/>
              </w:rPr>
              <w:t>1.20 (0.68 – 2.10)</w:t>
            </w:r>
          </w:p>
        </w:tc>
        <w:tc>
          <w:tcPr>
            <w:tcW w:w="511" w:type="dxa"/>
            <w:tcBorders>
              <w:bottom w:val="single" w:sz="4" w:space="0" w:color="auto"/>
            </w:tcBorders>
            <w:shd w:val="clear" w:color="auto" w:fill="auto"/>
          </w:tcPr>
          <w:p w14:paraId="77CCAC08" w14:textId="650000DF" w:rsidR="00073ADE" w:rsidRPr="00174DBB" w:rsidRDefault="7528E69F" w:rsidP="00562C33">
            <w:pPr>
              <w:pStyle w:val="NoSpacing"/>
              <w:spacing w:line="276" w:lineRule="auto"/>
              <w:jc w:val="both"/>
              <w:rPr>
                <w:rFonts w:ascii="Verdana" w:hAnsi="Verdana"/>
                <w:sz w:val="16"/>
                <w:szCs w:val="16"/>
              </w:rPr>
            </w:pPr>
            <w:r w:rsidRPr="00174DBB">
              <w:rPr>
                <w:rFonts w:ascii="Verdana" w:hAnsi="Verdana"/>
                <w:sz w:val="16"/>
                <w:szCs w:val="16"/>
              </w:rPr>
              <w:t>3</w:t>
            </w:r>
          </w:p>
        </w:tc>
        <w:tc>
          <w:tcPr>
            <w:tcW w:w="898" w:type="dxa"/>
            <w:tcBorders>
              <w:bottom w:val="single" w:sz="4" w:space="0" w:color="auto"/>
            </w:tcBorders>
            <w:shd w:val="clear" w:color="auto" w:fill="auto"/>
          </w:tcPr>
          <w:p w14:paraId="01F0AF7D" w14:textId="0ED7A51F" w:rsidR="00073ADE" w:rsidRPr="00174DBB" w:rsidRDefault="7528E69F" w:rsidP="00562C33">
            <w:pPr>
              <w:pStyle w:val="NoSpacing"/>
              <w:spacing w:line="276" w:lineRule="auto"/>
              <w:jc w:val="right"/>
              <w:rPr>
                <w:rFonts w:ascii="Verdana" w:hAnsi="Verdana"/>
                <w:sz w:val="16"/>
                <w:szCs w:val="16"/>
              </w:rPr>
            </w:pPr>
            <w:r w:rsidRPr="00174DBB">
              <w:rPr>
                <w:rFonts w:ascii="Verdana" w:hAnsi="Verdana"/>
                <w:sz w:val="16"/>
                <w:szCs w:val="16"/>
              </w:rPr>
              <w:t>2767</w:t>
            </w:r>
          </w:p>
        </w:tc>
        <w:tc>
          <w:tcPr>
            <w:tcW w:w="1261" w:type="dxa"/>
            <w:tcBorders>
              <w:bottom w:val="single" w:sz="4" w:space="0" w:color="auto"/>
            </w:tcBorders>
            <w:shd w:val="clear" w:color="auto" w:fill="auto"/>
          </w:tcPr>
          <w:p w14:paraId="0988F633" w14:textId="3A893023" w:rsidR="00073ADE" w:rsidRPr="00174DBB" w:rsidRDefault="7528E69F" w:rsidP="00562C33">
            <w:pPr>
              <w:pStyle w:val="NoSpacing"/>
              <w:spacing w:line="276" w:lineRule="auto"/>
              <w:jc w:val="both"/>
              <w:rPr>
                <w:rFonts w:ascii="Verdana" w:hAnsi="Verdana"/>
                <w:sz w:val="16"/>
                <w:szCs w:val="16"/>
              </w:rPr>
            </w:pPr>
            <w:r w:rsidRPr="00174DBB">
              <w:rPr>
                <w:rFonts w:ascii="Verdana" w:hAnsi="Verdana"/>
                <w:sz w:val="16"/>
                <w:szCs w:val="16"/>
              </w:rPr>
              <w:t>81.1 **</w:t>
            </w:r>
          </w:p>
        </w:tc>
        <w:tc>
          <w:tcPr>
            <w:tcW w:w="1281" w:type="dxa"/>
            <w:tcBorders>
              <w:bottom w:val="single" w:sz="4" w:space="0" w:color="auto"/>
            </w:tcBorders>
          </w:tcPr>
          <w:p w14:paraId="6659C750" w14:textId="36A5BDE9" w:rsidR="00073ADE" w:rsidRPr="00174DBB" w:rsidRDefault="7528E69F" w:rsidP="00562C33">
            <w:pPr>
              <w:pStyle w:val="NoSpacing"/>
              <w:spacing w:line="276" w:lineRule="auto"/>
              <w:jc w:val="both"/>
              <w:rPr>
                <w:rFonts w:ascii="Verdana" w:hAnsi="Verdana"/>
                <w:sz w:val="16"/>
                <w:szCs w:val="16"/>
              </w:rPr>
            </w:pPr>
            <w:r w:rsidRPr="00174DBB">
              <w:rPr>
                <w:rFonts w:ascii="Verdana" w:hAnsi="Verdana"/>
                <w:sz w:val="16"/>
                <w:szCs w:val="16"/>
              </w:rPr>
              <w:t>-0.356</w:t>
            </w:r>
          </w:p>
        </w:tc>
      </w:tr>
    </w:tbl>
    <w:bookmarkEnd w:id="103"/>
    <w:p w14:paraId="67AB7992" w14:textId="36DD0853" w:rsidR="00073ADE" w:rsidRPr="00174DBB" w:rsidRDefault="00073ADE" w:rsidP="00C90FC4">
      <w:pPr>
        <w:spacing w:line="360" w:lineRule="auto"/>
        <w:rPr>
          <w:bCs/>
          <w:sz w:val="16"/>
          <w:szCs w:val="16"/>
        </w:rPr>
      </w:pPr>
      <w:r w:rsidRPr="00174DBB">
        <w:rPr>
          <w:bCs/>
          <w:i/>
          <w:iCs/>
          <w:sz w:val="16"/>
          <w:szCs w:val="16"/>
        </w:rPr>
        <w:t>Note.</w:t>
      </w:r>
      <w:r w:rsidRPr="00174DBB">
        <w:rPr>
          <w:b/>
          <w:i/>
          <w:iCs/>
          <w:sz w:val="16"/>
          <w:szCs w:val="16"/>
        </w:rPr>
        <w:t xml:space="preserve"> </w:t>
      </w:r>
      <w:r w:rsidR="00576C04" w:rsidRPr="00174DBB">
        <w:rPr>
          <w:bCs/>
          <w:sz w:val="16"/>
          <w:szCs w:val="16"/>
        </w:rPr>
        <w:t>The table presents results from analyses using local data</w:t>
      </w:r>
      <w:r w:rsidR="00F50F0A" w:rsidRPr="00174DBB">
        <w:rPr>
          <w:bCs/>
          <w:sz w:val="16"/>
          <w:szCs w:val="16"/>
        </w:rPr>
        <w:t xml:space="preserve"> only</w:t>
      </w:r>
      <w:r w:rsidR="00576C04" w:rsidRPr="00174DBB">
        <w:rPr>
          <w:bCs/>
          <w:sz w:val="16"/>
          <w:szCs w:val="16"/>
        </w:rPr>
        <w:t xml:space="preserve"> </w:t>
      </w:r>
      <w:r w:rsidR="00F50F0A" w:rsidRPr="00174DBB">
        <w:rPr>
          <w:bCs/>
          <w:sz w:val="16"/>
          <w:szCs w:val="16"/>
        </w:rPr>
        <w:t>and</w:t>
      </w:r>
      <w:r w:rsidR="00576C04" w:rsidRPr="00174DBB">
        <w:rPr>
          <w:bCs/>
          <w:sz w:val="16"/>
          <w:szCs w:val="16"/>
        </w:rPr>
        <w:t xml:space="preserve"> </w:t>
      </w:r>
      <w:r w:rsidR="00F50F0A" w:rsidRPr="00174DBB">
        <w:rPr>
          <w:bCs/>
          <w:sz w:val="16"/>
          <w:szCs w:val="16"/>
        </w:rPr>
        <w:t>excluding all other</w:t>
      </w:r>
      <w:r w:rsidR="00576C04" w:rsidRPr="00174DBB">
        <w:rPr>
          <w:bCs/>
          <w:sz w:val="16"/>
          <w:szCs w:val="16"/>
        </w:rPr>
        <w:t xml:space="preserve"> nationwide data</w:t>
      </w:r>
      <w:r w:rsidR="00EA5B7C" w:rsidRPr="00174DBB">
        <w:rPr>
          <w:bCs/>
          <w:sz w:val="16"/>
          <w:szCs w:val="16"/>
        </w:rPr>
        <w:t xml:space="preserve"> (</w:t>
      </w:r>
      <w:r w:rsidR="00323D2C" w:rsidRPr="00174DBB">
        <w:rPr>
          <w:bCs/>
          <w:sz w:val="16"/>
          <w:szCs w:val="16"/>
        </w:rPr>
        <w:t>for</w:t>
      </w:r>
      <w:r w:rsidR="00132AE7" w:rsidRPr="00174DBB">
        <w:rPr>
          <w:bCs/>
          <w:sz w:val="16"/>
          <w:szCs w:val="16"/>
        </w:rPr>
        <w:t xml:space="preserve"> each respective country)</w:t>
      </w:r>
      <w:r w:rsidR="00576C04" w:rsidRPr="00174DBB">
        <w:rPr>
          <w:bCs/>
          <w:sz w:val="16"/>
          <w:szCs w:val="16"/>
        </w:rPr>
        <w:t>.</w:t>
      </w:r>
    </w:p>
    <w:p w14:paraId="55C22926" w14:textId="134B55B9" w:rsidR="00073ADE" w:rsidRPr="00174DBB" w:rsidRDefault="00073ADE" w:rsidP="00C90FC4">
      <w:pPr>
        <w:spacing w:line="360" w:lineRule="auto"/>
        <w:rPr>
          <w:bCs/>
          <w:sz w:val="16"/>
          <w:szCs w:val="16"/>
        </w:rPr>
      </w:pPr>
      <w:r w:rsidRPr="00174DBB">
        <w:rPr>
          <w:bCs/>
          <w:sz w:val="16"/>
          <w:szCs w:val="16"/>
          <w:vertAlign w:val="superscript"/>
        </w:rPr>
        <w:t xml:space="preserve">a </w:t>
      </w:r>
      <w:r w:rsidR="00AD5531" w:rsidRPr="00174DBB">
        <w:rPr>
          <w:bCs/>
          <w:sz w:val="16"/>
          <w:szCs w:val="16"/>
        </w:rPr>
        <w:t>Crude</w:t>
      </w:r>
      <w:r w:rsidRPr="00174DBB">
        <w:rPr>
          <w:bCs/>
          <w:sz w:val="16"/>
          <w:szCs w:val="16"/>
        </w:rPr>
        <w:t xml:space="preserve"> analysis.</w:t>
      </w:r>
    </w:p>
    <w:p w14:paraId="0C8BE041" w14:textId="3FF8F1F3" w:rsidR="00073ADE" w:rsidRPr="00174DBB" w:rsidRDefault="00073ADE" w:rsidP="00C90FC4">
      <w:pPr>
        <w:spacing w:line="360" w:lineRule="auto"/>
        <w:rPr>
          <w:bCs/>
          <w:sz w:val="16"/>
          <w:szCs w:val="16"/>
        </w:rPr>
      </w:pPr>
      <w:r w:rsidRPr="00174DBB">
        <w:rPr>
          <w:bCs/>
          <w:sz w:val="16"/>
          <w:szCs w:val="16"/>
          <w:vertAlign w:val="superscript"/>
        </w:rPr>
        <w:t xml:space="preserve">b </w:t>
      </w:r>
      <w:r w:rsidR="00AD5531" w:rsidRPr="00174DBB">
        <w:rPr>
          <w:bCs/>
          <w:sz w:val="16"/>
          <w:szCs w:val="16"/>
        </w:rPr>
        <w:t>Multivariable</w:t>
      </w:r>
      <w:r w:rsidRPr="00174DBB">
        <w:rPr>
          <w:bCs/>
          <w:sz w:val="16"/>
          <w:szCs w:val="16"/>
        </w:rPr>
        <w:t xml:space="preserve"> analysis.</w:t>
      </w:r>
    </w:p>
    <w:bookmarkEnd w:id="101"/>
    <w:p w14:paraId="54EFE1DE" w14:textId="77777777" w:rsidR="00A92EA3" w:rsidRPr="00174DBB" w:rsidRDefault="00A92EA3" w:rsidP="00C90FC4">
      <w:pPr>
        <w:spacing w:line="360" w:lineRule="auto"/>
        <w:rPr>
          <w:b/>
          <w:szCs w:val="18"/>
        </w:rPr>
      </w:pPr>
    </w:p>
    <w:p w14:paraId="157F0A26" w14:textId="77777777" w:rsidR="00F235D5" w:rsidRPr="00174DBB" w:rsidRDefault="00F235D5" w:rsidP="00C90FC4">
      <w:pPr>
        <w:spacing w:line="360" w:lineRule="auto"/>
        <w:rPr>
          <w:b/>
          <w:szCs w:val="18"/>
        </w:rPr>
      </w:pPr>
      <w:r w:rsidRPr="00174DBB">
        <w:rPr>
          <w:b/>
          <w:szCs w:val="18"/>
        </w:rPr>
        <w:br w:type="page"/>
      </w:r>
    </w:p>
    <w:p w14:paraId="3B7001CC" w14:textId="10591AE0" w:rsidR="00457591" w:rsidRPr="00174DBB" w:rsidRDefault="00457591" w:rsidP="00135429">
      <w:pPr>
        <w:pStyle w:val="Style2"/>
        <w:spacing w:line="360" w:lineRule="auto"/>
        <w:rPr>
          <w:color w:val="auto"/>
        </w:rPr>
      </w:pPr>
      <w:bookmarkStart w:id="108" w:name="_Toc130356164"/>
      <w:r w:rsidRPr="00174DBB">
        <w:rPr>
          <w:color w:val="auto"/>
        </w:rPr>
        <w:t xml:space="preserve">Meta-analysis </w:t>
      </w:r>
      <w:r w:rsidR="000E4794" w:rsidRPr="00174DBB">
        <w:rPr>
          <w:color w:val="auto"/>
        </w:rPr>
        <w:t>of data from crude analyses</w:t>
      </w:r>
      <w:bookmarkEnd w:id="108"/>
    </w:p>
    <w:p w14:paraId="642F4407" w14:textId="77777777" w:rsidR="00CE0EAD" w:rsidRPr="00174DBB" w:rsidRDefault="00CE0EAD" w:rsidP="00CE0EAD"/>
    <w:p w14:paraId="5EB92929" w14:textId="1D680AB8" w:rsidR="002230D1" w:rsidRPr="00174DBB" w:rsidRDefault="002230D1" w:rsidP="005D21E9">
      <w:pPr>
        <w:pStyle w:val="Style3"/>
        <w:rPr>
          <w:color w:val="auto"/>
        </w:rPr>
      </w:pPr>
      <w:bookmarkStart w:id="109" w:name="_Toc130356165"/>
      <w:r w:rsidRPr="00174DBB">
        <w:rPr>
          <w:b/>
          <w:color w:val="auto"/>
        </w:rPr>
        <w:t>Table</w:t>
      </w:r>
      <w:r w:rsidR="00A577CA" w:rsidRPr="00174DBB">
        <w:rPr>
          <w:b/>
          <w:color w:val="auto"/>
        </w:rPr>
        <w:t xml:space="preserve"> S5</w:t>
      </w:r>
      <w:r w:rsidRPr="00174DBB">
        <w:rPr>
          <w:b/>
          <w:color w:val="auto"/>
        </w:rPr>
        <w:t xml:space="preserve">. </w:t>
      </w:r>
      <w:r w:rsidRPr="00174DBB">
        <w:rPr>
          <w:color w:val="auto"/>
        </w:rPr>
        <w:t xml:space="preserve">Neurodegenerative disorders </w:t>
      </w:r>
      <w:r w:rsidR="00A577CA" w:rsidRPr="00174DBB">
        <w:rPr>
          <w:rFonts w:eastAsiaTheme="minorEastAsia" w:cs="ScalaLancetPro"/>
          <w:color w:val="auto"/>
        </w:rPr>
        <w:t>SARS-CoV-2</w:t>
      </w:r>
      <w:r w:rsidR="00A577CA" w:rsidRPr="00174DBB">
        <w:rPr>
          <w:color w:val="auto"/>
        </w:rPr>
        <w:t xml:space="preserve"> infection risk, </w:t>
      </w:r>
      <w:r w:rsidRPr="00174DBB">
        <w:rPr>
          <w:color w:val="auto"/>
        </w:rPr>
        <w:t>severity, hospitalization, ICU admission, and mortality.</w:t>
      </w:r>
      <w:bookmarkEnd w:id="109"/>
    </w:p>
    <w:tbl>
      <w:tblPr>
        <w:tblW w:w="5000" w:type="pct"/>
        <w:tblBorders>
          <w:top w:val="single" w:sz="8" w:space="0" w:color="auto"/>
          <w:bottom w:val="single" w:sz="8" w:space="0" w:color="auto"/>
        </w:tblBorders>
        <w:tblCellMar>
          <w:top w:w="57" w:type="dxa"/>
          <w:left w:w="57" w:type="dxa"/>
          <w:bottom w:w="57" w:type="dxa"/>
          <w:right w:w="57" w:type="dxa"/>
        </w:tblCellMar>
        <w:tblLook w:val="04A0" w:firstRow="1" w:lastRow="0" w:firstColumn="1" w:lastColumn="0" w:noHBand="0" w:noVBand="1"/>
      </w:tblPr>
      <w:tblGrid>
        <w:gridCol w:w="2593"/>
        <w:gridCol w:w="2479"/>
        <w:gridCol w:w="565"/>
        <w:gridCol w:w="1268"/>
        <w:gridCol w:w="987"/>
        <w:gridCol w:w="1128"/>
      </w:tblGrid>
      <w:tr w:rsidR="00174DBB" w:rsidRPr="00174DBB" w14:paraId="3F5EEB88" w14:textId="77777777" w:rsidTr="7780ACF3">
        <w:tc>
          <w:tcPr>
            <w:tcW w:w="1437" w:type="pct"/>
            <w:tcBorders>
              <w:top w:val="single" w:sz="4" w:space="0" w:color="auto"/>
              <w:bottom w:val="single" w:sz="4" w:space="0" w:color="auto"/>
            </w:tcBorders>
            <w:shd w:val="clear" w:color="auto" w:fill="DEEAF6" w:themeFill="accent5" w:themeFillTint="33"/>
          </w:tcPr>
          <w:p w14:paraId="03A9C7C2" w14:textId="11966132" w:rsidR="003B1643" w:rsidRPr="00174DBB" w:rsidRDefault="003B1643" w:rsidP="009864C2">
            <w:pPr>
              <w:pStyle w:val="NoSpacing"/>
              <w:spacing w:line="276" w:lineRule="auto"/>
              <w:jc w:val="both"/>
              <w:rPr>
                <w:rFonts w:ascii="Verdana" w:hAnsi="Verdana"/>
                <w:i/>
                <w:sz w:val="16"/>
                <w:szCs w:val="16"/>
              </w:rPr>
            </w:pPr>
            <w:bookmarkStart w:id="110" w:name="_Hlk114575009"/>
            <w:r w:rsidRPr="00174DBB">
              <w:rPr>
                <w:rFonts w:ascii="Verdana" w:hAnsi="Verdana"/>
                <w:i/>
                <w:sz w:val="16"/>
                <w:szCs w:val="16"/>
              </w:rPr>
              <w:t>SARS-CoV-2 infection risk</w:t>
            </w:r>
          </w:p>
        </w:tc>
        <w:tc>
          <w:tcPr>
            <w:tcW w:w="1374" w:type="pct"/>
            <w:tcBorders>
              <w:top w:val="single" w:sz="4" w:space="0" w:color="auto"/>
              <w:bottom w:val="single" w:sz="4" w:space="0" w:color="auto"/>
            </w:tcBorders>
            <w:shd w:val="clear" w:color="auto" w:fill="DEEAF6" w:themeFill="accent5" w:themeFillTint="33"/>
          </w:tcPr>
          <w:p w14:paraId="2361093D" w14:textId="511B71B6" w:rsidR="003B1643" w:rsidRPr="00174DBB" w:rsidRDefault="003B1643" w:rsidP="009864C2">
            <w:pPr>
              <w:pStyle w:val="NoSpacing"/>
              <w:spacing w:line="276" w:lineRule="auto"/>
              <w:jc w:val="both"/>
              <w:rPr>
                <w:rFonts w:ascii="Verdana" w:hAnsi="Verdana"/>
                <w:sz w:val="16"/>
                <w:szCs w:val="16"/>
              </w:rPr>
            </w:pPr>
            <w:r w:rsidRPr="00174DBB">
              <w:rPr>
                <w:rFonts w:ascii="Verdana" w:hAnsi="Verdana"/>
                <w:sz w:val="16"/>
                <w:szCs w:val="16"/>
              </w:rPr>
              <w:t>OR (95% CI)</w:t>
            </w:r>
          </w:p>
        </w:tc>
        <w:tc>
          <w:tcPr>
            <w:tcW w:w="313" w:type="pct"/>
            <w:tcBorders>
              <w:top w:val="single" w:sz="4" w:space="0" w:color="auto"/>
              <w:bottom w:val="single" w:sz="4" w:space="0" w:color="auto"/>
            </w:tcBorders>
            <w:shd w:val="clear" w:color="auto" w:fill="DEEAF6" w:themeFill="accent5" w:themeFillTint="33"/>
          </w:tcPr>
          <w:p w14:paraId="5CAC1FA2" w14:textId="24E635F3" w:rsidR="003B1643" w:rsidRPr="00174DBB" w:rsidRDefault="003B1643" w:rsidP="009864C2">
            <w:pPr>
              <w:pStyle w:val="NoSpacing"/>
              <w:spacing w:line="276" w:lineRule="auto"/>
              <w:jc w:val="both"/>
              <w:rPr>
                <w:rFonts w:ascii="Verdana" w:hAnsi="Verdana"/>
                <w:i/>
                <w:sz w:val="16"/>
                <w:szCs w:val="16"/>
              </w:rPr>
            </w:pPr>
            <w:r w:rsidRPr="00174DBB">
              <w:rPr>
                <w:rFonts w:ascii="Verdana" w:hAnsi="Verdana"/>
                <w:i/>
                <w:sz w:val="16"/>
                <w:szCs w:val="16"/>
              </w:rPr>
              <w:t>k</w:t>
            </w:r>
          </w:p>
        </w:tc>
        <w:tc>
          <w:tcPr>
            <w:tcW w:w="703" w:type="pct"/>
            <w:tcBorders>
              <w:top w:val="single" w:sz="4" w:space="0" w:color="auto"/>
              <w:bottom w:val="single" w:sz="4" w:space="0" w:color="auto"/>
            </w:tcBorders>
            <w:shd w:val="clear" w:color="auto" w:fill="DEEAF6" w:themeFill="accent5" w:themeFillTint="33"/>
          </w:tcPr>
          <w:p w14:paraId="524665B6" w14:textId="6766FABA" w:rsidR="003B1643" w:rsidRPr="00174DBB" w:rsidRDefault="003B1643" w:rsidP="009864C2">
            <w:pPr>
              <w:pStyle w:val="NoSpacing"/>
              <w:spacing w:line="276" w:lineRule="auto"/>
              <w:rPr>
                <w:rFonts w:ascii="Verdana" w:hAnsi="Verdana"/>
                <w:i/>
                <w:sz w:val="16"/>
                <w:szCs w:val="16"/>
              </w:rPr>
            </w:pPr>
            <w:r w:rsidRPr="00174DBB">
              <w:rPr>
                <w:rFonts w:ascii="Verdana" w:hAnsi="Verdana"/>
                <w:i/>
                <w:sz w:val="16"/>
                <w:szCs w:val="16"/>
              </w:rPr>
              <w:t>N</w:t>
            </w:r>
          </w:p>
        </w:tc>
        <w:tc>
          <w:tcPr>
            <w:tcW w:w="547" w:type="pct"/>
            <w:tcBorders>
              <w:top w:val="single" w:sz="4" w:space="0" w:color="auto"/>
              <w:bottom w:val="single" w:sz="4" w:space="0" w:color="auto"/>
            </w:tcBorders>
            <w:shd w:val="clear" w:color="auto" w:fill="DEEAF6" w:themeFill="accent5" w:themeFillTint="33"/>
          </w:tcPr>
          <w:p w14:paraId="71B8EB7A" w14:textId="428B5D1E" w:rsidR="003B1643" w:rsidRPr="00174DBB" w:rsidRDefault="003B1643" w:rsidP="009864C2">
            <w:pPr>
              <w:pStyle w:val="NoSpacing"/>
              <w:spacing w:line="276" w:lineRule="auto"/>
              <w:jc w:val="both"/>
              <w:rPr>
                <w:rFonts w:ascii="Verdana" w:hAnsi="Verdana"/>
                <w:i/>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625" w:type="pct"/>
            <w:tcBorders>
              <w:top w:val="single" w:sz="4" w:space="0" w:color="auto"/>
              <w:bottom w:val="single" w:sz="4" w:space="0" w:color="auto"/>
            </w:tcBorders>
            <w:shd w:val="clear" w:color="auto" w:fill="DEEAF6" w:themeFill="accent5" w:themeFillTint="33"/>
          </w:tcPr>
          <w:p w14:paraId="5E2EAAE5" w14:textId="77801CB7" w:rsidR="003B1643" w:rsidRPr="00174DBB" w:rsidRDefault="003B1643" w:rsidP="009864C2">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074A74DD" w14:textId="77777777" w:rsidTr="7780ACF3">
        <w:tc>
          <w:tcPr>
            <w:tcW w:w="1437" w:type="pct"/>
            <w:tcBorders>
              <w:top w:val="single" w:sz="4" w:space="0" w:color="auto"/>
              <w:bottom w:val="single" w:sz="4" w:space="0" w:color="auto"/>
            </w:tcBorders>
            <w:shd w:val="clear" w:color="auto" w:fill="auto"/>
          </w:tcPr>
          <w:p w14:paraId="40C1A211" w14:textId="462D332E" w:rsidR="003B1643" w:rsidRPr="00174DBB" w:rsidRDefault="003B1643" w:rsidP="009864C2">
            <w:pPr>
              <w:pStyle w:val="NoSpacing"/>
              <w:spacing w:line="276" w:lineRule="auto"/>
              <w:jc w:val="both"/>
              <w:rPr>
                <w:rFonts w:ascii="Verdana" w:hAnsi="Verdana"/>
                <w:i/>
                <w:sz w:val="16"/>
                <w:szCs w:val="16"/>
              </w:rPr>
            </w:pPr>
            <w:r w:rsidRPr="00174DBB">
              <w:rPr>
                <w:rFonts w:ascii="Verdana" w:hAnsi="Verdana"/>
                <w:sz w:val="16"/>
                <w:szCs w:val="16"/>
              </w:rPr>
              <w:t xml:space="preserve">Dementia </w:t>
            </w:r>
            <w:r w:rsidRPr="00174DBB">
              <w:rPr>
                <w:rFonts w:ascii="Verdana" w:hAnsi="Verdana"/>
                <w:sz w:val="16"/>
                <w:szCs w:val="16"/>
                <w:vertAlign w:val="superscript"/>
              </w:rPr>
              <w:t>a</w:t>
            </w:r>
          </w:p>
        </w:tc>
        <w:tc>
          <w:tcPr>
            <w:tcW w:w="1374" w:type="pct"/>
            <w:tcBorders>
              <w:top w:val="single" w:sz="4" w:space="0" w:color="auto"/>
              <w:bottom w:val="single" w:sz="4" w:space="0" w:color="auto"/>
            </w:tcBorders>
            <w:shd w:val="clear" w:color="auto" w:fill="auto"/>
          </w:tcPr>
          <w:p w14:paraId="5F73317A" w14:textId="5089CFF7" w:rsidR="003B1643" w:rsidRPr="00174DBB" w:rsidRDefault="75CB360F" w:rsidP="009864C2">
            <w:pPr>
              <w:pStyle w:val="NoSpacing"/>
              <w:spacing w:line="276" w:lineRule="auto"/>
              <w:jc w:val="both"/>
              <w:rPr>
                <w:rFonts w:ascii="Verdana" w:hAnsi="Verdana"/>
                <w:sz w:val="16"/>
                <w:szCs w:val="16"/>
              </w:rPr>
            </w:pPr>
            <w:bookmarkStart w:id="111" w:name="OLE_LINK108"/>
            <w:r w:rsidRPr="00174DBB">
              <w:rPr>
                <w:rFonts w:ascii="Verdana" w:hAnsi="Verdana"/>
                <w:sz w:val="16"/>
                <w:szCs w:val="16"/>
              </w:rPr>
              <w:t>1.68 (0.80 – 3.52)</w:t>
            </w:r>
            <w:bookmarkEnd w:id="111"/>
          </w:p>
        </w:tc>
        <w:tc>
          <w:tcPr>
            <w:tcW w:w="313" w:type="pct"/>
            <w:tcBorders>
              <w:top w:val="single" w:sz="4" w:space="0" w:color="auto"/>
              <w:bottom w:val="single" w:sz="4" w:space="0" w:color="auto"/>
            </w:tcBorders>
            <w:shd w:val="clear" w:color="auto" w:fill="auto"/>
          </w:tcPr>
          <w:p w14:paraId="613E0436" w14:textId="122306BA" w:rsidR="003B1643" w:rsidRPr="00174DBB" w:rsidRDefault="75CB360F" w:rsidP="009864C2">
            <w:pPr>
              <w:pStyle w:val="NoSpacing"/>
              <w:spacing w:line="276" w:lineRule="auto"/>
              <w:jc w:val="both"/>
              <w:rPr>
                <w:rFonts w:ascii="Verdana" w:hAnsi="Verdana"/>
                <w:sz w:val="16"/>
                <w:szCs w:val="16"/>
              </w:rPr>
            </w:pPr>
            <w:r w:rsidRPr="00174DBB">
              <w:rPr>
                <w:rFonts w:ascii="Verdana" w:hAnsi="Verdana"/>
                <w:sz w:val="16"/>
                <w:szCs w:val="16"/>
              </w:rPr>
              <w:t>4</w:t>
            </w:r>
          </w:p>
        </w:tc>
        <w:tc>
          <w:tcPr>
            <w:tcW w:w="703" w:type="pct"/>
            <w:tcBorders>
              <w:top w:val="single" w:sz="4" w:space="0" w:color="auto"/>
              <w:bottom w:val="single" w:sz="4" w:space="0" w:color="auto"/>
            </w:tcBorders>
            <w:shd w:val="clear" w:color="auto" w:fill="auto"/>
          </w:tcPr>
          <w:p w14:paraId="2334853A" w14:textId="23E4E502" w:rsidR="003B1643" w:rsidRPr="00174DBB" w:rsidRDefault="75CB360F" w:rsidP="009864C2">
            <w:pPr>
              <w:pStyle w:val="NoSpacing"/>
              <w:spacing w:line="276" w:lineRule="auto"/>
              <w:jc w:val="right"/>
              <w:rPr>
                <w:rFonts w:ascii="Verdana" w:hAnsi="Verdana"/>
                <w:sz w:val="16"/>
                <w:szCs w:val="16"/>
              </w:rPr>
            </w:pPr>
            <w:r w:rsidRPr="00174DBB">
              <w:rPr>
                <w:rFonts w:ascii="Verdana" w:hAnsi="Verdana"/>
                <w:sz w:val="16"/>
                <w:szCs w:val="16"/>
              </w:rPr>
              <w:t>14665</w:t>
            </w:r>
          </w:p>
        </w:tc>
        <w:tc>
          <w:tcPr>
            <w:tcW w:w="547" w:type="pct"/>
            <w:tcBorders>
              <w:top w:val="single" w:sz="4" w:space="0" w:color="auto"/>
              <w:bottom w:val="single" w:sz="4" w:space="0" w:color="auto"/>
            </w:tcBorders>
            <w:shd w:val="clear" w:color="auto" w:fill="auto"/>
          </w:tcPr>
          <w:p w14:paraId="30E7D458" w14:textId="545A4EB7" w:rsidR="003B1643" w:rsidRPr="00174DBB" w:rsidRDefault="75CB360F" w:rsidP="009864C2">
            <w:pPr>
              <w:pStyle w:val="NoSpacing"/>
              <w:spacing w:line="276" w:lineRule="auto"/>
              <w:jc w:val="both"/>
              <w:rPr>
                <w:rFonts w:ascii="Verdana" w:hAnsi="Verdana"/>
                <w:i/>
                <w:iCs/>
                <w:sz w:val="16"/>
                <w:szCs w:val="16"/>
              </w:rPr>
            </w:pPr>
            <w:r w:rsidRPr="00174DBB">
              <w:rPr>
                <w:rFonts w:ascii="Verdana" w:hAnsi="Verdana"/>
                <w:sz w:val="16"/>
                <w:szCs w:val="16"/>
              </w:rPr>
              <w:t>90.6 ***</w:t>
            </w:r>
          </w:p>
        </w:tc>
        <w:tc>
          <w:tcPr>
            <w:tcW w:w="625" w:type="pct"/>
            <w:tcBorders>
              <w:top w:val="single" w:sz="4" w:space="0" w:color="auto"/>
              <w:bottom w:val="single" w:sz="4" w:space="0" w:color="auto"/>
            </w:tcBorders>
            <w:shd w:val="clear" w:color="auto" w:fill="auto"/>
          </w:tcPr>
          <w:p w14:paraId="48C9F861" w14:textId="33B4CAE6" w:rsidR="003B1643" w:rsidRPr="00174DBB" w:rsidRDefault="75CB360F" w:rsidP="009864C2">
            <w:pPr>
              <w:pStyle w:val="NoSpacing"/>
              <w:spacing w:line="276" w:lineRule="auto"/>
              <w:jc w:val="both"/>
              <w:rPr>
                <w:rFonts w:ascii="Verdana" w:hAnsi="Verdana"/>
                <w:sz w:val="16"/>
                <w:szCs w:val="16"/>
              </w:rPr>
            </w:pPr>
            <w:r w:rsidRPr="00174DBB">
              <w:rPr>
                <w:rFonts w:ascii="Verdana" w:hAnsi="Verdana"/>
                <w:sz w:val="16"/>
                <w:szCs w:val="16"/>
              </w:rPr>
              <w:t>-1.075</w:t>
            </w:r>
          </w:p>
        </w:tc>
      </w:tr>
      <w:tr w:rsidR="00174DBB" w:rsidRPr="00174DBB" w14:paraId="029C1333" w14:textId="77777777" w:rsidTr="7780ACF3">
        <w:tc>
          <w:tcPr>
            <w:tcW w:w="1437" w:type="pct"/>
            <w:tcBorders>
              <w:top w:val="single" w:sz="4" w:space="0" w:color="auto"/>
              <w:bottom w:val="single" w:sz="4" w:space="0" w:color="auto"/>
            </w:tcBorders>
            <w:shd w:val="clear" w:color="auto" w:fill="DEEAF6" w:themeFill="accent5" w:themeFillTint="33"/>
          </w:tcPr>
          <w:p w14:paraId="006CEAB5"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COVID-19 severity</w:t>
            </w:r>
            <w:r w:rsidRPr="00174DBB">
              <w:rPr>
                <w:rFonts w:ascii="Verdana" w:hAnsi="Verdana"/>
                <w:sz w:val="16"/>
                <w:szCs w:val="16"/>
              </w:rPr>
              <w:t xml:space="preserve"> </w:t>
            </w:r>
          </w:p>
        </w:tc>
        <w:tc>
          <w:tcPr>
            <w:tcW w:w="1374" w:type="pct"/>
            <w:tcBorders>
              <w:top w:val="single" w:sz="4" w:space="0" w:color="auto"/>
              <w:bottom w:val="single" w:sz="4" w:space="0" w:color="auto"/>
            </w:tcBorders>
            <w:shd w:val="clear" w:color="auto" w:fill="DEEAF6" w:themeFill="accent5" w:themeFillTint="33"/>
          </w:tcPr>
          <w:p w14:paraId="6D74C8F0"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OR (95% CI)</w:t>
            </w:r>
          </w:p>
        </w:tc>
        <w:tc>
          <w:tcPr>
            <w:tcW w:w="313" w:type="pct"/>
            <w:tcBorders>
              <w:top w:val="single" w:sz="4" w:space="0" w:color="auto"/>
              <w:bottom w:val="single" w:sz="4" w:space="0" w:color="auto"/>
            </w:tcBorders>
            <w:shd w:val="clear" w:color="auto" w:fill="DEEAF6" w:themeFill="accent5" w:themeFillTint="33"/>
          </w:tcPr>
          <w:p w14:paraId="344D9F51" w14:textId="77777777" w:rsidR="002230D1" w:rsidRPr="00174DBB" w:rsidRDefault="002230D1" w:rsidP="009864C2">
            <w:pPr>
              <w:pStyle w:val="NoSpacing"/>
              <w:spacing w:line="276" w:lineRule="auto"/>
              <w:jc w:val="both"/>
              <w:rPr>
                <w:rFonts w:ascii="Verdana" w:hAnsi="Verdana"/>
                <w:i/>
                <w:sz w:val="16"/>
                <w:szCs w:val="16"/>
              </w:rPr>
            </w:pPr>
            <w:r w:rsidRPr="00174DBB">
              <w:rPr>
                <w:rFonts w:ascii="Verdana" w:hAnsi="Verdana"/>
                <w:i/>
                <w:sz w:val="16"/>
                <w:szCs w:val="16"/>
              </w:rPr>
              <w:t>k</w:t>
            </w:r>
          </w:p>
        </w:tc>
        <w:tc>
          <w:tcPr>
            <w:tcW w:w="703" w:type="pct"/>
            <w:tcBorders>
              <w:top w:val="single" w:sz="4" w:space="0" w:color="auto"/>
              <w:bottom w:val="single" w:sz="4" w:space="0" w:color="auto"/>
            </w:tcBorders>
            <w:shd w:val="clear" w:color="auto" w:fill="DEEAF6" w:themeFill="accent5" w:themeFillTint="33"/>
            <w:vAlign w:val="center"/>
          </w:tcPr>
          <w:p w14:paraId="20E5BCAC" w14:textId="77777777" w:rsidR="002230D1" w:rsidRPr="00174DBB" w:rsidRDefault="002230D1" w:rsidP="009864C2">
            <w:pPr>
              <w:pStyle w:val="NoSpacing"/>
              <w:spacing w:line="276" w:lineRule="auto"/>
              <w:rPr>
                <w:rFonts w:ascii="Verdana" w:hAnsi="Verdana"/>
                <w:sz w:val="16"/>
                <w:szCs w:val="16"/>
              </w:rPr>
            </w:pPr>
            <w:r w:rsidRPr="00174DBB">
              <w:rPr>
                <w:rFonts w:ascii="Verdana" w:hAnsi="Verdana"/>
                <w:i/>
                <w:sz w:val="16"/>
                <w:szCs w:val="16"/>
              </w:rPr>
              <w:t>N</w:t>
            </w:r>
          </w:p>
        </w:tc>
        <w:tc>
          <w:tcPr>
            <w:tcW w:w="547" w:type="pct"/>
            <w:tcBorders>
              <w:top w:val="single" w:sz="4" w:space="0" w:color="auto"/>
              <w:bottom w:val="single" w:sz="4" w:space="0" w:color="auto"/>
            </w:tcBorders>
            <w:shd w:val="clear" w:color="auto" w:fill="DEEAF6" w:themeFill="accent5" w:themeFillTint="33"/>
          </w:tcPr>
          <w:p w14:paraId="2883C896"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625" w:type="pct"/>
            <w:tcBorders>
              <w:top w:val="single" w:sz="4" w:space="0" w:color="auto"/>
              <w:bottom w:val="single" w:sz="4" w:space="0" w:color="auto"/>
            </w:tcBorders>
            <w:shd w:val="clear" w:color="auto" w:fill="DEEAF6" w:themeFill="accent5" w:themeFillTint="33"/>
          </w:tcPr>
          <w:p w14:paraId="62B2DB83"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4E0148B7" w14:textId="77777777" w:rsidTr="7780ACF3">
        <w:tc>
          <w:tcPr>
            <w:tcW w:w="1437" w:type="pct"/>
            <w:tcBorders>
              <w:top w:val="single" w:sz="4" w:space="0" w:color="auto"/>
            </w:tcBorders>
            <w:shd w:val="clear" w:color="auto" w:fill="auto"/>
          </w:tcPr>
          <w:p w14:paraId="38994081" w14:textId="77777777" w:rsidR="002230D1" w:rsidRPr="00174DBB" w:rsidRDefault="002230D1" w:rsidP="009864C2">
            <w:pPr>
              <w:pStyle w:val="NoSpacing"/>
              <w:spacing w:line="276" w:lineRule="auto"/>
              <w:jc w:val="both"/>
              <w:rPr>
                <w:rFonts w:ascii="Verdana" w:hAnsi="Verdana"/>
                <w:sz w:val="16"/>
                <w:szCs w:val="16"/>
              </w:rPr>
            </w:pPr>
            <w:bookmarkStart w:id="112" w:name="OLE_LINK25"/>
            <w:bookmarkStart w:id="113" w:name="OLE_LINK44"/>
            <w:bookmarkStart w:id="114" w:name="_Hlk112496280"/>
            <w:r w:rsidRPr="00174DBB">
              <w:rPr>
                <w:rFonts w:ascii="Verdana" w:hAnsi="Verdana"/>
                <w:sz w:val="16"/>
                <w:szCs w:val="16"/>
              </w:rPr>
              <w:t>Dementia</w:t>
            </w:r>
            <w:bookmarkEnd w:id="112"/>
          </w:p>
        </w:tc>
        <w:tc>
          <w:tcPr>
            <w:tcW w:w="1374" w:type="pct"/>
            <w:tcBorders>
              <w:top w:val="single" w:sz="4" w:space="0" w:color="auto"/>
            </w:tcBorders>
            <w:shd w:val="clear" w:color="auto" w:fill="auto"/>
          </w:tcPr>
          <w:p w14:paraId="6A4C5873" w14:textId="77777777" w:rsidR="002230D1" w:rsidRPr="00174DBB" w:rsidRDefault="002230D1" w:rsidP="009864C2">
            <w:pPr>
              <w:pStyle w:val="NoSpacing"/>
              <w:spacing w:line="276" w:lineRule="auto"/>
              <w:jc w:val="both"/>
              <w:rPr>
                <w:rFonts w:ascii="Verdana" w:hAnsi="Verdana"/>
                <w:sz w:val="16"/>
                <w:szCs w:val="16"/>
              </w:rPr>
            </w:pPr>
            <w:bookmarkStart w:id="115" w:name="OLE_LINK122"/>
            <w:r w:rsidRPr="00174DBB">
              <w:rPr>
                <w:rFonts w:ascii="Verdana" w:hAnsi="Verdana"/>
                <w:sz w:val="16"/>
                <w:szCs w:val="16"/>
              </w:rPr>
              <w:t xml:space="preserve">2.66 (1.16 – 6.12) </w:t>
            </w:r>
            <w:bookmarkEnd w:id="115"/>
            <w:r w:rsidRPr="00174DBB">
              <w:rPr>
                <w:rFonts w:ascii="Verdana" w:hAnsi="Verdana"/>
                <w:sz w:val="16"/>
                <w:szCs w:val="16"/>
              </w:rPr>
              <w:t>*</w:t>
            </w:r>
          </w:p>
        </w:tc>
        <w:tc>
          <w:tcPr>
            <w:tcW w:w="313" w:type="pct"/>
            <w:tcBorders>
              <w:top w:val="single" w:sz="4" w:space="0" w:color="auto"/>
            </w:tcBorders>
            <w:shd w:val="clear" w:color="auto" w:fill="auto"/>
          </w:tcPr>
          <w:p w14:paraId="0DEA1E7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4</w:t>
            </w:r>
          </w:p>
        </w:tc>
        <w:tc>
          <w:tcPr>
            <w:tcW w:w="703" w:type="pct"/>
            <w:tcBorders>
              <w:top w:val="single" w:sz="4" w:space="0" w:color="auto"/>
            </w:tcBorders>
            <w:shd w:val="clear" w:color="auto" w:fill="auto"/>
          </w:tcPr>
          <w:p w14:paraId="699FFAF8" w14:textId="77777777" w:rsidR="002230D1" w:rsidRPr="00174DBB" w:rsidRDefault="002230D1" w:rsidP="009864C2">
            <w:pPr>
              <w:pStyle w:val="NoSpacing"/>
              <w:spacing w:line="276" w:lineRule="auto"/>
              <w:jc w:val="right"/>
              <w:rPr>
                <w:rFonts w:ascii="Verdana" w:hAnsi="Verdana"/>
                <w:sz w:val="16"/>
                <w:szCs w:val="16"/>
              </w:rPr>
            </w:pPr>
            <w:r w:rsidRPr="00174DBB">
              <w:rPr>
                <w:rFonts w:ascii="Verdana" w:hAnsi="Verdana"/>
                <w:sz w:val="16"/>
                <w:szCs w:val="16"/>
              </w:rPr>
              <w:t>10084</w:t>
            </w:r>
          </w:p>
        </w:tc>
        <w:tc>
          <w:tcPr>
            <w:tcW w:w="547" w:type="pct"/>
            <w:tcBorders>
              <w:top w:val="single" w:sz="4" w:space="0" w:color="auto"/>
            </w:tcBorders>
            <w:shd w:val="clear" w:color="auto" w:fill="auto"/>
          </w:tcPr>
          <w:p w14:paraId="396BF554"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87.1 **</w:t>
            </w:r>
          </w:p>
        </w:tc>
        <w:tc>
          <w:tcPr>
            <w:tcW w:w="625" w:type="pct"/>
            <w:tcBorders>
              <w:top w:val="single" w:sz="4" w:space="0" w:color="auto"/>
            </w:tcBorders>
          </w:tcPr>
          <w:p w14:paraId="7DAF6D4E"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3.24 ***</w:t>
            </w:r>
          </w:p>
        </w:tc>
      </w:tr>
      <w:bookmarkEnd w:id="113"/>
      <w:tr w:rsidR="00174DBB" w:rsidRPr="00174DBB" w14:paraId="4B133D84" w14:textId="77777777" w:rsidTr="7780ACF3">
        <w:tc>
          <w:tcPr>
            <w:tcW w:w="1437" w:type="pct"/>
            <w:tcBorders>
              <w:bottom w:val="single" w:sz="4" w:space="0" w:color="auto"/>
            </w:tcBorders>
            <w:shd w:val="clear" w:color="auto" w:fill="auto"/>
          </w:tcPr>
          <w:p w14:paraId="224F663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Mix Neurodegenerative</w:t>
            </w:r>
          </w:p>
        </w:tc>
        <w:tc>
          <w:tcPr>
            <w:tcW w:w="1374" w:type="pct"/>
            <w:tcBorders>
              <w:bottom w:val="single" w:sz="4" w:space="0" w:color="auto"/>
            </w:tcBorders>
            <w:shd w:val="clear" w:color="auto" w:fill="auto"/>
          </w:tcPr>
          <w:p w14:paraId="5B119F6D" w14:textId="07893AE5" w:rsidR="002230D1" w:rsidRPr="00174DBB" w:rsidRDefault="6D57FC2B" w:rsidP="009864C2">
            <w:pPr>
              <w:pStyle w:val="NoSpacing"/>
              <w:spacing w:line="276" w:lineRule="auto"/>
              <w:jc w:val="both"/>
              <w:rPr>
                <w:rFonts w:ascii="Verdana" w:hAnsi="Verdana"/>
                <w:sz w:val="16"/>
                <w:szCs w:val="16"/>
              </w:rPr>
            </w:pPr>
            <w:r w:rsidRPr="00174DBB">
              <w:rPr>
                <w:rFonts w:ascii="Verdana" w:hAnsi="Verdana"/>
                <w:sz w:val="16"/>
                <w:szCs w:val="16"/>
              </w:rPr>
              <w:t>1.58 (0.24 - 10.44)</w:t>
            </w:r>
          </w:p>
        </w:tc>
        <w:tc>
          <w:tcPr>
            <w:tcW w:w="313" w:type="pct"/>
            <w:tcBorders>
              <w:bottom w:val="single" w:sz="4" w:space="0" w:color="auto"/>
            </w:tcBorders>
            <w:shd w:val="clear" w:color="auto" w:fill="auto"/>
          </w:tcPr>
          <w:p w14:paraId="4E1E0911"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1</w:t>
            </w:r>
          </w:p>
        </w:tc>
        <w:tc>
          <w:tcPr>
            <w:tcW w:w="703" w:type="pct"/>
            <w:tcBorders>
              <w:bottom w:val="single" w:sz="4" w:space="0" w:color="auto"/>
            </w:tcBorders>
            <w:shd w:val="clear" w:color="auto" w:fill="auto"/>
          </w:tcPr>
          <w:p w14:paraId="714E9D4D" w14:textId="77777777" w:rsidR="002230D1" w:rsidRPr="00174DBB" w:rsidRDefault="002230D1" w:rsidP="009864C2">
            <w:pPr>
              <w:pStyle w:val="NoSpacing"/>
              <w:spacing w:line="276" w:lineRule="auto"/>
              <w:jc w:val="right"/>
              <w:rPr>
                <w:rFonts w:ascii="Verdana" w:hAnsi="Verdana"/>
                <w:sz w:val="16"/>
                <w:szCs w:val="16"/>
              </w:rPr>
            </w:pPr>
            <w:r w:rsidRPr="00174DBB">
              <w:rPr>
                <w:rFonts w:ascii="Verdana" w:hAnsi="Verdana"/>
                <w:sz w:val="16"/>
                <w:szCs w:val="16"/>
              </w:rPr>
              <w:t>46</w:t>
            </w:r>
          </w:p>
        </w:tc>
        <w:tc>
          <w:tcPr>
            <w:tcW w:w="547" w:type="pct"/>
            <w:tcBorders>
              <w:bottom w:val="single" w:sz="4" w:space="0" w:color="auto"/>
            </w:tcBorders>
            <w:shd w:val="clear" w:color="auto" w:fill="auto"/>
          </w:tcPr>
          <w:p w14:paraId="6FF581CA"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c>
          <w:tcPr>
            <w:tcW w:w="625" w:type="pct"/>
            <w:tcBorders>
              <w:bottom w:val="single" w:sz="4" w:space="0" w:color="auto"/>
            </w:tcBorders>
          </w:tcPr>
          <w:p w14:paraId="38811519"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r>
      <w:bookmarkEnd w:id="114"/>
      <w:tr w:rsidR="00174DBB" w:rsidRPr="00174DBB" w14:paraId="46542E13" w14:textId="77777777" w:rsidTr="7780ACF3">
        <w:tc>
          <w:tcPr>
            <w:tcW w:w="1437" w:type="pct"/>
            <w:tcBorders>
              <w:top w:val="single" w:sz="4" w:space="0" w:color="auto"/>
              <w:bottom w:val="single" w:sz="4" w:space="0" w:color="auto"/>
            </w:tcBorders>
            <w:shd w:val="clear" w:color="auto" w:fill="DEEAF6" w:themeFill="accent5" w:themeFillTint="33"/>
          </w:tcPr>
          <w:p w14:paraId="3C2BDE33"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COVID-19 hospitalization</w:t>
            </w:r>
            <w:r w:rsidRPr="00174DBB">
              <w:rPr>
                <w:rFonts w:ascii="Verdana" w:hAnsi="Verdana"/>
                <w:sz w:val="16"/>
                <w:szCs w:val="16"/>
              </w:rPr>
              <w:t xml:space="preserve"> </w:t>
            </w:r>
          </w:p>
        </w:tc>
        <w:tc>
          <w:tcPr>
            <w:tcW w:w="1374" w:type="pct"/>
            <w:tcBorders>
              <w:top w:val="single" w:sz="4" w:space="0" w:color="auto"/>
              <w:bottom w:val="single" w:sz="4" w:space="0" w:color="auto"/>
            </w:tcBorders>
            <w:shd w:val="clear" w:color="auto" w:fill="DEEAF6" w:themeFill="accent5" w:themeFillTint="33"/>
          </w:tcPr>
          <w:p w14:paraId="79F81DE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OR (95% CI)</w:t>
            </w:r>
          </w:p>
        </w:tc>
        <w:tc>
          <w:tcPr>
            <w:tcW w:w="313" w:type="pct"/>
            <w:tcBorders>
              <w:top w:val="single" w:sz="4" w:space="0" w:color="auto"/>
              <w:bottom w:val="single" w:sz="4" w:space="0" w:color="auto"/>
            </w:tcBorders>
            <w:shd w:val="clear" w:color="auto" w:fill="DEEAF6" w:themeFill="accent5" w:themeFillTint="33"/>
          </w:tcPr>
          <w:p w14:paraId="3EA0C6F1"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k</w:t>
            </w:r>
          </w:p>
        </w:tc>
        <w:tc>
          <w:tcPr>
            <w:tcW w:w="703" w:type="pct"/>
            <w:tcBorders>
              <w:top w:val="single" w:sz="4" w:space="0" w:color="auto"/>
              <w:bottom w:val="single" w:sz="4" w:space="0" w:color="auto"/>
            </w:tcBorders>
            <w:shd w:val="clear" w:color="auto" w:fill="DEEAF6" w:themeFill="accent5" w:themeFillTint="33"/>
            <w:vAlign w:val="center"/>
          </w:tcPr>
          <w:p w14:paraId="38FCEE15" w14:textId="77777777" w:rsidR="002230D1" w:rsidRPr="00174DBB" w:rsidRDefault="002230D1" w:rsidP="009864C2">
            <w:pPr>
              <w:pStyle w:val="NoSpacing"/>
              <w:spacing w:line="276" w:lineRule="auto"/>
              <w:rPr>
                <w:rFonts w:ascii="Verdana" w:hAnsi="Verdana"/>
                <w:sz w:val="16"/>
                <w:szCs w:val="16"/>
              </w:rPr>
            </w:pPr>
            <w:r w:rsidRPr="00174DBB">
              <w:rPr>
                <w:rFonts w:ascii="Verdana" w:hAnsi="Verdana"/>
                <w:i/>
                <w:sz w:val="16"/>
                <w:szCs w:val="16"/>
              </w:rPr>
              <w:t>N</w:t>
            </w:r>
          </w:p>
        </w:tc>
        <w:tc>
          <w:tcPr>
            <w:tcW w:w="547" w:type="pct"/>
            <w:tcBorders>
              <w:top w:val="single" w:sz="4" w:space="0" w:color="auto"/>
              <w:bottom w:val="single" w:sz="4" w:space="0" w:color="auto"/>
            </w:tcBorders>
            <w:shd w:val="clear" w:color="auto" w:fill="DEEAF6" w:themeFill="accent5" w:themeFillTint="33"/>
          </w:tcPr>
          <w:p w14:paraId="5A466FFF"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625" w:type="pct"/>
            <w:tcBorders>
              <w:top w:val="single" w:sz="4" w:space="0" w:color="auto"/>
              <w:bottom w:val="single" w:sz="4" w:space="0" w:color="auto"/>
            </w:tcBorders>
            <w:shd w:val="clear" w:color="auto" w:fill="DEEAF6" w:themeFill="accent5" w:themeFillTint="33"/>
          </w:tcPr>
          <w:p w14:paraId="5B4377B4"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400BF1C5" w14:textId="77777777" w:rsidTr="7780ACF3">
        <w:tc>
          <w:tcPr>
            <w:tcW w:w="1437" w:type="pct"/>
            <w:tcBorders>
              <w:top w:val="single" w:sz="4" w:space="0" w:color="auto"/>
            </w:tcBorders>
            <w:shd w:val="clear" w:color="auto" w:fill="auto"/>
          </w:tcPr>
          <w:p w14:paraId="26786825" w14:textId="77777777" w:rsidR="002230D1" w:rsidRPr="00174DBB" w:rsidRDefault="002230D1" w:rsidP="009864C2">
            <w:pPr>
              <w:pStyle w:val="NoSpacing"/>
              <w:spacing w:line="276" w:lineRule="auto"/>
              <w:jc w:val="both"/>
              <w:rPr>
                <w:rFonts w:ascii="Verdana" w:hAnsi="Verdana"/>
                <w:sz w:val="16"/>
                <w:szCs w:val="16"/>
              </w:rPr>
            </w:pPr>
            <w:bookmarkStart w:id="116" w:name="OLE_LINK43"/>
            <w:bookmarkStart w:id="117" w:name="_Hlk112496318"/>
            <w:r w:rsidRPr="00174DBB">
              <w:rPr>
                <w:rFonts w:ascii="Verdana" w:hAnsi="Verdana"/>
                <w:sz w:val="16"/>
                <w:szCs w:val="16"/>
              </w:rPr>
              <w:t>Dementia</w:t>
            </w:r>
          </w:p>
        </w:tc>
        <w:tc>
          <w:tcPr>
            <w:tcW w:w="1374" w:type="pct"/>
            <w:tcBorders>
              <w:top w:val="single" w:sz="4" w:space="0" w:color="auto"/>
            </w:tcBorders>
            <w:shd w:val="clear" w:color="auto" w:fill="auto"/>
          </w:tcPr>
          <w:p w14:paraId="744013BA" w14:textId="62984C03" w:rsidR="002230D1" w:rsidRPr="00174DBB" w:rsidRDefault="006E4672" w:rsidP="009864C2">
            <w:pPr>
              <w:pStyle w:val="NoSpacing"/>
              <w:spacing w:line="276" w:lineRule="auto"/>
              <w:jc w:val="both"/>
              <w:rPr>
                <w:rFonts w:ascii="Verdana" w:hAnsi="Verdana"/>
                <w:sz w:val="16"/>
                <w:szCs w:val="16"/>
              </w:rPr>
            </w:pPr>
            <w:bookmarkStart w:id="118" w:name="OLE_LINK22"/>
            <w:r w:rsidRPr="00174DBB">
              <w:rPr>
                <w:rFonts w:ascii="Verdana" w:hAnsi="Verdana"/>
                <w:sz w:val="16"/>
                <w:szCs w:val="16"/>
              </w:rPr>
              <w:t>2.20 (0.39 – 12.28)</w:t>
            </w:r>
            <w:bookmarkEnd w:id="118"/>
          </w:p>
        </w:tc>
        <w:tc>
          <w:tcPr>
            <w:tcW w:w="313" w:type="pct"/>
            <w:tcBorders>
              <w:top w:val="single" w:sz="4" w:space="0" w:color="auto"/>
            </w:tcBorders>
            <w:shd w:val="clear" w:color="auto" w:fill="auto"/>
          </w:tcPr>
          <w:p w14:paraId="5941C0ED"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2</w:t>
            </w:r>
          </w:p>
        </w:tc>
        <w:tc>
          <w:tcPr>
            <w:tcW w:w="703" w:type="pct"/>
            <w:tcBorders>
              <w:top w:val="single" w:sz="4" w:space="0" w:color="auto"/>
            </w:tcBorders>
            <w:shd w:val="clear" w:color="auto" w:fill="auto"/>
          </w:tcPr>
          <w:p w14:paraId="4A9335C3" w14:textId="565FBDF5" w:rsidR="002230D1" w:rsidRPr="00174DBB" w:rsidRDefault="0040553A" w:rsidP="009864C2">
            <w:pPr>
              <w:pStyle w:val="NoSpacing"/>
              <w:spacing w:line="276" w:lineRule="auto"/>
              <w:jc w:val="right"/>
              <w:rPr>
                <w:rFonts w:ascii="Verdana" w:hAnsi="Verdana"/>
                <w:sz w:val="16"/>
                <w:szCs w:val="16"/>
              </w:rPr>
            </w:pPr>
            <w:r w:rsidRPr="00174DBB">
              <w:rPr>
                <w:rFonts w:ascii="Verdana" w:hAnsi="Verdana"/>
                <w:sz w:val="16"/>
                <w:szCs w:val="16"/>
              </w:rPr>
              <w:t>87603</w:t>
            </w:r>
          </w:p>
        </w:tc>
        <w:tc>
          <w:tcPr>
            <w:tcW w:w="547" w:type="pct"/>
            <w:tcBorders>
              <w:top w:val="single" w:sz="4" w:space="0" w:color="auto"/>
            </w:tcBorders>
            <w:shd w:val="clear" w:color="auto" w:fill="auto"/>
          </w:tcPr>
          <w:p w14:paraId="0C8268BD" w14:textId="434EE79C" w:rsidR="002230D1" w:rsidRPr="00174DBB" w:rsidRDefault="38EC45C2" w:rsidP="009864C2">
            <w:pPr>
              <w:pStyle w:val="NoSpacing"/>
              <w:spacing w:line="276" w:lineRule="auto"/>
              <w:jc w:val="both"/>
              <w:rPr>
                <w:rFonts w:ascii="Verdana" w:hAnsi="Verdana"/>
                <w:sz w:val="16"/>
                <w:szCs w:val="16"/>
              </w:rPr>
            </w:pPr>
            <w:r w:rsidRPr="00174DBB">
              <w:rPr>
                <w:rFonts w:ascii="Verdana" w:hAnsi="Verdana"/>
                <w:sz w:val="16"/>
                <w:szCs w:val="16"/>
              </w:rPr>
              <w:t>94.8 ***</w:t>
            </w:r>
          </w:p>
        </w:tc>
        <w:tc>
          <w:tcPr>
            <w:tcW w:w="625" w:type="pct"/>
            <w:tcBorders>
              <w:top w:val="single" w:sz="4" w:space="0" w:color="auto"/>
            </w:tcBorders>
            <w:shd w:val="clear" w:color="auto" w:fill="auto"/>
          </w:tcPr>
          <w:p w14:paraId="01F8C78C"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r>
      <w:bookmarkEnd w:id="116"/>
      <w:tr w:rsidR="00174DBB" w:rsidRPr="00174DBB" w14:paraId="73502E80" w14:textId="77777777" w:rsidTr="7780ACF3">
        <w:tc>
          <w:tcPr>
            <w:tcW w:w="1437" w:type="pct"/>
            <w:shd w:val="clear" w:color="auto" w:fill="auto"/>
          </w:tcPr>
          <w:p w14:paraId="2546D6F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Mild Cognitive Impairment</w:t>
            </w:r>
          </w:p>
        </w:tc>
        <w:tc>
          <w:tcPr>
            <w:tcW w:w="1374" w:type="pct"/>
            <w:shd w:val="clear" w:color="auto" w:fill="auto"/>
          </w:tcPr>
          <w:p w14:paraId="29B21F72"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17.3 (4.72 – 63.44) ***</w:t>
            </w:r>
          </w:p>
        </w:tc>
        <w:tc>
          <w:tcPr>
            <w:tcW w:w="313" w:type="pct"/>
            <w:shd w:val="clear" w:color="auto" w:fill="auto"/>
          </w:tcPr>
          <w:p w14:paraId="316D1E19"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1</w:t>
            </w:r>
          </w:p>
        </w:tc>
        <w:tc>
          <w:tcPr>
            <w:tcW w:w="703" w:type="pct"/>
            <w:shd w:val="clear" w:color="auto" w:fill="auto"/>
          </w:tcPr>
          <w:p w14:paraId="42287C13" w14:textId="77777777" w:rsidR="002230D1" w:rsidRPr="00174DBB" w:rsidRDefault="002230D1" w:rsidP="009864C2">
            <w:pPr>
              <w:pStyle w:val="NoSpacing"/>
              <w:spacing w:line="276" w:lineRule="auto"/>
              <w:jc w:val="right"/>
              <w:rPr>
                <w:rFonts w:ascii="Verdana" w:hAnsi="Verdana"/>
                <w:sz w:val="16"/>
                <w:szCs w:val="16"/>
              </w:rPr>
            </w:pPr>
            <w:r w:rsidRPr="00174DBB">
              <w:rPr>
                <w:rFonts w:ascii="Verdana" w:hAnsi="Verdana"/>
                <w:sz w:val="16"/>
                <w:szCs w:val="16"/>
              </w:rPr>
              <w:t>283</w:t>
            </w:r>
          </w:p>
        </w:tc>
        <w:tc>
          <w:tcPr>
            <w:tcW w:w="547" w:type="pct"/>
            <w:shd w:val="clear" w:color="auto" w:fill="auto"/>
          </w:tcPr>
          <w:p w14:paraId="262CBA53"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c>
          <w:tcPr>
            <w:tcW w:w="625" w:type="pct"/>
            <w:shd w:val="clear" w:color="auto" w:fill="auto"/>
          </w:tcPr>
          <w:p w14:paraId="1CF4B854"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r>
      <w:tr w:rsidR="00174DBB" w:rsidRPr="00174DBB" w14:paraId="76A06A4E" w14:textId="77777777" w:rsidTr="7780ACF3">
        <w:tc>
          <w:tcPr>
            <w:tcW w:w="1437" w:type="pct"/>
            <w:tcBorders>
              <w:bottom w:val="single" w:sz="4" w:space="0" w:color="auto"/>
            </w:tcBorders>
            <w:shd w:val="clear" w:color="auto" w:fill="auto"/>
          </w:tcPr>
          <w:p w14:paraId="6614E959"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Mix Neurodegenerative</w:t>
            </w:r>
          </w:p>
        </w:tc>
        <w:tc>
          <w:tcPr>
            <w:tcW w:w="1374" w:type="pct"/>
            <w:tcBorders>
              <w:bottom w:val="single" w:sz="4" w:space="0" w:color="auto"/>
            </w:tcBorders>
            <w:shd w:val="clear" w:color="auto" w:fill="auto"/>
          </w:tcPr>
          <w:p w14:paraId="4B48D71E" w14:textId="5E128F75" w:rsidR="002230D1" w:rsidRPr="00174DBB" w:rsidRDefault="7780ACF3" w:rsidP="009864C2">
            <w:pPr>
              <w:pStyle w:val="NoSpacing"/>
              <w:spacing w:line="276" w:lineRule="auto"/>
              <w:jc w:val="both"/>
              <w:rPr>
                <w:rFonts w:ascii="Verdana" w:hAnsi="Verdana"/>
                <w:sz w:val="16"/>
                <w:szCs w:val="16"/>
              </w:rPr>
            </w:pPr>
            <w:r w:rsidRPr="00174DBB">
              <w:rPr>
                <w:rFonts w:ascii="Verdana" w:hAnsi="Verdana"/>
                <w:sz w:val="16"/>
                <w:szCs w:val="16"/>
              </w:rPr>
              <w:t>0.63 (0.10 – 4.10)</w:t>
            </w:r>
          </w:p>
        </w:tc>
        <w:tc>
          <w:tcPr>
            <w:tcW w:w="313" w:type="pct"/>
            <w:tcBorders>
              <w:bottom w:val="single" w:sz="4" w:space="0" w:color="auto"/>
            </w:tcBorders>
            <w:shd w:val="clear" w:color="auto" w:fill="auto"/>
          </w:tcPr>
          <w:p w14:paraId="4471874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1</w:t>
            </w:r>
          </w:p>
        </w:tc>
        <w:tc>
          <w:tcPr>
            <w:tcW w:w="703" w:type="pct"/>
            <w:tcBorders>
              <w:bottom w:val="single" w:sz="4" w:space="0" w:color="auto"/>
            </w:tcBorders>
            <w:shd w:val="clear" w:color="auto" w:fill="auto"/>
          </w:tcPr>
          <w:p w14:paraId="52602994" w14:textId="77777777" w:rsidR="002230D1" w:rsidRPr="00174DBB" w:rsidRDefault="002230D1" w:rsidP="009864C2">
            <w:pPr>
              <w:pStyle w:val="NoSpacing"/>
              <w:spacing w:line="276" w:lineRule="auto"/>
              <w:jc w:val="right"/>
              <w:rPr>
                <w:rFonts w:ascii="Verdana" w:hAnsi="Verdana"/>
                <w:sz w:val="16"/>
                <w:szCs w:val="16"/>
              </w:rPr>
            </w:pPr>
            <w:r w:rsidRPr="00174DBB">
              <w:rPr>
                <w:rFonts w:ascii="Verdana" w:hAnsi="Verdana"/>
                <w:sz w:val="16"/>
                <w:szCs w:val="16"/>
              </w:rPr>
              <w:t>46</w:t>
            </w:r>
          </w:p>
        </w:tc>
        <w:tc>
          <w:tcPr>
            <w:tcW w:w="547" w:type="pct"/>
            <w:tcBorders>
              <w:bottom w:val="single" w:sz="4" w:space="0" w:color="auto"/>
            </w:tcBorders>
            <w:shd w:val="clear" w:color="auto" w:fill="auto"/>
          </w:tcPr>
          <w:p w14:paraId="4E27EAB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c>
          <w:tcPr>
            <w:tcW w:w="625" w:type="pct"/>
            <w:tcBorders>
              <w:bottom w:val="single" w:sz="4" w:space="0" w:color="auto"/>
            </w:tcBorders>
            <w:shd w:val="clear" w:color="auto" w:fill="auto"/>
          </w:tcPr>
          <w:p w14:paraId="6C64EB36"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r>
      <w:tr w:rsidR="00174DBB" w:rsidRPr="00174DBB" w14:paraId="6A755DA1" w14:textId="77777777" w:rsidTr="7780ACF3">
        <w:tc>
          <w:tcPr>
            <w:tcW w:w="1437" w:type="pct"/>
            <w:tcBorders>
              <w:top w:val="single" w:sz="4" w:space="0" w:color="auto"/>
              <w:bottom w:val="single" w:sz="4" w:space="0" w:color="auto"/>
            </w:tcBorders>
            <w:shd w:val="clear" w:color="auto" w:fill="DEEAF6" w:themeFill="accent5" w:themeFillTint="33"/>
          </w:tcPr>
          <w:p w14:paraId="031B1D90" w14:textId="77777777" w:rsidR="002230D1" w:rsidRPr="00174DBB" w:rsidRDefault="002230D1" w:rsidP="009864C2">
            <w:pPr>
              <w:pStyle w:val="NoSpacing"/>
              <w:spacing w:line="276" w:lineRule="auto"/>
              <w:jc w:val="both"/>
              <w:rPr>
                <w:rFonts w:ascii="Verdana" w:hAnsi="Verdana"/>
                <w:i/>
                <w:sz w:val="16"/>
                <w:szCs w:val="16"/>
              </w:rPr>
            </w:pPr>
            <w:bookmarkStart w:id="119" w:name="OLE_LINK88"/>
            <w:bookmarkEnd w:id="117"/>
            <w:r w:rsidRPr="00174DBB">
              <w:rPr>
                <w:rFonts w:ascii="Verdana" w:hAnsi="Verdana"/>
                <w:i/>
                <w:sz w:val="16"/>
                <w:szCs w:val="16"/>
              </w:rPr>
              <w:t xml:space="preserve">COVID-19 ICU admission </w:t>
            </w:r>
          </w:p>
        </w:tc>
        <w:tc>
          <w:tcPr>
            <w:tcW w:w="1374" w:type="pct"/>
            <w:tcBorders>
              <w:top w:val="single" w:sz="4" w:space="0" w:color="auto"/>
              <w:bottom w:val="single" w:sz="4" w:space="0" w:color="auto"/>
            </w:tcBorders>
            <w:shd w:val="clear" w:color="auto" w:fill="DEEAF6" w:themeFill="accent5" w:themeFillTint="33"/>
          </w:tcPr>
          <w:p w14:paraId="4249CE17"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OR (95% CI)</w:t>
            </w:r>
          </w:p>
        </w:tc>
        <w:tc>
          <w:tcPr>
            <w:tcW w:w="313" w:type="pct"/>
            <w:tcBorders>
              <w:top w:val="single" w:sz="4" w:space="0" w:color="auto"/>
              <w:bottom w:val="single" w:sz="4" w:space="0" w:color="auto"/>
            </w:tcBorders>
            <w:shd w:val="clear" w:color="auto" w:fill="DEEAF6" w:themeFill="accent5" w:themeFillTint="33"/>
          </w:tcPr>
          <w:p w14:paraId="24742BB7"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k</w:t>
            </w:r>
          </w:p>
        </w:tc>
        <w:tc>
          <w:tcPr>
            <w:tcW w:w="703" w:type="pct"/>
            <w:tcBorders>
              <w:top w:val="single" w:sz="4" w:space="0" w:color="auto"/>
              <w:bottom w:val="single" w:sz="4" w:space="0" w:color="auto"/>
            </w:tcBorders>
            <w:shd w:val="clear" w:color="auto" w:fill="DEEAF6" w:themeFill="accent5" w:themeFillTint="33"/>
          </w:tcPr>
          <w:p w14:paraId="17BDD06B" w14:textId="77777777" w:rsidR="002230D1" w:rsidRPr="00174DBB" w:rsidRDefault="002230D1" w:rsidP="009864C2">
            <w:pPr>
              <w:pStyle w:val="NoSpacing"/>
              <w:spacing w:line="276" w:lineRule="auto"/>
              <w:rPr>
                <w:rFonts w:ascii="Verdana" w:hAnsi="Verdana"/>
                <w:sz w:val="16"/>
                <w:szCs w:val="16"/>
              </w:rPr>
            </w:pPr>
            <w:r w:rsidRPr="00174DBB">
              <w:rPr>
                <w:rFonts w:ascii="Verdana" w:hAnsi="Verdana"/>
                <w:i/>
                <w:sz w:val="16"/>
                <w:szCs w:val="16"/>
              </w:rPr>
              <w:t>N</w:t>
            </w:r>
          </w:p>
        </w:tc>
        <w:tc>
          <w:tcPr>
            <w:tcW w:w="547" w:type="pct"/>
            <w:tcBorders>
              <w:top w:val="single" w:sz="4" w:space="0" w:color="auto"/>
              <w:bottom w:val="single" w:sz="4" w:space="0" w:color="auto"/>
            </w:tcBorders>
            <w:shd w:val="clear" w:color="auto" w:fill="DEEAF6" w:themeFill="accent5" w:themeFillTint="33"/>
          </w:tcPr>
          <w:p w14:paraId="67F1508A"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625" w:type="pct"/>
            <w:tcBorders>
              <w:top w:val="single" w:sz="4" w:space="0" w:color="auto"/>
              <w:bottom w:val="single" w:sz="4" w:space="0" w:color="auto"/>
            </w:tcBorders>
            <w:shd w:val="clear" w:color="auto" w:fill="DEEAF6" w:themeFill="accent5" w:themeFillTint="33"/>
          </w:tcPr>
          <w:p w14:paraId="2FABBCC3"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bookmarkEnd w:id="119"/>
      <w:tr w:rsidR="00174DBB" w:rsidRPr="00174DBB" w14:paraId="67ED2EC1" w14:textId="77777777" w:rsidTr="7780ACF3">
        <w:tc>
          <w:tcPr>
            <w:tcW w:w="1437" w:type="pct"/>
            <w:tcBorders>
              <w:top w:val="single" w:sz="4" w:space="0" w:color="auto"/>
            </w:tcBorders>
            <w:shd w:val="clear" w:color="auto" w:fill="auto"/>
          </w:tcPr>
          <w:p w14:paraId="3395CCB2"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Dementia</w:t>
            </w:r>
          </w:p>
        </w:tc>
        <w:tc>
          <w:tcPr>
            <w:tcW w:w="1374" w:type="pct"/>
            <w:tcBorders>
              <w:top w:val="single" w:sz="4" w:space="0" w:color="auto"/>
            </w:tcBorders>
            <w:shd w:val="clear" w:color="auto" w:fill="auto"/>
          </w:tcPr>
          <w:p w14:paraId="14DA8F06"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1.18 (0.40 – 3.52)</w:t>
            </w:r>
          </w:p>
        </w:tc>
        <w:tc>
          <w:tcPr>
            <w:tcW w:w="313" w:type="pct"/>
            <w:tcBorders>
              <w:top w:val="single" w:sz="4" w:space="0" w:color="auto"/>
            </w:tcBorders>
            <w:shd w:val="clear" w:color="auto" w:fill="auto"/>
          </w:tcPr>
          <w:p w14:paraId="1FADA22A"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4</w:t>
            </w:r>
          </w:p>
        </w:tc>
        <w:tc>
          <w:tcPr>
            <w:tcW w:w="703" w:type="pct"/>
            <w:tcBorders>
              <w:top w:val="single" w:sz="4" w:space="0" w:color="auto"/>
            </w:tcBorders>
            <w:shd w:val="clear" w:color="auto" w:fill="auto"/>
          </w:tcPr>
          <w:p w14:paraId="6332D596" w14:textId="77777777" w:rsidR="002230D1" w:rsidRPr="00174DBB" w:rsidRDefault="002230D1" w:rsidP="009864C2">
            <w:pPr>
              <w:pStyle w:val="NoSpacing"/>
              <w:spacing w:line="276" w:lineRule="auto"/>
              <w:jc w:val="right"/>
              <w:rPr>
                <w:rFonts w:ascii="Verdana" w:hAnsi="Verdana"/>
                <w:sz w:val="16"/>
                <w:szCs w:val="16"/>
              </w:rPr>
            </w:pPr>
            <w:r w:rsidRPr="00174DBB">
              <w:rPr>
                <w:rFonts w:ascii="Verdana" w:hAnsi="Verdana"/>
                <w:sz w:val="16"/>
                <w:szCs w:val="16"/>
              </w:rPr>
              <w:t>89451</w:t>
            </w:r>
          </w:p>
        </w:tc>
        <w:tc>
          <w:tcPr>
            <w:tcW w:w="547" w:type="pct"/>
            <w:tcBorders>
              <w:top w:val="single" w:sz="4" w:space="0" w:color="auto"/>
            </w:tcBorders>
            <w:shd w:val="clear" w:color="auto" w:fill="auto"/>
          </w:tcPr>
          <w:p w14:paraId="3038BB67" w14:textId="381168B8" w:rsidR="002230D1" w:rsidRPr="00174DBB" w:rsidRDefault="38EC45C2" w:rsidP="009864C2">
            <w:pPr>
              <w:pStyle w:val="NoSpacing"/>
              <w:spacing w:line="276" w:lineRule="auto"/>
              <w:jc w:val="both"/>
              <w:rPr>
                <w:rFonts w:ascii="Verdana" w:hAnsi="Verdana"/>
                <w:sz w:val="16"/>
                <w:szCs w:val="16"/>
              </w:rPr>
            </w:pPr>
            <w:r w:rsidRPr="00174DBB">
              <w:rPr>
                <w:rFonts w:ascii="Verdana" w:hAnsi="Verdana"/>
                <w:sz w:val="16"/>
                <w:szCs w:val="16"/>
              </w:rPr>
              <w:t>67.2 *</w:t>
            </w:r>
          </w:p>
        </w:tc>
        <w:tc>
          <w:tcPr>
            <w:tcW w:w="625" w:type="pct"/>
            <w:tcBorders>
              <w:top w:val="single" w:sz="4" w:space="0" w:color="auto"/>
            </w:tcBorders>
          </w:tcPr>
          <w:p w14:paraId="0B7A2514"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-0.133</w:t>
            </w:r>
          </w:p>
        </w:tc>
      </w:tr>
      <w:tr w:rsidR="00174DBB" w:rsidRPr="00174DBB" w14:paraId="756C09AF" w14:textId="77777777" w:rsidTr="7780ACF3">
        <w:tc>
          <w:tcPr>
            <w:tcW w:w="1437" w:type="pct"/>
            <w:tcBorders>
              <w:bottom w:val="single" w:sz="4" w:space="0" w:color="auto"/>
            </w:tcBorders>
            <w:shd w:val="clear" w:color="auto" w:fill="auto"/>
          </w:tcPr>
          <w:p w14:paraId="11278EB0"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Mix Neurodegenerative</w:t>
            </w:r>
          </w:p>
        </w:tc>
        <w:tc>
          <w:tcPr>
            <w:tcW w:w="1374" w:type="pct"/>
            <w:tcBorders>
              <w:bottom w:val="single" w:sz="4" w:space="0" w:color="auto"/>
            </w:tcBorders>
            <w:shd w:val="clear" w:color="auto" w:fill="auto"/>
          </w:tcPr>
          <w:p w14:paraId="3599B0F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2.10 (0.18 - 24.87)</w:t>
            </w:r>
          </w:p>
        </w:tc>
        <w:tc>
          <w:tcPr>
            <w:tcW w:w="313" w:type="pct"/>
            <w:tcBorders>
              <w:bottom w:val="single" w:sz="4" w:space="0" w:color="auto"/>
            </w:tcBorders>
            <w:shd w:val="clear" w:color="auto" w:fill="auto"/>
          </w:tcPr>
          <w:p w14:paraId="64276C1E"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1</w:t>
            </w:r>
          </w:p>
        </w:tc>
        <w:tc>
          <w:tcPr>
            <w:tcW w:w="703" w:type="pct"/>
            <w:tcBorders>
              <w:bottom w:val="single" w:sz="4" w:space="0" w:color="auto"/>
            </w:tcBorders>
            <w:shd w:val="clear" w:color="auto" w:fill="auto"/>
          </w:tcPr>
          <w:p w14:paraId="576B9A0E" w14:textId="77777777" w:rsidR="002230D1" w:rsidRPr="00174DBB" w:rsidRDefault="002230D1" w:rsidP="009864C2">
            <w:pPr>
              <w:pStyle w:val="NoSpacing"/>
              <w:spacing w:line="276" w:lineRule="auto"/>
              <w:jc w:val="right"/>
              <w:rPr>
                <w:rFonts w:ascii="Verdana" w:hAnsi="Verdana"/>
                <w:sz w:val="16"/>
                <w:szCs w:val="16"/>
              </w:rPr>
            </w:pPr>
            <w:r w:rsidRPr="00174DBB">
              <w:rPr>
                <w:rFonts w:ascii="Verdana" w:hAnsi="Verdana"/>
                <w:sz w:val="16"/>
                <w:szCs w:val="16"/>
              </w:rPr>
              <w:t>46</w:t>
            </w:r>
          </w:p>
        </w:tc>
        <w:tc>
          <w:tcPr>
            <w:tcW w:w="547" w:type="pct"/>
            <w:tcBorders>
              <w:bottom w:val="single" w:sz="4" w:space="0" w:color="auto"/>
            </w:tcBorders>
            <w:shd w:val="clear" w:color="auto" w:fill="auto"/>
          </w:tcPr>
          <w:p w14:paraId="5601FF26"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c>
          <w:tcPr>
            <w:tcW w:w="625" w:type="pct"/>
            <w:tcBorders>
              <w:bottom w:val="single" w:sz="4" w:space="0" w:color="auto"/>
            </w:tcBorders>
          </w:tcPr>
          <w:p w14:paraId="25A63C82"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r>
      <w:tr w:rsidR="00174DBB" w:rsidRPr="00174DBB" w14:paraId="37CD8903" w14:textId="77777777" w:rsidTr="7780ACF3">
        <w:tc>
          <w:tcPr>
            <w:tcW w:w="1437" w:type="pct"/>
            <w:tcBorders>
              <w:top w:val="single" w:sz="4" w:space="0" w:color="auto"/>
              <w:bottom w:val="single" w:sz="4" w:space="0" w:color="auto"/>
            </w:tcBorders>
            <w:shd w:val="clear" w:color="auto" w:fill="DEEAF6" w:themeFill="accent5" w:themeFillTint="33"/>
          </w:tcPr>
          <w:p w14:paraId="4CBC8332" w14:textId="77777777" w:rsidR="002230D1" w:rsidRPr="00174DBB" w:rsidRDefault="002230D1" w:rsidP="009864C2">
            <w:pPr>
              <w:pStyle w:val="NoSpacing"/>
              <w:spacing w:line="276" w:lineRule="auto"/>
              <w:jc w:val="both"/>
              <w:rPr>
                <w:rFonts w:ascii="Verdana" w:hAnsi="Verdana"/>
                <w:i/>
                <w:sz w:val="16"/>
                <w:szCs w:val="16"/>
              </w:rPr>
            </w:pPr>
            <w:r w:rsidRPr="00174DBB">
              <w:rPr>
                <w:rFonts w:ascii="Verdana" w:hAnsi="Verdana"/>
                <w:i/>
                <w:sz w:val="16"/>
                <w:szCs w:val="16"/>
              </w:rPr>
              <w:t>COVID-19 mortality</w:t>
            </w:r>
          </w:p>
        </w:tc>
        <w:tc>
          <w:tcPr>
            <w:tcW w:w="1374" w:type="pct"/>
            <w:tcBorders>
              <w:top w:val="single" w:sz="4" w:space="0" w:color="auto"/>
              <w:bottom w:val="single" w:sz="4" w:space="0" w:color="auto"/>
            </w:tcBorders>
            <w:shd w:val="clear" w:color="auto" w:fill="DEEAF6" w:themeFill="accent5" w:themeFillTint="33"/>
          </w:tcPr>
          <w:p w14:paraId="7702027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OR (95% CI)</w:t>
            </w:r>
          </w:p>
        </w:tc>
        <w:tc>
          <w:tcPr>
            <w:tcW w:w="313" w:type="pct"/>
            <w:tcBorders>
              <w:top w:val="single" w:sz="4" w:space="0" w:color="auto"/>
              <w:bottom w:val="single" w:sz="4" w:space="0" w:color="auto"/>
            </w:tcBorders>
            <w:shd w:val="clear" w:color="auto" w:fill="DEEAF6" w:themeFill="accent5" w:themeFillTint="33"/>
          </w:tcPr>
          <w:p w14:paraId="2326296A"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k</w:t>
            </w:r>
          </w:p>
        </w:tc>
        <w:tc>
          <w:tcPr>
            <w:tcW w:w="703" w:type="pct"/>
            <w:tcBorders>
              <w:top w:val="single" w:sz="4" w:space="0" w:color="auto"/>
              <w:bottom w:val="single" w:sz="4" w:space="0" w:color="auto"/>
            </w:tcBorders>
            <w:shd w:val="clear" w:color="auto" w:fill="DEEAF6" w:themeFill="accent5" w:themeFillTint="33"/>
            <w:vAlign w:val="center"/>
          </w:tcPr>
          <w:p w14:paraId="0A0F7D63" w14:textId="77777777" w:rsidR="002230D1" w:rsidRPr="00174DBB" w:rsidRDefault="002230D1" w:rsidP="009864C2">
            <w:pPr>
              <w:pStyle w:val="NoSpacing"/>
              <w:spacing w:line="276" w:lineRule="auto"/>
              <w:rPr>
                <w:rFonts w:ascii="Verdana" w:hAnsi="Verdana"/>
                <w:sz w:val="16"/>
                <w:szCs w:val="16"/>
              </w:rPr>
            </w:pPr>
            <w:r w:rsidRPr="00174DBB">
              <w:rPr>
                <w:rFonts w:ascii="Verdana" w:hAnsi="Verdana"/>
                <w:i/>
                <w:sz w:val="16"/>
                <w:szCs w:val="16"/>
              </w:rPr>
              <w:t>N</w:t>
            </w:r>
          </w:p>
        </w:tc>
        <w:tc>
          <w:tcPr>
            <w:tcW w:w="547" w:type="pct"/>
            <w:tcBorders>
              <w:top w:val="single" w:sz="4" w:space="0" w:color="auto"/>
              <w:bottom w:val="single" w:sz="4" w:space="0" w:color="auto"/>
            </w:tcBorders>
            <w:shd w:val="clear" w:color="auto" w:fill="DEEAF6" w:themeFill="accent5" w:themeFillTint="33"/>
          </w:tcPr>
          <w:p w14:paraId="0F49E315"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i/>
                <w:sz w:val="16"/>
                <w:szCs w:val="16"/>
              </w:rPr>
              <w:t>I</w:t>
            </w:r>
            <w:r w:rsidRPr="00174DBB">
              <w:rPr>
                <w:rFonts w:ascii="Verdana" w:hAnsi="Verdana"/>
                <w:i/>
                <w:sz w:val="16"/>
                <w:szCs w:val="16"/>
                <w:vertAlign w:val="superscript"/>
              </w:rPr>
              <w:t>2</w:t>
            </w:r>
          </w:p>
        </w:tc>
        <w:tc>
          <w:tcPr>
            <w:tcW w:w="625" w:type="pct"/>
            <w:tcBorders>
              <w:top w:val="single" w:sz="4" w:space="0" w:color="auto"/>
              <w:bottom w:val="single" w:sz="4" w:space="0" w:color="auto"/>
            </w:tcBorders>
            <w:shd w:val="clear" w:color="auto" w:fill="DEEAF6" w:themeFill="accent5" w:themeFillTint="33"/>
          </w:tcPr>
          <w:p w14:paraId="2099653D"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 xml:space="preserve">Egger’s </w:t>
            </w:r>
            <w:r w:rsidRPr="00174DBB">
              <w:rPr>
                <w:rFonts w:ascii="Verdana" w:hAnsi="Verdana"/>
                <w:i/>
                <w:sz w:val="16"/>
                <w:szCs w:val="16"/>
              </w:rPr>
              <w:t>t</w:t>
            </w:r>
          </w:p>
        </w:tc>
      </w:tr>
      <w:tr w:rsidR="00174DBB" w:rsidRPr="00174DBB" w14:paraId="3EC51065" w14:textId="77777777" w:rsidTr="7780ACF3">
        <w:tc>
          <w:tcPr>
            <w:tcW w:w="1437" w:type="pct"/>
            <w:tcBorders>
              <w:top w:val="single" w:sz="4" w:space="0" w:color="auto"/>
            </w:tcBorders>
            <w:shd w:val="clear" w:color="auto" w:fill="auto"/>
          </w:tcPr>
          <w:p w14:paraId="630E063D"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Dementia</w:t>
            </w:r>
          </w:p>
        </w:tc>
        <w:tc>
          <w:tcPr>
            <w:tcW w:w="1374" w:type="pct"/>
            <w:tcBorders>
              <w:top w:val="single" w:sz="4" w:space="0" w:color="auto"/>
            </w:tcBorders>
            <w:shd w:val="clear" w:color="auto" w:fill="auto"/>
          </w:tcPr>
          <w:p w14:paraId="2C123D4F" w14:textId="4B451D7C"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2.42 (1.50 - 3.90) ***</w:t>
            </w:r>
          </w:p>
        </w:tc>
        <w:tc>
          <w:tcPr>
            <w:tcW w:w="313" w:type="pct"/>
            <w:tcBorders>
              <w:top w:val="single" w:sz="4" w:space="0" w:color="auto"/>
            </w:tcBorders>
            <w:shd w:val="clear" w:color="auto" w:fill="auto"/>
          </w:tcPr>
          <w:p w14:paraId="52C6CFCC" w14:textId="08D47EC0"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26</w:t>
            </w:r>
          </w:p>
        </w:tc>
        <w:tc>
          <w:tcPr>
            <w:tcW w:w="703" w:type="pct"/>
            <w:tcBorders>
              <w:top w:val="single" w:sz="4" w:space="0" w:color="auto"/>
            </w:tcBorders>
            <w:shd w:val="clear" w:color="auto" w:fill="auto"/>
          </w:tcPr>
          <w:p w14:paraId="301EA59E" w14:textId="426CD8BC" w:rsidR="002230D1" w:rsidRPr="00174DBB" w:rsidRDefault="7528E69F" w:rsidP="009864C2">
            <w:pPr>
              <w:pStyle w:val="NoSpacing"/>
              <w:spacing w:line="276" w:lineRule="auto"/>
              <w:jc w:val="right"/>
              <w:rPr>
                <w:rFonts w:ascii="Verdana" w:hAnsi="Verdana"/>
                <w:sz w:val="16"/>
                <w:szCs w:val="16"/>
              </w:rPr>
            </w:pPr>
            <w:r w:rsidRPr="00174DBB">
              <w:rPr>
                <w:rFonts w:ascii="Verdana" w:hAnsi="Verdana"/>
                <w:sz w:val="16"/>
                <w:szCs w:val="16"/>
              </w:rPr>
              <w:t>103154</w:t>
            </w:r>
          </w:p>
        </w:tc>
        <w:tc>
          <w:tcPr>
            <w:tcW w:w="547" w:type="pct"/>
            <w:tcBorders>
              <w:top w:val="single" w:sz="4" w:space="0" w:color="auto"/>
            </w:tcBorders>
            <w:shd w:val="clear" w:color="auto" w:fill="auto"/>
          </w:tcPr>
          <w:p w14:paraId="22C47671" w14:textId="18386AEC"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96.4 ***</w:t>
            </w:r>
          </w:p>
        </w:tc>
        <w:tc>
          <w:tcPr>
            <w:tcW w:w="625" w:type="pct"/>
            <w:tcBorders>
              <w:top w:val="single" w:sz="4" w:space="0" w:color="auto"/>
            </w:tcBorders>
          </w:tcPr>
          <w:p w14:paraId="660090EF" w14:textId="1121822D"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0.480</w:t>
            </w:r>
          </w:p>
        </w:tc>
      </w:tr>
      <w:tr w:rsidR="00174DBB" w:rsidRPr="00174DBB" w14:paraId="6035170D" w14:textId="77777777" w:rsidTr="7780ACF3">
        <w:tc>
          <w:tcPr>
            <w:tcW w:w="1437" w:type="pct"/>
            <w:shd w:val="clear" w:color="auto" w:fill="auto"/>
          </w:tcPr>
          <w:p w14:paraId="2912B7ED"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Alzheimer’s disease</w:t>
            </w:r>
          </w:p>
        </w:tc>
        <w:tc>
          <w:tcPr>
            <w:tcW w:w="1374" w:type="pct"/>
            <w:shd w:val="clear" w:color="auto" w:fill="auto"/>
          </w:tcPr>
          <w:p w14:paraId="4E26D2A4" w14:textId="72CCD6D3"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1.75 (0.41 - 7.48)</w:t>
            </w:r>
          </w:p>
        </w:tc>
        <w:tc>
          <w:tcPr>
            <w:tcW w:w="313" w:type="pct"/>
            <w:shd w:val="clear" w:color="auto" w:fill="auto"/>
          </w:tcPr>
          <w:p w14:paraId="426BCBB9" w14:textId="01695F1A"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3</w:t>
            </w:r>
          </w:p>
        </w:tc>
        <w:tc>
          <w:tcPr>
            <w:tcW w:w="703" w:type="pct"/>
            <w:shd w:val="clear" w:color="auto" w:fill="auto"/>
          </w:tcPr>
          <w:p w14:paraId="3C73527F" w14:textId="6BB42CD7" w:rsidR="002230D1" w:rsidRPr="00174DBB" w:rsidRDefault="7528E69F" w:rsidP="009864C2">
            <w:pPr>
              <w:pStyle w:val="NoSpacing"/>
              <w:spacing w:line="276" w:lineRule="auto"/>
              <w:jc w:val="right"/>
              <w:rPr>
                <w:rFonts w:ascii="Verdana" w:hAnsi="Verdana"/>
                <w:sz w:val="16"/>
                <w:szCs w:val="16"/>
              </w:rPr>
            </w:pPr>
            <w:r w:rsidRPr="00174DBB">
              <w:rPr>
                <w:rFonts w:ascii="Verdana" w:hAnsi="Verdana"/>
                <w:sz w:val="16"/>
                <w:szCs w:val="16"/>
              </w:rPr>
              <w:t>5624</w:t>
            </w:r>
          </w:p>
        </w:tc>
        <w:tc>
          <w:tcPr>
            <w:tcW w:w="547" w:type="pct"/>
            <w:shd w:val="clear" w:color="auto" w:fill="auto"/>
          </w:tcPr>
          <w:p w14:paraId="2F30A742" w14:textId="757886B3"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79.1 **</w:t>
            </w:r>
          </w:p>
        </w:tc>
        <w:tc>
          <w:tcPr>
            <w:tcW w:w="625" w:type="pct"/>
          </w:tcPr>
          <w:p w14:paraId="788D4FA3" w14:textId="2C4B7A3F"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-3.299</w:t>
            </w:r>
          </w:p>
        </w:tc>
      </w:tr>
      <w:tr w:rsidR="00174DBB" w:rsidRPr="00174DBB" w14:paraId="58909AD7" w14:textId="77777777" w:rsidTr="7780ACF3">
        <w:tc>
          <w:tcPr>
            <w:tcW w:w="1437" w:type="pct"/>
            <w:tcBorders>
              <w:bottom w:val="nil"/>
            </w:tcBorders>
            <w:shd w:val="clear" w:color="auto" w:fill="auto"/>
          </w:tcPr>
          <w:p w14:paraId="6FC22ADB"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Parkinson’s disease</w:t>
            </w:r>
          </w:p>
        </w:tc>
        <w:tc>
          <w:tcPr>
            <w:tcW w:w="1374" w:type="pct"/>
            <w:tcBorders>
              <w:bottom w:val="nil"/>
            </w:tcBorders>
            <w:shd w:val="clear" w:color="auto" w:fill="auto"/>
          </w:tcPr>
          <w:p w14:paraId="06F30B4C" w14:textId="014F2987"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2.45 (1.65 – 3.62) ***</w:t>
            </w:r>
          </w:p>
        </w:tc>
        <w:tc>
          <w:tcPr>
            <w:tcW w:w="313" w:type="pct"/>
            <w:tcBorders>
              <w:bottom w:val="nil"/>
            </w:tcBorders>
            <w:shd w:val="clear" w:color="auto" w:fill="auto"/>
          </w:tcPr>
          <w:p w14:paraId="35052047" w14:textId="4567B880"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7</w:t>
            </w:r>
          </w:p>
        </w:tc>
        <w:tc>
          <w:tcPr>
            <w:tcW w:w="703" w:type="pct"/>
            <w:tcBorders>
              <w:bottom w:val="nil"/>
            </w:tcBorders>
            <w:shd w:val="clear" w:color="auto" w:fill="auto"/>
          </w:tcPr>
          <w:p w14:paraId="20B40A14" w14:textId="720062D9" w:rsidR="002230D1" w:rsidRPr="00174DBB" w:rsidRDefault="7528E69F" w:rsidP="009864C2">
            <w:pPr>
              <w:pStyle w:val="NoSpacing"/>
              <w:spacing w:line="276" w:lineRule="auto"/>
              <w:jc w:val="right"/>
              <w:rPr>
                <w:rFonts w:ascii="Verdana" w:hAnsi="Verdana"/>
                <w:sz w:val="16"/>
                <w:szCs w:val="16"/>
              </w:rPr>
            </w:pPr>
            <w:r w:rsidRPr="00174DBB">
              <w:rPr>
                <w:rFonts w:ascii="Verdana" w:hAnsi="Verdana"/>
                <w:sz w:val="16"/>
                <w:szCs w:val="16"/>
              </w:rPr>
              <w:t>36991</w:t>
            </w:r>
          </w:p>
        </w:tc>
        <w:tc>
          <w:tcPr>
            <w:tcW w:w="547" w:type="pct"/>
            <w:tcBorders>
              <w:bottom w:val="nil"/>
            </w:tcBorders>
            <w:shd w:val="clear" w:color="auto" w:fill="auto"/>
          </w:tcPr>
          <w:p w14:paraId="35F36347" w14:textId="3A9A0D84"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34.2</w:t>
            </w:r>
          </w:p>
        </w:tc>
        <w:tc>
          <w:tcPr>
            <w:tcW w:w="625" w:type="pct"/>
            <w:tcBorders>
              <w:bottom w:val="nil"/>
            </w:tcBorders>
          </w:tcPr>
          <w:p w14:paraId="5534759B" w14:textId="23DEB15B" w:rsidR="002230D1" w:rsidRPr="00174DBB" w:rsidRDefault="7528E69F" w:rsidP="009864C2">
            <w:pPr>
              <w:pStyle w:val="NoSpacing"/>
              <w:spacing w:line="276" w:lineRule="auto"/>
              <w:jc w:val="both"/>
              <w:rPr>
                <w:rFonts w:ascii="Verdana" w:hAnsi="Verdana"/>
                <w:sz w:val="16"/>
                <w:szCs w:val="16"/>
              </w:rPr>
            </w:pPr>
            <w:r w:rsidRPr="00174DBB">
              <w:rPr>
                <w:rFonts w:ascii="Verdana" w:hAnsi="Verdana"/>
                <w:sz w:val="16"/>
                <w:szCs w:val="16"/>
              </w:rPr>
              <w:t>-0.685</w:t>
            </w:r>
          </w:p>
        </w:tc>
      </w:tr>
      <w:tr w:rsidR="00174DBB" w:rsidRPr="00174DBB" w14:paraId="2D7A79AE" w14:textId="77777777" w:rsidTr="7780ACF3">
        <w:tc>
          <w:tcPr>
            <w:tcW w:w="1437" w:type="pct"/>
            <w:tcBorders>
              <w:top w:val="nil"/>
              <w:bottom w:val="single" w:sz="4" w:space="0" w:color="auto"/>
            </w:tcBorders>
            <w:shd w:val="clear" w:color="auto" w:fill="auto"/>
          </w:tcPr>
          <w:p w14:paraId="3E911AA6"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Mild Cognitive Impairment</w:t>
            </w:r>
          </w:p>
        </w:tc>
        <w:tc>
          <w:tcPr>
            <w:tcW w:w="1374" w:type="pct"/>
            <w:tcBorders>
              <w:top w:val="nil"/>
              <w:bottom w:val="single" w:sz="4" w:space="0" w:color="auto"/>
            </w:tcBorders>
            <w:shd w:val="clear" w:color="auto" w:fill="auto"/>
          </w:tcPr>
          <w:p w14:paraId="5FB82566"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3.59 (1.61 - 7.99)</w:t>
            </w:r>
          </w:p>
        </w:tc>
        <w:tc>
          <w:tcPr>
            <w:tcW w:w="313" w:type="pct"/>
            <w:tcBorders>
              <w:top w:val="nil"/>
              <w:bottom w:val="single" w:sz="4" w:space="0" w:color="auto"/>
            </w:tcBorders>
            <w:shd w:val="clear" w:color="auto" w:fill="auto"/>
          </w:tcPr>
          <w:p w14:paraId="367FA4C1"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1</w:t>
            </w:r>
          </w:p>
        </w:tc>
        <w:tc>
          <w:tcPr>
            <w:tcW w:w="703" w:type="pct"/>
            <w:tcBorders>
              <w:top w:val="nil"/>
              <w:bottom w:val="single" w:sz="4" w:space="0" w:color="auto"/>
            </w:tcBorders>
            <w:shd w:val="clear" w:color="auto" w:fill="auto"/>
          </w:tcPr>
          <w:p w14:paraId="59E04CC3" w14:textId="77777777" w:rsidR="002230D1" w:rsidRPr="00174DBB" w:rsidRDefault="002230D1" w:rsidP="009864C2">
            <w:pPr>
              <w:pStyle w:val="NoSpacing"/>
              <w:spacing w:line="276" w:lineRule="auto"/>
              <w:jc w:val="right"/>
              <w:rPr>
                <w:rFonts w:ascii="Verdana" w:hAnsi="Verdana"/>
                <w:sz w:val="16"/>
                <w:szCs w:val="16"/>
              </w:rPr>
            </w:pPr>
            <w:r w:rsidRPr="00174DBB">
              <w:rPr>
                <w:rFonts w:ascii="Verdana" w:hAnsi="Verdana"/>
                <w:sz w:val="16"/>
                <w:szCs w:val="16"/>
              </w:rPr>
              <w:t>224</w:t>
            </w:r>
          </w:p>
        </w:tc>
        <w:tc>
          <w:tcPr>
            <w:tcW w:w="547" w:type="pct"/>
            <w:tcBorders>
              <w:top w:val="nil"/>
              <w:bottom w:val="single" w:sz="4" w:space="0" w:color="auto"/>
            </w:tcBorders>
            <w:shd w:val="clear" w:color="auto" w:fill="auto"/>
          </w:tcPr>
          <w:p w14:paraId="0CEDCE14"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c>
          <w:tcPr>
            <w:tcW w:w="625" w:type="pct"/>
            <w:tcBorders>
              <w:top w:val="nil"/>
              <w:bottom w:val="single" w:sz="4" w:space="0" w:color="auto"/>
            </w:tcBorders>
          </w:tcPr>
          <w:p w14:paraId="1A0784B3" w14:textId="77777777" w:rsidR="002230D1" w:rsidRPr="00174DBB" w:rsidRDefault="002230D1" w:rsidP="009864C2">
            <w:pPr>
              <w:pStyle w:val="NoSpacing"/>
              <w:spacing w:line="276" w:lineRule="auto"/>
              <w:jc w:val="both"/>
              <w:rPr>
                <w:rFonts w:ascii="Verdana" w:hAnsi="Verdana"/>
                <w:sz w:val="16"/>
                <w:szCs w:val="16"/>
              </w:rPr>
            </w:pPr>
            <w:r w:rsidRPr="00174DBB">
              <w:rPr>
                <w:rFonts w:ascii="Verdana" w:hAnsi="Verdana"/>
                <w:sz w:val="16"/>
                <w:szCs w:val="16"/>
              </w:rPr>
              <w:t>N.A.</w:t>
            </w:r>
          </w:p>
        </w:tc>
      </w:tr>
    </w:tbl>
    <w:bookmarkEnd w:id="110"/>
    <w:p w14:paraId="6B7BEAD9" w14:textId="0E4A3375" w:rsidR="007F0D45" w:rsidRPr="00174DBB" w:rsidRDefault="007F0D45" w:rsidP="00C90FC4">
      <w:pPr>
        <w:pStyle w:val="NoSpacing"/>
        <w:spacing w:line="360" w:lineRule="auto"/>
        <w:jc w:val="both"/>
        <w:rPr>
          <w:rFonts w:ascii="Verdana" w:hAnsi="Verdana"/>
          <w:sz w:val="16"/>
          <w:szCs w:val="16"/>
        </w:rPr>
      </w:pPr>
      <w:r w:rsidRPr="00174DBB">
        <w:rPr>
          <w:rFonts w:ascii="Verdana" w:hAnsi="Verdana"/>
          <w:i/>
          <w:iCs/>
          <w:sz w:val="16"/>
          <w:szCs w:val="16"/>
        </w:rPr>
        <w:t>Note.</w:t>
      </w:r>
      <w:r w:rsidRPr="00174DBB">
        <w:rPr>
          <w:rFonts w:ascii="Verdana" w:hAnsi="Verdana"/>
          <w:sz w:val="16"/>
          <w:szCs w:val="16"/>
        </w:rPr>
        <w:t xml:space="preserve"> </w:t>
      </w:r>
      <w:r w:rsidR="004D61D5" w:rsidRPr="00174DBB">
        <w:rPr>
          <w:rFonts w:ascii="Verdana" w:hAnsi="Verdana"/>
          <w:sz w:val="16"/>
          <w:szCs w:val="16"/>
        </w:rPr>
        <w:t xml:space="preserve">The </w:t>
      </w:r>
      <w:r w:rsidR="007A7CBC" w:rsidRPr="00174DBB">
        <w:rPr>
          <w:rFonts w:ascii="Verdana" w:hAnsi="Verdana"/>
          <w:sz w:val="16"/>
          <w:szCs w:val="16"/>
        </w:rPr>
        <w:t xml:space="preserve">table presents </w:t>
      </w:r>
      <w:r w:rsidR="004D61D5" w:rsidRPr="00174DBB">
        <w:rPr>
          <w:rFonts w:ascii="Verdana" w:hAnsi="Verdana"/>
          <w:sz w:val="16"/>
          <w:szCs w:val="16"/>
        </w:rPr>
        <w:t>r</w:t>
      </w:r>
      <w:r w:rsidR="00856331" w:rsidRPr="00174DBB">
        <w:rPr>
          <w:rFonts w:ascii="Verdana" w:hAnsi="Verdana"/>
          <w:sz w:val="16"/>
          <w:szCs w:val="16"/>
        </w:rPr>
        <w:t xml:space="preserve">esults </w:t>
      </w:r>
      <w:r w:rsidR="00736C99" w:rsidRPr="00174DBB">
        <w:rPr>
          <w:rFonts w:ascii="Verdana" w:hAnsi="Verdana"/>
          <w:sz w:val="16"/>
          <w:szCs w:val="16"/>
        </w:rPr>
        <w:t>from crude analyses</w:t>
      </w:r>
      <w:r w:rsidR="00306410" w:rsidRPr="00174DBB">
        <w:rPr>
          <w:rFonts w:ascii="Verdana" w:hAnsi="Verdana"/>
          <w:sz w:val="16"/>
          <w:szCs w:val="16"/>
        </w:rPr>
        <w:t>.</w:t>
      </w:r>
    </w:p>
    <w:p w14:paraId="4E9AD9F5" w14:textId="30C0B210" w:rsidR="002230D1" w:rsidRPr="00174DBB" w:rsidRDefault="002230D1" w:rsidP="00C90FC4">
      <w:pPr>
        <w:pStyle w:val="NoSpacing"/>
        <w:spacing w:line="360" w:lineRule="auto"/>
        <w:jc w:val="both"/>
        <w:rPr>
          <w:rFonts w:ascii="Verdana" w:hAnsi="Verdana"/>
          <w:sz w:val="16"/>
          <w:szCs w:val="16"/>
        </w:rPr>
      </w:pPr>
      <w:r w:rsidRPr="00174DBB">
        <w:rPr>
          <w:rFonts w:ascii="Verdana" w:hAnsi="Verdana"/>
          <w:sz w:val="16"/>
          <w:szCs w:val="16"/>
        </w:rPr>
        <w:t xml:space="preserve">* </w:t>
      </w:r>
      <w:r w:rsidRPr="00174DBB">
        <w:rPr>
          <w:rFonts w:ascii="Verdana" w:hAnsi="Verdana"/>
          <w:i/>
          <w:sz w:val="16"/>
          <w:szCs w:val="16"/>
        </w:rPr>
        <w:t>P</w:t>
      </w:r>
      <w:r w:rsidRPr="00174DBB">
        <w:rPr>
          <w:rFonts w:ascii="Verdana" w:hAnsi="Verdana"/>
          <w:sz w:val="16"/>
          <w:szCs w:val="16"/>
        </w:rPr>
        <w:t xml:space="preserve"> &lt; .05, ** </w:t>
      </w:r>
      <w:r w:rsidRPr="00174DBB">
        <w:rPr>
          <w:rFonts w:ascii="Verdana" w:hAnsi="Verdana"/>
          <w:i/>
          <w:sz w:val="16"/>
          <w:szCs w:val="16"/>
        </w:rPr>
        <w:t>P</w:t>
      </w:r>
      <w:r w:rsidRPr="00174DBB">
        <w:rPr>
          <w:rFonts w:ascii="Verdana" w:hAnsi="Verdana"/>
          <w:sz w:val="16"/>
          <w:szCs w:val="16"/>
        </w:rPr>
        <w:t xml:space="preserve"> &lt; .01, *** </w:t>
      </w:r>
      <w:r w:rsidRPr="00174DBB">
        <w:rPr>
          <w:rFonts w:ascii="Verdana" w:hAnsi="Verdana"/>
          <w:i/>
          <w:sz w:val="16"/>
          <w:szCs w:val="16"/>
        </w:rPr>
        <w:t>P</w:t>
      </w:r>
      <w:r w:rsidRPr="00174DBB">
        <w:rPr>
          <w:rFonts w:ascii="Verdana" w:hAnsi="Verdana"/>
          <w:sz w:val="16"/>
          <w:szCs w:val="16"/>
        </w:rPr>
        <w:t xml:space="preserve"> &lt; .001</w:t>
      </w:r>
    </w:p>
    <w:p w14:paraId="25A86C5D" w14:textId="77777777" w:rsidR="002230D1" w:rsidRPr="00174DBB" w:rsidRDefault="002230D1" w:rsidP="00C90FC4">
      <w:pPr>
        <w:pStyle w:val="NoSpacing"/>
        <w:spacing w:line="360" w:lineRule="auto"/>
        <w:jc w:val="both"/>
        <w:rPr>
          <w:rFonts w:ascii="Verdana" w:hAnsi="Verdana"/>
          <w:sz w:val="16"/>
          <w:szCs w:val="16"/>
        </w:rPr>
      </w:pPr>
      <w:r w:rsidRPr="00174DBB">
        <w:rPr>
          <w:rFonts w:ascii="Verdana" w:hAnsi="Verdana"/>
          <w:sz w:val="16"/>
          <w:szCs w:val="16"/>
          <w:vertAlign w:val="superscript"/>
        </w:rPr>
        <w:t xml:space="preserve">a  </w:t>
      </w:r>
      <w:r w:rsidRPr="00174DBB">
        <w:rPr>
          <w:rFonts w:ascii="Verdana" w:hAnsi="Verdana"/>
          <w:sz w:val="16"/>
          <w:szCs w:val="16"/>
        </w:rPr>
        <w:t>Estimates come from analyses including nationwide data, at the expense of local data.</w:t>
      </w:r>
    </w:p>
    <w:bookmarkEnd w:id="85"/>
    <w:p w14:paraId="76E061E1" w14:textId="77777777" w:rsidR="00B54FC1" w:rsidRPr="00174DBB" w:rsidRDefault="00B54FC1" w:rsidP="00C90FC4">
      <w:pPr>
        <w:pStyle w:val="NoSpacing"/>
        <w:spacing w:line="360" w:lineRule="auto"/>
        <w:jc w:val="both"/>
        <w:rPr>
          <w:rFonts w:ascii="Verdana" w:hAnsi="Verdana"/>
          <w:b/>
          <w:bCs/>
          <w:iCs/>
          <w:sz w:val="16"/>
          <w:szCs w:val="16"/>
        </w:rPr>
      </w:pPr>
    </w:p>
    <w:p w14:paraId="1CB5D4FC" w14:textId="77777777" w:rsidR="001356F7" w:rsidRPr="00174DBB" w:rsidRDefault="001356F7" w:rsidP="00C90FC4">
      <w:pPr>
        <w:spacing w:line="360" w:lineRule="auto"/>
        <w:rPr>
          <w:rFonts w:eastAsiaTheme="minorHAnsi" w:cstheme="minorBidi"/>
          <w:b/>
          <w:bCs/>
          <w:iCs/>
          <w:szCs w:val="18"/>
          <w:lang w:val="en-GB"/>
        </w:rPr>
      </w:pPr>
      <w:r w:rsidRPr="00174DBB">
        <w:rPr>
          <w:b/>
          <w:bCs/>
          <w:iCs/>
          <w:szCs w:val="18"/>
        </w:rPr>
        <w:br w:type="page"/>
      </w:r>
    </w:p>
    <w:p w14:paraId="7948F06B" w14:textId="261EC5B5" w:rsidR="00DA280E" w:rsidRPr="00174DBB" w:rsidRDefault="0010404D" w:rsidP="00C90FC4">
      <w:pPr>
        <w:pStyle w:val="Style2"/>
        <w:spacing w:line="360" w:lineRule="auto"/>
        <w:rPr>
          <w:i/>
          <w:iCs w:val="0"/>
          <w:color w:val="auto"/>
        </w:rPr>
      </w:pPr>
      <w:bookmarkStart w:id="120" w:name="OLE_LINK97"/>
      <w:bookmarkStart w:id="121" w:name="OLE_LINK96"/>
      <w:bookmarkStart w:id="122" w:name="OLE_LINK20"/>
      <w:bookmarkStart w:id="123" w:name="_Toc130356166"/>
      <w:r w:rsidRPr="00174DBB">
        <w:rPr>
          <w:i/>
          <w:iCs w:val="0"/>
          <w:color w:val="auto"/>
        </w:rPr>
        <w:t>Moderator Analyses</w:t>
      </w:r>
      <w:bookmarkEnd w:id="123"/>
    </w:p>
    <w:p w14:paraId="1AB37D98" w14:textId="77777777" w:rsidR="0010404D" w:rsidRPr="00174DBB" w:rsidRDefault="0010404D" w:rsidP="00C90FC4">
      <w:pPr>
        <w:pStyle w:val="NoSpacing"/>
        <w:spacing w:line="360" w:lineRule="auto"/>
        <w:jc w:val="both"/>
        <w:rPr>
          <w:rFonts w:ascii="Verdana" w:hAnsi="Verdana"/>
          <w:b/>
          <w:bCs/>
          <w:iCs/>
          <w:sz w:val="16"/>
          <w:szCs w:val="16"/>
        </w:rPr>
      </w:pPr>
    </w:p>
    <w:p w14:paraId="1631A877" w14:textId="3B28CDF5" w:rsidR="005B38D1" w:rsidRPr="00174DBB" w:rsidRDefault="005B38D1" w:rsidP="005B38D1">
      <w:pPr>
        <w:pStyle w:val="Style3"/>
        <w:rPr>
          <w:color w:val="auto"/>
        </w:rPr>
      </w:pPr>
      <w:bookmarkStart w:id="124" w:name="_Toc130356167"/>
      <w:r w:rsidRPr="00174DBB">
        <w:rPr>
          <w:b/>
          <w:color w:val="auto"/>
        </w:rPr>
        <w:t>Table S6.</w:t>
      </w:r>
      <w:r w:rsidRPr="00174DBB">
        <w:rPr>
          <w:color w:val="auto"/>
        </w:rPr>
        <w:t xml:space="preserve"> Results of moderation analysis of </w:t>
      </w:r>
      <w:bookmarkStart w:id="125" w:name="OLE_LINK107"/>
      <w:r w:rsidRPr="00174DBB">
        <w:rPr>
          <w:rFonts w:cstheme="minorBidi"/>
          <w:color w:val="auto"/>
        </w:rPr>
        <w:t xml:space="preserve">SARS-CoV-2 infection risk </w:t>
      </w:r>
      <w:bookmarkEnd w:id="125"/>
      <w:r w:rsidRPr="00174DBB">
        <w:rPr>
          <w:color w:val="auto"/>
        </w:rPr>
        <w:t xml:space="preserve">for each type of neurodegenerative disease from </w:t>
      </w:r>
      <w:r w:rsidR="00AD5531" w:rsidRPr="00174DBB">
        <w:rPr>
          <w:color w:val="auto"/>
        </w:rPr>
        <w:t>multivariable</w:t>
      </w:r>
      <w:r w:rsidRPr="00174DBB">
        <w:rPr>
          <w:color w:val="auto"/>
        </w:rPr>
        <w:t xml:space="preserve"> analyses.</w:t>
      </w:r>
      <w:bookmarkEnd w:id="124"/>
    </w:p>
    <w:tbl>
      <w:tblPr>
        <w:tblW w:w="5000" w:type="pct"/>
        <w:tblBorders>
          <w:top w:val="single" w:sz="8" w:space="0" w:color="auto"/>
          <w:bottom w:val="single" w:sz="8" w:space="0" w:color="auto"/>
        </w:tblBorders>
        <w:tblCellMar>
          <w:top w:w="43" w:type="dxa"/>
          <w:left w:w="43" w:type="dxa"/>
          <w:bottom w:w="43" w:type="dxa"/>
          <w:right w:w="43" w:type="dxa"/>
        </w:tblCellMar>
        <w:tblLook w:val="04A0" w:firstRow="1" w:lastRow="0" w:firstColumn="1" w:lastColumn="0" w:noHBand="0" w:noVBand="1"/>
      </w:tblPr>
      <w:tblGrid>
        <w:gridCol w:w="2819"/>
        <w:gridCol w:w="1974"/>
        <w:gridCol w:w="1972"/>
        <w:gridCol w:w="2255"/>
      </w:tblGrid>
      <w:tr w:rsidR="00174DBB" w:rsidRPr="00174DBB" w14:paraId="5BF73A84" w14:textId="77777777" w:rsidTr="7011AE46">
        <w:tc>
          <w:tcPr>
            <w:tcW w:w="1563" w:type="pct"/>
            <w:tcBorders>
              <w:top w:val="single" w:sz="4" w:space="0" w:color="000000" w:themeColor="text1"/>
              <w:bottom w:val="single" w:sz="4" w:space="0" w:color="000000" w:themeColor="text1"/>
            </w:tcBorders>
            <w:shd w:val="clear" w:color="auto" w:fill="DEEAF6" w:themeFill="accent5" w:themeFillTint="33"/>
          </w:tcPr>
          <w:p w14:paraId="0A18A132" w14:textId="77777777" w:rsidR="005B38D1" w:rsidRPr="00174DBB" w:rsidRDefault="005B38D1">
            <w:pPr>
              <w:pStyle w:val="NoSpacing"/>
              <w:spacing w:line="276" w:lineRule="auto"/>
              <w:jc w:val="both"/>
              <w:rPr>
                <w:rFonts w:ascii="Verdana" w:hAnsi="Verdana"/>
                <w:i/>
                <w:sz w:val="16"/>
                <w:szCs w:val="16"/>
              </w:rPr>
            </w:pPr>
            <w:bookmarkStart w:id="126" w:name="OLE_LINK106"/>
            <w:bookmarkStart w:id="127" w:name="_Hlk128071775"/>
            <w:bookmarkStart w:id="128" w:name="OLE_LINK113"/>
            <w:r w:rsidRPr="00174DBB">
              <w:rPr>
                <w:rFonts w:ascii="Verdana" w:hAnsi="Verdana"/>
                <w:i/>
                <w:sz w:val="16"/>
                <w:szCs w:val="16"/>
              </w:rPr>
              <w:t>SARS-CoV-2 infection risk</w:t>
            </w:r>
            <w:bookmarkEnd w:id="126"/>
          </w:p>
        </w:tc>
        <w:tc>
          <w:tcPr>
            <w:tcW w:w="1094" w:type="pct"/>
            <w:tcBorders>
              <w:top w:val="single" w:sz="4" w:space="0" w:color="000000" w:themeColor="text1"/>
              <w:bottom w:val="single" w:sz="4" w:space="0" w:color="000000" w:themeColor="text1"/>
            </w:tcBorders>
            <w:shd w:val="clear" w:color="auto" w:fill="DEEAF6" w:themeFill="accent5" w:themeFillTint="33"/>
          </w:tcPr>
          <w:p w14:paraId="6DECA4F9" w14:textId="77777777" w:rsidR="005B38D1" w:rsidRPr="00174DBB" w:rsidRDefault="005B38D1">
            <w:pPr>
              <w:pStyle w:val="NoSpacing"/>
              <w:spacing w:line="276" w:lineRule="auto"/>
              <w:jc w:val="both"/>
              <w:rPr>
                <w:rFonts w:ascii="Verdana" w:hAnsi="Verdana"/>
                <w:i/>
                <w:sz w:val="16"/>
                <w:szCs w:val="16"/>
              </w:rPr>
            </w:pPr>
            <w:r w:rsidRPr="00174DBB">
              <w:rPr>
                <w:rFonts w:ascii="Verdana" w:hAnsi="Verdana"/>
                <w:i/>
                <w:sz w:val="16"/>
                <w:szCs w:val="16"/>
              </w:rPr>
              <w:t xml:space="preserve">% Female </w:t>
            </w:r>
          </w:p>
        </w:tc>
        <w:tc>
          <w:tcPr>
            <w:tcW w:w="1093" w:type="pct"/>
            <w:tcBorders>
              <w:top w:val="single" w:sz="4" w:space="0" w:color="000000" w:themeColor="text1"/>
              <w:bottom w:val="single" w:sz="4" w:space="0" w:color="000000" w:themeColor="text1"/>
            </w:tcBorders>
            <w:shd w:val="clear" w:color="auto" w:fill="DEEAF6" w:themeFill="accent5" w:themeFillTint="33"/>
          </w:tcPr>
          <w:p w14:paraId="2A81CBEF" w14:textId="77777777" w:rsidR="005B38D1" w:rsidRPr="00174DBB" w:rsidRDefault="005B38D1">
            <w:pPr>
              <w:pStyle w:val="NoSpacing"/>
              <w:spacing w:line="276" w:lineRule="auto"/>
              <w:jc w:val="both"/>
              <w:rPr>
                <w:rFonts w:ascii="Verdana" w:hAnsi="Verdana"/>
                <w:i/>
                <w:sz w:val="16"/>
                <w:szCs w:val="16"/>
              </w:rPr>
            </w:pPr>
            <w:r w:rsidRPr="00174DBB">
              <w:rPr>
                <w:rFonts w:ascii="Verdana" w:hAnsi="Verdana"/>
                <w:i/>
                <w:sz w:val="16"/>
                <w:szCs w:val="16"/>
              </w:rPr>
              <w:t>Average age</w:t>
            </w:r>
          </w:p>
        </w:tc>
        <w:tc>
          <w:tcPr>
            <w:tcW w:w="1250" w:type="pct"/>
            <w:tcBorders>
              <w:top w:val="single" w:sz="4" w:space="0" w:color="000000" w:themeColor="text1"/>
              <w:bottom w:val="single" w:sz="4" w:space="0" w:color="000000" w:themeColor="text1"/>
            </w:tcBorders>
            <w:shd w:val="clear" w:color="auto" w:fill="DEEAF6" w:themeFill="accent5" w:themeFillTint="33"/>
          </w:tcPr>
          <w:p w14:paraId="507963D1" w14:textId="77777777" w:rsidR="005B38D1" w:rsidRPr="00174DBB" w:rsidRDefault="005B38D1">
            <w:pPr>
              <w:pStyle w:val="NoSpacing"/>
              <w:spacing w:line="276" w:lineRule="auto"/>
              <w:jc w:val="both"/>
              <w:rPr>
                <w:rFonts w:ascii="Verdana" w:hAnsi="Verdana"/>
                <w:i/>
                <w:sz w:val="16"/>
                <w:szCs w:val="16"/>
              </w:rPr>
            </w:pPr>
            <w:r w:rsidRPr="00174DBB">
              <w:rPr>
                <w:rFonts w:ascii="Verdana" w:hAnsi="Verdana"/>
                <w:i/>
                <w:sz w:val="16"/>
                <w:szCs w:val="16"/>
              </w:rPr>
              <w:t xml:space="preserve">Risk of bias </w:t>
            </w:r>
          </w:p>
        </w:tc>
      </w:tr>
      <w:tr w:rsidR="00174DBB" w:rsidRPr="00174DBB" w14:paraId="0A87EDCE" w14:textId="77777777" w:rsidTr="7011AE46">
        <w:tc>
          <w:tcPr>
            <w:tcW w:w="1563" w:type="pct"/>
            <w:tcBorders>
              <w:top w:val="single" w:sz="4" w:space="0" w:color="000000" w:themeColor="text1"/>
            </w:tcBorders>
            <w:shd w:val="clear" w:color="auto" w:fill="auto"/>
          </w:tcPr>
          <w:p w14:paraId="368CC1E1" w14:textId="77777777" w:rsidR="005B38D1" w:rsidRPr="00174DBB" w:rsidRDefault="005B38D1">
            <w:pPr>
              <w:pStyle w:val="NoSpacing"/>
              <w:spacing w:line="276" w:lineRule="auto"/>
              <w:jc w:val="both"/>
              <w:rPr>
                <w:rFonts w:ascii="Verdana" w:hAnsi="Verdana"/>
                <w:iCs/>
                <w:sz w:val="16"/>
                <w:szCs w:val="16"/>
              </w:rPr>
            </w:pPr>
            <w:bookmarkStart w:id="129" w:name="_Hlk128071961"/>
            <w:bookmarkEnd w:id="127"/>
            <w:r w:rsidRPr="00174DBB">
              <w:rPr>
                <w:rFonts w:ascii="Verdana" w:hAnsi="Verdana"/>
                <w:iCs/>
                <w:sz w:val="16"/>
                <w:szCs w:val="16"/>
              </w:rPr>
              <w:t>Dementia</w:t>
            </w:r>
          </w:p>
        </w:tc>
        <w:tc>
          <w:tcPr>
            <w:tcW w:w="1094" w:type="pct"/>
            <w:tcBorders>
              <w:top w:val="single" w:sz="4" w:space="0" w:color="000000" w:themeColor="text1"/>
            </w:tcBorders>
            <w:shd w:val="clear" w:color="auto" w:fill="auto"/>
          </w:tcPr>
          <w:p w14:paraId="50F6AC1B" w14:textId="31635D24" w:rsidR="005B38D1" w:rsidRPr="00174DBB" w:rsidRDefault="6A5608BB" w:rsidP="6A5608BB">
            <w:pPr>
              <w:pStyle w:val="NoSpacing"/>
              <w:spacing w:line="276" w:lineRule="auto"/>
              <w:jc w:val="both"/>
              <w:rPr>
                <w:rFonts w:ascii="Verdana" w:hAnsi="Verdana"/>
                <w:iCs/>
                <w:sz w:val="16"/>
                <w:szCs w:val="16"/>
              </w:rPr>
            </w:pPr>
            <w:r w:rsidRPr="00174DBB">
              <w:rPr>
                <w:rFonts w:ascii="Verdana" w:hAnsi="Verdana"/>
                <w:sz w:val="16"/>
                <w:szCs w:val="16"/>
              </w:rPr>
              <w:t>0.</w:t>
            </w:r>
            <w:r w:rsidR="7A5B5655" w:rsidRPr="00174DBB">
              <w:rPr>
                <w:rFonts w:ascii="Verdana" w:hAnsi="Verdana"/>
                <w:sz w:val="16"/>
                <w:szCs w:val="16"/>
              </w:rPr>
              <w:t>84</w:t>
            </w:r>
            <w:r w:rsidR="005B38D1" w:rsidRPr="00174DBB">
              <w:rPr>
                <w:rFonts w:ascii="Verdana" w:hAnsi="Verdana"/>
                <w:iCs/>
                <w:sz w:val="16"/>
                <w:szCs w:val="16"/>
              </w:rPr>
              <w:t xml:space="preserve"> (0.02 - 29.20)</w:t>
            </w:r>
          </w:p>
        </w:tc>
        <w:tc>
          <w:tcPr>
            <w:tcW w:w="1093" w:type="pct"/>
            <w:tcBorders>
              <w:top w:val="single" w:sz="4" w:space="0" w:color="000000" w:themeColor="text1"/>
            </w:tcBorders>
            <w:shd w:val="clear" w:color="auto" w:fill="auto"/>
          </w:tcPr>
          <w:p w14:paraId="223559B5" w14:textId="032A5476"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1.00 (0.97 - 1.0</w:t>
            </w:r>
            <w:r w:rsidR="00F52038" w:rsidRPr="00174DBB">
              <w:rPr>
                <w:rFonts w:ascii="Verdana" w:hAnsi="Verdana"/>
                <w:iCs/>
                <w:sz w:val="16"/>
                <w:szCs w:val="16"/>
              </w:rPr>
              <w:t>3</w:t>
            </w:r>
            <w:r w:rsidRPr="00174DBB">
              <w:rPr>
                <w:rFonts w:ascii="Verdana" w:hAnsi="Verdana"/>
                <w:iCs/>
                <w:sz w:val="16"/>
                <w:szCs w:val="16"/>
              </w:rPr>
              <w:t>)</w:t>
            </w:r>
          </w:p>
        </w:tc>
        <w:tc>
          <w:tcPr>
            <w:tcW w:w="1250" w:type="pct"/>
            <w:tcBorders>
              <w:top w:val="single" w:sz="4" w:space="0" w:color="000000" w:themeColor="text1"/>
            </w:tcBorders>
          </w:tcPr>
          <w:p w14:paraId="73BF3CAF" w14:textId="7A56197C" w:rsidR="005B38D1" w:rsidRPr="00174DBB" w:rsidRDefault="40B36933">
            <w:pPr>
              <w:pStyle w:val="NoSpacing"/>
              <w:spacing w:line="276" w:lineRule="auto"/>
              <w:jc w:val="both"/>
              <w:rPr>
                <w:rFonts w:ascii="Verdana" w:hAnsi="Verdana"/>
                <w:sz w:val="16"/>
                <w:szCs w:val="16"/>
              </w:rPr>
            </w:pPr>
            <w:r w:rsidRPr="00174DBB">
              <w:rPr>
                <w:rFonts w:ascii="Verdana" w:hAnsi="Verdana"/>
                <w:sz w:val="16"/>
                <w:szCs w:val="16"/>
              </w:rPr>
              <w:t>1.33 (0</w:t>
            </w:r>
            <w:r w:rsidR="55FEB3D9" w:rsidRPr="00174DBB">
              <w:rPr>
                <w:rFonts w:ascii="Verdana" w:hAnsi="Verdana"/>
                <w:sz w:val="16"/>
                <w:szCs w:val="16"/>
              </w:rPr>
              <w:t>.98 - 1.82)</w:t>
            </w:r>
          </w:p>
        </w:tc>
      </w:tr>
      <w:tr w:rsidR="00174DBB" w:rsidRPr="00174DBB" w14:paraId="7C96A78A" w14:textId="77777777" w:rsidTr="7011AE46">
        <w:tc>
          <w:tcPr>
            <w:tcW w:w="1563" w:type="pct"/>
            <w:shd w:val="clear" w:color="auto" w:fill="auto"/>
          </w:tcPr>
          <w:p w14:paraId="1BBA9E6D" w14:textId="77777777"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 xml:space="preserve">Alzheimer’s disease </w:t>
            </w:r>
            <w:r w:rsidRPr="00174DBB">
              <w:rPr>
                <w:rFonts w:ascii="Verdana" w:hAnsi="Verdana"/>
                <w:i/>
                <w:sz w:val="16"/>
                <w:szCs w:val="16"/>
                <w:vertAlign w:val="superscript"/>
              </w:rPr>
              <w:t>a</w:t>
            </w:r>
          </w:p>
        </w:tc>
        <w:tc>
          <w:tcPr>
            <w:tcW w:w="1094" w:type="pct"/>
            <w:shd w:val="clear" w:color="auto" w:fill="auto"/>
          </w:tcPr>
          <w:p w14:paraId="615C83FA" w14:textId="1D618015"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0.</w:t>
            </w:r>
            <w:r w:rsidR="629775A9" w:rsidRPr="00174DBB">
              <w:rPr>
                <w:rFonts w:ascii="Verdana" w:hAnsi="Verdana"/>
                <w:sz w:val="16"/>
                <w:szCs w:val="16"/>
              </w:rPr>
              <w:t>07</w:t>
            </w:r>
            <w:r w:rsidRPr="00174DBB">
              <w:rPr>
                <w:rFonts w:ascii="Verdana" w:hAnsi="Verdana"/>
                <w:iCs/>
                <w:sz w:val="16"/>
                <w:szCs w:val="16"/>
              </w:rPr>
              <w:t xml:space="preserve"> (0</w:t>
            </w:r>
            <w:r w:rsidR="5141A791" w:rsidRPr="00174DBB">
              <w:rPr>
                <w:rFonts w:ascii="Verdana" w:hAnsi="Verdana"/>
                <w:sz w:val="16"/>
                <w:szCs w:val="16"/>
              </w:rPr>
              <w:t>.00</w:t>
            </w:r>
            <w:r w:rsidRPr="00174DBB">
              <w:rPr>
                <w:rFonts w:ascii="Verdana" w:hAnsi="Verdana"/>
                <w:iCs/>
                <w:sz w:val="16"/>
                <w:szCs w:val="16"/>
              </w:rPr>
              <w:t xml:space="preserve"> - 144.</w:t>
            </w:r>
            <w:r w:rsidR="23655DDA" w:rsidRPr="00174DBB">
              <w:rPr>
                <w:rFonts w:ascii="Verdana" w:hAnsi="Verdana"/>
                <w:sz w:val="16"/>
                <w:szCs w:val="16"/>
              </w:rPr>
              <w:t>60</w:t>
            </w:r>
            <w:r w:rsidRPr="00174DBB">
              <w:rPr>
                <w:rFonts w:ascii="Verdana" w:hAnsi="Verdana"/>
                <w:iCs/>
                <w:sz w:val="16"/>
                <w:szCs w:val="16"/>
              </w:rPr>
              <w:t>)</w:t>
            </w:r>
          </w:p>
        </w:tc>
        <w:tc>
          <w:tcPr>
            <w:tcW w:w="1093" w:type="pct"/>
            <w:shd w:val="clear" w:color="auto" w:fill="auto"/>
          </w:tcPr>
          <w:p w14:paraId="353FF97E" w14:textId="54C33924" w:rsidR="005B38D1" w:rsidRPr="00174DBB" w:rsidRDefault="5DCCEE2B">
            <w:pPr>
              <w:pStyle w:val="NoSpacing"/>
              <w:spacing w:line="276" w:lineRule="auto"/>
              <w:jc w:val="both"/>
              <w:rPr>
                <w:rFonts w:ascii="Verdana" w:hAnsi="Verdana"/>
                <w:i/>
                <w:sz w:val="16"/>
                <w:szCs w:val="16"/>
              </w:rPr>
            </w:pPr>
            <w:r w:rsidRPr="00174DBB">
              <w:rPr>
                <w:rFonts w:ascii="Verdana" w:hAnsi="Verdana"/>
                <w:sz w:val="16"/>
                <w:szCs w:val="16"/>
              </w:rPr>
              <w:t>1.00</w:t>
            </w:r>
            <w:r w:rsidR="005B38D1" w:rsidRPr="00174DBB">
              <w:rPr>
                <w:rFonts w:ascii="Verdana" w:hAnsi="Verdana"/>
                <w:iCs/>
                <w:sz w:val="16"/>
                <w:szCs w:val="16"/>
              </w:rPr>
              <w:t xml:space="preserve"> (0.</w:t>
            </w:r>
            <w:r w:rsidR="1BA63350" w:rsidRPr="00174DBB">
              <w:rPr>
                <w:rFonts w:ascii="Verdana" w:hAnsi="Verdana"/>
                <w:sz w:val="16"/>
                <w:szCs w:val="16"/>
              </w:rPr>
              <w:t>95 - 1.05</w:t>
            </w:r>
            <w:r w:rsidR="005B38D1" w:rsidRPr="00174DBB">
              <w:rPr>
                <w:rFonts w:ascii="Verdana" w:hAnsi="Verdana"/>
                <w:iCs/>
                <w:sz w:val="16"/>
                <w:szCs w:val="16"/>
              </w:rPr>
              <w:t>)</w:t>
            </w:r>
          </w:p>
        </w:tc>
        <w:tc>
          <w:tcPr>
            <w:tcW w:w="1250" w:type="pct"/>
          </w:tcPr>
          <w:p w14:paraId="72533149" w14:textId="051972B7" w:rsidR="005B38D1" w:rsidRPr="00174DBB" w:rsidRDefault="44A8B2F0">
            <w:pPr>
              <w:pStyle w:val="NoSpacing"/>
              <w:spacing w:line="276" w:lineRule="auto"/>
              <w:jc w:val="both"/>
              <w:rPr>
                <w:rFonts w:ascii="Verdana" w:hAnsi="Verdana"/>
                <w:sz w:val="16"/>
                <w:szCs w:val="16"/>
              </w:rPr>
            </w:pPr>
            <w:r w:rsidRPr="00174DBB">
              <w:rPr>
                <w:rFonts w:ascii="Verdana" w:hAnsi="Verdana"/>
                <w:sz w:val="16"/>
                <w:szCs w:val="16"/>
              </w:rPr>
              <w:t>1.26 (</w:t>
            </w:r>
            <w:r w:rsidR="14A61382" w:rsidRPr="00174DBB">
              <w:rPr>
                <w:rFonts w:ascii="Verdana" w:hAnsi="Verdana"/>
                <w:sz w:val="16"/>
                <w:szCs w:val="16"/>
              </w:rPr>
              <w:t>0.69 -</w:t>
            </w:r>
            <w:r w:rsidR="4BA7A3CE" w:rsidRPr="00174DBB">
              <w:rPr>
                <w:rFonts w:ascii="Verdana" w:hAnsi="Verdana"/>
                <w:sz w:val="16"/>
                <w:szCs w:val="16"/>
              </w:rPr>
              <w:t xml:space="preserve"> 2.32)</w:t>
            </w:r>
          </w:p>
        </w:tc>
      </w:tr>
      <w:tr w:rsidR="00174DBB" w:rsidRPr="00174DBB" w14:paraId="28AB408B" w14:textId="77777777" w:rsidTr="7011AE46">
        <w:tc>
          <w:tcPr>
            <w:tcW w:w="1563" w:type="pct"/>
            <w:shd w:val="clear" w:color="auto" w:fill="auto"/>
          </w:tcPr>
          <w:p w14:paraId="3AA65A3C" w14:textId="77777777"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 xml:space="preserve">Alzheimer’s disease </w:t>
            </w:r>
            <w:r w:rsidRPr="00174DBB">
              <w:rPr>
                <w:rFonts w:ascii="Verdana" w:hAnsi="Verdana"/>
                <w:i/>
                <w:sz w:val="16"/>
                <w:szCs w:val="16"/>
                <w:vertAlign w:val="superscript"/>
              </w:rPr>
              <w:t>b</w:t>
            </w:r>
          </w:p>
        </w:tc>
        <w:tc>
          <w:tcPr>
            <w:tcW w:w="1094" w:type="pct"/>
            <w:shd w:val="clear" w:color="auto" w:fill="auto"/>
          </w:tcPr>
          <w:p w14:paraId="1AE08871" w14:textId="7445A075"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0.</w:t>
            </w:r>
            <w:r w:rsidR="7D75D3A6" w:rsidRPr="00174DBB">
              <w:rPr>
                <w:rFonts w:ascii="Verdana" w:hAnsi="Verdana"/>
                <w:sz w:val="16"/>
                <w:szCs w:val="16"/>
              </w:rPr>
              <w:t>10</w:t>
            </w:r>
            <w:r w:rsidRPr="00174DBB">
              <w:rPr>
                <w:rFonts w:ascii="Verdana" w:hAnsi="Verdana"/>
                <w:iCs/>
                <w:sz w:val="16"/>
                <w:szCs w:val="16"/>
              </w:rPr>
              <w:t xml:space="preserve"> (0</w:t>
            </w:r>
            <w:r w:rsidR="13D8F51D" w:rsidRPr="00174DBB">
              <w:rPr>
                <w:rFonts w:ascii="Verdana" w:hAnsi="Verdana"/>
                <w:sz w:val="16"/>
                <w:szCs w:val="16"/>
              </w:rPr>
              <w:t>.00</w:t>
            </w:r>
            <w:r w:rsidRPr="00174DBB">
              <w:rPr>
                <w:rFonts w:ascii="Verdana" w:hAnsi="Verdana"/>
                <w:iCs/>
                <w:sz w:val="16"/>
                <w:szCs w:val="16"/>
              </w:rPr>
              <w:t xml:space="preserve"> - 96.54)</w:t>
            </w:r>
          </w:p>
        </w:tc>
        <w:tc>
          <w:tcPr>
            <w:tcW w:w="1093" w:type="pct"/>
            <w:shd w:val="clear" w:color="auto" w:fill="auto"/>
          </w:tcPr>
          <w:p w14:paraId="32DF05F5" w14:textId="14EB86B7"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1.00 (0.95 - 1.</w:t>
            </w:r>
            <w:r w:rsidR="5D166772" w:rsidRPr="00174DBB">
              <w:rPr>
                <w:rFonts w:ascii="Verdana" w:hAnsi="Verdana"/>
                <w:sz w:val="16"/>
                <w:szCs w:val="16"/>
              </w:rPr>
              <w:t>05</w:t>
            </w:r>
            <w:r w:rsidRPr="00174DBB">
              <w:rPr>
                <w:rFonts w:ascii="Verdana" w:hAnsi="Verdana"/>
                <w:iCs/>
                <w:sz w:val="16"/>
                <w:szCs w:val="16"/>
              </w:rPr>
              <w:t>)</w:t>
            </w:r>
          </w:p>
        </w:tc>
        <w:tc>
          <w:tcPr>
            <w:tcW w:w="1250" w:type="pct"/>
          </w:tcPr>
          <w:p w14:paraId="30F4569B" w14:textId="7CCD7018" w:rsidR="005B38D1" w:rsidRPr="00174DBB" w:rsidRDefault="78944EDA">
            <w:pPr>
              <w:pStyle w:val="NoSpacing"/>
              <w:spacing w:line="276" w:lineRule="auto"/>
              <w:jc w:val="both"/>
              <w:rPr>
                <w:rFonts w:ascii="Verdana" w:hAnsi="Verdana"/>
                <w:sz w:val="16"/>
                <w:szCs w:val="16"/>
              </w:rPr>
            </w:pPr>
            <w:r w:rsidRPr="00174DBB">
              <w:rPr>
                <w:rFonts w:ascii="Verdana" w:hAnsi="Verdana"/>
                <w:sz w:val="16"/>
                <w:szCs w:val="16"/>
              </w:rPr>
              <w:t>1.40 (0.81 -</w:t>
            </w:r>
            <w:r w:rsidR="4108D0B0" w:rsidRPr="00174DBB">
              <w:rPr>
                <w:rFonts w:ascii="Verdana" w:hAnsi="Verdana"/>
                <w:sz w:val="16"/>
                <w:szCs w:val="16"/>
              </w:rPr>
              <w:t xml:space="preserve"> 2.43)</w:t>
            </w:r>
          </w:p>
        </w:tc>
      </w:tr>
      <w:tr w:rsidR="00174DBB" w:rsidRPr="00174DBB" w14:paraId="5A3F7F2B" w14:textId="77777777" w:rsidTr="7011AE46">
        <w:tc>
          <w:tcPr>
            <w:tcW w:w="1563" w:type="pct"/>
            <w:shd w:val="clear" w:color="auto" w:fill="auto"/>
          </w:tcPr>
          <w:p w14:paraId="4CD7CBDE" w14:textId="77777777"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Parkinson’s disease</w:t>
            </w:r>
          </w:p>
        </w:tc>
        <w:tc>
          <w:tcPr>
            <w:tcW w:w="1094" w:type="pct"/>
            <w:shd w:val="clear" w:color="auto" w:fill="auto"/>
          </w:tcPr>
          <w:p w14:paraId="0DB4E668" w14:textId="330B62DD"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1.</w:t>
            </w:r>
            <w:r w:rsidR="71EFBDA7" w:rsidRPr="00174DBB">
              <w:rPr>
                <w:rFonts w:ascii="Verdana" w:hAnsi="Verdana"/>
                <w:sz w:val="16"/>
                <w:szCs w:val="16"/>
              </w:rPr>
              <w:t>28</w:t>
            </w:r>
            <w:r w:rsidRPr="00174DBB">
              <w:rPr>
                <w:rFonts w:ascii="Verdana" w:hAnsi="Verdana"/>
                <w:iCs/>
                <w:sz w:val="16"/>
                <w:szCs w:val="16"/>
              </w:rPr>
              <w:t xml:space="preserve"> (0.01 - </w:t>
            </w:r>
            <w:r w:rsidR="022A2820" w:rsidRPr="00174DBB">
              <w:rPr>
                <w:rFonts w:ascii="Verdana" w:hAnsi="Verdana"/>
                <w:sz w:val="16"/>
                <w:szCs w:val="16"/>
              </w:rPr>
              <w:t>132</w:t>
            </w:r>
            <w:r w:rsidR="2DC4279F" w:rsidRPr="00174DBB">
              <w:rPr>
                <w:rFonts w:ascii="Verdana" w:hAnsi="Verdana"/>
                <w:sz w:val="16"/>
                <w:szCs w:val="16"/>
              </w:rPr>
              <w:t>.82)</w:t>
            </w:r>
          </w:p>
        </w:tc>
        <w:tc>
          <w:tcPr>
            <w:tcW w:w="1093" w:type="pct"/>
            <w:shd w:val="clear" w:color="auto" w:fill="auto"/>
          </w:tcPr>
          <w:p w14:paraId="6FF7E6B1" w14:textId="71E374C3"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1.01 (</w:t>
            </w:r>
            <w:r w:rsidR="7BF1C9E1" w:rsidRPr="00174DBB">
              <w:rPr>
                <w:rFonts w:ascii="Verdana" w:hAnsi="Verdana"/>
                <w:sz w:val="16"/>
                <w:szCs w:val="16"/>
              </w:rPr>
              <w:t>1.00</w:t>
            </w:r>
            <w:r w:rsidRPr="00174DBB">
              <w:rPr>
                <w:rFonts w:ascii="Verdana" w:hAnsi="Verdana"/>
                <w:iCs/>
                <w:sz w:val="16"/>
                <w:szCs w:val="16"/>
              </w:rPr>
              <w:t xml:space="preserve"> - 1.02)</w:t>
            </w:r>
          </w:p>
        </w:tc>
        <w:tc>
          <w:tcPr>
            <w:tcW w:w="1250" w:type="pct"/>
          </w:tcPr>
          <w:p w14:paraId="1459F603" w14:textId="0E54F2E8" w:rsidR="005B38D1" w:rsidRPr="00174DBB" w:rsidRDefault="001A7C4F">
            <w:pPr>
              <w:pStyle w:val="NoSpacing"/>
              <w:spacing w:line="276" w:lineRule="auto"/>
              <w:jc w:val="both"/>
              <w:rPr>
                <w:rFonts w:ascii="Verdana" w:hAnsi="Verdana"/>
                <w:sz w:val="16"/>
                <w:szCs w:val="16"/>
              </w:rPr>
            </w:pPr>
            <w:r w:rsidRPr="00174DBB">
              <w:rPr>
                <w:rFonts w:ascii="Verdana" w:hAnsi="Verdana"/>
                <w:sz w:val="16"/>
                <w:szCs w:val="16"/>
              </w:rPr>
              <w:t>1.03 (0.81 - 1.31)</w:t>
            </w:r>
          </w:p>
        </w:tc>
      </w:tr>
      <w:tr w:rsidR="00174DBB" w:rsidRPr="00174DBB" w14:paraId="1E4F59FB" w14:textId="77777777" w:rsidTr="7011AE46">
        <w:tc>
          <w:tcPr>
            <w:tcW w:w="1563" w:type="pct"/>
            <w:shd w:val="clear" w:color="auto" w:fill="auto"/>
          </w:tcPr>
          <w:p w14:paraId="50FE89A9" w14:textId="77777777" w:rsidR="005B38D1" w:rsidRPr="00174DBB" w:rsidRDefault="005B38D1">
            <w:pPr>
              <w:pStyle w:val="NoSpacing"/>
              <w:spacing w:line="276" w:lineRule="auto"/>
              <w:jc w:val="both"/>
              <w:rPr>
                <w:rFonts w:ascii="Verdana" w:hAnsi="Verdana"/>
                <w:iCs/>
                <w:sz w:val="16"/>
                <w:szCs w:val="16"/>
              </w:rPr>
            </w:pPr>
            <w:r w:rsidRPr="00174DBB">
              <w:rPr>
                <w:rFonts w:ascii="Verdana" w:hAnsi="Verdana"/>
                <w:iCs/>
                <w:sz w:val="16"/>
                <w:szCs w:val="16"/>
              </w:rPr>
              <w:t>Mix Neurodegenerative</w:t>
            </w:r>
          </w:p>
        </w:tc>
        <w:tc>
          <w:tcPr>
            <w:tcW w:w="1094" w:type="pct"/>
            <w:shd w:val="clear" w:color="auto" w:fill="auto"/>
          </w:tcPr>
          <w:p w14:paraId="4FF3E798" w14:textId="595D4E14" w:rsidR="005B38D1" w:rsidRPr="00174DBB" w:rsidRDefault="005B38D1">
            <w:pPr>
              <w:pStyle w:val="NoSpacing"/>
              <w:spacing w:line="276" w:lineRule="auto"/>
              <w:jc w:val="both"/>
              <w:rPr>
                <w:rFonts w:ascii="Verdana" w:hAnsi="Verdana"/>
                <w:iCs/>
                <w:sz w:val="16"/>
                <w:szCs w:val="16"/>
              </w:rPr>
            </w:pPr>
          </w:p>
        </w:tc>
        <w:tc>
          <w:tcPr>
            <w:tcW w:w="1093" w:type="pct"/>
            <w:shd w:val="clear" w:color="auto" w:fill="auto"/>
          </w:tcPr>
          <w:p w14:paraId="5B088BD5" w14:textId="26B7DC7C" w:rsidR="005B38D1" w:rsidRPr="00174DBB" w:rsidRDefault="7011AE46" w:rsidP="7011AE46">
            <w:pPr>
              <w:pStyle w:val="NoSpacing"/>
              <w:spacing w:line="276" w:lineRule="auto"/>
              <w:jc w:val="both"/>
              <w:rPr>
                <w:rFonts w:ascii="Verdana" w:hAnsi="Verdana"/>
                <w:sz w:val="16"/>
                <w:szCs w:val="16"/>
              </w:rPr>
            </w:pPr>
            <w:r w:rsidRPr="00174DBB">
              <w:rPr>
                <w:rFonts w:ascii="Verdana" w:hAnsi="Verdana"/>
                <w:sz w:val="16"/>
                <w:szCs w:val="16"/>
              </w:rPr>
              <w:t>1.00 (0.91 - 1.09)</w:t>
            </w:r>
          </w:p>
        </w:tc>
        <w:tc>
          <w:tcPr>
            <w:tcW w:w="1250" w:type="pct"/>
          </w:tcPr>
          <w:p w14:paraId="71E94D82" w14:textId="2551EEA4" w:rsidR="005B38D1" w:rsidRPr="00174DBB" w:rsidRDefault="7011AE46" w:rsidP="7011AE46">
            <w:pPr>
              <w:pStyle w:val="NoSpacing"/>
              <w:spacing w:line="276" w:lineRule="auto"/>
              <w:jc w:val="both"/>
              <w:rPr>
                <w:rFonts w:ascii="Verdana" w:hAnsi="Verdana"/>
                <w:sz w:val="16"/>
                <w:szCs w:val="16"/>
              </w:rPr>
            </w:pPr>
            <w:r w:rsidRPr="00174DBB">
              <w:rPr>
                <w:rFonts w:ascii="Verdana" w:hAnsi="Verdana"/>
                <w:sz w:val="16"/>
                <w:szCs w:val="16"/>
              </w:rPr>
              <w:t>1.25 (0.95 - 1.64)</w:t>
            </w:r>
          </w:p>
        </w:tc>
      </w:tr>
    </w:tbl>
    <w:p w14:paraId="653BBF6F" w14:textId="77777777" w:rsidR="005B38D1" w:rsidRPr="00174DBB" w:rsidRDefault="005B38D1" w:rsidP="005B38D1">
      <w:pPr>
        <w:pStyle w:val="NoSpacing"/>
        <w:spacing w:line="360" w:lineRule="auto"/>
        <w:jc w:val="both"/>
        <w:rPr>
          <w:rFonts w:ascii="Verdana" w:hAnsi="Verdana"/>
          <w:sz w:val="16"/>
          <w:szCs w:val="16"/>
        </w:rPr>
      </w:pPr>
      <w:bookmarkStart w:id="130" w:name="OLE_LINK332"/>
      <w:bookmarkEnd w:id="128"/>
      <w:bookmarkEnd w:id="129"/>
      <w:r w:rsidRPr="00174DBB">
        <w:rPr>
          <w:rFonts w:ascii="Verdana" w:hAnsi="Verdana"/>
          <w:i/>
          <w:iCs/>
          <w:sz w:val="16"/>
          <w:szCs w:val="16"/>
        </w:rPr>
        <w:t>Note.</w:t>
      </w:r>
      <w:r w:rsidRPr="00174DBB">
        <w:rPr>
          <w:rFonts w:ascii="Verdana" w:hAnsi="Verdana"/>
          <w:sz w:val="16"/>
          <w:szCs w:val="16"/>
        </w:rPr>
        <w:t xml:space="preserve"> </w:t>
      </w:r>
      <w:bookmarkStart w:id="131" w:name="OLE_LINK1"/>
      <w:r w:rsidRPr="00174DBB">
        <w:rPr>
          <w:rFonts w:ascii="Verdana" w:hAnsi="Verdana"/>
          <w:sz w:val="16"/>
          <w:szCs w:val="16"/>
        </w:rPr>
        <w:t xml:space="preserve">Odds ratio </w:t>
      </w:r>
      <w:bookmarkEnd w:id="131"/>
      <w:r w:rsidRPr="00174DBB">
        <w:rPr>
          <w:rFonts w:ascii="Verdana" w:hAnsi="Verdana"/>
          <w:sz w:val="16"/>
          <w:szCs w:val="16"/>
        </w:rPr>
        <w:t>effect estimates, and their 95% confidence intervals are provided.</w:t>
      </w:r>
    </w:p>
    <w:p w14:paraId="402BE994" w14:textId="77777777" w:rsidR="005B38D1" w:rsidRPr="00174DBB" w:rsidRDefault="005B38D1" w:rsidP="005B38D1">
      <w:pPr>
        <w:pStyle w:val="NoSpacing"/>
        <w:spacing w:line="360" w:lineRule="auto"/>
        <w:jc w:val="both"/>
        <w:rPr>
          <w:rFonts w:ascii="Verdana" w:hAnsi="Verdana"/>
          <w:sz w:val="16"/>
          <w:szCs w:val="16"/>
        </w:rPr>
      </w:pPr>
      <w:r w:rsidRPr="00174DBB">
        <w:rPr>
          <w:rFonts w:ascii="Verdana" w:hAnsi="Verdana"/>
          <w:sz w:val="16"/>
          <w:szCs w:val="16"/>
          <w:vertAlign w:val="superscript"/>
        </w:rPr>
        <w:t>a</w:t>
      </w:r>
      <w:r w:rsidRPr="00174DBB">
        <w:rPr>
          <w:rFonts w:ascii="Verdana" w:hAnsi="Verdana"/>
          <w:sz w:val="16"/>
          <w:szCs w:val="16"/>
        </w:rPr>
        <w:t xml:space="preserve"> Estimates come from analyses including nationwide data, at the expense of local data. </w:t>
      </w:r>
      <w:r w:rsidRPr="00174DBB">
        <w:rPr>
          <w:rFonts w:ascii="Verdana" w:hAnsi="Verdana"/>
          <w:sz w:val="16"/>
          <w:szCs w:val="16"/>
          <w:vertAlign w:val="superscript"/>
        </w:rPr>
        <w:t>b</w:t>
      </w:r>
      <w:r w:rsidRPr="00174DBB">
        <w:rPr>
          <w:rFonts w:ascii="Verdana" w:hAnsi="Verdana"/>
          <w:sz w:val="16"/>
          <w:szCs w:val="16"/>
        </w:rPr>
        <w:t xml:space="preserve"> Estimates come from analyses using local data only and excluding all other nationwide data (for each respective country).</w:t>
      </w:r>
    </w:p>
    <w:p w14:paraId="6FACADF3" w14:textId="77777777" w:rsidR="005B38D1" w:rsidRPr="00174DBB" w:rsidRDefault="005B38D1" w:rsidP="005B38D1">
      <w:pPr>
        <w:pStyle w:val="NoSpacing"/>
        <w:spacing w:line="360" w:lineRule="auto"/>
        <w:jc w:val="both"/>
        <w:rPr>
          <w:rFonts w:ascii="Verdana" w:hAnsi="Verdana"/>
          <w:sz w:val="16"/>
          <w:szCs w:val="16"/>
        </w:rPr>
      </w:pPr>
      <w:r w:rsidRPr="00174DBB">
        <w:rPr>
          <w:rFonts w:ascii="Verdana" w:hAnsi="Verdana"/>
          <w:sz w:val="16"/>
          <w:szCs w:val="16"/>
        </w:rPr>
        <w:t>* P &lt; .05, ** P &lt; .01, *** P &lt; .001</w:t>
      </w:r>
      <w:bookmarkEnd w:id="130"/>
    </w:p>
    <w:p w14:paraId="30910D34" w14:textId="77777777" w:rsidR="005B38D1" w:rsidRPr="00174DBB" w:rsidRDefault="005B38D1" w:rsidP="00C90FC4">
      <w:pPr>
        <w:pStyle w:val="NoSpacing"/>
        <w:spacing w:line="360" w:lineRule="auto"/>
        <w:jc w:val="both"/>
        <w:rPr>
          <w:rFonts w:ascii="Verdana" w:hAnsi="Verdana"/>
          <w:b/>
          <w:bCs/>
          <w:iCs/>
          <w:sz w:val="16"/>
          <w:szCs w:val="16"/>
        </w:rPr>
      </w:pPr>
    </w:p>
    <w:p w14:paraId="5F09B65E" w14:textId="1BF569D0" w:rsidR="00B54FC1" w:rsidRPr="00174DBB" w:rsidRDefault="00B54FC1" w:rsidP="006B7C3B">
      <w:pPr>
        <w:pStyle w:val="Style3"/>
        <w:rPr>
          <w:color w:val="auto"/>
        </w:rPr>
      </w:pPr>
      <w:bookmarkStart w:id="132" w:name="_Toc130356168"/>
      <w:r w:rsidRPr="00174DBB">
        <w:rPr>
          <w:b/>
          <w:bCs w:val="0"/>
          <w:color w:val="auto"/>
        </w:rPr>
        <w:t xml:space="preserve">Table </w:t>
      </w:r>
      <w:r w:rsidR="00390765" w:rsidRPr="00174DBB">
        <w:rPr>
          <w:b/>
          <w:bCs w:val="0"/>
          <w:color w:val="auto"/>
        </w:rPr>
        <w:t>S</w:t>
      </w:r>
      <w:r w:rsidR="005B38D1" w:rsidRPr="00174DBB">
        <w:rPr>
          <w:b/>
          <w:bCs w:val="0"/>
          <w:color w:val="auto"/>
        </w:rPr>
        <w:t>7</w:t>
      </w:r>
      <w:r w:rsidRPr="00174DBB">
        <w:rPr>
          <w:b/>
          <w:bCs w:val="0"/>
          <w:color w:val="auto"/>
        </w:rPr>
        <w:t>.</w:t>
      </w:r>
      <w:r w:rsidRPr="00174DBB">
        <w:rPr>
          <w:color w:val="auto"/>
        </w:rPr>
        <w:t xml:space="preserve"> Results of moderation analysis for </w:t>
      </w:r>
      <w:r w:rsidR="00D35726" w:rsidRPr="00174DBB">
        <w:rPr>
          <w:color w:val="auto"/>
        </w:rPr>
        <w:t xml:space="preserve">COVID-19 </w:t>
      </w:r>
      <w:r w:rsidRPr="00174DBB">
        <w:rPr>
          <w:color w:val="auto"/>
        </w:rPr>
        <w:t xml:space="preserve">severity and mortality from </w:t>
      </w:r>
      <w:r w:rsidR="00200A4D" w:rsidRPr="00174DBB">
        <w:rPr>
          <w:color w:val="auto"/>
        </w:rPr>
        <w:t>crude</w:t>
      </w:r>
      <w:r w:rsidRPr="00174DBB">
        <w:rPr>
          <w:color w:val="auto"/>
        </w:rPr>
        <w:t xml:space="preserve"> analyses.</w:t>
      </w:r>
      <w:bookmarkEnd w:id="132"/>
    </w:p>
    <w:tbl>
      <w:tblPr>
        <w:tblW w:w="5000" w:type="pct"/>
        <w:tblBorders>
          <w:top w:val="single" w:sz="4" w:space="0" w:color="auto"/>
          <w:bottom w:val="single" w:sz="8" w:space="0" w:color="auto"/>
        </w:tblBorders>
        <w:tblCellMar>
          <w:top w:w="43" w:type="dxa"/>
          <w:left w:w="43" w:type="dxa"/>
          <w:bottom w:w="43" w:type="dxa"/>
          <w:right w:w="43" w:type="dxa"/>
        </w:tblCellMar>
        <w:tblLook w:val="04A0" w:firstRow="1" w:lastRow="0" w:firstColumn="1" w:lastColumn="0" w:noHBand="0" w:noVBand="1"/>
      </w:tblPr>
      <w:tblGrid>
        <w:gridCol w:w="2255"/>
        <w:gridCol w:w="2695"/>
        <w:gridCol w:w="2163"/>
        <w:gridCol w:w="1907"/>
      </w:tblGrid>
      <w:tr w:rsidR="00174DBB" w:rsidRPr="00174DBB" w14:paraId="00EF0314" w14:textId="77777777" w:rsidTr="128A26E3">
        <w:trPr>
          <w:trHeight w:val="224"/>
        </w:trPr>
        <w:tc>
          <w:tcPr>
            <w:tcW w:w="1250" w:type="pct"/>
            <w:tcBorders>
              <w:top w:val="single" w:sz="4" w:space="0" w:color="auto"/>
              <w:bottom w:val="single" w:sz="4" w:space="0" w:color="auto"/>
            </w:tcBorders>
            <w:shd w:val="clear" w:color="auto" w:fill="DEEAF6" w:themeFill="accent5" w:themeFillTint="33"/>
          </w:tcPr>
          <w:p w14:paraId="0DEF5087" w14:textId="77777777" w:rsidR="00F57DDB" w:rsidRPr="00174DBB" w:rsidRDefault="00F57DDB" w:rsidP="00C042E4">
            <w:pPr>
              <w:pStyle w:val="NoSpacing"/>
              <w:spacing w:line="276" w:lineRule="auto"/>
              <w:rPr>
                <w:rFonts w:ascii="Verdana" w:hAnsi="Verdana"/>
                <w:i/>
                <w:sz w:val="16"/>
                <w:szCs w:val="16"/>
              </w:rPr>
            </w:pPr>
            <w:bookmarkStart w:id="133" w:name="OLE_LINK161"/>
            <w:bookmarkStart w:id="134" w:name="_Hlk127358423"/>
            <w:bookmarkStart w:id="135" w:name="_Hlk128043569"/>
            <w:r w:rsidRPr="00174DBB">
              <w:rPr>
                <w:rFonts w:ascii="Verdana" w:hAnsi="Verdana"/>
                <w:i/>
                <w:sz w:val="16"/>
                <w:szCs w:val="16"/>
              </w:rPr>
              <w:t>SARS-CoV-2 infection risk</w:t>
            </w:r>
            <w:bookmarkEnd w:id="133"/>
          </w:p>
        </w:tc>
        <w:tc>
          <w:tcPr>
            <w:tcW w:w="1494" w:type="pct"/>
            <w:tcBorders>
              <w:top w:val="single" w:sz="4" w:space="0" w:color="auto"/>
              <w:bottom w:val="single" w:sz="4" w:space="0" w:color="auto"/>
            </w:tcBorders>
            <w:shd w:val="clear" w:color="auto" w:fill="DEEAF6" w:themeFill="accent5" w:themeFillTint="33"/>
          </w:tcPr>
          <w:p w14:paraId="30F0FB26"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 xml:space="preserve">% Female </w:t>
            </w:r>
          </w:p>
        </w:tc>
        <w:tc>
          <w:tcPr>
            <w:tcW w:w="1199" w:type="pct"/>
            <w:tcBorders>
              <w:top w:val="single" w:sz="4" w:space="0" w:color="auto"/>
              <w:bottom w:val="single" w:sz="4" w:space="0" w:color="auto"/>
            </w:tcBorders>
            <w:shd w:val="clear" w:color="auto" w:fill="DEEAF6" w:themeFill="accent5" w:themeFillTint="33"/>
          </w:tcPr>
          <w:p w14:paraId="27DFABCF"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Average age</w:t>
            </w:r>
          </w:p>
        </w:tc>
        <w:tc>
          <w:tcPr>
            <w:tcW w:w="1057" w:type="pct"/>
            <w:tcBorders>
              <w:top w:val="single" w:sz="4" w:space="0" w:color="auto"/>
              <w:bottom w:val="single" w:sz="4" w:space="0" w:color="auto"/>
            </w:tcBorders>
            <w:shd w:val="clear" w:color="auto" w:fill="DEEAF6" w:themeFill="accent5" w:themeFillTint="33"/>
          </w:tcPr>
          <w:p w14:paraId="4ACEF738"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 xml:space="preserve">Risk of bias </w:t>
            </w:r>
          </w:p>
        </w:tc>
      </w:tr>
      <w:bookmarkEnd w:id="134"/>
      <w:tr w:rsidR="00174DBB" w:rsidRPr="00174DBB" w14:paraId="1FE5C639" w14:textId="77777777" w:rsidTr="128A26E3">
        <w:trPr>
          <w:trHeight w:val="224"/>
        </w:trPr>
        <w:tc>
          <w:tcPr>
            <w:tcW w:w="1250" w:type="pct"/>
            <w:tcBorders>
              <w:top w:val="single" w:sz="4" w:space="0" w:color="auto"/>
            </w:tcBorders>
            <w:shd w:val="clear" w:color="auto" w:fill="auto"/>
            <w:vAlign w:val="center"/>
          </w:tcPr>
          <w:p w14:paraId="6C55C0AC"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sz w:val="16"/>
                <w:szCs w:val="16"/>
              </w:rPr>
              <w:t xml:space="preserve">Dementia </w:t>
            </w:r>
            <w:r w:rsidRPr="00174DBB">
              <w:rPr>
                <w:rFonts w:ascii="Verdana" w:hAnsi="Verdana"/>
                <w:i/>
                <w:sz w:val="16"/>
                <w:szCs w:val="16"/>
                <w:vertAlign w:val="superscript"/>
              </w:rPr>
              <w:t>a</w:t>
            </w:r>
          </w:p>
        </w:tc>
        <w:tc>
          <w:tcPr>
            <w:tcW w:w="1494" w:type="pct"/>
            <w:tcBorders>
              <w:top w:val="single" w:sz="4" w:space="0" w:color="auto"/>
            </w:tcBorders>
            <w:shd w:val="clear" w:color="auto" w:fill="auto"/>
            <w:vAlign w:val="center"/>
          </w:tcPr>
          <w:p w14:paraId="30CD7F59" w14:textId="3B537FBD" w:rsidR="00F57DDB" w:rsidRPr="00174DBB" w:rsidRDefault="7011AE46" w:rsidP="00C042E4">
            <w:pPr>
              <w:pStyle w:val="NoSpacing"/>
              <w:spacing w:line="276" w:lineRule="auto"/>
              <w:rPr>
                <w:rFonts w:ascii="Verdana" w:hAnsi="Verdana"/>
                <w:sz w:val="16"/>
                <w:szCs w:val="16"/>
              </w:rPr>
            </w:pPr>
            <w:r w:rsidRPr="00174DBB">
              <w:rPr>
                <w:rFonts w:ascii="Verdana" w:hAnsi="Verdana"/>
                <w:sz w:val="16"/>
                <w:szCs w:val="16"/>
              </w:rPr>
              <w:t>0.005 (0.001 – 0.028) ***</w:t>
            </w:r>
          </w:p>
        </w:tc>
        <w:tc>
          <w:tcPr>
            <w:tcW w:w="1199" w:type="pct"/>
            <w:tcBorders>
              <w:top w:val="single" w:sz="4" w:space="0" w:color="auto"/>
            </w:tcBorders>
            <w:shd w:val="clear" w:color="auto" w:fill="auto"/>
            <w:vAlign w:val="center"/>
          </w:tcPr>
          <w:p w14:paraId="569B37E5" w14:textId="77777777" w:rsidR="00F57DDB" w:rsidRPr="00174DBB" w:rsidRDefault="00F57DDB" w:rsidP="00C042E4">
            <w:pPr>
              <w:pStyle w:val="NoSpacing"/>
              <w:spacing w:line="276" w:lineRule="auto"/>
              <w:rPr>
                <w:rFonts w:ascii="Verdana" w:hAnsi="Verdana"/>
                <w:sz w:val="16"/>
                <w:szCs w:val="16"/>
              </w:rPr>
            </w:pPr>
            <w:r w:rsidRPr="00174DBB">
              <w:rPr>
                <w:rFonts w:ascii="Verdana" w:hAnsi="Verdana"/>
                <w:sz w:val="16"/>
                <w:szCs w:val="16"/>
              </w:rPr>
              <w:t>0.97 (0.91 – 1.04)</w:t>
            </w:r>
          </w:p>
        </w:tc>
        <w:tc>
          <w:tcPr>
            <w:tcW w:w="1057" w:type="pct"/>
            <w:tcBorders>
              <w:top w:val="single" w:sz="4" w:space="0" w:color="auto"/>
            </w:tcBorders>
            <w:shd w:val="clear" w:color="auto" w:fill="auto"/>
            <w:vAlign w:val="center"/>
          </w:tcPr>
          <w:p w14:paraId="1BBC3FBC" w14:textId="72DCA136" w:rsidR="00F57DDB" w:rsidRPr="00174DBB" w:rsidRDefault="7011AE46" w:rsidP="7011AE46">
            <w:pPr>
              <w:pStyle w:val="NoSpacing"/>
              <w:spacing w:line="276" w:lineRule="auto"/>
              <w:rPr>
                <w:rFonts w:ascii="Verdana" w:hAnsi="Verdana"/>
                <w:sz w:val="16"/>
                <w:szCs w:val="16"/>
              </w:rPr>
            </w:pPr>
            <w:r w:rsidRPr="00174DBB">
              <w:rPr>
                <w:rFonts w:ascii="Verdana" w:hAnsi="Verdana"/>
                <w:sz w:val="16"/>
                <w:szCs w:val="16"/>
              </w:rPr>
              <w:t>0.95 (0.49 - 1.85)</w:t>
            </w:r>
          </w:p>
        </w:tc>
      </w:tr>
      <w:tr w:rsidR="00174DBB" w:rsidRPr="00174DBB" w14:paraId="4B0ECB02" w14:textId="77777777" w:rsidTr="128A26E3">
        <w:trPr>
          <w:trHeight w:val="224"/>
        </w:trPr>
        <w:tc>
          <w:tcPr>
            <w:tcW w:w="1250" w:type="pct"/>
            <w:tcBorders>
              <w:bottom w:val="single" w:sz="4" w:space="0" w:color="auto"/>
            </w:tcBorders>
            <w:shd w:val="clear" w:color="auto" w:fill="auto"/>
            <w:vAlign w:val="center"/>
          </w:tcPr>
          <w:p w14:paraId="4CF231A7" w14:textId="77777777" w:rsidR="00F57DDB" w:rsidRPr="00174DBB" w:rsidRDefault="00F57DDB" w:rsidP="00C042E4">
            <w:pPr>
              <w:pStyle w:val="NoSpacing"/>
              <w:spacing w:line="276" w:lineRule="auto"/>
              <w:rPr>
                <w:rFonts w:ascii="Verdana" w:hAnsi="Verdana"/>
                <w:sz w:val="16"/>
                <w:szCs w:val="16"/>
              </w:rPr>
            </w:pPr>
            <w:r w:rsidRPr="00174DBB">
              <w:rPr>
                <w:rFonts w:ascii="Verdana" w:hAnsi="Verdana"/>
                <w:sz w:val="16"/>
                <w:szCs w:val="16"/>
              </w:rPr>
              <w:t xml:space="preserve">Dementia </w:t>
            </w:r>
            <w:r w:rsidRPr="00174DBB">
              <w:rPr>
                <w:rFonts w:ascii="Verdana" w:hAnsi="Verdana"/>
                <w:i/>
                <w:sz w:val="16"/>
                <w:szCs w:val="16"/>
                <w:vertAlign w:val="superscript"/>
              </w:rPr>
              <w:t>b</w:t>
            </w:r>
          </w:p>
        </w:tc>
        <w:tc>
          <w:tcPr>
            <w:tcW w:w="1494" w:type="pct"/>
            <w:tcBorders>
              <w:bottom w:val="single" w:sz="4" w:space="0" w:color="auto"/>
            </w:tcBorders>
            <w:shd w:val="clear" w:color="auto" w:fill="auto"/>
            <w:vAlign w:val="center"/>
          </w:tcPr>
          <w:p w14:paraId="0267AF4F" w14:textId="5B92E782" w:rsidR="00F57DDB" w:rsidRPr="00174DBB" w:rsidRDefault="7011AE46" w:rsidP="7011AE46">
            <w:pPr>
              <w:pStyle w:val="NoSpacing"/>
              <w:spacing w:line="276" w:lineRule="auto"/>
              <w:rPr>
                <w:rFonts w:ascii="Verdana" w:hAnsi="Verdana"/>
                <w:sz w:val="16"/>
                <w:szCs w:val="16"/>
              </w:rPr>
            </w:pPr>
            <w:r w:rsidRPr="00174DBB">
              <w:rPr>
                <w:rFonts w:ascii="Verdana" w:hAnsi="Verdana"/>
                <w:sz w:val="16"/>
                <w:szCs w:val="16"/>
              </w:rPr>
              <w:t>0.007 (0.002 – 0.026) ***</w:t>
            </w:r>
          </w:p>
        </w:tc>
        <w:tc>
          <w:tcPr>
            <w:tcW w:w="1199" w:type="pct"/>
            <w:tcBorders>
              <w:bottom w:val="single" w:sz="4" w:space="0" w:color="auto"/>
            </w:tcBorders>
            <w:shd w:val="clear" w:color="auto" w:fill="auto"/>
            <w:vAlign w:val="center"/>
          </w:tcPr>
          <w:p w14:paraId="5EBD22CB" w14:textId="3257C0C3" w:rsidR="00F57DDB" w:rsidRPr="00174DBB" w:rsidRDefault="7011AE46" w:rsidP="00C042E4">
            <w:pPr>
              <w:pStyle w:val="NoSpacing"/>
              <w:spacing w:line="276" w:lineRule="auto"/>
              <w:rPr>
                <w:rFonts w:ascii="Verdana" w:hAnsi="Verdana"/>
                <w:sz w:val="16"/>
                <w:szCs w:val="16"/>
              </w:rPr>
            </w:pPr>
            <w:r w:rsidRPr="00174DBB">
              <w:rPr>
                <w:rFonts w:ascii="Verdana" w:hAnsi="Verdana"/>
                <w:sz w:val="16"/>
                <w:szCs w:val="16"/>
              </w:rPr>
              <w:t>0.96 (0.91 – 1.01)</w:t>
            </w:r>
          </w:p>
        </w:tc>
        <w:tc>
          <w:tcPr>
            <w:tcW w:w="1057" w:type="pct"/>
            <w:tcBorders>
              <w:bottom w:val="single" w:sz="4" w:space="0" w:color="auto"/>
            </w:tcBorders>
            <w:shd w:val="clear" w:color="auto" w:fill="auto"/>
            <w:vAlign w:val="center"/>
          </w:tcPr>
          <w:p w14:paraId="18ECAF53" w14:textId="30D5559D" w:rsidR="00F57DDB" w:rsidRPr="00174DBB" w:rsidRDefault="7011AE46" w:rsidP="7011AE46">
            <w:pPr>
              <w:pStyle w:val="NoSpacing"/>
              <w:spacing w:line="276" w:lineRule="auto"/>
              <w:rPr>
                <w:rFonts w:ascii="Verdana" w:hAnsi="Verdana"/>
                <w:sz w:val="16"/>
                <w:szCs w:val="16"/>
              </w:rPr>
            </w:pPr>
            <w:r w:rsidRPr="00174DBB">
              <w:rPr>
                <w:rFonts w:ascii="Verdana" w:hAnsi="Verdana"/>
                <w:sz w:val="16"/>
                <w:szCs w:val="16"/>
              </w:rPr>
              <w:t>1.01 (0.55 - 1.84)</w:t>
            </w:r>
          </w:p>
        </w:tc>
      </w:tr>
      <w:tr w:rsidR="00174DBB" w:rsidRPr="00174DBB" w14:paraId="172E5A9C" w14:textId="77777777" w:rsidTr="128A26E3">
        <w:trPr>
          <w:trHeight w:val="224"/>
        </w:trPr>
        <w:tc>
          <w:tcPr>
            <w:tcW w:w="1250" w:type="pct"/>
            <w:tcBorders>
              <w:top w:val="single" w:sz="4" w:space="0" w:color="auto"/>
              <w:bottom w:val="single" w:sz="4" w:space="0" w:color="auto"/>
            </w:tcBorders>
            <w:shd w:val="clear" w:color="auto" w:fill="DEEAF6" w:themeFill="accent5" w:themeFillTint="33"/>
            <w:vAlign w:val="center"/>
          </w:tcPr>
          <w:p w14:paraId="118EECFD"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COVID-19 severity</w:t>
            </w:r>
          </w:p>
        </w:tc>
        <w:tc>
          <w:tcPr>
            <w:tcW w:w="1494" w:type="pct"/>
            <w:tcBorders>
              <w:top w:val="single" w:sz="4" w:space="0" w:color="auto"/>
              <w:bottom w:val="single" w:sz="4" w:space="0" w:color="auto"/>
            </w:tcBorders>
            <w:shd w:val="clear" w:color="auto" w:fill="DEEAF6" w:themeFill="accent5" w:themeFillTint="33"/>
          </w:tcPr>
          <w:p w14:paraId="3326508C"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 xml:space="preserve">% Female </w:t>
            </w:r>
          </w:p>
        </w:tc>
        <w:tc>
          <w:tcPr>
            <w:tcW w:w="1199" w:type="pct"/>
            <w:tcBorders>
              <w:top w:val="single" w:sz="4" w:space="0" w:color="auto"/>
              <w:bottom w:val="single" w:sz="4" w:space="0" w:color="auto"/>
            </w:tcBorders>
            <w:shd w:val="clear" w:color="auto" w:fill="DEEAF6" w:themeFill="accent5" w:themeFillTint="33"/>
          </w:tcPr>
          <w:p w14:paraId="5FECCBE5"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Average age</w:t>
            </w:r>
          </w:p>
        </w:tc>
        <w:tc>
          <w:tcPr>
            <w:tcW w:w="1057" w:type="pct"/>
            <w:tcBorders>
              <w:top w:val="single" w:sz="4" w:space="0" w:color="auto"/>
              <w:bottom w:val="single" w:sz="4" w:space="0" w:color="auto"/>
            </w:tcBorders>
            <w:shd w:val="clear" w:color="auto" w:fill="DEEAF6" w:themeFill="accent5" w:themeFillTint="33"/>
          </w:tcPr>
          <w:p w14:paraId="1A570382"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 xml:space="preserve">Risk of bias </w:t>
            </w:r>
          </w:p>
        </w:tc>
      </w:tr>
      <w:tr w:rsidR="00174DBB" w:rsidRPr="00174DBB" w14:paraId="4A2D97B1" w14:textId="77777777" w:rsidTr="128A26E3">
        <w:trPr>
          <w:trHeight w:val="224"/>
        </w:trPr>
        <w:tc>
          <w:tcPr>
            <w:tcW w:w="1250" w:type="pct"/>
            <w:tcBorders>
              <w:top w:val="single" w:sz="4" w:space="0" w:color="auto"/>
              <w:bottom w:val="single" w:sz="4" w:space="0" w:color="auto"/>
            </w:tcBorders>
            <w:shd w:val="clear" w:color="auto" w:fill="auto"/>
            <w:vAlign w:val="center"/>
          </w:tcPr>
          <w:p w14:paraId="6856D7FA" w14:textId="77777777" w:rsidR="00F57DDB" w:rsidRPr="00174DBB" w:rsidRDefault="00F57DDB" w:rsidP="00C042E4">
            <w:pPr>
              <w:pStyle w:val="NoSpacing"/>
              <w:spacing w:line="276" w:lineRule="auto"/>
              <w:rPr>
                <w:rFonts w:ascii="Verdana" w:hAnsi="Verdana"/>
                <w:sz w:val="16"/>
                <w:szCs w:val="16"/>
              </w:rPr>
            </w:pPr>
            <w:r w:rsidRPr="00174DBB">
              <w:rPr>
                <w:rFonts w:ascii="Verdana" w:hAnsi="Verdana"/>
                <w:sz w:val="16"/>
                <w:szCs w:val="16"/>
              </w:rPr>
              <w:t>Dementia</w:t>
            </w:r>
          </w:p>
        </w:tc>
        <w:tc>
          <w:tcPr>
            <w:tcW w:w="1494" w:type="pct"/>
            <w:tcBorders>
              <w:top w:val="single" w:sz="4" w:space="0" w:color="auto"/>
              <w:bottom w:val="single" w:sz="4" w:space="0" w:color="auto"/>
            </w:tcBorders>
            <w:shd w:val="clear" w:color="auto" w:fill="auto"/>
            <w:vAlign w:val="center"/>
          </w:tcPr>
          <w:p w14:paraId="66A892B2" w14:textId="22EFDF70" w:rsidR="00F57DDB" w:rsidRPr="00174DBB" w:rsidRDefault="7011AE46" w:rsidP="00C042E4">
            <w:pPr>
              <w:pStyle w:val="NoSpacing"/>
              <w:spacing w:line="276" w:lineRule="auto"/>
              <w:rPr>
                <w:rFonts w:ascii="Verdana" w:hAnsi="Verdana"/>
                <w:sz w:val="16"/>
                <w:szCs w:val="16"/>
              </w:rPr>
            </w:pPr>
            <w:r w:rsidRPr="00174DBB">
              <w:rPr>
                <w:rFonts w:ascii="Verdana" w:hAnsi="Verdana"/>
                <w:sz w:val="16"/>
                <w:szCs w:val="16"/>
              </w:rPr>
              <w:t>0.17 (0.00</w:t>
            </w:r>
            <w:bookmarkStart w:id="136" w:name="OLE_LINK164"/>
            <w:r w:rsidRPr="00174DBB">
              <w:rPr>
                <w:rFonts w:ascii="Verdana" w:hAnsi="Verdana"/>
                <w:sz w:val="16"/>
                <w:szCs w:val="16"/>
                <w:vertAlign w:val="superscript"/>
              </w:rPr>
              <w:t xml:space="preserve"> </w:t>
            </w:r>
            <w:bookmarkEnd w:id="136"/>
            <w:r w:rsidRPr="00174DBB">
              <w:rPr>
                <w:rFonts w:ascii="Verdana" w:hAnsi="Verdana"/>
                <w:sz w:val="16"/>
                <w:szCs w:val="16"/>
              </w:rPr>
              <w:t>– 6045.08)</w:t>
            </w:r>
          </w:p>
        </w:tc>
        <w:tc>
          <w:tcPr>
            <w:tcW w:w="1199" w:type="pct"/>
            <w:tcBorders>
              <w:top w:val="single" w:sz="4" w:space="0" w:color="auto"/>
              <w:bottom w:val="single" w:sz="4" w:space="0" w:color="auto"/>
            </w:tcBorders>
            <w:shd w:val="clear" w:color="auto" w:fill="auto"/>
            <w:vAlign w:val="center"/>
          </w:tcPr>
          <w:p w14:paraId="6C10A0AF" w14:textId="1B875FAE" w:rsidR="00F57DDB" w:rsidRPr="00174DBB" w:rsidRDefault="7011AE46" w:rsidP="00C042E4">
            <w:pPr>
              <w:pStyle w:val="NoSpacing"/>
              <w:spacing w:line="276" w:lineRule="auto"/>
              <w:rPr>
                <w:rFonts w:ascii="Verdana" w:hAnsi="Verdana"/>
                <w:sz w:val="16"/>
                <w:szCs w:val="16"/>
              </w:rPr>
            </w:pPr>
            <w:r w:rsidRPr="00174DBB">
              <w:rPr>
                <w:rFonts w:ascii="Verdana" w:hAnsi="Verdana"/>
                <w:sz w:val="16"/>
                <w:szCs w:val="16"/>
              </w:rPr>
              <w:t>0.97 (0.93 – 1.02)</w:t>
            </w:r>
          </w:p>
        </w:tc>
        <w:tc>
          <w:tcPr>
            <w:tcW w:w="1057" w:type="pct"/>
            <w:tcBorders>
              <w:top w:val="single" w:sz="4" w:space="0" w:color="auto"/>
              <w:bottom w:val="single" w:sz="4" w:space="0" w:color="auto"/>
            </w:tcBorders>
            <w:shd w:val="clear" w:color="auto" w:fill="auto"/>
            <w:vAlign w:val="center"/>
          </w:tcPr>
          <w:p w14:paraId="54F15A9A" w14:textId="5EB625E0" w:rsidR="00F57DDB" w:rsidRPr="00174DBB" w:rsidRDefault="7011AE46" w:rsidP="00C042E4">
            <w:pPr>
              <w:pStyle w:val="NoSpacing"/>
              <w:spacing w:line="276" w:lineRule="auto"/>
              <w:rPr>
                <w:rFonts w:ascii="Verdana" w:hAnsi="Verdana"/>
                <w:sz w:val="16"/>
                <w:szCs w:val="16"/>
              </w:rPr>
            </w:pPr>
            <w:r w:rsidRPr="00174DBB">
              <w:rPr>
                <w:rFonts w:ascii="Verdana" w:hAnsi="Verdana"/>
                <w:sz w:val="16"/>
                <w:szCs w:val="16"/>
              </w:rPr>
              <w:t>1.02 (0.68 - 1.52)</w:t>
            </w:r>
          </w:p>
        </w:tc>
      </w:tr>
      <w:tr w:rsidR="00174DBB" w:rsidRPr="00174DBB" w14:paraId="236A4431" w14:textId="77777777" w:rsidTr="128A26E3">
        <w:trPr>
          <w:trHeight w:val="224"/>
        </w:trPr>
        <w:tc>
          <w:tcPr>
            <w:tcW w:w="1250" w:type="pct"/>
            <w:tcBorders>
              <w:top w:val="single" w:sz="4" w:space="0" w:color="auto"/>
              <w:bottom w:val="single" w:sz="4" w:space="0" w:color="auto"/>
            </w:tcBorders>
            <w:shd w:val="clear" w:color="auto" w:fill="DEEAF6" w:themeFill="accent5" w:themeFillTint="33"/>
            <w:vAlign w:val="center"/>
          </w:tcPr>
          <w:p w14:paraId="522141A8"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COVID-19 ICU admission</w:t>
            </w:r>
          </w:p>
        </w:tc>
        <w:tc>
          <w:tcPr>
            <w:tcW w:w="1494" w:type="pct"/>
            <w:tcBorders>
              <w:top w:val="single" w:sz="4" w:space="0" w:color="auto"/>
              <w:bottom w:val="single" w:sz="4" w:space="0" w:color="auto"/>
            </w:tcBorders>
            <w:shd w:val="clear" w:color="auto" w:fill="DEEAF6" w:themeFill="accent5" w:themeFillTint="33"/>
          </w:tcPr>
          <w:p w14:paraId="60E0BA7F"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 xml:space="preserve">% Female </w:t>
            </w:r>
          </w:p>
        </w:tc>
        <w:tc>
          <w:tcPr>
            <w:tcW w:w="1199" w:type="pct"/>
            <w:tcBorders>
              <w:top w:val="single" w:sz="4" w:space="0" w:color="auto"/>
              <w:bottom w:val="single" w:sz="4" w:space="0" w:color="auto"/>
            </w:tcBorders>
            <w:shd w:val="clear" w:color="auto" w:fill="DEEAF6" w:themeFill="accent5" w:themeFillTint="33"/>
          </w:tcPr>
          <w:p w14:paraId="285F8CA1"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Average age</w:t>
            </w:r>
          </w:p>
        </w:tc>
        <w:tc>
          <w:tcPr>
            <w:tcW w:w="1057" w:type="pct"/>
            <w:tcBorders>
              <w:top w:val="single" w:sz="4" w:space="0" w:color="auto"/>
              <w:bottom w:val="single" w:sz="4" w:space="0" w:color="auto"/>
            </w:tcBorders>
            <w:shd w:val="clear" w:color="auto" w:fill="DEEAF6" w:themeFill="accent5" w:themeFillTint="33"/>
          </w:tcPr>
          <w:p w14:paraId="74A2C4F1"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 xml:space="preserve">Risk of bias </w:t>
            </w:r>
          </w:p>
        </w:tc>
      </w:tr>
      <w:tr w:rsidR="00174DBB" w:rsidRPr="00174DBB" w14:paraId="29F8A13A" w14:textId="77777777" w:rsidTr="128A26E3">
        <w:trPr>
          <w:trHeight w:val="224"/>
        </w:trPr>
        <w:tc>
          <w:tcPr>
            <w:tcW w:w="1250" w:type="pct"/>
            <w:tcBorders>
              <w:top w:val="single" w:sz="4" w:space="0" w:color="auto"/>
              <w:bottom w:val="single" w:sz="4" w:space="0" w:color="auto"/>
            </w:tcBorders>
            <w:shd w:val="clear" w:color="auto" w:fill="auto"/>
            <w:vAlign w:val="center"/>
          </w:tcPr>
          <w:p w14:paraId="3EC6E258" w14:textId="77777777" w:rsidR="00F57DDB" w:rsidRPr="00174DBB" w:rsidRDefault="00F57DDB" w:rsidP="00C042E4">
            <w:pPr>
              <w:pStyle w:val="NoSpacing"/>
              <w:spacing w:line="276" w:lineRule="auto"/>
              <w:rPr>
                <w:rFonts w:ascii="Verdana" w:hAnsi="Verdana"/>
                <w:sz w:val="16"/>
                <w:szCs w:val="16"/>
              </w:rPr>
            </w:pPr>
            <w:r w:rsidRPr="00174DBB">
              <w:rPr>
                <w:rFonts w:ascii="Verdana" w:hAnsi="Verdana"/>
                <w:sz w:val="16"/>
                <w:szCs w:val="16"/>
              </w:rPr>
              <w:t>Dementia</w:t>
            </w:r>
          </w:p>
        </w:tc>
        <w:tc>
          <w:tcPr>
            <w:tcW w:w="1494" w:type="pct"/>
            <w:tcBorders>
              <w:top w:val="single" w:sz="4" w:space="0" w:color="auto"/>
              <w:bottom w:val="single" w:sz="4" w:space="0" w:color="auto"/>
            </w:tcBorders>
            <w:shd w:val="clear" w:color="auto" w:fill="auto"/>
            <w:vAlign w:val="center"/>
          </w:tcPr>
          <w:p w14:paraId="6EE61BF0" w14:textId="5239F6A6" w:rsidR="00F57DDB" w:rsidRPr="00174DBB" w:rsidRDefault="7011AE46" w:rsidP="00C042E4">
            <w:pPr>
              <w:pStyle w:val="NoSpacing"/>
              <w:spacing w:line="276" w:lineRule="auto"/>
              <w:rPr>
                <w:rFonts w:ascii="Verdana" w:hAnsi="Verdana"/>
                <w:sz w:val="16"/>
                <w:szCs w:val="16"/>
              </w:rPr>
            </w:pPr>
            <w:r w:rsidRPr="00174DBB">
              <w:rPr>
                <w:rFonts w:ascii="Verdana" w:hAnsi="Verdana"/>
                <w:sz w:val="16"/>
                <w:szCs w:val="16"/>
              </w:rPr>
              <w:t>0.12 (0.00</w:t>
            </w:r>
            <w:r w:rsidRPr="00174DBB">
              <w:rPr>
                <w:rFonts w:ascii="Verdana" w:hAnsi="Verdana"/>
                <w:sz w:val="16"/>
                <w:szCs w:val="16"/>
                <w:vertAlign w:val="superscript"/>
              </w:rPr>
              <w:t xml:space="preserve"> </w:t>
            </w:r>
            <w:r w:rsidRPr="00174DBB">
              <w:rPr>
                <w:rFonts w:ascii="Verdana" w:hAnsi="Verdana"/>
                <w:sz w:val="16"/>
                <w:szCs w:val="16"/>
              </w:rPr>
              <w:t>– 227804873)</w:t>
            </w:r>
          </w:p>
        </w:tc>
        <w:tc>
          <w:tcPr>
            <w:tcW w:w="1199" w:type="pct"/>
            <w:tcBorders>
              <w:top w:val="single" w:sz="4" w:space="0" w:color="auto"/>
              <w:bottom w:val="single" w:sz="4" w:space="0" w:color="auto"/>
            </w:tcBorders>
            <w:shd w:val="clear" w:color="auto" w:fill="auto"/>
            <w:vAlign w:val="center"/>
          </w:tcPr>
          <w:p w14:paraId="0CCABB74" w14:textId="470B5792" w:rsidR="00F57DDB" w:rsidRPr="00174DBB" w:rsidRDefault="7011AE46" w:rsidP="00C042E4">
            <w:pPr>
              <w:pStyle w:val="NoSpacing"/>
              <w:spacing w:line="276" w:lineRule="auto"/>
              <w:rPr>
                <w:rFonts w:ascii="Verdana" w:hAnsi="Verdana"/>
                <w:sz w:val="16"/>
                <w:szCs w:val="16"/>
              </w:rPr>
            </w:pPr>
            <w:r w:rsidRPr="00174DBB">
              <w:rPr>
                <w:rFonts w:ascii="Verdana" w:hAnsi="Verdana"/>
                <w:sz w:val="16"/>
                <w:szCs w:val="16"/>
              </w:rPr>
              <w:t>0.93 (0.85 – 1.02)</w:t>
            </w:r>
          </w:p>
        </w:tc>
        <w:tc>
          <w:tcPr>
            <w:tcW w:w="1057" w:type="pct"/>
            <w:tcBorders>
              <w:top w:val="single" w:sz="4" w:space="0" w:color="auto"/>
              <w:bottom w:val="single" w:sz="4" w:space="0" w:color="auto"/>
            </w:tcBorders>
            <w:shd w:val="clear" w:color="auto" w:fill="auto"/>
            <w:vAlign w:val="center"/>
          </w:tcPr>
          <w:p w14:paraId="58860EF5" w14:textId="72DE14F7" w:rsidR="00F57DDB" w:rsidRPr="00174DBB" w:rsidRDefault="7011AE46" w:rsidP="00C042E4">
            <w:pPr>
              <w:pStyle w:val="NoSpacing"/>
              <w:spacing w:line="276" w:lineRule="auto"/>
              <w:rPr>
                <w:rFonts w:ascii="Verdana" w:hAnsi="Verdana"/>
                <w:sz w:val="16"/>
                <w:szCs w:val="16"/>
              </w:rPr>
            </w:pPr>
            <w:r w:rsidRPr="00174DBB">
              <w:rPr>
                <w:rFonts w:ascii="Verdana" w:hAnsi="Verdana"/>
                <w:sz w:val="16"/>
                <w:szCs w:val="16"/>
              </w:rPr>
              <w:t>0.67 (0.38 - 1.16)</w:t>
            </w:r>
          </w:p>
        </w:tc>
      </w:tr>
      <w:tr w:rsidR="00174DBB" w:rsidRPr="00174DBB" w14:paraId="5BEF70FD" w14:textId="77777777" w:rsidTr="128A26E3">
        <w:trPr>
          <w:trHeight w:val="224"/>
        </w:trPr>
        <w:tc>
          <w:tcPr>
            <w:tcW w:w="1250" w:type="pct"/>
            <w:tcBorders>
              <w:top w:val="single" w:sz="4" w:space="0" w:color="auto"/>
              <w:bottom w:val="single" w:sz="4" w:space="0" w:color="auto"/>
            </w:tcBorders>
            <w:shd w:val="clear" w:color="auto" w:fill="DEEAF6" w:themeFill="accent5" w:themeFillTint="33"/>
            <w:vAlign w:val="center"/>
          </w:tcPr>
          <w:p w14:paraId="424DE7D7"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COVID-19 mortality</w:t>
            </w:r>
          </w:p>
        </w:tc>
        <w:tc>
          <w:tcPr>
            <w:tcW w:w="1494" w:type="pct"/>
            <w:tcBorders>
              <w:top w:val="single" w:sz="4" w:space="0" w:color="auto"/>
              <w:bottom w:val="single" w:sz="4" w:space="0" w:color="auto"/>
            </w:tcBorders>
            <w:shd w:val="clear" w:color="auto" w:fill="DEEAF6" w:themeFill="accent5" w:themeFillTint="33"/>
          </w:tcPr>
          <w:p w14:paraId="41C3FEAB" w14:textId="191BD42B"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 Female</w:t>
            </w:r>
          </w:p>
        </w:tc>
        <w:tc>
          <w:tcPr>
            <w:tcW w:w="1199" w:type="pct"/>
            <w:tcBorders>
              <w:top w:val="single" w:sz="4" w:space="0" w:color="auto"/>
              <w:bottom w:val="single" w:sz="4" w:space="0" w:color="auto"/>
            </w:tcBorders>
            <w:shd w:val="clear" w:color="auto" w:fill="DEEAF6" w:themeFill="accent5" w:themeFillTint="33"/>
          </w:tcPr>
          <w:p w14:paraId="170DBE9D"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Average age</w:t>
            </w:r>
          </w:p>
        </w:tc>
        <w:tc>
          <w:tcPr>
            <w:tcW w:w="1057" w:type="pct"/>
            <w:tcBorders>
              <w:top w:val="single" w:sz="4" w:space="0" w:color="auto"/>
              <w:bottom w:val="single" w:sz="4" w:space="0" w:color="auto"/>
            </w:tcBorders>
            <w:shd w:val="clear" w:color="auto" w:fill="DEEAF6" w:themeFill="accent5" w:themeFillTint="33"/>
          </w:tcPr>
          <w:p w14:paraId="0556545F" w14:textId="77777777" w:rsidR="00F57DDB" w:rsidRPr="00174DBB" w:rsidRDefault="00F57DDB" w:rsidP="00C042E4">
            <w:pPr>
              <w:pStyle w:val="NoSpacing"/>
              <w:spacing w:line="276" w:lineRule="auto"/>
              <w:rPr>
                <w:rFonts w:ascii="Verdana" w:hAnsi="Verdana"/>
                <w:i/>
                <w:sz w:val="16"/>
                <w:szCs w:val="16"/>
              </w:rPr>
            </w:pPr>
            <w:r w:rsidRPr="00174DBB">
              <w:rPr>
                <w:rFonts w:ascii="Verdana" w:hAnsi="Verdana"/>
                <w:i/>
                <w:sz w:val="16"/>
                <w:szCs w:val="16"/>
              </w:rPr>
              <w:t xml:space="preserve">Risk of bias </w:t>
            </w:r>
          </w:p>
        </w:tc>
      </w:tr>
      <w:tr w:rsidR="00174DBB" w:rsidRPr="00174DBB" w14:paraId="1633ADF9" w14:textId="77777777" w:rsidTr="128A26E3">
        <w:trPr>
          <w:trHeight w:val="224"/>
        </w:trPr>
        <w:tc>
          <w:tcPr>
            <w:tcW w:w="1250" w:type="pct"/>
            <w:tcBorders>
              <w:top w:val="single" w:sz="4" w:space="0" w:color="auto"/>
            </w:tcBorders>
            <w:shd w:val="clear" w:color="auto" w:fill="auto"/>
            <w:vAlign w:val="center"/>
          </w:tcPr>
          <w:p w14:paraId="0BCE87C2" w14:textId="77777777" w:rsidR="00F57DDB" w:rsidRPr="00174DBB" w:rsidRDefault="00F57DDB" w:rsidP="00C042E4">
            <w:pPr>
              <w:pStyle w:val="NoSpacing"/>
              <w:spacing w:line="276" w:lineRule="auto"/>
              <w:rPr>
                <w:rFonts w:ascii="Verdana" w:hAnsi="Verdana"/>
                <w:sz w:val="16"/>
                <w:szCs w:val="16"/>
              </w:rPr>
            </w:pPr>
            <w:r w:rsidRPr="00174DBB">
              <w:rPr>
                <w:rFonts w:ascii="Verdana" w:hAnsi="Verdana"/>
                <w:sz w:val="16"/>
                <w:szCs w:val="16"/>
              </w:rPr>
              <w:t>Dementia</w:t>
            </w:r>
          </w:p>
        </w:tc>
        <w:tc>
          <w:tcPr>
            <w:tcW w:w="1494" w:type="pct"/>
            <w:tcBorders>
              <w:top w:val="single" w:sz="4" w:space="0" w:color="auto"/>
            </w:tcBorders>
            <w:shd w:val="clear" w:color="auto" w:fill="auto"/>
            <w:vAlign w:val="center"/>
          </w:tcPr>
          <w:p w14:paraId="0D3ADBE5" w14:textId="027AAF86" w:rsidR="00F57DDB" w:rsidRPr="00174DBB" w:rsidRDefault="128A26E3" w:rsidP="00C042E4">
            <w:pPr>
              <w:pStyle w:val="NoSpacing"/>
              <w:spacing w:line="276" w:lineRule="auto"/>
              <w:rPr>
                <w:rFonts w:ascii="Verdana" w:hAnsi="Verdana"/>
                <w:sz w:val="16"/>
                <w:szCs w:val="16"/>
              </w:rPr>
            </w:pPr>
            <w:r w:rsidRPr="00174DBB">
              <w:rPr>
                <w:rFonts w:ascii="Verdana" w:hAnsi="Verdana"/>
                <w:sz w:val="16"/>
                <w:szCs w:val="16"/>
              </w:rPr>
              <w:t xml:space="preserve">0.04 (0.00 - 1.76) </w:t>
            </w:r>
          </w:p>
        </w:tc>
        <w:tc>
          <w:tcPr>
            <w:tcW w:w="1199" w:type="pct"/>
            <w:tcBorders>
              <w:top w:val="single" w:sz="4" w:space="0" w:color="auto"/>
            </w:tcBorders>
            <w:shd w:val="clear" w:color="auto" w:fill="auto"/>
            <w:vAlign w:val="center"/>
          </w:tcPr>
          <w:p w14:paraId="26129F6F" w14:textId="002256A2" w:rsidR="00F57DDB" w:rsidRPr="00174DBB" w:rsidRDefault="128A26E3" w:rsidP="00C042E4">
            <w:pPr>
              <w:pStyle w:val="NoSpacing"/>
              <w:spacing w:line="276" w:lineRule="auto"/>
              <w:rPr>
                <w:rFonts w:ascii="Verdana" w:hAnsi="Verdana"/>
                <w:sz w:val="16"/>
                <w:szCs w:val="16"/>
              </w:rPr>
            </w:pPr>
            <w:bookmarkStart w:id="137" w:name="OLE_LINK170"/>
            <w:r w:rsidRPr="00174DBB">
              <w:rPr>
                <w:rFonts w:ascii="Verdana" w:hAnsi="Verdana"/>
                <w:sz w:val="16"/>
                <w:szCs w:val="16"/>
              </w:rPr>
              <w:t xml:space="preserve">0.95 (0.91 - 0.98) </w:t>
            </w:r>
            <w:bookmarkEnd w:id="137"/>
            <w:r w:rsidRPr="00174DBB">
              <w:rPr>
                <w:rFonts w:ascii="Verdana" w:hAnsi="Verdana"/>
                <w:sz w:val="16"/>
                <w:szCs w:val="16"/>
              </w:rPr>
              <w:t>**</w:t>
            </w:r>
          </w:p>
        </w:tc>
        <w:tc>
          <w:tcPr>
            <w:tcW w:w="1057" w:type="pct"/>
            <w:tcBorders>
              <w:top w:val="single" w:sz="4" w:space="0" w:color="auto"/>
            </w:tcBorders>
            <w:shd w:val="clear" w:color="auto" w:fill="auto"/>
            <w:vAlign w:val="center"/>
          </w:tcPr>
          <w:p w14:paraId="337B247D" w14:textId="5F887A37" w:rsidR="00F57DDB" w:rsidRPr="00174DBB" w:rsidRDefault="128A26E3" w:rsidP="128A26E3">
            <w:pPr>
              <w:pStyle w:val="NoSpacing"/>
              <w:spacing w:line="276" w:lineRule="auto"/>
              <w:rPr>
                <w:rFonts w:ascii="Verdana" w:hAnsi="Verdana"/>
                <w:sz w:val="16"/>
                <w:szCs w:val="16"/>
              </w:rPr>
            </w:pPr>
            <w:r w:rsidRPr="00174DBB">
              <w:rPr>
                <w:rFonts w:ascii="Verdana" w:hAnsi="Verdana"/>
                <w:sz w:val="16"/>
                <w:szCs w:val="16"/>
              </w:rPr>
              <w:t>1.03 (0.73 - 1.43)</w:t>
            </w:r>
          </w:p>
        </w:tc>
      </w:tr>
      <w:tr w:rsidR="00174DBB" w:rsidRPr="00174DBB" w14:paraId="76251C82" w14:textId="77777777" w:rsidTr="128A26E3">
        <w:trPr>
          <w:trHeight w:val="224"/>
        </w:trPr>
        <w:tc>
          <w:tcPr>
            <w:tcW w:w="1250" w:type="pct"/>
            <w:shd w:val="clear" w:color="auto" w:fill="auto"/>
            <w:vAlign w:val="center"/>
          </w:tcPr>
          <w:p w14:paraId="57A5E5C6" w14:textId="77777777" w:rsidR="00F57DDB" w:rsidRPr="00174DBB" w:rsidRDefault="00F57DDB" w:rsidP="00C042E4">
            <w:pPr>
              <w:pStyle w:val="NoSpacing"/>
              <w:spacing w:line="276" w:lineRule="auto"/>
              <w:rPr>
                <w:rFonts w:ascii="Verdana" w:hAnsi="Verdana"/>
                <w:sz w:val="16"/>
                <w:szCs w:val="16"/>
              </w:rPr>
            </w:pPr>
            <w:r w:rsidRPr="00174DBB">
              <w:rPr>
                <w:rFonts w:ascii="Verdana" w:hAnsi="Verdana"/>
                <w:sz w:val="16"/>
                <w:szCs w:val="16"/>
              </w:rPr>
              <w:t>Alzheimer’s disease</w:t>
            </w:r>
          </w:p>
        </w:tc>
        <w:tc>
          <w:tcPr>
            <w:tcW w:w="1494" w:type="pct"/>
            <w:shd w:val="clear" w:color="auto" w:fill="auto"/>
            <w:vAlign w:val="center"/>
          </w:tcPr>
          <w:p w14:paraId="126CBF3D" w14:textId="40B89235" w:rsidR="00F57DDB" w:rsidRPr="00174DBB" w:rsidRDefault="128A26E3" w:rsidP="00C042E4">
            <w:pPr>
              <w:pStyle w:val="NoSpacing"/>
              <w:spacing w:line="276" w:lineRule="auto"/>
              <w:rPr>
                <w:rFonts w:ascii="Verdana" w:hAnsi="Verdana"/>
                <w:sz w:val="16"/>
                <w:szCs w:val="16"/>
              </w:rPr>
            </w:pPr>
            <w:r w:rsidRPr="00174DBB">
              <w:rPr>
                <w:rFonts w:ascii="Verdana" w:hAnsi="Verdana"/>
                <w:sz w:val="16"/>
                <w:szCs w:val="16"/>
              </w:rPr>
              <w:t>0.0001 (0.00 – 0.02) ***</w:t>
            </w:r>
          </w:p>
        </w:tc>
        <w:tc>
          <w:tcPr>
            <w:tcW w:w="1199" w:type="pct"/>
            <w:shd w:val="clear" w:color="auto" w:fill="auto"/>
            <w:vAlign w:val="center"/>
          </w:tcPr>
          <w:p w14:paraId="70F1469F" w14:textId="6F01CEC1" w:rsidR="00F57DDB" w:rsidRPr="00174DBB" w:rsidRDefault="128A26E3" w:rsidP="128A26E3">
            <w:pPr>
              <w:pStyle w:val="NoSpacing"/>
              <w:spacing w:line="276" w:lineRule="auto"/>
              <w:rPr>
                <w:rFonts w:ascii="Verdana" w:hAnsi="Verdana"/>
                <w:i/>
                <w:iCs/>
                <w:sz w:val="16"/>
                <w:szCs w:val="16"/>
              </w:rPr>
            </w:pPr>
            <w:r w:rsidRPr="00174DBB">
              <w:rPr>
                <w:rFonts w:ascii="Verdana" w:hAnsi="Verdana"/>
                <w:sz w:val="16"/>
                <w:szCs w:val="16"/>
              </w:rPr>
              <w:t>0.89 (0.83 - 0.95) ***</w:t>
            </w:r>
          </w:p>
        </w:tc>
        <w:tc>
          <w:tcPr>
            <w:tcW w:w="1057" w:type="pct"/>
            <w:shd w:val="clear" w:color="auto" w:fill="auto"/>
            <w:vAlign w:val="center"/>
          </w:tcPr>
          <w:p w14:paraId="732F3C31" w14:textId="60B923F9" w:rsidR="00F57DDB" w:rsidRPr="00174DBB" w:rsidRDefault="128A26E3" w:rsidP="00C042E4">
            <w:pPr>
              <w:pStyle w:val="NoSpacing"/>
              <w:spacing w:line="276" w:lineRule="auto"/>
              <w:rPr>
                <w:rFonts w:ascii="Verdana" w:hAnsi="Verdana"/>
                <w:sz w:val="16"/>
                <w:szCs w:val="16"/>
              </w:rPr>
            </w:pPr>
            <w:r w:rsidRPr="00174DBB">
              <w:rPr>
                <w:rFonts w:ascii="Verdana" w:hAnsi="Verdana"/>
                <w:sz w:val="16"/>
                <w:szCs w:val="16"/>
              </w:rPr>
              <w:t>0.58 (0.22 - 1.52)</w:t>
            </w:r>
          </w:p>
        </w:tc>
      </w:tr>
    </w:tbl>
    <w:bookmarkEnd w:id="135"/>
    <w:p w14:paraId="1C2318A1" w14:textId="77777777" w:rsidR="00F71DAF" w:rsidRPr="00174DBB" w:rsidRDefault="00F71DAF" w:rsidP="00774CD8">
      <w:pPr>
        <w:spacing w:line="360" w:lineRule="auto"/>
        <w:rPr>
          <w:bCs/>
          <w:iCs/>
          <w:sz w:val="16"/>
          <w:szCs w:val="16"/>
        </w:rPr>
      </w:pPr>
      <w:r w:rsidRPr="00174DBB">
        <w:rPr>
          <w:bCs/>
          <w:i/>
          <w:sz w:val="16"/>
          <w:szCs w:val="16"/>
        </w:rPr>
        <w:t xml:space="preserve">Note. </w:t>
      </w:r>
      <w:r w:rsidRPr="00174DBB">
        <w:rPr>
          <w:bCs/>
          <w:iCs/>
          <w:sz w:val="16"/>
          <w:szCs w:val="16"/>
        </w:rPr>
        <w:t>Odds ratio effect estimates, and t-values are provided.</w:t>
      </w:r>
    </w:p>
    <w:p w14:paraId="09748A3F" w14:textId="77777777" w:rsidR="00F71DAF" w:rsidRPr="00174DBB" w:rsidRDefault="00F71DAF" w:rsidP="00774CD8">
      <w:pPr>
        <w:spacing w:line="360" w:lineRule="auto"/>
        <w:rPr>
          <w:bCs/>
          <w:sz w:val="16"/>
          <w:szCs w:val="16"/>
        </w:rPr>
      </w:pPr>
      <w:bookmarkStart w:id="138" w:name="OLE_LINK127"/>
      <w:r w:rsidRPr="00174DBB">
        <w:rPr>
          <w:bCs/>
          <w:sz w:val="16"/>
          <w:szCs w:val="16"/>
          <w:vertAlign w:val="superscript"/>
        </w:rPr>
        <w:t xml:space="preserve">a </w:t>
      </w:r>
      <w:r w:rsidRPr="00174DBB">
        <w:rPr>
          <w:bCs/>
          <w:sz w:val="16"/>
          <w:szCs w:val="16"/>
        </w:rPr>
        <w:t xml:space="preserve">Estimates come from analyses including nationwide data, at the expense of local data. </w:t>
      </w:r>
      <w:r w:rsidRPr="00174DBB">
        <w:rPr>
          <w:bCs/>
          <w:sz w:val="16"/>
          <w:szCs w:val="16"/>
          <w:vertAlign w:val="superscript"/>
        </w:rPr>
        <w:t xml:space="preserve">b </w:t>
      </w:r>
      <w:r w:rsidRPr="00174DBB">
        <w:rPr>
          <w:bCs/>
          <w:sz w:val="16"/>
          <w:szCs w:val="16"/>
        </w:rPr>
        <w:t>Estimates come from analyses using local data only and excluding all other nationwide data (for each respective country).</w:t>
      </w:r>
    </w:p>
    <w:bookmarkEnd w:id="138"/>
    <w:p w14:paraId="56E83760" w14:textId="77777777" w:rsidR="00F71DAF" w:rsidRPr="00174DBB" w:rsidRDefault="00F71DAF" w:rsidP="00774CD8">
      <w:pPr>
        <w:spacing w:line="360" w:lineRule="auto"/>
        <w:rPr>
          <w:bCs/>
          <w:sz w:val="16"/>
          <w:szCs w:val="16"/>
        </w:rPr>
      </w:pPr>
      <w:r w:rsidRPr="00174DBB">
        <w:rPr>
          <w:bCs/>
          <w:sz w:val="16"/>
          <w:szCs w:val="16"/>
        </w:rPr>
        <w:t xml:space="preserve">* </w:t>
      </w:r>
      <w:r w:rsidRPr="00174DBB">
        <w:rPr>
          <w:bCs/>
          <w:i/>
          <w:sz w:val="16"/>
          <w:szCs w:val="16"/>
        </w:rPr>
        <w:t>P</w:t>
      </w:r>
      <w:r w:rsidRPr="00174DBB">
        <w:rPr>
          <w:bCs/>
          <w:sz w:val="16"/>
          <w:szCs w:val="16"/>
        </w:rPr>
        <w:t xml:space="preserve"> &lt; .05, ** </w:t>
      </w:r>
      <w:r w:rsidRPr="00174DBB">
        <w:rPr>
          <w:bCs/>
          <w:i/>
          <w:sz w:val="16"/>
          <w:szCs w:val="16"/>
        </w:rPr>
        <w:t>P</w:t>
      </w:r>
      <w:r w:rsidRPr="00174DBB">
        <w:rPr>
          <w:bCs/>
          <w:sz w:val="16"/>
          <w:szCs w:val="16"/>
        </w:rPr>
        <w:t xml:space="preserve"> &lt; .01, *** </w:t>
      </w:r>
      <w:r w:rsidRPr="00174DBB">
        <w:rPr>
          <w:bCs/>
          <w:i/>
          <w:sz w:val="16"/>
          <w:szCs w:val="16"/>
        </w:rPr>
        <w:t>P</w:t>
      </w:r>
      <w:r w:rsidRPr="00174DBB">
        <w:rPr>
          <w:bCs/>
          <w:sz w:val="16"/>
          <w:szCs w:val="16"/>
        </w:rPr>
        <w:t xml:space="preserve"> &lt; .001</w:t>
      </w:r>
    </w:p>
    <w:p w14:paraId="78DD4948" w14:textId="77777777" w:rsidR="00220A34" w:rsidRPr="00174DBB" w:rsidRDefault="00220A34" w:rsidP="00D003BD">
      <w:pPr>
        <w:rPr>
          <w:b/>
          <w:szCs w:val="18"/>
        </w:rPr>
      </w:pPr>
    </w:p>
    <w:p w14:paraId="7C6633E6" w14:textId="6E5E2395" w:rsidR="001E74B4" w:rsidRPr="00174DBB" w:rsidRDefault="001E74B4">
      <w:pPr>
        <w:rPr>
          <w:b/>
          <w:szCs w:val="18"/>
        </w:rPr>
      </w:pPr>
      <w:r w:rsidRPr="00174DBB">
        <w:rPr>
          <w:b/>
          <w:szCs w:val="18"/>
        </w:rPr>
        <w:br w:type="page"/>
      </w:r>
    </w:p>
    <w:p w14:paraId="07AF3634" w14:textId="50911416" w:rsidR="00671BFC" w:rsidRPr="00174DBB" w:rsidRDefault="00671BFC" w:rsidP="00AD12CF">
      <w:pPr>
        <w:pStyle w:val="Style3"/>
        <w:spacing w:line="276" w:lineRule="auto"/>
        <w:rPr>
          <w:color w:val="auto"/>
        </w:rPr>
      </w:pPr>
      <w:bookmarkStart w:id="139" w:name="OLE_LINK105"/>
      <w:bookmarkStart w:id="140" w:name="_Toc130356169"/>
      <w:r w:rsidRPr="00174DBB">
        <w:rPr>
          <w:b/>
          <w:color w:val="auto"/>
        </w:rPr>
        <w:t>Table S</w:t>
      </w:r>
      <w:r w:rsidR="00E62019" w:rsidRPr="00174DBB">
        <w:rPr>
          <w:b/>
          <w:color w:val="auto"/>
        </w:rPr>
        <w:t>8</w:t>
      </w:r>
      <w:r w:rsidRPr="00174DBB">
        <w:rPr>
          <w:color w:val="auto"/>
        </w:rPr>
        <w:t xml:space="preserve">. </w:t>
      </w:r>
      <w:r w:rsidRPr="00174DBB">
        <w:rPr>
          <w:i/>
          <w:iCs w:val="0"/>
          <w:color w:val="auto"/>
        </w:rPr>
        <w:t xml:space="preserve">Results of moderation analysis of COVID-19 course, hospitalization, ICU admission rates, and mortality for each type of neurodegenerative disease from </w:t>
      </w:r>
      <w:r w:rsidR="00AD5531" w:rsidRPr="00174DBB">
        <w:rPr>
          <w:i/>
          <w:iCs w:val="0"/>
          <w:color w:val="auto"/>
        </w:rPr>
        <w:t>multivariable</w:t>
      </w:r>
      <w:r w:rsidRPr="00174DBB">
        <w:rPr>
          <w:i/>
          <w:iCs w:val="0"/>
          <w:color w:val="auto"/>
        </w:rPr>
        <w:t xml:space="preserve"> analyses.</w:t>
      </w:r>
      <w:bookmarkEnd w:id="140"/>
    </w:p>
    <w:tbl>
      <w:tblPr>
        <w:tblW w:w="5000" w:type="pct"/>
        <w:tblBorders>
          <w:top w:val="single" w:sz="8" w:space="0" w:color="auto"/>
          <w:bottom w:val="single" w:sz="8" w:space="0" w:color="auto"/>
        </w:tblBorders>
        <w:tblCellMar>
          <w:top w:w="43" w:type="dxa"/>
          <w:left w:w="43" w:type="dxa"/>
          <w:bottom w:w="43" w:type="dxa"/>
          <w:right w:w="43" w:type="dxa"/>
        </w:tblCellMar>
        <w:tblLook w:val="04A0" w:firstRow="1" w:lastRow="0" w:firstColumn="1" w:lastColumn="0" w:noHBand="0" w:noVBand="1"/>
      </w:tblPr>
      <w:tblGrid>
        <w:gridCol w:w="2430"/>
        <w:gridCol w:w="2340"/>
        <w:gridCol w:w="2226"/>
        <w:gridCol w:w="2024"/>
      </w:tblGrid>
      <w:tr w:rsidR="00174DBB" w:rsidRPr="00174DBB" w14:paraId="7827EC4B" w14:textId="77777777" w:rsidTr="0899177B">
        <w:trPr>
          <w:trHeight w:val="224"/>
        </w:trPr>
        <w:tc>
          <w:tcPr>
            <w:tcW w:w="1347" w:type="pct"/>
            <w:tcBorders>
              <w:top w:val="single" w:sz="4" w:space="0" w:color="000000" w:themeColor="text1"/>
              <w:bottom w:val="single" w:sz="4" w:space="0" w:color="000000" w:themeColor="text1"/>
            </w:tcBorders>
            <w:shd w:val="clear" w:color="auto" w:fill="DEEAF6" w:themeFill="accent5" w:themeFillTint="33"/>
          </w:tcPr>
          <w:p w14:paraId="22DD9A80" w14:textId="77777777" w:rsidR="00533825" w:rsidRPr="00174DBB" w:rsidRDefault="00533825" w:rsidP="0093071B">
            <w:pPr>
              <w:pStyle w:val="NoSpacing"/>
              <w:spacing w:line="276" w:lineRule="auto"/>
              <w:rPr>
                <w:rFonts w:ascii="Verdana" w:hAnsi="Verdana"/>
                <w:i/>
                <w:sz w:val="16"/>
                <w:szCs w:val="16"/>
              </w:rPr>
            </w:pPr>
            <w:bookmarkStart w:id="141" w:name="OLE_LINK111"/>
            <w:bookmarkStart w:id="142" w:name="OLE_LINK103"/>
            <w:bookmarkEnd w:id="139"/>
            <w:r w:rsidRPr="00174DBB">
              <w:rPr>
                <w:rFonts w:ascii="Verdana" w:hAnsi="Verdana"/>
                <w:i/>
                <w:sz w:val="16"/>
                <w:szCs w:val="16"/>
              </w:rPr>
              <w:t>COVID-19 severity</w:t>
            </w:r>
          </w:p>
        </w:tc>
        <w:tc>
          <w:tcPr>
            <w:tcW w:w="1297" w:type="pct"/>
            <w:tcBorders>
              <w:top w:val="single" w:sz="4" w:space="0" w:color="000000" w:themeColor="text1"/>
              <w:bottom w:val="single" w:sz="4" w:space="0" w:color="000000" w:themeColor="text1"/>
            </w:tcBorders>
            <w:shd w:val="clear" w:color="auto" w:fill="DEEAF6" w:themeFill="accent5" w:themeFillTint="33"/>
          </w:tcPr>
          <w:p w14:paraId="2A7CE489"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 Female </w:t>
            </w:r>
          </w:p>
        </w:tc>
        <w:tc>
          <w:tcPr>
            <w:tcW w:w="1234" w:type="pct"/>
            <w:tcBorders>
              <w:top w:val="single" w:sz="4" w:space="0" w:color="000000" w:themeColor="text1"/>
              <w:bottom w:val="single" w:sz="4" w:space="0" w:color="000000" w:themeColor="text1"/>
            </w:tcBorders>
            <w:shd w:val="clear" w:color="auto" w:fill="DEEAF6" w:themeFill="accent5" w:themeFillTint="33"/>
          </w:tcPr>
          <w:p w14:paraId="145832EA"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Average age</w:t>
            </w:r>
          </w:p>
        </w:tc>
        <w:tc>
          <w:tcPr>
            <w:tcW w:w="1122" w:type="pct"/>
            <w:tcBorders>
              <w:top w:val="single" w:sz="4" w:space="0" w:color="000000" w:themeColor="text1"/>
              <w:bottom w:val="single" w:sz="4" w:space="0" w:color="000000" w:themeColor="text1"/>
            </w:tcBorders>
            <w:shd w:val="clear" w:color="auto" w:fill="DEEAF6" w:themeFill="accent5" w:themeFillTint="33"/>
          </w:tcPr>
          <w:p w14:paraId="16A5F801"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Risk of bias </w:t>
            </w:r>
          </w:p>
        </w:tc>
      </w:tr>
      <w:tr w:rsidR="00174DBB" w:rsidRPr="00174DBB" w14:paraId="798925B6" w14:textId="77777777" w:rsidTr="0899177B">
        <w:trPr>
          <w:trHeight w:val="224"/>
        </w:trPr>
        <w:tc>
          <w:tcPr>
            <w:tcW w:w="1347" w:type="pct"/>
            <w:tcBorders>
              <w:top w:val="single" w:sz="4" w:space="0" w:color="000000" w:themeColor="text1"/>
              <w:bottom w:val="nil"/>
            </w:tcBorders>
            <w:shd w:val="clear" w:color="auto" w:fill="auto"/>
          </w:tcPr>
          <w:p w14:paraId="2EA0E059" w14:textId="77777777" w:rsidR="00533825" w:rsidRPr="00174DBB" w:rsidRDefault="00533825" w:rsidP="0093071B">
            <w:pPr>
              <w:pStyle w:val="NoSpacing"/>
              <w:spacing w:line="276" w:lineRule="auto"/>
              <w:rPr>
                <w:rFonts w:ascii="Verdana" w:hAnsi="Verdana"/>
                <w:iCs/>
                <w:sz w:val="16"/>
                <w:szCs w:val="16"/>
              </w:rPr>
            </w:pPr>
            <w:bookmarkStart w:id="143" w:name="_Hlk127360621"/>
            <w:bookmarkEnd w:id="141"/>
            <w:r w:rsidRPr="00174DBB">
              <w:rPr>
                <w:rFonts w:ascii="Verdana" w:hAnsi="Verdana"/>
                <w:iCs/>
                <w:sz w:val="16"/>
                <w:szCs w:val="16"/>
              </w:rPr>
              <w:t xml:space="preserve">Dementia </w:t>
            </w:r>
            <w:r w:rsidRPr="00174DBB">
              <w:rPr>
                <w:rFonts w:ascii="Verdana" w:hAnsi="Verdana"/>
                <w:i/>
                <w:sz w:val="16"/>
                <w:szCs w:val="16"/>
                <w:vertAlign w:val="superscript"/>
              </w:rPr>
              <w:t>a</w:t>
            </w:r>
          </w:p>
        </w:tc>
        <w:tc>
          <w:tcPr>
            <w:tcW w:w="1297" w:type="pct"/>
            <w:tcBorders>
              <w:top w:val="single" w:sz="4" w:space="0" w:color="000000" w:themeColor="text1"/>
              <w:bottom w:val="nil"/>
            </w:tcBorders>
            <w:shd w:val="clear" w:color="auto" w:fill="auto"/>
          </w:tcPr>
          <w:p w14:paraId="6CCB8DC5"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1.38 (0.05 - 34.81)</w:t>
            </w:r>
          </w:p>
        </w:tc>
        <w:tc>
          <w:tcPr>
            <w:tcW w:w="1234" w:type="pct"/>
            <w:tcBorders>
              <w:top w:val="single" w:sz="4" w:space="0" w:color="000000" w:themeColor="text1"/>
              <w:bottom w:val="nil"/>
            </w:tcBorders>
            <w:shd w:val="clear" w:color="auto" w:fill="auto"/>
          </w:tcPr>
          <w:p w14:paraId="580ABDCB"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1.02 (1.00 - 1.03)</w:t>
            </w:r>
          </w:p>
        </w:tc>
        <w:tc>
          <w:tcPr>
            <w:tcW w:w="1122" w:type="pct"/>
            <w:tcBorders>
              <w:top w:val="single" w:sz="4" w:space="0" w:color="000000" w:themeColor="text1"/>
              <w:bottom w:val="nil"/>
            </w:tcBorders>
          </w:tcPr>
          <w:p w14:paraId="2F1FFF12" w14:textId="272EF29B" w:rsidR="00533825" w:rsidRPr="00174DBB" w:rsidRDefault="178DB182" w:rsidP="0093071B">
            <w:pPr>
              <w:pStyle w:val="NoSpacing"/>
              <w:spacing w:line="276" w:lineRule="auto"/>
              <w:rPr>
                <w:rFonts w:ascii="Verdana" w:hAnsi="Verdana"/>
                <w:iCs/>
                <w:sz w:val="16"/>
                <w:szCs w:val="16"/>
              </w:rPr>
            </w:pPr>
            <w:r w:rsidRPr="00174DBB">
              <w:rPr>
                <w:rFonts w:ascii="Verdana" w:hAnsi="Verdana"/>
                <w:sz w:val="16"/>
                <w:szCs w:val="16"/>
              </w:rPr>
              <w:t>1.08 (0.80</w:t>
            </w:r>
            <w:r w:rsidR="6B2E4E52" w:rsidRPr="00174DBB">
              <w:rPr>
                <w:rFonts w:ascii="Verdana" w:hAnsi="Verdana"/>
                <w:sz w:val="16"/>
                <w:szCs w:val="16"/>
              </w:rPr>
              <w:t xml:space="preserve"> - 1.47)</w:t>
            </w:r>
          </w:p>
        </w:tc>
      </w:tr>
      <w:tr w:rsidR="00174DBB" w:rsidRPr="00174DBB" w14:paraId="7CDAA713" w14:textId="77777777" w:rsidTr="0899177B">
        <w:trPr>
          <w:trHeight w:val="224"/>
        </w:trPr>
        <w:tc>
          <w:tcPr>
            <w:tcW w:w="1347" w:type="pct"/>
            <w:tcBorders>
              <w:top w:val="nil"/>
              <w:bottom w:val="single" w:sz="4" w:space="0" w:color="auto"/>
            </w:tcBorders>
            <w:shd w:val="clear" w:color="auto" w:fill="auto"/>
          </w:tcPr>
          <w:p w14:paraId="1D789E98"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Dementia </w:t>
            </w:r>
            <w:r w:rsidRPr="00174DBB">
              <w:rPr>
                <w:rFonts w:ascii="Verdana" w:hAnsi="Verdana"/>
                <w:i/>
                <w:sz w:val="16"/>
                <w:szCs w:val="16"/>
                <w:vertAlign w:val="superscript"/>
              </w:rPr>
              <w:t>b</w:t>
            </w:r>
          </w:p>
        </w:tc>
        <w:tc>
          <w:tcPr>
            <w:tcW w:w="1297" w:type="pct"/>
            <w:tcBorders>
              <w:top w:val="nil"/>
              <w:bottom w:val="single" w:sz="4" w:space="0" w:color="auto"/>
            </w:tcBorders>
            <w:shd w:val="clear" w:color="auto" w:fill="auto"/>
          </w:tcPr>
          <w:p w14:paraId="37690137"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0.93 (0.10 - 8.76)</w:t>
            </w:r>
          </w:p>
        </w:tc>
        <w:tc>
          <w:tcPr>
            <w:tcW w:w="1234" w:type="pct"/>
            <w:tcBorders>
              <w:top w:val="nil"/>
              <w:bottom w:val="single" w:sz="4" w:space="0" w:color="auto"/>
            </w:tcBorders>
            <w:shd w:val="clear" w:color="auto" w:fill="auto"/>
          </w:tcPr>
          <w:p w14:paraId="52606635"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1.01 (1.00 - 1.02)</w:t>
            </w:r>
          </w:p>
        </w:tc>
        <w:tc>
          <w:tcPr>
            <w:tcW w:w="1122" w:type="pct"/>
            <w:tcBorders>
              <w:top w:val="nil"/>
              <w:bottom w:val="single" w:sz="4" w:space="0" w:color="auto"/>
            </w:tcBorders>
          </w:tcPr>
          <w:p w14:paraId="573DE72E" w14:textId="77DC3FC9" w:rsidR="00533825" w:rsidRPr="00174DBB" w:rsidRDefault="3EA84695" w:rsidP="0093071B">
            <w:pPr>
              <w:pStyle w:val="NoSpacing"/>
              <w:spacing w:line="276" w:lineRule="auto"/>
              <w:rPr>
                <w:rFonts w:ascii="Verdana" w:hAnsi="Verdana"/>
                <w:iCs/>
                <w:sz w:val="16"/>
                <w:szCs w:val="16"/>
              </w:rPr>
            </w:pPr>
            <w:r w:rsidRPr="00174DBB">
              <w:rPr>
                <w:rFonts w:ascii="Verdana" w:hAnsi="Verdana"/>
                <w:sz w:val="16"/>
                <w:szCs w:val="16"/>
              </w:rPr>
              <w:t>1.06 (0.87 - 1.29)</w:t>
            </w:r>
          </w:p>
        </w:tc>
      </w:tr>
      <w:bookmarkEnd w:id="143"/>
      <w:tr w:rsidR="00174DBB" w:rsidRPr="00174DBB" w14:paraId="2F8892B9" w14:textId="77777777" w:rsidTr="0899177B">
        <w:trPr>
          <w:trHeight w:val="224"/>
        </w:trPr>
        <w:tc>
          <w:tcPr>
            <w:tcW w:w="1347" w:type="pct"/>
            <w:tcBorders>
              <w:top w:val="single" w:sz="4" w:space="0" w:color="auto"/>
              <w:bottom w:val="single" w:sz="4" w:space="0" w:color="auto"/>
            </w:tcBorders>
            <w:shd w:val="clear" w:color="auto" w:fill="DEEAF6" w:themeFill="accent5" w:themeFillTint="33"/>
          </w:tcPr>
          <w:p w14:paraId="6B487C29" w14:textId="77777777" w:rsidR="00533825" w:rsidRPr="00174DBB" w:rsidRDefault="00533825" w:rsidP="0093071B">
            <w:pPr>
              <w:pStyle w:val="NoSpacing"/>
              <w:spacing w:line="276" w:lineRule="auto"/>
              <w:rPr>
                <w:rFonts w:ascii="Verdana" w:hAnsi="Verdana"/>
                <w:i/>
                <w:sz w:val="16"/>
                <w:szCs w:val="16"/>
              </w:rPr>
            </w:pPr>
            <w:r w:rsidRPr="00174DBB">
              <w:rPr>
                <w:rFonts w:ascii="Verdana" w:hAnsi="Verdana"/>
                <w:i/>
                <w:sz w:val="16"/>
                <w:szCs w:val="16"/>
              </w:rPr>
              <w:t>COVID-19 hospitalization</w:t>
            </w:r>
          </w:p>
        </w:tc>
        <w:tc>
          <w:tcPr>
            <w:tcW w:w="1297" w:type="pct"/>
            <w:tcBorders>
              <w:top w:val="single" w:sz="4" w:space="0" w:color="auto"/>
              <w:bottom w:val="single" w:sz="4" w:space="0" w:color="auto"/>
            </w:tcBorders>
            <w:shd w:val="clear" w:color="auto" w:fill="DEEAF6" w:themeFill="accent5" w:themeFillTint="33"/>
          </w:tcPr>
          <w:p w14:paraId="56D01F43"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 Female </w:t>
            </w:r>
          </w:p>
        </w:tc>
        <w:tc>
          <w:tcPr>
            <w:tcW w:w="1234" w:type="pct"/>
            <w:tcBorders>
              <w:top w:val="single" w:sz="4" w:space="0" w:color="auto"/>
              <w:bottom w:val="single" w:sz="4" w:space="0" w:color="auto"/>
            </w:tcBorders>
            <w:shd w:val="clear" w:color="auto" w:fill="DEEAF6" w:themeFill="accent5" w:themeFillTint="33"/>
          </w:tcPr>
          <w:p w14:paraId="094C3C9D"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Average age</w:t>
            </w:r>
          </w:p>
        </w:tc>
        <w:tc>
          <w:tcPr>
            <w:tcW w:w="1122" w:type="pct"/>
            <w:tcBorders>
              <w:top w:val="single" w:sz="4" w:space="0" w:color="auto"/>
              <w:bottom w:val="single" w:sz="4" w:space="0" w:color="auto"/>
            </w:tcBorders>
            <w:shd w:val="clear" w:color="auto" w:fill="DEEAF6" w:themeFill="accent5" w:themeFillTint="33"/>
          </w:tcPr>
          <w:p w14:paraId="4CBDFC65"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Risk of bias </w:t>
            </w:r>
          </w:p>
        </w:tc>
      </w:tr>
      <w:tr w:rsidR="00174DBB" w:rsidRPr="00174DBB" w14:paraId="6DC9C62F" w14:textId="77777777" w:rsidTr="0899177B">
        <w:trPr>
          <w:trHeight w:val="224"/>
        </w:trPr>
        <w:tc>
          <w:tcPr>
            <w:tcW w:w="1347" w:type="pct"/>
            <w:tcBorders>
              <w:top w:val="single" w:sz="4" w:space="0" w:color="auto"/>
              <w:bottom w:val="nil"/>
            </w:tcBorders>
            <w:shd w:val="clear" w:color="auto" w:fill="auto"/>
          </w:tcPr>
          <w:p w14:paraId="2571897E" w14:textId="77777777" w:rsidR="00533825" w:rsidRPr="00174DBB" w:rsidRDefault="00533825" w:rsidP="0093071B">
            <w:pPr>
              <w:pStyle w:val="NoSpacing"/>
              <w:spacing w:line="276" w:lineRule="auto"/>
              <w:rPr>
                <w:rFonts w:ascii="Verdana" w:hAnsi="Verdana"/>
                <w:iCs/>
                <w:sz w:val="16"/>
                <w:szCs w:val="16"/>
              </w:rPr>
            </w:pPr>
            <w:bookmarkStart w:id="144" w:name="_Hlk127360709"/>
            <w:r w:rsidRPr="00174DBB">
              <w:rPr>
                <w:rFonts w:ascii="Verdana" w:hAnsi="Verdana"/>
                <w:iCs/>
                <w:sz w:val="16"/>
                <w:szCs w:val="16"/>
              </w:rPr>
              <w:t xml:space="preserve">Dementia </w:t>
            </w:r>
            <w:bookmarkStart w:id="145" w:name="OLE_LINK137"/>
            <w:r w:rsidRPr="00174DBB">
              <w:rPr>
                <w:rFonts w:ascii="Verdana" w:hAnsi="Verdana"/>
                <w:i/>
                <w:sz w:val="16"/>
                <w:szCs w:val="16"/>
                <w:vertAlign w:val="superscript"/>
              </w:rPr>
              <w:t>a</w:t>
            </w:r>
            <w:bookmarkEnd w:id="145"/>
          </w:p>
        </w:tc>
        <w:tc>
          <w:tcPr>
            <w:tcW w:w="1297" w:type="pct"/>
            <w:tcBorders>
              <w:top w:val="single" w:sz="4" w:space="0" w:color="auto"/>
              <w:bottom w:val="nil"/>
            </w:tcBorders>
            <w:shd w:val="clear" w:color="auto" w:fill="auto"/>
          </w:tcPr>
          <w:p w14:paraId="0FB468CA"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0.43 (0 - 620.2)</w:t>
            </w:r>
          </w:p>
        </w:tc>
        <w:tc>
          <w:tcPr>
            <w:tcW w:w="1234" w:type="pct"/>
            <w:tcBorders>
              <w:top w:val="single" w:sz="4" w:space="0" w:color="auto"/>
              <w:bottom w:val="nil"/>
            </w:tcBorders>
            <w:shd w:val="clear" w:color="auto" w:fill="auto"/>
          </w:tcPr>
          <w:p w14:paraId="1724C1D6"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1.01 (0.98 - 1.04)</w:t>
            </w:r>
          </w:p>
        </w:tc>
        <w:tc>
          <w:tcPr>
            <w:tcW w:w="1122" w:type="pct"/>
            <w:tcBorders>
              <w:top w:val="single" w:sz="4" w:space="0" w:color="auto"/>
              <w:bottom w:val="nil"/>
            </w:tcBorders>
          </w:tcPr>
          <w:p w14:paraId="782CE7E9" w14:textId="68C2A7B6"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1.16 (0.66 - 2.02)</w:t>
            </w:r>
          </w:p>
        </w:tc>
      </w:tr>
      <w:tr w:rsidR="00174DBB" w:rsidRPr="00174DBB" w14:paraId="1018144A" w14:textId="77777777" w:rsidTr="0899177B">
        <w:trPr>
          <w:trHeight w:val="224"/>
        </w:trPr>
        <w:tc>
          <w:tcPr>
            <w:tcW w:w="1347" w:type="pct"/>
            <w:tcBorders>
              <w:top w:val="nil"/>
              <w:bottom w:val="nil"/>
            </w:tcBorders>
            <w:shd w:val="clear" w:color="auto" w:fill="auto"/>
          </w:tcPr>
          <w:p w14:paraId="70C4F2AE"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Dementia </w:t>
            </w:r>
            <w:bookmarkStart w:id="146" w:name="OLE_LINK139"/>
            <w:r w:rsidRPr="00174DBB">
              <w:rPr>
                <w:rFonts w:ascii="Verdana" w:hAnsi="Verdana"/>
                <w:i/>
                <w:sz w:val="16"/>
                <w:szCs w:val="16"/>
                <w:vertAlign w:val="superscript"/>
              </w:rPr>
              <w:t>b</w:t>
            </w:r>
            <w:bookmarkEnd w:id="146"/>
          </w:p>
        </w:tc>
        <w:tc>
          <w:tcPr>
            <w:tcW w:w="1297" w:type="pct"/>
            <w:tcBorders>
              <w:top w:val="nil"/>
              <w:bottom w:val="nil"/>
            </w:tcBorders>
            <w:shd w:val="clear" w:color="auto" w:fill="auto"/>
          </w:tcPr>
          <w:p w14:paraId="4E9EF5EB"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0.75 (0.01 - 44.0)</w:t>
            </w:r>
          </w:p>
        </w:tc>
        <w:tc>
          <w:tcPr>
            <w:tcW w:w="1234" w:type="pct"/>
            <w:tcBorders>
              <w:top w:val="nil"/>
              <w:bottom w:val="nil"/>
            </w:tcBorders>
            <w:shd w:val="clear" w:color="auto" w:fill="auto"/>
          </w:tcPr>
          <w:p w14:paraId="434D2A30"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1.01 (1.00 - 1.02)</w:t>
            </w:r>
          </w:p>
        </w:tc>
        <w:tc>
          <w:tcPr>
            <w:tcW w:w="1122" w:type="pct"/>
            <w:tcBorders>
              <w:top w:val="nil"/>
              <w:bottom w:val="nil"/>
            </w:tcBorders>
          </w:tcPr>
          <w:p w14:paraId="025849E9" w14:textId="79DC2594"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1.02 (0.72 - 1.44)</w:t>
            </w:r>
          </w:p>
        </w:tc>
      </w:tr>
      <w:bookmarkEnd w:id="144"/>
      <w:tr w:rsidR="00174DBB" w:rsidRPr="00174DBB" w14:paraId="30FDAB7B" w14:textId="77777777" w:rsidTr="0899177B">
        <w:trPr>
          <w:trHeight w:val="224"/>
        </w:trPr>
        <w:tc>
          <w:tcPr>
            <w:tcW w:w="1347" w:type="pct"/>
            <w:tcBorders>
              <w:top w:val="nil"/>
              <w:bottom w:val="nil"/>
            </w:tcBorders>
            <w:shd w:val="clear" w:color="auto" w:fill="auto"/>
          </w:tcPr>
          <w:p w14:paraId="06CF078C"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Parkinson’s disease </w:t>
            </w:r>
            <w:r w:rsidRPr="00174DBB">
              <w:rPr>
                <w:rFonts w:ascii="Verdana" w:hAnsi="Verdana"/>
                <w:i/>
                <w:sz w:val="16"/>
                <w:szCs w:val="16"/>
                <w:vertAlign w:val="superscript"/>
              </w:rPr>
              <w:t>a</w:t>
            </w:r>
          </w:p>
        </w:tc>
        <w:tc>
          <w:tcPr>
            <w:tcW w:w="1297" w:type="pct"/>
            <w:tcBorders>
              <w:top w:val="nil"/>
              <w:bottom w:val="nil"/>
            </w:tcBorders>
            <w:shd w:val="clear" w:color="auto" w:fill="auto"/>
          </w:tcPr>
          <w:p w14:paraId="4F6133DD"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3.56 (0 – 793334)</w:t>
            </w:r>
          </w:p>
        </w:tc>
        <w:tc>
          <w:tcPr>
            <w:tcW w:w="1234" w:type="pct"/>
            <w:tcBorders>
              <w:top w:val="nil"/>
              <w:bottom w:val="nil"/>
            </w:tcBorders>
            <w:shd w:val="clear" w:color="auto" w:fill="auto"/>
          </w:tcPr>
          <w:p w14:paraId="5F0F935A" w14:textId="77777777" w:rsidR="00533825" w:rsidRPr="00174DBB" w:rsidRDefault="00533825" w:rsidP="0093071B">
            <w:pPr>
              <w:pStyle w:val="NoSpacing"/>
              <w:spacing w:line="276" w:lineRule="auto"/>
              <w:rPr>
                <w:rFonts w:ascii="Verdana" w:hAnsi="Verdana"/>
                <w:iCs/>
                <w:sz w:val="16"/>
                <w:szCs w:val="16"/>
                <w:highlight w:val="yellow"/>
              </w:rPr>
            </w:pPr>
            <w:r w:rsidRPr="00174DBB">
              <w:rPr>
                <w:rFonts w:ascii="Verdana" w:hAnsi="Verdana"/>
                <w:iCs/>
                <w:sz w:val="16"/>
                <w:szCs w:val="16"/>
              </w:rPr>
              <w:t>1.20 (1.02 - 1.42) *</w:t>
            </w:r>
          </w:p>
        </w:tc>
        <w:tc>
          <w:tcPr>
            <w:tcW w:w="1122" w:type="pct"/>
            <w:tcBorders>
              <w:top w:val="nil"/>
              <w:bottom w:val="nil"/>
            </w:tcBorders>
          </w:tcPr>
          <w:p w14:paraId="7394DD60" w14:textId="6698170C"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0.82 (0.43 - 1.55)</w:t>
            </w:r>
          </w:p>
        </w:tc>
      </w:tr>
      <w:tr w:rsidR="00174DBB" w:rsidRPr="00174DBB" w14:paraId="4F99B3A3" w14:textId="77777777" w:rsidTr="0899177B">
        <w:trPr>
          <w:trHeight w:val="224"/>
        </w:trPr>
        <w:tc>
          <w:tcPr>
            <w:tcW w:w="1347" w:type="pct"/>
            <w:tcBorders>
              <w:top w:val="nil"/>
              <w:bottom w:val="single" w:sz="4" w:space="0" w:color="auto"/>
            </w:tcBorders>
            <w:shd w:val="clear" w:color="auto" w:fill="auto"/>
          </w:tcPr>
          <w:p w14:paraId="0EA84E0D"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Parkinson’s disease </w:t>
            </w:r>
            <w:r w:rsidRPr="00174DBB">
              <w:rPr>
                <w:rFonts w:ascii="Verdana" w:hAnsi="Verdana"/>
                <w:i/>
                <w:sz w:val="16"/>
                <w:szCs w:val="16"/>
                <w:vertAlign w:val="superscript"/>
              </w:rPr>
              <w:t>b</w:t>
            </w:r>
          </w:p>
        </w:tc>
        <w:tc>
          <w:tcPr>
            <w:tcW w:w="1297" w:type="pct"/>
            <w:tcBorders>
              <w:top w:val="nil"/>
              <w:bottom w:val="single" w:sz="4" w:space="0" w:color="auto"/>
            </w:tcBorders>
            <w:shd w:val="clear" w:color="auto" w:fill="auto"/>
          </w:tcPr>
          <w:p w14:paraId="69C6FD52" w14:textId="77777777" w:rsidR="00533825" w:rsidRPr="00174DBB" w:rsidRDefault="00533825" w:rsidP="0093071B">
            <w:pPr>
              <w:pStyle w:val="NoSpacing"/>
              <w:spacing w:line="276" w:lineRule="auto"/>
              <w:rPr>
                <w:rFonts w:ascii="Verdana" w:hAnsi="Verdana"/>
                <w:iCs/>
                <w:sz w:val="16"/>
                <w:szCs w:val="16"/>
              </w:rPr>
            </w:pPr>
            <w:bookmarkStart w:id="147" w:name="OLE_LINK26"/>
            <w:r w:rsidRPr="00174DBB">
              <w:rPr>
                <w:rFonts w:ascii="Verdana" w:hAnsi="Verdana"/>
                <w:iCs/>
                <w:sz w:val="16"/>
                <w:szCs w:val="16"/>
              </w:rPr>
              <w:t>60 (0 – 1376761721)</w:t>
            </w:r>
            <w:bookmarkEnd w:id="147"/>
          </w:p>
        </w:tc>
        <w:tc>
          <w:tcPr>
            <w:tcW w:w="1234" w:type="pct"/>
            <w:tcBorders>
              <w:top w:val="nil"/>
              <w:bottom w:val="single" w:sz="4" w:space="0" w:color="auto"/>
            </w:tcBorders>
            <w:shd w:val="clear" w:color="auto" w:fill="auto"/>
          </w:tcPr>
          <w:p w14:paraId="11F12043"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0.97 (0.91 - 1.04)</w:t>
            </w:r>
          </w:p>
        </w:tc>
        <w:tc>
          <w:tcPr>
            <w:tcW w:w="1122" w:type="pct"/>
            <w:tcBorders>
              <w:top w:val="nil"/>
              <w:bottom w:val="single" w:sz="4" w:space="0" w:color="auto"/>
            </w:tcBorders>
          </w:tcPr>
          <w:p w14:paraId="6A6F6C46" w14:textId="43E852D9"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 xml:space="preserve">0.95 </w:t>
            </w:r>
            <w:r w:rsidR="4D00BACD" w:rsidRPr="00174DBB">
              <w:rPr>
                <w:rFonts w:ascii="Verdana" w:hAnsi="Verdana"/>
                <w:sz w:val="16"/>
                <w:szCs w:val="16"/>
              </w:rPr>
              <w:t>(0.46 -</w:t>
            </w:r>
            <w:r w:rsidR="53052B1D" w:rsidRPr="00174DBB">
              <w:rPr>
                <w:rFonts w:ascii="Verdana" w:hAnsi="Verdana"/>
                <w:sz w:val="16"/>
                <w:szCs w:val="16"/>
              </w:rPr>
              <w:t xml:space="preserve"> 1.97)</w:t>
            </w:r>
          </w:p>
        </w:tc>
      </w:tr>
      <w:tr w:rsidR="00174DBB" w:rsidRPr="00174DBB" w14:paraId="2126DF78" w14:textId="77777777" w:rsidTr="0899177B">
        <w:trPr>
          <w:trHeight w:val="224"/>
        </w:trPr>
        <w:tc>
          <w:tcPr>
            <w:tcW w:w="1347" w:type="pct"/>
            <w:tcBorders>
              <w:top w:val="single" w:sz="4" w:space="0" w:color="auto"/>
              <w:bottom w:val="single" w:sz="4" w:space="0" w:color="auto"/>
            </w:tcBorders>
            <w:shd w:val="clear" w:color="auto" w:fill="DEEAF6" w:themeFill="accent5" w:themeFillTint="33"/>
          </w:tcPr>
          <w:p w14:paraId="568D57DE" w14:textId="77777777" w:rsidR="00533825" w:rsidRPr="00174DBB" w:rsidRDefault="00533825" w:rsidP="0093071B">
            <w:pPr>
              <w:pStyle w:val="NoSpacing"/>
              <w:spacing w:line="276" w:lineRule="auto"/>
              <w:rPr>
                <w:rFonts w:ascii="Verdana" w:hAnsi="Verdana"/>
                <w:i/>
                <w:sz w:val="16"/>
                <w:szCs w:val="16"/>
              </w:rPr>
            </w:pPr>
            <w:r w:rsidRPr="00174DBB">
              <w:rPr>
                <w:rFonts w:ascii="Verdana" w:hAnsi="Verdana"/>
                <w:i/>
                <w:sz w:val="16"/>
                <w:szCs w:val="16"/>
              </w:rPr>
              <w:t>COVID-19 ICU admission</w:t>
            </w:r>
          </w:p>
        </w:tc>
        <w:tc>
          <w:tcPr>
            <w:tcW w:w="1297" w:type="pct"/>
            <w:tcBorders>
              <w:top w:val="single" w:sz="4" w:space="0" w:color="auto"/>
              <w:bottom w:val="single" w:sz="4" w:space="0" w:color="auto"/>
            </w:tcBorders>
            <w:shd w:val="clear" w:color="auto" w:fill="DEEAF6" w:themeFill="accent5" w:themeFillTint="33"/>
          </w:tcPr>
          <w:p w14:paraId="0770CFD2"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 Female </w:t>
            </w:r>
          </w:p>
        </w:tc>
        <w:tc>
          <w:tcPr>
            <w:tcW w:w="1234" w:type="pct"/>
            <w:tcBorders>
              <w:top w:val="single" w:sz="4" w:space="0" w:color="auto"/>
              <w:bottom w:val="single" w:sz="4" w:space="0" w:color="auto"/>
            </w:tcBorders>
            <w:shd w:val="clear" w:color="auto" w:fill="DEEAF6" w:themeFill="accent5" w:themeFillTint="33"/>
          </w:tcPr>
          <w:p w14:paraId="0DE15B8C"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Average age</w:t>
            </w:r>
          </w:p>
        </w:tc>
        <w:tc>
          <w:tcPr>
            <w:tcW w:w="1122" w:type="pct"/>
            <w:tcBorders>
              <w:top w:val="single" w:sz="4" w:space="0" w:color="auto"/>
              <w:bottom w:val="single" w:sz="4" w:space="0" w:color="auto"/>
            </w:tcBorders>
            <w:shd w:val="clear" w:color="auto" w:fill="DEEAF6" w:themeFill="accent5" w:themeFillTint="33"/>
          </w:tcPr>
          <w:p w14:paraId="1981BC70"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Risk of bias </w:t>
            </w:r>
          </w:p>
        </w:tc>
      </w:tr>
      <w:tr w:rsidR="00174DBB" w:rsidRPr="00174DBB" w14:paraId="340963CB" w14:textId="77777777" w:rsidTr="0899177B">
        <w:trPr>
          <w:trHeight w:val="224"/>
        </w:trPr>
        <w:tc>
          <w:tcPr>
            <w:tcW w:w="1347" w:type="pct"/>
            <w:tcBorders>
              <w:top w:val="single" w:sz="4" w:space="0" w:color="auto"/>
              <w:bottom w:val="nil"/>
            </w:tcBorders>
            <w:shd w:val="clear" w:color="auto" w:fill="auto"/>
          </w:tcPr>
          <w:p w14:paraId="6B57BCB5"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Dementia </w:t>
            </w:r>
            <w:bookmarkStart w:id="148" w:name="OLE_LINK145"/>
            <w:r w:rsidRPr="00174DBB">
              <w:rPr>
                <w:rFonts w:ascii="Verdana" w:hAnsi="Verdana"/>
                <w:i/>
                <w:sz w:val="16"/>
                <w:szCs w:val="16"/>
                <w:vertAlign w:val="superscript"/>
              </w:rPr>
              <w:t>a</w:t>
            </w:r>
            <w:bookmarkEnd w:id="148"/>
          </w:p>
        </w:tc>
        <w:tc>
          <w:tcPr>
            <w:tcW w:w="1297" w:type="pct"/>
            <w:tcBorders>
              <w:top w:val="single" w:sz="4" w:space="0" w:color="auto"/>
              <w:bottom w:val="nil"/>
            </w:tcBorders>
            <w:shd w:val="clear" w:color="auto" w:fill="auto"/>
          </w:tcPr>
          <w:p w14:paraId="1FEF5BD9"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0.50 (0 - 443.2)</w:t>
            </w:r>
          </w:p>
        </w:tc>
        <w:tc>
          <w:tcPr>
            <w:tcW w:w="1234" w:type="pct"/>
            <w:tcBorders>
              <w:top w:val="single" w:sz="4" w:space="0" w:color="auto"/>
              <w:bottom w:val="nil"/>
            </w:tcBorders>
            <w:shd w:val="clear" w:color="auto" w:fill="auto"/>
          </w:tcPr>
          <w:p w14:paraId="3CA3637B"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1.01 (0.99 - 1.03)</w:t>
            </w:r>
          </w:p>
        </w:tc>
        <w:tc>
          <w:tcPr>
            <w:tcW w:w="1122" w:type="pct"/>
            <w:tcBorders>
              <w:top w:val="single" w:sz="4" w:space="0" w:color="auto"/>
              <w:bottom w:val="nil"/>
            </w:tcBorders>
          </w:tcPr>
          <w:p w14:paraId="632C42BE" w14:textId="78C8CFEE"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0.88 (0.73 - 1.04)</w:t>
            </w:r>
          </w:p>
        </w:tc>
      </w:tr>
      <w:tr w:rsidR="00174DBB" w:rsidRPr="00174DBB" w14:paraId="43DC62F9" w14:textId="77777777" w:rsidTr="0899177B">
        <w:trPr>
          <w:trHeight w:val="224"/>
        </w:trPr>
        <w:tc>
          <w:tcPr>
            <w:tcW w:w="1347" w:type="pct"/>
            <w:tcBorders>
              <w:top w:val="nil"/>
              <w:bottom w:val="single" w:sz="4" w:space="0" w:color="auto"/>
            </w:tcBorders>
            <w:shd w:val="clear" w:color="auto" w:fill="auto"/>
          </w:tcPr>
          <w:p w14:paraId="67462462"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Dementia </w:t>
            </w:r>
            <w:r w:rsidRPr="00174DBB">
              <w:rPr>
                <w:rFonts w:ascii="Verdana" w:hAnsi="Verdana"/>
                <w:i/>
                <w:sz w:val="16"/>
                <w:szCs w:val="16"/>
                <w:vertAlign w:val="superscript"/>
              </w:rPr>
              <w:t>b</w:t>
            </w:r>
          </w:p>
        </w:tc>
        <w:tc>
          <w:tcPr>
            <w:tcW w:w="1297" w:type="pct"/>
            <w:tcBorders>
              <w:top w:val="nil"/>
              <w:bottom w:val="single" w:sz="4" w:space="0" w:color="auto"/>
            </w:tcBorders>
            <w:shd w:val="clear" w:color="auto" w:fill="auto"/>
          </w:tcPr>
          <w:p w14:paraId="08EEA1F1"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0.02 (0 - 90.2)</w:t>
            </w:r>
          </w:p>
        </w:tc>
        <w:tc>
          <w:tcPr>
            <w:tcW w:w="1234" w:type="pct"/>
            <w:tcBorders>
              <w:top w:val="nil"/>
              <w:bottom w:val="single" w:sz="4" w:space="0" w:color="auto"/>
            </w:tcBorders>
            <w:shd w:val="clear" w:color="auto" w:fill="auto"/>
          </w:tcPr>
          <w:p w14:paraId="45C741F7"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1.02 (0.98 - 1.05)</w:t>
            </w:r>
          </w:p>
        </w:tc>
        <w:tc>
          <w:tcPr>
            <w:tcW w:w="1122" w:type="pct"/>
            <w:tcBorders>
              <w:top w:val="nil"/>
              <w:bottom w:val="single" w:sz="4" w:space="0" w:color="auto"/>
            </w:tcBorders>
          </w:tcPr>
          <w:p w14:paraId="083A690A" w14:textId="13C41C64"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0.83 (0.66 - 1.04)</w:t>
            </w:r>
          </w:p>
        </w:tc>
      </w:tr>
      <w:tr w:rsidR="00174DBB" w:rsidRPr="00174DBB" w14:paraId="5E8ED024" w14:textId="77777777" w:rsidTr="0899177B">
        <w:trPr>
          <w:trHeight w:val="224"/>
        </w:trPr>
        <w:tc>
          <w:tcPr>
            <w:tcW w:w="1347" w:type="pct"/>
            <w:tcBorders>
              <w:top w:val="single" w:sz="4" w:space="0" w:color="auto"/>
              <w:bottom w:val="single" w:sz="4" w:space="0" w:color="auto"/>
            </w:tcBorders>
            <w:shd w:val="clear" w:color="auto" w:fill="DEEAF6" w:themeFill="accent5" w:themeFillTint="33"/>
          </w:tcPr>
          <w:p w14:paraId="78CDC917" w14:textId="77777777" w:rsidR="00533825" w:rsidRPr="00174DBB" w:rsidRDefault="00533825" w:rsidP="0093071B">
            <w:pPr>
              <w:pStyle w:val="NoSpacing"/>
              <w:spacing w:line="276" w:lineRule="auto"/>
              <w:rPr>
                <w:rFonts w:ascii="Verdana" w:hAnsi="Verdana"/>
                <w:i/>
                <w:sz w:val="16"/>
                <w:szCs w:val="16"/>
              </w:rPr>
            </w:pPr>
            <w:bookmarkStart w:id="149" w:name="_Hlk112513922"/>
            <w:r w:rsidRPr="00174DBB">
              <w:rPr>
                <w:rFonts w:ascii="Verdana" w:hAnsi="Verdana"/>
                <w:i/>
                <w:sz w:val="16"/>
                <w:szCs w:val="16"/>
              </w:rPr>
              <w:t>COVID-19 mortality</w:t>
            </w:r>
          </w:p>
        </w:tc>
        <w:tc>
          <w:tcPr>
            <w:tcW w:w="1297" w:type="pct"/>
            <w:tcBorders>
              <w:top w:val="single" w:sz="4" w:space="0" w:color="auto"/>
              <w:bottom w:val="single" w:sz="4" w:space="0" w:color="auto"/>
            </w:tcBorders>
            <w:shd w:val="clear" w:color="auto" w:fill="DEEAF6" w:themeFill="accent5" w:themeFillTint="33"/>
          </w:tcPr>
          <w:p w14:paraId="09A86102"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 Female </w:t>
            </w:r>
          </w:p>
        </w:tc>
        <w:tc>
          <w:tcPr>
            <w:tcW w:w="1234" w:type="pct"/>
            <w:tcBorders>
              <w:top w:val="single" w:sz="4" w:space="0" w:color="auto"/>
              <w:bottom w:val="single" w:sz="4" w:space="0" w:color="auto"/>
            </w:tcBorders>
            <w:shd w:val="clear" w:color="auto" w:fill="DEEAF6" w:themeFill="accent5" w:themeFillTint="33"/>
          </w:tcPr>
          <w:p w14:paraId="1B9E41B3"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Average age</w:t>
            </w:r>
          </w:p>
        </w:tc>
        <w:tc>
          <w:tcPr>
            <w:tcW w:w="1122" w:type="pct"/>
            <w:tcBorders>
              <w:top w:val="single" w:sz="4" w:space="0" w:color="auto"/>
              <w:bottom w:val="single" w:sz="4" w:space="0" w:color="auto"/>
            </w:tcBorders>
            <w:shd w:val="clear" w:color="auto" w:fill="DEEAF6" w:themeFill="accent5" w:themeFillTint="33"/>
          </w:tcPr>
          <w:p w14:paraId="214B3DCE"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Risk of bias </w:t>
            </w:r>
          </w:p>
        </w:tc>
      </w:tr>
      <w:tr w:rsidR="00174DBB" w:rsidRPr="00174DBB" w14:paraId="787AC60E" w14:textId="77777777" w:rsidTr="0899177B">
        <w:trPr>
          <w:trHeight w:val="224"/>
        </w:trPr>
        <w:tc>
          <w:tcPr>
            <w:tcW w:w="1347" w:type="pct"/>
            <w:tcBorders>
              <w:top w:val="single" w:sz="4" w:space="0" w:color="auto"/>
              <w:bottom w:val="nil"/>
            </w:tcBorders>
            <w:shd w:val="clear" w:color="auto" w:fill="auto"/>
          </w:tcPr>
          <w:p w14:paraId="27D3D9C9" w14:textId="77777777" w:rsidR="00533825" w:rsidRPr="00174DBB" w:rsidRDefault="00533825" w:rsidP="0093071B">
            <w:pPr>
              <w:pStyle w:val="NoSpacing"/>
              <w:spacing w:line="276" w:lineRule="auto"/>
              <w:rPr>
                <w:rFonts w:ascii="Verdana" w:hAnsi="Verdana"/>
                <w:iCs/>
                <w:sz w:val="16"/>
                <w:szCs w:val="16"/>
              </w:rPr>
            </w:pPr>
            <w:bookmarkStart w:id="150" w:name="_Hlk112763199"/>
            <w:bookmarkEnd w:id="149"/>
            <w:r w:rsidRPr="00174DBB">
              <w:rPr>
                <w:rFonts w:ascii="Verdana" w:hAnsi="Verdana"/>
                <w:iCs/>
                <w:sz w:val="16"/>
                <w:szCs w:val="16"/>
              </w:rPr>
              <w:t xml:space="preserve">Dementia </w:t>
            </w:r>
            <w:r w:rsidRPr="00174DBB">
              <w:rPr>
                <w:rFonts w:ascii="Verdana" w:hAnsi="Verdana"/>
                <w:i/>
                <w:sz w:val="16"/>
                <w:szCs w:val="16"/>
                <w:vertAlign w:val="superscript"/>
              </w:rPr>
              <w:t>a</w:t>
            </w:r>
          </w:p>
        </w:tc>
        <w:tc>
          <w:tcPr>
            <w:tcW w:w="1297" w:type="pct"/>
            <w:tcBorders>
              <w:top w:val="single" w:sz="4" w:space="0" w:color="auto"/>
              <w:bottom w:val="nil"/>
            </w:tcBorders>
            <w:shd w:val="clear" w:color="auto" w:fill="auto"/>
            <w:vAlign w:val="center"/>
          </w:tcPr>
          <w:p w14:paraId="0556AC4B"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1.61 (0.22 - 12.05)</w:t>
            </w:r>
          </w:p>
        </w:tc>
        <w:tc>
          <w:tcPr>
            <w:tcW w:w="1234" w:type="pct"/>
            <w:tcBorders>
              <w:top w:val="single" w:sz="4" w:space="0" w:color="auto"/>
              <w:bottom w:val="nil"/>
            </w:tcBorders>
            <w:shd w:val="clear" w:color="auto" w:fill="auto"/>
          </w:tcPr>
          <w:p w14:paraId="691C7C88"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1.00 (0.99 - 1.01)</w:t>
            </w:r>
          </w:p>
        </w:tc>
        <w:tc>
          <w:tcPr>
            <w:tcW w:w="1122" w:type="pct"/>
            <w:tcBorders>
              <w:top w:val="single" w:sz="4" w:space="0" w:color="auto"/>
              <w:bottom w:val="nil"/>
            </w:tcBorders>
            <w:shd w:val="clear" w:color="auto" w:fill="auto"/>
          </w:tcPr>
          <w:p w14:paraId="04E24B98" w14:textId="50F294D7" w:rsidR="00533825" w:rsidRPr="00174DBB" w:rsidRDefault="128A26E3" w:rsidP="128A26E3">
            <w:pPr>
              <w:pStyle w:val="NoSpacing"/>
              <w:spacing w:line="276" w:lineRule="auto"/>
              <w:rPr>
                <w:rFonts w:ascii="Verdana" w:hAnsi="Verdana"/>
                <w:sz w:val="16"/>
                <w:szCs w:val="16"/>
              </w:rPr>
            </w:pPr>
            <w:r w:rsidRPr="00174DBB">
              <w:rPr>
                <w:rFonts w:ascii="Verdana" w:hAnsi="Verdana"/>
                <w:sz w:val="16"/>
                <w:szCs w:val="16"/>
              </w:rPr>
              <w:t>1.00 (0.91 - 1.10)</w:t>
            </w:r>
          </w:p>
        </w:tc>
      </w:tr>
      <w:tr w:rsidR="00174DBB" w:rsidRPr="00174DBB" w14:paraId="1D8A0690" w14:textId="77777777" w:rsidTr="0899177B">
        <w:trPr>
          <w:trHeight w:val="224"/>
        </w:trPr>
        <w:tc>
          <w:tcPr>
            <w:tcW w:w="1347" w:type="pct"/>
            <w:tcBorders>
              <w:top w:val="nil"/>
            </w:tcBorders>
            <w:shd w:val="clear" w:color="auto" w:fill="auto"/>
          </w:tcPr>
          <w:p w14:paraId="190CFE00"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sz w:val="16"/>
                <w:szCs w:val="16"/>
              </w:rPr>
              <w:t>Dementia</w:t>
            </w:r>
            <w:r w:rsidRPr="00174DBB">
              <w:rPr>
                <w:rFonts w:ascii="Verdana" w:hAnsi="Verdana"/>
                <w:sz w:val="16"/>
                <w:szCs w:val="16"/>
                <w:vertAlign w:val="superscript"/>
              </w:rPr>
              <w:t xml:space="preserve"> </w:t>
            </w:r>
            <w:r w:rsidRPr="00174DBB">
              <w:rPr>
                <w:rFonts w:ascii="Verdana" w:hAnsi="Verdana"/>
                <w:i/>
                <w:iCs/>
                <w:sz w:val="16"/>
                <w:szCs w:val="16"/>
                <w:vertAlign w:val="superscript"/>
              </w:rPr>
              <w:t>b</w:t>
            </w:r>
          </w:p>
        </w:tc>
        <w:tc>
          <w:tcPr>
            <w:tcW w:w="1297" w:type="pct"/>
            <w:tcBorders>
              <w:top w:val="nil"/>
            </w:tcBorders>
            <w:shd w:val="clear" w:color="auto" w:fill="auto"/>
            <w:vAlign w:val="center"/>
          </w:tcPr>
          <w:p w14:paraId="227903AB"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1.03 (0.27 - 3.96)</w:t>
            </w:r>
          </w:p>
        </w:tc>
        <w:tc>
          <w:tcPr>
            <w:tcW w:w="1234" w:type="pct"/>
            <w:tcBorders>
              <w:top w:val="nil"/>
            </w:tcBorders>
            <w:shd w:val="clear" w:color="auto" w:fill="auto"/>
          </w:tcPr>
          <w:p w14:paraId="178E7D68"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1.00 (0.99 - 1.01)</w:t>
            </w:r>
          </w:p>
        </w:tc>
        <w:tc>
          <w:tcPr>
            <w:tcW w:w="1122" w:type="pct"/>
            <w:tcBorders>
              <w:top w:val="nil"/>
            </w:tcBorders>
            <w:shd w:val="clear" w:color="auto" w:fill="auto"/>
          </w:tcPr>
          <w:p w14:paraId="506DC0CB" w14:textId="568E47C0" w:rsidR="00533825" w:rsidRPr="00174DBB" w:rsidRDefault="128A26E3" w:rsidP="128A26E3">
            <w:pPr>
              <w:pStyle w:val="NoSpacing"/>
              <w:spacing w:line="276" w:lineRule="auto"/>
              <w:rPr>
                <w:rFonts w:ascii="Verdana" w:hAnsi="Verdana"/>
                <w:sz w:val="16"/>
                <w:szCs w:val="16"/>
              </w:rPr>
            </w:pPr>
            <w:r w:rsidRPr="00174DBB">
              <w:rPr>
                <w:rFonts w:ascii="Verdana" w:hAnsi="Verdana"/>
                <w:sz w:val="16"/>
                <w:szCs w:val="16"/>
              </w:rPr>
              <w:t>0.98 (0.89 - 1.08)</w:t>
            </w:r>
          </w:p>
        </w:tc>
      </w:tr>
      <w:tr w:rsidR="00174DBB" w:rsidRPr="00174DBB" w14:paraId="2162AEA8" w14:textId="77777777" w:rsidTr="0899177B">
        <w:trPr>
          <w:trHeight w:val="224"/>
        </w:trPr>
        <w:tc>
          <w:tcPr>
            <w:tcW w:w="1347" w:type="pct"/>
            <w:shd w:val="clear" w:color="auto" w:fill="auto"/>
          </w:tcPr>
          <w:p w14:paraId="532A7B7B"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Alzheimer’s disease</w:t>
            </w:r>
          </w:p>
        </w:tc>
        <w:tc>
          <w:tcPr>
            <w:tcW w:w="1297" w:type="pct"/>
            <w:shd w:val="clear" w:color="auto" w:fill="auto"/>
            <w:vAlign w:val="center"/>
          </w:tcPr>
          <w:p w14:paraId="1FD00E3A"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0.12 (0.002 - 7.48)</w:t>
            </w:r>
          </w:p>
        </w:tc>
        <w:tc>
          <w:tcPr>
            <w:tcW w:w="1234" w:type="pct"/>
            <w:shd w:val="clear" w:color="auto" w:fill="auto"/>
          </w:tcPr>
          <w:p w14:paraId="0BBE9A2B"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0.98 (0.95 - 1.02)</w:t>
            </w:r>
          </w:p>
        </w:tc>
        <w:tc>
          <w:tcPr>
            <w:tcW w:w="1122" w:type="pct"/>
            <w:shd w:val="clear" w:color="auto" w:fill="auto"/>
          </w:tcPr>
          <w:p w14:paraId="2A2D27F5" w14:textId="7274BB8C" w:rsidR="00533825" w:rsidRPr="00174DBB" w:rsidRDefault="128A26E3" w:rsidP="128A26E3">
            <w:pPr>
              <w:pStyle w:val="NoSpacing"/>
              <w:spacing w:line="276" w:lineRule="auto"/>
              <w:rPr>
                <w:rFonts w:ascii="Verdana" w:hAnsi="Verdana"/>
                <w:sz w:val="16"/>
                <w:szCs w:val="16"/>
              </w:rPr>
            </w:pPr>
            <w:r w:rsidRPr="00174DBB">
              <w:rPr>
                <w:rFonts w:ascii="Verdana" w:hAnsi="Verdana"/>
                <w:sz w:val="16"/>
                <w:szCs w:val="16"/>
              </w:rPr>
              <w:t>0.96 (0.65 - 1.43)</w:t>
            </w:r>
          </w:p>
        </w:tc>
      </w:tr>
      <w:tr w:rsidR="00174DBB" w:rsidRPr="00174DBB" w14:paraId="06387C72" w14:textId="77777777" w:rsidTr="0899177B">
        <w:trPr>
          <w:trHeight w:val="224"/>
        </w:trPr>
        <w:tc>
          <w:tcPr>
            <w:tcW w:w="1347" w:type="pct"/>
            <w:shd w:val="clear" w:color="auto" w:fill="auto"/>
          </w:tcPr>
          <w:p w14:paraId="61D335E6" w14:textId="77777777" w:rsidR="00533825" w:rsidRPr="00174DBB" w:rsidRDefault="00533825" w:rsidP="0093071B">
            <w:pPr>
              <w:pStyle w:val="NoSpacing"/>
              <w:spacing w:line="276" w:lineRule="auto"/>
              <w:rPr>
                <w:rFonts w:ascii="Verdana" w:hAnsi="Verdana"/>
                <w:iCs/>
                <w:sz w:val="16"/>
                <w:szCs w:val="16"/>
              </w:rPr>
            </w:pPr>
            <w:bookmarkStart w:id="151" w:name="OLE_LINK95"/>
            <w:r w:rsidRPr="00174DBB">
              <w:rPr>
                <w:rFonts w:ascii="Verdana" w:hAnsi="Verdana"/>
                <w:iCs/>
                <w:sz w:val="16"/>
                <w:szCs w:val="16"/>
              </w:rPr>
              <w:t xml:space="preserve">Parkinson’s disease </w:t>
            </w:r>
            <w:bookmarkEnd w:id="151"/>
            <w:r w:rsidRPr="00174DBB">
              <w:rPr>
                <w:rFonts w:ascii="Verdana" w:hAnsi="Verdana"/>
                <w:i/>
                <w:sz w:val="16"/>
                <w:szCs w:val="16"/>
                <w:vertAlign w:val="superscript"/>
              </w:rPr>
              <w:t>a</w:t>
            </w:r>
          </w:p>
        </w:tc>
        <w:tc>
          <w:tcPr>
            <w:tcW w:w="1297" w:type="pct"/>
            <w:shd w:val="clear" w:color="auto" w:fill="auto"/>
            <w:vAlign w:val="center"/>
          </w:tcPr>
          <w:p w14:paraId="7EC7B4B5"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0.56 (0.07 - 4.36)</w:t>
            </w:r>
          </w:p>
        </w:tc>
        <w:tc>
          <w:tcPr>
            <w:tcW w:w="1234" w:type="pct"/>
            <w:shd w:val="clear" w:color="auto" w:fill="auto"/>
          </w:tcPr>
          <w:p w14:paraId="4E6C8322"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0.99 (0.96 - 1.01)</w:t>
            </w:r>
          </w:p>
        </w:tc>
        <w:tc>
          <w:tcPr>
            <w:tcW w:w="1122" w:type="pct"/>
            <w:shd w:val="clear" w:color="auto" w:fill="auto"/>
          </w:tcPr>
          <w:p w14:paraId="33EF8119" w14:textId="2486F8A7" w:rsidR="00533825" w:rsidRPr="00174DBB" w:rsidRDefault="3A4CB716" w:rsidP="3A4CB716">
            <w:pPr>
              <w:pStyle w:val="NoSpacing"/>
              <w:spacing w:line="276" w:lineRule="auto"/>
              <w:rPr>
                <w:rFonts w:ascii="Verdana" w:hAnsi="Verdana"/>
                <w:sz w:val="16"/>
                <w:szCs w:val="16"/>
              </w:rPr>
            </w:pPr>
            <w:r w:rsidRPr="00174DBB">
              <w:rPr>
                <w:rFonts w:ascii="Verdana" w:hAnsi="Verdana"/>
                <w:sz w:val="16"/>
                <w:szCs w:val="16"/>
              </w:rPr>
              <w:t>0.89 (0.64 - 1.24)</w:t>
            </w:r>
          </w:p>
        </w:tc>
      </w:tr>
      <w:tr w:rsidR="00174DBB" w:rsidRPr="00174DBB" w14:paraId="43660D4C" w14:textId="77777777" w:rsidTr="0899177B">
        <w:trPr>
          <w:trHeight w:val="224"/>
        </w:trPr>
        <w:tc>
          <w:tcPr>
            <w:tcW w:w="1347" w:type="pct"/>
            <w:shd w:val="clear" w:color="auto" w:fill="auto"/>
          </w:tcPr>
          <w:p w14:paraId="400AC528"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sz w:val="16"/>
                <w:szCs w:val="16"/>
              </w:rPr>
              <w:t>Parkinson’s disease</w:t>
            </w:r>
            <w:r w:rsidRPr="00174DBB">
              <w:rPr>
                <w:rFonts w:ascii="Verdana" w:hAnsi="Verdana"/>
                <w:sz w:val="16"/>
                <w:szCs w:val="16"/>
                <w:vertAlign w:val="superscript"/>
              </w:rPr>
              <w:t xml:space="preserve"> </w:t>
            </w:r>
            <w:r w:rsidRPr="00174DBB">
              <w:rPr>
                <w:rFonts w:ascii="Verdana" w:hAnsi="Verdana"/>
                <w:i/>
                <w:iCs/>
                <w:sz w:val="16"/>
                <w:szCs w:val="16"/>
                <w:vertAlign w:val="superscript"/>
              </w:rPr>
              <w:t>b</w:t>
            </w:r>
          </w:p>
        </w:tc>
        <w:tc>
          <w:tcPr>
            <w:tcW w:w="1297" w:type="pct"/>
            <w:shd w:val="clear" w:color="auto" w:fill="auto"/>
            <w:vAlign w:val="center"/>
          </w:tcPr>
          <w:p w14:paraId="783A5BA8"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0.51 (0.07 - 3.83)</w:t>
            </w:r>
          </w:p>
        </w:tc>
        <w:tc>
          <w:tcPr>
            <w:tcW w:w="1234" w:type="pct"/>
            <w:shd w:val="clear" w:color="auto" w:fill="auto"/>
          </w:tcPr>
          <w:p w14:paraId="71DB2AD9"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0.99 (0.98 - 1.01)</w:t>
            </w:r>
          </w:p>
        </w:tc>
        <w:tc>
          <w:tcPr>
            <w:tcW w:w="1122" w:type="pct"/>
            <w:shd w:val="clear" w:color="auto" w:fill="auto"/>
          </w:tcPr>
          <w:p w14:paraId="0007B98D" w14:textId="4B638891"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0.92 (0.73 - 1.16)</w:t>
            </w:r>
          </w:p>
        </w:tc>
      </w:tr>
      <w:tr w:rsidR="00174DBB" w:rsidRPr="00174DBB" w14:paraId="280FB3E0" w14:textId="77777777" w:rsidTr="0899177B">
        <w:trPr>
          <w:trHeight w:val="224"/>
        </w:trPr>
        <w:tc>
          <w:tcPr>
            <w:tcW w:w="1347" w:type="pct"/>
            <w:tcBorders>
              <w:bottom w:val="nil"/>
            </w:tcBorders>
            <w:shd w:val="clear" w:color="auto" w:fill="auto"/>
          </w:tcPr>
          <w:p w14:paraId="3D18E37E"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 xml:space="preserve">Mild Cognitive Impairment </w:t>
            </w:r>
            <w:r w:rsidRPr="00174DBB">
              <w:rPr>
                <w:rFonts w:ascii="Verdana" w:hAnsi="Verdana"/>
                <w:i/>
                <w:sz w:val="16"/>
                <w:szCs w:val="16"/>
                <w:vertAlign w:val="superscript"/>
              </w:rPr>
              <w:t>a</w:t>
            </w:r>
          </w:p>
        </w:tc>
        <w:tc>
          <w:tcPr>
            <w:tcW w:w="1297" w:type="pct"/>
            <w:tcBorders>
              <w:bottom w:val="nil"/>
            </w:tcBorders>
            <w:shd w:val="clear" w:color="auto" w:fill="auto"/>
          </w:tcPr>
          <w:p w14:paraId="7EDC39CD" w14:textId="77777777" w:rsidR="00533825" w:rsidRPr="00174DBB" w:rsidRDefault="00533825" w:rsidP="0093071B">
            <w:pPr>
              <w:pStyle w:val="NoSpacing"/>
              <w:spacing w:line="276" w:lineRule="auto"/>
              <w:rPr>
                <w:rFonts w:ascii="Verdana" w:hAnsi="Verdana"/>
                <w:b/>
                <w:bCs/>
                <w:iCs/>
                <w:sz w:val="16"/>
                <w:szCs w:val="16"/>
              </w:rPr>
            </w:pPr>
            <w:r w:rsidRPr="00174DBB">
              <w:rPr>
                <w:rFonts w:ascii="Verdana" w:hAnsi="Verdana"/>
                <w:iCs/>
                <w:sz w:val="16"/>
                <w:szCs w:val="16"/>
              </w:rPr>
              <w:t>7707 (0 – 516197498)</w:t>
            </w:r>
          </w:p>
        </w:tc>
        <w:tc>
          <w:tcPr>
            <w:tcW w:w="1234" w:type="pct"/>
            <w:tcBorders>
              <w:bottom w:val="nil"/>
            </w:tcBorders>
            <w:shd w:val="clear" w:color="auto" w:fill="auto"/>
          </w:tcPr>
          <w:p w14:paraId="61A2764A"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0.86 (0.71 - 1.04)</w:t>
            </w:r>
          </w:p>
        </w:tc>
        <w:tc>
          <w:tcPr>
            <w:tcW w:w="1122" w:type="pct"/>
            <w:tcBorders>
              <w:bottom w:val="nil"/>
            </w:tcBorders>
            <w:shd w:val="clear" w:color="auto" w:fill="auto"/>
          </w:tcPr>
          <w:p w14:paraId="30A0E8CC" w14:textId="4DCAEF6A"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1.02 (0.78 - 1.35)</w:t>
            </w:r>
          </w:p>
        </w:tc>
      </w:tr>
      <w:tr w:rsidR="00174DBB" w:rsidRPr="00174DBB" w14:paraId="35D29DEF" w14:textId="77777777" w:rsidTr="0899177B">
        <w:trPr>
          <w:trHeight w:val="224"/>
        </w:trPr>
        <w:tc>
          <w:tcPr>
            <w:tcW w:w="1347" w:type="pct"/>
            <w:tcBorders>
              <w:bottom w:val="nil"/>
            </w:tcBorders>
            <w:shd w:val="clear" w:color="auto" w:fill="auto"/>
          </w:tcPr>
          <w:p w14:paraId="7D746313"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sz w:val="16"/>
                <w:szCs w:val="16"/>
              </w:rPr>
              <w:t>Mild Cognitive Impairment</w:t>
            </w:r>
            <w:r w:rsidRPr="00174DBB">
              <w:rPr>
                <w:rFonts w:ascii="Verdana" w:hAnsi="Verdana"/>
                <w:sz w:val="16"/>
                <w:szCs w:val="16"/>
                <w:vertAlign w:val="superscript"/>
              </w:rPr>
              <w:t xml:space="preserve"> </w:t>
            </w:r>
            <w:r w:rsidRPr="00174DBB">
              <w:rPr>
                <w:rFonts w:ascii="Verdana" w:hAnsi="Verdana"/>
                <w:i/>
                <w:iCs/>
                <w:sz w:val="16"/>
                <w:szCs w:val="16"/>
                <w:vertAlign w:val="superscript"/>
              </w:rPr>
              <w:t>b</w:t>
            </w:r>
          </w:p>
        </w:tc>
        <w:tc>
          <w:tcPr>
            <w:tcW w:w="1297" w:type="pct"/>
            <w:tcBorders>
              <w:bottom w:val="nil"/>
            </w:tcBorders>
            <w:shd w:val="clear" w:color="auto" w:fill="auto"/>
          </w:tcPr>
          <w:p w14:paraId="7509D3C6"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41440 (64 – 26615385) **</w:t>
            </w:r>
          </w:p>
        </w:tc>
        <w:tc>
          <w:tcPr>
            <w:tcW w:w="1234" w:type="pct"/>
            <w:tcBorders>
              <w:bottom w:val="nil"/>
            </w:tcBorders>
            <w:shd w:val="clear" w:color="auto" w:fill="auto"/>
          </w:tcPr>
          <w:p w14:paraId="150E4725"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0.86 (0.73 - 1.01)</w:t>
            </w:r>
          </w:p>
        </w:tc>
        <w:tc>
          <w:tcPr>
            <w:tcW w:w="1122" w:type="pct"/>
            <w:tcBorders>
              <w:bottom w:val="nil"/>
            </w:tcBorders>
            <w:shd w:val="clear" w:color="auto" w:fill="auto"/>
          </w:tcPr>
          <w:p w14:paraId="5FCC25CA" w14:textId="6D0E52E5"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1.14 (0.98 - 1.32)</w:t>
            </w:r>
          </w:p>
        </w:tc>
      </w:tr>
      <w:tr w:rsidR="00174DBB" w:rsidRPr="00174DBB" w14:paraId="140D29A8" w14:textId="77777777" w:rsidTr="0899177B">
        <w:trPr>
          <w:trHeight w:val="224"/>
        </w:trPr>
        <w:tc>
          <w:tcPr>
            <w:tcW w:w="1347" w:type="pct"/>
            <w:tcBorders>
              <w:top w:val="nil"/>
              <w:bottom w:val="single" w:sz="4" w:space="0" w:color="000000" w:themeColor="text1"/>
            </w:tcBorders>
            <w:shd w:val="clear" w:color="auto" w:fill="auto"/>
          </w:tcPr>
          <w:p w14:paraId="6C01B4B6"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Mix Neurodegenerative</w:t>
            </w:r>
          </w:p>
        </w:tc>
        <w:tc>
          <w:tcPr>
            <w:tcW w:w="1297" w:type="pct"/>
            <w:tcBorders>
              <w:top w:val="nil"/>
              <w:bottom w:val="single" w:sz="4" w:space="0" w:color="000000" w:themeColor="text1"/>
            </w:tcBorders>
            <w:shd w:val="clear" w:color="auto" w:fill="auto"/>
          </w:tcPr>
          <w:p w14:paraId="187E909F"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3.45 (0 – 2045)</w:t>
            </w:r>
          </w:p>
        </w:tc>
        <w:tc>
          <w:tcPr>
            <w:tcW w:w="1234" w:type="pct"/>
            <w:tcBorders>
              <w:top w:val="nil"/>
              <w:bottom w:val="single" w:sz="4" w:space="0" w:color="000000" w:themeColor="text1"/>
            </w:tcBorders>
            <w:shd w:val="clear" w:color="auto" w:fill="auto"/>
          </w:tcPr>
          <w:p w14:paraId="4A7EE9D2" w14:textId="77777777" w:rsidR="00533825" w:rsidRPr="00174DBB" w:rsidRDefault="00533825" w:rsidP="0093071B">
            <w:pPr>
              <w:pStyle w:val="NoSpacing"/>
              <w:spacing w:line="276" w:lineRule="auto"/>
              <w:rPr>
                <w:rFonts w:ascii="Verdana" w:hAnsi="Verdana"/>
                <w:iCs/>
                <w:sz w:val="16"/>
                <w:szCs w:val="16"/>
              </w:rPr>
            </w:pPr>
            <w:r w:rsidRPr="00174DBB">
              <w:rPr>
                <w:rFonts w:ascii="Verdana" w:hAnsi="Verdana"/>
                <w:iCs/>
                <w:sz w:val="16"/>
                <w:szCs w:val="16"/>
              </w:rPr>
              <w:t>1.02 (0.98 - 1.07)</w:t>
            </w:r>
          </w:p>
        </w:tc>
        <w:tc>
          <w:tcPr>
            <w:tcW w:w="1122" w:type="pct"/>
            <w:tcBorders>
              <w:top w:val="nil"/>
              <w:bottom w:val="single" w:sz="4" w:space="0" w:color="000000" w:themeColor="text1"/>
            </w:tcBorders>
            <w:shd w:val="clear" w:color="auto" w:fill="auto"/>
          </w:tcPr>
          <w:p w14:paraId="01DCF0C3" w14:textId="47E4BEF5" w:rsidR="00533825" w:rsidRPr="00174DBB" w:rsidRDefault="0899177B" w:rsidP="0899177B">
            <w:pPr>
              <w:pStyle w:val="NoSpacing"/>
              <w:spacing w:line="276" w:lineRule="auto"/>
              <w:rPr>
                <w:rFonts w:ascii="Verdana" w:hAnsi="Verdana"/>
                <w:sz w:val="16"/>
                <w:szCs w:val="16"/>
              </w:rPr>
            </w:pPr>
            <w:r w:rsidRPr="00174DBB">
              <w:rPr>
                <w:rFonts w:ascii="Verdana" w:hAnsi="Verdana"/>
                <w:sz w:val="16"/>
                <w:szCs w:val="16"/>
              </w:rPr>
              <w:t>1.15 (0.81 - 1.64)</w:t>
            </w:r>
          </w:p>
        </w:tc>
      </w:tr>
    </w:tbl>
    <w:p w14:paraId="0196EB16" w14:textId="77777777" w:rsidR="006C31AF" w:rsidRPr="00174DBB" w:rsidRDefault="006C31AF" w:rsidP="006C31AF">
      <w:pPr>
        <w:spacing w:line="360" w:lineRule="auto"/>
        <w:rPr>
          <w:rFonts w:eastAsiaTheme="minorHAnsi" w:cstheme="minorBidi"/>
          <w:iCs/>
          <w:sz w:val="16"/>
          <w:szCs w:val="16"/>
        </w:rPr>
      </w:pPr>
      <w:bookmarkStart w:id="152" w:name="OLE_LINK130"/>
      <w:bookmarkEnd w:id="120"/>
      <w:bookmarkEnd w:id="142"/>
      <w:bookmarkEnd w:id="150"/>
      <w:r w:rsidRPr="00174DBB">
        <w:rPr>
          <w:rFonts w:eastAsiaTheme="minorHAnsi" w:cstheme="minorBidi"/>
          <w:i/>
          <w:sz w:val="16"/>
          <w:szCs w:val="16"/>
        </w:rPr>
        <w:t>Note.</w:t>
      </w:r>
      <w:r w:rsidRPr="00174DBB">
        <w:rPr>
          <w:rFonts w:eastAsiaTheme="minorHAnsi" w:cstheme="minorBidi"/>
          <w:iCs/>
          <w:sz w:val="16"/>
          <w:szCs w:val="16"/>
        </w:rPr>
        <w:t xml:space="preserve"> Odds ratio effect estimates, and their 95% confidence intervals are provided.</w:t>
      </w:r>
    </w:p>
    <w:p w14:paraId="15C55D46" w14:textId="77777777" w:rsidR="006C31AF" w:rsidRPr="00174DBB" w:rsidRDefault="006C31AF" w:rsidP="006C31AF">
      <w:pPr>
        <w:spacing w:line="360" w:lineRule="auto"/>
        <w:rPr>
          <w:rFonts w:eastAsiaTheme="minorHAnsi" w:cstheme="minorBidi"/>
          <w:iCs/>
          <w:sz w:val="16"/>
          <w:szCs w:val="16"/>
        </w:rPr>
      </w:pPr>
      <w:r w:rsidRPr="00174DBB">
        <w:rPr>
          <w:rFonts w:eastAsiaTheme="minorHAnsi" w:cstheme="minorBidi"/>
          <w:iCs/>
          <w:sz w:val="16"/>
          <w:szCs w:val="16"/>
          <w:vertAlign w:val="superscript"/>
        </w:rPr>
        <w:t xml:space="preserve">a </w:t>
      </w:r>
      <w:r w:rsidRPr="00174DBB">
        <w:rPr>
          <w:rFonts w:eastAsiaTheme="minorHAnsi" w:cstheme="minorBidi"/>
          <w:iCs/>
          <w:sz w:val="16"/>
          <w:szCs w:val="16"/>
        </w:rPr>
        <w:t xml:space="preserve">Estimates come from analyses including nationwide data, at the expense of local data. </w:t>
      </w:r>
      <w:r w:rsidRPr="00174DBB">
        <w:rPr>
          <w:rFonts w:eastAsiaTheme="minorHAnsi" w:cstheme="minorBidi"/>
          <w:iCs/>
          <w:sz w:val="16"/>
          <w:szCs w:val="16"/>
          <w:vertAlign w:val="superscript"/>
        </w:rPr>
        <w:t xml:space="preserve">b </w:t>
      </w:r>
      <w:r w:rsidRPr="00174DBB">
        <w:rPr>
          <w:rFonts w:eastAsiaTheme="minorHAnsi" w:cstheme="minorBidi"/>
          <w:iCs/>
          <w:sz w:val="16"/>
          <w:szCs w:val="16"/>
        </w:rPr>
        <w:t>Estimates come from analyses using local data only and excluding all other nationwide data (for each respective country).</w:t>
      </w:r>
    </w:p>
    <w:p w14:paraId="31F4319B" w14:textId="4F97F556" w:rsidR="00F93C4E" w:rsidRPr="00174DBB" w:rsidRDefault="006C31AF" w:rsidP="006C31AF">
      <w:pPr>
        <w:spacing w:line="360" w:lineRule="auto"/>
        <w:rPr>
          <w:rFonts w:eastAsiaTheme="minorHAnsi" w:cstheme="minorBidi"/>
          <w:sz w:val="16"/>
          <w:szCs w:val="16"/>
          <w:lang w:val="en-GB"/>
        </w:rPr>
      </w:pPr>
      <w:r w:rsidRPr="00174DBB">
        <w:rPr>
          <w:rFonts w:eastAsiaTheme="minorHAnsi" w:cstheme="minorBidi"/>
          <w:iCs/>
          <w:sz w:val="16"/>
          <w:szCs w:val="16"/>
        </w:rPr>
        <w:t>* P &lt; .05, ** P &lt; .01, *** P &lt; .001</w:t>
      </w:r>
      <w:bookmarkEnd w:id="152"/>
      <w:r w:rsidR="00F93C4E" w:rsidRPr="00174DBB">
        <w:rPr>
          <w:sz w:val="16"/>
          <w:szCs w:val="16"/>
        </w:rPr>
        <w:br w:type="page"/>
      </w:r>
    </w:p>
    <w:p w14:paraId="34D9F3E3" w14:textId="6B548FD5" w:rsidR="0003125B" w:rsidRPr="00174DBB" w:rsidRDefault="00F95A01" w:rsidP="00C90FC4">
      <w:pPr>
        <w:pStyle w:val="Style2"/>
        <w:spacing w:line="360" w:lineRule="auto"/>
        <w:rPr>
          <w:i/>
          <w:iCs w:val="0"/>
          <w:color w:val="auto"/>
        </w:rPr>
      </w:pPr>
      <w:bookmarkStart w:id="153" w:name="_Toc130356170"/>
      <w:bookmarkEnd w:id="121"/>
      <w:r w:rsidRPr="00174DBB">
        <w:rPr>
          <w:i/>
          <w:iCs w:val="0"/>
          <w:color w:val="auto"/>
        </w:rPr>
        <w:t>Subgroup Analyses</w:t>
      </w:r>
      <w:bookmarkEnd w:id="153"/>
    </w:p>
    <w:p w14:paraId="1086B14F" w14:textId="77777777" w:rsidR="00F95A01" w:rsidRPr="00174DBB" w:rsidRDefault="00F95A01" w:rsidP="00C90FC4">
      <w:pPr>
        <w:pStyle w:val="NoSpacing"/>
        <w:spacing w:line="360" w:lineRule="auto"/>
        <w:jc w:val="both"/>
        <w:rPr>
          <w:rFonts w:ascii="Verdana" w:hAnsi="Verdana"/>
          <w:b/>
          <w:bCs/>
          <w:sz w:val="18"/>
          <w:szCs w:val="18"/>
        </w:rPr>
      </w:pPr>
      <w:bookmarkStart w:id="154" w:name="OLE_LINK36"/>
    </w:p>
    <w:p w14:paraId="6E06C99E" w14:textId="6B195953" w:rsidR="0003125B" w:rsidRPr="00174DBB" w:rsidRDefault="0003125B" w:rsidP="00D92D59">
      <w:pPr>
        <w:pStyle w:val="Style3"/>
        <w:spacing w:line="276" w:lineRule="auto"/>
        <w:rPr>
          <w:i/>
          <w:color w:val="auto"/>
        </w:rPr>
      </w:pPr>
      <w:bookmarkStart w:id="155" w:name="_Toc130356171"/>
      <w:r w:rsidRPr="00174DBB">
        <w:rPr>
          <w:b/>
          <w:color w:val="auto"/>
        </w:rPr>
        <w:t xml:space="preserve">Table </w:t>
      </w:r>
      <w:r w:rsidR="00934C99" w:rsidRPr="00174DBB">
        <w:rPr>
          <w:b/>
          <w:color w:val="auto"/>
        </w:rPr>
        <w:t>S9</w:t>
      </w:r>
      <w:r w:rsidRPr="00174DBB">
        <w:rPr>
          <w:b/>
          <w:color w:val="auto"/>
        </w:rPr>
        <w:t xml:space="preserve">. </w:t>
      </w:r>
      <w:r w:rsidRPr="00174DBB">
        <w:rPr>
          <w:i/>
          <w:iCs w:val="0"/>
          <w:color w:val="auto"/>
        </w:rPr>
        <w:t>O</w:t>
      </w:r>
      <w:r w:rsidR="005C5A71" w:rsidRPr="00174DBB">
        <w:rPr>
          <w:i/>
          <w:iCs w:val="0"/>
          <w:color w:val="auto"/>
        </w:rPr>
        <w:t xml:space="preserve">dds </w:t>
      </w:r>
      <w:r w:rsidRPr="00174DBB">
        <w:rPr>
          <w:i/>
          <w:iCs w:val="0"/>
          <w:color w:val="auto"/>
        </w:rPr>
        <w:t>R</w:t>
      </w:r>
      <w:r w:rsidR="005C5A71" w:rsidRPr="00174DBB">
        <w:rPr>
          <w:i/>
          <w:iCs w:val="0"/>
          <w:color w:val="auto"/>
        </w:rPr>
        <w:t>atio</w:t>
      </w:r>
      <w:r w:rsidRPr="00174DBB">
        <w:rPr>
          <w:i/>
          <w:iCs w:val="0"/>
          <w:color w:val="auto"/>
        </w:rPr>
        <w:t xml:space="preserve"> on the association between neurodegenerative dis</w:t>
      </w:r>
      <w:r w:rsidR="004A6905" w:rsidRPr="00174DBB">
        <w:rPr>
          <w:i/>
          <w:iCs w:val="0"/>
          <w:color w:val="auto"/>
        </w:rPr>
        <w:t>orders</w:t>
      </w:r>
      <w:r w:rsidRPr="00174DBB">
        <w:rPr>
          <w:i/>
          <w:iCs w:val="0"/>
          <w:color w:val="auto"/>
        </w:rPr>
        <w:t xml:space="preserve"> and </w:t>
      </w:r>
      <w:r w:rsidRPr="00174DBB">
        <w:rPr>
          <w:rFonts w:cs="ScalaLancetPro"/>
          <w:i/>
          <w:iCs w:val="0"/>
          <w:color w:val="auto"/>
        </w:rPr>
        <w:t>SARS-CoV-2</w:t>
      </w:r>
      <w:r w:rsidRPr="00174DBB">
        <w:rPr>
          <w:i/>
          <w:iCs w:val="0"/>
          <w:color w:val="auto"/>
        </w:rPr>
        <w:t xml:space="preserve"> infection risk, severity, hospitalization, and ICU admission by geographic region</w:t>
      </w:r>
      <w:bookmarkEnd w:id="154"/>
      <w:r w:rsidRPr="00174DBB">
        <w:rPr>
          <w:i/>
          <w:iCs w:val="0"/>
          <w:color w:val="auto"/>
        </w:rPr>
        <w:t>.</w:t>
      </w:r>
      <w:bookmarkEnd w:id="155"/>
    </w:p>
    <w:tbl>
      <w:tblPr>
        <w:tblW w:w="5000" w:type="pct"/>
        <w:tblBorders>
          <w:top w:val="single" w:sz="8" w:space="0" w:color="auto"/>
          <w:bottom w:val="single" w:sz="8" w:space="0" w:color="auto"/>
        </w:tblBorders>
        <w:tblCellMar>
          <w:top w:w="43" w:type="dxa"/>
          <w:left w:w="43" w:type="dxa"/>
          <w:bottom w:w="43" w:type="dxa"/>
          <w:right w:w="43" w:type="dxa"/>
        </w:tblCellMar>
        <w:tblLook w:val="04A0" w:firstRow="1" w:lastRow="0" w:firstColumn="1" w:lastColumn="0" w:noHBand="0" w:noVBand="1"/>
      </w:tblPr>
      <w:tblGrid>
        <w:gridCol w:w="2430"/>
        <w:gridCol w:w="2340"/>
        <w:gridCol w:w="2226"/>
        <w:gridCol w:w="2024"/>
      </w:tblGrid>
      <w:tr w:rsidR="00174DBB" w:rsidRPr="00174DBB" w14:paraId="39B28BDD" w14:textId="77777777" w:rsidTr="4F560227">
        <w:trPr>
          <w:trHeight w:val="224"/>
        </w:trPr>
        <w:tc>
          <w:tcPr>
            <w:tcW w:w="1347" w:type="pct"/>
            <w:tcBorders>
              <w:top w:val="single" w:sz="4" w:space="0" w:color="000000" w:themeColor="text1"/>
              <w:bottom w:val="single" w:sz="4" w:space="0" w:color="000000" w:themeColor="text1"/>
            </w:tcBorders>
            <w:shd w:val="clear" w:color="auto" w:fill="DEEAF6" w:themeFill="accent5" w:themeFillTint="33"/>
          </w:tcPr>
          <w:p w14:paraId="047CD6F2" w14:textId="07BA84F5" w:rsidR="0006171B" w:rsidRPr="00174DBB" w:rsidRDefault="0006171B" w:rsidP="0006171B">
            <w:pPr>
              <w:pStyle w:val="NoSpacing"/>
              <w:spacing w:line="276" w:lineRule="auto"/>
              <w:rPr>
                <w:rFonts w:ascii="Verdana" w:hAnsi="Verdana"/>
                <w:iCs/>
                <w:sz w:val="16"/>
                <w:szCs w:val="16"/>
              </w:rPr>
            </w:pPr>
            <w:r w:rsidRPr="00174DBB">
              <w:rPr>
                <w:rFonts w:ascii="Verdana" w:hAnsi="Verdana"/>
                <w:i/>
                <w:sz w:val="16"/>
                <w:szCs w:val="16"/>
              </w:rPr>
              <w:t>SARS-CoV-2 infection risk</w:t>
            </w:r>
          </w:p>
        </w:tc>
        <w:tc>
          <w:tcPr>
            <w:tcW w:w="1297" w:type="pct"/>
            <w:tcBorders>
              <w:top w:val="single" w:sz="4" w:space="0" w:color="000000" w:themeColor="text1"/>
              <w:bottom w:val="single" w:sz="4" w:space="0" w:color="000000" w:themeColor="text1"/>
            </w:tcBorders>
            <w:shd w:val="clear" w:color="auto" w:fill="DEEAF6" w:themeFill="accent5" w:themeFillTint="33"/>
          </w:tcPr>
          <w:p w14:paraId="444EC32D" w14:textId="43908FBA" w:rsidR="0006171B" w:rsidRPr="00174DBB" w:rsidRDefault="0006171B" w:rsidP="0006171B">
            <w:pPr>
              <w:pStyle w:val="NoSpacing"/>
              <w:spacing w:line="276" w:lineRule="auto"/>
              <w:rPr>
                <w:rFonts w:ascii="Verdana" w:hAnsi="Verdana"/>
                <w:i/>
                <w:sz w:val="16"/>
                <w:szCs w:val="16"/>
              </w:rPr>
            </w:pPr>
            <w:r w:rsidRPr="00174DBB">
              <w:rPr>
                <w:rFonts w:ascii="Verdana" w:hAnsi="Verdana"/>
                <w:i/>
                <w:sz w:val="16"/>
                <w:szCs w:val="16"/>
              </w:rPr>
              <w:t>Asia</w:t>
            </w:r>
          </w:p>
        </w:tc>
        <w:tc>
          <w:tcPr>
            <w:tcW w:w="1234" w:type="pct"/>
            <w:tcBorders>
              <w:top w:val="single" w:sz="4" w:space="0" w:color="000000" w:themeColor="text1"/>
              <w:bottom w:val="single" w:sz="4" w:space="0" w:color="000000" w:themeColor="text1"/>
            </w:tcBorders>
            <w:shd w:val="clear" w:color="auto" w:fill="DEEAF6" w:themeFill="accent5" w:themeFillTint="33"/>
          </w:tcPr>
          <w:p w14:paraId="1CA27735" w14:textId="1BE69D0D" w:rsidR="0006171B" w:rsidRPr="00174DBB" w:rsidRDefault="0006171B" w:rsidP="0006171B">
            <w:pPr>
              <w:pStyle w:val="NoSpacing"/>
              <w:spacing w:line="276" w:lineRule="auto"/>
              <w:rPr>
                <w:rFonts w:ascii="Verdana" w:hAnsi="Verdana"/>
                <w:i/>
                <w:sz w:val="16"/>
                <w:szCs w:val="16"/>
              </w:rPr>
            </w:pPr>
            <w:r w:rsidRPr="00174DBB">
              <w:rPr>
                <w:rFonts w:ascii="Verdana" w:hAnsi="Verdana"/>
                <w:i/>
                <w:sz w:val="16"/>
                <w:szCs w:val="16"/>
              </w:rPr>
              <w:t>Europe</w:t>
            </w:r>
          </w:p>
        </w:tc>
        <w:tc>
          <w:tcPr>
            <w:tcW w:w="1122" w:type="pct"/>
            <w:tcBorders>
              <w:top w:val="single" w:sz="4" w:space="0" w:color="000000" w:themeColor="text1"/>
              <w:bottom w:val="single" w:sz="4" w:space="0" w:color="000000" w:themeColor="text1"/>
            </w:tcBorders>
            <w:shd w:val="clear" w:color="auto" w:fill="DEEAF6" w:themeFill="accent5" w:themeFillTint="33"/>
          </w:tcPr>
          <w:p w14:paraId="1FC3E846" w14:textId="7923C453" w:rsidR="0006171B" w:rsidRPr="00174DBB" w:rsidRDefault="0006171B" w:rsidP="0006171B">
            <w:pPr>
              <w:pStyle w:val="NoSpacing"/>
              <w:spacing w:line="276" w:lineRule="auto"/>
              <w:rPr>
                <w:rFonts w:ascii="Verdana" w:hAnsi="Verdana"/>
                <w:i/>
                <w:sz w:val="16"/>
                <w:szCs w:val="16"/>
              </w:rPr>
            </w:pPr>
            <w:r w:rsidRPr="00174DBB">
              <w:rPr>
                <w:rFonts w:ascii="Verdana" w:hAnsi="Verdana"/>
                <w:i/>
                <w:sz w:val="16"/>
                <w:szCs w:val="16"/>
              </w:rPr>
              <w:t>America</w:t>
            </w:r>
          </w:p>
        </w:tc>
      </w:tr>
      <w:tr w:rsidR="00174DBB" w:rsidRPr="00174DBB" w14:paraId="72689434" w14:textId="77777777" w:rsidTr="4F560227">
        <w:trPr>
          <w:trHeight w:val="224"/>
        </w:trPr>
        <w:tc>
          <w:tcPr>
            <w:tcW w:w="1347" w:type="pct"/>
            <w:tcBorders>
              <w:top w:val="single" w:sz="4" w:space="0" w:color="000000" w:themeColor="text1"/>
              <w:bottom w:val="single" w:sz="4" w:space="0" w:color="000000" w:themeColor="text1"/>
            </w:tcBorders>
            <w:shd w:val="clear" w:color="auto" w:fill="auto"/>
          </w:tcPr>
          <w:p w14:paraId="2D932C15" w14:textId="6C593888" w:rsidR="00B628D7" w:rsidRPr="00174DBB" w:rsidRDefault="00B628D7" w:rsidP="00B628D7">
            <w:pPr>
              <w:pStyle w:val="NoSpacing"/>
              <w:spacing w:line="276" w:lineRule="auto"/>
              <w:rPr>
                <w:rFonts w:ascii="Verdana" w:hAnsi="Verdana"/>
                <w:i/>
                <w:sz w:val="16"/>
                <w:szCs w:val="16"/>
              </w:rPr>
            </w:pPr>
            <w:r w:rsidRPr="00174DBB">
              <w:rPr>
                <w:rFonts w:ascii="Verdana" w:hAnsi="Verdana"/>
                <w:iCs/>
                <w:sz w:val="16"/>
                <w:szCs w:val="16"/>
              </w:rPr>
              <w:t>Dementia</w:t>
            </w:r>
          </w:p>
        </w:tc>
        <w:tc>
          <w:tcPr>
            <w:tcW w:w="1297" w:type="pct"/>
            <w:tcBorders>
              <w:top w:val="single" w:sz="4" w:space="0" w:color="000000" w:themeColor="text1"/>
              <w:bottom w:val="single" w:sz="4" w:space="0" w:color="000000" w:themeColor="text1"/>
            </w:tcBorders>
            <w:shd w:val="clear" w:color="auto" w:fill="auto"/>
          </w:tcPr>
          <w:p w14:paraId="020EECC9" w14:textId="19C22920" w:rsidR="00B628D7" w:rsidRPr="00174DBB" w:rsidRDefault="70C87FCE" w:rsidP="00B628D7">
            <w:pPr>
              <w:pStyle w:val="NoSpacing"/>
              <w:spacing w:line="276" w:lineRule="auto"/>
              <w:rPr>
                <w:rFonts w:ascii="Verdana" w:hAnsi="Verdana"/>
                <w:sz w:val="16"/>
                <w:szCs w:val="16"/>
              </w:rPr>
            </w:pPr>
            <w:r w:rsidRPr="00174DBB">
              <w:rPr>
                <w:rFonts w:ascii="Verdana" w:hAnsi="Verdana"/>
                <w:sz w:val="16"/>
                <w:szCs w:val="16"/>
              </w:rPr>
              <w:t>1.75 (1.</w:t>
            </w:r>
            <w:r w:rsidR="689107DF" w:rsidRPr="00174DBB">
              <w:rPr>
                <w:rFonts w:ascii="Verdana" w:hAnsi="Verdana"/>
                <w:sz w:val="16"/>
                <w:szCs w:val="16"/>
              </w:rPr>
              <w:t>40 - 2.19)</w:t>
            </w:r>
            <w:r w:rsidR="2F714138" w:rsidRPr="00174DBB">
              <w:rPr>
                <w:rFonts w:ascii="Verdana" w:hAnsi="Verdana"/>
                <w:sz w:val="16"/>
                <w:szCs w:val="16"/>
              </w:rPr>
              <w:t xml:space="preserve"> </w:t>
            </w:r>
            <w:r w:rsidR="5259B4FB" w:rsidRPr="00174DBB">
              <w:rPr>
                <w:rFonts w:ascii="Verdana" w:hAnsi="Verdana"/>
                <w:sz w:val="16"/>
                <w:szCs w:val="16"/>
              </w:rPr>
              <w:t>***</w:t>
            </w:r>
          </w:p>
        </w:tc>
        <w:tc>
          <w:tcPr>
            <w:tcW w:w="1234" w:type="pct"/>
            <w:tcBorders>
              <w:top w:val="single" w:sz="4" w:space="0" w:color="000000" w:themeColor="text1"/>
              <w:bottom w:val="single" w:sz="4" w:space="0" w:color="000000" w:themeColor="text1"/>
            </w:tcBorders>
            <w:shd w:val="clear" w:color="auto" w:fill="auto"/>
          </w:tcPr>
          <w:p w14:paraId="119E959E" w14:textId="0D04A4DA" w:rsidR="00B628D7" w:rsidRPr="00174DBB" w:rsidRDefault="4F560227" w:rsidP="00B628D7">
            <w:pPr>
              <w:pStyle w:val="NoSpacing"/>
              <w:spacing w:line="276" w:lineRule="auto"/>
              <w:rPr>
                <w:rFonts w:ascii="Verdana" w:hAnsi="Verdana"/>
                <w:sz w:val="16"/>
                <w:szCs w:val="16"/>
              </w:rPr>
            </w:pPr>
            <w:r w:rsidRPr="00174DBB">
              <w:rPr>
                <w:rFonts w:ascii="Verdana" w:hAnsi="Verdana"/>
                <w:sz w:val="16"/>
                <w:szCs w:val="16"/>
              </w:rPr>
              <w:t>4.22 (2.68 - 6.64)</w:t>
            </w:r>
            <w:r w:rsidR="48931E93" w:rsidRPr="00174DBB">
              <w:rPr>
                <w:rFonts w:ascii="Verdana" w:hAnsi="Verdana"/>
                <w:sz w:val="16"/>
                <w:szCs w:val="16"/>
              </w:rPr>
              <w:t xml:space="preserve"> ***</w:t>
            </w:r>
          </w:p>
        </w:tc>
        <w:tc>
          <w:tcPr>
            <w:tcW w:w="1122" w:type="pct"/>
            <w:tcBorders>
              <w:top w:val="single" w:sz="4" w:space="0" w:color="000000" w:themeColor="text1"/>
              <w:bottom w:val="single" w:sz="4" w:space="0" w:color="000000" w:themeColor="text1"/>
            </w:tcBorders>
            <w:shd w:val="clear" w:color="auto" w:fill="auto"/>
          </w:tcPr>
          <w:p w14:paraId="0BDE8387" w14:textId="608B2623" w:rsidR="00B628D7" w:rsidRPr="00174DBB" w:rsidRDefault="2EC86981" w:rsidP="00B628D7">
            <w:pPr>
              <w:pStyle w:val="NoSpacing"/>
              <w:spacing w:line="276" w:lineRule="auto"/>
              <w:rPr>
                <w:rFonts w:ascii="Verdana" w:hAnsi="Verdana"/>
                <w:sz w:val="16"/>
                <w:szCs w:val="16"/>
              </w:rPr>
            </w:pPr>
            <w:r w:rsidRPr="00174DBB">
              <w:rPr>
                <w:rFonts w:ascii="Verdana" w:hAnsi="Verdana"/>
                <w:sz w:val="16"/>
                <w:szCs w:val="16"/>
              </w:rPr>
              <w:t>1.93 (1</w:t>
            </w:r>
            <w:r w:rsidR="787EF384" w:rsidRPr="00174DBB">
              <w:rPr>
                <w:rFonts w:ascii="Verdana" w:hAnsi="Verdana"/>
                <w:sz w:val="16"/>
                <w:szCs w:val="16"/>
              </w:rPr>
              <w:t>.78 - 2.</w:t>
            </w:r>
            <w:r w:rsidR="0B7FD497" w:rsidRPr="00174DBB">
              <w:rPr>
                <w:rFonts w:ascii="Verdana" w:hAnsi="Verdana"/>
                <w:sz w:val="16"/>
                <w:szCs w:val="16"/>
              </w:rPr>
              <w:t xml:space="preserve">09) </w:t>
            </w:r>
            <w:r w:rsidR="1D83A46A" w:rsidRPr="00174DBB">
              <w:rPr>
                <w:rFonts w:ascii="Verdana" w:hAnsi="Verdana"/>
                <w:sz w:val="16"/>
                <w:szCs w:val="16"/>
              </w:rPr>
              <w:t>***</w:t>
            </w:r>
          </w:p>
        </w:tc>
      </w:tr>
      <w:tr w:rsidR="00174DBB" w:rsidRPr="00174DBB" w14:paraId="36E502E1" w14:textId="77777777" w:rsidTr="4F560227">
        <w:trPr>
          <w:trHeight w:val="224"/>
        </w:trPr>
        <w:tc>
          <w:tcPr>
            <w:tcW w:w="1347" w:type="pct"/>
            <w:tcBorders>
              <w:top w:val="single" w:sz="4" w:space="0" w:color="000000" w:themeColor="text1"/>
              <w:bottom w:val="single" w:sz="4" w:space="0" w:color="000000" w:themeColor="text1"/>
            </w:tcBorders>
            <w:shd w:val="clear" w:color="auto" w:fill="auto"/>
          </w:tcPr>
          <w:p w14:paraId="19C7A701" w14:textId="35DAB4BD" w:rsidR="00B628D7" w:rsidRPr="00174DBB" w:rsidRDefault="00B628D7" w:rsidP="00B628D7">
            <w:pPr>
              <w:pStyle w:val="NoSpacing"/>
              <w:spacing w:line="276" w:lineRule="auto"/>
              <w:rPr>
                <w:rFonts w:ascii="Verdana" w:hAnsi="Verdana"/>
                <w:i/>
                <w:sz w:val="16"/>
                <w:szCs w:val="16"/>
              </w:rPr>
            </w:pPr>
            <w:r w:rsidRPr="00174DBB">
              <w:rPr>
                <w:rFonts w:ascii="Verdana" w:hAnsi="Verdana"/>
                <w:iCs/>
                <w:sz w:val="16"/>
                <w:szCs w:val="16"/>
              </w:rPr>
              <w:t xml:space="preserve">Alzheimer’s disease </w:t>
            </w:r>
            <w:r w:rsidRPr="00174DBB">
              <w:rPr>
                <w:rFonts w:ascii="Verdana" w:hAnsi="Verdana"/>
                <w:i/>
                <w:sz w:val="16"/>
                <w:szCs w:val="16"/>
                <w:vertAlign w:val="superscript"/>
              </w:rPr>
              <w:t>a</w:t>
            </w:r>
          </w:p>
        </w:tc>
        <w:tc>
          <w:tcPr>
            <w:tcW w:w="1297" w:type="pct"/>
            <w:tcBorders>
              <w:top w:val="single" w:sz="4" w:space="0" w:color="000000" w:themeColor="text1"/>
              <w:bottom w:val="single" w:sz="4" w:space="0" w:color="000000" w:themeColor="text1"/>
            </w:tcBorders>
            <w:shd w:val="clear" w:color="auto" w:fill="auto"/>
          </w:tcPr>
          <w:p w14:paraId="1B5E818B" w14:textId="76CCEE43" w:rsidR="00B628D7" w:rsidRPr="00174DBB" w:rsidRDefault="5002BFC2" w:rsidP="00B628D7">
            <w:pPr>
              <w:pStyle w:val="NoSpacing"/>
              <w:spacing w:line="276" w:lineRule="auto"/>
              <w:rPr>
                <w:rFonts w:ascii="Verdana" w:hAnsi="Verdana"/>
                <w:i/>
                <w:sz w:val="16"/>
                <w:szCs w:val="16"/>
              </w:rPr>
            </w:pPr>
            <w:r w:rsidRPr="00174DBB">
              <w:rPr>
                <w:rFonts w:ascii="Verdana" w:hAnsi="Verdana"/>
                <w:i/>
                <w:iCs/>
                <w:sz w:val="16"/>
                <w:szCs w:val="16"/>
              </w:rPr>
              <w:t xml:space="preserve">No data </w:t>
            </w:r>
          </w:p>
        </w:tc>
        <w:tc>
          <w:tcPr>
            <w:tcW w:w="1234" w:type="pct"/>
            <w:tcBorders>
              <w:top w:val="single" w:sz="4" w:space="0" w:color="000000" w:themeColor="text1"/>
              <w:bottom w:val="single" w:sz="4" w:space="0" w:color="000000" w:themeColor="text1"/>
            </w:tcBorders>
            <w:shd w:val="clear" w:color="auto" w:fill="auto"/>
          </w:tcPr>
          <w:p w14:paraId="139C8378" w14:textId="6E136514" w:rsidR="00B628D7" w:rsidRPr="00174DBB" w:rsidRDefault="4EA29804" w:rsidP="00B628D7">
            <w:pPr>
              <w:pStyle w:val="NoSpacing"/>
              <w:spacing w:line="276" w:lineRule="auto"/>
              <w:rPr>
                <w:rFonts w:ascii="Verdana" w:hAnsi="Verdana"/>
                <w:sz w:val="16"/>
                <w:szCs w:val="16"/>
              </w:rPr>
            </w:pPr>
            <w:r w:rsidRPr="00174DBB">
              <w:rPr>
                <w:rFonts w:ascii="Verdana" w:hAnsi="Verdana"/>
                <w:sz w:val="16"/>
                <w:szCs w:val="16"/>
              </w:rPr>
              <w:t>3.</w:t>
            </w:r>
            <w:r w:rsidR="555C91F3" w:rsidRPr="00174DBB">
              <w:rPr>
                <w:rFonts w:ascii="Verdana" w:hAnsi="Verdana"/>
                <w:sz w:val="16"/>
                <w:szCs w:val="16"/>
              </w:rPr>
              <w:t>34</w:t>
            </w:r>
            <w:r w:rsidR="1B5BA5EC" w:rsidRPr="00174DBB">
              <w:rPr>
                <w:rFonts w:ascii="Verdana" w:hAnsi="Verdana"/>
                <w:sz w:val="16"/>
                <w:szCs w:val="16"/>
              </w:rPr>
              <w:t xml:space="preserve"> (1.</w:t>
            </w:r>
            <w:r w:rsidR="1227B436" w:rsidRPr="00174DBB">
              <w:rPr>
                <w:rFonts w:ascii="Verdana" w:hAnsi="Verdana"/>
                <w:sz w:val="16"/>
                <w:szCs w:val="16"/>
              </w:rPr>
              <w:t>40</w:t>
            </w:r>
            <w:r w:rsidR="5002BFC2" w:rsidRPr="00174DBB">
              <w:rPr>
                <w:rFonts w:ascii="Verdana" w:hAnsi="Verdana"/>
                <w:sz w:val="16"/>
                <w:szCs w:val="16"/>
              </w:rPr>
              <w:t xml:space="preserve"> - 7.94) **</w:t>
            </w:r>
          </w:p>
        </w:tc>
        <w:tc>
          <w:tcPr>
            <w:tcW w:w="1122" w:type="pct"/>
            <w:tcBorders>
              <w:top w:val="single" w:sz="4" w:space="0" w:color="000000" w:themeColor="text1"/>
              <w:bottom w:val="single" w:sz="4" w:space="0" w:color="000000" w:themeColor="text1"/>
            </w:tcBorders>
            <w:shd w:val="clear" w:color="auto" w:fill="auto"/>
          </w:tcPr>
          <w:p w14:paraId="766C617E" w14:textId="0A7B58A7" w:rsidR="00B628D7" w:rsidRPr="00174DBB" w:rsidRDefault="5002BFC2" w:rsidP="00B628D7">
            <w:pPr>
              <w:pStyle w:val="NoSpacing"/>
              <w:spacing w:line="276" w:lineRule="auto"/>
              <w:rPr>
                <w:rFonts w:ascii="Verdana" w:hAnsi="Verdana"/>
                <w:sz w:val="16"/>
                <w:szCs w:val="16"/>
              </w:rPr>
            </w:pPr>
            <w:r w:rsidRPr="00174DBB">
              <w:rPr>
                <w:rFonts w:ascii="Verdana" w:hAnsi="Verdana"/>
                <w:sz w:val="16"/>
                <w:szCs w:val="16"/>
              </w:rPr>
              <w:t>1.86 (1.76 - 1.95) ***</w:t>
            </w:r>
          </w:p>
        </w:tc>
      </w:tr>
      <w:tr w:rsidR="00174DBB" w:rsidRPr="00174DBB" w14:paraId="49797339" w14:textId="77777777" w:rsidTr="4F560227">
        <w:trPr>
          <w:trHeight w:val="224"/>
        </w:trPr>
        <w:tc>
          <w:tcPr>
            <w:tcW w:w="1347" w:type="pct"/>
            <w:tcBorders>
              <w:top w:val="single" w:sz="4" w:space="0" w:color="000000" w:themeColor="text1"/>
              <w:bottom w:val="single" w:sz="4" w:space="0" w:color="000000" w:themeColor="text1"/>
            </w:tcBorders>
            <w:shd w:val="clear" w:color="auto" w:fill="auto"/>
          </w:tcPr>
          <w:p w14:paraId="0AA3B600" w14:textId="22548FE7" w:rsidR="00B628D7" w:rsidRPr="00174DBB" w:rsidRDefault="00B628D7" w:rsidP="00B628D7">
            <w:pPr>
              <w:pStyle w:val="NoSpacing"/>
              <w:spacing w:line="276" w:lineRule="auto"/>
              <w:rPr>
                <w:rFonts w:ascii="Verdana" w:hAnsi="Verdana"/>
                <w:i/>
                <w:sz w:val="16"/>
                <w:szCs w:val="16"/>
              </w:rPr>
            </w:pPr>
            <w:r w:rsidRPr="00174DBB">
              <w:rPr>
                <w:rFonts w:ascii="Verdana" w:hAnsi="Verdana"/>
                <w:sz w:val="16"/>
                <w:szCs w:val="16"/>
              </w:rPr>
              <w:t xml:space="preserve">Alzheimer’s disease </w:t>
            </w:r>
            <w:r w:rsidRPr="00174DBB">
              <w:rPr>
                <w:rFonts w:ascii="Verdana" w:hAnsi="Verdana"/>
                <w:i/>
                <w:sz w:val="16"/>
                <w:szCs w:val="16"/>
                <w:vertAlign w:val="superscript"/>
              </w:rPr>
              <w:t>b</w:t>
            </w:r>
          </w:p>
        </w:tc>
        <w:tc>
          <w:tcPr>
            <w:tcW w:w="1297" w:type="pct"/>
            <w:tcBorders>
              <w:top w:val="single" w:sz="4" w:space="0" w:color="000000" w:themeColor="text1"/>
              <w:bottom w:val="single" w:sz="4" w:space="0" w:color="000000" w:themeColor="text1"/>
            </w:tcBorders>
            <w:shd w:val="clear" w:color="auto" w:fill="auto"/>
          </w:tcPr>
          <w:p w14:paraId="4589DD64" w14:textId="6CEC30BC" w:rsidR="00B628D7" w:rsidRPr="00174DBB" w:rsidRDefault="5002BFC2" w:rsidP="00B628D7">
            <w:pPr>
              <w:pStyle w:val="NoSpacing"/>
              <w:spacing w:line="276" w:lineRule="auto"/>
              <w:rPr>
                <w:rFonts w:ascii="Verdana" w:hAnsi="Verdana"/>
                <w:i/>
                <w:sz w:val="16"/>
                <w:szCs w:val="16"/>
              </w:rPr>
            </w:pPr>
            <w:r w:rsidRPr="00174DBB">
              <w:rPr>
                <w:rFonts w:ascii="Verdana" w:hAnsi="Verdana"/>
                <w:i/>
                <w:iCs/>
                <w:sz w:val="16"/>
                <w:szCs w:val="16"/>
              </w:rPr>
              <w:t>No data</w:t>
            </w:r>
          </w:p>
        </w:tc>
        <w:tc>
          <w:tcPr>
            <w:tcW w:w="1234" w:type="pct"/>
            <w:tcBorders>
              <w:top w:val="single" w:sz="4" w:space="0" w:color="000000" w:themeColor="text1"/>
              <w:bottom w:val="single" w:sz="4" w:space="0" w:color="000000" w:themeColor="text1"/>
            </w:tcBorders>
            <w:shd w:val="clear" w:color="auto" w:fill="auto"/>
          </w:tcPr>
          <w:p w14:paraId="54FF126E" w14:textId="4B191F61" w:rsidR="00B628D7" w:rsidRPr="00174DBB" w:rsidRDefault="5002BFC2" w:rsidP="00B628D7">
            <w:pPr>
              <w:pStyle w:val="NoSpacing"/>
              <w:spacing w:line="276" w:lineRule="auto"/>
              <w:rPr>
                <w:rFonts w:ascii="Verdana" w:hAnsi="Verdana"/>
                <w:sz w:val="16"/>
                <w:szCs w:val="16"/>
              </w:rPr>
            </w:pPr>
            <w:r w:rsidRPr="00174DBB">
              <w:rPr>
                <w:rFonts w:ascii="Verdana" w:hAnsi="Verdana"/>
                <w:sz w:val="16"/>
                <w:szCs w:val="16"/>
              </w:rPr>
              <w:t>3.34 (1.40 - 7.94) **</w:t>
            </w:r>
          </w:p>
        </w:tc>
        <w:tc>
          <w:tcPr>
            <w:tcW w:w="1122" w:type="pct"/>
            <w:tcBorders>
              <w:top w:val="single" w:sz="4" w:space="0" w:color="000000" w:themeColor="text1"/>
              <w:bottom w:val="single" w:sz="4" w:space="0" w:color="000000" w:themeColor="text1"/>
            </w:tcBorders>
            <w:shd w:val="clear" w:color="auto" w:fill="auto"/>
          </w:tcPr>
          <w:p w14:paraId="5872DC47" w14:textId="0791606F" w:rsidR="00B628D7" w:rsidRPr="00174DBB" w:rsidRDefault="5002BFC2" w:rsidP="00B628D7">
            <w:pPr>
              <w:pStyle w:val="NoSpacing"/>
              <w:spacing w:line="276" w:lineRule="auto"/>
              <w:rPr>
                <w:rFonts w:ascii="Verdana" w:hAnsi="Verdana"/>
                <w:sz w:val="16"/>
                <w:szCs w:val="16"/>
              </w:rPr>
            </w:pPr>
            <w:r w:rsidRPr="00174DBB">
              <w:rPr>
                <w:rFonts w:ascii="Verdana" w:hAnsi="Verdana"/>
                <w:sz w:val="16"/>
                <w:szCs w:val="16"/>
              </w:rPr>
              <w:t>2.11 (1.94 - 2.29) ***</w:t>
            </w:r>
          </w:p>
        </w:tc>
      </w:tr>
      <w:tr w:rsidR="00174DBB" w:rsidRPr="00174DBB" w14:paraId="289A6DD3" w14:textId="77777777" w:rsidTr="4F560227">
        <w:trPr>
          <w:trHeight w:val="224"/>
        </w:trPr>
        <w:tc>
          <w:tcPr>
            <w:tcW w:w="1347" w:type="pct"/>
            <w:tcBorders>
              <w:top w:val="single" w:sz="4" w:space="0" w:color="000000" w:themeColor="text1"/>
              <w:bottom w:val="single" w:sz="4" w:space="0" w:color="000000" w:themeColor="text1"/>
            </w:tcBorders>
            <w:shd w:val="clear" w:color="auto" w:fill="auto"/>
          </w:tcPr>
          <w:p w14:paraId="275E508C" w14:textId="21215135" w:rsidR="00B628D7" w:rsidRPr="00174DBB" w:rsidRDefault="00B628D7" w:rsidP="00B628D7">
            <w:pPr>
              <w:pStyle w:val="NoSpacing"/>
              <w:spacing w:line="276" w:lineRule="auto"/>
              <w:rPr>
                <w:rFonts w:ascii="Verdana" w:hAnsi="Verdana"/>
                <w:i/>
                <w:sz w:val="16"/>
                <w:szCs w:val="16"/>
              </w:rPr>
            </w:pPr>
            <w:r w:rsidRPr="00174DBB">
              <w:rPr>
                <w:rFonts w:ascii="Verdana" w:hAnsi="Verdana"/>
                <w:iCs/>
                <w:sz w:val="16"/>
                <w:szCs w:val="16"/>
              </w:rPr>
              <w:t>Parkinson’s disease</w:t>
            </w:r>
          </w:p>
        </w:tc>
        <w:tc>
          <w:tcPr>
            <w:tcW w:w="1297" w:type="pct"/>
            <w:tcBorders>
              <w:top w:val="single" w:sz="4" w:space="0" w:color="000000" w:themeColor="text1"/>
              <w:bottom w:val="single" w:sz="4" w:space="0" w:color="000000" w:themeColor="text1"/>
            </w:tcBorders>
            <w:shd w:val="clear" w:color="auto" w:fill="auto"/>
          </w:tcPr>
          <w:p w14:paraId="6844C23B" w14:textId="4CCD9C10" w:rsidR="00B628D7" w:rsidRPr="00174DBB" w:rsidRDefault="2BEBDD83" w:rsidP="00B628D7">
            <w:pPr>
              <w:pStyle w:val="NoSpacing"/>
              <w:spacing w:line="276" w:lineRule="auto"/>
              <w:rPr>
                <w:rFonts w:ascii="Verdana" w:hAnsi="Verdana"/>
                <w:i/>
                <w:sz w:val="16"/>
                <w:szCs w:val="16"/>
              </w:rPr>
            </w:pPr>
            <w:r w:rsidRPr="00174DBB">
              <w:rPr>
                <w:rFonts w:ascii="Verdana" w:hAnsi="Verdana"/>
                <w:i/>
                <w:iCs/>
                <w:sz w:val="16"/>
                <w:szCs w:val="16"/>
              </w:rPr>
              <w:t>No data</w:t>
            </w:r>
          </w:p>
        </w:tc>
        <w:tc>
          <w:tcPr>
            <w:tcW w:w="1234" w:type="pct"/>
            <w:tcBorders>
              <w:top w:val="single" w:sz="4" w:space="0" w:color="000000" w:themeColor="text1"/>
              <w:bottom w:val="single" w:sz="4" w:space="0" w:color="000000" w:themeColor="text1"/>
            </w:tcBorders>
            <w:shd w:val="clear" w:color="auto" w:fill="auto"/>
          </w:tcPr>
          <w:p w14:paraId="30DC3431" w14:textId="3792E5BF" w:rsidR="00B628D7" w:rsidRPr="00174DBB" w:rsidRDefault="2BEBDD83" w:rsidP="00B628D7">
            <w:pPr>
              <w:pStyle w:val="NoSpacing"/>
              <w:spacing w:line="276" w:lineRule="auto"/>
              <w:rPr>
                <w:rFonts w:ascii="Verdana" w:hAnsi="Verdana"/>
                <w:sz w:val="16"/>
                <w:szCs w:val="16"/>
              </w:rPr>
            </w:pPr>
            <w:r w:rsidRPr="00174DBB">
              <w:rPr>
                <w:rFonts w:ascii="Verdana" w:hAnsi="Verdana"/>
                <w:sz w:val="16"/>
                <w:szCs w:val="16"/>
              </w:rPr>
              <w:t>1.79 (1.49 - 2.15) ***</w:t>
            </w:r>
          </w:p>
        </w:tc>
        <w:tc>
          <w:tcPr>
            <w:tcW w:w="1122" w:type="pct"/>
            <w:tcBorders>
              <w:top w:val="single" w:sz="4" w:space="0" w:color="000000" w:themeColor="text1"/>
              <w:bottom w:val="single" w:sz="4" w:space="0" w:color="000000" w:themeColor="text1"/>
            </w:tcBorders>
            <w:shd w:val="clear" w:color="auto" w:fill="auto"/>
          </w:tcPr>
          <w:p w14:paraId="0ACAFEB7" w14:textId="3E5BFE98" w:rsidR="00B628D7" w:rsidRPr="00174DBB" w:rsidRDefault="2BEBDD83" w:rsidP="00B628D7">
            <w:pPr>
              <w:pStyle w:val="NoSpacing"/>
              <w:spacing w:line="276" w:lineRule="auto"/>
              <w:rPr>
                <w:rFonts w:ascii="Verdana" w:hAnsi="Verdana"/>
                <w:sz w:val="16"/>
                <w:szCs w:val="16"/>
              </w:rPr>
            </w:pPr>
            <w:r w:rsidRPr="00174DBB">
              <w:rPr>
                <w:rFonts w:ascii="Verdana" w:hAnsi="Verdana"/>
                <w:sz w:val="16"/>
                <w:szCs w:val="16"/>
              </w:rPr>
              <w:t>1.24 (1.11 - 1.39) ***</w:t>
            </w:r>
          </w:p>
        </w:tc>
      </w:tr>
      <w:tr w:rsidR="00174DBB" w:rsidRPr="00174DBB" w14:paraId="5C54C87C" w14:textId="77777777" w:rsidTr="4F560227">
        <w:trPr>
          <w:trHeight w:val="224"/>
        </w:trPr>
        <w:tc>
          <w:tcPr>
            <w:tcW w:w="1347" w:type="pct"/>
            <w:tcBorders>
              <w:top w:val="single" w:sz="4" w:space="0" w:color="000000" w:themeColor="text1"/>
              <w:bottom w:val="single" w:sz="4" w:space="0" w:color="000000" w:themeColor="text1"/>
            </w:tcBorders>
            <w:shd w:val="clear" w:color="auto" w:fill="auto"/>
          </w:tcPr>
          <w:p w14:paraId="5FF4187D" w14:textId="16353240" w:rsidR="00B628D7" w:rsidRPr="00174DBB" w:rsidRDefault="00B628D7" w:rsidP="00B628D7">
            <w:pPr>
              <w:pStyle w:val="NoSpacing"/>
              <w:spacing w:line="276" w:lineRule="auto"/>
              <w:rPr>
                <w:rFonts w:ascii="Verdana" w:hAnsi="Verdana"/>
                <w:i/>
                <w:sz w:val="16"/>
                <w:szCs w:val="16"/>
              </w:rPr>
            </w:pPr>
            <w:r w:rsidRPr="00174DBB">
              <w:rPr>
                <w:rFonts w:ascii="Verdana" w:hAnsi="Verdana"/>
                <w:iCs/>
                <w:sz w:val="16"/>
                <w:szCs w:val="16"/>
              </w:rPr>
              <w:t>Mix Neurodegenerative</w:t>
            </w:r>
          </w:p>
        </w:tc>
        <w:tc>
          <w:tcPr>
            <w:tcW w:w="1297" w:type="pct"/>
            <w:tcBorders>
              <w:top w:val="single" w:sz="4" w:space="0" w:color="000000" w:themeColor="text1"/>
              <w:bottom w:val="single" w:sz="4" w:space="0" w:color="000000" w:themeColor="text1"/>
            </w:tcBorders>
            <w:shd w:val="clear" w:color="auto" w:fill="auto"/>
          </w:tcPr>
          <w:p w14:paraId="325C6EBE" w14:textId="574C7C5B" w:rsidR="00B628D7" w:rsidRPr="00174DBB" w:rsidRDefault="5FAE1258" w:rsidP="00B628D7">
            <w:pPr>
              <w:pStyle w:val="NoSpacing"/>
              <w:spacing w:line="276" w:lineRule="auto"/>
              <w:rPr>
                <w:rFonts w:ascii="Verdana" w:hAnsi="Verdana"/>
                <w:i/>
                <w:sz w:val="16"/>
                <w:szCs w:val="16"/>
              </w:rPr>
            </w:pPr>
            <w:r w:rsidRPr="00174DBB">
              <w:rPr>
                <w:rFonts w:ascii="Verdana" w:hAnsi="Verdana"/>
                <w:i/>
                <w:iCs/>
                <w:sz w:val="16"/>
                <w:szCs w:val="16"/>
              </w:rPr>
              <w:t>No data</w:t>
            </w:r>
          </w:p>
        </w:tc>
        <w:tc>
          <w:tcPr>
            <w:tcW w:w="1234" w:type="pct"/>
            <w:tcBorders>
              <w:top w:val="single" w:sz="4" w:space="0" w:color="000000" w:themeColor="text1"/>
              <w:bottom w:val="single" w:sz="4" w:space="0" w:color="000000" w:themeColor="text1"/>
            </w:tcBorders>
            <w:shd w:val="clear" w:color="auto" w:fill="auto"/>
          </w:tcPr>
          <w:p w14:paraId="1F11481E" w14:textId="21CDA7E3" w:rsidR="00B628D7" w:rsidRPr="00174DBB" w:rsidRDefault="5FAE1258" w:rsidP="00B628D7">
            <w:pPr>
              <w:pStyle w:val="NoSpacing"/>
              <w:spacing w:line="276" w:lineRule="auto"/>
              <w:rPr>
                <w:rFonts w:ascii="Verdana" w:hAnsi="Verdana"/>
                <w:sz w:val="16"/>
                <w:szCs w:val="16"/>
              </w:rPr>
            </w:pPr>
            <w:r w:rsidRPr="00174DBB">
              <w:rPr>
                <w:rFonts w:ascii="Verdana" w:hAnsi="Verdana"/>
                <w:sz w:val="16"/>
                <w:szCs w:val="16"/>
              </w:rPr>
              <w:t>3.42 (1.19 - 9.79) *</w:t>
            </w:r>
          </w:p>
        </w:tc>
        <w:tc>
          <w:tcPr>
            <w:tcW w:w="1122" w:type="pct"/>
            <w:tcBorders>
              <w:top w:val="single" w:sz="4" w:space="0" w:color="000000" w:themeColor="text1"/>
              <w:bottom w:val="single" w:sz="4" w:space="0" w:color="000000" w:themeColor="text1"/>
            </w:tcBorders>
            <w:shd w:val="clear" w:color="auto" w:fill="auto"/>
          </w:tcPr>
          <w:p w14:paraId="7508593F" w14:textId="774F7924" w:rsidR="00B628D7" w:rsidRPr="00174DBB" w:rsidRDefault="5FAE1258" w:rsidP="00B628D7">
            <w:pPr>
              <w:pStyle w:val="NoSpacing"/>
              <w:spacing w:line="276" w:lineRule="auto"/>
              <w:rPr>
                <w:rFonts w:ascii="Verdana" w:hAnsi="Verdana"/>
                <w:sz w:val="16"/>
                <w:szCs w:val="16"/>
              </w:rPr>
            </w:pPr>
            <w:r w:rsidRPr="00174DBB">
              <w:rPr>
                <w:rFonts w:ascii="Verdana" w:hAnsi="Verdana"/>
                <w:sz w:val="16"/>
                <w:szCs w:val="16"/>
              </w:rPr>
              <w:t>1.51 (1.35 - 1.69) ***</w:t>
            </w:r>
          </w:p>
        </w:tc>
      </w:tr>
      <w:tr w:rsidR="00174DBB" w:rsidRPr="00174DBB" w14:paraId="6EBA8A0B" w14:textId="77777777" w:rsidTr="4F560227">
        <w:trPr>
          <w:trHeight w:val="224"/>
        </w:trPr>
        <w:tc>
          <w:tcPr>
            <w:tcW w:w="1347" w:type="pct"/>
            <w:tcBorders>
              <w:top w:val="single" w:sz="4" w:space="0" w:color="000000" w:themeColor="text1"/>
              <w:bottom w:val="single" w:sz="4" w:space="0" w:color="000000" w:themeColor="text1"/>
            </w:tcBorders>
            <w:shd w:val="clear" w:color="auto" w:fill="DEEAF6" w:themeFill="accent5" w:themeFillTint="33"/>
          </w:tcPr>
          <w:p w14:paraId="4839CA98" w14:textId="77777777" w:rsidR="00B628D7" w:rsidRPr="00174DBB" w:rsidRDefault="00B628D7" w:rsidP="00B628D7">
            <w:pPr>
              <w:pStyle w:val="NoSpacing"/>
              <w:spacing w:line="276" w:lineRule="auto"/>
              <w:rPr>
                <w:rFonts w:ascii="Verdana" w:hAnsi="Verdana"/>
                <w:i/>
                <w:sz w:val="16"/>
                <w:szCs w:val="16"/>
              </w:rPr>
            </w:pPr>
            <w:bookmarkStart w:id="156" w:name="_Hlk128071788"/>
            <w:r w:rsidRPr="00174DBB">
              <w:rPr>
                <w:rFonts w:ascii="Verdana" w:hAnsi="Verdana"/>
                <w:i/>
                <w:sz w:val="16"/>
                <w:szCs w:val="16"/>
              </w:rPr>
              <w:t>COVID-19 severity</w:t>
            </w:r>
          </w:p>
        </w:tc>
        <w:tc>
          <w:tcPr>
            <w:tcW w:w="1297" w:type="pct"/>
            <w:tcBorders>
              <w:top w:val="single" w:sz="4" w:space="0" w:color="000000" w:themeColor="text1"/>
              <w:bottom w:val="single" w:sz="4" w:space="0" w:color="000000" w:themeColor="text1"/>
            </w:tcBorders>
            <w:shd w:val="clear" w:color="auto" w:fill="DEEAF6" w:themeFill="accent5" w:themeFillTint="33"/>
          </w:tcPr>
          <w:p w14:paraId="6C1E0E25" w14:textId="50E37D22" w:rsidR="00B628D7" w:rsidRPr="00174DBB" w:rsidRDefault="00B628D7" w:rsidP="00B628D7">
            <w:pPr>
              <w:pStyle w:val="NoSpacing"/>
              <w:spacing w:line="276" w:lineRule="auto"/>
              <w:rPr>
                <w:rFonts w:ascii="Verdana" w:hAnsi="Verdana"/>
                <w:i/>
                <w:sz w:val="16"/>
                <w:szCs w:val="16"/>
              </w:rPr>
            </w:pPr>
            <w:r w:rsidRPr="00174DBB">
              <w:rPr>
                <w:rFonts w:ascii="Verdana" w:hAnsi="Verdana"/>
                <w:i/>
                <w:sz w:val="16"/>
                <w:szCs w:val="16"/>
              </w:rPr>
              <w:t>Asia</w:t>
            </w:r>
          </w:p>
        </w:tc>
        <w:tc>
          <w:tcPr>
            <w:tcW w:w="1234" w:type="pct"/>
            <w:tcBorders>
              <w:top w:val="single" w:sz="4" w:space="0" w:color="000000" w:themeColor="text1"/>
              <w:bottom w:val="single" w:sz="4" w:space="0" w:color="000000" w:themeColor="text1"/>
            </w:tcBorders>
            <w:shd w:val="clear" w:color="auto" w:fill="DEEAF6" w:themeFill="accent5" w:themeFillTint="33"/>
          </w:tcPr>
          <w:p w14:paraId="5811A072" w14:textId="3E4588CA" w:rsidR="00B628D7" w:rsidRPr="00174DBB" w:rsidRDefault="00B628D7" w:rsidP="00B628D7">
            <w:pPr>
              <w:pStyle w:val="NoSpacing"/>
              <w:spacing w:line="276" w:lineRule="auto"/>
              <w:rPr>
                <w:rFonts w:ascii="Verdana" w:hAnsi="Verdana"/>
                <w:i/>
                <w:sz w:val="16"/>
                <w:szCs w:val="16"/>
              </w:rPr>
            </w:pPr>
            <w:r w:rsidRPr="00174DBB">
              <w:rPr>
                <w:rFonts w:ascii="Verdana" w:hAnsi="Verdana"/>
                <w:i/>
                <w:sz w:val="16"/>
                <w:szCs w:val="16"/>
              </w:rPr>
              <w:t>Europe</w:t>
            </w:r>
          </w:p>
        </w:tc>
        <w:tc>
          <w:tcPr>
            <w:tcW w:w="1122" w:type="pct"/>
            <w:tcBorders>
              <w:top w:val="single" w:sz="4" w:space="0" w:color="000000" w:themeColor="text1"/>
              <w:bottom w:val="single" w:sz="4" w:space="0" w:color="000000" w:themeColor="text1"/>
            </w:tcBorders>
            <w:shd w:val="clear" w:color="auto" w:fill="DEEAF6" w:themeFill="accent5" w:themeFillTint="33"/>
          </w:tcPr>
          <w:p w14:paraId="37450AC2" w14:textId="3471D7C8" w:rsidR="00B628D7" w:rsidRPr="00174DBB" w:rsidRDefault="00B628D7" w:rsidP="00B628D7">
            <w:pPr>
              <w:pStyle w:val="NoSpacing"/>
              <w:spacing w:line="276" w:lineRule="auto"/>
              <w:rPr>
                <w:rFonts w:ascii="Verdana" w:hAnsi="Verdana"/>
                <w:i/>
                <w:sz w:val="16"/>
                <w:szCs w:val="16"/>
              </w:rPr>
            </w:pPr>
            <w:r w:rsidRPr="00174DBB">
              <w:rPr>
                <w:rFonts w:ascii="Verdana" w:hAnsi="Verdana"/>
                <w:i/>
                <w:sz w:val="16"/>
                <w:szCs w:val="16"/>
              </w:rPr>
              <w:t>America</w:t>
            </w:r>
          </w:p>
        </w:tc>
      </w:tr>
      <w:bookmarkEnd w:id="156"/>
      <w:tr w:rsidR="00174DBB" w:rsidRPr="00174DBB" w14:paraId="112A9C88" w14:textId="77777777" w:rsidTr="4F560227">
        <w:trPr>
          <w:trHeight w:val="224"/>
        </w:trPr>
        <w:tc>
          <w:tcPr>
            <w:tcW w:w="1347" w:type="pct"/>
            <w:tcBorders>
              <w:top w:val="single" w:sz="4" w:space="0" w:color="000000" w:themeColor="text1"/>
              <w:bottom w:val="nil"/>
            </w:tcBorders>
            <w:shd w:val="clear" w:color="auto" w:fill="auto"/>
          </w:tcPr>
          <w:p w14:paraId="054EB279" w14:textId="77777777" w:rsidR="00B628D7" w:rsidRPr="00174DBB" w:rsidRDefault="00B628D7" w:rsidP="00B628D7">
            <w:pPr>
              <w:pStyle w:val="NoSpacing"/>
              <w:spacing w:line="276" w:lineRule="auto"/>
              <w:rPr>
                <w:rFonts w:ascii="Verdana" w:hAnsi="Verdana"/>
                <w:iCs/>
                <w:sz w:val="16"/>
                <w:szCs w:val="16"/>
              </w:rPr>
            </w:pPr>
            <w:r w:rsidRPr="00174DBB">
              <w:rPr>
                <w:rFonts w:ascii="Verdana" w:hAnsi="Verdana"/>
                <w:iCs/>
                <w:sz w:val="16"/>
                <w:szCs w:val="16"/>
              </w:rPr>
              <w:t xml:space="preserve">Dementia </w:t>
            </w:r>
            <w:r w:rsidRPr="00174DBB">
              <w:rPr>
                <w:rFonts w:ascii="Verdana" w:hAnsi="Verdana"/>
                <w:i/>
                <w:sz w:val="16"/>
                <w:szCs w:val="16"/>
                <w:vertAlign w:val="superscript"/>
              </w:rPr>
              <w:t>a</w:t>
            </w:r>
          </w:p>
        </w:tc>
        <w:tc>
          <w:tcPr>
            <w:tcW w:w="1297" w:type="pct"/>
            <w:tcBorders>
              <w:top w:val="single" w:sz="4" w:space="0" w:color="000000" w:themeColor="text1"/>
              <w:bottom w:val="nil"/>
            </w:tcBorders>
            <w:shd w:val="clear" w:color="auto" w:fill="auto"/>
          </w:tcPr>
          <w:p w14:paraId="372183C8" w14:textId="636A9E4A" w:rsidR="00B628D7" w:rsidRPr="00174DBB" w:rsidRDefault="5CF93C37" w:rsidP="00B628D7">
            <w:pPr>
              <w:pStyle w:val="NoSpacing"/>
              <w:spacing w:line="276" w:lineRule="auto"/>
              <w:rPr>
                <w:rFonts w:ascii="Verdana" w:hAnsi="Verdana"/>
                <w:iCs/>
                <w:sz w:val="16"/>
                <w:szCs w:val="16"/>
              </w:rPr>
            </w:pPr>
            <w:r w:rsidRPr="00174DBB">
              <w:rPr>
                <w:rFonts w:ascii="Verdana" w:hAnsi="Verdana"/>
                <w:sz w:val="16"/>
                <w:szCs w:val="16"/>
              </w:rPr>
              <w:t xml:space="preserve">1.54 (0.83 - 2.87) </w:t>
            </w:r>
          </w:p>
        </w:tc>
        <w:tc>
          <w:tcPr>
            <w:tcW w:w="1234" w:type="pct"/>
            <w:tcBorders>
              <w:top w:val="single" w:sz="4" w:space="0" w:color="000000" w:themeColor="text1"/>
              <w:bottom w:val="nil"/>
            </w:tcBorders>
            <w:shd w:val="clear" w:color="auto" w:fill="auto"/>
          </w:tcPr>
          <w:p w14:paraId="1BC94F7F" w14:textId="5C9C78F3" w:rsidR="00B628D7" w:rsidRPr="00174DBB" w:rsidRDefault="5CF93C37" w:rsidP="00B628D7">
            <w:pPr>
              <w:pStyle w:val="NoSpacing"/>
              <w:spacing w:line="276" w:lineRule="auto"/>
              <w:rPr>
                <w:rFonts w:ascii="Verdana" w:hAnsi="Verdana"/>
                <w:iCs/>
                <w:sz w:val="16"/>
                <w:szCs w:val="16"/>
              </w:rPr>
            </w:pPr>
            <w:r w:rsidRPr="00174DBB">
              <w:rPr>
                <w:rFonts w:ascii="Verdana" w:hAnsi="Verdana"/>
                <w:sz w:val="16"/>
                <w:szCs w:val="16"/>
              </w:rPr>
              <w:t xml:space="preserve">1.00 (0.85 - 1.17) </w:t>
            </w:r>
          </w:p>
        </w:tc>
        <w:tc>
          <w:tcPr>
            <w:tcW w:w="1122" w:type="pct"/>
            <w:tcBorders>
              <w:top w:val="single" w:sz="4" w:space="0" w:color="000000" w:themeColor="text1"/>
              <w:bottom w:val="nil"/>
            </w:tcBorders>
          </w:tcPr>
          <w:p w14:paraId="14FB8BB0" w14:textId="4E023E0E" w:rsidR="00B628D7" w:rsidRPr="00174DBB" w:rsidRDefault="5CF93C37" w:rsidP="00B628D7">
            <w:pPr>
              <w:pStyle w:val="NoSpacing"/>
              <w:spacing w:line="276" w:lineRule="auto"/>
              <w:rPr>
                <w:rFonts w:ascii="Verdana" w:hAnsi="Verdana"/>
                <w:iCs/>
                <w:sz w:val="16"/>
                <w:szCs w:val="16"/>
              </w:rPr>
            </w:pPr>
            <w:r w:rsidRPr="00174DBB">
              <w:rPr>
                <w:rFonts w:ascii="Verdana" w:hAnsi="Verdana"/>
                <w:sz w:val="16"/>
                <w:szCs w:val="16"/>
              </w:rPr>
              <w:t>1.76 (0.70 - 4.42)</w:t>
            </w:r>
          </w:p>
        </w:tc>
      </w:tr>
      <w:tr w:rsidR="00174DBB" w:rsidRPr="00174DBB" w14:paraId="2144A182" w14:textId="77777777">
        <w:trPr>
          <w:trHeight w:val="224"/>
        </w:trPr>
        <w:tc>
          <w:tcPr>
            <w:tcW w:w="1347" w:type="pct"/>
            <w:tcBorders>
              <w:top w:val="nil"/>
              <w:bottom w:val="single" w:sz="4" w:space="0" w:color="auto"/>
            </w:tcBorders>
            <w:shd w:val="clear" w:color="auto" w:fill="auto"/>
          </w:tcPr>
          <w:p w14:paraId="2AC3CCB9" w14:textId="77777777" w:rsidR="00B628D7" w:rsidRPr="00174DBB" w:rsidRDefault="00B628D7" w:rsidP="00B628D7">
            <w:pPr>
              <w:pStyle w:val="NoSpacing"/>
              <w:spacing w:line="276" w:lineRule="auto"/>
              <w:rPr>
                <w:rFonts w:ascii="Verdana" w:hAnsi="Verdana"/>
                <w:sz w:val="16"/>
                <w:szCs w:val="16"/>
              </w:rPr>
            </w:pPr>
            <w:r w:rsidRPr="00174DBB">
              <w:rPr>
                <w:rFonts w:ascii="Verdana" w:hAnsi="Verdana"/>
                <w:sz w:val="16"/>
                <w:szCs w:val="16"/>
              </w:rPr>
              <w:t xml:space="preserve">Dementia </w:t>
            </w:r>
            <w:r w:rsidRPr="00174DBB">
              <w:rPr>
                <w:rFonts w:ascii="Verdana" w:hAnsi="Verdana"/>
                <w:i/>
                <w:sz w:val="16"/>
                <w:szCs w:val="16"/>
                <w:vertAlign w:val="superscript"/>
              </w:rPr>
              <w:t>b</w:t>
            </w:r>
          </w:p>
        </w:tc>
        <w:tc>
          <w:tcPr>
            <w:tcW w:w="1297" w:type="pct"/>
            <w:tcBorders>
              <w:top w:val="nil"/>
              <w:bottom w:val="single" w:sz="4" w:space="0" w:color="auto"/>
            </w:tcBorders>
            <w:shd w:val="clear" w:color="auto" w:fill="auto"/>
          </w:tcPr>
          <w:p w14:paraId="34919B57" w14:textId="70D184B1" w:rsidR="00B628D7" w:rsidRPr="00174DBB" w:rsidRDefault="5CF93C37" w:rsidP="00B628D7">
            <w:pPr>
              <w:pStyle w:val="NoSpacing"/>
              <w:spacing w:line="276" w:lineRule="auto"/>
              <w:rPr>
                <w:rFonts w:ascii="Verdana" w:hAnsi="Verdana"/>
                <w:iCs/>
                <w:sz w:val="16"/>
                <w:szCs w:val="16"/>
              </w:rPr>
            </w:pPr>
            <w:r w:rsidRPr="00174DBB">
              <w:rPr>
                <w:rFonts w:ascii="Verdana" w:hAnsi="Verdana"/>
                <w:sz w:val="16"/>
                <w:szCs w:val="16"/>
              </w:rPr>
              <w:t>1.54 (0.83 - 2.87)</w:t>
            </w:r>
          </w:p>
        </w:tc>
        <w:tc>
          <w:tcPr>
            <w:tcW w:w="1234" w:type="pct"/>
            <w:tcBorders>
              <w:top w:val="nil"/>
              <w:bottom w:val="single" w:sz="4" w:space="0" w:color="auto"/>
            </w:tcBorders>
            <w:shd w:val="clear" w:color="auto" w:fill="auto"/>
          </w:tcPr>
          <w:p w14:paraId="5101330B" w14:textId="713F8303" w:rsidR="00B628D7" w:rsidRPr="00174DBB" w:rsidRDefault="5CF93C37" w:rsidP="00B628D7">
            <w:pPr>
              <w:pStyle w:val="NoSpacing"/>
              <w:spacing w:line="276" w:lineRule="auto"/>
              <w:rPr>
                <w:rFonts w:ascii="Verdana" w:hAnsi="Verdana"/>
                <w:iCs/>
                <w:sz w:val="16"/>
                <w:szCs w:val="16"/>
              </w:rPr>
            </w:pPr>
            <w:r w:rsidRPr="00174DBB">
              <w:rPr>
                <w:rFonts w:ascii="Verdana" w:hAnsi="Verdana"/>
                <w:sz w:val="16"/>
                <w:szCs w:val="16"/>
              </w:rPr>
              <w:t>1.00 (0.85 - 1.17)</w:t>
            </w:r>
          </w:p>
        </w:tc>
        <w:tc>
          <w:tcPr>
            <w:tcW w:w="1122" w:type="pct"/>
            <w:tcBorders>
              <w:top w:val="nil"/>
              <w:bottom w:val="single" w:sz="4" w:space="0" w:color="auto"/>
            </w:tcBorders>
          </w:tcPr>
          <w:p w14:paraId="3610100D" w14:textId="2E78CDDB" w:rsidR="00B628D7" w:rsidRPr="00174DBB" w:rsidRDefault="5CF93C37" w:rsidP="00B628D7">
            <w:pPr>
              <w:pStyle w:val="NoSpacing"/>
              <w:spacing w:line="276" w:lineRule="auto"/>
              <w:rPr>
                <w:rFonts w:ascii="Verdana" w:hAnsi="Verdana"/>
                <w:sz w:val="16"/>
                <w:szCs w:val="16"/>
              </w:rPr>
            </w:pPr>
            <w:r w:rsidRPr="00174DBB">
              <w:rPr>
                <w:rFonts w:ascii="Verdana" w:hAnsi="Verdana"/>
                <w:sz w:val="16"/>
                <w:szCs w:val="16"/>
              </w:rPr>
              <w:t>1.23 (1.06 - 1.42) **</w:t>
            </w:r>
          </w:p>
        </w:tc>
      </w:tr>
      <w:tr w:rsidR="00174DBB" w:rsidRPr="00174DBB" w14:paraId="3117E625" w14:textId="77777777">
        <w:trPr>
          <w:trHeight w:val="224"/>
        </w:trPr>
        <w:tc>
          <w:tcPr>
            <w:tcW w:w="1347" w:type="pct"/>
            <w:tcBorders>
              <w:top w:val="single" w:sz="4" w:space="0" w:color="auto"/>
              <w:bottom w:val="single" w:sz="4" w:space="0" w:color="auto"/>
            </w:tcBorders>
            <w:shd w:val="clear" w:color="auto" w:fill="DEEAF6" w:themeFill="accent5" w:themeFillTint="33"/>
          </w:tcPr>
          <w:p w14:paraId="60F4C972" w14:textId="77777777" w:rsidR="00B628D7" w:rsidRPr="00174DBB" w:rsidRDefault="00B628D7" w:rsidP="00B628D7">
            <w:pPr>
              <w:pStyle w:val="NoSpacing"/>
              <w:spacing w:line="276" w:lineRule="auto"/>
              <w:rPr>
                <w:rFonts w:ascii="Verdana" w:hAnsi="Verdana"/>
                <w:i/>
                <w:sz w:val="16"/>
                <w:szCs w:val="16"/>
              </w:rPr>
            </w:pPr>
            <w:r w:rsidRPr="00174DBB">
              <w:rPr>
                <w:rFonts w:ascii="Verdana" w:hAnsi="Verdana"/>
                <w:i/>
                <w:sz w:val="16"/>
                <w:szCs w:val="16"/>
              </w:rPr>
              <w:t>COVID-19 hospitalization</w:t>
            </w:r>
          </w:p>
        </w:tc>
        <w:tc>
          <w:tcPr>
            <w:tcW w:w="1297" w:type="pct"/>
            <w:tcBorders>
              <w:top w:val="single" w:sz="4" w:space="0" w:color="auto"/>
              <w:bottom w:val="single" w:sz="4" w:space="0" w:color="auto"/>
            </w:tcBorders>
            <w:shd w:val="clear" w:color="auto" w:fill="DEEAF6" w:themeFill="accent5" w:themeFillTint="33"/>
            <w:vAlign w:val="bottom"/>
          </w:tcPr>
          <w:p w14:paraId="29E116B9" w14:textId="78F48890" w:rsidR="00B628D7" w:rsidRPr="00174DBB" w:rsidRDefault="00B628D7" w:rsidP="00B628D7">
            <w:pPr>
              <w:pStyle w:val="NoSpacing"/>
              <w:spacing w:line="276" w:lineRule="auto"/>
              <w:rPr>
                <w:rFonts w:ascii="Verdana" w:hAnsi="Verdana"/>
                <w:iCs/>
                <w:sz w:val="16"/>
                <w:szCs w:val="16"/>
              </w:rPr>
            </w:pPr>
            <w:r w:rsidRPr="00174DBB">
              <w:rPr>
                <w:rFonts w:ascii="Verdana" w:hAnsi="Verdana"/>
                <w:i/>
                <w:sz w:val="14"/>
                <w:szCs w:val="14"/>
              </w:rPr>
              <w:t>Asia</w:t>
            </w:r>
          </w:p>
        </w:tc>
        <w:tc>
          <w:tcPr>
            <w:tcW w:w="1234" w:type="pct"/>
            <w:tcBorders>
              <w:top w:val="single" w:sz="4" w:space="0" w:color="auto"/>
              <w:bottom w:val="single" w:sz="4" w:space="0" w:color="auto"/>
            </w:tcBorders>
            <w:shd w:val="clear" w:color="auto" w:fill="DEEAF6" w:themeFill="accent5" w:themeFillTint="33"/>
            <w:vAlign w:val="bottom"/>
          </w:tcPr>
          <w:p w14:paraId="3B3177CC" w14:textId="5827EDD4" w:rsidR="00B628D7" w:rsidRPr="00174DBB" w:rsidRDefault="00B628D7" w:rsidP="00B628D7">
            <w:pPr>
              <w:pStyle w:val="NoSpacing"/>
              <w:spacing w:line="276" w:lineRule="auto"/>
              <w:rPr>
                <w:rFonts w:ascii="Verdana" w:hAnsi="Verdana"/>
                <w:iCs/>
                <w:sz w:val="16"/>
                <w:szCs w:val="16"/>
              </w:rPr>
            </w:pPr>
            <w:r w:rsidRPr="00174DBB">
              <w:rPr>
                <w:rFonts w:ascii="Verdana" w:hAnsi="Verdana"/>
                <w:i/>
                <w:sz w:val="14"/>
                <w:szCs w:val="14"/>
              </w:rPr>
              <w:t>Europe</w:t>
            </w:r>
          </w:p>
        </w:tc>
        <w:tc>
          <w:tcPr>
            <w:tcW w:w="1122" w:type="pct"/>
            <w:tcBorders>
              <w:top w:val="single" w:sz="4" w:space="0" w:color="auto"/>
              <w:bottom w:val="single" w:sz="4" w:space="0" w:color="auto"/>
            </w:tcBorders>
            <w:shd w:val="clear" w:color="auto" w:fill="DEEAF6" w:themeFill="accent5" w:themeFillTint="33"/>
            <w:vAlign w:val="bottom"/>
          </w:tcPr>
          <w:p w14:paraId="73CD969C" w14:textId="0EDBBF0D" w:rsidR="00B628D7" w:rsidRPr="00174DBB" w:rsidRDefault="00B628D7" w:rsidP="00B628D7">
            <w:pPr>
              <w:pStyle w:val="NoSpacing"/>
              <w:spacing w:line="276" w:lineRule="auto"/>
              <w:rPr>
                <w:rFonts w:ascii="Verdana" w:hAnsi="Verdana"/>
                <w:iCs/>
                <w:sz w:val="16"/>
                <w:szCs w:val="16"/>
              </w:rPr>
            </w:pPr>
            <w:r w:rsidRPr="00174DBB">
              <w:rPr>
                <w:rFonts w:ascii="Verdana" w:hAnsi="Verdana"/>
                <w:i/>
                <w:sz w:val="14"/>
                <w:szCs w:val="14"/>
              </w:rPr>
              <w:t>America</w:t>
            </w:r>
          </w:p>
        </w:tc>
      </w:tr>
      <w:tr w:rsidR="00174DBB" w:rsidRPr="00174DBB" w14:paraId="7FB0D7F4" w14:textId="77777777">
        <w:trPr>
          <w:trHeight w:val="224"/>
        </w:trPr>
        <w:tc>
          <w:tcPr>
            <w:tcW w:w="1347" w:type="pct"/>
            <w:tcBorders>
              <w:top w:val="single" w:sz="4" w:space="0" w:color="auto"/>
              <w:bottom w:val="nil"/>
            </w:tcBorders>
            <w:shd w:val="clear" w:color="auto" w:fill="auto"/>
          </w:tcPr>
          <w:p w14:paraId="7CE4DC80" w14:textId="77777777" w:rsidR="00B628D7" w:rsidRPr="00174DBB" w:rsidRDefault="00B628D7" w:rsidP="00B628D7">
            <w:pPr>
              <w:pStyle w:val="NoSpacing"/>
              <w:spacing w:line="276" w:lineRule="auto"/>
              <w:rPr>
                <w:rFonts w:ascii="Verdana" w:hAnsi="Verdana"/>
                <w:iCs/>
                <w:sz w:val="16"/>
                <w:szCs w:val="16"/>
              </w:rPr>
            </w:pPr>
            <w:r w:rsidRPr="00174DBB">
              <w:rPr>
                <w:rFonts w:ascii="Verdana" w:hAnsi="Verdana"/>
                <w:iCs/>
                <w:sz w:val="16"/>
                <w:szCs w:val="16"/>
              </w:rPr>
              <w:t xml:space="preserve">Dementia </w:t>
            </w:r>
            <w:r w:rsidRPr="00174DBB">
              <w:rPr>
                <w:rFonts w:ascii="Verdana" w:hAnsi="Verdana"/>
                <w:i/>
                <w:sz w:val="16"/>
                <w:szCs w:val="16"/>
                <w:vertAlign w:val="superscript"/>
              </w:rPr>
              <w:t>a</w:t>
            </w:r>
          </w:p>
        </w:tc>
        <w:tc>
          <w:tcPr>
            <w:tcW w:w="1297" w:type="pct"/>
            <w:tcBorders>
              <w:top w:val="single" w:sz="4" w:space="0" w:color="auto"/>
              <w:bottom w:val="nil"/>
            </w:tcBorders>
            <w:shd w:val="clear" w:color="auto" w:fill="auto"/>
          </w:tcPr>
          <w:p w14:paraId="72EC0A24" w14:textId="4F538D45" w:rsidR="00B628D7" w:rsidRPr="00174DBB" w:rsidRDefault="3B5ABD2D" w:rsidP="00B628D7">
            <w:pPr>
              <w:pStyle w:val="NoSpacing"/>
              <w:spacing w:line="276" w:lineRule="auto"/>
              <w:rPr>
                <w:rFonts w:ascii="Verdana" w:hAnsi="Verdana"/>
                <w:iCs/>
                <w:sz w:val="16"/>
                <w:szCs w:val="16"/>
              </w:rPr>
            </w:pPr>
            <w:r w:rsidRPr="00174DBB">
              <w:rPr>
                <w:rFonts w:ascii="Verdana" w:hAnsi="Verdana"/>
                <w:sz w:val="16"/>
                <w:szCs w:val="16"/>
              </w:rPr>
              <w:t>1.90 (1.20 - 3.00) **</w:t>
            </w:r>
          </w:p>
        </w:tc>
        <w:tc>
          <w:tcPr>
            <w:tcW w:w="1234" w:type="pct"/>
            <w:tcBorders>
              <w:top w:val="single" w:sz="4" w:space="0" w:color="auto"/>
              <w:bottom w:val="nil"/>
            </w:tcBorders>
            <w:shd w:val="clear" w:color="auto" w:fill="auto"/>
          </w:tcPr>
          <w:p w14:paraId="644DF9CB" w14:textId="74B7C05A" w:rsidR="00B628D7" w:rsidRPr="00174DBB" w:rsidRDefault="3B5ABD2D" w:rsidP="00B628D7">
            <w:pPr>
              <w:pStyle w:val="NoSpacing"/>
              <w:spacing w:line="276" w:lineRule="auto"/>
              <w:rPr>
                <w:rFonts w:ascii="Verdana" w:hAnsi="Verdana"/>
                <w:iCs/>
                <w:sz w:val="16"/>
                <w:szCs w:val="16"/>
              </w:rPr>
            </w:pPr>
            <w:r w:rsidRPr="00174DBB">
              <w:rPr>
                <w:rFonts w:ascii="Verdana" w:hAnsi="Verdana"/>
                <w:sz w:val="16"/>
                <w:szCs w:val="16"/>
              </w:rPr>
              <w:t>1.38 (0.84 - 2.28)</w:t>
            </w:r>
          </w:p>
        </w:tc>
        <w:tc>
          <w:tcPr>
            <w:tcW w:w="1122" w:type="pct"/>
            <w:tcBorders>
              <w:top w:val="single" w:sz="4" w:space="0" w:color="auto"/>
              <w:bottom w:val="nil"/>
            </w:tcBorders>
          </w:tcPr>
          <w:p w14:paraId="1E74BE2F" w14:textId="29918A89" w:rsidR="00B628D7" w:rsidRPr="00174DBB" w:rsidRDefault="3B5ABD2D" w:rsidP="00B628D7">
            <w:pPr>
              <w:pStyle w:val="NoSpacing"/>
              <w:spacing w:line="276" w:lineRule="auto"/>
              <w:rPr>
                <w:rFonts w:ascii="Verdana" w:hAnsi="Verdana"/>
                <w:sz w:val="16"/>
                <w:szCs w:val="16"/>
              </w:rPr>
            </w:pPr>
            <w:r w:rsidRPr="00174DBB">
              <w:rPr>
                <w:rFonts w:ascii="Verdana" w:hAnsi="Verdana"/>
                <w:sz w:val="16"/>
                <w:szCs w:val="16"/>
              </w:rPr>
              <w:t>2.42 (2.20 - 2.67) ***</w:t>
            </w:r>
          </w:p>
        </w:tc>
      </w:tr>
      <w:tr w:rsidR="00174DBB" w:rsidRPr="00174DBB" w14:paraId="0BF17884" w14:textId="77777777">
        <w:trPr>
          <w:trHeight w:val="224"/>
        </w:trPr>
        <w:tc>
          <w:tcPr>
            <w:tcW w:w="1347" w:type="pct"/>
            <w:tcBorders>
              <w:top w:val="nil"/>
              <w:bottom w:val="nil"/>
            </w:tcBorders>
            <w:shd w:val="clear" w:color="auto" w:fill="auto"/>
          </w:tcPr>
          <w:p w14:paraId="3E59A566" w14:textId="77777777" w:rsidR="00B628D7" w:rsidRPr="00174DBB" w:rsidRDefault="00B628D7" w:rsidP="00B628D7">
            <w:pPr>
              <w:pStyle w:val="NoSpacing"/>
              <w:spacing w:line="276" w:lineRule="auto"/>
              <w:rPr>
                <w:rFonts w:ascii="Verdana" w:hAnsi="Verdana"/>
                <w:iCs/>
                <w:sz w:val="16"/>
                <w:szCs w:val="16"/>
              </w:rPr>
            </w:pPr>
            <w:r w:rsidRPr="00174DBB">
              <w:rPr>
                <w:rFonts w:ascii="Verdana" w:hAnsi="Verdana"/>
                <w:sz w:val="16"/>
                <w:szCs w:val="16"/>
              </w:rPr>
              <w:t xml:space="preserve">Dementia </w:t>
            </w:r>
            <w:r w:rsidRPr="00174DBB">
              <w:rPr>
                <w:rFonts w:ascii="Verdana" w:hAnsi="Verdana"/>
                <w:i/>
                <w:sz w:val="16"/>
                <w:szCs w:val="16"/>
                <w:vertAlign w:val="superscript"/>
              </w:rPr>
              <w:t>b</w:t>
            </w:r>
          </w:p>
        </w:tc>
        <w:tc>
          <w:tcPr>
            <w:tcW w:w="1297" w:type="pct"/>
            <w:tcBorders>
              <w:top w:val="nil"/>
              <w:bottom w:val="nil"/>
            </w:tcBorders>
            <w:shd w:val="clear" w:color="auto" w:fill="auto"/>
          </w:tcPr>
          <w:p w14:paraId="102B1A57" w14:textId="76C7B871" w:rsidR="00B628D7" w:rsidRPr="00174DBB" w:rsidRDefault="3B5ABD2D" w:rsidP="00B628D7">
            <w:pPr>
              <w:pStyle w:val="NoSpacing"/>
              <w:spacing w:line="276" w:lineRule="auto"/>
              <w:rPr>
                <w:rFonts w:ascii="Verdana" w:hAnsi="Verdana"/>
                <w:iCs/>
                <w:sz w:val="16"/>
                <w:szCs w:val="16"/>
              </w:rPr>
            </w:pPr>
            <w:r w:rsidRPr="00174DBB">
              <w:rPr>
                <w:rFonts w:ascii="Verdana" w:hAnsi="Verdana"/>
                <w:sz w:val="16"/>
                <w:szCs w:val="16"/>
              </w:rPr>
              <w:t>1.90 (1.20 - 3.00) **</w:t>
            </w:r>
          </w:p>
        </w:tc>
        <w:tc>
          <w:tcPr>
            <w:tcW w:w="1234" w:type="pct"/>
            <w:tcBorders>
              <w:top w:val="nil"/>
              <w:bottom w:val="nil"/>
            </w:tcBorders>
            <w:shd w:val="clear" w:color="auto" w:fill="auto"/>
          </w:tcPr>
          <w:p w14:paraId="609E3EBD" w14:textId="4616B98E" w:rsidR="00B628D7" w:rsidRPr="00174DBB" w:rsidRDefault="3B5ABD2D" w:rsidP="00B628D7">
            <w:pPr>
              <w:pStyle w:val="NoSpacing"/>
              <w:spacing w:line="276" w:lineRule="auto"/>
              <w:rPr>
                <w:rFonts w:ascii="Verdana" w:hAnsi="Verdana"/>
                <w:iCs/>
                <w:sz w:val="16"/>
                <w:szCs w:val="16"/>
              </w:rPr>
            </w:pPr>
            <w:r w:rsidRPr="00174DBB">
              <w:rPr>
                <w:rFonts w:ascii="Verdana" w:hAnsi="Verdana"/>
                <w:sz w:val="16"/>
                <w:szCs w:val="16"/>
              </w:rPr>
              <w:t>1.38 (0.84 - 2.28)</w:t>
            </w:r>
          </w:p>
        </w:tc>
        <w:tc>
          <w:tcPr>
            <w:tcW w:w="1122" w:type="pct"/>
            <w:tcBorders>
              <w:top w:val="nil"/>
              <w:bottom w:val="nil"/>
            </w:tcBorders>
          </w:tcPr>
          <w:p w14:paraId="31D9CF46" w14:textId="42B076BE" w:rsidR="00B628D7" w:rsidRPr="00174DBB" w:rsidRDefault="3B5ABD2D" w:rsidP="00B628D7">
            <w:pPr>
              <w:pStyle w:val="NoSpacing"/>
              <w:spacing w:line="276" w:lineRule="auto"/>
              <w:rPr>
                <w:rFonts w:ascii="Verdana" w:hAnsi="Verdana"/>
                <w:sz w:val="16"/>
                <w:szCs w:val="16"/>
              </w:rPr>
            </w:pPr>
            <w:r w:rsidRPr="00174DBB">
              <w:rPr>
                <w:rFonts w:ascii="Verdana" w:hAnsi="Verdana"/>
                <w:sz w:val="16"/>
                <w:szCs w:val="16"/>
              </w:rPr>
              <w:t>1.45 (1.23 - 1.72) ***</w:t>
            </w:r>
          </w:p>
        </w:tc>
      </w:tr>
      <w:tr w:rsidR="00174DBB" w:rsidRPr="00174DBB" w14:paraId="46C09201" w14:textId="77777777">
        <w:trPr>
          <w:trHeight w:val="224"/>
        </w:trPr>
        <w:tc>
          <w:tcPr>
            <w:tcW w:w="1347" w:type="pct"/>
            <w:tcBorders>
              <w:top w:val="nil"/>
              <w:bottom w:val="nil"/>
            </w:tcBorders>
            <w:shd w:val="clear" w:color="auto" w:fill="auto"/>
          </w:tcPr>
          <w:p w14:paraId="49A90963" w14:textId="77777777" w:rsidR="00B628D7" w:rsidRPr="00174DBB" w:rsidRDefault="00B628D7" w:rsidP="00B628D7">
            <w:pPr>
              <w:pStyle w:val="NoSpacing"/>
              <w:spacing w:line="276" w:lineRule="auto"/>
              <w:rPr>
                <w:rFonts w:ascii="Verdana" w:hAnsi="Verdana"/>
                <w:iCs/>
                <w:sz w:val="16"/>
                <w:szCs w:val="16"/>
              </w:rPr>
            </w:pPr>
            <w:r w:rsidRPr="00174DBB">
              <w:rPr>
                <w:rFonts w:ascii="Verdana" w:hAnsi="Verdana"/>
                <w:iCs/>
                <w:sz w:val="16"/>
                <w:szCs w:val="16"/>
              </w:rPr>
              <w:t xml:space="preserve">Parkinson’s disease </w:t>
            </w:r>
            <w:r w:rsidRPr="00174DBB">
              <w:rPr>
                <w:rFonts w:ascii="Verdana" w:hAnsi="Verdana"/>
                <w:i/>
                <w:sz w:val="16"/>
                <w:szCs w:val="16"/>
                <w:vertAlign w:val="superscript"/>
              </w:rPr>
              <w:t>a</w:t>
            </w:r>
          </w:p>
        </w:tc>
        <w:tc>
          <w:tcPr>
            <w:tcW w:w="1297" w:type="pct"/>
            <w:tcBorders>
              <w:top w:val="nil"/>
              <w:bottom w:val="nil"/>
            </w:tcBorders>
            <w:shd w:val="clear" w:color="auto" w:fill="auto"/>
          </w:tcPr>
          <w:p w14:paraId="74DA05F6" w14:textId="35EAB9D5" w:rsidR="00B628D7" w:rsidRPr="00174DBB" w:rsidRDefault="56FE7EDA" w:rsidP="00B628D7">
            <w:pPr>
              <w:pStyle w:val="NoSpacing"/>
              <w:spacing w:line="276" w:lineRule="auto"/>
              <w:rPr>
                <w:rFonts w:ascii="Verdana" w:hAnsi="Verdana"/>
                <w:iCs/>
                <w:sz w:val="16"/>
                <w:szCs w:val="16"/>
              </w:rPr>
            </w:pPr>
            <w:r w:rsidRPr="00174DBB">
              <w:rPr>
                <w:rFonts w:ascii="Verdana" w:hAnsi="Verdana"/>
                <w:i/>
                <w:iCs/>
                <w:sz w:val="16"/>
                <w:szCs w:val="16"/>
              </w:rPr>
              <w:t>No data</w:t>
            </w:r>
          </w:p>
        </w:tc>
        <w:tc>
          <w:tcPr>
            <w:tcW w:w="1234" w:type="pct"/>
            <w:tcBorders>
              <w:top w:val="nil"/>
              <w:bottom w:val="nil"/>
            </w:tcBorders>
            <w:shd w:val="clear" w:color="auto" w:fill="auto"/>
          </w:tcPr>
          <w:p w14:paraId="6B2396E4" w14:textId="3C17269C" w:rsidR="00B628D7" w:rsidRPr="00174DBB" w:rsidRDefault="56FE7EDA" w:rsidP="00B628D7">
            <w:pPr>
              <w:pStyle w:val="NoSpacing"/>
              <w:spacing w:line="276" w:lineRule="auto"/>
              <w:rPr>
                <w:rFonts w:ascii="Verdana" w:hAnsi="Verdana"/>
                <w:iCs/>
                <w:sz w:val="16"/>
                <w:szCs w:val="16"/>
              </w:rPr>
            </w:pPr>
            <w:r w:rsidRPr="00174DBB">
              <w:rPr>
                <w:rFonts w:ascii="Verdana" w:hAnsi="Verdana"/>
                <w:sz w:val="16"/>
                <w:szCs w:val="16"/>
              </w:rPr>
              <w:t xml:space="preserve">0.97 (0.45 - 2.06) </w:t>
            </w:r>
          </w:p>
        </w:tc>
        <w:tc>
          <w:tcPr>
            <w:tcW w:w="1122" w:type="pct"/>
            <w:tcBorders>
              <w:top w:val="nil"/>
              <w:bottom w:val="nil"/>
            </w:tcBorders>
          </w:tcPr>
          <w:p w14:paraId="4F6091A7" w14:textId="4633A75B" w:rsidR="00B628D7" w:rsidRPr="00174DBB" w:rsidRDefault="56FE7EDA" w:rsidP="00B628D7">
            <w:pPr>
              <w:pStyle w:val="NoSpacing"/>
              <w:spacing w:line="276" w:lineRule="auto"/>
              <w:rPr>
                <w:rFonts w:ascii="Verdana" w:hAnsi="Verdana"/>
                <w:sz w:val="16"/>
                <w:szCs w:val="16"/>
              </w:rPr>
            </w:pPr>
            <w:r w:rsidRPr="00174DBB">
              <w:rPr>
                <w:rFonts w:ascii="Verdana" w:hAnsi="Verdana"/>
                <w:sz w:val="16"/>
                <w:szCs w:val="16"/>
              </w:rPr>
              <w:t>1.23 (1.15 - 1.32) ***</w:t>
            </w:r>
          </w:p>
        </w:tc>
      </w:tr>
      <w:tr w:rsidR="00174DBB" w:rsidRPr="00174DBB" w14:paraId="6DDE33BE" w14:textId="77777777">
        <w:trPr>
          <w:trHeight w:val="224"/>
        </w:trPr>
        <w:tc>
          <w:tcPr>
            <w:tcW w:w="1347" w:type="pct"/>
            <w:tcBorders>
              <w:top w:val="nil"/>
              <w:bottom w:val="single" w:sz="4" w:space="0" w:color="auto"/>
            </w:tcBorders>
            <w:shd w:val="clear" w:color="auto" w:fill="auto"/>
          </w:tcPr>
          <w:p w14:paraId="64ADFE23" w14:textId="77777777" w:rsidR="00B628D7" w:rsidRPr="00174DBB" w:rsidRDefault="00B628D7" w:rsidP="00B628D7">
            <w:pPr>
              <w:pStyle w:val="NoSpacing"/>
              <w:spacing w:line="276" w:lineRule="auto"/>
              <w:rPr>
                <w:rFonts w:ascii="Verdana" w:hAnsi="Verdana"/>
                <w:iCs/>
                <w:sz w:val="16"/>
                <w:szCs w:val="16"/>
              </w:rPr>
            </w:pPr>
            <w:r w:rsidRPr="00174DBB">
              <w:rPr>
                <w:rFonts w:ascii="Verdana" w:hAnsi="Verdana"/>
                <w:iCs/>
                <w:sz w:val="16"/>
                <w:szCs w:val="16"/>
              </w:rPr>
              <w:t xml:space="preserve">Parkinson’s disease </w:t>
            </w:r>
            <w:r w:rsidRPr="00174DBB">
              <w:rPr>
                <w:rFonts w:ascii="Verdana" w:hAnsi="Verdana"/>
                <w:i/>
                <w:sz w:val="16"/>
                <w:szCs w:val="16"/>
                <w:vertAlign w:val="superscript"/>
              </w:rPr>
              <w:t>b</w:t>
            </w:r>
          </w:p>
        </w:tc>
        <w:tc>
          <w:tcPr>
            <w:tcW w:w="1297" w:type="pct"/>
            <w:tcBorders>
              <w:top w:val="nil"/>
              <w:bottom w:val="single" w:sz="4" w:space="0" w:color="auto"/>
            </w:tcBorders>
            <w:shd w:val="clear" w:color="auto" w:fill="auto"/>
          </w:tcPr>
          <w:p w14:paraId="01FB7363" w14:textId="0287EFF8" w:rsidR="00B628D7" w:rsidRPr="00174DBB" w:rsidRDefault="56FE7EDA" w:rsidP="00B628D7">
            <w:pPr>
              <w:pStyle w:val="NoSpacing"/>
              <w:spacing w:line="276" w:lineRule="auto"/>
              <w:rPr>
                <w:rFonts w:ascii="Verdana" w:hAnsi="Verdana"/>
                <w:iCs/>
                <w:sz w:val="16"/>
                <w:szCs w:val="16"/>
              </w:rPr>
            </w:pPr>
            <w:r w:rsidRPr="00174DBB">
              <w:rPr>
                <w:rFonts w:ascii="Verdana" w:hAnsi="Verdana"/>
                <w:i/>
                <w:iCs/>
                <w:sz w:val="16"/>
                <w:szCs w:val="16"/>
              </w:rPr>
              <w:t>No data</w:t>
            </w:r>
          </w:p>
        </w:tc>
        <w:tc>
          <w:tcPr>
            <w:tcW w:w="1234" w:type="pct"/>
            <w:tcBorders>
              <w:top w:val="nil"/>
              <w:bottom w:val="single" w:sz="4" w:space="0" w:color="auto"/>
            </w:tcBorders>
            <w:shd w:val="clear" w:color="auto" w:fill="auto"/>
          </w:tcPr>
          <w:p w14:paraId="26865B4F" w14:textId="7786DDCB" w:rsidR="00B628D7" w:rsidRPr="00174DBB" w:rsidRDefault="56FE7EDA" w:rsidP="00B628D7">
            <w:pPr>
              <w:pStyle w:val="NoSpacing"/>
              <w:spacing w:line="276" w:lineRule="auto"/>
              <w:rPr>
                <w:rFonts w:ascii="Verdana" w:hAnsi="Verdana"/>
                <w:iCs/>
                <w:sz w:val="16"/>
                <w:szCs w:val="16"/>
              </w:rPr>
            </w:pPr>
            <w:r w:rsidRPr="00174DBB">
              <w:rPr>
                <w:rFonts w:ascii="Verdana" w:hAnsi="Verdana"/>
                <w:sz w:val="16"/>
                <w:szCs w:val="16"/>
              </w:rPr>
              <w:t>1.10 (0.65 - 1.86)</w:t>
            </w:r>
          </w:p>
        </w:tc>
        <w:tc>
          <w:tcPr>
            <w:tcW w:w="1122" w:type="pct"/>
            <w:tcBorders>
              <w:top w:val="nil"/>
              <w:bottom w:val="single" w:sz="4" w:space="0" w:color="auto"/>
            </w:tcBorders>
          </w:tcPr>
          <w:p w14:paraId="0B699DFA" w14:textId="5ADAB8A2" w:rsidR="00B628D7" w:rsidRPr="00174DBB" w:rsidRDefault="56FE7EDA" w:rsidP="00B628D7">
            <w:pPr>
              <w:pStyle w:val="NoSpacing"/>
              <w:spacing w:line="276" w:lineRule="auto"/>
              <w:rPr>
                <w:rFonts w:ascii="Verdana" w:hAnsi="Verdana"/>
                <w:iCs/>
                <w:sz w:val="16"/>
                <w:szCs w:val="16"/>
              </w:rPr>
            </w:pPr>
            <w:r w:rsidRPr="00174DBB">
              <w:rPr>
                <w:rFonts w:ascii="Verdana" w:hAnsi="Verdana"/>
                <w:sz w:val="16"/>
                <w:szCs w:val="16"/>
              </w:rPr>
              <w:t xml:space="preserve">1.33 (0.99 - 1.78) </w:t>
            </w:r>
          </w:p>
        </w:tc>
      </w:tr>
      <w:tr w:rsidR="00174DBB" w:rsidRPr="00174DBB" w14:paraId="1F857FF7" w14:textId="77777777">
        <w:trPr>
          <w:trHeight w:val="224"/>
        </w:trPr>
        <w:tc>
          <w:tcPr>
            <w:tcW w:w="1347" w:type="pct"/>
            <w:tcBorders>
              <w:top w:val="single" w:sz="4" w:space="0" w:color="auto"/>
              <w:bottom w:val="single" w:sz="4" w:space="0" w:color="auto"/>
            </w:tcBorders>
            <w:shd w:val="clear" w:color="auto" w:fill="DEEAF6" w:themeFill="accent5" w:themeFillTint="33"/>
          </w:tcPr>
          <w:p w14:paraId="0073FB82" w14:textId="77777777" w:rsidR="00B628D7" w:rsidRPr="00174DBB" w:rsidRDefault="00B628D7" w:rsidP="00B628D7">
            <w:pPr>
              <w:pStyle w:val="NoSpacing"/>
              <w:spacing w:line="276" w:lineRule="auto"/>
              <w:rPr>
                <w:rFonts w:ascii="Verdana" w:hAnsi="Verdana"/>
                <w:i/>
                <w:sz w:val="16"/>
                <w:szCs w:val="16"/>
              </w:rPr>
            </w:pPr>
            <w:r w:rsidRPr="00174DBB">
              <w:rPr>
                <w:rFonts w:ascii="Verdana" w:hAnsi="Verdana"/>
                <w:i/>
                <w:sz w:val="16"/>
                <w:szCs w:val="16"/>
              </w:rPr>
              <w:t>COVID-19 ICU admission</w:t>
            </w:r>
          </w:p>
        </w:tc>
        <w:tc>
          <w:tcPr>
            <w:tcW w:w="1297" w:type="pct"/>
            <w:tcBorders>
              <w:top w:val="single" w:sz="4" w:space="0" w:color="auto"/>
              <w:bottom w:val="single" w:sz="4" w:space="0" w:color="auto"/>
            </w:tcBorders>
            <w:shd w:val="clear" w:color="auto" w:fill="DEEAF6" w:themeFill="accent5" w:themeFillTint="33"/>
            <w:vAlign w:val="bottom"/>
          </w:tcPr>
          <w:p w14:paraId="7C846AE3" w14:textId="6C61A4A1" w:rsidR="00B628D7" w:rsidRPr="00174DBB" w:rsidRDefault="00B628D7" w:rsidP="00B628D7">
            <w:pPr>
              <w:pStyle w:val="NoSpacing"/>
              <w:spacing w:line="276" w:lineRule="auto"/>
              <w:rPr>
                <w:rFonts w:ascii="Verdana" w:hAnsi="Verdana"/>
                <w:iCs/>
                <w:sz w:val="16"/>
                <w:szCs w:val="16"/>
              </w:rPr>
            </w:pPr>
            <w:r w:rsidRPr="00174DBB">
              <w:rPr>
                <w:rFonts w:ascii="Verdana" w:hAnsi="Verdana"/>
                <w:i/>
                <w:sz w:val="14"/>
                <w:szCs w:val="14"/>
              </w:rPr>
              <w:t>Asia</w:t>
            </w:r>
          </w:p>
        </w:tc>
        <w:tc>
          <w:tcPr>
            <w:tcW w:w="1234" w:type="pct"/>
            <w:tcBorders>
              <w:top w:val="single" w:sz="4" w:space="0" w:color="auto"/>
              <w:bottom w:val="single" w:sz="4" w:space="0" w:color="auto"/>
            </w:tcBorders>
            <w:shd w:val="clear" w:color="auto" w:fill="DEEAF6" w:themeFill="accent5" w:themeFillTint="33"/>
            <w:vAlign w:val="bottom"/>
          </w:tcPr>
          <w:p w14:paraId="7F057D4C" w14:textId="78F5A960" w:rsidR="00B628D7" w:rsidRPr="00174DBB" w:rsidRDefault="00B628D7" w:rsidP="00B628D7">
            <w:pPr>
              <w:pStyle w:val="NoSpacing"/>
              <w:spacing w:line="276" w:lineRule="auto"/>
              <w:rPr>
                <w:rFonts w:ascii="Verdana" w:hAnsi="Verdana"/>
                <w:iCs/>
                <w:sz w:val="16"/>
                <w:szCs w:val="16"/>
              </w:rPr>
            </w:pPr>
            <w:r w:rsidRPr="00174DBB">
              <w:rPr>
                <w:rFonts w:ascii="Verdana" w:hAnsi="Verdana"/>
                <w:i/>
                <w:sz w:val="14"/>
                <w:szCs w:val="14"/>
              </w:rPr>
              <w:t>Europe</w:t>
            </w:r>
          </w:p>
        </w:tc>
        <w:tc>
          <w:tcPr>
            <w:tcW w:w="1122" w:type="pct"/>
            <w:tcBorders>
              <w:top w:val="single" w:sz="4" w:space="0" w:color="auto"/>
              <w:bottom w:val="single" w:sz="4" w:space="0" w:color="auto"/>
            </w:tcBorders>
            <w:shd w:val="clear" w:color="auto" w:fill="DEEAF6" w:themeFill="accent5" w:themeFillTint="33"/>
            <w:vAlign w:val="bottom"/>
          </w:tcPr>
          <w:p w14:paraId="10A4DB80" w14:textId="036FAF81" w:rsidR="00B628D7" w:rsidRPr="00174DBB" w:rsidRDefault="00B628D7" w:rsidP="00B628D7">
            <w:pPr>
              <w:pStyle w:val="NoSpacing"/>
              <w:spacing w:line="276" w:lineRule="auto"/>
              <w:rPr>
                <w:rFonts w:ascii="Verdana" w:hAnsi="Verdana"/>
                <w:iCs/>
                <w:sz w:val="16"/>
                <w:szCs w:val="16"/>
              </w:rPr>
            </w:pPr>
            <w:r w:rsidRPr="00174DBB">
              <w:rPr>
                <w:rFonts w:ascii="Verdana" w:hAnsi="Verdana"/>
                <w:i/>
                <w:sz w:val="14"/>
                <w:szCs w:val="14"/>
              </w:rPr>
              <w:t>America</w:t>
            </w:r>
          </w:p>
        </w:tc>
      </w:tr>
      <w:tr w:rsidR="00174DBB" w:rsidRPr="00174DBB" w14:paraId="5EAD69BD" w14:textId="77777777">
        <w:trPr>
          <w:trHeight w:val="224"/>
        </w:trPr>
        <w:tc>
          <w:tcPr>
            <w:tcW w:w="1347" w:type="pct"/>
            <w:tcBorders>
              <w:top w:val="single" w:sz="4" w:space="0" w:color="auto"/>
              <w:bottom w:val="nil"/>
            </w:tcBorders>
            <w:shd w:val="clear" w:color="auto" w:fill="auto"/>
          </w:tcPr>
          <w:p w14:paraId="5F8ADEA0" w14:textId="77777777" w:rsidR="00B628D7" w:rsidRPr="00174DBB" w:rsidRDefault="00B628D7" w:rsidP="00B628D7">
            <w:pPr>
              <w:pStyle w:val="NoSpacing"/>
              <w:spacing w:line="276" w:lineRule="auto"/>
              <w:rPr>
                <w:rFonts w:ascii="Verdana" w:hAnsi="Verdana"/>
                <w:iCs/>
                <w:sz w:val="16"/>
                <w:szCs w:val="16"/>
              </w:rPr>
            </w:pPr>
            <w:r w:rsidRPr="00174DBB">
              <w:rPr>
                <w:rFonts w:ascii="Verdana" w:hAnsi="Verdana"/>
                <w:iCs/>
                <w:sz w:val="16"/>
                <w:szCs w:val="16"/>
              </w:rPr>
              <w:t xml:space="preserve">Dementia </w:t>
            </w:r>
            <w:r w:rsidRPr="00174DBB">
              <w:rPr>
                <w:rFonts w:ascii="Verdana" w:hAnsi="Verdana"/>
                <w:i/>
                <w:sz w:val="16"/>
                <w:szCs w:val="16"/>
                <w:vertAlign w:val="superscript"/>
              </w:rPr>
              <w:t>a</w:t>
            </w:r>
          </w:p>
        </w:tc>
        <w:tc>
          <w:tcPr>
            <w:tcW w:w="1297" w:type="pct"/>
            <w:tcBorders>
              <w:top w:val="single" w:sz="4" w:space="0" w:color="auto"/>
              <w:bottom w:val="nil"/>
            </w:tcBorders>
            <w:shd w:val="clear" w:color="auto" w:fill="auto"/>
          </w:tcPr>
          <w:p w14:paraId="6D8B8D4B" w14:textId="4BD4BEF0" w:rsidR="00B628D7" w:rsidRPr="00174DBB" w:rsidRDefault="253A996D" w:rsidP="00B628D7">
            <w:pPr>
              <w:pStyle w:val="NoSpacing"/>
              <w:spacing w:line="276" w:lineRule="auto"/>
              <w:rPr>
                <w:rFonts w:ascii="Verdana" w:hAnsi="Verdana"/>
                <w:iCs/>
                <w:sz w:val="16"/>
                <w:szCs w:val="16"/>
              </w:rPr>
            </w:pPr>
            <w:r w:rsidRPr="00174DBB">
              <w:rPr>
                <w:rFonts w:ascii="Verdana" w:hAnsi="Verdana"/>
                <w:sz w:val="16"/>
                <w:szCs w:val="16"/>
              </w:rPr>
              <w:t>0.77 (0</w:t>
            </w:r>
            <w:r w:rsidR="4EFAC208" w:rsidRPr="00174DBB">
              <w:rPr>
                <w:rFonts w:ascii="Verdana" w:hAnsi="Verdana"/>
                <w:sz w:val="16"/>
                <w:szCs w:val="16"/>
              </w:rPr>
              <w:t>.51 - 1.16)</w:t>
            </w:r>
          </w:p>
        </w:tc>
        <w:tc>
          <w:tcPr>
            <w:tcW w:w="1234" w:type="pct"/>
            <w:tcBorders>
              <w:top w:val="single" w:sz="4" w:space="0" w:color="auto"/>
              <w:bottom w:val="nil"/>
            </w:tcBorders>
            <w:shd w:val="clear" w:color="auto" w:fill="auto"/>
          </w:tcPr>
          <w:p w14:paraId="1DB8690A" w14:textId="5EAAC45D" w:rsidR="00B628D7" w:rsidRPr="00174DBB" w:rsidRDefault="30D6AFA0" w:rsidP="00B628D7">
            <w:pPr>
              <w:pStyle w:val="NoSpacing"/>
              <w:spacing w:line="276" w:lineRule="auto"/>
              <w:rPr>
                <w:rFonts w:ascii="Verdana" w:hAnsi="Verdana"/>
                <w:iCs/>
                <w:sz w:val="16"/>
                <w:szCs w:val="16"/>
              </w:rPr>
            </w:pPr>
            <w:r w:rsidRPr="00174DBB">
              <w:rPr>
                <w:rFonts w:ascii="Verdana" w:hAnsi="Verdana"/>
                <w:sz w:val="16"/>
                <w:szCs w:val="16"/>
              </w:rPr>
              <w:t>0.48 (0.31 - 0</w:t>
            </w:r>
            <w:r w:rsidR="08F05DE9" w:rsidRPr="00174DBB">
              <w:rPr>
                <w:rFonts w:ascii="Verdana" w:hAnsi="Verdana"/>
                <w:sz w:val="16"/>
                <w:szCs w:val="16"/>
              </w:rPr>
              <w:t>.76)</w:t>
            </w:r>
            <w:r w:rsidR="49062BC9" w:rsidRPr="00174DBB">
              <w:rPr>
                <w:rFonts w:ascii="Verdana" w:hAnsi="Verdana"/>
                <w:sz w:val="16"/>
                <w:szCs w:val="16"/>
              </w:rPr>
              <w:t xml:space="preserve"> ***</w:t>
            </w:r>
          </w:p>
        </w:tc>
        <w:tc>
          <w:tcPr>
            <w:tcW w:w="1122" w:type="pct"/>
            <w:tcBorders>
              <w:top w:val="single" w:sz="4" w:space="0" w:color="auto"/>
              <w:bottom w:val="nil"/>
            </w:tcBorders>
          </w:tcPr>
          <w:p w14:paraId="46A26299" w14:textId="2D3A22F1" w:rsidR="00B628D7" w:rsidRPr="00174DBB" w:rsidRDefault="18A0DA83" w:rsidP="00B628D7">
            <w:pPr>
              <w:pStyle w:val="NoSpacing"/>
              <w:spacing w:line="276" w:lineRule="auto"/>
              <w:rPr>
                <w:rFonts w:ascii="Verdana" w:hAnsi="Verdana"/>
                <w:sz w:val="16"/>
                <w:szCs w:val="16"/>
              </w:rPr>
            </w:pPr>
            <w:r w:rsidRPr="00174DBB">
              <w:rPr>
                <w:rFonts w:ascii="Verdana" w:hAnsi="Verdana"/>
                <w:sz w:val="16"/>
                <w:szCs w:val="16"/>
              </w:rPr>
              <w:t>0.54 (0.29 - 0.99)</w:t>
            </w:r>
            <w:r w:rsidR="29D165CE" w:rsidRPr="00174DBB">
              <w:rPr>
                <w:rFonts w:ascii="Verdana" w:hAnsi="Verdana"/>
                <w:sz w:val="16"/>
                <w:szCs w:val="16"/>
              </w:rPr>
              <w:t xml:space="preserve"> *</w:t>
            </w:r>
          </w:p>
        </w:tc>
      </w:tr>
      <w:tr w:rsidR="00174DBB" w:rsidRPr="00174DBB" w14:paraId="5F2978C1" w14:textId="77777777">
        <w:trPr>
          <w:trHeight w:val="224"/>
        </w:trPr>
        <w:tc>
          <w:tcPr>
            <w:tcW w:w="1347" w:type="pct"/>
            <w:tcBorders>
              <w:top w:val="nil"/>
              <w:bottom w:val="single" w:sz="4" w:space="0" w:color="auto"/>
            </w:tcBorders>
            <w:shd w:val="clear" w:color="auto" w:fill="auto"/>
          </w:tcPr>
          <w:p w14:paraId="3DBE4F8D" w14:textId="77777777" w:rsidR="00B628D7" w:rsidRPr="00174DBB" w:rsidRDefault="00B628D7" w:rsidP="00B628D7">
            <w:pPr>
              <w:pStyle w:val="NoSpacing"/>
              <w:spacing w:line="276" w:lineRule="auto"/>
              <w:rPr>
                <w:rFonts w:ascii="Verdana" w:hAnsi="Verdana"/>
                <w:iCs/>
                <w:sz w:val="16"/>
                <w:szCs w:val="16"/>
              </w:rPr>
            </w:pPr>
            <w:r w:rsidRPr="00174DBB">
              <w:rPr>
                <w:rFonts w:ascii="Verdana" w:hAnsi="Verdana"/>
                <w:sz w:val="16"/>
                <w:szCs w:val="16"/>
              </w:rPr>
              <w:t xml:space="preserve">Dementia </w:t>
            </w:r>
            <w:r w:rsidRPr="00174DBB">
              <w:rPr>
                <w:rFonts w:ascii="Verdana" w:hAnsi="Verdana"/>
                <w:i/>
                <w:sz w:val="16"/>
                <w:szCs w:val="16"/>
                <w:vertAlign w:val="superscript"/>
              </w:rPr>
              <w:t>b</w:t>
            </w:r>
          </w:p>
        </w:tc>
        <w:tc>
          <w:tcPr>
            <w:tcW w:w="1297" w:type="pct"/>
            <w:tcBorders>
              <w:top w:val="nil"/>
              <w:bottom w:val="single" w:sz="4" w:space="0" w:color="auto"/>
            </w:tcBorders>
            <w:shd w:val="clear" w:color="auto" w:fill="auto"/>
          </w:tcPr>
          <w:p w14:paraId="48FEB089" w14:textId="70C50546" w:rsidR="00B628D7" w:rsidRPr="00174DBB" w:rsidRDefault="5CDB8053" w:rsidP="00B628D7">
            <w:pPr>
              <w:pStyle w:val="NoSpacing"/>
              <w:spacing w:line="276" w:lineRule="auto"/>
              <w:rPr>
                <w:rFonts w:ascii="Verdana" w:hAnsi="Verdana"/>
                <w:iCs/>
                <w:sz w:val="16"/>
                <w:szCs w:val="16"/>
              </w:rPr>
            </w:pPr>
            <w:r w:rsidRPr="00174DBB">
              <w:rPr>
                <w:rFonts w:ascii="Verdana" w:hAnsi="Verdana"/>
                <w:sz w:val="16"/>
                <w:szCs w:val="16"/>
              </w:rPr>
              <w:t>0.77 (0.51 - 1.</w:t>
            </w:r>
            <w:r w:rsidR="26FE3D4C" w:rsidRPr="00174DBB">
              <w:rPr>
                <w:rFonts w:ascii="Verdana" w:hAnsi="Verdana"/>
                <w:sz w:val="16"/>
                <w:szCs w:val="16"/>
              </w:rPr>
              <w:t>16)</w:t>
            </w:r>
          </w:p>
        </w:tc>
        <w:tc>
          <w:tcPr>
            <w:tcW w:w="1234" w:type="pct"/>
            <w:tcBorders>
              <w:top w:val="nil"/>
              <w:bottom w:val="single" w:sz="4" w:space="0" w:color="auto"/>
            </w:tcBorders>
            <w:shd w:val="clear" w:color="auto" w:fill="auto"/>
          </w:tcPr>
          <w:p w14:paraId="6DC74937" w14:textId="4BE49CB9" w:rsidR="00B628D7" w:rsidRPr="00174DBB" w:rsidRDefault="512770B3" w:rsidP="00B628D7">
            <w:pPr>
              <w:pStyle w:val="NoSpacing"/>
              <w:spacing w:line="276" w:lineRule="auto"/>
              <w:rPr>
                <w:rFonts w:ascii="Verdana" w:hAnsi="Verdana"/>
                <w:iCs/>
                <w:sz w:val="16"/>
                <w:szCs w:val="16"/>
              </w:rPr>
            </w:pPr>
            <w:r w:rsidRPr="00174DBB">
              <w:rPr>
                <w:rFonts w:ascii="Verdana" w:hAnsi="Verdana"/>
                <w:sz w:val="16"/>
                <w:szCs w:val="16"/>
              </w:rPr>
              <w:t>0.53 (0.21 - 1</w:t>
            </w:r>
            <w:r w:rsidR="5B141431" w:rsidRPr="00174DBB">
              <w:rPr>
                <w:rFonts w:ascii="Verdana" w:hAnsi="Verdana"/>
                <w:sz w:val="16"/>
                <w:szCs w:val="16"/>
              </w:rPr>
              <w:t>.34)</w:t>
            </w:r>
          </w:p>
        </w:tc>
        <w:tc>
          <w:tcPr>
            <w:tcW w:w="1122" w:type="pct"/>
            <w:tcBorders>
              <w:top w:val="nil"/>
              <w:bottom w:val="single" w:sz="4" w:space="0" w:color="auto"/>
            </w:tcBorders>
          </w:tcPr>
          <w:p w14:paraId="1150ADD5" w14:textId="2E48CC55" w:rsidR="00B628D7" w:rsidRPr="00174DBB" w:rsidRDefault="0C6D8D12" w:rsidP="00B628D7">
            <w:pPr>
              <w:pStyle w:val="NoSpacing"/>
              <w:spacing w:line="276" w:lineRule="auto"/>
              <w:rPr>
                <w:rFonts w:ascii="Verdana" w:hAnsi="Verdana"/>
                <w:sz w:val="16"/>
                <w:szCs w:val="16"/>
              </w:rPr>
            </w:pPr>
            <w:r w:rsidRPr="00174DBB">
              <w:rPr>
                <w:rFonts w:ascii="Verdana" w:hAnsi="Verdana"/>
                <w:sz w:val="16"/>
                <w:szCs w:val="16"/>
              </w:rPr>
              <w:t>0.54 (0.29 - 0.99)</w:t>
            </w:r>
            <w:r w:rsidR="43FFFBA8" w:rsidRPr="00174DBB">
              <w:rPr>
                <w:rFonts w:ascii="Verdana" w:hAnsi="Verdana"/>
                <w:sz w:val="16"/>
                <w:szCs w:val="16"/>
              </w:rPr>
              <w:t xml:space="preserve"> *</w:t>
            </w:r>
          </w:p>
        </w:tc>
      </w:tr>
    </w:tbl>
    <w:p w14:paraId="159D7540" w14:textId="77777777" w:rsidR="00680F9C" w:rsidRPr="00174DBB" w:rsidRDefault="00680F9C" w:rsidP="00680F9C">
      <w:pPr>
        <w:spacing w:line="360" w:lineRule="auto"/>
        <w:rPr>
          <w:rFonts w:eastAsiaTheme="minorHAnsi" w:cstheme="minorBidi"/>
          <w:iCs/>
          <w:sz w:val="16"/>
          <w:szCs w:val="16"/>
        </w:rPr>
      </w:pPr>
      <w:r w:rsidRPr="00174DBB">
        <w:rPr>
          <w:rFonts w:eastAsiaTheme="minorHAnsi" w:cstheme="minorBidi"/>
          <w:i/>
          <w:sz w:val="16"/>
          <w:szCs w:val="16"/>
        </w:rPr>
        <w:t>Note.</w:t>
      </w:r>
      <w:r w:rsidRPr="00174DBB">
        <w:rPr>
          <w:rFonts w:eastAsiaTheme="minorHAnsi" w:cstheme="minorBidi"/>
          <w:iCs/>
          <w:sz w:val="16"/>
          <w:szCs w:val="16"/>
        </w:rPr>
        <w:t xml:space="preserve"> Odds ratio effect estimates, and their 95% confidence intervals are provided.</w:t>
      </w:r>
    </w:p>
    <w:p w14:paraId="54A7C5F5" w14:textId="77777777" w:rsidR="00680F9C" w:rsidRPr="00174DBB" w:rsidRDefault="00680F9C" w:rsidP="00680F9C">
      <w:pPr>
        <w:spacing w:line="360" w:lineRule="auto"/>
        <w:rPr>
          <w:rFonts w:eastAsiaTheme="minorHAnsi" w:cstheme="minorBidi"/>
          <w:iCs/>
          <w:sz w:val="16"/>
          <w:szCs w:val="16"/>
        </w:rPr>
      </w:pPr>
      <w:r w:rsidRPr="00174DBB">
        <w:rPr>
          <w:rFonts w:eastAsiaTheme="minorHAnsi" w:cstheme="minorBidi"/>
          <w:iCs/>
          <w:sz w:val="16"/>
          <w:szCs w:val="16"/>
          <w:vertAlign w:val="superscript"/>
        </w:rPr>
        <w:t xml:space="preserve">a </w:t>
      </w:r>
      <w:r w:rsidRPr="00174DBB">
        <w:rPr>
          <w:rFonts w:eastAsiaTheme="minorHAnsi" w:cstheme="minorBidi"/>
          <w:iCs/>
          <w:sz w:val="16"/>
          <w:szCs w:val="16"/>
        </w:rPr>
        <w:t xml:space="preserve">Estimates come from analyses including nationwide data, at the expense of local data. </w:t>
      </w:r>
      <w:r w:rsidRPr="00174DBB">
        <w:rPr>
          <w:rFonts w:eastAsiaTheme="minorHAnsi" w:cstheme="minorBidi"/>
          <w:iCs/>
          <w:sz w:val="16"/>
          <w:szCs w:val="16"/>
          <w:vertAlign w:val="superscript"/>
        </w:rPr>
        <w:t xml:space="preserve">b </w:t>
      </w:r>
      <w:r w:rsidRPr="00174DBB">
        <w:rPr>
          <w:rFonts w:eastAsiaTheme="minorHAnsi" w:cstheme="minorBidi"/>
          <w:iCs/>
          <w:sz w:val="16"/>
          <w:szCs w:val="16"/>
        </w:rPr>
        <w:t>Estimates come from analyses using local data only and excluding all other nationwide data (for each respective country).</w:t>
      </w:r>
    </w:p>
    <w:p w14:paraId="0B118E17" w14:textId="43621A33" w:rsidR="002C4802" w:rsidRPr="00174DBB" w:rsidRDefault="00680F9C" w:rsidP="00680F9C">
      <w:pPr>
        <w:pStyle w:val="NoSpacing"/>
        <w:spacing w:line="360" w:lineRule="auto"/>
        <w:jc w:val="both"/>
        <w:rPr>
          <w:rFonts w:ascii="Verdana" w:hAnsi="Verdana"/>
          <w:iCs/>
          <w:sz w:val="16"/>
          <w:szCs w:val="16"/>
          <w:lang w:val="en-US"/>
        </w:rPr>
      </w:pPr>
      <w:r w:rsidRPr="00174DBB">
        <w:rPr>
          <w:rFonts w:ascii="Verdana" w:hAnsi="Verdana"/>
          <w:iCs/>
          <w:sz w:val="16"/>
          <w:szCs w:val="16"/>
          <w:lang w:val="en-US"/>
        </w:rPr>
        <w:t>* P &lt; .05, ** P &lt; .01, *** P &lt; .001</w:t>
      </w:r>
    </w:p>
    <w:p w14:paraId="4FDD9492" w14:textId="77777777" w:rsidR="00680F9C" w:rsidRPr="00174DBB" w:rsidRDefault="00680F9C" w:rsidP="00680F9C">
      <w:pPr>
        <w:pStyle w:val="NoSpacing"/>
        <w:spacing w:line="360" w:lineRule="auto"/>
        <w:jc w:val="both"/>
        <w:rPr>
          <w:rFonts w:ascii="Verdana" w:hAnsi="Verdana"/>
          <w:i/>
          <w:sz w:val="16"/>
          <w:szCs w:val="16"/>
        </w:rPr>
      </w:pPr>
    </w:p>
    <w:p w14:paraId="2553E868" w14:textId="407618B4" w:rsidR="0003125B" w:rsidRPr="00174DBB" w:rsidRDefault="0003125B" w:rsidP="00D92D59">
      <w:pPr>
        <w:pStyle w:val="Style3"/>
        <w:spacing w:line="276" w:lineRule="auto"/>
        <w:rPr>
          <w:i/>
          <w:color w:val="auto"/>
        </w:rPr>
      </w:pPr>
      <w:bookmarkStart w:id="157" w:name="_Toc130356172"/>
      <w:r w:rsidRPr="00174DBB">
        <w:rPr>
          <w:b/>
          <w:color w:val="auto"/>
        </w:rPr>
        <w:t xml:space="preserve">Table </w:t>
      </w:r>
      <w:r w:rsidR="00934C99" w:rsidRPr="00174DBB">
        <w:rPr>
          <w:b/>
          <w:color w:val="auto"/>
        </w:rPr>
        <w:t>S10</w:t>
      </w:r>
      <w:r w:rsidRPr="00174DBB">
        <w:rPr>
          <w:b/>
          <w:color w:val="auto"/>
        </w:rPr>
        <w:t>.</w:t>
      </w:r>
      <w:r w:rsidRPr="00174DBB">
        <w:rPr>
          <w:i/>
          <w:color w:val="auto"/>
        </w:rPr>
        <w:t xml:space="preserve"> </w:t>
      </w:r>
      <w:r w:rsidRPr="00174DBB">
        <w:rPr>
          <w:i/>
          <w:iCs w:val="0"/>
          <w:color w:val="auto"/>
        </w:rPr>
        <w:t>O</w:t>
      </w:r>
      <w:r w:rsidR="007B66BF" w:rsidRPr="00174DBB">
        <w:rPr>
          <w:i/>
          <w:iCs w:val="0"/>
          <w:color w:val="auto"/>
        </w:rPr>
        <w:t xml:space="preserve">dds </w:t>
      </w:r>
      <w:r w:rsidRPr="00174DBB">
        <w:rPr>
          <w:i/>
          <w:iCs w:val="0"/>
          <w:color w:val="auto"/>
        </w:rPr>
        <w:t>R</w:t>
      </w:r>
      <w:r w:rsidR="007B66BF" w:rsidRPr="00174DBB">
        <w:rPr>
          <w:i/>
          <w:iCs w:val="0"/>
          <w:color w:val="auto"/>
        </w:rPr>
        <w:t>atio</w:t>
      </w:r>
      <w:r w:rsidRPr="00174DBB">
        <w:rPr>
          <w:i/>
          <w:iCs w:val="0"/>
          <w:color w:val="auto"/>
        </w:rPr>
        <w:t xml:space="preserve"> on the association between neurodegenerative diseases and COVID-19 mortality by geographic region.</w:t>
      </w:r>
      <w:bookmarkEnd w:id="157"/>
    </w:p>
    <w:tbl>
      <w:tblPr>
        <w:tblW w:w="5000" w:type="pct"/>
        <w:tblBorders>
          <w:top w:val="single" w:sz="8" w:space="0" w:color="auto"/>
          <w:bottom w:val="single" w:sz="8" w:space="0" w:color="auto"/>
        </w:tblBorders>
        <w:tblCellMar>
          <w:top w:w="43" w:type="dxa"/>
          <w:left w:w="43" w:type="dxa"/>
          <w:bottom w:w="43" w:type="dxa"/>
          <w:right w:w="43" w:type="dxa"/>
        </w:tblCellMar>
        <w:tblLook w:val="04A0" w:firstRow="1" w:lastRow="0" w:firstColumn="1" w:lastColumn="0" w:noHBand="0" w:noVBand="1"/>
      </w:tblPr>
      <w:tblGrid>
        <w:gridCol w:w="2070"/>
        <w:gridCol w:w="1800"/>
        <w:gridCol w:w="1802"/>
        <w:gridCol w:w="1800"/>
        <w:gridCol w:w="1548"/>
      </w:tblGrid>
      <w:tr w:rsidR="00174DBB" w:rsidRPr="00174DBB" w14:paraId="22FB0025" w14:textId="77777777" w:rsidTr="00A374D4">
        <w:tc>
          <w:tcPr>
            <w:tcW w:w="1147" w:type="pct"/>
            <w:tcBorders>
              <w:top w:val="single" w:sz="4" w:space="0" w:color="auto"/>
              <w:bottom w:val="single" w:sz="4" w:space="0" w:color="auto"/>
            </w:tcBorders>
            <w:shd w:val="clear" w:color="auto" w:fill="DEEAF6" w:themeFill="accent5" w:themeFillTint="33"/>
            <w:vAlign w:val="bottom"/>
          </w:tcPr>
          <w:p w14:paraId="1F0796F4" w14:textId="77777777" w:rsidR="0003125B" w:rsidRPr="00174DBB" w:rsidRDefault="0003125B" w:rsidP="00C43B07">
            <w:pPr>
              <w:pStyle w:val="NoSpacing"/>
              <w:spacing w:line="276" w:lineRule="auto"/>
              <w:rPr>
                <w:rFonts w:ascii="Verdana" w:hAnsi="Verdana"/>
                <w:i/>
                <w:sz w:val="14"/>
                <w:szCs w:val="14"/>
              </w:rPr>
            </w:pPr>
            <w:bookmarkStart w:id="158" w:name="_Hlk128071071"/>
            <w:r w:rsidRPr="00174DBB">
              <w:rPr>
                <w:rFonts w:ascii="Verdana" w:hAnsi="Verdana"/>
                <w:i/>
                <w:sz w:val="14"/>
                <w:szCs w:val="14"/>
              </w:rPr>
              <w:t>COVID-19 mortality</w:t>
            </w:r>
          </w:p>
        </w:tc>
        <w:tc>
          <w:tcPr>
            <w:tcW w:w="998" w:type="pct"/>
            <w:tcBorders>
              <w:top w:val="single" w:sz="4" w:space="0" w:color="auto"/>
              <w:bottom w:val="single" w:sz="4" w:space="0" w:color="auto"/>
            </w:tcBorders>
            <w:shd w:val="clear" w:color="auto" w:fill="DEEAF6" w:themeFill="accent5" w:themeFillTint="33"/>
            <w:vAlign w:val="bottom"/>
          </w:tcPr>
          <w:p w14:paraId="0136D8D3" w14:textId="77777777" w:rsidR="0003125B" w:rsidRPr="00174DBB" w:rsidRDefault="0003125B" w:rsidP="00C43B07">
            <w:pPr>
              <w:pStyle w:val="NoSpacing"/>
              <w:spacing w:line="276" w:lineRule="auto"/>
              <w:rPr>
                <w:rFonts w:ascii="Verdana" w:hAnsi="Verdana"/>
                <w:i/>
                <w:sz w:val="14"/>
                <w:szCs w:val="14"/>
              </w:rPr>
            </w:pPr>
            <w:r w:rsidRPr="00174DBB">
              <w:rPr>
                <w:rFonts w:ascii="Verdana" w:hAnsi="Verdana"/>
                <w:i/>
                <w:sz w:val="14"/>
                <w:szCs w:val="14"/>
              </w:rPr>
              <w:t>Asia</w:t>
            </w:r>
          </w:p>
        </w:tc>
        <w:tc>
          <w:tcPr>
            <w:tcW w:w="999" w:type="pct"/>
            <w:tcBorders>
              <w:top w:val="single" w:sz="4" w:space="0" w:color="auto"/>
              <w:bottom w:val="single" w:sz="4" w:space="0" w:color="auto"/>
            </w:tcBorders>
            <w:shd w:val="clear" w:color="auto" w:fill="DEEAF6" w:themeFill="accent5" w:themeFillTint="33"/>
            <w:vAlign w:val="bottom"/>
          </w:tcPr>
          <w:p w14:paraId="3028C363" w14:textId="77777777" w:rsidR="0003125B" w:rsidRPr="00174DBB" w:rsidRDefault="0003125B" w:rsidP="00C43B07">
            <w:pPr>
              <w:pStyle w:val="NoSpacing"/>
              <w:spacing w:line="276" w:lineRule="auto"/>
              <w:rPr>
                <w:rFonts w:ascii="Verdana" w:hAnsi="Verdana"/>
                <w:i/>
                <w:sz w:val="14"/>
                <w:szCs w:val="14"/>
              </w:rPr>
            </w:pPr>
            <w:r w:rsidRPr="00174DBB">
              <w:rPr>
                <w:rFonts w:ascii="Verdana" w:hAnsi="Verdana"/>
                <w:i/>
                <w:sz w:val="14"/>
                <w:szCs w:val="14"/>
              </w:rPr>
              <w:t>Europe</w:t>
            </w:r>
          </w:p>
        </w:tc>
        <w:tc>
          <w:tcPr>
            <w:tcW w:w="998" w:type="pct"/>
            <w:tcBorders>
              <w:top w:val="single" w:sz="4" w:space="0" w:color="auto"/>
              <w:bottom w:val="single" w:sz="4" w:space="0" w:color="auto"/>
            </w:tcBorders>
            <w:shd w:val="clear" w:color="auto" w:fill="DEEAF6" w:themeFill="accent5" w:themeFillTint="33"/>
            <w:vAlign w:val="bottom"/>
          </w:tcPr>
          <w:p w14:paraId="26DC714D" w14:textId="77777777" w:rsidR="0003125B" w:rsidRPr="00174DBB" w:rsidRDefault="0003125B" w:rsidP="00C43B07">
            <w:pPr>
              <w:pStyle w:val="NoSpacing"/>
              <w:spacing w:line="276" w:lineRule="auto"/>
              <w:rPr>
                <w:rFonts w:ascii="Verdana" w:hAnsi="Verdana"/>
                <w:i/>
                <w:sz w:val="14"/>
                <w:szCs w:val="14"/>
              </w:rPr>
            </w:pPr>
            <w:r w:rsidRPr="00174DBB">
              <w:rPr>
                <w:rFonts w:ascii="Verdana" w:hAnsi="Verdana"/>
                <w:i/>
                <w:sz w:val="14"/>
                <w:szCs w:val="14"/>
              </w:rPr>
              <w:t>America</w:t>
            </w:r>
          </w:p>
        </w:tc>
        <w:tc>
          <w:tcPr>
            <w:tcW w:w="858" w:type="pct"/>
            <w:tcBorders>
              <w:top w:val="single" w:sz="4" w:space="0" w:color="auto"/>
              <w:bottom w:val="single" w:sz="4" w:space="0" w:color="auto"/>
            </w:tcBorders>
            <w:shd w:val="clear" w:color="auto" w:fill="DEEAF6" w:themeFill="accent5" w:themeFillTint="33"/>
            <w:vAlign w:val="bottom"/>
          </w:tcPr>
          <w:p w14:paraId="71F36F20" w14:textId="77777777" w:rsidR="0003125B" w:rsidRPr="00174DBB" w:rsidRDefault="0003125B" w:rsidP="00C43B07">
            <w:pPr>
              <w:pStyle w:val="NoSpacing"/>
              <w:spacing w:line="276" w:lineRule="auto"/>
              <w:rPr>
                <w:rFonts w:ascii="Verdana" w:hAnsi="Verdana"/>
                <w:i/>
                <w:sz w:val="14"/>
                <w:szCs w:val="14"/>
              </w:rPr>
            </w:pPr>
            <w:r w:rsidRPr="00174DBB">
              <w:rPr>
                <w:rFonts w:ascii="Verdana" w:hAnsi="Verdana"/>
                <w:i/>
                <w:sz w:val="14"/>
                <w:szCs w:val="14"/>
              </w:rPr>
              <w:t>Multiple</w:t>
            </w:r>
          </w:p>
        </w:tc>
      </w:tr>
      <w:bookmarkEnd w:id="158"/>
      <w:tr w:rsidR="00174DBB" w:rsidRPr="00174DBB" w14:paraId="4451770B" w14:textId="77777777" w:rsidTr="00A374D4">
        <w:tc>
          <w:tcPr>
            <w:tcW w:w="1147" w:type="pct"/>
            <w:tcBorders>
              <w:top w:val="single" w:sz="4" w:space="0" w:color="auto"/>
            </w:tcBorders>
            <w:shd w:val="clear" w:color="auto" w:fill="auto"/>
          </w:tcPr>
          <w:p w14:paraId="124161B0" w14:textId="7F36D1B6" w:rsidR="004D750A" w:rsidRPr="00174DBB" w:rsidRDefault="004D750A" w:rsidP="004D750A">
            <w:pPr>
              <w:pStyle w:val="NoSpacing"/>
              <w:spacing w:line="276" w:lineRule="auto"/>
              <w:rPr>
                <w:rFonts w:ascii="Verdana" w:hAnsi="Verdana"/>
                <w:iCs/>
                <w:sz w:val="14"/>
                <w:szCs w:val="14"/>
              </w:rPr>
            </w:pPr>
            <w:r w:rsidRPr="00174DBB">
              <w:rPr>
                <w:rFonts w:ascii="Verdana" w:hAnsi="Verdana"/>
                <w:iCs/>
                <w:sz w:val="14"/>
                <w:szCs w:val="14"/>
              </w:rPr>
              <w:t xml:space="preserve">Dementia </w:t>
            </w:r>
            <w:r w:rsidRPr="00174DBB">
              <w:rPr>
                <w:rFonts w:ascii="Verdana" w:hAnsi="Verdana"/>
                <w:i/>
                <w:sz w:val="14"/>
                <w:szCs w:val="14"/>
                <w:vertAlign w:val="superscript"/>
              </w:rPr>
              <w:t>a</w:t>
            </w:r>
          </w:p>
        </w:tc>
        <w:tc>
          <w:tcPr>
            <w:tcW w:w="998" w:type="pct"/>
            <w:tcBorders>
              <w:top w:val="single" w:sz="4" w:space="0" w:color="auto"/>
            </w:tcBorders>
            <w:shd w:val="clear" w:color="auto" w:fill="auto"/>
            <w:vAlign w:val="bottom"/>
          </w:tcPr>
          <w:p w14:paraId="714D5308" w14:textId="0C0A0A12" w:rsidR="004D750A" w:rsidRPr="00174DBB" w:rsidRDefault="06E4C426" w:rsidP="004D750A">
            <w:pPr>
              <w:pStyle w:val="NoSpacing"/>
              <w:spacing w:line="276" w:lineRule="auto"/>
              <w:rPr>
                <w:rFonts w:ascii="Verdana" w:hAnsi="Verdana"/>
                <w:iCs/>
                <w:sz w:val="14"/>
                <w:szCs w:val="14"/>
              </w:rPr>
            </w:pPr>
            <w:r w:rsidRPr="00174DBB">
              <w:rPr>
                <w:rFonts w:ascii="Verdana" w:hAnsi="Verdana"/>
                <w:sz w:val="14"/>
                <w:szCs w:val="14"/>
              </w:rPr>
              <w:t>2.26 (1.67 -</w:t>
            </w:r>
            <w:r w:rsidR="620BAF01" w:rsidRPr="00174DBB">
              <w:rPr>
                <w:rFonts w:ascii="Verdana" w:hAnsi="Verdana"/>
                <w:sz w:val="14"/>
                <w:szCs w:val="14"/>
              </w:rPr>
              <w:t xml:space="preserve"> 3.04)</w:t>
            </w:r>
            <w:r w:rsidR="6C1CFDD4" w:rsidRPr="00174DBB">
              <w:rPr>
                <w:rFonts w:ascii="Verdana" w:hAnsi="Verdana"/>
                <w:sz w:val="14"/>
                <w:szCs w:val="14"/>
              </w:rPr>
              <w:t xml:space="preserve"> ***</w:t>
            </w:r>
          </w:p>
        </w:tc>
        <w:tc>
          <w:tcPr>
            <w:tcW w:w="999" w:type="pct"/>
            <w:tcBorders>
              <w:top w:val="single" w:sz="4" w:space="0" w:color="auto"/>
            </w:tcBorders>
            <w:shd w:val="clear" w:color="auto" w:fill="auto"/>
            <w:vAlign w:val="bottom"/>
          </w:tcPr>
          <w:p w14:paraId="3E775FA7" w14:textId="23CE013C" w:rsidR="004D750A" w:rsidRPr="00174DBB" w:rsidRDefault="54064561" w:rsidP="004D750A">
            <w:pPr>
              <w:pStyle w:val="NoSpacing"/>
              <w:spacing w:line="276" w:lineRule="auto"/>
              <w:rPr>
                <w:rFonts w:ascii="Verdana" w:hAnsi="Verdana"/>
                <w:iCs/>
                <w:sz w:val="14"/>
                <w:szCs w:val="14"/>
              </w:rPr>
            </w:pPr>
            <w:r w:rsidRPr="00174DBB">
              <w:rPr>
                <w:rFonts w:ascii="Verdana" w:hAnsi="Verdana"/>
                <w:sz w:val="14"/>
                <w:szCs w:val="14"/>
              </w:rPr>
              <w:t>1.58 (1.37 - 1</w:t>
            </w:r>
            <w:r w:rsidR="70605AF6" w:rsidRPr="00174DBB">
              <w:rPr>
                <w:rFonts w:ascii="Verdana" w:hAnsi="Verdana"/>
                <w:sz w:val="14"/>
                <w:szCs w:val="14"/>
              </w:rPr>
              <w:t>.81) ***</w:t>
            </w:r>
          </w:p>
        </w:tc>
        <w:tc>
          <w:tcPr>
            <w:tcW w:w="998" w:type="pct"/>
            <w:tcBorders>
              <w:top w:val="single" w:sz="4" w:space="0" w:color="auto"/>
            </w:tcBorders>
            <w:vAlign w:val="bottom"/>
          </w:tcPr>
          <w:p w14:paraId="049D6C5A" w14:textId="76A926B1" w:rsidR="004D750A" w:rsidRPr="00174DBB" w:rsidRDefault="47380111" w:rsidP="004D750A">
            <w:pPr>
              <w:pStyle w:val="NoSpacing"/>
              <w:spacing w:line="276" w:lineRule="auto"/>
              <w:rPr>
                <w:rFonts w:ascii="Verdana" w:hAnsi="Verdana"/>
                <w:sz w:val="14"/>
                <w:szCs w:val="14"/>
              </w:rPr>
            </w:pPr>
            <w:r w:rsidRPr="00174DBB">
              <w:rPr>
                <w:rFonts w:ascii="Verdana" w:hAnsi="Verdana"/>
                <w:sz w:val="14"/>
                <w:szCs w:val="14"/>
              </w:rPr>
              <w:t>1.21 (0.82 - 1</w:t>
            </w:r>
            <w:r w:rsidR="50DD1CEF" w:rsidRPr="00174DBB">
              <w:rPr>
                <w:rFonts w:ascii="Verdana" w:hAnsi="Verdana"/>
                <w:sz w:val="14"/>
                <w:szCs w:val="14"/>
              </w:rPr>
              <w:t>.76)</w:t>
            </w:r>
          </w:p>
        </w:tc>
        <w:tc>
          <w:tcPr>
            <w:tcW w:w="858" w:type="pct"/>
            <w:tcBorders>
              <w:top w:val="single" w:sz="4" w:space="0" w:color="auto"/>
            </w:tcBorders>
            <w:vAlign w:val="bottom"/>
          </w:tcPr>
          <w:p w14:paraId="265274A4" w14:textId="426AC6A7" w:rsidR="004D750A" w:rsidRPr="00174DBB" w:rsidRDefault="6C1CFDD4" w:rsidP="004D750A">
            <w:pPr>
              <w:pStyle w:val="NoSpacing"/>
              <w:spacing w:line="276" w:lineRule="auto"/>
              <w:rPr>
                <w:rFonts w:ascii="Verdana" w:hAnsi="Verdana"/>
                <w:iCs/>
                <w:sz w:val="14"/>
                <w:szCs w:val="14"/>
              </w:rPr>
            </w:pPr>
            <w:r w:rsidRPr="00174DBB">
              <w:rPr>
                <w:rFonts w:ascii="Verdana" w:hAnsi="Verdana"/>
                <w:sz w:val="14"/>
                <w:szCs w:val="14"/>
              </w:rPr>
              <w:t>1.53 (</w:t>
            </w:r>
            <w:r w:rsidR="67CDB913" w:rsidRPr="00174DBB">
              <w:rPr>
                <w:rFonts w:ascii="Verdana" w:hAnsi="Verdana"/>
                <w:sz w:val="14"/>
                <w:szCs w:val="14"/>
              </w:rPr>
              <w:t>0.86 - 2</w:t>
            </w:r>
            <w:r w:rsidR="6ABFCB6E" w:rsidRPr="00174DBB">
              <w:rPr>
                <w:rFonts w:ascii="Verdana" w:hAnsi="Verdana"/>
                <w:sz w:val="14"/>
                <w:szCs w:val="14"/>
              </w:rPr>
              <w:t>.72)</w:t>
            </w:r>
          </w:p>
        </w:tc>
      </w:tr>
      <w:tr w:rsidR="00174DBB" w:rsidRPr="00174DBB" w14:paraId="31FFF554" w14:textId="77777777" w:rsidTr="00A374D4">
        <w:tc>
          <w:tcPr>
            <w:tcW w:w="1147" w:type="pct"/>
            <w:shd w:val="clear" w:color="auto" w:fill="auto"/>
          </w:tcPr>
          <w:p w14:paraId="0450B512" w14:textId="3CD75E24" w:rsidR="004D750A" w:rsidRPr="00174DBB" w:rsidRDefault="004D750A" w:rsidP="004D750A">
            <w:pPr>
              <w:pStyle w:val="NoSpacing"/>
              <w:spacing w:line="276" w:lineRule="auto"/>
              <w:rPr>
                <w:rFonts w:ascii="Verdana" w:hAnsi="Verdana"/>
                <w:sz w:val="14"/>
                <w:szCs w:val="14"/>
              </w:rPr>
            </w:pPr>
            <w:r w:rsidRPr="00174DBB">
              <w:rPr>
                <w:rFonts w:ascii="Verdana" w:hAnsi="Verdana"/>
                <w:sz w:val="14"/>
                <w:szCs w:val="14"/>
              </w:rPr>
              <w:t>Dementia</w:t>
            </w:r>
            <w:r w:rsidRPr="00174DBB">
              <w:rPr>
                <w:rFonts w:ascii="Verdana" w:hAnsi="Verdana"/>
                <w:sz w:val="14"/>
                <w:szCs w:val="14"/>
                <w:vertAlign w:val="superscript"/>
              </w:rPr>
              <w:t xml:space="preserve"> </w:t>
            </w:r>
            <w:r w:rsidRPr="00174DBB">
              <w:rPr>
                <w:rFonts w:ascii="Verdana" w:hAnsi="Verdana"/>
                <w:i/>
                <w:sz w:val="14"/>
                <w:szCs w:val="14"/>
                <w:vertAlign w:val="superscript"/>
              </w:rPr>
              <w:t>b</w:t>
            </w:r>
          </w:p>
        </w:tc>
        <w:tc>
          <w:tcPr>
            <w:tcW w:w="998" w:type="pct"/>
            <w:shd w:val="clear" w:color="auto" w:fill="auto"/>
            <w:vAlign w:val="bottom"/>
          </w:tcPr>
          <w:p w14:paraId="273F1F60" w14:textId="66913FAA" w:rsidR="004D750A" w:rsidRPr="00174DBB" w:rsidRDefault="5FF0A0CF" w:rsidP="004D750A">
            <w:pPr>
              <w:pStyle w:val="NoSpacing"/>
              <w:spacing w:line="276" w:lineRule="auto"/>
              <w:rPr>
                <w:rFonts w:ascii="Verdana" w:hAnsi="Verdana"/>
                <w:iCs/>
                <w:sz w:val="14"/>
                <w:szCs w:val="14"/>
              </w:rPr>
            </w:pPr>
            <w:r w:rsidRPr="00174DBB">
              <w:rPr>
                <w:rFonts w:ascii="Verdana" w:hAnsi="Verdana"/>
                <w:sz w:val="14"/>
                <w:szCs w:val="14"/>
              </w:rPr>
              <w:t>2.26 (1.67 - 3.04</w:t>
            </w:r>
            <w:r w:rsidR="0E29DAE3" w:rsidRPr="00174DBB">
              <w:rPr>
                <w:rFonts w:ascii="Verdana" w:hAnsi="Verdana"/>
                <w:sz w:val="14"/>
                <w:szCs w:val="14"/>
              </w:rPr>
              <w:t>) ***</w:t>
            </w:r>
          </w:p>
        </w:tc>
        <w:tc>
          <w:tcPr>
            <w:tcW w:w="999" w:type="pct"/>
            <w:shd w:val="clear" w:color="auto" w:fill="auto"/>
            <w:vAlign w:val="bottom"/>
          </w:tcPr>
          <w:p w14:paraId="3BA36351" w14:textId="355CB716" w:rsidR="004D750A" w:rsidRPr="00174DBB" w:rsidRDefault="33E37DEF" w:rsidP="004D750A">
            <w:pPr>
              <w:pStyle w:val="NoSpacing"/>
              <w:spacing w:line="276" w:lineRule="auto"/>
              <w:rPr>
                <w:rFonts w:ascii="Verdana" w:hAnsi="Verdana"/>
                <w:sz w:val="14"/>
                <w:szCs w:val="14"/>
              </w:rPr>
            </w:pPr>
            <w:r w:rsidRPr="00174DBB">
              <w:rPr>
                <w:rFonts w:ascii="Verdana" w:hAnsi="Verdana"/>
                <w:sz w:val="14"/>
                <w:szCs w:val="14"/>
              </w:rPr>
              <w:t xml:space="preserve">1.75 (1.53 - 1.99) </w:t>
            </w:r>
            <w:r w:rsidR="325F0F83" w:rsidRPr="00174DBB">
              <w:rPr>
                <w:rFonts w:ascii="Verdana" w:hAnsi="Verdana"/>
                <w:sz w:val="14"/>
                <w:szCs w:val="14"/>
              </w:rPr>
              <w:t>***</w:t>
            </w:r>
          </w:p>
        </w:tc>
        <w:tc>
          <w:tcPr>
            <w:tcW w:w="998" w:type="pct"/>
            <w:vAlign w:val="bottom"/>
          </w:tcPr>
          <w:p w14:paraId="0625F22C" w14:textId="07556704" w:rsidR="004D750A" w:rsidRPr="00174DBB" w:rsidRDefault="4BA6C723" w:rsidP="004D750A">
            <w:pPr>
              <w:pStyle w:val="NoSpacing"/>
              <w:spacing w:line="276" w:lineRule="auto"/>
              <w:rPr>
                <w:rFonts w:ascii="Verdana" w:hAnsi="Verdana"/>
                <w:sz w:val="14"/>
                <w:szCs w:val="14"/>
              </w:rPr>
            </w:pPr>
            <w:r w:rsidRPr="00174DBB">
              <w:rPr>
                <w:rFonts w:ascii="Verdana" w:hAnsi="Verdana"/>
                <w:sz w:val="14"/>
                <w:szCs w:val="14"/>
              </w:rPr>
              <w:t>1.53 (1.15 - 2.03)</w:t>
            </w:r>
            <w:r w:rsidR="63F68EE6" w:rsidRPr="00174DBB">
              <w:rPr>
                <w:rFonts w:ascii="Verdana" w:hAnsi="Verdana"/>
                <w:sz w:val="14"/>
                <w:szCs w:val="14"/>
              </w:rPr>
              <w:t xml:space="preserve"> **</w:t>
            </w:r>
          </w:p>
        </w:tc>
        <w:tc>
          <w:tcPr>
            <w:tcW w:w="858" w:type="pct"/>
            <w:vAlign w:val="bottom"/>
          </w:tcPr>
          <w:p w14:paraId="78C829FE" w14:textId="52897E33" w:rsidR="004D750A" w:rsidRPr="00174DBB" w:rsidRDefault="5D0C6F4C" w:rsidP="004D750A">
            <w:pPr>
              <w:pStyle w:val="NoSpacing"/>
              <w:spacing w:line="276" w:lineRule="auto"/>
              <w:rPr>
                <w:rFonts w:ascii="Verdana" w:hAnsi="Verdana"/>
                <w:sz w:val="14"/>
                <w:szCs w:val="14"/>
              </w:rPr>
            </w:pPr>
            <w:r w:rsidRPr="00174DBB">
              <w:rPr>
                <w:rFonts w:ascii="Verdana" w:hAnsi="Verdana"/>
                <w:sz w:val="14"/>
                <w:szCs w:val="14"/>
              </w:rPr>
              <w:t xml:space="preserve">1.53 (0.86 </w:t>
            </w:r>
            <w:r w:rsidR="18ABBC66" w:rsidRPr="00174DBB">
              <w:rPr>
                <w:rFonts w:ascii="Verdana" w:hAnsi="Verdana"/>
                <w:sz w:val="14"/>
                <w:szCs w:val="14"/>
              </w:rPr>
              <w:t>- 2.72)</w:t>
            </w:r>
          </w:p>
        </w:tc>
      </w:tr>
      <w:tr w:rsidR="00174DBB" w:rsidRPr="00174DBB" w14:paraId="17E3E3C3" w14:textId="77777777" w:rsidTr="00A374D4">
        <w:tc>
          <w:tcPr>
            <w:tcW w:w="1147" w:type="pct"/>
            <w:shd w:val="clear" w:color="auto" w:fill="auto"/>
          </w:tcPr>
          <w:p w14:paraId="43735B53" w14:textId="0AC03CDC" w:rsidR="004D750A" w:rsidRPr="00174DBB" w:rsidRDefault="004D750A" w:rsidP="004D750A">
            <w:pPr>
              <w:pStyle w:val="NoSpacing"/>
              <w:spacing w:line="276" w:lineRule="auto"/>
              <w:rPr>
                <w:rFonts w:ascii="Verdana" w:hAnsi="Verdana"/>
                <w:iCs/>
                <w:sz w:val="14"/>
                <w:szCs w:val="14"/>
              </w:rPr>
            </w:pPr>
            <w:r w:rsidRPr="00174DBB">
              <w:rPr>
                <w:rFonts w:ascii="Verdana" w:hAnsi="Verdana"/>
                <w:iCs/>
                <w:sz w:val="14"/>
                <w:szCs w:val="14"/>
              </w:rPr>
              <w:t>Alzheimer’s disease</w:t>
            </w:r>
          </w:p>
        </w:tc>
        <w:tc>
          <w:tcPr>
            <w:tcW w:w="998" w:type="pct"/>
            <w:shd w:val="clear" w:color="auto" w:fill="auto"/>
            <w:vAlign w:val="bottom"/>
          </w:tcPr>
          <w:p w14:paraId="3B8367C1" w14:textId="45AC8E48" w:rsidR="004D750A" w:rsidRPr="00174DBB" w:rsidRDefault="149DD72C" w:rsidP="004D750A">
            <w:pPr>
              <w:pStyle w:val="NoSpacing"/>
              <w:spacing w:line="276" w:lineRule="auto"/>
              <w:rPr>
                <w:rFonts w:ascii="Verdana" w:hAnsi="Verdana"/>
                <w:sz w:val="14"/>
                <w:szCs w:val="14"/>
              </w:rPr>
            </w:pPr>
            <w:r w:rsidRPr="00174DBB">
              <w:rPr>
                <w:rFonts w:ascii="Verdana" w:hAnsi="Verdana"/>
                <w:sz w:val="14"/>
                <w:szCs w:val="14"/>
              </w:rPr>
              <w:t>2.64 (0.48 - 14.55)</w:t>
            </w:r>
          </w:p>
        </w:tc>
        <w:tc>
          <w:tcPr>
            <w:tcW w:w="999" w:type="pct"/>
            <w:shd w:val="clear" w:color="auto" w:fill="auto"/>
            <w:vAlign w:val="bottom"/>
          </w:tcPr>
          <w:p w14:paraId="3B302078" w14:textId="1B733A5A" w:rsidR="004D750A" w:rsidRPr="00174DBB" w:rsidRDefault="7E108457" w:rsidP="004D750A">
            <w:pPr>
              <w:pStyle w:val="NoSpacing"/>
              <w:spacing w:line="276" w:lineRule="auto"/>
              <w:rPr>
                <w:rFonts w:ascii="Verdana" w:hAnsi="Verdana"/>
                <w:iCs/>
                <w:sz w:val="14"/>
                <w:szCs w:val="14"/>
              </w:rPr>
            </w:pPr>
            <w:r w:rsidRPr="00174DBB">
              <w:rPr>
                <w:rFonts w:ascii="Verdana" w:hAnsi="Verdana"/>
                <w:sz w:val="14"/>
                <w:szCs w:val="14"/>
              </w:rPr>
              <w:t>1.92 (1</w:t>
            </w:r>
            <w:r w:rsidR="5C71092E" w:rsidRPr="00174DBB">
              <w:rPr>
                <w:rFonts w:ascii="Verdana" w:hAnsi="Verdana"/>
                <w:sz w:val="14"/>
                <w:szCs w:val="14"/>
              </w:rPr>
              <w:t>.57 - 2.34)</w:t>
            </w:r>
            <w:r w:rsidR="09BDA38C" w:rsidRPr="00174DBB">
              <w:rPr>
                <w:rFonts w:ascii="Verdana" w:hAnsi="Verdana"/>
                <w:sz w:val="14"/>
                <w:szCs w:val="14"/>
              </w:rPr>
              <w:t xml:space="preserve"> ***</w:t>
            </w:r>
          </w:p>
        </w:tc>
        <w:tc>
          <w:tcPr>
            <w:tcW w:w="998" w:type="pct"/>
            <w:vAlign w:val="bottom"/>
          </w:tcPr>
          <w:p w14:paraId="405A6EC4" w14:textId="589349C4" w:rsidR="004D750A" w:rsidRPr="00174DBB" w:rsidRDefault="310C268D" w:rsidP="004D750A">
            <w:pPr>
              <w:pStyle w:val="NoSpacing"/>
              <w:spacing w:line="276" w:lineRule="auto"/>
              <w:rPr>
                <w:rFonts w:ascii="Verdana" w:hAnsi="Verdana"/>
                <w:iCs/>
                <w:sz w:val="14"/>
                <w:szCs w:val="14"/>
              </w:rPr>
            </w:pPr>
            <w:r w:rsidRPr="00174DBB">
              <w:rPr>
                <w:rFonts w:ascii="Verdana" w:hAnsi="Verdana"/>
                <w:sz w:val="14"/>
                <w:szCs w:val="14"/>
              </w:rPr>
              <w:t>2.19 (0.67 - 7.</w:t>
            </w:r>
            <w:r w:rsidR="4B2C4417" w:rsidRPr="00174DBB">
              <w:rPr>
                <w:rFonts w:ascii="Verdana" w:hAnsi="Verdana"/>
                <w:sz w:val="14"/>
                <w:szCs w:val="14"/>
              </w:rPr>
              <w:t>21)</w:t>
            </w:r>
          </w:p>
        </w:tc>
        <w:tc>
          <w:tcPr>
            <w:tcW w:w="858" w:type="pct"/>
            <w:vAlign w:val="bottom"/>
          </w:tcPr>
          <w:p w14:paraId="68582081" w14:textId="7C638AD9" w:rsidR="004D750A" w:rsidRPr="00174DBB" w:rsidRDefault="09BDA38C" w:rsidP="004D750A">
            <w:pPr>
              <w:pStyle w:val="NoSpacing"/>
              <w:spacing w:line="276" w:lineRule="auto"/>
              <w:rPr>
                <w:rFonts w:ascii="Verdana" w:hAnsi="Verdana"/>
                <w:iCs/>
                <w:sz w:val="14"/>
                <w:szCs w:val="14"/>
              </w:rPr>
            </w:pPr>
            <w:r w:rsidRPr="00174DBB">
              <w:rPr>
                <w:rFonts w:ascii="Verdana" w:hAnsi="Verdana"/>
                <w:sz w:val="14"/>
                <w:szCs w:val="14"/>
              </w:rPr>
              <w:t>No data</w:t>
            </w:r>
          </w:p>
        </w:tc>
      </w:tr>
      <w:tr w:rsidR="00174DBB" w:rsidRPr="00174DBB" w14:paraId="064F633B" w14:textId="77777777" w:rsidTr="00A374D4">
        <w:tc>
          <w:tcPr>
            <w:tcW w:w="1147" w:type="pct"/>
            <w:tcBorders>
              <w:bottom w:val="nil"/>
            </w:tcBorders>
            <w:shd w:val="clear" w:color="auto" w:fill="auto"/>
          </w:tcPr>
          <w:p w14:paraId="1CA55CB9" w14:textId="65B1BA4F" w:rsidR="004D750A" w:rsidRPr="00174DBB" w:rsidRDefault="004D750A" w:rsidP="004D750A">
            <w:pPr>
              <w:pStyle w:val="NoSpacing"/>
              <w:spacing w:line="276" w:lineRule="auto"/>
              <w:rPr>
                <w:rFonts w:ascii="Verdana" w:hAnsi="Verdana"/>
                <w:iCs/>
                <w:sz w:val="14"/>
                <w:szCs w:val="14"/>
              </w:rPr>
            </w:pPr>
            <w:r w:rsidRPr="00174DBB">
              <w:rPr>
                <w:rFonts w:ascii="Verdana" w:hAnsi="Verdana"/>
                <w:iCs/>
                <w:sz w:val="14"/>
                <w:szCs w:val="14"/>
              </w:rPr>
              <w:t xml:space="preserve">Parkinson’s disease </w:t>
            </w:r>
            <w:r w:rsidRPr="00174DBB">
              <w:rPr>
                <w:rFonts w:ascii="Verdana" w:hAnsi="Verdana"/>
                <w:i/>
                <w:sz w:val="14"/>
                <w:szCs w:val="14"/>
                <w:vertAlign w:val="superscript"/>
              </w:rPr>
              <w:t>a</w:t>
            </w:r>
          </w:p>
        </w:tc>
        <w:tc>
          <w:tcPr>
            <w:tcW w:w="998" w:type="pct"/>
            <w:tcBorders>
              <w:bottom w:val="nil"/>
            </w:tcBorders>
            <w:shd w:val="clear" w:color="auto" w:fill="auto"/>
            <w:vAlign w:val="bottom"/>
          </w:tcPr>
          <w:p w14:paraId="0EE2F77B" w14:textId="29DBE797" w:rsidR="004D750A" w:rsidRPr="00174DBB" w:rsidRDefault="323CF3E4" w:rsidP="004D750A">
            <w:pPr>
              <w:pStyle w:val="NoSpacing"/>
              <w:spacing w:line="276" w:lineRule="auto"/>
              <w:rPr>
                <w:rFonts w:ascii="Verdana" w:hAnsi="Verdana"/>
                <w:sz w:val="14"/>
                <w:szCs w:val="14"/>
              </w:rPr>
            </w:pPr>
            <w:r w:rsidRPr="00174DBB">
              <w:rPr>
                <w:rFonts w:ascii="Verdana" w:hAnsi="Verdana"/>
                <w:sz w:val="14"/>
                <w:szCs w:val="14"/>
              </w:rPr>
              <w:t xml:space="preserve">1.78 (0.62 - </w:t>
            </w:r>
            <w:r w:rsidR="645BD074" w:rsidRPr="00174DBB">
              <w:rPr>
                <w:rFonts w:ascii="Verdana" w:hAnsi="Verdana"/>
                <w:sz w:val="14"/>
                <w:szCs w:val="14"/>
              </w:rPr>
              <w:t>5.08)</w:t>
            </w:r>
          </w:p>
        </w:tc>
        <w:tc>
          <w:tcPr>
            <w:tcW w:w="999" w:type="pct"/>
            <w:tcBorders>
              <w:bottom w:val="nil"/>
            </w:tcBorders>
            <w:shd w:val="clear" w:color="auto" w:fill="auto"/>
            <w:vAlign w:val="bottom"/>
          </w:tcPr>
          <w:p w14:paraId="343CEE18" w14:textId="4892E36F" w:rsidR="004D750A" w:rsidRPr="00174DBB" w:rsidRDefault="2B0FD694" w:rsidP="004D750A">
            <w:pPr>
              <w:pStyle w:val="NoSpacing"/>
              <w:spacing w:line="276" w:lineRule="auto"/>
              <w:rPr>
                <w:rFonts w:ascii="Verdana" w:hAnsi="Verdana"/>
                <w:sz w:val="14"/>
                <w:szCs w:val="14"/>
              </w:rPr>
            </w:pPr>
            <w:r w:rsidRPr="00174DBB">
              <w:rPr>
                <w:rFonts w:ascii="Verdana" w:hAnsi="Verdana"/>
                <w:sz w:val="14"/>
                <w:szCs w:val="14"/>
              </w:rPr>
              <w:t>1.83 (1.44 - 2.31) ***</w:t>
            </w:r>
          </w:p>
        </w:tc>
        <w:tc>
          <w:tcPr>
            <w:tcW w:w="998" w:type="pct"/>
            <w:tcBorders>
              <w:bottom w:val="nil"/>
            </w:tcBorders>
            <w:vAlign w:val="bottom"/>
          </w:tcPr>
          <w:p w14:paraId="2086E257" w14:textId="537E3478" w:rsidR="004D750A" w:rsidRPr="00174DBB" w:rsidRDefault="72AE8330" w:rsidP="004D750A">
            <w:pPr>
              <w:pStyle w:val="NoSpacing"/>
              <w:spacing w:line="276" w:lineRule="auto"/>
              <w:rPr>
                <w:rFonts w:ascii="Verdana" w:hAnsi="Verdana"/>
                <w:sz w:val="14"/>
                <w:szCs w:val="14"/>
              </w:rPr>
            </w:pPr>
            <w:r w:rsidRPr="00174DBB">
              <w:rPr>
                <w:rFonts w:ascii="Verdana" w:hAnsi="Verdana"/>
                <w:sz w:val="14"/>
                <w:szCs w:val="14"/>
              </w:rPr>
              <w:t>1.27 (1.17 -</w:t>
            </w:r>
            <w:r w:rsidR="47B5D384" w:rsidRPr="00174DBB">
              <w:rPr>
                <w:rFonts w:ascii="Verdana" w:hAnsi="Verdana"/>
                <w:sz w:val="14"/>
                <w:szCs w:val="14"/>
              </w:rPr>
              <w:t xml:space="preserve"> 1.38) </w:t>
            </w:r>
            <w:r w:rsidR="323CF3E4" w:rsidRPr="00174DBB">
              <w:rPr>
                <w:rFonts w:ascii="Verdana" w:hAnsi="Verdana"/>
                <w:sz w:val="14"/>
                <w:szCs w:val="14"/>
              </w:rPr>
              <w:t>***</w:t>
            </w:r>
          </w:p>
        </w:tc>
        <w:tc>
          <w:tcPr>
            <w:tcW w:w="858" w:type="pct"/>
            <w:tcBorders>
              <w:bottom w:val="nil"/>
            </w:tcBorders>
            <w:vAlign w:val="bottom"/>
          </w:tcPr>
          <w:p w14:paraId="71A5F25A" w14:textId="066103CA" w:rsidR="004D750A" w:rsidRPr="00174DBB" w:rsidRDefault="024AC5FF" w:rsidP="004D750A">
            <w:pPr>
              <w:pStyle w:val="NoSpacing"/>
              <w:spacing w:line="276" w:lineRule="auto"/>
              <w:rPr>
                <w:rFonts w:ascii="Verdana" w:hAnsi="Verdana"/>
                <w:sz w:val="14"/>
                <w:szCs w:val="14"/>
              </w:rPr>
            </w:pPr>
            <w:r w:rsidRPr="00174DBB">
              <w:rPr>
                <w:rFonts w:ascii="Verdana" w:hAnsi="Verdana"/>
                <w:sz w:val="14"/>
                <w:szCs w:val="14"/>
              </w:rPr>
              <w:t>1.00 (0.</w:t>
            </w:r>
            <w:r w:rsidR="7DB3F99D" w:rsidRPr="00174DBB">
              <w:rPr>
                <w:rFonts w:ascii="Verdana" w:hAnsi="Verdana"/>
                <w:sz w:val="14"/>
                <w:szCs w:val="14"/>
              </w:rPr>
              <w:t>58 - 1.73)</w:t>
            </w:r>
          </w:p>
        </w:tc>
      </w:tr>
      <w:tr w:rsidR="00174DBB" w:rsidRPr="00174DBB" w14:paraId="0C80B2F4" w14:textId="77777777" w:rsidTr="00A374D4">
        <w:tc>
          <w:tcPr>
            <w:tcW w:w="1147" w:type="pct"/>
            <w:tcBorders>
              <w:top w:val="nil"/>
              <w:bottom w:val="nil"/>
            </w:tcBorders>
            <w:shd w:val="clear" w:color="auto" w:fill="auto"/>
          </w:tcPr>
          <w:p w14:paraId="2E9E7DB7" w14:textId="7352AB93" w:rsidR="004D750A" w:rsidRPr="00174DBB" w:rsidRDefault="004D750A" w:rsidP="004D750A">
            <w:pPr>
              <w:pStyle w:val="NoSpacing"/>
              <w:spacing w:line="276" w:lineRule="auto"/>
              <w:rPr>
                <w:rFonts w:ascii="Verdana" w:hAnsi="Verdana"/>
                <w:sz w:val="14"/>
                <w:szCs w:val="14"/>
              </w:rPr>
            </w:pPr>
            <w:r w:rsidRPr="00174DBB">
              <w:rPr>
                <w:rFonts w:ascii="Verdana" w:hAnsi="Verdana"/>
                <w:sz w:val="14"/>
                <w:szCs w:val="14"/>
              </w:rPr>
              <w:t>Parkinson’s disease</w:t>
            </w:r>
            <w:r w:rsidRPr="00174DBB">
              <w:rPr>
                <w:rFonts w:ascii="Verdana" w:hAnsi="Verdana"/>
                <w:sz w:val="14"/>
                <w:szCs w:val="14"/>
                <w:vertAlign w:val="superscript"/>
              </w:rPr>
              <w:t xml:space="preserve"> </w:t>
            </w:r>
            <w:r w:rsidRPr="00174DBB">
              <w:rPr>
                <w:rFonts w:ascii="Verdana" w:hAnsi="Verdana"/>
                <w:i/>
                <w:sz w:val="14"/>
                <w:szCs w:val="14"/>
                <w:vertAlign w:val="superscript"/>
              </w:rPr>
              <w:t>b</w:t>
            </w:r>
          </w:p>
        </w:tc>
        <w:tc>
          <w:tcPr>
            <w:tcW w:w="998" w:type="pct"/>
            <w:tcBorders>
              <w:top w:val="nil"/>
              <w:bottom w:val="nil"/>
            </w:tcBorders>
            <w:shd w:val="clear" w:color="auto" w:fill="auto"/>
            <w:vAlign w:val="bottom"/>
          </w:tcPr>
          <w:p w14:paraId="1149A090" w14:textId="690B1CCC" w:rsidR="004D750A" w:rsidRPr="00174DBB" w:rsidRDefault="7E535037" w:rsidP="004D750A">
            <w:pPr>
              <w:pStyle w:val="NoSpacing"/>
              <w:spacing w:line="276" w:lineRule="auto"/>
              <w:rPr>
                <w:rFonts w:ascii="Verdana" w:hAnsi="Verdana"/>
                <w:sz w:val="14"/>
                <w:szCs w:val="14"/>
              </w:rPr>
            </w:pPr>
            <w:r w:rsidRPr="00174DBB">
              <w:rPr>
                <w:rFonts w:ascii="Verdana" w:hAnsi="Verdana"/>
                <w:sz w:val="14"/>
                <w:szCs w:val="14"/>
              </w:rPr>
              <w:t>1.78 (0.62 - 5.08)</w:t>
            </w:r>
          </w:p>
        </w:tc>
        <w:tc>
          <w:tcPr>
            <w:tcW w:w="999" w:type="pct"/>
            <w:tcBorders>
              <w:top w:val="nil"/>
              <w:bottom w:val="nil"/>
            </w:tcBorders>
            <w:shd w:val="clear" w:color="auto" w:fill="auto"/>
            <w:vAlign w:val="bottom"/>
          </w:tcPr>
          <w:p w14:paraId="50A167F0" w14:textId="2959BB97" w:rsidR="004D750A" w:rsidRPr="00174DBB" w:rsidRDefault="6AD16AEC" w:rsidP="004D750A">
            <w:pPr>
              <w:pStyle w:val="NoSpacing"/>
              <w:spacing w:line="276" w:lineRule="auto"/>
              <w:rPr>
                <w:rFonts w:ascii="Verdana" w:hAnsi="Verdana"/>
                <w:sz w:val="14"/>
                <w:szCs w:val="14"/>
              </w:rPr>
            </w:pPr>
            <w:r w:rsidRPr="00174DBB">
              <w:rPr>
                <w:rFonts w:ascii="Verdana" w:hAnsi="Verdana"/>
                <w:sz w:val="14"/>
                <w:szCs w:val="14"/>
              </w:rPr>
              <w:t xml:space="preserve">1.83 (1.44 - 2.31) </w:t>
            </w:r>
            <w:r w:rsidR="3B623A79" w:rsidRPr="00174DBB">
              <w:rPr>
                <w:rFonts w:ascii="Verdana" w:hAnsi="Verdana"/>
                <w:sz w:val="14"/>
                <w:szCs w:val="14"/>
              </w:rPr>
              <w:t>***</w:t>
            </w:r>
          </w:p>
        </w:tc>
        <w:tc>
          <w:tcPr>
            <w:tcW w:w="998" w:type="pct"/>
            <w:tcBorders>
              <w:top w:val="nil"/>
              <w:bottom w:val="nil"/>
            </w:tcBorders>
            <w:vAlign w:val="bottom"/>
          </w:tcPr>
          <w:p w14:paraId="5B1D41CB" w14:textId="5F027388" w:rsidR="004D750A" w:rsidRPr="00174DBB" w:rsidRDefault="3B623A79" w:rsidP="004D750A">
            <w:pPr>
              <w:pStyle w:val="NoSpacing"/>
              <w:spacing w:line="276" w:lineRule="auto"/>
              <w:rPr>
                <w:rFonts w:ascii="Verdana" w:hAnsi="Verdana"/>
                <w:sz w:val="14"/>
                <w:szCs w:val="14"/>
              </w:rPr>
            </w:pPr>
            <w:r w:rsidRPr="00174DBB">
              <w:rPr>
                <w:rFonts w:ascii="Verdana" w:hAnsi="Verdana"/>
                <w:sz w:val="14"/>
                <w:szCs w:val="14"/>
              </w:rPr>
              <w:t>1.55 (0</w:t>
            </w:r>
            <w:r w:rsidR="70DCCBA8" w:rsidRPr="00174DBB">
              <w:rPr>
                <w:rFonts w:ascii="Verdana" w:hAnsi="Verdana"/>
                <w:sz w:val="14"/>
                <w:szCs w:val="14"/>
              </w:rPr>
              <w:t>.90 - 2.70)</w:t>
            </w:r>
          </w:p>
        </w:tc>
        <w:tc>
          <w:tcPr>
            <w:tcW w:w="858" w:type="pct"/>
            <w:tcBorders>
              <w:top w:val="nil"/>
              <w:bottom w:val="nil"/>
            </w:tcBorders>
            <w:vAlign w:val="bottom"/>
          </w:tcPr>
          <w:p w14:paraId="0C720043" w14:textId="0CA43D1E" w:rsidR="004D750A" w:rsidRPr="00174DBB" w:rsidRDefault="1AAD65CD" w:rsidP="004D750A">
            <w:pPr>
              <w:pStyle w:val="NoSpacing"/>
              <w:spacing w:line="276" w:lineRule="auto"/>
              <w:rPr>
                <w:rFonts w:ascii="Verdana" w:hAnsi="Verdana"/>
                <w:sz w:val="14"/>
                <w:szCs w:val="14"/>
              </w:rPr>
            </w:pPr>
            <w:r w:rsidRPr="00174DBB">
              <w:rPr>
                <w:rFonts w:ascii="Verdana" w:hAnsi="Verdana"/>
                <w:sz w:val="14"/>
                <w:szCs w:val="14"/>
              </w:rPr>
              <w:t>1.00 (0</w:t>
            </w:r>
            <w:r w:rsidR="41C76368" w:rsidRPr="00174DBB">
              <w:rPr>
                <w:rFonts w:ascii="Verdana" w:hAnsi="Verdana"/>
                <w:sz w:val="14"/>
                <w:szCs w:val="14"/>
              </w:rPr>
              <w:t>.58 - 1.73)</w:t>
            </w:r>
          </w:p>
        </w:tc>
      </w:tr>
      <w:tr w:rsidR="00174DBB" w:rsidRPr="00174DBB" w14:paraId="069D2594" w14:textId="77777777" w:rsidTr="00A374D4">
        <w:tc>
          <w:tcPr>
            <w:tcW w:w="1147" w:type="pct"/>
            <w:tcBorders>
              <w:top w:val="nil"/>
              <w:bottom w:val="nil"/>
            </w:tcBorders>
            <w:shd w:val="clear" w:color="auto" w:fill="auto"/>
          </w:tcPr>
          <w:p w14:paraId="3BE231ED" w14:textId="458D2D33" w:rsidR="004D750A" w:rsidRPr="00174DBB" w:rsidRDefault="004D750A" w:rsidP="004D750A">
            <w:pPr>
              <w:pStyle w:val="NoSpacing"/>
              <w:spacing w:line="276" w:lineRule="auto"/>
              <w:rPr>
                <w:rFonts w:ascii="Verdana" w:hAnsi="Verdana"/>
                <w:iCs/>
                <w:sz w:val="14"/>
                <w:szCs w:val="14"/>
              </w:rPr>
            </w:pPr>
            <w:r w:rsidRPr="00174DBB">
              <w:rPr>
                <w:rFonts w:ascii="Verdana" w:hAnsi="Verdana"/>
                <w:iCs/>
                <w:sz w:val="14"/>
                <w:szCs w:val="14"/>
              </w:rPr>
              <w:t xml:space="preserve">Mild Cognitive Impairment </w:t>
            </w:r>
            <w:r w:rsidRPr="00174DBB">
              <w:rPr>
                <w:rFonts w:ascii="Verdana" w:hAnsi="Verdana"/>
                <w:i/>
                <w:sz w:val="14"/>
                <w:szCs w:val="14"/>
                <w:vertAlign w:val="superscript"/>
              </w:rPr>
              <w:t>a</w:t>
            </w:r>
          </w:p>
        </w:tc>
        <w:tc>
          <w:tcPr>
            <w:tcW w:w="998" w:type="pct"/>
            <w:tcBorders>
              <w:top w:val="nil"/>
              <w:bottom w:val="nil"/>
            </w:tcBorders>
            <w:shd w:val="clear" w:color="auto" w:fill="auto"/>
            <w:vAlign w:val="bottom"/>
          </w:tcPr>
          <w:p w14:paraId="6FA2246A" w14:textId="2AFB045B" w:rsidR="004D750A" w:rsidRPr="00174DBB" w:rsidRDefault="13EC48A1" w:rsidP="004D750A">
            <w:pPr>
              <w:pStyle w:val="NoSpacing"/>
              <w:spacing w:line="276" w:lineRule="auto"/>
              <w:rPr>
                <w:rFonts w:ascii="Verdana" w:hAnsi="Verdana"/>
                <w:sz w:val="14"/>
                <w:szCs w:val="14"/>
              </w:rPr>
            </w:pPr>
            <w:r w:rsidRPr="00174DBB">
              <w:rPr>
                <w:rFonts w:ascii="Verdana" w:hAnsi="Verdana"/>
                <w:sz w:val="14"/>
                <w:szCs w:val="14"/>
              </w:rPr>
              <w:t>0.80 (0.40 - 1</w:t>
            </w:r>
            <w:r w:rsidR="34533CB9" w:rsidRPr="00174DBB">
              <w:rPr>
                <w:rFonts w:ascii="Verdana" w:hAnsi="Verdana"/>
                <w:sz w:val="14"/>
                <w:szCs w:val="14"/>
              </w:rPr>
              <w:t>.60)</w:t>
            </w:r>
          </w:p>
        </w:tc>
        <w:tc>
          <w:tcPr>
            <w:tcW w:w="999" w:type="pct"/>
            <w:tcBorders>
              <w:top w:val="nil"/>
              <w:bottom w:val="nil"/>
            </w:tcBorders>
            <w:shd w:val="clear" w:color="auto" w:fill="auto"/>
            <w:vAlign w:val="bottom"/>
          </w:tcPr>
          <w:p w14:paraId="3A5BF61D" w14:textId="1124D950" w:rsidR="004D750A" w:rsidRPr="00174DBB" w:rsidRDefault="0E3CA951" w:rsidP="004D750A">
            <w:pPr>
              <w:pStyle w:val="NoSpacing"/>
              <w:spacing w:line="276" w:lineRule="auto"/>
              <w:rPr>
                <w:rFonts w:ascii="Verdana" w:hAnsi="Verdana"/>
                <w:sz w:val="14"/>
                <w:szCs w:val="14"/>
              </w:rPr>
            </w:pPr>
            <w:r w:rsidRPr="00174DBB">
              <w:rPr>
                <w:rFonts w:ascii="Verdana" w:hAnsi="Verdana"/>
                <w:sz w:val="14"/>
                <w:szCs w:val="14"/>
              </w:rPr>
              <w:t>2.05 (1.38 - 3</w:t>
            </w:r>
            <w:r w:rsidR="1E4FD7C3" w:rsidRPr="00174DBB">
              <w:rPr>
                <w:rFonts w:ascii="Verdana" w:hAnsi="Verdana"/>
                <w:sz w:val="14"/>
                <w:szCs w:val="14"/>
              </w:rPr>
              <w:t>.05)</w:t>
            </w:r>
            <w:r w:rsidR="1135AC18" w:rsidRPr="00174DBB">
              <w:rPr>
                <w:rFonts w:ascii="Verdana" w:hAnsi="Verdana"/>
                <w:sz w:val="14"/>
                <w:szCs w:val="14"/>
              </w:rPr>
              <w:t xml:space="preserve"> ***</w:t>
            </w:r>
          </w:p>
        </w:tc>
        <w:tc>
          <w:tcPr>
            <w:tcW w:w="998" w:type="pct"/>
            <w:tcBorders>
              <w:top w:val="nil"/>
              <w:bottom w:val="nil"/>
            </w:tcBorders>
            <w:vAlign w:val="bottom"/>
          </w:tcPr>
          <w:p w14:paraId="74FD76E5" w14:textId="44AEEBE1" w:rsidR="004D750A" w:rsidRPr="00174DBB" w:rsidRDefault="1135AC18" w:rsidP="004D750A">
            <w:pPr>
              <w:pStyle w:val="NoSpacing"/>
              <w:spacing w:line="276" w:lineRule="auto"/>
              <w:rPr>
                <w:rFonts w:ascii="Verdana" w:hAnsi="Verdana"/>
                <w:sz w:val="14"/>
                <w:szCs w:val="14"/>
              </w:rPr>
            </w:pPr>
            <w:r w:rsidRPr="00174DBB">
              <w:rPr>
                <w:rFonts w:ascii="Verdana" w:hAnsi="Verdana"/>
                <w:sz w:val="14"/>
                <w:szCs w:val="14"/>
              </w:rPr>
              <w:t>1.86 (1</w:t>
            </w:r>
            <w:r w:rsidR="7478E4AA" w:rsidRPr="00174DBB">
              <w:rPr>
                <w:rFonts w:ascii="Verdana" w:hAnsi="Verdana"/>
                <w:sz w:val="14"/>
                <w:szCs w:val="14"/>
              </w:rPr>
              <w:t>.09 - 3.16)</w:t>
            </w:r>
            <w:r w:rsidR="05647907" w:rsidRPr="00174DBB">
              <w:rPr>
                <w:rFonts w:ascii="Verdana" w:hAnsi="Verdana"/>
                <w:sz w:val="14"/>
                <w:szCs w:val="14"/>
              </w:rPr>
              <w:t xml:space="preserve"> *</w:t>
            </w:r>
          </w:p>
        </w:tc>
        <w:tc>
          <w:tcPr>
            <w:tcW w:w="858" w:type="pct"/>
            <w:tcBorders>
              <w:top w:val="nil"/>
              <w:bottom w:val="nil"/>
            </w:tcBorders>
            <w:vAlign w:val="bottom"/>
          </w:tcPr>
          <w:p w14:paraId="3AC73085" w14:textId="6B33B8DB" w:rsidR="004D750A" w:rsidRPr="00174DBB" w:rsidRDefault="7F502EA5" w:rsidP="004D750A">
            <w:pPr>
              <w:pStyle w:val="NoSpacing"/>
              <w:spacing w:line="276" w:lineRule="auto"/>
              <w:rPr>
                <w:rFonts w:ascii="Verdana" w:hAnsi="Verdana"/>
                <w:i/>
                <w:sz w:val="14"/>
                <w:szCs w:val="14"/>
              </w:rPr>
            </w:pPr>
            <w:r w:rsidRPr="00174DBB">
              <w:rPr>
                <w:rFonts w:ascii="Verdana" w:hAnsi="Verdana"/>
                <w:i/>
                <w:iCs/>
                <w:sz w:val="14"/>
                <w:szCs w:val="14"/>
              </w:rPr>
              <w:t>No data</w:t>
            </w:r>
          </w:p>
        </w:tc>
      </w:tr>
      <w:tr w:rsidR="00174DBB" w:rsidRPr="00174DBB" w14:paraId="5107B974" w14:textId="77777777" w:rsidTr="00A374D4">
        <w:tc>
          <w:tcPr>
            <w:tcW w:w="1147" w:type="pct"/>
            <w:tcBorders>
              <w:top w:val="nil"/>
              <w:bottom w:val="nil"/>
            </w:tcBorders>
            <w:shd w:val="clear" w:color="auto" w:fill="auto"/>
          </w:tcPr>
          <w:p w14:paraId="5F7BDDD8" w14:textId="540BCEAC" w:rsidR="004D750A" w:rsidRPr="00174DBB" w:rsidRDefault="004D750A" w:rsidP="004D750A">
            <w:pPr>
              <w:pStyle w:val="NoSpacing"/>
              <w:spacing w:line="276" w:lineRule="auto"/>
              <w:rPr>
                <w:rFonts w:ascii="Verdana" w:hAnsi="Verdana"/>
                <w:sz w:val="14"/>
                <w:szCs w:val="14"/>
              </w:rPr>
            </w:pPr>
            <w:r w:rsidRPr="00174DBB">
              <w:rPr>
                <w:rFonts w:ascii="Verdana" w:hAnsi="Verdana"/>
                <w:sz w:val="14"/>
                <w:szCs w:val="14"/>
              </w:rPr>
              <w:t>Mild Cognitive Impairment</w:t>
            </w:r>
            <w:r w:rsidRPr="00174DBB">
              <w:rPr>
                <w:rFonts w:ascii="Verdana" w:hAnsi="Verdana"/>
                <w:sz w:val="14"/>
                <w:szCs w:val="14"/>
                <w:vertAlign w:val="superscript"/>
              </w:rPr>
              <w:t xml:space="preserve"> </w:t>
            </w:r>
            <w:r w:rsidRPr="00174DBB">
              <w:rPr>
                <w:rFonts w:ascii="Verdana" w:hAnsi="Verdana"/>
                <w:i/>
                <w:sz w:val="14"/>
                <w:szCs w:val="14"/>
                <w:vertAlign w:val="superscript"/>
              </w:rPr>
              <w:t>b</w:t>
            </w:r>
          </w:p>
        </w:tc>
        <w:tc>
          <w:tcPr>
            <w:tcW w:w="998" w:type="pct"/>
            <w:tcBorders>
              <w:top w:val="nil"/>
              <w:bottom w:val="nil"/>
            </w:tcBorders>
            <w:shd w:val="clear" w:color="auto" w:fill="auto"/>
            <w:vAlign w:val="bottom"/>
          </w:tcPr>
          <w:p w14:paraId="2DFA9BC2" w14:textId="01EFDF04" w:rsidR="004D750A" w:rsidRPr="00174DBB" w:rsidRDefault="0DF650A1" w:rsidP="004D750A">
            <w:pPr>
              <w:pStyle w:val="NoSpacing"/>
              <w:spacing w:line="276" w:lineRule="auto"/>
              <w:rPr>
                <w:rFonts w:ascii="Verdana" w:hAnsi="Verdana"/>
                <w:sz w:val="14"/>
                <w:szCs w:val="14"/>
              </w:rPr>
            </w:pPr>
            <w:r w:rsidRPr="00174DBB">
              <w:rPr>
                <w:rFonts w:ascii="Verdana" w:hAnsi="Verdana"/>
                <w:sz w:val="14"/>
                <w:szCs w:val="14"/>
              </w:rPr>
              <w:t>0.80 (0.</w:t>
            </w:r>
            <w:r w:rsidR="77EF2367" w:rsidRPr="00174DBB">
              <w:rPr>
                <w:rFonts w:ascii="Verdana" w:hAnsi="Verdana"/>
                <w:sz w:val="14"/>
                <w:szCs w:val="14"/>
              </w:rPr>
              <w:t>40 - 1.60)</w:t>
            </w:r>
          </w:p>
        </w:tc>
        <w:tc>
          <w:tcPr>
            <w:tcW w:w="999" w:type="pct"/>
            <w:tcBorders>
              <w:top w:val="nil"/>
              <w:bottom w:val="nil"/>
            </w:tcBorders>
            <w:shd w:val="clear" w:color="auto" w:fill="auto"/>
            <w:vAlign w:val="bottom"/>
          </w:tcPr>
          <w:p w14:paraId="023637B9" w14:textId="21D6F8C5" w:rsidR="004D750A" w:rsidRPr="00174DBB" w:rsidRDefault="188A9CE6" w:rsidP="004D750A">
            <w:pPr>
              <w:pStyle w:val="NoSpacing"/>
              <w:spacing w:line="276" w:lineRule="auto"/>
              <w:rPr>
                <w:rFonts w:ascii="Verdana" w:hAnsi="Verdana"/>
                <w:iCs/>
                <w:sz w:val="14"/>
                <w:szCs w:val="14"/>
              </w:rPr>
            </w:pPr>
            <w:r w:rsidRPr="00174DBB">
              <w:rPr>
                <w:rFonts w:ascii="Verdana" w:hAnsi="Verdana"/>
                <w:sz w:val="14"/>
                <w:szCs w:val="14"/>
              </w:rPr>
              <w:t xml:space="preserve">2.05 (1.38 - 3.05) </w:t>
            </w:r>
            <w:r w:rsidR="0280DEFC" w:rsidRPr="00174DBB">
              <w:rPr>
                <w:rFonts w:ascii="Verdana" w:hAnsi="Verdana"/>
                <w:sz w:val="14"/>
                <w:szCs w:val="14"/>
              </w:rPr>
              <w:t>***</w:t>
            </w:r>
          </w:p>
        </w:tc>
        <w:tc>
          <w:tcPr>
            <w:tcW w:w="998" w:type="pct"/>
            <w:tcBorders>
              <w:top w:val="nil"/>
              <w:bottom w:val="nil"/>
            </w:tcBorders>
            <w:vAlign w:val="bottom"/>
          </w:tcPr>
          <w:p w14:paraId="75046A4D" w14:textId="79C2C18E" w:rsidR="004D750A" w:rsidRPr="00174DBB" w:rsidRDefault="0280DEFC" w:rsidP="004D750A">
            <w:pPr>
              <w:pStyle w:val="NoSpacing"/>
              <w:spacing w:line="276" w:lineRule="auto"/>
              <w:rPr>
                <w:rFonts w:ascii="Verdana" w:hAnsi="Verdana"/>
                <w:iCs/>
                <w:sz w:val="14"/>
                <w:szCs w:val="14"/>
              </w:rPr>
            </w:pPr>
            <w:r w:rsidRPr="00174DBB">
              <w:rPr>
                <w:rFonts w:ascii="Verdana" w:hAnsi="Verdana"/>
                <w:sz w:val="14"/>
                <w:szCs w:val="14"/>
              </w:rPr>
              <w:t>0.96 (0.73 - 1.</w:t>
            </w:r>
            <w:r w:rsidR="0DF650A1" w:rsidRPr="00174DBB">
              <w:rPr>
                <w:rFonts w:ascii="Verdana" w:hAnsi="Verdana"/>
                <w:sz w:val="14"/>
                <w:szCs w:val="14"/>
              </w:rPr>
              <w:t>26)</w:t>
            </w:r>
          </w:p>
        </w:tc>
        <w:tc>
          <w:tcPr>
            <w:tcW w:w="858" w:type="pct"/>
            <w:tcBorders>
              <w:top w:val="nil"/>
              <w:bottom w:val="nil"/>
            </w:tcBorders>
            <w:vAlign w:val="bottom"/>
          </w:tcPr>
          <w:p w14:paraId="456F11B9" w14:textId="50CA3DF9" w:rsidR="004D750A" w:rsidRPr="00174DBB" w:rsidRDefault="4668158D" w:rsidP="004D750A">
            <w:pPr>
              <w:pStyle w:val="NoSpacing"/>
              <w:spacing w:line="276" w:lineRule="auto"/>
              <w:rPr>
                <w:rFonts w:ascii="Verdana" w:hAnsi="Verdana"/>
                <w:i/>
                <w:sz w:val="14"/>
                <w:szCs w:val="14"/>
              </w:rPr>
            </w:pPr>
            <w:r w:rsidRPr="00174DBB">
              <w:rPr>
                <w:rFonts w:ascii="Verdana" w:hAnsi="Verdana"/>
                <w:i/>
                <w:sz w:val="14"/>
                <w:szCs w:val="14"/>
              </w:rPr>
              <w:t>No data</w:t>
            </w:r>
          </w:p>
        </w:tc>
      </w:tr>
      <w:tr w:rsidR="00174DBB" w:rsidRPr="00174DBB" w14:paraId="3107C53E" w14:textId="77777777" w:rsidTr="00A374D4">
        <w:tc>
          <w:tcPr>
            <w:tcW w:w="1147" w:type="pct"/>
            <w:tcBorders>
              <w:top w:val="nil"/>
              <w:bottom w:val="single" w:sz="4" w:space="0" w:color="auto"/>
            </w:tcBorders>
            <w:shd w:val="clear" w:color="auto" w:fill="auto"/>
          </w:tcPr>
          <w:p w14:paraId="68B87BD3" w14:textId="640491D2" w:rsidR="004D750A" w:rsidRPr="00174DBB" w:rsidRDefault="004D750A" w:rsidP="004D750A">
            <w:pPr>
              <w:pStyle w:val="NoSpacing"/>
              <w:spacing w:line="276" w:lineRule="auto"/>
              <w:rPr>
                <w:rFonts w:ascii="Verdana" w:hAnsi="Verdana"/>
                <w:iCs/>
                <w:sz w:val="14"/>
                <w:szCs w:val="14"/>
              </w:rPr>
            </w:pPr>
            <w:r w:rsidRPr="00174DBB">
              <w:rPr>
                <w:rFonts w:ascii="Verdana" w:hAnsi="Verdana"/>
                <w:iCs/>
                <w:sz w:val="14"/>
                <w:szCs w:val="14"/>
              </w:rPr>
              <w:t>Mix Neurodegenerative</w:t>
            </w:r>
          </w:p>
        </w:tc>
        <w:tc>
          <w:tcPr>
            <w:tcW w:w="998" w:type="pct"/>
            <w:tcBorders>
              <w:top w:val="nil"/>
              <w:bottom w:val="single" w:sz="4" w:space="0" w:color="auto"/>
            </w:tcBorders>
            <w:shd w:val="clear" w:color="auto" w:fill="auto"/>
            <w:vAlign w:val="bottom"/>
          </w:tcPr>
          <w:p w14:paraId="08733129" w14:textId="6D56BA89" w:rsidR="004D750A" w:rsidRPr="00174DBB" w:rsidRDefault="78842F96" w:rsidP="004D750A">
            <w:pPr>
              <w:pStyle w:val="NoSpacing"/>
              <w:spacing w:line="276" w:lineRule="auto"/>
              <w:rPr>
                <w:rFonts w:ascii="Verdana" w:hAnsi="Verdana"/>
                <w:i/>
                <w:sz w:val="14"/>
                <w:szCs w:val="14"/>
              </w:rPr>
            </w:pPr>
            <w:r w:rsidRPr="00174DBB">
              <w:rPr>
                <w:rFonts w:ascii="Verdana" w:hAnsi="Verdana"/>
                <w:i/>
                <w:iCs/>
                <w:sz w:val="14"/>
                <w:szCs w:val="14"/>
              </w:rPr>
              <w:t>No data</w:t>
            </w:r>
          </w:p>
        </w:tc>
        <w:tc>
          <w:tcPr>
            <w:tcW w:w="999" w:type="pct"/>
            <w:tcBorders>
              <w:top w:val="nil"/>
              <w:bottom w:val="single" w:sz="4" w:space="0" w:color="auto"/>
            </w:tcBorders>
            <w:shd w:val="clear" w:color="auto" w:fill="auto"/>
            <w:vAlign w:val="bottom"/>
          </w:tcPr>
          <w:p w14:paraId="4631ADC3" w14:textId="4CDE77E1" w:rsidR="004D750A" w:rsidRPr="00174DBB" w:rsidRDefault="0A0DEB9D" w:rsidP="004D750A">
            <w:pPr>
              <w:pStyle w:val="NoSpacing"/>
              <w:spacing w:line="276" w:lineRule="auto"/>
              <w:rPr>
                <w:rFonts w:ascii="Verdana" w:hAnsi="Verdana"/>
                <w:sz w:val="14"/>
                <w:szCs w:val="14"/>
              </w:rPr>
            </w:pPr>
            <w:r w:rsidRPr="00174DBB">
              <w:rPr>
                <w:rFonts w:ascii="Verdana" w:hAnsi="Verdana"/>
                <w:sz w:val="14"/>
                <w:szCs w:val="14"/>
              </w:rPr>
              <w:t xml:space="preserve">2.59 (1.69 - 3.96) </w:t>
            </w:r>
            <w:r w:rsidR="747060A7" w:rsidRPr="00174DBB">
              <w:rPr>
                <w:rFonts w:ascii="Verdana" w:hAnsi="Verdana"/>
                <w:sz w:val="14"/>
                <w:szCs w:val="14"/>
              </w:rPr>
              <w:t>***</w:t>
            </w:r>
          </w:p>
        </w:tc>
        <w:tc>
          <w:tcPr>
            <w:tcW w:w="998" w:type="pct"/>
            <w:tcBorders>
              <w:top w:val="nil"/>
              <w:bottom w:val="single" w:sz="4" w:space="0" w:color="auto"/>
            </w:tcBorders>
            <w:vAlign w:val="bottom"/>
          </w:tcPr>
          <w:p w14:paraId="7AE3F0B2" w14:textId="58F0A153" w:rsidR="004D750A" w:rsidRPr="00174DBB" w:rsidRDefault="747060A7" w:rsidP="004D750A">
            <w:pPr>
              <w:pStyle w:val="NoSpacing"/>
              <w:spacing w:line="276" w:lineRule="auto"/>
              <w:rPr>
                <w:rFonts w:ascii="Verdana" w:hAnsi="Verdana"/>
                <w:iCs/>
                <w:sz w:val="14"/>
                <w:szCs w:val="14"/>
              </w:rPr>
            </w:pPr>
            <w:r w:rsidRPr="00174DBB">
              <w:rPr>
                <w:rFonts w:ascii="Verdana" w:hAnsi="Verdana"/>
                <w:sz w:val="14"/>
                <w:szCs w:val="14"/>
              </w:rPr>
              <w:t>1.28 (0.</w:t>
            </w:r>
            <w:r w:rsidR="2DD32505" w:rsidRPr="00174DBB">
              <w:rPr>
                <w:rFonts w:ascii="Verdana" w:hAnsi="Verdana"/>
                <w:sz w:val="14"/>
                <w:szCs w:val="14"/>
              </w:rPr>
              <w:t>88 - 1.86)</w:t>
            </w:r>
          </w:p>
        </w:tc>
        <w:tc>
          <w:tcPr>
            <w:tcW w:w="858" w:type="pct"/>
            <w:tcBorders>
              <w:top w:val="nil"/>
              <w:bottom w:val="single" w:sz="4" w:space="0" w:color="auto"/>
            </w:tcBorders>
            <w:vAlign w:val="bottom"/>
          </w:tcPr>
          <w:p w14:paraId="1595DB39" w14:textId="2B3192FF" w:rsidR="004D750A" w:rsidRPr="00174DBB" w:rsidRDefault="7B314B02" w:rsidP="004D750A">
            <w:pPr>
              <w:pStyle w:val="NoSpacing"/>
              <w:spacing w:line="276" w:lineRule="auto"/>
              <w:rPr>
                <w:rFonts w:ascii="Verdana" w:hAnsi="Verdana"/>
                <w:i/>
                <w:sz w:val="14"/>
                <w:szCs w:val="14"/>
              </w:rPr>
            </w:pPr>
            <w:r w:rsidRPr="00174DBB">
              <w:rPr>
                <w:rFonts w:ascii="Verdana" w:hAnsi="Verdana"/>
                <w:i/>
                <w:iCs/>
                <w:sz w:val="14"/>
                <w:szCs w:val="14"/>
              </w:rPr>
              <w:t>No data</w:t>
            </w:r>
          </w:p>
        </w:tc>
      </w:tr>
    </w:tbl>
    <w:bookmarkEnd w:id="122"/>
    <w:p w14:paraId="008FA3C9" w14:textId="77777777" w:rsidR="00680F9C" w:rsidRPr="00174DBB" w:rsidRDefault="00680F9C" w:rsidP="00680F9C">
      <w:pPr>
        <w:spacing w:line="360" w:lineRule="auto"/>
        <w:rPr>
          <w:rFonts w:eastAsiaTheme="minorHAnsi" w:cstheme="minorBidi"/>
          <w:iCs/>
          <w:sz w:val="16"/>
          <w:szCs w:val="16"/>
        </w:rPr>
      </w:pPr>
      <w:r w:rsidRPr="00174DBB">
        <w:rPr>
          <w:rFonts w:eastAsiaTheme="minorHAnsi" w:cstheme="minorBidi"/>
          <w:i/>
          <w:sz w:val="16"/>
          <w:szCs w:val="16"/>
        </w:rPr>
        <w:t>Note.</w:t>
      </w:r>
      <w:r w:rsidRPr="00174DBB">
        <w:rPr>
          <w:rFonts w:eastAsiaTheme="minorHAnsi" w:cstheme="minorBidi"/>
          <w:iCs/>
          <w:sz w:val="16"/>
          <w:szCs w:val="16"/>
        </w:rPr>
        <w:t xml:space="preserve"> Odds ratio effect estimates, and their 95% confidence intervals are provided.</w:t>
      </w:r>
    </w:p>
    <w:p w14:paraId="218B0FDE" w14:textId="77777777" w:rsidR="00680F9C" w:rsidRPr="00174DBB" w:rsidRDefault="00680F9C" w:rsidP="00680F9C">
      <w:pPr>
        <w:spacing w:line="360" w:lineRule="auto"/>
        <w:rPr>
          <w:rFonts w:eastAsiaTheme="minorHAnsi" w:cstheme="minorBidi"/>
          <w:iCs/>
          <w:sz w:val="16"/>
          <w:szCs w:val="16"/>
        </w:rPr>
      </w:pPr>
      <w:r w:rsidRPr="00174DBB">
        <w:rPr>
          <w:rFonts w:eastAsiaTheme="minorHAnsi" w:cstheme="minorBidi"/>
          <w:iCs/>
          <w:sz w:val="16"/>
          <w:szCs w:val="16"/>
          <w:vertAlign w:val="superscript"/>
        </w:rPr>
        <w:t xml:space="preserve">a </w:t>
      </w:r>
      <w:r w:rsidRPr="00174DBB">
        <w:rPr>
          <w:rFonts w:eastAsiaTheme="minorHAnsi" w:cstheme="minorBidi"/>
          <w:iCs/>
          <w:sz w:val="16"/>
          <w:szCs w:val="16"/>
        </w:rPr>
        <w:t xml:space="preserve">Estimates come from analyses including nationwide data, at the expense of local data. </w:t>
      </w:r>
      <w:r w:rsidRPr="00174DBB">
        <w:rPr>
          <w:rFonts w:eastAsiaTheme="minorHAnsi" w:cstheme="minorBidi"/>
          <w:iCs/>
          <w:sz w:val="16"/>
          <w:szCs w:val="16"/>
          <w:vertAlign w:val="superscript"/>
        </w:rPr>
        <w:t xml:space="preserve">b </w:t>
      </w:r>
      <w:r w:rsidRPr="00174DBB">
        <w:rPr>
          <w:rFonts w:eastAsiaTheme="minorHAnsi" w:cstheme="minorBidi"/>
          <w:iCs/>
          <w:sz w:val="16"/>
          <w:szCs w:val="16"/>
        </w:rPr>
        <w:t>Estimates come from analyses using local data only and excluding all other nationwide data (for each respective country).</w:t>
      </w:r>
    </w:p>
    <w:p w14:paraId="25CA8D9C" w14:textId="6EEC73D1" w:rsidR="00707371" w:rsidRPr="00174DBB" w:rsidRDefault="00680F9C" w:rsidP="00680F9C">
      <w:pPr>
        <w:rPr>
          <w:b/>
          <w:szCs w:val="18"/>
        </w:rPr>
      </w:pPr>
      <w:r w:rsidRPr="00174DBB">
        <w:rPr>
          <w:rFonts w:eastAsiaTheme="minorHAnsi" w:cstheme="minorBidi"/>
          <w:iCs/>
          <w:sz w:val="16"/>
          <w:szCs w:val="16"/>
        </w:rPr>
        <w:t>* P &lt; .05, ** P &lt; .01, *** P &lt; .001</w:t>
      </w:r>
      <w:r w:rsidR="00707371" w:rsidRPr="00174DBB">
        <w:rPr>
          <w:b/>
          <w:szCs w:val="18"/>
        </w:rPr>
        <w:br w:type="page"/>
      </w:r>
    </w:p>
    <w:p w14:paraId="523C5E39" w14:textId="5452A7AB" w:rsidR="003825B5" w:rsidRPr="00174DBB" w:rsidRDefault="003825B5" w:rsidP="00F84A63">
      <w:pPr>
        <w:pStyle w:val="Style2"/>
        <w:rPr>
          <w:color w:val="auto"/>
        </w:rPr>
      </w:pPr>
      <w:bookmarkStart w:id="159" w:name="OLE_LINK65"/>
      <w:bookmarkStart w:id="160" w:name="_Toc130356173"/>
      <w:r w:rsidRPr="00174DBB">
        <w:rPr>
          <w:color w:val="auto"/>
        </w:rPr>
        <w:t>Bayesian Meta-analysis</w:t>
      </w:r>
      <w:bookmarkEnd w:id="160"/>
    </w:p>
    <w:p w14:paraId="0C570798" w14:textId="77777777" w:rsidR="0070269B" w:rsidRPr="00174DBB" w:rsidRDefault="0070269B" w:rsidP="00042D16">
      <w:pPr>
        <w:pStyle w:val="NormalWeb"/>
        <w:spacing w:before="0" w:beforeAutospacing="0" w:after="0" w:afterAutospacing="0" w:line="360" w:lineRule="auto"/>
        <w:rPr>
          <w:szCs w:val="18"/>
        </w:rPr>
      </w:pPr>
    </w:p>
    <w:p w14:paraId="54F8AD4D" w14:textId="359C84A1" w:rsidR="00042D16" w:rsidRPr="00174DBB" w:rsidRDefault="00740805" w:rsidP="00740805">
      <w:pPr>
        <w:pStyle w:val="NormalWeb"/>
        <w:spacing w:before="0" w:beforeAutospacing="0" w:after="0" w:afterAutospacing="0" w:line="360" w:lineRule="auto"/>
        <w:rPr>
          <w:szCs w:val="18"/>
        </w:rPr>
      </w:pPr>
      <w:bookmarkStart w:id="161" w:name="OLE_LINK198"/>
      <w:r w:rsidRPr="00941BD8">
        <w:rPr>
          <w:szCs w:val="18"/>
        </w:rPr>
        <w:t>We provided Bayes factors (BF</w:t>
      </w:r>
      <w:r w:rsidRPr="00941BD8">
        <w:rPr>
          <w:szCs w:val="18"/>
          <w:vertAlign w:val="subscript"/>
        </w:rPr>
        <w:t>10</w:t>
      </w:r>
      <w:r w:rsidRPr="00941BD8">
        <w:rPr>
          <w:szCs w:val="18"/>
        </w:rPr>
        <w:t>) and used Jeffreys,</w:t>
      </w:r>
      <w:r>
        <w:rPr>
          <w:szCs w:val="18"/>
          <w:vertAlign w:val="superscript"/>
        </w:rPr>
        <w:t>1</w:t>
      </w:r>
      <w:r w:rsidRPr="00941BD8">
        <w:rPr>
          <w:szCs w:val="18"/>
        </w:rPr>
        <w:t xml:space="preserve"> and Lee and Wagenmakers</w:t>
      </w:r>
      <w:r>
        <w:rPr>
          <w:szCs w:val="18"/>
          <w:vertAlign w:val="superscript"/>
        </w:rPr>
        <w:t>2</w:t>
      </w:r>
      <w:r w:rsidRPr="00941BD8">
        <w:rPr>
          <w:szCs w:val="18"/>
        </w:rPr>
        <w:t xml:space="preserve"> </w:t>
      </w:r>
      <w:bookmarkStart w:id="162" w:name="OLE_LINK86"/>
      <w:r w:rsidRPr="00941BD8">
        <w:rPr>
          <w:szCs w:val="18"/>
        </w:rPr>
        <w:t xml:space="preserve">thresholds </w:t>
      </w:r>
      <w:bookmarkEnd w:id="162"/>
      <w:r w:rsidRPr="00941BD8">
        <w:rPr>
          <w:szCs w:val="18"/>
        </w:rPr>
        <w:t xml:space="preserve">for interpretations. For the overall effect size and between-study standard deviation, we considered the default prior settings in JASP, </w:t>
      </w:r>
      <w:bookmarkStart w:id="163" w:name="OLE_LINK67"/>
      <w:r w:rsidRPr="00941BD8">
        <w:rPr>
          <w:szCs w:val="18"/>
        </w:rPr>
        <w:t xml:space="preserve">a zero-centered Cauchy distribution with scale parameter equal to </w:t>
      </w:r>
      <m:oMath>
        <m:r>
          <m:rPr>
            <m:sty m:val="p"/>
          </m:rPr>
          <w:rPr>
            <w:rFonts w:ascii="Cambria Math" w:hAnsi="Cambria Math"/>
            <w:szCs w:val="18"/>
          </w:rPr>
          <m:t>1</m:t>
        </m:r>
        <m:rad>
          <m:radPr>
            <m:degHide m:val="1"/>
            <m:ctrlPr>
              <w:rPr>
                <w:rFonts w:ascii="Cambria Math" w:hAnsi="Cambria Math"/>
                <w:szCs w:val="18"/>
              </w:rPr>
            </m:ctrlPr>
          </m:radPr>
          <m:deg/>
          <m:e>
            <m:r>
              <m:rPr>
                <m:sty m:val="p"/>
              </m:rPr>
              <w:rPr>
                <w:rFonts w:ascii="Cambria Math" w:hAnsi="Cambria Math"/>
                <w:szCs w:val="18"/>
              </w:rPr>
              <m:t>2</m:t>
            </m:r>
          </m:e>
        </m:rad>
        <m:r>
          <m:rPr>
            <m:sty m:val="p"/>
          </m:rPr>
          <w:rPr>
            <w:rFonts w:ascii="Cambria Math" w:hAnsi="Cambria Math"/>
            <w:szCs w:val="18"/>
          </w:rPr>
          <m:t>≈0.707</m:t>
        </m:r>
      </m:oMath>
      <w:bookmarkEnd w:id="163"/>
      <w:r>
        <w:rPr>
          <w:szCs w:val="18"/>
        </w:rPr>
        <w:t>,</w:t>
      </w:r>
      <w:r>
        <w:rPr>
          <w:szCs w:val="18"/>
          <w:vertAlign w:val="superscript"/>
        </w:rPr>
        <w:t>3</w:t>
      </w:r>
      <w:r>
        <w:rPr>
          <w:szCs w:val="18"/>
        </w:rPr>
        <w:t xml:space="preserve"> </w:t>
      </w:r>
      <w:r w:rsidRPr="00941BD8">
        <w:rPr>
          <w:szCs w:val="18"/>
        </w:rPr>
        <w:t>and an Inverse-Gamma (1, 0.15) prior for the latter</w:t>
      </w:r>
      <w:r>
        <w:rPr>
          <w:szCs w:val="18"/>
        </w:rPr>
        <w:t>.</w:t>
      </w:r>
      <w:r>
        <w:rPr>
          <w:szCs w:val="18"/>
          <w:vertAlign w:val="superscript"/>
        </w:rPr>
        <w:t>4,5</w:t>
      </w:r>
      <w:bookmarkEnd w:id="161"/>
    </w:p>
    <w:p w14:paraId="53DE8E48" w14:textId="77777777" w:rsidR="00E27938" w:rsidRPr="00174DBB" w:rsidRDefault="00E27938" w:rsidP="00F76B35">
      <w:pPr>
        <w:spacing w:line="276" w:lineRule="auto"/>
        <w:rPr>
          <w:szCs w:val="18"/>
        </w:rPr>
      </w:pPr>
    </w:p>
    <w:p w14:paraId="146885B6" w14:textId="4C68A4A7" w:rsidR="00A27083" w:rsidRPr="00174DBB" w:rsidRDefault="008724D1" w:rsidP="0082067F">
      <w:pPr>
        <w:pStyle w:val="Style3"/>
        <w:spacing w:line="276" w:lineRule="auto"/>
        <w:rPr>
          <w:color w:val="auto"/>
          <w:szCs w:val="18"/>
        </w:rPr>
      </w:pPr>
      <w:bookmarkStart w:id="164" w:name="_Toc130356174"/>
      <w:r w:rsidRPr="00174DBB">
        <w:rPr>
          <w:b/>
          <w:color w:val="auto"/>
          <w:szCs w:val="18"/>
        </w:rPr>
        <w:t xml:space="preserve">Table </w:t>
      </w:r>
      <w:r w:rsidR="00531277" w:rsidRPr="00174DBB">
        <w:rPr>
          <w:b/>
          <w:color w:val="auto"/>
          <w:szCs w:val="18"/>
        </w:rPr>
        <w:t>S</w:t>
      </w:r>
      <w:r w:rsidR="000351D8" w:rsidRPr="00174DBB">
        <w:rPr>
          <w:b/>
          <w:color w:val="auto"/>
          <w:szCs w:val="18"/>
        </w:rPr>
        <w:t>11</w:t>
      </w:r>
      <w:r w:rsidRPr="00174DBB">
        <w:rPr>
          <w:b/>
          <w:color w:val="auto"/>
          <w:szCs w:val="18"/>
        </w:rPr>
        <w:t xml:space="preserve">. </w:t>
      </w:r>
      <w:r w:rsidR="00F92C8E" w:rsidRPr="00174DBB">
        <w:rPr>
          <w:i/>
          <w:iCs w:val="0"/>
          <w:color w:val="auto"/>
          <w:szCs w:val="18"/>
        </w:rPr>
        <w:t xml:space="preserve">Comparison of Bayesian and frequentist </w:t>
      </w:r>
      <w:r w:rsidR="00512EBC" w:rsidRPr="00174DBB">
        <w:rPr>
          <w:i/>
          <w:iCs w:val="0"/>
          <w:color w:val="auto"/>
          <w:szCs w:val="18"/>
        </w:rPr>
        <w:t>analysis</w:t>
      </w:r>
      <w:r w:rsidR="00522D82" w:rsidRPr="00174DBB">
        <w:rPr>
          <w:i/>
          <w:iCs w:val="0"/>
          <w:color w:val="auto"/>
          <w:szCs w:val="18"/>
        </w:rPr>
        <w:t xml:space="preserve"> </w:t>
      </w:r>
      <w:r w:rsidR="00F92C8E" w:rsidRPr="00174DBB">
        <w:rPr>
          <w:i/>
          <w:iCs w:val="0"/>
          <w:color w:val="auto"/>
          <w:szCs w:val="18"/>
        </w:rPr>
        <w:t xml:space="preserve">for </w:t>
      </w:r>
      <w:r w:rsidRPr="00174DBB">
        <w:rPr>
          <w:i/>
          <w:iCs w:val="0"/>
          <w:color w:val="auto"/>
          <w:szCs w:val="18"/>
        </w:rPr>
        <w:t xml:space="preserve">Neurodegenerative disorders and </w:t>
      </w:r>
      <w:r w:rsidRPr="00174DBB">
        <w:rPr>
          <w:rFonts w:eastAsiaTheme="minorHAnsi" w:cs="ScalaLancetPro"/>
          <w:i/>
          <w:iCs w:val="0"/>
          <w:color w:val="auto"/>
          <w:szCs w:val="18"/>
        </w:rPr>
        <w:t>SARS-CoV-2</w:t>
      </w:r>
      <w:r w:rsidRPr="00174DBB">
        <w:rPr>
          <w:i/>
          <w:iCs w:val="0"/>
          <w:color w:val="auto"/>
          <w:szCs w:val="18"/>
        </w:rPr>
        <w:t xml:space="preserve"> infection risk from </w:t>
      </w:r>
      <w:r w:rsidR="00AD5531" w:rsidRPr="00174DBB">
        <w:rPr>
          <w:bCs w:val="0"/>
          <w:i/>
          <w:iCs w:val="0"/>
          <w:color w:val="auto"/>
          <w:szCs w:val="18"/>
        </w:rPr>
        <w:t>multivariable</w:t>
      </w:r>
      <w:r w:rsidRPr="00174DBB">
        <w:rPr>
          <w:bCs w:val="0"/>
          <w:i/>
          <w:iCs w:val="0"/>
          <w:color w:val="auto"/>
          <w:szCs w:val="18"/>
        </w:rPr>
        <w:t xml:space="preserve"> analyses</w:t>
      </w:r>
      <w:r w:rsidRPr="00174DBB">
        <w:rPr>
          <w:rFonts w:eastAsiaTheme="minorHAnsi" w:cs="ScalaLancetPro"/>
          <w:i/>
          <w:iCs w:val="0"/>
          <w:color w:val="auto"/>
          <w:szCs w:val="18"/>
        </w:rPr>
        <w:t>.</w:t>
      </w:r>
      <w:bookmarkEnd w:id="164"/>
    </w:p>
    <w:tbl>
      <w:tblPr>
        <w:tblW w:w="5000" w:type="pct"/>
        <w:tblCellMar>
          <w:top w:w="43" w:type="dxa"/>
          <w:left w:w="43" w:type="dxa"/>
          <w:bottom w:w="43" w:type="dxa"/>
          <w:right w:w="43" w:type="dxa"/>
        </w:tblCellMar>
        <w:tblLook w:val="04A0" w:firstRow="1" w:lastRow="0" w:firstColumn="1" w:lastColumn="0" w:noHBand="0" w:noVBand="1"/>
      </w:tblPr>
      <w:tblGrid>
        <w:gridCol w:w="3240"/>
        <w:gridCol w:w="2657"/>
        <w:gridCol w:w="3123"/>
      </w:tblGrid>
      <w:tr w:rsidR="00174DBB" w:rsidRPr="00174DBB" w14:paraId="6BB3A15B" w14:textId="77777777" w:rsidTr="0057230B">
        <w:trPr>
          <w:trHeight w:val="148"/>
        </w:trPr>
        <w:tc>
          <w:tcPr>
            <w:tcW w:w="1796" w:type="pct"/>
            <w:vMerge w:val="restart"/>
            <w:tcBorders>
              <w:top w:val="single" w:sz="4" w:space="0" w:color="000000"/>
            </w:tcBorders>
            <w:shd w:val="clear" w:color="auto" w:fill="DEEAF6" w:themeFill="accent5" w:themeFillTint="33"/>
          </w:tcPr>
          <w:p w14:paraId="40EA8E7A" w14:textId="77777777" w:rsidR="009A5FA3" w:rsidRPr="00174DBB" w:rsidRDefault="009A5FA3" w:rsidP="000B4150">
            <w:pPr>
              <w:pStyle w:val="NoSpacing"/>
              <w:spacing w:line="276" w:lineRule="auto"/>
              <w:jc w:val="both"/>
              <w:rPr>
                <w:rFonts w:ascii="Verdana" w:hAnsi="Verdana"/>
                <w:i/>
                <w:sz w:val="16"/>
                <w:szCs w:val="16"/>
              </w:rPr>
            </w:pPr>
            <w:bookmarkStart w:id="165" w:name="_Hlk114323947"/>
            <w:bookmarkStart w:id="166" w:name="OLE_LINK66"/>
          </w:p>
          <w:p w14:paraId="0168A402" w14:textId="77777777" w:rsidR="009A5FA3" w:rsidRPr="00174DBB" w:rsidRDefault="009A5FA3" w:rsidP="000B4150">
            <w:pPr>
              <w:pStyle w:val="NoSpacing"/>
              <w:spacing w:line="276" w:lineRule="auto"/>
              <w:jc w:val="both"/>
              <w:rPr>
                <w:rFonts w:ascii="Verdana" w:hAnsi="Verdana"/>
                <w:i/>
                <w:sz w:val="16"/>
                <w:szCs w:val="16"/>
              </w:rPr>
            </w:pPr>
            <w:r w:rsidRPr="00174DBB">
              <w:rPr>
                <w:rFonts w:ascii="Verdana" w:hAnsi="Verdana"/>
                <w:i/>
                <w:sz w:val="16"/>
                <w:szCs w:val="16"/>
              </w:rPr>
              <w:t>SARS-CoV-2 infection risk</w:t>
            </w:r>
          </w:p>
        </w:tc>
        <w:tc>
          <w:tcPr>
            <w:tcW w:w="1473" w:type="pct"/>
            <w:tcBorders>
              <w:top w:val="single" w:sz="4" w:space="0" w:color="000000"/>
              <w:bottom w:val="single" w:sz="4" w:space="0" w:color="000000"/>
            </w:tcBorders>
            <w:shd w:val="clear" w:color="auto" w:fill="DEEAF6" w:themeFill="accent5" w:themeFillTint="33"/>
          </w:tcPr>
          <w:p w14:paraId="2668915B" w14:textId="31656C17" w:rsidR="009A5FA3" w:rsidRPr="00174DBB" w:rsidRDefault="009A5FA3" w:rsidP="000B4150">
            <w:pPr>
              <w:pStyle w:val="NoSpacing"/>
              <w:spacing w:line="276" w:lineRule="auto"/>
              <w:jc w:val="both"/>
              <w:rPr>
                <w:rFonts w:ascii="Verdana" w:hAnsi="Verdana"/>
                <w:sz w:val="16"/>
                <w:szCs w:val="16"/>
              </w:rPr>
            </w:pPr>
            <w:r w:rsidRPr="00174DBB">
              <w:rPr>
                <w:rFonts w:ascii="Verdana" w:hAnsi="Verdana"/>
                <w:i/>
                <w:iCs/>
                <w:sz w:val="16"/>
                <w:szCs w:val="16"/>
              </w:rPr>
              <w:t>Frequentist analysis</w:t>
            </w:r>
          </w:p>
        </w:tc>
        <w:tc>
          <w:tcPr>
            <w:tcW w:w="1731" w:type="pct"/>
            <w:tcBorders>
              <w:top w:val="single" w:sz="4" w:space="0" w:color="000000"/>
              <w:bottom w:val="single" w:sz="4" w:space="0" w:color="000000"/>
            </w:tcBorders>
            <w:shd w:val="clear" w:color="auto" w:fill="DEEAF6" w:themeFill="accent5" w:themeFillTint="33"/>
          </w:tcPr>
          <w:p w14:paraId="149D257B" w14:textId="14A945C0" w:rsidR="009A5FA3" w:rsidRPr="00174DBB" w:rsidRDefault="009A5FA3" w:rsidP="000B4150">
            <w:pPr>
              <w:pStyle w:val="NoSpacing"/>
              <w:spacing w:line="276" w:lineRule="auto"/>
              <w:jc w:val="both"/>
              <w:rPr>
                <w:rFonts w:ascii="Verdana" w:hAnsi="Verdana"/>
                <w:i/>
                <w:sz w:val="16"/>
                <w:szCs w:val="16"/>
              </w:rPr>
            </w:pPr>
            <w:r w:rsidRPr="00174DBB">
              <w:rPr>
                <w:rFonts w:ascii="Verdana" w:hAnsi="Verdana"/>
                <w:i/>
                <w:sz w:val="16"/>
                <w:szCs w:val="16"/>
              </w:rPr>
              <w:t>Bayesian analysis</w:t>
            </w:r>
          </w:p>
        </w:tc>
      </w:tr>
      <w:bookmarkEnd w:id="165"/>
      <w:tr w:rsidR="00174DBB" w:rsidRPr="00174DBB" w14:paraId="3EF7938A" w14:textId="77777777" w:rsidTr="0057230B">
        <w:trPr>
          <w:trHeight w:val="147"/>
        </w:trPr>
        <w:tc>
          <w:tcPr>
            <w:tcW w:w="1796" w:type="pct"/>
            <w:vMerge/>
            <w:tcBorders>
              <w:bottom w:val="single" w:sz="4" w:space="0" w:color="000000"/>
            </w:tcBorders>
            <w:shd w:val="clear" w:color="auto" w:fill="D9E2F3" w:themeFill="accent1" w:themeFillTint="33"/>
          </w:tcPr>
          <w:p w14:paraId="6542150F" w14:textId="77777777" w:rsidR="009A5FA3" w:rsidRPr="00174DBB" w:rsidRDefault="009A5FA3" w:rsidP="000B4150">
            <w:pPr>
              <w:pStyle w:val="NoSpacing"/>
              <w:spacing w:line="276" w:lineRule="auto"/>
              <w:jc w:val="both"/>
              <w:rPr>
                <w:rFonts w:ascii="Verdana" w:hAnsi="Verdana"/>
                <w:i/>
                <w:sz w:val="16"/>
                <w:szCs w:val="16"/>
              </w:rPr>
            </w:pPr>
          </w:p>
        </w:tc>
        <w:tc>
          <w:tcPr>
            <w:tcW w:w="1473" w:type="pct"/>
            <w:tcBorders>
              <w:top w:val="single" w:sz="4" w:space="0" w:color="000000"/>
              <w:bottom w:val="single" w:sz="4" w:space="0" w:color="000000"/>
            </w:tcBorders>
            <w:shd w:val="clear" w:color="auto" w:fill="DEEAF6" w:themeFill="accent5" w:themeFillTint="33"/>
          </w:tcPr>
          <w:p w14:paraId="332EBF62" w14:textId="77777777" w:rsidR="009A5FA3" w:rsidRPr="00174DBB" w:rsidRDefault="009A5FA3" w:rsidP="000B4150">
            <w:pPr>
              <w:pStyle w:val="NoSpacing"/>
              <w:spacing w:line="276" w:lineRule="auto"/>
              <w:jc w:val="both"/>
              <w:rPr>
                <w:rFonts w:ascii="Verdana" w:hAnsi="Verdana"/>
                <w:i/>
                <w:iCs/>
                <w:sz w:val="16"/>
                <w:szCs w:val="16"/>
              </w:rPr>
            </w:pPr>
            <w:r w:rsidRPr="00174DBB">
              <w:rPr>
                <w:rFonts w:ascii="Verdana" w:hAnsi="Verdana"/>
                <w:sz w:val="16"/>
                <w:szCs w:val="16"/>
              </w:rPr>
              <w:t>OR (95% CI)</w:t>
            </w:r>
          </w:p>
        </w:tc>
        <w:tc>
          <w:tcPr>
            <w:tcW w:w="1731" w:type="pct"/>
            <w:tcBorders>
              <w:top w:val="single" w:sz="4" w:space="0" w:color="000000"/>
              <w:bottom w:val="single" w:sz="4" w:space="0" w:color="000000"/>
            </w:tcBorders>
            <w:shd w:val="clear" w:color="auto" w:fill="DEEAF6" w:themeFill="accent5" w:themeFillTint="33"/>
          </w:tcPr>
          <w:p w14:paraId="2370F1C3" w14:textId="77777777" w:rsidR="009A5FA3" w:rsidRPr="00174DBB" w:rsidRDefault="009A5FA3" w:rsidP="000B4150">
            <w:pPr>
              <w:pStyle w:val="NoSpacing"/>
              <w:spacing w:line="276" w:lineRule="auto"/>
              <w:rPr>
                <w:rFonts w:ascii="Verdana" w:hAnsi="Verdana"/>
                <w:i/>
                <w:sz w:val="16"/>
                <w:szCs w:val="16"/>
              </w:rPr>
            </w:pPr>
            <w:r w:rsidRPr="00174DBB">
              <w:rPr>
                <w:rFonts w:ascii="Verdana" w:hAnsi="Verdana"/>
                <w:sz w:val="16"/>
                <w:szCs w:val="16"/>
              </w:rPr>
              <w:t>OR (95% CI)</w:t>
            </w:r>
          </w:p>
        </w:tc>
      </w:tr>
      <w:tr w:rsidR="00174DBB" w:rsidRPr="00174DBB" w14:paraId="14B463FA" w14:textId="77777777" w:rsidTr="0057230B">
        <w:tc>
          <w:tcPr>
            <w:tcW w:w="1796" w:type="pct"/>
            <w:tcBorders>
              <w:top w:val="single" w:sz="4" w:space="0" w:color="000000"/>
            </w:tcBorders>
            <w:shd w:val="clear" w:color="auto" w:fill="auto"/>
          </w:tcPr>
          <w:p w14:paraId="3AE3FCD6" w14:textId="77777777" w:rsidR="006F12DD" w:rsidRPr="00174DBB" w:rsidRDefault="006F12DD" w:rsidP="000B4150">
            <w:pPr>
              <w:pStyle w:val="NoSpacing"/>
              <w:spacing w:line="276" w:lineRule="auto"/>
              <w:jc w:val="both"/>
              <w:rPr>
                <w:rFonts w:ascii="Verdana" w:hAnsi="Verdana"/>
                <w:b/>
                <w:sz w:val="16"/>
                <w:szCs w:val="16"/>
              </w:rPr>
            </w:pPr>
            <w:bookmarkStart w:id="167" w:name="_Hlk112513599"/>
            <w:r w:rsidRPr="00174DBB">
              <w:rPr>
                <w:rFonts w:ascii="Verdana" w:hAnsi="Verdana"/>
                <w:sz w:val="16"/>
                <w:szCs w:val="16"/>
              </w:rPr>
              <w:t>Dementia</w:t>
            </w:r>
          </w:p>
        </w:tc>
        <w:tc>
          <w:tcPr>
            <w:tcW w:w="1473" w:type="pct"/>
            <w:tcBorders>
              <w:top w:val="single" w:sz="4" w:space="0" w:color="000000"/>
            </w:tcBorders>
            <w:shd w:val="clear" w:color="auto" w:fill="auto"/>
          </w:tcPr>
          <w:p w14:paraId="57676034" w14:textId="2E41170E" w:rsidR="006F12DD" w:rsidRPr="00174DBB" w:rsidRDefault="00317038" w:rsidP="000B4150">
            <w:pPr>
              <w:pStyle w:val="NoSpacing"/>
              <w:spacing w:line="276" w:lineRule="auto"/>
              <w:jc w:val="both"/>
              <w:rPr>
                <w:rFonts w:ascii="Verdana" w:hAnsi="Verdana"/>
                <w:sz w:val="16"/>
                <w:szCs w:val="16"/>
              </w:rPr>
            </w:pPr>
            <w:r w:rsidRPr="00174DBB">
              <w:rPr>
                <w:rFonts w:ascii="Verdana" w:hAnsi="Verdana"/>
                <w:sz w:val="16"/>
                <w:szCs w:val="16"/>
              </w:rPr>
              <w:t>1.83 (1.16 – 2.87) **</w:t>
            </w:r>
          </w:p>
        </w:tc>
        <w:tc>
          <w:tcPr>
            <w:tcW w:w="1731" w:type="pct"/>
            <w:tcBorders>
              <w:top w:val="single" w:sz="4" w:space="0" w:color="000000"/>
            </w:tcBorders>
            <w:shd w:val="clear" w:color="auto" w:fill="auto"/>
          </w:tcPr>
          <w:p w14:paraId="33E28927" w14:textId="0FEB4E35" w:rsidR="006F12DD" w:rsidRPr="00174DBB" w:rsidRDefault="0079274C" w:rsidP="000B4150">
            <w:pPr>
              <w:pStyle w:val="NoSpacing"/>
              <w:spacing w:line="276" w:lineRule="auto"/>
              <w:jc w:val="both"/>
              <w:rPr>
                <w:rFonts w:ascii="Verdana" w:hAnsi="Verdana"/>
                <w:sz w:val="16"/>
                <w:szCs w:val="16"/>
              </w:rPr>
            </w:pPr>
            <w:r w:rsidRPr="00174DBB">
              <w:rPr>
                <w:rFonts w:ascii="Verdana" w:hAnsi="Verdana"/>
                <w:sz w:val="16"/>
                <w:szCs w:val="16"/>
              </w:rPr>
              <w:t>1.</w:t>
            </w:r>
            <w:r w:rsidR="003059DD" w:rsidRPr="00174DBB">
              <w:rPr>
                <w:rFonts w:ascii="Verdana" w:hAnsi="Verdana"/>
                <w:sz w:val="16"/>
                <w:szCs w:val="16"/>
              </w:rPr>
              <w:t>7</w:t>
            </w:r>
            <w:r w:rsidR="00087D81" w:rsidRPr="00174DBB">
              <w:rPr>
                <w:rFonts w:ascii="Verdana" w:hAnsi="Verdana"/>
                <w:sz w:val="16"/>
                <w:szCs w:val="16"/>
              </w:rPr>
              <w:t>0</w:t>
            </w:r>
            <w:r w:rsidR="006F12DD" w:rsidRPr="00174DBB">
              <w:rPr>
                <w:rFonts w:ascii="Verdana" w:hAnsi="Verdana"/>
                <w:sz w:val="16"/>
                <w:szCs w:val="16"/>
              </w:rPr>
              <w:t xml:space="preserve"> (1.</w:t>
            </w:r>
            <w:r w:rsidR="00F71270" w:rsidRPr="00174DBB">
              <w:rPr>
                <w:rFonts w:ascii="Verdana" w:hAnsi="Verdana"/>
                <w:sz w:val="16"/>
                <w:szCs w:val="16"/>
              </w:rPr>
              <w:t>0</w:t>
            </w:r>
            <w:r w:rsidR="00E54169" w:rsidRPr="00174DBB">
              <w:rPr>
                <w:rFonts w:ascii="Verdana" w:hAnsi="Verdana"/>
                <w:sz w:val="16"/>
                <w:szCs w:val="16"/>
              </w:rPr>
              <w:t>0</w:t>
            </w:r>
            <w:r w:rsidR="006F12DD" w:rsidRPr="00174DBB">
              <w:rPr>
                <w:rFonts w:ascii="Verdana" w:hAnsi="Verdana"/>
                <w:sz w:val="16"/>
                <w:szCs w:val="16"/>
              </w:rPr>
              <w:t>- 2.</w:t>
            </w:r>
            <w:r w:rsidR="00E54169" w:rsidRPr="00174DBB">
              <w:rPr>
                <w:rFonts w:ascii="Verdana" w:hAnsi="Verdana"/>
                <w:sz w:val="16"/>
                <w:szCs w:val="16"/>
              </w:rPr>
              <w:t>72</w:t>
            </w:r>
            <w:r w:rsidR="006F12DD" w:rsidRPr="00174DBB">
              <w:rPr>
                <w:rFonts w:ascii="Verdana" w:hAnsi="Verdana"/>
                <w:sz w:val="16"/>
                <w:szCs w:val="16"/>
              </w:rPr>
              <w:t>), BF</w:t>
            </w:r>
            <w:r w:rsidR="006F12DD" w:rsidRPr="00174DBB">
              <w:rPr>
                <w:rFonts w:ascii="Verdana" w:hAnsi="Verdana"/>
                <w:sz w:val="16"/>
                <w:szCs w:val="16"/>
                <w:vertAlign w:val="subscript"/>
              </w:rPr>
              <w:t>10</w:t>
            </w:r>
            <w:r w:rsidR="006F12DD" w:rsidRPr="00174DBB">
              <w:rPr>
                <w:rFonts w:ascii="Verdana" w:hAnsi="Verdana"/>
                <w:sz w:val="16"/>
                <w:szCs w:val="16"/>
              </w:rPr>
              <w:t xml:space="preserve"> = </w:t>
            </w:r>
            <w:r w:rsidR="00535CF2" w:rsidRPr="00174DBB">
              <w:rPr>
                <w:rFonts w:ascii="Verdana" w:hAnsi="Verdana"/>
                <w:sz w:val="16"/>
                <w:szCs w:val="16"/>
              </w:rPr>
              <w:t>2.88</w:t>
            </w:r>
          </w:p>
        </w:tc>
      </w:tr>
      <w:tr w:rsidR="00174DBB" w:rsidRPr="00174DBB" w14:paraId="2135959C" w14:textId="77777777" w:rsidTr="0057230B">
        <w:tc>
          <w:tcPr>
            <w:tcW w:w="1796" w:type="pct"/>
            <w:shd w:val="clear" w:color="auto" w:fill="auto"/>
          </w:tcPr>
          <w:p w14:paraId="676C3A3F" w14:textId="77777777" w:rsidR="006F12DD" w:rsidRPr="00174DBB" w:rsidRDefault="006F12DD" w:rsidP="000B4150">
            <w:pPr>
              <w:pStyle w:val="NoSpacing"/>
              <w:spacing w:line="276" w:lineRule="auto"/>
              <w:jc w:val="both"/>
              <w:rPr>
                <w:rFonts w:ascii="Verdana" w:hAnsi="Verdana"/>
                <w:sz w:val="16"/>
                <w:szCs w:val="16"/>
              </w:rPr>
            </w:pPr>
            <w:r w:rsidRPr="00174DBB">
              <w:rPr>
                <w:rFonts w:ascii="Verdana" w:hAnsi="Verdana"/>
                <w:sz w:val="16"/>
                <w:szCs w:val="16"/>
              </w:rPr>
              <w:t>Alzheimer’s disease</w:t>
            </w:r>
            <w:r w:rsidRPr="00174DBB">
              <w:rPr>
                <w:rFonts w:ascii="Verdana" w:hAnsi="Verdana"/>
                <w:sz w:val="16"/>
                <w:szCs w:val="16"/>
                <w:vertAlign w:val="superscript"/>
              </w:rPr>
              <w:t xml:space="preserve"> a</w:t>
            </w:r>
          </w:p>
        </w:tc>
        <w:tc>
          <w:tcPr>
            <w:tcW w:w="1473" w:type="pct"/>
            <w:shd w:val="clear" w:color="auto" w:fill="auto"/>
          </w:tcPr>
          <w:p w14:paraId="3E036737" w14:textId="32BF4977" w:rsidR="006F12DD" w:rsidRPr="00174DBB" w:rsidRDefault="006F12DD" w:rsidP="000B4150">
            <w:pPr>
              <w:pStyle w:val="NoSpacing"/>
              <w:spacing w:line="276" w:lineRule="auto"/>
              <w:jc w:val="both"/>
              <w:rPr>
                <w:rFonts w:ascii="Verdana" w:hAnsi="Verdana"/>
                <w:sz w:val="16"/>
                <w:szCs w:val="16"/>
              </w:rPr>
            </w:pPr>
            <w:r w:rsidRPr="00174DBB">
              <w:rPr>
                <w:rFonts w:ascii="Verdana" w:hAnsi="Verdana"/>
                <w:sz w:val="16"/>
                <w:szCs w:val="16"/>
              </w:rPr>
              <w:t>2.86 (1.44 – 5.66) **</w:t>
            </w:r>
          </w:p>
        </w:tc>
        <w:tc>
          <w:tcPr>
            <w:tcW w:w="1731" w:type="pct"/>
            <w:shd w:val="clear" w:color="auto" w:fill="auto"/>
          </w:tcPr>
          <w:p w14:paraId="239B8B23" w14:textId="5BD79417" w:rsidR="006F12DD" w:rsidRPr="00174DBB" w:rsidRDefault="006F12DD" w:rsidP="000B4150">
            <w:pPr>
              <w:spacing w:line="276" w:lineRule="auto"/>
              <w:rPr>
                <w:rFonts w:eastAsiaTheme="minorEastAsia"/>
                <w:sz w:val="16"/>
                <w:szCs w:val="16"/>
              </w:rPr>
            </w:pPr>
            <w:r w:rsidRPr="00174DBB">
              <w:rPr>
                <w:rFonts w:eastAsiaTheme="minorEastAsia"/>
                <w:sz w:val="16"/>
                <w:szCs w:val="16"/>
              </w:rPr>
              <w:t>2.</w:t>
            </w:r>
            <w:r w:rsidR="00447998" w:rsidRPr="00174DBB">
              <w:rPr>
                <w:rFonts w:eastAsiaTheme="minorEastAsia"/>
                <w:sz w:val="16"/>
                <w:szCs w:val="16"/>
              </w:rPr>
              <w:t>39</w:t>
            </w:r>
            <w:r w:rsidRPr="00174DBB">
              <w:rPr>
                <w:rFonts w:eastAsiaTheme="minorEastAsia"/>
                <w:sz w:val="16"/>
                <w:szCs w:val="16"/>
              </w:rPr>
              <w:t xml:space="preserve"> (0.</w:t>
            </w:r>
            <w:r w:rsidR="00303A0A" w:rsidRPr="00174DBB">
              <w:rPr>
                <w:rFonts w:eastAsiaTheme="minorEastAsia"/>
                <w:sz w:val="16"/>
                <w:szCs w:val="16"/>
              </w:rPr>
              <w:t>98</w:t>
            </w:r>
            <w:r w:rsidRPr="00174DBB">
              <w:rPr>
                <w:rFonts w:eastAsiaTheme="minorEastAsia"/>
                <w:sz w:val="16"/>
                <w:szCs w:val="16"/>
              </w:rPr>
              <w:t xml:space="preserve"> </w:t>
            </w:r>
            <w:r w:rsidR="00606447" w:rsidRPr="00174DBB">
              <w:rPr>
                <w:rFonts w:eastAsiaTheme="minorEastAsia"/>
                <w:sz w:val="16"/>
                <w:szCs w:val="16"/>
              </w:rPr>
              <w:t>–</w:t>
            </w:r>
            <w:r w:rsidRPr="00174DBB">
              <w:rPr>
                <w:rFonts w:eastAsiaTheme="minorEastAsia"/>
                <w:sz w:val="16"/>
                <w:szCs w:val="16"/>
              </w:rPr>
              <w:t xml:space="preserve"> </w:t>
            </w:r>
            <w:r w:rsidR="00606447" w:rsidRPr="00174DBB">
              <w:rPr>
                <w:rFonts w:eastAsiaTheme="minorEastAsia"/>
                <w:sz w:val="16"/>
                <w:szCs w:val="16"/>
              </w:rPr>
              <w:t>5.26</w:t>
            </w:r>
            <w:r w:rsidRPr="00174DBB">
              <w:rPr>
                <w:rFonts w:eastAsiaTheme="minorEastAsia"/>
                <w:sz w:val="16"/>
                <w:szCs w:val="16"/>
              </w:rPr>
              <w:t>), BF</w:t>
            </w:r>
            <w:r w:rsidRPr="00174DBB">
              <w:rPr>
                <w:rFonts w:eastAsiaTheme="minorEastAsia"/>
                <w:sz w:val="16"/>
                <w:szCs w:val="16"/>
                <w:vertAlign w:val="subscript"/>
              </w:rPr>
              <w:t xml:space="preserve">10 </w:t>
            </w:r>
            <w:r w:rsidRPr="00174DBB">
              <w:rPr>
                <w:rFonts w:eastAsiaTheme="minorEastAsia"/>
                <w:sz w:val="16"/>
                <w:szCs w:val="16"/>
              </w:rPr>
              <w:t xml:space="preserve">= </w:t>
            </w:r>
            <w:r w:rsidR="00606447" w:rsidRPr="00174DBB">
              <w:rPr>
                <w:rFonts w:eastAsiaTheme="minorEastAsia"/>
                <w:sz w:val="16"/>
                <w:szCs w:val="16"/>
              </w:rPr>
              <w:t>3.86</w:t>
            </w:r>
          </w:p>
        </w:tc>
      </w:tr>
      <w:tr w:rsidR="00174DBB" w:rsidRPr="00174DBB" w14:paraId="29794C09" w14:textId="77777777" w:rsidTr="0057230B">
        <w:tc>
          <w:tcPr>
            <w:tcW w:w="1796" w:type="pct"/>
            <w:shd w:val="clear" w:color="auto" w:fill="auto"/>
          </w:tcPr>
          <w:p w14:paraId="1FB9379F" w14:textId="77777777" w:rsidR="006F12DD" w:rsidRPr="00174DBB" w:rsidRDefault="006F12DD" w:rsidP="000B4150">
            <w:pPr>
              <w:pStyle w:val="NoSpacing"/>
              <w:spacing w:line="276" w:lineRule="auto"/>
              <w:jc w:val="both"/>
              <w:rPr>
                <w:rFonts w:ascii="Verdana" w:hAnsi="Verdana"/>
                <w:sz w:val="16"/>
                <w:szCs w:val="16"/>
              </w:rPr>
            </w:pPr>
            <w:r w:rsidRPr="00174DBB">
              <w:rPr>
                <w:rFonts w:ascii="Verdana" w:hAnsi="Verdana"/>
                <w:sz w:val="16"/>
                <w:szCs w:val="16"/>
              </w:rPr>
              <w:t>Parkinson’s disease</w:t>
            </w:r>
          </w:p>
        </w:tc>
        <w:tc>
          <w:tcPr>
            <w:tcW w:w="1473" w:type="pct"/>
            <w:shd w:val="clear" w:color="auto" w:fill="auto"/>
          </w:tcPr>
          <w:p w14:paraId="1F97A036" w14:textId="0C07DF6C" w:rsidR="006F12DD" w:rsidRPr="00174DBB" w:rsidRDefault="006F12DD" w:rsidP="000B4150">
            <w:pPr>
              <w:pStyle w:val="NoSpacing"/>
              <w:spacing w:line="276" w:lineRule="auto"/>
              <w:jc w:val="both"/>
              <w:rPr>
                <w:rFonts w:ascii="Verdana" w:hAnsi="Verdana"/>
                <w:sz w:val="16"/>
                <w:szCs w:val="16"/>
              </w:rPr>
            </w:pPr>
            <w:r w:rsidRPr="00174DBB">
              <w:rPr>
                <w:rFonts w:ascii="Verdana" w:hAnsi="Verdana"/>
                <w:sz w:val="16"/>
                <w:szCs w:val="16"/>
              </w:rPr>
              <w:t>1.65 (1.34 – 2.04) ***</w:t>
            </w:r>
          </w:p>
        </w:tc>
        <w:tc>
          <w:tcPr>
            <w:tcW w:w="1731" w:type="pct"/>
            <w:shd w:val="clear" w:color="auto" w:fill="auto"/>
          </w:tcPr>
          <w:p w14:paraId="16E9FC1B" w14:textId="428918D2" w:rsidR="006F12DD" w:rsidRPr="00174DBB" w:rsidRDefault="006F12DD" w:rsidP="000B4150">
            <w:pPr>
              <w:spacing w:line="276" w:lineRule="auto"/>
              <w:rPr>
                <w:rFonts w:eastAsiaTheme="minorEastAsia"/>
                <w:sz w:val="16"/>
                <w:szCs w:val="16"/>
              </w:rPr>
            </w:pPr>
            <w:r w:rsidRPr="00174DBB">
              <w:rPr>
                <w:rFonts w:eastAsiaTheme="minorEastAsia"/>
                <w:sz w:val="16"/>
                <w:szCs w:val="16"/>
              </w:rPr>
              <w:t>1.6</w:t>
            </w:r>
            <w:r w:rsidR="007E612B" w:rsidRPr="00174DBB">
              <w:rPr>
                <w:rFonts w:eastAsiaTheme="minorEastAsia"/>
                <w:sz w:val="16"/>
                <w:szCs w:val="16"/>
              </w:rPr>
              <w:t>2</w:t>
            </w:r>
            <w:r w:rsidRPr="00174DBB">
              <w:rPr>
                <w:rFonts w:eastAsiaTheme="minorEastAsia"/>
                <w:sz w:val="16"/>
                <w:szCs w:val="16"/>
              </w:rPr>
              <w:t xml:space="preserve"> (1.2</w:t>
            </w:r>
            <w:r w:rsidR="00615F6E" w:rsidRPr="00174DBB">
              <w:rPr>
                <w:rFonts w:eastAsiaTheme="minorEastAsia"/>
                <w:sz w:val="16"/>
                <w:szCs w:val="16"/>
              </w:rPr>
              <w:t>7</w:t>
            </w:r>
            <w:r w:rsidRPr="00174DBB">
              <w:rPr>
                <w:rFonts w:eastAsiaTheme="minorEastAsia"/>
                <w:sz w:val="16"/>
                <w:szCs w:val="16"/>
              </w:rPr>
              <w:t xml:space="preserve"> - 2.</w:t>
            </w:r>
            <w:r w:rsidR="007968C1" w:rsidRPr="00174DBB">
              <w:rPr>
                <w:rFonts w:eastAsiaTheme="minorEastAsia"/>
                <w:sz w:val="16"/>
                <w:szCs w:val="16"/>
              </w:rPr>
              <w:t>03</w:t>
            </w:r>
            <w:r w:rsidRPr="00174DBB">
              <w:rPr>
                <w:rFonts w:eastAsiaTheme="minorEastAsia"/>
                <w:sz w:val="16"/>
                <w:szCs w:val="16"/>
              </w:rPr>
              <w:t>), BF</w:t>
            </w:r>
            <w:r w:rsidRPr="00174DBB">
              <w:rPr>
                <w:rFonts w:eastAsiaTheme="minorEastAsia"/>
                <w:sz w:val="16"/>
                <w:szCs w:val="16"/>
                <w:vertAlign w:val="subscript"/>
              </w:rPr>
              <w:t xml:space="preserve">10 </w:t>
            </w:r>
            <w:r w:rsidRPr="00174DBB">
              <w:rPr>
                <w:rFonts w:eastAsiaTheme="minorEastAsia"/>
                <w:sz w:val="16"/>
                <w:szCs w:val="16"/>
              </w:rPr>
              <w:t xml:space="preserve">= </w:t>
            </w:r>
            <w:r w:rsidR="00F17049" w:rsidRPr="00174DBB">
              <w:rPr>
                <w:rFonts w:eastAsiaTheme="minorEastAsia"/>
                <w:sz w:val="16"/>
                <w:szCs w:val="16"/>
              </w:rPr>
              <w:t>26.3</w:t>
            </w:r>
            <w:r w:rsidR="009001F2" w:rsidRPr="00174DBB">
              <w:rPr>
                <w:rFonts w:eastAsiaTheme="minorEastAsia"/>
                <w:sz w:val="16"/>
                <w:szCs w:val="16"/>
              </w:rPr>
              <w:t>2</w:t>
            </w:r>
          </w:p>
        </w:tc>
      </w:tr>
      <w:tr w:rsidR="00174DBB" w:rsidRPr="00174DBB" w14:paraId="718D8DFC" w14:textId="77777777" w:rsidTr="0057230B">
        <w:tc>
          <w:tcPr>
            <w:tcW w:w="1796" w:type="pct"/>
            <w:tcBorders>
              <w:bottom w:val="single" w:sz="4" w:space="0" w:color="000000"/>
            </w:tcBorders>
            <w:shd w:val="clear" w:color="auto" w:fill="auto"/>
          </w:tcPr>
          <w:p w14:paraId="2D66BFE6" w14:textId="77777777" w:rsidR="009A5FA3" w:rsidRPr="00174DBB" w:rsidRDefault="009A5FA3" w:rsidP="000B4150">
            <w:pPr>
              <w:pStyle w:val="NoSpacing"/>
              <w:spacing w:line="276" w:lineRule="auto"/>
              <w:jc w:val="both"/>
              <w:rPr>
                <w:rFonts w:ascii="Verdana" w:hAnsi="Verdana"/>
                <w:sz w:val="16"/>
                <w:szCs w:val="16"/>
              </w:rPr>
            </w:pPr>
            <w:r w:rsidRPr="00174DBB">
              <w:rPr>
                <w:rFonts w:ascii="Verdana" w:hAnsi="Verdana"/>
                <w:sz w:val="16"/>
                <w:szCs w:val="16"/>
              </w:rPr>
              <w:t>Mix Neurodegenerative</w:t>
            </w:r>
          </w:p>
        </w:tc>
        <w:tc>
          <w:tcPr>
            <w:tcW w:w="1473" w:type="pct"/>
            <w:tcBorders>
              <w:bottom w:val="single" w:sz="4" w:space="0" w:color="000000"/>
            </w:tcBorders>
            <w:shd w:val="clear" w:color="auto" w:fill="auto"/>
          </w:tcPr>
          <w:p w14:paraId="59DCB118" w14:textId="4589A8FC" w:rsidR="009A5FA3" w:rsidRPr="00174DBB" w:rsidRDefault="00DE2C35" w:rsidP="000B4150">
            <w:pPr>
              <w:pStyle w:val="NoSpacing"/>
              <w:spacing w:line="276" w:lineRule="auto"/>
              <w:jc w:val="both"/>
              <w:rPr>
                <w:rFonts w:ascii="Verdana" w:hAnsi="Verdana"/>
                <w:sz w:val="16"/>
                <w:szCs w:val="16"/>
              </w:rPr>
            </w:pPr>
            <w:r w:rsidRPr="00174DBB">
              <w:rPr>
                <w:rFonts w:ascii="Verdana" w:hAnsi="Verdana"/>
                <w:sz w:val="16"/>
                <w:szCs w:val="16"/>
              </w:rPr>
              <w:t>2.48 (1.17 – 5.27) *</w:t>
            </w:r>
          </w:p>
        </w:tc>
        <w:tc>
          <w:tcPr>
            <w:tcW w:w="1731" w:type="pct"/>
            <w:tcBorders>
              <w:bottom w:val="single" w:sz="4" w:space="0" w:color="000000"/>
            </w:tcBorders>
            <w:shd w:val="clear" w:color="auto" w:fill="auto"/>
          </w:tcPr>
          <w:p w14:paraId="0282DE0F" w14:textId="284ECF0B" w:rsidR="009A5FA3" w:rsidRPr="00174DBB" w:rsidRDefault="009A5FA3" w:rsidP="000B4150">
            <w:pPr>
              <w:pStyle w:val="NoSpacing"/>
              <w:spacing w:line="276" w:lineRule="auto"/>
              <w:jc w:val="both"/>
              <w:rPr>
                <w:rFonts w:ascii="Verdana" w:hAnsi="Verdana"/>
                <w:sz w:val="16"/>
                <w:szCs w:val="16"/>
              </w:rPr>
            </w:pPr>
            <w:r w:rsidRPr="00174DBB">
              <w:rPr>
                <w:rFonts w:ascii="Verdana" w:hAnsi="Verdana"/>
                <w:sz w:val="16"/>
                <w:szCs w:val="16"/>
              </w:rPr>
              <w:t>1.9</w:t>
            </w:r>
            <w:r w:rsidR="00280C7A" w:rsidRPr="00174DBB">
              <w:rPr>
                <w:rFonts w:ascii="Verdana" w:hAnsi="Verdana"/>
                <w:sz w:val="16"/>
                <w:szCs w:val="16"/>
              </w:rPr>
              <w:t>5</w:t>
            </w:r>
            <w:r w:rsidRPr="00174DBB">
              <w:rPr>
                <w:rFonts w:ascii="Verdana" w:hAnsi="Verdana"/>
                <w:sz w:val="16"/>
                <w:szCs w:val="16"/>
              </w:rPr>
              <w:t xml:space="preserve"> (</w:t>
            </w:r>
            <w:r w:rsidR="006E38B1" w:rsidRPr="00174DBB">
              <w:rPr>
                <w:rFonts w:ascii="Verdana" w:hAnsi="Verdana"/>
                <w:sz w:val="16"/>
                <w:szCs w:val="16"/>
              </w:rPr>
              <w:t>0.94</w:t>
            </w:r>
            <w:r w:rsidRPr="00174DBB">
              <w:rPr>
                <w:rFonts w:ascii="Verdana" w:hAnsi="Verdana"/>
                <w:sz w:val="16"/>
                <w:szCs w:val="16"/>
              </w:rPr>
              <w:t xml:space="preserve"> – </w:t>
            </w:r>
            <w:r w:rsidR="006A7108" w:rsidRPr="00174DBB">
              <w:rPr>
                <w:rFonts w:ascii="Verdana" w:hAnsi="Verdana"/>
                <w:sz w:val="16"/>
                <w:szCs w:val="16"/>
              </w:rPr>
              <w:t>3.98</w:t>
            </w:r>
            <w:r w:rsidRPr="00174DBB">
              <w:rPr>
                <w:rFonts w:ascii="Verdana" w:hAnsi="Verdana"/>
                <w:sz w:val="16"/>
                <w:szCs w:val="16"/>
              </w:rPr>
              <w:t>), BF</w:t>
            </w:r>
            <w:r w:rsidRPr="00174DBB">
              <w:rPr>
                <w:rFonts w:ascii="Verdana" w:hAnsi="Verdana"/>
                <w:sz w:val="16"/>
                <w:szCs w:val="16"/>
                <w:vertAlign w:val="subscript"/>
              </w:rPr>
              <w:t>10</w:t>
            </w:r>
            <w:r w:rsidRPr="00174DBB">
              <w:rPr>
                <w:rFonts w:ascii="Verdana" w:hAnsi="Verdana"/>
                <w:sz w:val="16"/>
                <w:szCs w:val="16"/>
              </w:rPr>
              <w:t xml:space="preserve"> = 3.7</w:t>
            </w:r>
            <w:r w:rsidR="00B55D05" w:rsidRPr="00174DBB">
              <w:rPr>
                <w:rFonts w:ascii="Verdana" w:hAnsi="Verdana"/>
                <w:sz w:val="16"/>
                <w:szCs w:val="16"/>
              </w:rPr>
              <w:t>7</w:t>
            </w:r>
          </w:p>
        </w:tc>
      </w:tr>
    </w:tbl>
    <w:bookmarkEnd w:id="167"/>
    <w:p w14:paraId="15D21C9C" w14:textId="161B2EB1" w:rsidR="00956E1A" w:rsidRPr="00174DBB" w:rsidRDefault="00522D82" w:rsidP="00956E1A">
      <w:pPr>
        <w:pStyle w:val="NoSpacing"/>
        <w:spacing w:line="360" w:lineRule="auto"/>
        <w:jc w:val="both"/>
        <w:rPr>
          <w:rFonts w:ascii="Verdana" w:hAnsi="Verdana"/>
          <w:bCs/>
          <w:sz w:val="16"/>
          <w:szCs w:val="16"/>
        </w:rPr>
      </w:pPr>
      <w:r w:rsidRPr="00174DBB">
        <w:rPr>
          <w:rFonts w:ascii="Verdana" w:hAnsi="Verdana"/>
          <w:bCs/>
          <w:i/>
          <w:iCs/>
          <w:sz w:val="16"/>
          <w:szCs w:val="16"/>
        </w:rPr>
        <w:t>Note.</w:t>
      </w:r>
      <w:r w:rsidR="00D04E8A" w:rsidRPr="00174DBB">
        <w:rPr>
          <w:rFonts w:ascii="Verdana" w:hAnsi="Verdana"/>
          <w:bCs/>
          <w:i/>
          <w:iCs/>
          <w:sz w:val="16"/>
          <w:szCs w:val="16"/>
        </w:rPr>
        <w:t xml:space="preserve"> </w:t>
      </w:r>
      <w:r w:rsidR="00956E1A" w:rsidRPr="00174DBB">
        <w:rPr>
          <w:rFonts w:ascii="Verdana" w:hAnsi="Verdana"/>
          <w:sz w:val="16"/>
          <w:szCs w:val="16"/>
        </w:rPr>
        <w:t xml:space="preserve">* </w:t>
      </w:r>
      <w:r w:rsidR="00956E1A" w:rsidRPr="00174DBB">
        <w:rPr>
          <w:rFonts w:ascii="Verdana" w:hAnsi="Verdana"/>
          <w:i/>
          <w:sz w:val="16"/>
          <w:szCs w:val="16"/>
        </w:rPr>
        <w:t>P</w:t>
      </w:r>
      <w:r w:rsidR="00956E1A" w:rsidRPr="00174DBB">
        <w:rPr>
          <w:rFonts w:ascii="Verdana" w:hAnsi="Verdana"/>
          <w:sz w:val="16"/>
          <w:szCs w:val="16"/>
        </w:rPr>
        <w:t xml:space="preserve"> &lt; .05, ** </w:t>
      </w:r>
      <w:r w:rsidR="00956E1A" w:rsidRPr="00174DBB">
        <w:rPr>
          <w:rFonts w:ascii="Verdana" w:hAnsi="Verdana"/>
          <w:i/>
          <w:sz w:val="16"/>
          <w:szCs w:val="16"/>
        </w:rPr>
        <w:t>P</w:t>
      </w:r>
      <w:r w:rsidR="00956E1A" w:rsidRPr="00174DBB">
        <w:rPr>
          <w:rFonts w:ascii="Verdana" w:hAnsi="Verdana"/>
          <w:sz w:val="16"/>
          <w:szCs w:val="16"/>
        </w:rPr>
        <w:t xml:space="preserve"> &lt; .01, *** </w:t>
      </w:r>
      <w:r w:rsidR="00956E1A" w:rsidRPr="00174DBB">
        <w:rPr>
          <w:rFonts w:ascii="Verdana" w:hAnsi="Verdana"/>
          <w:i/>
          <w:sz w:val="16"/>
          <w:szCs w:val="16"/>
        </w:rPr>
        <w:t>P</w:t>
      </w:r>
      <w:r w:rsidR="00956E1A" w:rsidRPr="00174DBB">
        <w:rPr>
          <w:rFonts w:ascii="Verdana" w:hAnsi="Verdana"/>
          <w:sz w:val="16"/>
          <w:szCs w:val="16"/>
        </w:rPr>
        <w:t xml:space="preserve"> &lt; .001</w:t>
      </w:r>
    </w:p>
    <w:p w14:paraId="38A05714" w14:textId="2F2CF11F" w:rsidR="00956E1A" w:rsidRPr="00174DBB" w:rsidRDefault="00956E1A" w:rsidP="00956E1A">
      <w:pPr>
        <w:pStyle w:val="NoSpacing"/>
        <w:spacing w:line="360" w:lineRule="auto"/>
        <w:jc w:val="both"/>
        <w:rPr>
          <w:rFonts w:ascii="Verdana" w:hAnsi="Verdana"/>
          <w:sz w:val="16"/>
          <w:szCs w:val="16"/>
        </w:rPr>
      </w:pPr>
      <w:r w:rsidRPr="00174DBB">
        <w:rPr>
          <w:rFonts w:ascii="Verdana" w:hAnsi="Verdana"/>
          <w:sz w:val="16"/>
          <w:szCs w:val="16"/>
          <w:vertAlign w:val="superscript"/>
        </w:rPr>
        <w:t xml:space="preserve">a </w:t>
      </w:r>
      <w:r w:rsidRPr="00174DBB">
        <w:rPr>
          <w:rFonts w:ascii="Verdana" w:hAnsi="Verdana"/>
          <w:sz w:val="16"/>
          <w:szCs w:val="16"/>
        </w:rPr>
        <w:t>Estimates come from analyses including nationwide data, at the expense of local data, hence the number of studies (</w:t>
      </w:r>
      <w:r w:rsidRPr="00174DBB">
        <w:rPr>
          <w:rFonts w:ascii="Verdana" w:hAnsi="Verdana"/>
          <w:i/>
          <w:sz w:val="16"/>
          <w:szCs w:val="16"/>
        </w:rPr>
        <w:t>k</w:t>
      </w:r>
      <w:r w:rsidRPr="00174DBB">
        <w:rPr>
          <w:rFonts w:ascii="Verdana" w:hAnsi="Verdana"/>
          <w:sz w:val="16"/>
          <w:szCs w:val="16"/>
        </w:rPr>
        <w:t>) is relatively low.</w:t>
      </w:r>
    </w:p>
    <w:p w14:paraId="442B01A2" w14:textId="7A395BE6" w:rsidR="001A1F96" w:rsidRPr="00174DBB" w:rsidRDefault="001A1F96" w:rsidP="00000DD7">
      <w:pPr>
        <w:spacing w:line="360" w:lineRule="auto"/>
        <w:rPr>
          <w:bCs/>
          <w:i/>
          <w:iCs/>
          <w:sz w:val="16"/>
          <w:szCs w:val="16"/>
        </w:rPr>
      </w:pPr>
    </w:p>
    <w:p w14:paraId="50EE0DC9" w14:textId="4CF8AD98" w:rsidR="00CF2854" w:rsidRPr="00174DBB" w:rsidRDefault="00CF2854">
      <w:pPr>
        <w:rPr>
          <w:bCs/>
          <w:szCs w:val="18"/>
        </w:rPr>
      </w:pPr>
      <w:r w:rsidRPr="00174DBB">
        <w:rPr>
          <w:bCs/>
          <w:szCs w:val="18"/>
        </w:rPr>
        <w:br w:type="page"/>
      </w:r>
    </w:p>
    <w:p w14:paraId="7B286C7E" w14:textId="77777777" w:rsidR="007C32E3" w:rsidRPr="00174DBB" w:rsidRDefault="007C32E3" w:rsidP="00000DD7">
      <w:pPr>
        <w:spacing w:line="360" w:lineRule="auto"/>
        <w:rPr>
          <w:bCs/>
          <w:szCs w:val="18"/>
        </w:rPr>
      </w:pPr>
    </w:p>
    <w:p w14:paraId="7C6ED69A" w14:textId="1441362A" w:rsidR="00000DD7" w:rsidRPr="00174DBB" w:rsidRDefault="00000DD7" w:rsidP="00CC017B">
      <w:pPr>
        <w:pStyle w:val="Style3"/>
        <w:spacing w:line="276" w:lineRule="auto"/>
        <w:rPr>
          <w:b/>
          <w:color w:val="auto"/>
          <w:szCs w:val="18"/>
        </w:rPr>
      </w:pPr>
      <w:bookmarkStart w:id="168" w:name="_Toc130356175"/>
      <w:r w:rsidRPr="00174DBB">
        <w:rPr>
          <w:b/>
          <w:iCs w:val="0"/>
          <w:color w:val="auto"/>
          <w:szCs w:val="18"/>
        </w:rPr>
        <w:t xml:space="preserve">Table </w:t>
      </w:r>
      <w:r w:rsidR="009F1C4A" w:rsidRPr="00174DBB">
        <w:rPr>
          <w:b/>
          <w:iCs w:val="0"/>
          <w:color w:val="auto"/>
          <w:szCs w:val="18"/>
        </w:rPr>
        <w:t>S1</w:t>
      </w:r>
      <w:r w:rsidR="000351D8" w:rsidRPr="00174DBB">
        <w:rPr>
          <w:b/>
          <w:iCs w:val="0"/>
          <w:color w:val="auto"/>
          <w:szCs w:val="18"/>
        </w:rPr>
        <w:t>2</w:t>
      </w:r>
      <w:r w:rsidRPr="00174DBB">
        <w:rPr>
          <w:b/>
          <w:iCs w:val="0"/>
          <w:color w:val="auto"/>
          <w:szCs w:val="18"/>
        </w:rPr>
        <w:t>.</w:t>
      </w:r>
      <w:r w:rsidRPr="00174DBB">
        <w:rPr>
          <w:b/>
          <w:color w:val="auto"/>
          <w:szCs w:val="18"/>
        </w:rPr>
        <w:t xml:space="preserve"> </w:t>
      </w:r>
      <w:bookmarkStart w:id="169" w:name="OLE_LINK315"/>
      <w:bookmarkStart w:id="170" w:name="OLE_LINK84"/>
      <w:r w:rsidR="00F91788" w:rsidRPr="00174DBB">
        <w:rPr>
          <w:i/>
          <w:iCs w:val="0"/>
          <w:color w:val="auto"/>
          <w:szCs w:val="18"/>
        </w:rPr>
        <w:t xml:space="preserve">Comparison of </w:t>
      </w:r>
      <w:r w:rsidR="00F92C8E" w:rsidRPr="00174DBB">
        <w:rPr>
          <w:i/>
          <w:iCs w:val="0"/>
          <w:color w:val="auto"/>
          <w:szCs w:val="18"/>
        </w:rPr>
        <w:t>Bayesian</w:t>
      </w:r>
      <w:r w:rsidR="00AE7AD2" w:rsidRPr="00174DBB">
        <w:rPr>
          <w:i/>
          <w:iCs w:val="0"/>
          <w:color w:val="auto"/>
          <w:szCs w:val="18"/>
        </w:rPr>
        <w:t xml:space="preserve"> and </w:t>
      </w:r>
      <w:r w:rsidR="00F91788" w:rsidRPr="00174DBB">
        <w:rPr>
          <w:i/>
          <w:iCs w:val="0"/>
          <w:color w:val="auto"/>
          <w:szCs w:val="18"/>
        </w:rPr>
        <w:t>f</w:t>
      </w:r>
      <w:r w:rsidR="00AE7AD2" w:rsidRPr="00174DBB">
        <w:rPr>
          <w:i/>
          <w:iCs w:val="0"/>
          <w:color w:val="auto"/>
          <w:szCs w:val="18"/>
        </w:rPr>
        <w:t>requent</w:t>
      </w:r>
      <w:r w:rsidR="00582F67" w:rsidRPr="00174DBB">
        <w:rPr>
          <w:i/>
          <w:iCs w:val="0"/>
          <w:color w:val="auto"/>
          <w:szCs w:val="18"/>
        </w:rPr>
        <w:t xml:space="preserve">ist </w:t>
      </w:r>
      <w:r w:rsidR="00C97234" w:rsidRPr="00174DBB">
        <w:rPr>
          <w:i/>
          <w:iCs w:val="0"/>
          <w:color w:val="auto"/>
          <w:szCs w:val="18"/>
        </w:rPr>
        <w:t>analysis</w:t>
      </w:r>
      <w:r w:rsidR="00BE2133" w:rsidRPr="00174DBB">
        <w:rPr>
          <w:i/>
          <w:iCs w:val="0"/>
          <w:color w:val="auto"/>
          <w:szCs w:val="18"/>
        </w:rPr>
        <w:t xml:space="preserve"> </w:t>
      </w:r>
      <w:bookmarkEnd w:id="169"/>
      <w:r w:rsidR="00BE2133" w:rsidRPr="00174DBB">
        <w:rPr>
          <w:i/>
          <w:iCs w:val="0"/>
          <w:color w:val="auto"/>
          <w:szCs w:val="18"/>
        </w:rPr>
        <w:t>for</w:t>
      </w:r>
      <w:r w:rsidR="00582F67" w:rsidRPr="00174DBB">
        <w:rPr>
          <w:i/>
          <w:iCs w:val="0"/>
          <w:color w:val="auto"/>
          <w:szCs w:val="18"/>
        </w:rPr>
        <w:t xml:space="preserve"> </w:t>
      </w:r>
      <w:bookmarkEnd w:id="170"/>
      <w:r w:rsidRPr="00174DBB">
        <w:rPr>
          <w:i/>
          <w:iCs w:val="0"/>
          <w:color w:val="auto"/>
          <w:szCs w:val="18"/>
        </w:rPr>
        <w:t xml:space="preserve">Neurodegenerative disorders and COVID-19 severity, hospitalization, ICU admission, and mortality from </w:t>
      </w:r>
      <w:r w:rsidR="00AD5531" w:rsidRPr="00174DBB">
        <w:rPr>
          <w:i/>
          <w:iCs w:val="0"/>
          <w:color w:val="auto"/>
          <w:szCs w:val="18"/>
        </w:rPr>
        <w:t>multivariable</w:t>
      </w:r>
      <w:r w:rsidRPr="00174DBB">
        <w:rPr>
          <w:i/>
          <w:iCs w:val="0"/>
          <w:color w:val="auto"/>
          <w:szCs w:val="18"/>
        </w:rPr>
        <w:t xml:space="preserve"> analyses.</w:t>
      </w:r>
      <w:bookmarkEnd w:id="168"/>
    </w:p>
    <w:tbl>
      <w:tblPr>
        <w:tblW w:w="5000" w:type="pct"/>
        <w:tblCellMar>
          <w:top w:w="43" w:type="dxa"/>
          <w:left w:w="43" w:type="dxa"/>
          <w:bottom w:w="43" w:type="dxa"/>
          <w:right w:w="43" w:type="dxa"/>
        </w:tblCellMar>
        <w:tblLook w:val="04A0" w:firstRow="1" w:lastRow="0" w:firstColumn="1" w:lastColumn="0" w:noHBand="0" w:noVBand="1"/>
      </w:tblPr>
      <w:tblGrid>
        <w:gridCol w:w="2969"/>
        <w:gridCol w:w="2701"/>
        <w:gridCol w:w="3350"/>
      </w:tblGrid>
      <w:tr w:rsidR="00174DBB" w:rsidRPr="00174DBB" w14:paraId="60B9546B" w14:textId="77777777" w:rsidTr="0057230B">
        <w:tc>
          <w:tcPr>
            <w:tcW w:w="1646" w:type="pct"/>
            <w:vMerge w:val="restart"/>
            <w:tcBorders>
              <w:top w:val="single" w:sz="4" w:space="0" w:color="auto"/>
            </w:tcBorders>
            <w:shd w:val="clear" w:color="auto" w:fill="DEEAF6" w:themeFill="accent5" w:themeFillTint="33"/>
            <w:vAlign w:val="bottom"/>
          </w:tcPr>
          <w:p w14:paraId="1B9B85AE" w14:textId="720052A4" w:rsidR="00CF720D" w:rsidRPr="00174DBB" w:rsidRDefault="00CF720D" w:rsidP="000B4150">
            <w:pPr>
              <w:pStyle w:val="NoSpacing"/>
              <w:spacing w:line="276" w:lineRule="auto"/>
              <w:rPr>
                <w:rFonts w:ascii="Verdana" w:hAnsi="Verdana"/>
                <w:i/>
                <w:sz w:val="16"/>
                <w:szCs w:val="16"/>
              </w:rPr>
            </w:pPr>
            <w:bookmarkStart w:id="171" w:name="_Hlk114576523"/>
            <w:r w:rsidRPr="00174DBB">
              <w:rPr>
                <w:rFonts w:ascii="Verdana" w:hAnsi="Verdana"/>
                <w:i/>
                <w:sz w:val="16"/>
                <w:szCs w:val="16"/>
              </w:rPr>
              <w:t>COVID-19 severity</w:t>
            </w:r>
            <w:r w:rsidRPr="00174DBB">
              <w:rPr>
                <w:rFonts w:ascii="Verdana" w:hAnsi="Verdana"/>
                <w:sz w:val="16"/>
                <w:szCs w:val="16"/>
              </w:rPr>
              <w:t xml:space="preserve"> </w:t>
            </w:r>
          </w:p>
        </w:tc>
        <w:tc>
          <w:tcPr>
            <w:tcW w:w="1497" w:type="pct"/>
            <w:tcBorders>
              <w:top w:val="single" w:sz="4" w:space="0" w:color="auto"/>
              <w:bottom w:val="single" w:sz="4" w:space="0" w:color="auto"/>
            </w:tcBorders>
            <w:shd w:val="clear" w:color="auto" w:fill="DEEAF6" w:themeFill="accent5" w:themeFillTint="33"/>
          </w:tcPr>
          <w:p w14:paraId="386429BC" w14:textId="78A8DEF7" w:rsidR="00CF720D" w:rsidRPr="00174DBB" w:rsidRDefault="00CF720D" w:rsidP="000B4150">
            <w:pPr>
              <w:pStyle w:val="NoSpacing"/>
              <w:spacing w:line="276" w:lineRule="auto"/>
              <w:jc w:val="both"/>
              <w:rPr>
                <w:rFonts w:ascii="Verdana" w:hAnsi="Verdana"/>
                <w:sz w:val="16"/>
                <w:szCs w:val="16"/>
              </w:rPr>
            </w:pPr>
            <w:r w:rsidRPr="00174DBB">
              <w:rPr>
                <w:rFonts w:ascii="Verdana" w:hAnsi="Verdana"/>
                <w:i/>
                <w:iCs/>
                <w:sz w:val="16"/>
                <w:szCs w:val="16"/>
              </w:rPr>
              <w:t xml:space="preserve">Frequentist </w:t>
            </w:r>
            <w:r w:rsidR="00AB175A" w:rsidRPr="00174DBB">
              <w:rPr>
                <w:rFonts w:ascii="Verdana" w:hAnsi="Verdana"/>
                <w:i/>
                <w:iCs/>
                <w:sz w:val="16"/>
                <w:szCs w:val="16"/>
              </w:rPr>
              <w:t>analysis</w:t>
            </w:r>
          </w:p>
        </w:tc>
        <w:tc>
          <w:tcPr>
            <w:tcW w:w="1857" w:type="pct"/>
            <w:tcBorders>
              <w:top w:val="single" w:sz="4" w:space="0" w:color="auto"/>
              <w:bottom w:val="single" w:sz="4" w:space="0" w:color="auto"/>
            </w:tcBorders>
            <w:shd w:val="clear" w:color="auto" w:fill="DEEAF6" w:themeFill="accent5" w:themeFillTint="33"/>
          </w:tcPr>
          <w:p w14:paraId="75A1F177" w14:textId="73F80C46" w:rsidR="00CF720D" w:rsidRPr="00174DBB" w:rsidRDefault="00CF720D" w:rsidP="000B4150">
            <w:pPr>
              <w:pStyle w:val="NoSpacing"/>
              <w:spacing w:line="276" w:lineRule="auto"/>
              <w:jc w:val="both"/>
              <w:rPr>
                <w:rFonts w:ascii="Verdana" w:hAnsi="Verdana"/>
                <w:sz w:val="16"/>
                <w:szCs w:val="16"/>
              </w:rPr>
            </w:pPr>
            <w:r w:rsidRPr="00174DBB">
              <w:rPr>
                <w:rFonts w:ascii="Verdana" w:hAnsi="Verdana"/>
                <w:i/>
                <w:sz w:val="16"/>
                <w:szCs w:val="16"/>
              </w:rPr>
              <w:t xml:space="preserve">Bayesian </w:t>
            </w:r>
            <w:r w:rsidR="00AB175A" w:rsidRPr="00174DBB">
              <w:rPr>
                <w:rFonts w:ascii="Verdana" w:hAnsi="Verdana"/>
                <w:i/>
                <w:sz w:val="16"/>
                <w:szCs w:val="16"/>
              </w:rPr>
              <w:t>analysis</w:t>
            </w:r>
          </w:p>
        </w:tc>
      </w:tr>
      <w:bookmarkEnd w:id="171"/>
      <w:tr w:rsidR="00174DBB" w:rsidRPr="00174DBB" w14:paraId="07F864FE" w14:textId="100F584A" w:rsidTr="0057230B">
        <w:tc>
          <w:tcPr>
            <w:tcW w:w="1646" w:type="pct"/>
            <w:vMerge/>
            <w:tcBorders>
              <w:bottom w:val="single" w:sz="4" w:space="0" w:color="auto"/>
            </w:tcBorders>
            <w:shd w:val="clear" w:color="auto" w:fill="DEEAF6" w:themeFill="accent5" w:themeFillTint="33"/>
          </w:tcPr>
          <w:p w14:paraId="432BBE97" w14:textId="091755FE" w:rsidR="008B63CF" w:rsidRPr="00174DBB" w:rsidRDefault="008B63CF" w:rsidP="000B4150">
            <w:pPr>
              <w:pStyle w:val="NoSpacing"/>
              <w:spacing w:line="276" w:lineRule="auto"/>
              <w:rPr>
                <w:rFonts w:ascii="Verdana" w:hAnsi="Verdana"/>
                <w:sz w:val="16"/>
                <w:szCs w:val="16"/>
              </w:rPr>
            </w:pPr>
          </w:p>
        </w:tc>
        <w:tc>
          <w:tcPr>
            <w:tcW w:w="1497" w:type="pct"/>
            <w:tcBorders>
              <w:top w:val="single" w:sz="4" w:space="0" w:color="auto"/>
              <w:bottom w:val="single" w:sz="4" w:space="0" w:color="auto"/>
            </w:tcBorders>
            <w:shd w:val="clear" w:color="auto" w:fill="DEEAF6" w:themeFill="accent5" w:themeFillTint="33"/>
            <w:vAlign w:val="bottom"/>
          </w:tcPr>
          <w:p w14:paraId="003B8F62" w14:textId="28146D07"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857" w:type="pct"/>
            <w:tcBorders>
              <w:top w:val="single" w:sz="4" w:space="0" w:color="auto"/>
              <w:bottom w:val="single" w:sz="4" w:space="0" w:color="auto"/>
            </w:tcBorders>
            <w:shd w:val="clear" w:color="auto" w:fill="DEEAF6" w:themeFill="accent5" w:themeFillTint="33"/>
          </w:tcPr>
          <w:p w14:paraId="37BACF2C" w14:textId="2245824C"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351F9C87" w14:textId="68F158AC" w:rsidTr="0057230B">
        <w:tc>
          <w:tcPr>
            <w:tcW w:w="1646" w:type="pct"/>
            <w:tcBorders>
              <w:top w:val="single" w:sz="4" w:space="0" w:color="auto"/>
            </w:tcBorders>
            <w:shd w:val="clear" w:color="auto" w:fill="auto"/>
            <w:vAlign w:val="center"/>
          </w:tcPr>
          <w:p w14:paraId="5F471534" w14:textId="77777777" w:rsidR="008B63CF" w:rsidRPr="00174DBB" w:rsidRDefault="008B63CF" w:rsidP="000B4150">
            <w:pPr>
              <w:pStyle w:val="NoSpacing"/>
              <w:spacing w:line="276" w:lineRule="auto"/>
              <w:rPr>
                <w:rFonts w:ascii="Verdana" w:hAnsi="Verdana"/>
                <w:sz w:val="16"/>
                <w:szCs w:val="16"/>
              </w:rPr>
            </w:pPr>
            <w:bookmarkStart w:id="172" w:name="OLE_LINK64"/>
            <w:r w:rsidRPr="00174DBB">
              <w:rPr>
                <w:rFonts w:ascii="Verdana" w:hAnsi="Verdana"/>
                <w:sz w:val="16"/>
                <w:szCs w:val="16"/>
              </w:rPr>
              <w:t>Dementia</w:t>
            </w:r>
            <w:r w:rsidRPr="00174DBB">
              <w:rPr>
                <w:rFonts w:ascii="Verdana" w:hAnsi="Verdana"/>
                <w:sz w:val="16"/>
                <w:szCs w:val="16"/>
                <w:vertAlign w:val="superscript"/>
              </w:rPr>
              <w:t xml:space="preserve"> a</w:t>
            </w:r>
          </w:p>
        </w:tc>
        <w:tc>
          <w:tcPr>
            <w:tcW w:w="1497" w:type="pct"/>
            <w:tcBorders>
              <w:top w:val="single" w:sz="4" w:space="0" w:color="auto"/>
            </w:tcBorders>
            <w:shd w:val="clear" w:color="auto" w:fill="auto"/>
          </w:tcPr>
          <w:p w14:paraId="7A088D3F" w14:textId="6EDC2565"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w:t>
            </w:r>
            <w:bookmarkStart w:id="173" w:name="OLE_LINK126"/>
            <w:r w:rsidRPr="00174DBB">
              <w:rPr>
                <w:rFonts w:ascii="Verdana" w:hAnsi="Verdana"/>
                <w:sz w:val="16"/>
                <w:szCs w:val="16"/>
              </w:rPr>
              <w:t>.43 (</w:t>
            </w:r>
            <w:bookmarkStart w:id="174" w:name="OLE_LINK123"/>
            <w:r w:rsidRPr="00174DBB">
              <w:rPr>
                <w:rFonts w:ascii="Verdana" w:hAnsi="Verdana"/>
                <w:sz w:val="16"/>
                <w:szCs w:val="16"/>
              </w:rPr>
              <w:t>1.00 – 2.03</w:t>
            </w:r>
            <w:bookmarkEnd w:id="174"/>
            <w:r w:rsidRPr="00174DBB">
              <w:rPr>
                <w:rFonts w:ascii="Verdana" w:hAnsi="Verdana"/>
                <w:sz w:val="16"/>
                <w:szCs w:val="16"/>
              </w:rPr>
              <w:t xml:space="preserve">) </w:t>
            </w:r>
            <w:bookmarkEnd w:id="173"/>
            <w:r w:rsidRPr="00174DBB">
              <w:rPr>
                <w:rFonts w:ascii="Verdana" w:hAnsi="Verdana"/>
                <w:sz w:val="16"/>
                <w:szCs w:val="16"/>
              </w:rPr>
              <w:t>*</w:t>
            </w:r>
          </w:p>
        </w:tc>
        <w:tc>
          <w:tcPr>
            <w:tcW w:w="1857" w:type="pct"/>
            <w:tcBorders>
              <w:top w:val="single" w:sz="4" w:space="0" w:color="auto"/>
            </w:tcBorders>
          </w:tcPr>
          <w:p w14:paraId="0DE3B5C6" w14:textId="55FAAE04"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1.3</w:t>
            </w:r>
            <w:r w:rsidR="00F307A2" w:rsidRPr="00174DBB">
              <w:rPr>
                <w:rFonts w:ascii="Verdana" w:hAnsi="Verdana"/>
                <w:sz w:val="16"/>
                <w:szCs w:val="16"/>
              </w:rPr>
              <w:t>6</w:t>
            </w:r>
            <w:r w:rsidRPr="00174DBB">
              <w:rPr>
                <w:rFonts w:ascii="Verdana" w:hAnsi="Verdana"/>
                <w:sz w:val="16"/>
                <w:szCs w:val="16"/>
              </w:rPr>
              <w:t xml:space="preserve"> (</w:t>
            </w:r>
            <w:r w:rsidR="00505DD4" w:rsidRPr="00174DBB">
              <w:rPr>
                <w:rFonts w:ascii="Verdana" w:hAnsi="Verdana"/>
                <w:sz w:val="16"/>
                <w:szCs w:val="16"/>
              </w:rPr>
              <w:t>0.98</w:t>
            </w:r>
            <w:r w:rsidRPr="00174DBB">
              <w:rPr>
                <w:rFonts w:ascii="Verdana" w:hAnsi="Verdana"/>
                <w:sz w:val="16"/>
                <w:szCs w:val="16"/>
              </w:rPr>
              <w:t xml:space="preserve"> - 1.9</w:t>
            </w:r>
            <w:r w:rsidR="00F16447" w:rsidRPr="00174DBB">
              <w:rPr>
                <w:rFonts w:ascii="Verdana" w:hAnsi="Verdana"/>
                <w:sz w:val="16"/>
                <w:szCs w:val="16"/>
              </w:rPr>
              <w:t>9</w:t>
            </w:r>
            <w:r w:rsidRPr="00174DBB">
              <w:rPr>
                <w:rFonts w:ascii="Verdana" w:hAnsi="Verdana"/>
                <w:sz w:val="16"/>
                <w:szCs w:val="16"/>
              </w:rPr>
              <w:t>), BF</w:t>
            </w:r>
            <w:r w:rsidRPr="00174DBB">
              <w:rPr>
                <w:rFonts w:ascii="Verdana" w:hAnsi="Verdana"/>
                <w:sz w:val="16"/>
                <w:szCs w:val="16"/>
                <w:vertAlign w:val="subscript"/>
              </w:rPr>
              <w:t>10</w:t>
            </w:r>
            <w:r w:rsidRPr="00174DBB">
              <w:rPr>
                <w:rFonts w:ascii="Verdana" w:hAnsi="Verdana"/>
                <w:sz w:val="16"/>
                <w:szCs w:val="16"/>
              </w:rPr>
              <w:t xml:space="preserve"> = 1.</w:t>
            </w:r>
            <w:r w:rsidR="00F307A2" w:rsidRPr="00174DBB">
              <w:rPr>
                <w:rFonts w:ascii="Verdana" w:hAnsi="Verdana"/>
                <w:sz w:val="16"/>
                <w:szCs w:val="16"/>
              </w:rPr>
              <w:t>33</w:t>
            </w:r>
          </w:p>
        </w:tc>
      </w:tr>
      <w:tr w:rsidR="00174DBB" w:rsidRPr="00174DBB" w14:paraId="5330FE59" w14:textId="6B302D0E" w:rsidTr="0057230B">
        <w:tc>
          <w:tcPr>
            <w:tcW w:w="1646" w:type="pct"/>
            <w:tcBorders>
              <w:bottom w:val="single" w:sz="4" w:space="0" w:color="000000"/>
            </w:tcBorders>
            <w:shd w:val="clear" w:color="auto" w:fill="auto"/>
            <w:vAlign w:val="center"/>
          </w:tcPr>
          <w:p w14:paraId="18C4BD96"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Mix Neurodegenerative</w:t>
            </w:r>
          </w:p>
        </w:tc>
        <w:tc>
          <w:tcPr>
            <w:tcW w:w="1497" w:type="pct"/>
            <w:tcBorders>
              <w:bottom w:val="single" w:sz="4" w:space="0" w:color="000000"/>
            </w:tcBorders>
            <w:shd w:val="clear" w:color="auto" w:fill="auto"/>
          </w:tcPr>
          <w:p w14:paraId="1C2BB0F9" w14:textId="4A679A5C"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1.40 (1.12 – 1.76) **</w:t>
            </w:r>
          </w:p>
        </w:tc>
        <w:tc>
          <w:tcPr>
            <w:tcW w:w="1857" w:type="pct"/>
            <w:tcBorders>
              <w:bottom w:val="single" w:sz="4" w:space="0" w:color="000000"/>
            </w:tcBorders>
          </w:tcPr>
          <w:p w14:paraId="323D6F38" w14:textId="5539E7F5"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w:t>
            </w:r>
            <w:r w:rsidR="000D5940" w:rsidRPr="00174DBB">
              <w:rPr>
                <w:rFonts w:ascii="Verdana" w:hAnsi="Verdana"/>
                <w:sz w:val="16"/>
                <w:szCs w:val="16"/>
              </w:rPr>
              <w:t>39</w:t>
            </w:r>
            <w:r w:rsidRPr="00174DBB">
              <w:rPr>
                <w:rFonts w:ascii="Verdana" w:hAnsi="Verdana"/>
                <w:sz w:val="16"/>
                <w:szCs w:val="16"/>
              </w:rPr>
              <w:t xml:space="preserve"> (1.0</w:t>
            </w:r>
            <w:r w:rsidR="00846688" w:rsidRPr="00174DBB">
              <w:rPr>
                <w:rFonts w:ascii="Verdana" w:hAnsi="Verdana"/>
                <w:sz w:val="16"/>
                <w:szCs w:val="16"/>
              </w:rPr>
              <w:t>6</w:t>
            </w:r>
            <w:r w:rsidRPr="00174DBB">
              <w:rPr>
                <w:rFonts w:ascii="Verdana" w:hAnsi="Verdana"/>
                <w:sz w:val="16"/>
                <w:szCs w:val="16"/>
              </w:rPr>
              <w:t xml:space="preserve"> </w:t>
            </w:r>
            <w:r w:rsidR="0066768F" w:rsidRPr="00174DBB">
              <w:rPr>
                <w:rFonts w:ascii="Verdana" w:hAnsi="Verdana"/>
                <w:sz w:val="16"/>
                <w:szCs w:val="16"/>
              </w:rPr>
              <w:t>–</w:t>
            </w:r>
            <w:r w:rsidRPr="00174DBB">
              <w:rPr>
                <w:rFonts w:ascii="Verdana" w:hAnsi="Verdana"/>
                <w:sz w:val="16"/>
                <w:szCs w:val="16"/>
              </w:rPr>
              <w:t xml:space="preserve"> </w:t>
            </w:r>
            <w:r w:rsidR="0066768F" w:rsidRPr="00174DBB">
              <w:rPr>
                <w:rFonts w:ascii="Verdana" w:hAnsi="Verdana"/>
                <w:sz w:val="16"/>
                <w:szCs w:val="16"/>
              </w:rPr>
              <w:t>1.95</w:t>
            </w:r>
            <w:r w:rsidRPr="00174DBB">
              <w:rPr>
                <w:rFonts w:ascii="Verdana" w:hAnsi="Verdana"/>
                <w:sz w:val="16"/>
                <w:szCs w:val="16"/>
              </w:rPr>
              <w:t>), BF</w:t>
            </w:r>
            <w:r w:rsidRPr="00174DBB">
              <w:rPr>
                <w:rFonts w:ascii="Verdana" w:hAnsi="Verdana"/>
                <w:sz w:val="16"/>
                <w:szCs w:val="16"/>
                <w:vertAlign w:val="subscript"/>
              </w:rPr>
              <w:t>10</w:t>
            </w:r>
            <w:r w:rsidRPr="00174DBB">
              <w:rPr>
                <w:rFonts w:ascii="Verdana" w:hAnsi="Verdana"/>
                <w:sz w:val="16"/>
                <w:szCs w:val="16"/>
              </w:rPr>
              <w:t xml:space="preserve"> = 2.96</w:t>
            </w:r>
          </w:p>
        </w:tc>
      </w:tr>
      <w:tr w:rsidR="00174DBB" w:rsidRPr="00174DBB" w14:paraId="41214374" w14:textId="52FC42AA" w:rsidTr="0057230B">
        <w:tc>
          <w:tcPr>
            <w:tcW w:w="1646" w:type="pct"/>
            <w:tcBorders>
              <w:top w:val="single" w:sz="4" w:space="0" w:color="000000"/>
              <w:bottom w:val="single" w:sz="4" w:space="0" w:color="000000"/>
            </w:tcBorders>
            <w:shd w:val="clear" w:color="auto" w:fill="DEEAF6" w:themeFill="accent5" w:themeFillTint="33"/>
          </w:tcPr>
          <w:p w14:paraId="199A7786"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i/>
                <w:sz w:val="16"/>
                <w:szCs w:val="16"/>
              </w:rPr>
              <w:t>COVID-19 hospitalization</w:t>
            </w:r>
            <w:r w:rsidRPr="00174DBB">
              <w:rPr>
                <w:rFonts w:ascii="Verdana" w:hAnsi="Verdana"/>
                <w:sz w:val="16"/>
                <w:szCs w:val="16"/>
              </w:rPr>
              <w:t xml:space="preserve"> </w:t>
            </w:r>
          </w:p>
        </w:tc>
        <w:tc>
          <w:tcPr>
            <w:tcW w:w="1497" w:type="pct"/>
            <w:tcBorders>
              <w:top w:val="single" w:sz="4" w:space="0" w:color="000000"/>
              <w:bottom w:val="single" w:sz="4" w:space="0" w:color="000000"/>
            </w:tcBorders>
            <w:shd w:val="clear" w:color="auto" w:fill="DEEAF6" w:themeFill="accent5" w:themeFillTint="33"/>
            <w:vAlign w:val="bottom"/>
          </w:tcPr>
          <w:p w14:paraId="55E80554" w14:textId="378F8B09"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857" w:type="pct"/>
            <w:tcBorders>
              <w:top w:val="single" w:sz="4" w:space="0" w:color="000000"/>
              <w:bottom w:val="single" w:sz="4" w:space="0" w:color="000000"/>
            </w:tcBorders>
            <w:shd w:val="clear" w:color="auto" w:fill="DEEAF6" w:themeFill="accent5" w:themeFillTint="33"/>
          </w:tcPr>
          <w:p w14:paraId="32964522" w14:textId="2FA8BA09"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7BB85E74" w14:textId="6C27E0AC" w:rsidTr="0057230B">
        <w:tc>
          <w:tcPr>
            <w:tcW w:w="1646" w:type="pct"/>
            <w:tcBorders>
              <w:top w:val="single" w:sz="4" w:space="0" w:color="000000"/>
            </w:tcBorders>
            <w:shd w:val="clear" w:color="auto" w:fill="auto"/>
            <w:vAlign w:val="center"/>
          </w:tcPr>
          <w:p w14:paraId="34258E1C"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Dementia</w:t>
            </w:r>
            <w:r w:rsidRPr="00174DBB">
              <w:rPr>
                <w:rFonts w:ascii="Verdana" w:hAnsi="Verdana"/>
                <w:sz w:val="16"/>
                <w:szCs w:val="16"/>
                <w:vertAlign w:val="superscript"/>
              </w:rPr>
              <w:t xml:space="preserve"> a</w:t>
            </w:r>
          </w:p>
        </w:tc>
        <w:tc>
          <w:tcPr>
            <w:tcW w:w="1497" w:type="pct"/>
            <w:tcBorders>
              <w:top w:val="single" w:sz="4" w:space="0" w:color="000000"/>
            </w:tcBorders>
            <w:shd w:val="clear" w:color="auto" w:fill="auto"/>
          </w:tcPr>
          <w:p w14:paraId="072D9BA3" w14:textId="59720A18"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1.60 (1.09 – 2.35) *</w:t>
            </w:r>
          </w:p>
        </w:tc>
        <w:tc>
          <w:tcPr>
            <w:tcW w:w="1857" w:type="pct"/>
            <w:tcBorders>
              <w:top w:val="single" w:sz="4" w:space="0" w:color="000000"/>
            </w:tcBorders>
          </w:tcPr>
          <w:p w14:paraId="50E326E9" w14:textId="64EB8377" w:rsidR="008B63CF" w:rsidRPr="00174DBB" w:rsidRDefault="008B63CF" w:rsidP="000B4150">
            <w:pPr>
              <w:pStyle w:val="NoSpacing"/>
              <w:spacing w:line="276" w:lineRule="auto"/>
              <w:jc w:val="both"/>
              <w:rPr>
                <w:rFonts w:ascii="Verdana" w:hAnsi="Verdana"/>
                <w:sz w:val="16"/>
                <w:szCs w:val="16"/>
              </w:rPr>
            </w:pPr>
            <w:bookmarkStart w:id="175" w:name="OLE_LINK136"/>
            <w:r w:rsidRPr="00174DBB">
              <w:rPr>
                <w:rFonts w:ascii="Verdana" w:hAnsi="Verdana"/>
                <w:sz w:val="16"/>
                <w:szCs w:val="16"/>
              </w:rPr>
              <w:t>1.</w:t>
            </w:r>
            <w:r w:rsidR="00845093" w:rsidRPr="00174DBB">
              <w:rPr>
                <w:rFonts w:ascii="Verdana" w:hAnsi="Verdana"/>
                <w:sz w:val="16"/>
                <w:szCs w:val="16"/>
              </w:rPr>
              <w:t>51</w:t>
            </w:r>
            <w:r w:rsidRPr="00174DBB">
              <w:rPr>
                <w:rFonts w:ascii="Verdana" w:hAnsi="Verdana"/>
                <w:sz w:val="16"/>
                <w:szCs w:val="16"/>
              </w:rPr>
              <w:t xml:space="preserve"> (</w:t>
            </w:r>
            <w:r w:rsidR="00F4411D" w:rsidRPr="00174DBB">
              <w:rPr>
                <w:rFonts w:ascii="Verdana" w:hAnsi="Verdana"/>
                <w:sz w:val="16"/>
                <w:szCs w:val="16"/>
              </w:rPr>
              <w:t>1.02</w:t>
            </w:r>
            <w:r w:rsidRPr="00174DBB">
              <w:rPr>
                <w:rFonts w:ascii="Verdana" w:hAnsi="Verdana"/>
                <w:sz w:val="16"/>
                <w:szCs w:val="16"/>
              </w:rPr>
              <w:t xml:space="preserve"> - 2.</w:t>
            </w:r>
            <w:r w:rsidR="00F4411D" w:rsidRPr="00174DBB">
              <w:rPr>
                <w:rFonts w:ascii="Verdana" w:hAnsi="Verdana"/>
                <w:sz w:val="16"/>
                <w:szCs w:val="16"/>
              </w:rPr>
              <w:t>27</w:t>
            </w:r>
            <w:r w:rsidRPr="00174DBB">
              <w:rPr>
                <w:rFonts w:ascii="Verdana" w:hAnsi="Verdana"/>
                <w:sz w:val="16"/>
                <w:szCs w:val="16"/>
              </w:rPr>
              <w:t xml:space="preserve">), </w:t>
            </w:r>
            <w:bookmarkEnd w:id="175"/>
            <w:r w:rsidRPr="00174DBB">
              <w:rPr>
                <w:rFonts w:ascii="Verdana" w:hAnsi="Verdana"/>
                <w:sz w:val="16"/>
                <w:szCs w:val="16"/>
              </w:rPr>
              <w:t>BF</w:t>
            </w:r>
            <w:r w:rsidRPr="00174DBB">
              <w:rPr>
                <w:rFonts w:ascii="Verdana" w:hAnsi="Verdana"/>
                <w:sz w:val="16"/>
                <w:szCs w:val="16"/>
                <w:vertAlign w:val="subscript"/>
              </w:rPr>
              <w:t>10</w:t>
            </w:r>
            <w:r w:rsidRPr="00174DBB">
              <w:rPr>
                <w:rFonts w:ascii="Verdana" w:hAnsi="Verdana"/>
                <w:sz w:val="16"/>
                <w:szCs w:val="16"/>
              </w:rPr>
              <w:t xml:space="preserve"> = </w:t>
            </w:r>
            <w:r w:rsidR="003A3F8D" w:rsidRPr="00174DBB">
              <w:rPr>
                <w:rFonts w:ascii="Verdana" w:hAnsi="Verdana"/>
                <w:sz w:val="16"/>
                <w:szCs w:val="16"/>
              </w:rPr>
              <w:t>2.17</w:t>
            </w:r>
          </w:p>
        </w:tc>
      </w:tr>
      <w:tr w:rsidR="00174DBB" w:rsidRPr="00174DBB" w14:paraId="1D326D36" w14:textId="6A58416D" w:rsidTr="0057230B">
        <w:tc>
          <w:tcPr>
            <w:tcW w:w="1646" w:type="pct"/>
            <w:shd w:val="clear" w:color="auto" w:fill="auto"/>
            <w:vAlign w:val="center"/>
          </w:tcPr>
          <w:p w14:paraId="6B0C88B7"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Alzheimer’s disease</w:t>
            </w:r>
          </w:p>
        </w:tc>
        <w:tc>
          <w:tcPr>
            <w:tcW w:w="1497" w:type="pct"/>
            <w:shd w:val="clear" w:color="auto" w:fill="auto"/>
          </w:tcPr>
          <w:p w14:paraId="16D5A548" w14:textId="4238AC07"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 xml:space="preserve">3.72 (2.35 – 5.90) *** </w:t>
            </w:r>
          </w:p>
        </w:tc>
        <w:tc>
          <w:tcPr>
            <w:tcW w:w="1857" w:type="pct"/>
          </w:tcPr>
          <w:p w14:paraId="56D2DAE6" w14:textId="18F4F99D" w:rsidR="008B63CF" w:rsidRPr="00174DBB" w:rsidRDefault="00E62AC7" w:rsidP="000B4150">
            <w:pPr>
              <w:pStyle w:val="NoSpacing"/>
              <w:spacing w:line="276" w:lineRule="auto"/>
              <w:jc w:val="both"/>
              <w:rPr>
                <w:rFonts w:ascii="Verdana" w:hAnsi="Verdana"/>
                <w:sz w:val="16"/>
                <w:szCs w:val="16"/>
              </w:rPr>
            </w:pPr>
            <w:bookmarkStart w:id="176" w:name="OLE_LINK98"/>
            <w:r w:rsidRPr="00174DBB">
              <w:rPr>
                <w:rFonts w:ascii="Verdana" w:hAnsi="Verdana"/>
                <w:sz w:val="16"/>
                <w:szCs w:val="16"/>
              </w:rPr>
              <w:t>3.39</w:t>
            </w:r>
            <w:r w:rsidR="008B63CF" w:rsidRPr="00174DBB">
              <w:rPr>
                <w:rFonts w:ascii="Verdana" w:hAnsi="Verdana"/>
                <w:sz w:val="16"/>
                <w:szCs w:val="16"/>
              </w:rPr>
              <w:t xml:space="preserve"> (</w:t>
            </w:r>
            <w:r w:rsidR="00490ACF" w:rsidRPr="00174DBB">
              <w:rPr>
                <w:rFonts w:ascii="Verdana" w:hAnsi="Verdana"/>
                <w:sz w:val="16"/>
                <w:szCs w:val="16"/>
              </w:rPr>
              <w:t>1.94</w:t>
            </w:r>
            <w:r w:rsidR="008B63CF" w:rsidRPr="00174DBB">
              <w:rPr>
                <w:rFonts w:ascii="Verdana" w:hAnsi="Verdana"/>
                <w:sz w:val="16"/>
                <w:szCs w:val="16"/>
              </w:rPr>
              <w:t xml:space="preserve"> - 5.</w:t>
            </w:r>
            <w:r w:rsidR="00B266EC" w:rsidRPr="00174DBB">
              <w:rPr>
                <w:rFonts w:ascii="Verdana" w:hAnsi="Verdana"/>
                <w:sz w:val="16"/>
                <w:szCs w:val="16"/>
              </w:rPr>
              <w:t>70</w:t>
            </w:r>
            <w:r w:rsidR="008B63CF" w:rsidRPr="00174DBB">
              <w:rPr>
                <w:rFonts w:ascii="Verdana" w:hAnsi="Verdana"/>
                <w:sz w:val="16"/>
                <w:szCs w:val="16"/>
              </w:rPr>
              <w:t>), BF</w:t>
            </w:r>
            <w:r w:rsidR="008B63CF" w:rsidRPr="00174DBB">
              <w:rPr>
                <w:rFonts w:ascii="Verdana" w:hAnsi="Verdana"/>
                <w:sz w:val="16"/>
                <w:szCs w:val="16"/>
                <w:vertAlign w:val="subscript"/>
              </w:rPr>
              <w:t>10</w:t>
            </w:r>
            <w:r w:rsidR="008B63CF" w:rsidRPr="00174DBB">
              <w:rPr>
                <w:rFonts w:ascii="Verdana" w:hAnsi="Verdana"/>
                <w:sz w:val="16"/>
                <w:szCs w:val="16"/>
              </w:rPr>
              <w:t xml:space="preserve"> = </w:t>
            </w:r>
            <w:r w:rsidR="002C486B" w:rsidRPr="00174DBB">
              <w:rPr>
                <w:rFonts w:ascii="Verdana" w:hAnsi="Verdana"/>
                <w:sz w:val="16"/>
                <w:szCs w:val="16"/>
              </w:rPr>
              <w:t>12.38</w:t>
            </w:r>
            <w:bookmarkEnd w:id="176"/>
          </w:p>
        </w:tc>
      </w:tr>
      <w:tr w:rsidR="00174DBB" w:rsidRPr="00174DBB" w14:paraId="6F433321" w14:textId="74DB3112" w:rsidTr="003D5E6F">
        <w:tc>
          <w:tcPr>
            <w:tcW w:w="1646" w:type="pct"/>
            <w:shd w:val="clear" w:color="auto" w:fill="auto"/>
            <w:vAlign w:val="center"/>
          </w:tcPr>
          <w:p w14:paraId="329470FB"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Parkinson’s disease</w:t>
            </w:r>
            <w:r w:rsidRPr="00174DBB">
              <w:rPr>
                <w:rFonts w:ascii="Verdana" w:hAnsi="Verdana"/>
                <w:sz w:val="16"/>
                <w:szCs w:val="16"/>
                <w:vertAlign w:val="superscript"/>
              </w:rPr>
              <w:t xml:space="preserve"> a</w:t>
            </w:r>
          </w:p>
        </w:tc>
        <w:tc>
          <w:tcPr>
            <w:tcW w:w="1497" w:type="pct"/>
            <w:shd w:val="clear" w:color="auto" w:fill="auto"/>
          </w:tcPr>
          <w:p w14:paraId="62D061C2" w14:textId="289BFD37" w:rsidR="008B63CF" w:rsidRPr="00174DBB" w:rsidRDefault="008B63CF" w:rsidP="000B4150">
            <w:pPr>
              <w:pStyle w:val="NoSpacing"/>
              <w:spacing w:line="276" w:lineRule="auto"/>
              <w:jc w:val="both"/>
              <w:rPr>
                <w:rFonts w:ascii="Verdana" w:hAnsi="Verdana"/>
                <w:iCs/>
                <w:sz w:val="16"/>
                <w:szCs w:val="16"/>
              </w:rPr>
            </w:pPr>
            <w:r w:rsidRPr="00174DBB">
              <w:rPr>
                <w:rFonts w:ascii="Verdana" w:hAnsi="Verdana"/>
                <w:sz w:val="16"/>
                <w:szCs w:val="16"/>
              </w:rPr>
              <w:t>1.06 (0.67 – 1.70)</w:t>
            </w:r>
          </w:p>
        </w:tc>
        <w:tc>
          <w:tcPr>
            <w:tcW w:w="1857" w:type="pct"/>
          </w:tcPr>
          <w:p w14:paraId="17F6642C" w14:textId="5A9255F7" w:rsidR="008B63CF" w:rsidRPr="00174DBB" w:rsidRDefault="008B63CF" w:rsidP="000B4150">
            <w:pPr>
              <w:pStyle w:val="NoSpacing"/>
              <w:spacing w:line="276" w:lineRule="auto"/>
              <w:jc w:val="both"/>
              <w:rPr>
                <w:rFonts w:ascii="Verdana" w:hAnsi="Verdana"/>
                <w:iCs/>
                <w:sz w:val="16"/>
                <w:szCs w:val="16"/>
              </w:rPr>
            </w:pPr>
            <w:r w:rsidRPr="00174DBB">
              <w:rPr>
                <w:rFonts w:ascii="Verdana" w:hAnsi="Verdana"/>
                <w:iCs/>
                <w:sz w:val="16"/>
                <w:szCs w:val="16"/>
              </w:rPr>
              <w:t>1.</w:t>
            </w:r>
            <w:r w:rsidR="00DF6DD7" w:rsidRPr="00174DBB">
              <w:rPr>
                <w:rFonts w:ascii="Verdana" w:hAnsi="Verdana"/>
                <w:iCs/>
                <w:sz w:val="16"/>
                <w:szCs w:val="16"/>
              </w:rPr>
              <w:t>13</w:t>
            </w:r>
            <w:r w:rsidRPr="00174DBB">
              <w:rPr>
                <w:rFonts w:ascii="Verdana" w:hAnsi="Verdana"/>
                <w:iCs/>
                <w:sz w:val="16"/>
                <w:szCs w:val="16"/>
              </w:rPr>
              <w:t xml:space="preserve"> (0.</w:t>
            </w:r>
            <w:r w:rsidR="001452B3" w:rsidRPr="00174DBB">
              <w:rPr>
                <w:rFonts w:ascii="Verdana" w:hAnsi="Verdana"/>
                <w:iCs/>
                <w:sz w:val="16"/>
                <w:szCs w:val="16"/>
              </w:rPr>
              <w:t>74</w:t>
            </w:r>
            <w:r w:rsidRPr="00174DBB">
              <w:rPr>
                <w:rFonts w:ascii="Verdana" w:hAnsi="Verdana"/>
                <w:iCs/>
                <w:sz w:val="16"/>
                <w:szCs w:val="16"/>
              </w:rPr>
              <w:t xml:space="preserve"> - 1.5</w:t>
            </w:r>
            <w:r w:rsidR="001452B3" w:rsidRPr="00174DBB">
              <w:rPr>
                <w:rFonts w:ascii="Verdana" w:hAnsi="Verdana"/>
                <w:iCs/>
                <w:sz w:val="16"/>
                <w:szCs w:val="16"/>
              </w:rPr>
              <w:t>2</w:t>
            </w:r>
            <w:r w:rsidRPr="00174DBB">
              <w:rPr>
                <w:rFonts w:ascii="Verdana" w:hAnsi="Verdana"/>
                <w:iCs/>
                <w:sz w:val="16"/>
                <w:szCs w:val="16"/>
              </w:rPr>
              <w:t xml:space="preserve">), </w:t>
            </w:r>
            <w:bookmarkStart w:id="177" w:name="OLE_LINK133"/>
            <w:r w:rsidRPr="00174DBB">
              <w:rPr>
                <w:rFonts w:ascii="Verdana" w:hAnsi="Verdana"/>
                <w:iCs/>
                <w:sz w:val="16"/>
                <w:szCs w:val="16"/>
              </w:rPr>
              <w:t>BF</w:t>
            </w:r>
            <w:r w:rsidRPr="00174DBB">
              <w:rPr>
                <w:rFonts w:ascii="Verdana" w:hAnsi="Verdana"/>
                <w:iCs/>
                <w:sz w:val="16"/>
                <w:szCs w:val="16"/>
                <w:vertAlign w:val="subscript"/>
              </w:rPr>
              <w:t>10</w:t>
            </w:r>
            <w:r w:rsidRPr="00174DBB">
              <w:rPr>
                <w:rFonts w:ascii="Verdana" w:hAnsi="Verdana"/>
                <w:iCs/>
                <w:sz w:val="16"/>
                <w:szCs w:val="16"/>
              </w:rPr>
              <w:t xml:space="preserve"> =</w:t>
            </w:r>
            <w:bookmarkEnd w:id="177"/>
            <w:r w:rsidRPr="00174DBB">
              <w:rPr>
                <w:rFonts w:ascii="Verdana" w:hAnsi="Verdana"/>
                <w:iCs/>
                <w:sz w:val="16"/>
                <w:szCs w:val="16"/>
              </w:rPr>
              <w:t xml:space="preserve"> 0.</w:t>
            </w:r>
            <w:r w:rsidR="00AA30D9" w:rsidRPr="00174DBB">
              <w:rPr>
                <w:rFonts w:ascii="Verdana" w:hAnsi="Verdana"/>
                <w:iCs/>
                <w:sz w:val="16"/>
                <w:szCs w:val="16"/>
              </w:rPr>
              <w:t>33</w:t>
            </w:r>
          </w:p>
        </w:tc>
      </w:tr>
      <w:tr w:rsidR="00174DBB" w:rsidRPr="00174DBB" w14:paraId="43E7A5E1" w14:textId="77777777" w:rsidTr="0057230B">
        <w:tc>
          <w:tcPr>
            <w:tcW w:w="1646" w:type="pct"/>
            <w:tcBorders>
              <w:bottom w:val="single" w:sz="4" w:space="0" w:color="000000"/>
            </w:tcBorders>
            <w:shd w:val="clear" w:color="auto" w:fill="auto"/>
          </w:tcPr>
          <w:p w14:paraId="389007A4" w14:textId="3AA88028"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Mild Cognitive Impairment</w:t>
            </w:r>
            <w:r w:rsidRPr="00174DBB">
              <w:rPr>
                <w:rFonts w:ascii="Verdana" w:hAnsi="Verdana"/>
                <w:sz w:val="16"/>
                <w:szCs w:val="16"/>
                <w:vertAlign w:val="superscript"/>
              </w:rPr>
              <w:t xml:space="preserve"> </w:t>
            </w:r>
          </w:p>
        </w:tc>
        <w:tc>
          <w:tcPr>
            <w:tcW w:w="1497" w:type="pct"/>
            <w:tcBorders>
              <w:bottom w:val="single" w:sz="4" w:space="0" w:color="000000"/>
            </w:tcBorders>
            <w:shd w:val="clear" w:color="auto" w:fill="auto"/>
          </w:tcPr>
          <w:p w14:paraId="0881EED4" w14:textId="60350479" w:rsidR="008B63CF" w:rsidRPr="00174DBB" w:rsidRDefault="008B63CF" w:rsidP="000B4150">
            <w:pPr>
              <w:pStyle w:val="NoSpacing"/>
              <w:spacing w:line="276" w:lineRule="auto"/>
              <w:jc w:val="both"/>
              <w:rPr>
                <w:rFonts w:ascii="Verdana" w:hAnsi="Verdana"/>
                <w:iCs/>
                <w:sz w:val="16"/>
                <w:szCs w:val="16"/>
              </w:rPr>
            </w:pPr>
            <w:r w:rsidRPr="00174DBB">
              <w:rPr>
                <w:rFonts w:ascii="Verdana" w:hAnsi="Verdana"/>
                <w:sz w:val="16"/>
                <w:szCs w:val="16"/>
              </w:rPr>
              <w:t xml:space="preserve">1.64 (0.82 - 3.28) </w:t>
            </w:r>
          </w:p>
        </w:tc>
        <w:tc>
          <w:tcPr>
            <w:tcW w:w="1857" w:type="pct"/>
            <w:tcBorders>
              <w:bottom w:val="single" w:sz="4" w:space="0" w:color="000000"/>
            </w:tcBorders>
          </w:tcPr>
          <w:p w14:paraId="7BB40318" w14:textId="6CAD974D" w:rsidR="008B63CF" w:rsidRPr="00174DBB" w:rsidRDefault="005C5DD3" w:rsidP="000B4150">
            <w:pPr>
              <w:pStyle w:val="NoSpacing"/>
              <w:spacing w:line="276" w:lineRule="auto"/>
              <w:jc w:val="both"/>
              <w:rPr>
                <w:rFonts w:ascii="Verdana" w:hAnsi="Verdana"/>
                <w:iCs/>
                <w:sz w:val="16"/>
                <w:szCs w:val="16"/>
              </w:rPr>
            </w:pPr>
            <w:r w:rsidRPr="00174DBB">
              <w:rPr>
                <w:rFonts w:ascii="Verdana" w:hAnsi="Verdana"/>
                <w:iCs/>
                <w:sz w:val="16"/>
                <w:szCs w:val="16"/>
              </w:rPr>
              <w:t>1.5</w:t>
            </w:r>
            <w:r w:rsidR="00F03CCA" w:rsidRPr="00174DBB">
              <w:rPr>
                <w:rFonts w:ascii="Verdana" w:hAnsi="Verdana"/>
                <w:iCs/>
                <w:sz w:val="16"/>
                <w:szCs w:val="16"/>
              </w:rPr>
              <w:t>7</w:t>
            </w:r>
            <w:r w:rsidR="006F47CC" w:rsidRPr="00174DBB">
              <w:rPr>
                <w:rFonts w:ascii="Verdana" w:hAnsi="Verdana"/>
                <w:iCs/>
                <w:sz w:val="16"/>
                <w:szCs w:val="16"/>
              </w:rPr>
              <w:t xml:space="preserve"> (0.7</w:t>
            </w:r>
            <w:r w:rsidR="00F03CCA" w:rsidRPr="00174DBB">
              <w:rPr>
                <w:rFonts w:ascii="Verdana" w:hAnsi="Verdana"/>
                <w:iCs/>
                <w:sz w:val="16"/>
                <w:szCs w:val="16"/>
              </w:rPr>
              <w:t>5</w:t>
            </w:r>
            <w:r w:rsidR="006F47CC" w:rsidRPr="00174DBB">
              <w:rPr>
                <w:rFonts w:ascii="Verdana" w:hAnsi="Verdana"/>
                <w:iCs/>
                <w:sz w:val="16"/>
                <w:szCs w:val="16"/>
              </w:rPr>
              <w:t xml:space="preserve"> </w:t>
            </w:r>
            <w:r w:rsidR="00F03CCA" w:rsidRPr="00174DBB">
              <w:rPr>
                <w:rFonts w:ascii="Verdana" w:hAnsi="Verdana"/>
                <w:iCs/>
                <w:sz w:val="16"/>
                <w:szCs w:val="16"/>
              </w:rPr>
              <w:t>–</w:t>
            </w:r>
            <w:r w:rsidR="006F47CC" w:rsidRPr="00174DBB">
              <w:rPr>
                <w:rFonts w:ascii="Verdana" w:hAnsi="Verdana"/>
                <w:iCs/>
                <w:sz w:val="16"/>
                <w:szCs w:val="16"/>
              </w:rPr>
              <w:t xml:space="preserve"> </w:t>
            </w:r>
            <w:r w:rsidR="00F03CCA" w:rsidRPr="00174DBB">
              <w:rPr>
                <w:rFonts w:ascii="Verdana" w:hAnsi="Verdana"/>
                <w:iCs/>
                <w:sz w:val="16"/>
                <w:szCs w:val="16"/>
              </w:rPr>
              <w:t>2.77), BF</w:t>
            </w:r>
            <w:r w:rsidR="00F03CCA" w:rsidRPr="00174DBB">
              <w:rPr>
                <w:rFonts w:ascii="Verdana" w:hAnsi="Verdana"/>
                <w:iCs/>
                <w:sz w:val="16"/>
                <w:szCs w:val="16"/>
                <w:vertAlign w:val="subscript"/>
              </w:rPr>
              <w:t>10</w:t>
            </w:r>
            <w:r w:rsidR="00F03CCA" w:rsidRPr="00174DBB">
              <w:rPr>
                <w:rFonts w:ascii="Verdana" w:hAnsi="Verdana"/>
                <w:iCs/>
                <w:sz w:val="16"/>
                <w:szCs w:val="16"/>
              </w:rPr>
              <w:t xml:space="preserve"> = </w:t>
            </w:r>
            <w:r w:rsidR="001A7956" w:rsidRPr="00174DBB">
              <w:rPr>
                <w:rFonts w:ascii="Verdana" w:hAnsi="Verdana"/>
                <w:iCs/>
                <w:sz w:val="16"/>
                <w:szCs w:val="16"/>
              </w:rPr>
              <w:t>1.20</w:t>
            </w:r>
          </w:p>
        </w:tc>
      </w:tr>
      <w:tr w:rsidR="00174DBB" w:rsidRPr="00174DBB" w14:paraId="04973C9F" w14:textId="43F74995" w:rsidTr="0057230B">
        <w:tc>
          <w:tcPr>
            <w:tcW w:w="1646" w:type="pct"/>
            <w:tcBorders>
              <w:top w:val="single" w:sz="4" w:space="0" w:color="000000"/>
              <w:bottom w:val="single" w:sz="4" w:space="0" w:color="000000"/>
            </w:tcBorders>
            <w:shd w:val="clear" w:color="auto" w:fill="DEEAF6" w:themeFill="accent5" w:themeFillTint="33"/>
          </w:tcPr>
          <w:p w14:paraId="000D6929" w14:textId="77777777" w:rsidR="008B63CF" w:rsidRPr="00174DBB" w:rsidRDefault="008B63CF" w:rsidP="000B4150">
            <w:pPr>
              <w:pStyle w:val="NoSpacing"/>
              <w:spacing w:line="276" w:lineRule="auto"/>
              <w:rPr>
                <w:rFonts w:ascii="Verdana" w:hAnsi="Verdana"/>
                <w:i/>
                <w:sz w:val="16"/>
                <w:szCs w:val="16"/>
              </w:rPr>
            </w:pPr>
            <w:r w:rsidRPr="00174DBB">
              <w:rPr>
                <w:rFonts w:ascii="Verdana" w:hAnsi="Verdana"/>
                <w:i/>
                <w:sz w:val="16"/>
                <w:szCs w:val="16"/>
              </w:rPr>
              <w:t xml:space="preserve">COVID-19 ICU admission </w:t>
            </w:r>
          </w:p>
        </w:tc>
        <w:tc>
          <w:tcPr>
            <w:tcW w:w="1497" w:type="pct"/>
            <w:tcBorders>
              <w:top w:val="single" w:sz="4" w:space="0" w:color="000000"/>
              <w:bottom w:val="single" w:sz="4" w:space="0" w:color="000000"/>
            </w:tcBorders>
            <w:shd w:val="clear" w:color="auto" w:fill="DEEAF6" w:themeFill="accent5" w:themeFillTint="33"/>
            <w:vAlign w:val="bottom"/>
          </w:tcPr>
          <w:p w14:paraId="1D87FA3A" w14:textId="38512D23"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857" w:type="pct"/>
            <w:tcBorders>
              <w:top w:val="single" w:sz="4" w:space="0" w:color="000000"/>
              <w:bottom w:val="single" w:sz="4" w:space="0" w:color="000000"/>
            </w:tcBorders>
            <w:shd w:val="clear" w:color="auto" w:fill="DEEAF6" w:themeFill="accent5" w:themeFillTint="33"/>
          </w:tcPr>
          <w:p w14:paraId="00CEC33B" w14:textId="06FC2648"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4BE97966" w14:textId="442081F2" w:rsidTr="0057230B">
        <w:tc>
          <w:tcPr>
            <w:tcW w:w="1646" w:type="pct"/>
            <w:tcBorders>
              <w:top w:val="single" w:sz="4" w:space="0" w:color="000000"/>
              <w:bottom w:val="single" w:sz="4" w:space="0" w:color="000000"/>
            </w:tcBorders>
            <w:shd w:val="clear" w:color="auto" w:fill="auto"/>
            <w:vAlign w:val="center"/>
          </w:tcPr>
          <w:p w14:paraId="38FD4DB2"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Dementia</w:t>
            </w:r>
          </w:p>
        </w:tc>
        <w:tc>
          <w:tcPr>
            <w:tcW w:w="1497" w:type="pct"/>
            <w:tcBorders>
              <w:top w:val="single" w:sz="4" w:space="0" w:color="000000"/>
              <w:bottom w:val="single" w:sz="4" w:space="0" w:color="000000"/>
            </w:tcBorders>
            <w:shd w:val="clear" w:color="auto" w:fill="auto"/>
          </w:tcPr>
          <w:p w14:paraId="67448D31" w14:textId="5A7C17C6"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0.54 (0.40 – 0.74) ***</w:t>
            </w:r>
          </w:p>
        </w:tc>
        <w:tc>
          <w:tcPr>
            <w:tcW w:w="1857" w:type="pct"/>
            <w:tcBorders>
              <w:top w:val="single" w:sz="4" w:space="0" w:color="000000"/>
              <w:bottom w:val="single" w:sz="4" w:space="0" w:color="000000"/>
            </w:tcBorders>
          </w:tcPr>
          <w:p w14:paraId="2E25FE80" w14:textId="1C103522"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0.</w:t>
            </w:r>
            <w:r w:rsidR="00C610AF" w:rsidRPr="00174DBB">
              <w:rPr>
                <w:rFonts w:ascii="Verdana" w:hAnsi="Verdana"/>
                <w:sz w:val="16"/>
                <w:szCs w:val="16"/>
              </w:rPr>
              <w:t>59</w:t>
            </w:r>
            <w:r w:rsidRPr="00174DBB">
              <w:rPr>
                <w:rFonts w:ascii="Verdana" w:hAnsi="Verdana"/>
                <w:sz w:val="16"/>
                <w:szCs w:val="16"/>
              </w:rPr>
              <w:t xml:space="preserve"> (0.</w:t>
            </w:r>
            <w:r w:rsidR="00FA4D77" w:rsidRPr="00174DBB">
              <w:rPr>
                <w:rFonts w:ascii="Verdana" w:hAnsi="Verdana"/>
                <w:sz w:val="16"/>
                <w:szCs w:val="16"/>
              </w:rPr>
              <w:t>44</w:t>
            </w:r>
            <w:r w:rsidRPr="00174DBB">
              <w:rPr>
                <w:rFonts w:ascii="Verdana" w:hAnsi="Verdana"/>
                <w:sz w:val="16"/>
                <w:szCs w:val="16"/>
              </w:rPr>
              <w:t xml:space="preserve"> - 0.</w:t>
            </w:r>
            <w:r w:rsidR="00C14108" w:rsidRPr="00174DBB">
              <w:rPr>
                <w:rFonts w:ascii="Verdana" w:hAnsi="Verdana"/>
                <w:sz w:val="16"/>
                <w:szCs w:val="16"/>
              </w:rPr>
              <w:t>74</w:t>
            </w:r>
            <w:r w:rsidRPr="00174DBB">
              <w:rPr>
                <w:rFonts w:ascii="Verdana" w:hAnsi="Verdana"/>
                <w:sz w:val="16"/>
                <w:szCs w:val="16"/>
              </w:rPr>
              <w:t>), BF</w:t>
            </w:r>
            <w:r w:rsidRPr="00174DBB">
              <w:rPr>
                <w:rFonts w:ascii="Verdana" w:hAnsi="Verdana"/>
                <w:sz w:val="16"/>
                <w:szCs w:val="16"/>
                <w:vertAlign w:val="subscript"/>
              </w:rPr>
              <w:t>10</w:t>
            </w:r>
            <w:r w:rsidRPr="00174DBB">
              <w:rPr>
                <w:rFonts w:ascii="Verdana" w:hAnsi="Verdana"/>
                <w:sz w:val="16"/>
                <w:szCs w:val="16"/>
              </w:rPr>
              <w:t xml:space="preserve"> = </w:t>
            </w:r>
            <w:r w:rsidR="004E23F0" w:rsidRPr="00174DBB">
              <w:rPr>
                <w:rFonts w:ascii="Verdana" w:hAnsi="Verdana"/>
                <w:sz w:val="16"/>
                <w:szCs w:val="16"/>
              </w:rPr>
              <w:t>89.78</w:t>
            </w:r>
          </w:p>
        </w:tc>
      </w:tr>
      <w:tr w:rsidR="00174DBB" w:rsidRPr="00174DBB" w14:paraId="4BF228BF" w14:textId="46CC9383" w:rsidTr="0057230B">
        <w:tc>
          <w:tcPr>
            <w:tcW w:w="1646" w:type="pct"/>
            <w:tcBorders>
              <w:top w:val="single" w:sz="4" w:space="0" w:color="000000"/>
              <w:bottom w:val="single" w:sz="4" w:space="0" w:color="000000"/>
            </w:tcBorders>
            <w:shd w:val="clear" w:color="auto" w:fill="DEEAF6" w:themeFill="accent5" w:themeFillTint="33"/>
          </w:tcPr>
          <w:p w14:paraId="56E32DC6" w14:textId="77777777" w:rsidR="008B63CF" w:rsidRPr="00174DBB" w:rsidRDefault="008B63CF" w:rsidP="000B4150">
            <w:pPr>
              <w:pStyle w:val="NoSpacing"/>
              <w:spacing w:line="276" w:lineRule="auto"/>
              <w:rPr>
                <w:rFonts w:ascii="Verdana" w:hAnsi="Verdana"/>
                <w:i/>
                <w:sz w:val="16"/>
                <w:szCs w:val="16"/>
              </w:rPr>
            </w:pPr>
            <w:r w:rsidRPr="00174DBB">
              <w:rPr>
                <w:rFonts w:ascii="Verdana" w:hAnsi="Verdana"/>
                <w:i/>
                <w:sz w:val="16"/>
                <w:szCs w:val="16"/>
              </w:rPr>
              <w:t>COVID-19 mortality</w:t>
            </w:r>
          </w:p>
        </w:tc>
        <w:tc>
          <w:tcPr>
            <w:tcW w:w="1497" w:type="pct"/>
            <w:tcBorders>
              <w:top w:val="single" w:sz="4" w:space="0" w:color="000000"/>
              <w:bottom w:val="single" w:sz="4" w:space="0" w:color="000000"/>
            </w:tcBorders>
            <w:shd w:val="clear" w:color="auto" w:fill="DEEAF6" w:themeFill="accent5" w:themeFillTint="33"/>
            <w:vAlign w:val="bottom"/>
          </w:tcPr>
          <w:p w14:paraId="645FD819" w14:textId="1A847A16"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857" w:type="pct"/>
            <w:tcBorders>
              <w:top w:val="single" w:sz="4" w:space="0" w:color="000000"/>
              <w:bottom w:val="single" w:sz="4" w:space="0" w:color="000000"/>
            </w:tcBorders>
            <w:shd w:val="clear" w:color="auto" w:fill="DEEAF6" w:themeFill="accent5" w:themeFillTint="33"/>
          </w:tcPr>
          <w:p w14:paraId="3143D4B6" w14:textId="01477746"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0299206A" w14:textId="5D8C0081" w:rsidTr="0057230B">
        <w:tc>
          <w:tcPr>
            <w:tcW w:w="1646" w:type="pct"/>
            <w:tcBorders>
              <w:top w:val="single" w:sz="4" w:space="0" w:color="000000"/>
            </w:tcBorders>
            <w:shd w:val="clear" w:color="auto" w:fill="auto"/>
            <w:vAlign w:val="center"/>
          </w:tcPr>
          <w:p w14:paraId="24121648" w14:textId="77777777" w:rsidR="008B63CF" w:rsidRPr="00174DBB" w:rsidRDefault="008B63CF" w:rsidP="000B4150">
            <w:pPr>
              <w:pStyle w:val="NoSpacing"/>
              <w:spacing w:line="276" w:lineRule="auto"/>
              <w:rPr>
                <w:rFonts w:ascii="Verdana" w:hAnsi="Verdana"/>
                <w:sz w:val="16"/>
                <w:szCs w:val="16"/>
              </w:rPr>
            </w:pPr>
            <w:bookmarkStart w:id="178" w:name="_Hlk112514262"/>
            <w:r w:rsidRPr="00174DBB">
              <w:rPr>
                <w:rFonts w:ascii="Verdana" w:hAnsi="Verdana"/>
                <w:sz w:val="16"/>
                <w:szCs w:val="16"/>
              </w:rPr>
              <w:t>Dementia</w:t>
            </w:r>
            <w:r w:rsidRPr="00174DBB">
              <w:rPr>
                <w:rFonts w:ascii="Verdana" w:hAnsi="Verdana"/>
                <w:sz w:val="16"/>
                <w:szCs w:val="16"/>
                <w:vertAlign w:val="superscript"/>
              </w:rPr>
              <w:t xml:space="preserve"> a</w:t>
            </w:r>
          </w:p>
        </w:tc>
        <w:tc>
          <w:tcPr>
            <w:tcW w:w="1497" w:type="pct"/>
            <w:tcBorders>
              <w:top w:val="single" w:sz="4" w:space="0" w:color="000000"/>
            </w:tcBorders>
            <w:shd w:val="clear" w:color="auto" w:fill="auto"/>
          </w:tcPr>
          <w:p w14:paraId="4C520BBD" w14:textId="77E3A2FC"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1.58 (1.39 – 1.79) ***</w:t>
            </w:r>
          </w:p>
        </w:tc>
        <w:tc>
          <w:tcPr>
            <w:tcW w:w="1857" w:type="pct"/>
            <w:tcBorders>
              <w:top w:val="single" w:sz="4" w:space="0" w:color="000000"/>
            </w:tcBorders>
          </w:tcPr>
          <w:p w14:paraId="5EFC2C74" w14:textId="10D1E6B9"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w:t>
            </w:r>
            <w:r w:rsidR="00ED126D" w:rsidRPr="00174DBB">
              <w:rPr>
                <w:rFonts w:ascii="Verdana" w:hAnsi="Verdana"/>
                <w:sz w:val="16"/>
                <w:szCs w:val="16"/>
              </w:rPr>
              <w:t>57</w:t>
            </w:r>
            <w:r w:rsidRPr="00174DBB">
              <w:rPr>
                <w:rFonts w:ascii="Verdana" w:hAnsi="Verdana"/>
                <w:sz w:val="16"/>
                <w:szCs w:val="16"/>
              </w:rPr>
              <w:t xml:space="preserve"> (1.</w:t>
            </w:r>
            <w:r w:rsidR="00B37884" w:rsidRPr="00174DBB">
              <w:rPr>
                <w:rFonts w:ascii="Verdana" w:hAnsi="Verdana"/>
                <w:sz w:val="16"/>
                <w:szCs w:val="16"/>
              </w:rPr>
              <w:t>38</w:t>
            </w:r>
            <w:r w:rsidRPr="00174DBB">
              <w:rPr>
                <w:rFonts w:ascii="Verdana" w:hAnsi="Verdana"/>
                <w:sz w:val="16"/>
                <w:szCs w:val="16"/>
              </w:rPr>
              <w:t xml:space="preserve"> - 1.</w:t>
            </w:r>
            <w:r w:rsidR="00B37884" w:rsidRPr="00174DBB">
              <w:rPr>
                <w:rFonts w:ascii="Verdana" w:hAnsi="Verdana"/>
                <w:sz w:val="16"/>
                <w:szCs w:val="16"/>
              </w:rPr>
              <w:t>79</w:t>
            </w:r>
            <w:r w:rsidRPr="00174DBB">
              <w:rPr>
                <w:rFonts w:ascii="Verdana" w:hAnsi="Verdana"/>
                <w:sz w:val="16"/>
                <w:szCs w:val="16"/>
              </w:rPr>
              <w:t>), BF</w:t>
            </w:r>
            <w:r w:rsidRPr="00174DBB">
              <w:rPr>
                <w:rFonts w:ascii="Verdana" w:hAnsi="Verdana"/>
                <w:sz w:val="16"/>
                <w:szCs w:val="16"/>
                <w:vertAlign w:val="subscript"/>
              </w:rPr>
              <w:t>10</w:t>
            </w:r>
            <w:r w:rsidRPr="00174DBB">
              <w:rPr>
                <w:rFonts w:ascii="Verdana" w:hAnsi="Verdana"/>
                <w:sz w:val="16"/>
                <w:szCs w:val="16"/>
              </w:rPr>
              <w:t xml:space="preserve"> = </w:t>
            </w:r>
            <w:r w:rsidR="00ED10AC" w:rsidRPr="00174DBB">
              <w:rPr>
                <w:rFonts w:ascii="Verdana" w:hAnsi="Verdana"/>
                <w:sz w:val="16"/>
                <w:szCs w:val="16"/>
              </w:rPr>
              <w:t>570319.15</w:t>
            </w:r>
          </w:p>
        </w:tc>
      </w:tr>
      <w:tr w:rsidR="00174DBB" w:rsidRPr="00174DBB" w14:paraId="462B1EE0" w14:textId="41015F08" w:rsidTr="0057230B">
        <w:tc>
          <w:tcPr>
            <w:tcW w:w="1646" w:type="pct"/>
            <w:shd w:val="clear" w:color="auto" w:fill="auto"/>
            <w:vAlign w:val="center"/>
          </w:tcPr>
          <w:p w14:paraId="477D3250"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Alzheimer’s disease</w:t>
            </w:r>
          </w:p>
        </w:tc>
        <w:tc>
          <w:tcPr>
            <w:tcW w:w="1497" w:type="pct"/>
            <w:shd w:val="clear" w:color="auto" w:fill="auto"/>
          </w:tcPr>
          <w:p w14:paraId="356D88F0" w14:textId="11E0F785"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1.96 (1.34 – 2.86) ***</w:t>
            </w:r>
          </w:p>
        </w:tc>
        <w:tc>
          <w:tcPr>
            <w:tcW w:w="1857" w:type="pct"/>
          </w:tcPr>
          <w:p w14:paraId="6CA79E94" w14:textId="7B3EEA84" w:rsidR="008B63CF" w:rsidRPr="00174DBB" w:rsidRDefault="008B63CF" w:rsidP="000B4150">
            <w:pPr>
              <w:pStyle w:val="NoSpacing"/>
              <w:spacing w:line="276" w:lineRule="auto"/>
              <w:jc w:val="both"/>
              <w:rPr>
                <w:rFonts w:ascii="Verdana" w:hAnsi="Verdana"/>
                <w:i/>
                <w:iCs/>
                <w:sz w:val="16"/>
                <w:szCs w:val="16"/>
              </w:rPr>
            </w:pPr>
            <w:r w:rsidRPr="00174DBB">
              <w:rPr>
                <w:rFonts w:ascii="Verdana" w:hAnsi="Verdana"/>
                <w:sz w:val="16"/>
                <w:szCs w:val="16"/>
              </w:rPr>
              <w:t>1.</w:t>
            </w:r>
            <w:r w:rsidR="004319AB" w:rsidRPr="00174DBB">
              <w:rPr>
                <w:rFonts w:ascii="Verdana" w:hAnsi="Verdana"/>
                <w:sz w:val="16"/>
                <w:szCs w:val="16"/>
              </w:rPr>
              <w:t>8</w:t>
            </w:r>
            <w:r w:rsidRPr="00174DBB">
              <w:rPr>
                <w:rFonts w:ascii="Verdana" w:hAnsi="Verdana"/>
                <w:sz w:val="16"/>
                <w:szCs w:val="16"/>
              </w:rPr>
              <w:t>6 (1.</w:t>
            </w:r>
            <w:r w:rsidR="00FD6ABB" w:rsidRPr="00174DBB">
              <w:rPr>
                <w:rFonts w:ascii="Verdana" w:hAnsi="Verdana"/>
                <w:sz w:val="16"/>
                <w:szCs w:val="16"/>
              </w:rPr>
              <w:t>23</w:t>
            </w:r>
            <w:r w:rsidRPr="00174DBB">
              <w:rPr>
                <w:rFonts w:ascii="Verdana" w:hAnsi="Verdana"/>
                <w:sz w:val="16"/>
                <w:szCs w:val="16"/>
              </w:rPr>
              <w:t xml:space="preserve"> </w:t>
            </w:r>
            <w:r w:rsidR="00FD6ABB" w:rsidRPr="00174DBB">
              <w:rPr>
                <w:rFonts w:ascii="Verdana" w:hAnsi="Verdana"/>
                <w:sz w:val="16"/>
                <w:szCs w:val="16"/>
              </w:rPr>
              <w:t>–</w:t>
            </w:r>
            <w:r w:rsidRPr="00174DBB">
              <w:rPr>
                <w:rFonts w:ascii="Verdana" w:hAnsi="Verdana"/>
                <w:sz w:val="16"/>
                <w:szCs w:val="16"/>
              </w:rPr>
              <w:t xml:space="preserve"> </w:t>
            </w:r>
            <w:r w:rsidR="00FD6ABB" w:rsidRPr="00174DBB">
              <w:rPr>
                <w:rFonts w:ascii="Verdana" w:hAnsi="Verdana"/>
                <w:sz w:val="16"/>
                <w:szCs w:val="16"/>
              </w:rPr>
              <w:t>2.86</w:t>
            </w:r>
            <w:r w:rsidRPr="00174DBB">
              <w:rPr>
                <w:rFonts w:ascii="Verdana" w:hAnsi="Verdana"/>
                <w:sz w:val="16"/>
                <w:szCs w:val="16"/>
              </w:rPr>
              <w:t>), BF</w:t>
            </w:r>
            <w:r w:rsidRPr="00174DBB">
              <w:rPr>
                <w:rFonts w:ascii="Verdana" w:hAnsi="Verdana"/>
                <w:sz w:val="16"/>
                <w:szCs w:val="16"/>
                <w:vertAlign w:val="subscript"/>
              </w:rPr>
              <w:t>10</w:t>
            </w:r>
            <w:r w:rsidRPr="00174DBB">
              <w:rPr>
                <w:rFonts w:ascii="Verdana" w:hAnsi="Verdana"/>
                <w:sz w:val="16"/>
                <w:szCs w:val="16"/>
              </w:rPr>
              <w:t xml:space="preserve"> = </w:t>
            </w:r>
            <w:r w:rsidR="008201A8" w:rsidRPr="00174DBB">
              <w:rPr>
                <w:rFonts w:ascii="Verdana" w:hAnsi="Verdana"/>
                <w:sz w:val="16"/>
                <w:szCs w:val="16"/>
              </w:rPr>
              <w:t>10.6</w:t>
            </w:r>
            <w:r w:rsidR="00104378" w:rsidRPr="00174DBB">
              <w:rPr>
                <w:rFonts w:ascii="Verdana" w:hAnsi="Verdana"/>
                <w:sz w:val="16"/>
                <w:szCs w:val="16"/>
              </w:rPr>
              <w:t>7</w:t>
            </w:r>
          </w:p>
        </w:tc>
      </w:tr>
      <w:tr w:rsidR="00174DBB" w:rsidRPr="00174DBB" w14:paraId="0DBA5407" w14:textId="59334A8D" w:rsidTr="0057230B">
        <w:tc>
          <w:tcPr>
            <w:tcW w:w="1646" w:type="pct"/>
            <w:shd w:val="clear" w:color="auto" w:fill="auto"/>
            <w:vAlign w:val="center"/>
          </w:tcPr>
          <w:p w14:paraId="7F4C6059"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Parkinson’s disease</w:t>
            </w:r>
            <w:r w:rsidRPr="00174DBB">
              <w:rPr>
                <w:rFonts w:ascii="Verdana" w:hAnsi="Verdana"/>
                <w:sz w:val="16"/>
                <w:szCs w:val="16"/>
                <w:vertAlign w:val="superscript"/>
              </w:rPr>
              <w:t xml:space="preserve"> a</w:t>
            </w:r>
          </w:p>
        </w:tc>
        <w:tc>
          <w:tcPr>
            <w:tcW w:w="1497" w:type="pct"/>
            <w:shd w:val="clear" w:color="auto" w:fill="auto"/>
          </w:tcPr>
          <w:p w14:paraId="6799AE23" w14:textId="3897D605"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1.56 (1.25 – 1.94) ***</w:t>
            </w:r>
          </w:p>
        </w:tc>
        <w:tc>
          <w:tcPr>
            <w:tcW w:w="1857" w:type="pct"/>
          </w:tcPr>
          <w:p w14:paraId="1FBFF591" w14:textId="69C7DE0F" w:rsidR="008B63CF" w:rsidRPr="00174DBB" w:rsidRDefault="008B63CF" w:rsidP="000B4150">
            <w:pPr>
              <w:pStyle w:val="NoSpacing"/>
              <w:spacing w:line="276" w:lineRule="auto"/>
              <w:jc w:val="both"/>
              <w:rPr>
                <w:rFonts w:ascii="Verdana" w:hAnsi="Verdana"/>
                <w:i/>
                <w:iCs/>
                <w:sz w:val="16"/>
                <w:szCs w:val="16"/>
              </w:rPr>
            </w:pPr>
            <w:r w:rsidRPr="00174DBB">
              <w:rPr>
                <w:rFonts w:ascii="Verdana" w:hAnsi="Verdana"/>
                <w:sz w:val="16"/>
                <w:szCs w:val="16"/>
              </w:rPr>
              <w:t>1.5</w:t>
            </w:r>
            <w:r w:rsidR="00EA4F31" w:rsidRPr="00174DBB">
              <w:rPr>
                <w:rFonts w:ascii="Verdana" w:hAnsi="Verdana"/>
                <w:sz w:val="16"/>
                <w:szCs w:val="16"/>
              </w:rPr>
              <w:t>4</w:t>
            </w:r>
            <w:r w:rsidRPr="00174DBB">
              <w:rPr>
                <w:rFonts w:ascii="Verdana" w:hAnsi="Verdana"/>
                <w:sz w:val="16"/>
                <w:szCs w:val="16"/>
              </w:rPr>
              <w:t xml:space="preserve"> (1.</w:t>
            </w:r>
            <w:r w:rsidR="006B4A9A" w:rsidRPr="00174DBB">
              <w:rPr>
                <w:rFonts w:ascii="Verdana" w:hAnsi="Verdana"/>
                <w:sz w:val="16"/>
                <w:szCs w:val="16"/>
              </w:rPr>
              <w:t>21</w:t>
            </w:r>
            <w:r w:rsidRPr="00174DBB">
              <w:rPr>
                <w:rFonts w:ascii="Verdana" w:hAnsi="Verdana"/>
                <w:sz w:val="16"/>
                <w:szCs w:val="16"/>
              </w:rPr>
              <w:t xml:space="preserve"> - 1.94), BF</w:t>
            </w:r>
            <w:r w:rsidRPr="00174DBB">
              <w:rPr>
                <w:rFonts w:ascii="Verdana" w:hAnsi="Verdana"/>
                <w:sz w:val="16"/>
                <w:szCs w:val="16"/>
                <w:vertAlign w:val="subscript"/>
              </w:rPr>
              <w:t>10</w:t>
            </w:r>
            <w:r w:rsidRPr="00174DBB">
              <w:rPr>
                <w:rFonts w:ascii="Verdana" w:hAnsi="Verdana"/>
                <w:sz w:val="16"/>
                <w:szCs w:val="16"/>
              </w:rPr>
              <w:t xml:space="preserve"> = </w:t>
            </w:r>
            <w:r w:rsidR="005C217E" w:rsidRPr="00174DBB">
              <w:rPr>
                <w:rFonts w:ascii="Verdana" w:hAnsi="Verdana"/>
                <w:sz w:val="16"/>
                <w:szCs w:val="16"/>
              </w:rPr>
              <w:t>17.32</w:t>
            </w:r>
          </w:p>
        </w:tc>
      </w:tr>
      <w:tr w:rsidR="00174DBB" w:rsidRPr="00174DBB" w14:paraId="61D22926" w14:textId="044B7F39" w:rsidTr="0057230B">
        <w:tc>
          <w:tcPr>
            <w:tcW w:w="1646" w:type="pct"/>
            <w:shd w:val="clear" w:color="auto" w:fill="auto"/>
            <w:vAlign w:val="center"/>
          </w:tcPr>
          <w:p w14:paraId="403645D1"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Mild Cognitive Impairment</w:t>
            </w:r>
            <w:r w:rsidRPr="00174DBB">
              <w:rPr>
                <w:rFonts w:ascii="Verdana" w:hAnsi="Verdana"/>
                <w:sz w:val="16"/>
                <w:szCs w:val="16"/>
                <w:vertAlign w:val="superscript"/>
              </w:rPr>
              <w:t xml:space="preserve"> a</w:t>
            </w:r>
          </w:p>
        </w:tc>
        <w:tc>
          <w:tcPr>
            <w:tcW w:w="1497" w:type="pct"/>
            <w:shd w:val="clear" w:color="auto" w:fill="auto"/>
          </w:tcPr>
          <w:p w14:paraId="7C36EA94" w14:textId="2549A1FB" w:rsidR="008B63CF" w:rsidRPr="00174DBB" w:rsidRDefault="008B63CF" w:rsidP="000B4150">
            <w:pPr>
              <w:pStyle w:val="NoSpacing"/>
              <w:tabs>
                <w:tab w:val="left" w:pos="469"/>
              </w:tabs>
              <w:spacing w:line="276" w:lineRule="auto"/>
              <w:rPr>
                <w:rFonts w:ascii="Verdana" w:hAnsi="Verdana"/>
                <w:sz w:val="16"/>
                <w:szCs w:val="16"/>
              </w:rPr>
            </w:pPr>
            <w:r w:rsidRPr="00174DBB">
              <w:rPr>
                <w:rFonts w:ascii="Verdana" w:hAnsi="Verdana"/>
                <w:sz w:val="16"/>
                <w:szCs w:val="16"/>
              </w:rPr>
              <w:t>1.68 (1.11 – 2.54) **</w:t>
            </w:r>
          </w:p>
        </w:tc>
        <w:tc>
          <w:tcPr>
            <w:tcW w:w="1857" w:type="pct"/>
          </w:tcPr>
          <w:p w14:paraId="5F5C526C" w14:textId="41D42A01" w:rsidR="008B63CF" w:rsidRPr="00174DBB" w:rsidRDefault="008B63CF" w:rsidP="000B4150">
            <w:pPr>
              <w:pStyle w:val="NoSpacing"/>
              <w:tabs>
                <w:tab w:val="left" w:pos="469"/>
              </w:tabs>
              <w:spacing w:line="276" w:lineRule="auto"/>
              <w:rPr>
                <w:rFonts w:ascii="Verdana" w:hAnsi="Verdana"/>
                <w:sz w:val="16"/>
                <w:szCs w:val="16"/>
              </w:rPr>
            </w:pPr>
            <w:r w:rsidRPr="00174DBB">
              <w:rPr>
                <w:rFonts w:ascii="Verdana" w:hAnsi="Verdana"/>
                <w:sz w:val="16"/>
                <w:szCs w:val="16"/>
              </w:rPr>
              <w:t>1.</w:t>
            </w:r>
            <w:r w:rsidR="00FA50E0" w:rsidRPr="00174DBB">
              <w:rPr>
                <w:rFonts w:ascii="Verdana" w:hAnsi="Verdana"/>
                <w:sz w:val="16"/>
                <w:szCs w:val="16"/>
              </w:rPr>
              <w:t>58</w:t>
            </w:r>
            <w:r w:rsidRPr="00174DBB">
              <w:rPr>
                <w:rFonts w:ascii="Verdana" w:hAnsi="Verdana"/>
                <w:sz w:val="16"/>
                <w:szCs w:val="16"/>
              </w:rPr>
              <w:t xml:space="preserve"> (</w:t>
            </w:r>
            <w:r w:rsidR="00E575DC" w:rsidRPr="00174DBB">
              <w:rPr>
                <w:rFonts w:ascii="Verdana" w:hAnsi="Verdana"/>
                <w:sz w:val="16"/>
                <w:szCs w:val="16"/>
              </w:rPr>
              <w:t>0.96</w:t>
            </w:r>
            <w:r w:rsidRPr="00174DBB">
              <w:rPr>
                <w:rFonts w:ascii="Verdana" w:hAnsi="Verdana"/>
                <w:sz w:val="16"/>
                <w:szCs w:val="16"/>
              </w:rPr>
              <w:t xml:space="preserve"> - 2.</w:t>
            </w:r>
            <w:r w:rsidR="00E575DC" w:rsidRPr="00174DBB">
              <w:rPr>
                <w:rFonts w:ascii="Verdana" w:hAnsi="Verdana"/>
                <w:sz w:val="16"/>
                <w:szCs w:val="16"/>
              </w:rPr>
              <w:t>40</w:t>
            </w:r>
            <w:r w:rsidRPr="00174DBB">
              <w:rPr>
                <w:rFonts w:ascii="Verdana" w:hAnsi="Verdana"/>
                <w:sz w:val="16"/>
                <w:szCs w:val="16"/>
              </w:rPr>
              <w:t>), BF</w:t>
            </w:r>
            <w:r w:rsidRPr="00174DBB">
              <w:rPr>
                <w:rFonts w:ascii="Verdana" w:hAnsi="Verdana"/>
                <w:sz w:val="16"/>
                <w:szCs w:val="16"/>
                <w:vertAlign w:val="subscript"/>
              </w:rPr>
              <w:t>10</w:t>
            </w:r>
            <w:r w:rsidRPr="00174DBB">
              <w:rPr>
                <w:rFonts w:ascii="Verdana" w:hAnsi="Verdana"/>
                <w:sz w:val="16"/>
                <w:szCs w:val="16"/>
              </w:rPr>
              <w:t xml:space="preserve"> = </w:t>
            </w:r>
            <w:r w:rsidR="001A4A6B" w:rsidRPr="00174DBB">
              <w:rPr>
                <w:rFonts w:ascii="Verdana" w:hAnsi="Verdana"/>
                <w:sz w:val="16"/>
                <w:szCs w:val="16"/>
              </w:rPr>
              <w:t>2.</w:t>
            </w:r>
            <w:r w:rsidR="00AA7E65" w:rsidRPr="00174DBB">
              <w:rPr>
                <w:rFonts w:ascii="Verdana" w:hAnsi="Verdana"/>
                <w:sz w:val="16"/>
                <w:szCs w:val="16"/>
              </w:rPr>
              <w:t>21</w:t>
            </w:r>
          </w:p>
        </w:tc>
      </w:tr>
      <w:tr w:rsidR="00174DBB" w:rsidRPr="00174DBB" w14:paraId="4BCAE97C" w14:textId="22EB2193" w:rsidTr="0057230B">
        <w:tc>
          <w:tcPr>
            <w:tcW w:w="1646" w:type="pct"/>
            <w:tcBorders>
              <w:bottom w:val="single" w:sz="4" w:space="0" w:color="auto"/>
            </w:tcBorders>
            <w:shd w:val="clear" w:color="auto" w:fill="auto"/>
            <w:vAlign w:val="center"/>
          </w:tcPr>
          <w:p w14:paraId="56817A88" w14:textId="77777777" w:rsidR="008B63CF" w:rsidRPr="00174DBB" w:rsidRDefault="008B63CF" w:rsidP="000B4150">
            <w:pPr>
              <w:pStyle w:val="NoSpacing"/>
              <w:spacing w:line="276" w:lineRule="auto"/>
              <w:rPr>
                <w:rFonts w:ascii="Verdana" w:hAnsi="Verdana"/>
                <w:sz w:val="16"/>
                <w:szCs w:val="16"/>
              </w:rPr>
            </w:pPr>
            <w:r w:rsidRPr="00174DBB">
              <w:rPr>
                <w:rFonts w:ascii="Verdana" w:hAnsi="Verdana"/>
                <w:sz w:val="16"/>
                <w:szCs w:val="16"/>
              </w:rPr>
              <w:t>Mix Neurodegenerative</w:t>
            </w:r>
          </w:p>
        </w:tc>
        <w:tc>
          <w:tcPr>
            <w:tcW w:w="1497" w:type="pct"/>
            <w:tcBorders>
              <w:bottom w:val="single" w:sz="4" w:space="0" w:color="auto"/>
            </w:tcBorders>
            <w:shd w:val="clear" w:color="auto" w:fill="auto"/>
          </w:tcPr>
          <w:p w14:paraId="1E62B51D" w14:textId="3AF024E8"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2.27 (1.49 – 3.46) ***</w:t>
            </w:r>
          </w:p>
        </w:tc>
        <w:tc>
          <w:tcPr>
            <w:tcW w:w="1857" w:type="pct"/>
            <w:tcBorders>
              <w:bottom w:val="single" w:sz="4" w:space="0" w:color="auto"/>
            </w:tcBorders>
          </w:tcPr>
          <w:p w14:paraId="3173D374" w14:textId="18396FF9" w:rsidR="008B63CF" w:rsidRPr="00174DBB" w:rsidRDefault="008B63CF" w:rsidP="000B4150">
            <w:pPr>
              <w:pStyle w:val="NoSpacing"/>
              <w:spacing w:line="276" w:lineRule="auto"/>
              <w:jc w:val="both"/>
              <w:rPr>
                <w:rFonts w:ascii="Verdana" w:hAnsi="Verdana"/>
                <w:sz w:val="16"/>
                <w:szCs w:val="16"/>
              </w:rPr>
            </w:pPr>
            <w:r w:rsidRPr="00174DBB">
              <w:rPr>
                <w:rFonts w:ascii="Verdana" w:hAnsi="Verdana"/>
                <w:sz w:val="16"/>
                <w:szCs w:val="16"/>
              </w:rPr>
              <w:t>2.</w:t>
            </w:r>
            <w:r w:rsidR="00B70067" w:rsidRPr="00174DBB">
              <w:rPr>
                <w:rFonts w:ascii="Verdana" w:hAnsi="Verdana"/>
                <w:sz w:val="16"/>
                <w:szCs w:val="16"/>
              </w:rPr>
              <w:t>08</w:t>
            </w:r>
            <w:r w:rsidRPr="00174DBB">
              <w:rPr>
                <w:rFonts w:ascii="Verdana" w:hAnsi="Verdana"/>
                <w:sz w:val="16"/>
                <w:szCs w:val="16"/>
              </w:rPr>
              <w:t xml:space="preserve"> (1.</w:t>
            </w:r>
            <w:r w:rsidR="00B70067" w:rsidRPr="00174DBB">
              <w:rPr>
                <w:rFonts w:ascii="Verdana" w:hAnsi="Verdana"/>
                <w:sz w:val="16"/>
                <w:szCs w:val="16"/>
              </w:rPr>
              <w:t>38</w:t>
            </w:r>
            <w:r w:rsidRPr="00174DBB">
              <w:rPr>
                <w:rFonts w:ascii="Verdana" w:hAnsi="Verdana"/>
                <w:sz w:val="16"/>
                <w:szCs w:val="16"/>
              </w:rPr>
              <w:t xml:space="preserve"> - 3.</w:t>
            </w:r>
            <w:r w:rsidR="00C940AC" w:rsidRPr="00174DBB">
              <w:rPr>
                <w:rFonts w:ascii="Verdana" w:hAnsi="Verdana"/>
                <w:sz w:val="16"/>
                <w:szCs w:val="16"/>
              </w:rPr>
              <w:t>16</w:t>
            </w:r>
            <w:r w:rsidRPr="00174DBB">
              <w:rPr>
                <w:rFonts w:ascii="Verdana" w:hAnsi="Verdana"/>
                <w:sz w:val="16"/>
                <w:szCs w:val="16"/>
              </w:rPr>
              <w:t>), BF</w:t>
            </w:r>
            <w:r w:rsidRPr="00174DBB">
              <w:rPr>
                <w:rFonts w:ascii="Verdana" w:hAnsi="Verdana"/>
                <w:sz w:val="16"/>
                <w:szCs w:val="16"/>
                <w:vertAlign w:val="subscript"/>
              </w:rPr>
              <w:t>10</w:t>
            </w:r>
            <w:r w:rsidRPr="00174DBB">
              <w:rPr>
                <w:rFonts w:ascii="Verdana" w:hAnsi="Verdana"/>
                <w:sz w:val="16"/>
                <w:szCs w:val="16"/>
              </w:rPr>
              <w:t xml:space="preserve"> = </w:t>
            </w:r>
            <w:r w:rsidR="00B0189D" w:rsidRPr="00174DBB">
              <w:rPr>
                <w:rFonts w:ascii="Verdana" w:hAnsi="Verdana"/>
                <w:sz w:val="16"/>
                <w:szCs w:val="16"/>
              </w:rPr>
              <w:t>25.45</w:t>
            </w:r>
          </w:p>
        </w:tc>
      </w:tr>
    </w:tbl>
    <w:bookmarkEnd w:id="166"/>
    <w:bookmarkEnd w:id="172"/>
    <w:bookmarkEnd w:id="178"/>
    <w:p w14:paraId="1BCD0D98" w14:textId="1B917244" w:rsidR="003E27C1" w:rsidRPr="00174DBB" w:rsidRDefault="003E27C1" w:rsidP="003E27C1">
      <w:pPr>
        <w:pStyle w:val="NoSpacing"/>
        <w:spacing w:line="360" w:lineRule="auto"/>
        <w:jc w:val="both"/>
        <w:rPr>
          <w:rFonts w:ascii="Verdana" w:hAnsi="Verdana"/>
          <w:bCs/>
          <w:i/>
          <w:iCs/>
          <w:sz w:val="16"/>
          <w:szCs w:val="16"/>
        </w:rPr>
      </w:pPr>
      <w:r w:rsidRPr="00174DBB">
        <w:rPr>
          <w:rFonts w:ascii="Verdana" w:hAnsi="Verdana"/>
          <w:bCs/>
          <w:i/>
          <w:iCs/>
          <w:sz w:val="16"/>
          <w:szCs w:val="16"/>
        </w:rPr>
        <w:t>Note.</w:t>
      </w:r>
      <w:r w:rsidR="00F92ACA" w:rsidRPr="00174DBB">
        <w:rPr>
          <w:rFonts w:ascii="Verdana" w:hAnsi="Verdana"/>
          <w:bCs/>
          <w:i/>
          <w:iCs/>
          <w:sz w:val="16"/>
          <w:szCs w:val="16"/>
        </w:rPr>
        <w:t xml:space="preserve"> </w:t>
      </w:r>
      <w:r w:rsidRPr="00174DBB">
        <w:rPr>
          <w:rFonts w:ascii="Verdana" w:hAnsi="Verdana"/>
          <w:sz w:val="16"/>
          <w:szCs w:val="16"/>
        </w:rPr>
        <w:t xml:space="preserve">* </w:t>
      </w:r>
      <w:r w:rsidRPr="00174DBB">
        <w:rPr>
          <w:rFonts w:ascii="Verdana" w:hAnsi="Verdana"/>
          <w:i/>
          <w:sz w:val="16"/>
          <w:szCs w:val="16"/>
        </w:rPr>
        <w:t>P</w:t>
      </w:r>
      <w:r w:rsidRPr="00174DBB">
        <w:rPr>
          <w:rFonts w:ascii="Verdana" w:hAnsi="Verdana"/>
          <w:sz w:val="16"/>
          <w:szCs w:val="16"/>
        </w:rPr>
        <w:t xml:space="preserve"> &lt; .05, ** </w:t>
      </w:r>
      <w:r w:rsidRPr="00174DBB">
        <w:rPr>
          <w:rFonts w:ascii="Verdana" w:hAnsi="Verdana"/>
          <w:i/>
          <w:sz w:val="16"/>
          <w:szCs w:val="16"/>
        </w:rPr>
        <w:t>P</w:t>
      </w:r>
      <w:r w:rsidRPr="00174DBB">
        <w:rPr>
          <w:rFonts w:ascii="Verdana" w:hAnsi="Verdana"/>
          <w:sz w:val="16"/>
          <w:szCs w:val="16"/>
        </w:rPr>
        <w:t xml:space="preserve"> &lt; .01, *** </w:t>
      </w:r>
      <w:r w:rsidRPr="00174DBB">
        <w:rPr>
          <w:rFonts w:ascii="Verdana" w:hAnsi="Verdana"/>
          <w:i/>
          <w:sz w:val="16"/>
          <w:szCs w:val="16"/>
        </w:rPr>
        <w:t>P</w:t>
      </w:r>
      <w:r w:rsidRPr="00174DBB">
        <w:rPr>
          <w:rFonts w:ascii="Verdana" w:hAnsi="Verdana"/>
          <w:sz w:val="16"/>
          <w:szCs w:val="16"/>
        </w:rPr>
        <w:t xml:space="preserve"> &lt; .001</w:t>
      </w:r>
    </w:p>
    <w:p w14:paraId="248F3D5D" w14:textId="77777777" w:rsidR="003E27C1" w:rsidRPr="00174DBB" w:rsidRDefault="003E27C1" w:rsidP="003E27C1">
      <w:pPr>
        <w:spacing w:line="360" w:lineRule="auto"/>
        <w:rPr>
          <w:sz w:val="16"/>
          <w:szCs w:val="16"/>
        </w:rPr>
      </w:pPr>
      <w:r w:rsidRPr="00174DBB">
        <w:rPr>
          <w:sz w:val="16"/>
          <w:szCs w:val="16"/>
          <w:vertAlign w:val="superscript"/>
        </w:rPr>
        <w:t xml:space="preserve">a  </w:t>
      </w:r>
      <w:r w:rsidRPr="00174DBB">
        <w:rPr>
          <w:sz w:val="16"/>
          <w:szCs w:val="16"/>
        </w:rPr>
        <w:t>Estimates come from analyses including nationwide data, at the expense of local data.</w:t>
      </w:r>
    </w:p>
    <w:p w14:paraId="6665B082" w14:textId="59A8B64E" w:rsidR="00315E15" w:rsidRPr="00174DBB" w:rsidRDefault="004B5F1C" w:rsidP="00CF5FB2">
      <w:pPr>
        <w:rPr>
          <w:szCs w:val="18"/>
        </w:rPr>
      </w:pPr>
      <w:r w:rsidRPr="00174DBB">
        <w:rPr>
          <w:szCs w:val="18"/>
        </w:rPr>
        <w:br w:type="page"/>
      </w:r>
    </w:p>
    <w:p w14:paraId="663146F0" w14:textId="16BE2D39" w:rsidR="004B5F1C" w:rsidRPr="00174DBB" w:rsidRDefault="004B5F1C" w:rsidP="00A11CA8">
      <w:pPr>
        <w:pStyle w:val="Style3"/>
        <w:spacing w:line="276" w:lineRule="auto"/>
        <w:rPr>
          <w:color w:val="auto"/>
        </w:rPr>
      </w:pPr>
      <w:bookmarkStart w:id="179" w:name="_Toc130356176"/>
      <w:r w:rsidRPr="00174DBB">
        <w:rPr>
          <w:b/>
          <w:color w:val="auto"/>
        </w:rPr>
        <w:t>Table S13.</w:t>
      </w:r>
      <w:r w:rsidRPr="00174DBB">
        <w:rPr>
          <w:bCs w:val="0"/>
          <w:i/>
          <w:iCs w:val="0"/>
          <w:color w:val="auto"/>
        </w:rPr>
        <w:t xml:space="preserve"> </w:t>
      </w:r>
      <w:r w:rsidR="009F0012" w:rsidRPr="00174DBB">
        <w:rPr>
          <w:bCs w:val="0"/>
          <w:i/>
          <w:iCs w:val="0"/>
          <w:color w:val="auto"/>
        </w:rPr>
        <w:t xml:space="preserve">Comparison of Bayesian and frequentist analysis for </w:t>
      </w:r>
      <w:r w:rsidRPr="00174DBB">
        <w:rPr>
          <w:bCs w:val="0"/>
          <w:i/>
          <w:iCs w:val="0"/>
          <w:color w:val="auto"/>
        </w:rPr>
        <w:t>Neurodegenerative disorders and COVID-19 severity, hospitalization, ICU admission, and mortality from local data.</w:t>
      </w:r>
      <w:bookmarkEnd w:id="179"/>
    </w:p>
    <w:tbl>
      <w:tblPr>
        <w:tblW w:w="5000" w:type="pct"/>
        <w:tblCellMar>
          <w:top w:w="43" w:type="dxa"/>
          <w:left w:w="43" w:type="dxa"/>
          <w:bottom w:w="43" w:type="dxa"/>
          <w:right w:w="43" w:type="dxa"/>
        </w:tblCellMar>
        <w:tblLook w:val="04A0" w:firstRow="1" w:lastRow="0" w:firstColumn="1" w:lastColumn="0" w:noHBand="0" w:noVBand="1"/>
      </w:tblPr>
      <w:tblGrid>
        <w:gridCol w:w="2515"/>
        <w:gridCol w:w="2773"/>
        <w:gridCol w:w="3732"/>
      </w:tblGrid>
      <w:tr w:rsidR="00174DBB" w:rsidRPr="00174DBB" w14:paraId="49AC90CD" w14:textId="77777777" w:rsidTr="00637C72">
        <w:trPr>
          <w:trHeight w:val="216"/>
        </w:trPr>
        <w:tc>
          <w:tcPr>
            <w:tcW w:w="1394" w:type="pct"/>
            <w:vMerge w:val="restart"/>
            <w:tcBorders>
              <w:top w:val="single" w:sz="4" w:space="0" w:color="auto"/>
            </w:tcBorders>
            <w:shd w:val="clear" w:color="auto" w:fill="DEEAF6" w:themeFill="accent5" w:themeFillTint="33"/>
            <w:vAlign w:val="bottom"/>
          </w:tcPr>
          <w:p w14:paraId="0B7B4B9E" w14:textId="77777777" w:rsidR="004B5F1C" w:rsidRPr="00174DBB" w:rsidRDefault="004B5F1C" w:rsidP="000B4150">
            <w:pPr>
              <w:pStyle w:val="NoSpacing"/>
              <w:spacing w:line="276" w:lineRule="auto"/>
              <w:rPr>
                <w:rFonts w:ascii="Verdana" w:hAnsi="Verdana"/>
                <w:i/>
                <w:sz w:val="16"/>
                <w:szCs w:val="16"/>
              </w:rPr>
            </w:pPr>
            <w:r w:rsidRPr="00174DBB">
              <w:rPr>
                <w:rFonts w:ascii="Verdana" w:hAnsi="Verdana"/>
                <w:i/>
                <w:sz w:val="16"/>
                <w:szCs w:val="16"/>
              </w:rPr>
              <w:t>SARS-CoV-2 infection risk</w:t>
            </w:r>
          </w:p>
        </w:tc>
        <w:tc>
          <w:tcPr>
            <w:tcW w:w="1537" w:type="pct"/>
            <w:tcBorders>
              <w:top w:val="single" w:sz="4" w:space="0" w:color="auto"/>
              <w:bottom w:val="single" w:sz="4" w:space="0" w:color="auto"/>
            </w:tcBorders>
            <w:shd w:val="clear" w:color="auto" w:fill="DEEAF6" w:themeFill="accent5" w:themeFillTint="33"/>
            <w:vAlign w:val="center"/>
          </w:tcPr>
          <w:p w14:paraId="1410AB7E" w14:textId="77777777" w:rsidR="004B5F1C" w:rsidRPr="00174DBB" w:rsidRDefault="004B5F1C" w:rsidP="000B4150">
            <w:pPr>
              <w:pStyle w:val="NoSpacing"/>
              <w:spacing w:line="276" w:lineRule="auto"/>
              <w:rPr>
                <w:rFonts w:ascii="Verdana" w:hAnsi="Verdana"/>
                <w:sz w:val="16"/>
                <w:szCs w:val="16"/>
              </w:rPr>
            </w:pPr>
            <w:r w:rsidRPr="00174DBB">
              <w:rPr>
                <w:rFonts w:ascii="Verdana" w:hAnsi="Verdana"/>
                <w:i/>
                <w:iCs/>
                <w:sz w:val="16"/>
                <w:szCs w:val="16"/>
              </w:rPr>
              <w:t>Frequentist approach</w:t>
            </w:r>
          </w:p>
        </w:tc>
        <w:tc>
          <w:tcPr>
            <w:tcW w:w="2069" w:type="pct"/>
            <w:tcBorders>
              <w:top w:val="single" w:sz="4" w:space="0" w:color="auto"/>
              <w:bottom w:val="single" w:sz="4" w:space="0" w:color="auto"/>
            </w:tcBorders>
            <w:shd w:val="clear" w:color="auto" w:fill="DEEAF6" w:themeFill="accent5" w:themeFillTint="33"/>
            <w:vAlign w:val="center"/>
          </w:tcPr>
          <w:p w14:paraId="5E8FB200" w14:textId="77777777" w:rsidR="004B5F1C" w:rsidRPr="00174DBB" w:rsidRDefault="004B5F1C" w:rsidP="000B4150">
            <w:pPr>
              <w:pStyle w:val="NoSpacing"/>
              <w:spacing w:line="276" w:lineRule="auto"/>
              <w:rPr>
                <w:rFonts w:ascii="Verdana" w:hAnsi="Verdana"/>
                <w:sz w:val="16"/>
                <w:szCs w:val="16"/>
              </w:rPr>
            </w:pPr>
            <w:r w:rsidRPr="00174DBB">
              <w:rPr>
                <w:rFonts w:ascii="Verdana" w:hAnsi="Verdana"/>
                <w:i/>
                <w:iCs/>
                <w:sz w:val="16"/>
                <w:szCs w:val="16"/>
              </w:rPr>
              <w:t>Bayesian approach</w:t>
            </w:r>
          </w:p>
        </w:tc>
      </w:tr>
      <w:tr w:rsidR="00174DBB" w:rsidRPr="00174DBB" w14:paraId="384EBCCE" w14:textId="77777777" w:rsidTr="00637C72">
        <w:trPr>
          <w:trHeight w:val="216"/>
        </w:trPr>
        <w:tc>
          <w:tcPr>
            <w:tcW w:w="1394" w:type="pct"/>
            <w:vMerge/>
            <w:tcBorders>
              <w:bottom w:val="single" w:sz="4" w:space="0" w:color="auto"/>
            </w:tcBorders>
            <w:shd w:val="clear" w:color="auto" w:fill="DEEAF6" w:themeFill="accent5" w:themeFillTint="33"/>
            <w:vAlign w:val="center"/>
          </w:tcPr>
          <w:p w14:paraId="7C3BEA67" w14:textId="77777777" w:rsidR="00764C66" w:rsidRPr="00174DBB" w:rsidRDefault="00764C66" w:rsidP="000B4150">
            <w:pPr>
              <w:pStyle w:val="NoSpacing"/>
              <w:spacing w:line="276" w:lineRule="auto"/>
              <w:rPr>
                <w:rFonts w:ascii="Verdana" w:hAnsi="Verdana"/>
                <w:i/>
                <w:sz w:val="16"/>
                <w:szCs w:val="16"/>
              </w:rPr>
            </w:pPr>
          </w:p>
        </w:tc>
        <w:tc>
          <w:tcPr>
            <w:tcW w:w="1537" w:type="pct"/>
            <w:tcBorders>
              <w:top w:val="single" w:sz="4" w:space="0" w:color="auto"/>
              <w:bottom w:val="single" w:sz="4" w:space="0" w:color="auto"/>
            </w:tcBorders>
            <w:shd w:val="clear" w:color="auto" w:fill="DEEAF6" w:themeFill="accent5" w:themeFillTint="33"/>
          </w:tcPr>
          <w:p w14:paraId="219C5AC5" w14:textId="7F8E781F" w:rsidR="00764C66" w:rsidRPr="00174DBB" w:rsidRDefault="00764C66" w:rsidP="000B4150">
            <w:pPr>
              <w:pStyle w:val="NoSpacing"/>
              <w:spacing w:line="276" w:lineRule="auto"/>
              <w:rPr>
                <w:rFonts w:ascii="Verdana" w:hAnsi="Verdana"/>
                <w:i/>
                <w:sz w:val="16"/>
                <w:szCs w:val="16"/>
              </w:rPr>
            </w:pPr>
            <w:r w:rsidRPr="00174DBB">
              <w:rPr>
                <w:rFonts w:ascii="Verdana" w:hAnsi="Verdana"/>
                <w:sz w:val="16"/>
                <w:szCs w:val="16"/>
              </w:rPr>
              <w:t>OR (95% CI)</w:t>
            </w:r>
          </w:p>
        </w:tc>
        <w:tc>
          <w:tcPr>
            <w:tcW w:w="2069" w:type="pct"/>
            <w:tcBorders>
              <w:top w:val="single" w:sz="4" w:space="0" w:color="auto"/>
              <w:bottom w:val="single" w:sz="4" w:space="0" w:color="auto"/>
            </w:tcBorders>
            <w:shd w:val="clear" w:color="auto" w:fill="DEEAF6" w:themeFill="accent5" w:themeFillTint="33"/>
            <w:vAlign w:val="center"/>
          </w:tcPr>
          <w:p w14:paraId="0652FA08" w14:textId="77777777"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OR (95% CI)</w:t>
            </w:r>
          </w:p>
        </w:tc>
      </w:tr>
      <w:tr w:rsidR="00174DBB" w:rsidRPr="00174DBB" w14:paraId="3919E77A" w14:textId="77777777" w:rsidTr="00637C72">
        <w:trPr>
          <w:trHeight w:val="216"/>
        </w:trPr>
        <w:tc>
          <w:tcPr>
            <w:tcW w:w="1394" w:type="pct"/>
            <w:tcBorders>
              <w:top w:val="single" w:sz="4" w:space="0" w:color="auto"/>
            </w:tcBorders>
            <w:shd w:val="clear" w:color="auto" w:fill="auto"/>
            <w:vAlign w:val="center"/>
          </w:tcPr>
          <w:p w14:paraId="3FADF1A5" w14:textId="77777777" w:rsidR="00764C66" w:rsidRPr="00174DBB" w:rsidRDefault="00764C66" w:rsidP="000B4150">
            <w:pPr>
              <w:pStyle w:val="NoSpacing"/>
              <w:spacing w:line="276" w:lineRule="auto"/>
              <w:rPr>
                <w:rFonts w:ascii="Verdana" w:hAnsi="Verdana"/>
                <w:sz w:val="16"/>
                <w:szCs w:val="16"/>
                <w:vertAlign w:val="superscript"/>
              </w:rPr>
            </w:pPr>
            <w:r w:rsidRPr="00174DBB">
              <w:rPr>
                <w:rFonts w:ascii="Verdana" w:hAnsi="Verdana"/>
                <w:sz w:val="16"/>
                <w:szCs w:val="16"/>
              </w:rPr>
              <w:t xml:space="preserve">Dementia </w:t>
            </w:r>
            <w:r w:rsidRPr="00174DBB">
              <w:rPr>
                <w:rFonts w:ascii="Verdana" w:hAnsi="Verdana"/>
                <w:sz w:val="16"/>
                <w:szCs w:val="16"/>
                <w:vertAlign w:val="superscript"/>
              </w:rPr>
              <w:t>a</w:t>
            </w:r>
          </w:p>
        </w:tc>
        <w:tc>
          <w:tcPr>
            <w:tcW w:w="1537" w:type="pct"/>
            <w:tcBorders>
              <w:top w:val="single" w:sz="4" w:space="0" w:color="auto"/>
            </w:tcBorders>
            <w:shd w:val="clear" w:color="auto" w:fill="auto"/>
          </w:tcPr>
          <w:p w14:paraId="0F1C135F" w14:textId="44BCABAD"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1.55 (0.82 – 2.96)</w:t>
            </w:r>
          </w:p>
        </w:tc>
        <w:tc>
          <w:tcPr>
            <w:tcW w:w="2069" w:type="pct"/>
            <w:tcBorders>
              <w:top w:val="single" w:sz="4" w:space="0" w:color="auto"/>
            </w:tcBorders>
            <w:shd w:val="clear" w:color="auto" w:fill="auto"/>
            <w:vAlign w:val="center"/>
          </w:tcPr>
          <w:p w14:paraId="431FE17A" w14:textId="265D1D00"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lang w:val="en-US"/>
              </w:rPr>
              <w:t>1.</w:t>
            </w:r>
            <w:r w:rsidR="0044413A" w:rsidRPr="00174DBB">
              <w:rPr>
                <w:rFonts w:ascii="Verdana" w:hAnsi="Verdana"/>
                <w:sz w:val="16"/>
                <w:szCs w:val="16"/>
                <w:lang w:val="en-US"/>
              </w:rPr>
              <w:t>41</w:t>
            </w:r>
            <w:r w:rsidRPr="00174DBB">
              <w:rPr>
                <w:rFonts w:ascii="Verdana" w:hAnsi="Verdana"/>
                <w:sz w:val="16"/>
                <w:szCs w:val="16"/>
                <w:lang w:val="en-US"/>
              </w:rPr>
              <w:t xml:space="preserve"> (0.</w:t>
            </w:r>
            <w:r w:rsidR="00B03A9A" w:rsidRPr="00174DBB">
              <w:rPr>
                <w:rFonts w:ascii="Verdana" w:hAnsi="Verdana"/>
                <w:sz w:val="16"/>
                <w:szCs w:val="16"/>
                <w:lang w:val="en-US"/>
              </w:rPr>
              <w:t>75</w:t>
            </w:r>
            <w:r w:rsidRPr="00174DBB">
              <w:rPr>
                <w:rFonts w:ascii="Verdana" w:hAnsi="Verdana"/>
                <w:sz w:val="16"/>
                <w:szCs w:val="16"/>
                <w:lang w:val="en-US"/>
              </w:rPr>
              <w:t xml:space="preserve"> – 2.</w:t>
            </w:r>
            <w:r w:rsidR="00F64FF8" w:rsidRPr="00174DBB">
              <w:rPr>
                <w:rFonts w:ascii="Verdana" w:hAnsi="Verdana"/>
                <w:sz w:val="16"/>
                <w:szCs w:val="16"/>
                <w:lang w:val="en-US"/>
              </w:rPr>
              <w:t>51</w:t>
            </w:r>
            <w:r w:rsidRPr="00174DBB">
              <w:rPr>
                <w:rFonts w:ascii="Verdana" w:hAnsi="Verdana"/>
                <w:sz w:val="16"/>
                <w:szCs w:val="16"/>
                <w:lang w:val="en-US"/>
              </w:rPr>
              <w:t>), BF</w:t>
            </w:r>
            <w:r w:rsidRPr="00174DBB">
              <w:rPr>
                <w:rFonts w:ascii="Verdana" w:hAnsi="Verdana"/>
                <w:sz w:val="16"/>
                <w:szCs w:val="16"/>
                <w:vertAlign w:val="subscript"/>
                <w:lang w:val="en-US"/>
              </w:rPr>
              <w:t>10</w:t>
            </w:r>
            <w:r w:rsidRPr="00174DBB">
              <w:rPr>
                <w:rFonts w:ascii="Verdana" w:hAnsi="Verdana"/>
                <w:sz w:val="16"/>
                <w:szCs w:val="16"/>
                <w:lang w:val="en-US"/>
              </w:rPr>
              <w:t xml:space="preserve"> = </w:t>
            </w:r>
            <w:r w:rsidRPr="00174DBB">
              <w:rPr>
                <w:rFonts w:ascii="Verdana" w:hAnsi="Verdana"/>
                <w:sz w:val="16"/>
                <w:szCs w:val="16"/>
              </w:rPr>
              <w:t>0.</w:t>
            </w:r>
            <w:r w:rsidR="00A8169E" w:rsidRPr="00174DBB">
              <w:rPr>
                <w:rFonts w:ascii="Verdana" w:hAnsi="Verdana"/>
                <w:sz w:val="16"/>
                <w:szCs w:val="16"/>
              </w:rPr>
              <w:t>733</w:t>
            </w:r>
          </w:p>
        </w:tc>
      </w:tr>
      <w:tr w:rsidR="00174DBB" w:rsidRPr="00174DBB" w14:paraId="589A6021" w14:textId="77777777" w:rsidTr="00637C72">
        <w:trPr>
          <w:trHeight w:val="216"/>
        </w:trPr>
        <w:tc>
          <w:tcPr>
            <w:tcW w:w="1394" w:type="pct"/>
            <w:tcBorders>
              <w:bottom w:val="single" w:sz="4" w:space="0" w:color="000000"/>
            </w:tcBorders>
            <w:shd w:val="clear" w:color="auto" w:fill="auto"/>
            <w:vAlign w:val="center"/>
          </w:tcPr>
          <w:p w14:paraId="31D20B36" w14:textId="77777777" w:rsidR="00764C66" w:rsidRPr="00174DBB" w:rsidRDefault="00764C66" w:rsidP="000B4150">
            <w:pPr>
              <w:pStyle w:val="NoSpacing"/>
              <w:spacing w:line="276" w:lineRule="auto"/>
              <w:rPr>
                <w:rFonts w:ascii="Verdana" w:hAnsi="Verdana"/>
                <w:i/>
                <w:sz w:val="16"/>
                <w:szCs w:val="16"/>
                <w:vertAlign w:val="superscript"/>
              </w:rPr>
            </w:pPr>
            <w:r w:rsidRPr="00174DBB">
              <w:rPr>
                <w:rFonts w:ascii="Verdana" w:hAnsi="Verdana"/>
                <w:sz w:val="16"/>
                <w:szCs w:val="16"/>
              </w:rPr>
              <w:t>Alzheimer’s disease</w:t>
            </w:r>
            <w:r w:rsidRPr="00174DBB">
              <w:rPr>
                <w:rFonts w:ascii="Verdana" w:hAnsi="Verdana"/>
                <w:sz w:val="16"/>
                <w:szCs w:val="16"/>
                <w:vertAlign w:val="superscript"/>
              </w:rPr>
              <w:t xml:space="preserve"> b</w:t>
            </w:r>
          </w:p>
        </w:tc>
        <w:tc>
          <w:tcPr>
            <w:tcW w:w="1537" w:type="pct"/>
            <w:tcBorders>
              <w:bottom w:val="single" w:sz="4" w:space="0" w:color="000000"/>
            </w:tcBorders>
            <w:shd w:val="clear" w:color="auto" w:fill="auto"/>
          </w:tcPr>
          <w:p w14:paraId="6204F2ED" w14:textId="124A13DF"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2.97 (1.54 – 5.72) ***</w:t>
            </w:r>
          </w:p>
        </w:tc>
        <w:tc>
          <w:tcPr>
            <w:tcW w:w="2069" w:type="pct"/>
            <w:tcBorders>
              <w:bottom w:val="single" w:sz="4" w:space="0" w:color="000000"/>
            </w:tcBorders>
            <w:shd w:val="clear" w:color="auto" w:fill="auto"/>
            <w:vAlign w:val="center"/>
          </w:tcPr>
          <w:p w14:paraId="72E865E8" w14:textId="57544EBA" w:rsidR="00764C66" w:rsidRPr="00174DBB" w:rsidRDefault="00764C66" w:rsidP="000B4150">
            <w:pPr>
              <w:pStyle w:val="NoSpacing"/>
              <w:spacing w:line="276" w:lineRule="auto"/>
              <w:rPr>
                <w:rFonts w:ascii="Verdana" w:hAnsi="Verdana"/>
                <w:iCs/>
                <w:sz w:val="16"/>
                <w:szCs w:val="16"/>
              </w:rPr>
            </w:pPr>
            <w:r w:rsidRPr="00174DBB">
              <w:rPr>
                <w:rFonts w:ascii="Verdana" w:hAnsi="Verdana"/>
                <w:iCs/>
                <w:sz w:val="16"/>
                <w:szCs w:val="16"/>
              </w:rPr>
              <w:t>2.</w:t>
            </w:r>
            <w:r w:rsidR="00953483" w:rsidRPr="00174DBB">
              <w:rPr>
                <w:rFonts w:ascii="Verdana" w:hAnsi="Verdana"/>
                <w:iCs/>
                <w:sz w:val="16"/>
                <w:szCs w:val="16"/>
              </w:rPr>
              <w:t>56</w:t>
            </w:r>
            <w:r w:rsidRPr="00174DBB">
              <w:rPr>
                <w:rFonts w:ascii="Verdana" w:hAnsi="Verdana"/>
                <w:iCs/>
                <w:sz w:val="16"/>
                <w:szCs w:val="16"/>
              </w:rPr>
              <w:t xml:space="preserve"> (</w:t>
            </w:r>
            <w:r w:rsidR="00245AA8" w:rsidRPr="00174DBB">
              <w:rPr>
                <w:rFonts w:ascii="Verdana" w:hAnsi="Verdana"/>
                <w:iCs/>
                <w:sz w:val="16"/>
                <w:szCs w:val="16"/>
              </w:rPr>
              <w:t>1.05</w:t>
            </w:r>
            <w:r w:rsidRPr="00174DBB">
              <w:rPr>
                <w:rFonts w:ascii="Verdana" w:hAnsi="Verdana"/>
                <w:iCs/>
                <w:sz w:val="16"/>
                <w:szCs w:val="16"/>
              </w:rPr>
              <w:t xml:space="preserve"> – </w:t>
            </w:r>
            <w:r w:rsidR="00245AA8" w:rsidRPr="00174DBB">
              <w:rPr>
                <w:rFonts w:ascii="Verdana" w:hAnsi="Verdana"/>
                <w:iCs/>
                <w:sz w:val="16"/>
                <w:szCs w:val="16"/>
              </w:rPr>
              <w:t>5.10</w:t>
            </w:r>
            <w:r w:rsidRPr="00174DBB">
              <w:rPr>
                <w:rFonts w:ascii="Verdana" w:hAnsi="Verdana"/>
                <w:iCs/>
                <w:sz w:val="16"/>
                <w:szCs w:val="16"/>
              </w:rPr>
              <w:t xml:space="preserve">), </w:t>
            </w:r>
            <w:bookmarkStart w:id="180" w:name="OLE_LINK131"/>
            <w:r w:rsidRPr="00174DBB">
              <w:rPr>
                <w:rFonts w:ascii="Verdana" w:hAnsi="Verdana"/>
                <w:sz w:val="16"/>
                <w:szCs w:val="16"/>
                <w:lang w:val="en-US"/>
              </w:rPr>
              <w:t>BF</w:t>
            </w:r>
            <w:r w:rsidRPr="00174DBB">
              <w:rPr>
                <w:rFonts w:ascii="Verdana" w:hAnsi="Verdana"/>
                <w:sz w:val="16"/>
                <w:szCs w:val="16"/>
                <w:vertAlign w:val="subscript"/>
                <w:lang w:val="en-US"/>
              </w:rPr>
              <w:t>10</w:t>
            </w:r>
            <w:r w:rsidRPr="00174DBB">
              <w:rPr>
                <w:rFonts w:ascii="Verdana" w:hAnsi="Verdana"/>
                <w:sz w:val="16"/>
                <w:szCs w:val="16"/>
                <w:lang w:val="en-US"/>
              </w:rPr>
              <w:t xml:space="preserve"> = </w:t>
            </w:r>
            <w:bookmarkEnd w:id="180"/>
            <w:r w:rsidR="00953483" w:rsidRPr="00174DBB">
              <w:rPr>
                <w:rFonts w:ascii="Verdana" w:hAnsi="Verdana"/>
                <w:sz w:val="16"/>
                <w:szCs w:val="16"/>
                <w:lang w:val="en-US"/>
              </w:rPr>
              <w:t>4.64</w:t>
            </w:r>
          </w:p>
        </w:tc>
      </w:tr>
      <w:tr w:rsidR="00174DBB" w:rsidRPr="00174DBB" w14:paraId="4EBBF92C" w14:textId="77777777" w:rsidTr="00637C72">
        <w:trPr>
          <w:trHeight w:val="216"/>
        </w:trPr>
        <w:tc>
          <w:tcPr>
            <w:tcW w:w="1394" w:type="pct"/>
            <w:tcBorders>
              <w:top w:val="single" w:sz="4" w:space="0" w:color="000000"/>
              <w:bottom w:val="single" w:sz="4" w:space="0" w:color="000000"/>
            </w:tcBorders>
            <w:shd w:val="clear" w:color="auto" w:fill="DEEAF6" w:themeFill="accent5" w:themeFillTint="33"/>
            <w:vAlign w:val="center"/>
          </w:tcPr>
          <w:p w14:paraId="3566ACBA" w14:textId="77777777" w:rsidR="00764C66" w:rsidRPr="00174DBB" w:rsidRDefault="00764C66" w:rsidP="000B4150">
            <w:pPr>
              <w:pStyle w:val="NoSpacing"/>
              <w:spacing w:line="276" w:lineRule="auto"/>
              <w:rPr>
                <w:rFonts w:ascii="Verdana" w:hAnsi="Verdana"/>
                <w:sz w:val="16"/>
                <w:szCs w:val="16"/>
              </w:rPr>
            </w:pPr>
            <w:r w:rsidRPr="00174DBB">
              <w:rPr>
                <w:rFonts w:ascii="Verdana" w:hAnsi="Verdana"/>
                <w:i/>
                <w:sz w:val="16"/>
                <w:szCs w:val="16"/>
              </w:rPr>
              <w:t>COVID-19 severity</w:t>
            </w:r>
            <w:r w:rsidRPr="00174DBB">
              <w:rPr>
                <w:rFonts w:ascii="Verdana" w:hAnsi="Verdana"/>
                <w:sz w:val="16"/>
                <w:szCs w:val="16"/>
              </w:rPr>
              <w:t xml:space="preserve"> </w:t>
            </w:r>
          </w:p>
        </w:tc>
        <w:tc>
          <w:tcPr>
            <w:tcW w:w="1537" w:type="pct"/>
            <w:tcBorders>
              <w:top w:val="single" w:sz="4" w:space="0" w:color="000000"/>
              <w:bottom w:val="single" w:sz="4" w:space="0" w:color="000000"/>
            </w:tcBorders>
            <w:shd w:val="clear" w:color="auto" w:fill="DEEAF6" w:themeFill="accent5" w:themeFillTint="33"/>
          </w:tcPr>
          <w:p w14:paraId="3EFD3423" w14:textId="0B08EF28"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OR (95% CI)</w:t>
            </w:r>
          </w:p>
        </w:tc>
        <w:tc>
          <w:tcPr>
            <w:tcW w:w="2069" w:type="pct"/>
            <w:tcBorders>
              <w:top w:val="single" w:sz="4" w:space="0" w:color="000000"/>
              <w:bottom w:val="single" w:sz="4" w:space="0" w:color="000000"/>
            </w:tcBorders>
            <w:shd w:val="clear" w:color="auto" w:fill="DEEAF6" w:themeFill="accent5" w:themeFillTint="33"/>
            <w:vAlign w:val="center"/>
          </w:tcPr>
          <w:p w14:paraId="12C5F105" w14:textId="77777777"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OR (95% CI)</w:t>
            </w:r>
          </w:p>
        </w:tc>
      </w:tr>
      <w:tr w:rsidR="00174DBB" w:rsidRPr="00174DBB" w14:paraId="4D1ECCE0" w14:textId="77777777" w:rsidTr="00637C72">
        <w:trPr>
          <w:trHeight w:val="216"/>
        </w:trPr>
        <w:tc>
          <w:tcPr>
            <w:tcW w:w="1394" w:type="pct"/>
            <w:tcBorders>
              <w:top w:val="single" w:sz="4" w:space="0" w:color="000000"/>
              <w:bottom w:val="single" w:sz="4" w:space="0" w:color="000000"/>
            </w:tcBorders>
            <w:shd w:val="clear" w:color="auto" w:fill="auto"/>
            <w:vAlign w:val="center"/>
          </w:tcPr>
          <w:p w14:paraId="1C52FB35" w14:textId="77777777" w:rsidR="00764C66" w:rsidRPr="00174DBB" w:rsidRDefault="00764C66" w:rsidP="000B4150">
            <w:pPr>
              <w:pStyle w:val="NoSpacing"/>
              <w:spacing w:line="276" w:lineRule="auto"/>
              <w:rPr>
                <w:rFonts w:ascii="Verdana" w:hAnsi="Verdana"/>
                <w:sz w:val="16"/>
                <w:szCs w:val="16"/>
                <w:vertAlign w:val="superscript"/>
              </w:rPr>
            </w:pPr>
            <w:r w:rsidRPr="00174DBB">
              <w:rPr>
                <w:rFonts w:ascii="Verdana" w:hAnsi="Verdana"/>
                <w:sz w:val="16"/>
                <w:szCs w:val="16"/>
              </w:rPr>
              <w:t>Dementia</w:t>
            </w:r>
            <w:r w:rsidRPr="00174DBB">
              <w:rPr>
                <w:rFonts w:ascii="Verdana" w:hAnsi="Verdana"/>
                <w:sz w:val="16"/>
                <w:szCs w:val="16"/>
                <w:vertAlign w:val="superscript"/>
              </w:rPr>
              <w:t xml:space="preserve"> b</w:t>
            </w:r>
          </w:p>
        </w:tc>
        <w:tc>
          <w:tcPr>
            <w:tcW w:w="1537" w:type="pct"/>
            <w:tcBorders>
              <w:top w:val="single" w:sz="4" w:space="0" w:color="000000"/>
              <w:bottom w:val="single" w:sz="4" w:space="0" w:color="000000"/>
            </w:tcBorders>
            <w:shd w:val="clear" w:color="auto" w:fill="auto"/>
          </w:tcPr>
          <w:p w14:paraId="367BDB26" w14:textId="4BB1A447"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1.30 (1.07 – 1.57) **</w:t>
            </w:r>
          </w:p>
        </w:tc>
        <w:tc>
          <w:tcPr>
            <w:tcW w:w="2069" w:type="pct"/>
            <w:tcBorders>
              <w:top w:val="single" w:sz="4" w:space="0" w:color="000000"/>
              <w:bottom w:val="single" w:sz="4" w:space="0" w:color="000000"/>
            </w:tcBorders>
            <w:shd w:val="clear" w:color="auto" w:fill="auto"/>
            <w:vAlign w:val="center"/>
          </w:tcPr>
          <w:p w14:paraId="489311CD" w14:textId="0F38F99A"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w:t>
            </w:r>
            <w:r w:rsidR="00BF3715" w:rsidRPr="00174DBB">
              <w:rPr>
                <w:rFonts w:ascii="Verdana" w:hAnsi="Verdana"/>
                <w:sz w:val="16"/>
                <w:szCs w:val="16"/>
              </w:rPr>
              <w:t>28</w:t>
            </w:r>
            <w:r w:rsidRPr="00174DBB">
              <w:rPr>
                <w:rFonts w:ascii="Verdana" w:hAnsi="Verdana"/>
                <w:sz w:val="16"/>
                <w:szCs w:val="16"/>
              </w:rPr>
              <w:t xml:space="preserve"> (</w:t>
            </w:r>
            <w:r w:rsidR="00BF3715" w:rsidRPr="00174DBB">
              <w:rPr>
                <w:rFonts w:ascii="Verdana" w:hAnsi="Verdana"/>
                <w:sz w:val="16"/>
                <w:szCs w:val="16"/>
              </w:rPr>
              <w:t>1.06</w:t>
            </w:r>
            <w:r w:rsidRPr="00174DBB">
              <w:rPr>
                <w:rFonts w:ascii="Verdana" w:hAnsi="Verdana"/>
                <w:sz w:val="16"/>
                <w:szCs w:val="16"/>
              </w:rPr>
              <w:t xml:space="preserve"> – </w:t>
            </w:r>
            <w:r w:rsidR="00BF3715" w:rsidRPr="00174DBB">
              <w:rPr>
                <w:rFonts w:ascii="Verdana" w:hAnsi="Verdana"/>
                <w:sz w:val="16"/>
                <w:szCs w:val="16"/>
              </w:rPr>
              <w:t>1.58</w:t>
            </w:r>
            <w:r w:rsidRPr="00174DBB">
              <w:rPr>
                <w:rFonts w:ascii="Verdana" w:hAnsi="Verdana"/>
                <w:sz w:val="16"/>
                <w:szCs w:val="16"/>
              </w:rPr>
              <w:t xml:space="preserve">), </w:t>
            </w:r>
            <w:r w:rsidRPr="00174DBB">
              <w:rPr>
                <w:rFonts w:ascii="Verdana" w:hAnsi="Verdana"/>
                <w:sz w:val="16"/>
                <w:szCs w:val="16"/>
                <w:lang w:val="en-US"/>
              </w:rPr>
              <w:t>BF</w:t>
            </w:r>
            <w:r w:rsidRPr="00174DBB">
              <w:rPr>
                <w:rFonts w:ascii="Verdana" w:hAnsi="Verdana"/>
                <w:sz w:val="16"/>
                <w:szCs w:val="16"/>
                <w:vertAlign w:val="subscript"/>
                <w:lang w:val="en-US"/>
              </w:rPr>
              <w:t>10</w:t>
            </w:r>
            <w:r w:rsidRPr="00174DBB">
              <w:rPr>
                <w:rFonts w:ascii="Verdana" w:hAnsi="Verdana"/>
                <w:sz w:val="16"/>
                <w:szCs w:val="16"/>
                <w:lang w:val="en-US"/>
              </w:rPr>
              <w:t xml:space="preserve"> = </w:t>
            </w:r>
            <w:r w:rsidR="00A71C6A" w:rsidRPr="00174DBB">
              <w:rPr>
                <w:rFonts w:ascii="Verdana" w:hAnsi="Verdana"/>
                <w:sz w:val="16"/>
                <w:szCs w:val="16"/>
                <w:lang w:val="en-US"/>
              </w:rPr>
              <w:t>2.7</w:t>
            </w:r>
            <w:r w:rsidR="00700879" w:rsidRPr="00174DBB">
              <w:rPr>
                <w:rFonts w:ascii="Verdana" w:hAnsi="Verdana"/>
                <w:sz w:val="16"/>
                <w:szCs w:val="16"/>
                <w:lang w:val="en-US"/>
              </w:rPr>
              <w:t>8</w:t>
            </w:r>
          </w:p>
        </w:tc>
      </w:tr>
      <w:tr w:rsidR="00174DBB" w:rsidRPr="00174DBB" w14:paraId="371FF4CD" w14:textId="77777777" w:rsidTr="00637C72">
        <w:trPr>
          <w:trHeight w:val="216"/>
        </w:trPr>
        <w:tc>
          <w:tcPr>
            <w:tcW w:w="1394" w:type="pct"/>
            <w:tcBorders>
              <w:top w:val="single" w:sz="4" w:space="0" w:color="000000"/>
              <w:bottom w:val="single" w:sz="4" w:space="0" w:color="000000"/>
            </w:tcBorders>
            <w:shd w:val="clear" w:color="auto" w:fill="DEEAF6" w:themeFill="accent5" w:themeFillTint="33"/>
            <w:vAlign w:val="center"/>
          </w:tcPr>
          <w:p w14:paraId="31A67A54" w14:textId="77777777" w:rsidR="00764C66" w:rsidRPr="00174DBB" w:rsidRDefault="00764C66" w:rsidP="000B4150">
            <w:pPr>
              <w:pStyle w:val="NoSpacing"/>
              <w:spacing w:line="276" w:lineRule="auto"/>
              <w:rPr>
                <w:rFonts w:ascii="Verdana" w:hAnsi="Verdana"/>
                <w:sz w:val="16"/>
                <w:szCs w:val="16"/>
              </w:rPr>
            </w:pPr>
            <w:r w:rsidRPr="00174DBB">
              <w:rPr>
                <w:rFonts w:ascii="Verdana" w:hAnsi="Verdana"/>
                <w:i/>
                <w:sz w:val="16"/>
                <w:szCs w:val="16"/>
              </w:rPr>
              <w:t>COVID-19 hospitalization</w:t>
            </w:r>
            <w:r w:rsidRPr="00174DBB">
              <w:rPr>
                <w:rFonts w:ascii="Verdana" w:hAnsi="Verdana"/>
                <w:sz w:val="16"/>
                <w:szCs w:val="16"/>
              </w:rPr>
              <w:t xml:space="preserve"> </w:t>
            </w:r>
          </w:p>
        </w:tc>
        <w:tc>
          <w:tcPr>
            <w:tcW w:w="1537" w:type="pct"/>
            <w:tcBorders>
              <w:top w:val="single" w:sz="4" w:space="0" w:color="000000"/>
              <w:bottom w:val="single" w:sz="4" w:space="0" w:color="000000"/>
            </w:tcBorders>
            <w:shd w:val="clear" w:color="auto" w:fill="DEEAF6" w:themeFill="accent5" w:themeFillTint="33"/>
          </w:tcPr>
          <w:p w14:paraId="5AAFB0E5" w14:textId="5E595613"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OR (95% CI)</w:t>
            </w:r>
          </w:p>
        </w:tc>
        <w:tc>
          <w:tcPr>
            <w:tcW w:w="2069" w:type="pct"/>
            <w:tcBorders>
              <w:top w:val="single" w:sz="4" w:space="0" w:color="000000"/>
              <w:bottom w:val="single" w:sz="4" w:space="0" w:color="000000"/>
            </w:tcBorders>
            <w:shd w:val="clear" w:color="auto" w:fill="DEEAF6" w:themeFill="accent5" w:themeFillTint="33"/>
            <w:vAlign w:val="center"/>
          </w:tcPr>
          <w:p w14:paraId="21222CDE" w14:textId="77777777" w:rsidR="00764C66" w:rsidRPr="00174DBB" w:rsidRDefault="00764C66" w:rsidP="000B4150">
            <w:pPr>
              <w:pStyle w:val="NoSpacing"/>
              <w:spacing w:line="276" w:lineRule="auto"/>
              <w:rPr>
                <w:rFonts w:ascii="Verdana" w:hAnsi="Verdana"/>
                <w:sz w:val="16"/>
                <w:szCs w:val="16"/>
              </w:rPr>
            </w:pPr>
            <w:bookmarkStart w:id="181" w:name="OLE_LINK128"/>
            <w:r w:rsidRPr="00174DBB">
              <w:rPr>
                <w:rFonts w:ascii="Verdana" w:hAnsi="Verdana"/>
                <w:sz w:val="16"/>
                <w:szCs w:val="16"/>
              </w:rPr>
              <w:t>OR (95% CI)</w:t>
            </w:r>
            <w:bookmarkEnd w:id="181"/>
          </w:p>
        </w:tc>
      </w:tr>
      <w:tr w:rsidR="00174DBB" w:rsidRPr="00174DBB" w14:paraId="4C4B0F25" w14:textId="77777777" w:rsidTr="00637C72">
        <w:trPr>
          <w:trHeight w:val="216"/>
        </w:trPr>
        <w:tc>
          <w:tcPr>
            <w:tcW w:w="1394" w:type="pct"/>
            <w:tcBorders>
              <w:top w:val="single" w:sz="4" w:space="0" w:color="000000"/>
            </w:tcBorders>
            <w:shd w:val="clear" w:color="auto" w:fill="auto"/>
            <w:vAlign w:val="center"/>
          </w:tcPr>
          <w:p w14:paraId="5FFF2022" w14:textId="77777777"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Dementia</w:t>
            </w:r>
            <w:r w:rsidRPr="00174DBB">
              <w:rPr>
                <w:rFonts w:ascii="Verdana" w:hAnsi="Verdana"/>
                <w:sz w:val="16"/>
                <w:szCs w:val="16"/>
                <w:vertAlign w:val="superscript"/>
              </w:rPr>
              <w:t xml:space="preserve"> b</w:t>
            </w:r>
          </w:p>
        </w:tc>
        <w:tc>
          <w:tcPr>
            <w:tcW w:w="1537" w:type="pct"/>
            <w:tcBorders>
              <w:top w:val="single" w:sz="4" w:space="0" w:color="000000"/>
            </w:tcBorders>
            <w:shd w:val="clear" w:color="auto" w:fill="auto"/>
          </w:tcPr>
          <w:p w14:paraId="59809303" w14:textId="7B2FC98C"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1.43 (1.14 – 1.79) **</w:t>
            </w:r>
          </w:p>
        </w:tc>
        <w:tc>
          <w:tcPr>
            <w:tcW w:w="2069" w:type="pct"/>
            <w:tcBorders>
              <w:top w:val="single" w:sz="4" w:space="0" w:color="000000"/>
            </w:tcBorders>
            <w:shd w:val="clear" w:color="auto" w:fill="auto"/>
            <w:vAlign w:val="center"/>
          </w:tcPr>
          <w:p w14:paraId="3494D20D" w14:textId="63B5DFDD"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w:t>
            </w:r>
            <w:r w:rsidR="00654B6D" w:rsidRPr="00174DBB">
              <w:rPr>
                <w:rFonts w:ascii="Verdana" w:hAnsi="Verdana"/>
                <w:sz w:val="16"/>
                <w:szCs w:val="16"/>
              </w:rPr>
              <w:t>41</w:t>
            </w:r>
            <w:r w:rsidRPr="00174DBB">
              <w:rPr>
                <w:rFonts w:ascii="Verdana" w:hAnsi="Verdana"/>
                <w:sz w:val="16"/>
                <w:szCs w:val="16"/>
              </w:rPr>
              <w:t xml:space="preserve"> (</w:t>
            </w:r>
            <w:r w:rsidR="00230E4F" w:rsidRPr="00174DBB">
              <w:rPr>
                <w:rFonts w:ascii="Verdana" w:hAnsi="Verdana"/>
                <w:sz w:val="16"/>
                <w:szCs w:val="16"/>
              </w:rPr>
              <w:t>1.12</w:t>
            </w:r>
            <w:r w:rsidRPr="00174DBB">
              <w:rPr>
                <w:rFonts w:ascii="Verdana" w:hAnsi="Verdana"/>
                <w:sz w:val="16"/>
                <w:szCs w:val="16"/>
              </w:rPr>
              <w:t xml:space="preserve"> – 1.</w:t>
            </w:r>
            <w:r w:rsidR="00230E4F" w:rsidRPr="00174DBB">
              <w:rPr>
                <w:rFonts w:ascii="Verdana" w:hAnsi="Verdana"/>
                <w:sz w:val="16"/>
                <w:szCs w:val="16"/>
              </w:rPr>
              <w:t>82</w:t>
            </w:r>
            <w:r w:rsidRPr="00174DBB">
              <w:rPr>
                <w:rFonts w:ascii="Verdana" w:hAnsi="Verdana"/>
                <w:sz w:val="16"/>
                <w:szCs w:val="16"/>
              </w:rPr>
              <w:t xml:space="preserve">), </w:t>
            </w:r>
            <w:r w:rsidRPr="00174DBB">
              <w:rPr>
                <w:rFonts w:ascii="Verdana" w:hAnsi="Verdana"/>
                <w:sz w:val="16"/>
                <w:szCs w:val="16"/>
                <w:lang w:val="en-US"/>
              </w:rPr>
              <w:t>BF</w:t>
            </w:r>
            <w:r w:rsidRPr="00174DBB">
              <w:rPr>
                <w:rFonts w:ascii="Verdana" w:hAnsi="Verdana"/>
                <w:sz w:val="16"/>
                <w:szCs w:val="16"/>
                <w:vertAlign w:val="subscript"/>
                <w:lang w:val="en-US"/>
              </w:rPr>
              <w:t>10</w:t>
            </w:r>
            <w:r w:rsidRPr="00174DBB">
              <w:rPr>
                <w:rFonts w:ascii="Verdana" w:hAnsi="Verdana"/>
                <w:sz w:val="16"/>
                <w:szCs w:val="16"/>
                <w:lang w:val="en-US"/>
              </w:rPr>
              <w:t xml:space="preserve"> = </w:t>
            </w:r>
            <w:r w:rsidR="004A40C6" w:rsidRPr="00174DBB">
              <w:rPr>
                <w:rFonts w:ascii="Verdana" w:hAnsi="Verdana"/>
                <w:sz w:val="16"/>
                <w:szCs w:val="16"/>
                <w:lang w:val="en-US"/>
              </w:rPr>
              <w:t>5.28</w:t>
            </w:r>
          </w:p>
        </w:tc>
      </w:tr>
      <w:tr w:rsidR="00174DBB" w:rsidRPr="00174DBB" w14:paraId="29882079" w14:textId="77777777" w:rsidTr="00637C72">
        <w:trPr>
          <w:trHeight w:val="216"/>
        </w:trPr>
        <w:tc>
          <w:tcPr>
            <w:tcW w:w="1394" w:type="pct"/>
            <w:tcBorders>
              <w:bottom w:val="single" w:sz="4" w:space="0" w:color="000000"/>
            </w:tcBorders>
            <w:shd w:val="clear" w:color="auto" w:fill="auto"/>
            <w:vAlign w:val="center"/>
          </w:tcPr>
          <w:p w14:paraId="7690D0C9" w14:textId="77777777" w:rsidR="00764C66" w:rsidRPr="00174DBB" w:rsidRDefault="00764C66" w:rsidP="000B4150">
            <w:pPr>
              <w:pStyle w:val="NoSpacing"/>
              <w:spacing w:line="276" w:lineRule="auto"/>
              <w:rPr>
                <w:rFonts w:ascii="Verdana" w:hAnsi="Verdana"/>
                <w:sz w:val="16"/>
                <w:szCs w:val="16"/>
                <w:vertAlign w:val="superscript"/>
              </w:rPr>
            </w:pPr>
            <w:r w:rsidRPr="00174DBB">
              <w:rPr>
                <w:rFonts w:ascii="Verdana" w:hAnsi="Verdana"/>
                <w:sz w:val="16"/>
                <w:szCs w:val="16"/>
              </w:rPr>
              <w:t>Parkinson’s disease</w:t>
            </w:r>
            <w:r w:rsidRPr="00174DBB">
              <w:rPr>
                <w:rFonts w:ascii="Verdana" w:hAnsi="Verdana"/>
                <w:sz w:val="16"/>
                <w:szCs w:val="16"/>
                <w:vertAlign w:val="superscript"/>
              </w:rPr>
              <w:t xml:space="preserve"> b</w:t>
            </w:r>
          </w:p>
        </w:tc>
        <w:tc>
          <w:tcPr>
            <w:tcW w:w="1537" w:type="pct"/>
            <w:tcBorders>
              <w:bottom w:val="single" w:sz="4" w:space="0" w:color="000000"/>
            </w:tcBorders>
            <w:shd w:val="clear" w:color="auto" w:fill="auto"/>
          </w:tcPr>
          <w:p w14:paraId="2CA6A0C3" w14:textId="798A6C6F"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 xml:space="preserve">1.16 (0.65 – 2.09) </w:t>
            </w:r>
          </w:p>
        </w:tc>
        <w:tc>
          <w:tcPr>
            <w:tcW w:w="2069" w:type="pct"/>
            <w:tcBorders>
              <w:bottom w:val="single" w:sz="4" w:space="0" w:color="000000"/>
            </w:tcBorders>
            <w:shd w:val="clear" w:color="auto" w:fill="auto"/>
            <w:vAlign w:val="center"/>
          </w:tcPr>
          <w:p w14:paraId="0F72287E" w14:textId="67954D46"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1.1</w:t>
            </w:r>
            <w:r w:rsidR="002F212C" w:rsidRPr="00174DBB">
              <w:rPr>
                <w:rFonts w:ascii="Verdana" w:hAnsi="Verdana"/>
                <w:sz w:val="16"/>
                <w:szCs w:val="16"/>
              </w:rPr>
              <w:t>7</w:t>
            </w:r>
            <w:r w:rsidRPr="00174DBB">
              <w:rPr>
                <w:rFonts w:ascii="Verdana" w:hAnsi="Verdana"/>
                <w:sz w:val="16"/>
                <w:szCs w:val="16"/>
              </w:rPr>
              <w:t xml:space="preserve"> (0.</w:t>
            </w:r>
            <w:r w:rsidR="00366A06" w:rsidRPr="00174DBB">
              <w:rPr>
                <w:rFonts w:ascii="Verdana" w:hAnsi="Verdana"/>
                <w:sz w:val="16"/>
                <w:szCs w:val="16"/>
              </w:rPr>
              <w:t>65</w:t>
            </w:r>
            <w:r w:rsidRPr="00174DBB">
              <w:rPr>
                <w:rFonts w:ascii="Verdana" w:hAnsi="Verdana"/>
                <w:sz w:val="16"/>
                <w:szCs w:val="16"/>
              </w:rPr>
              <w:t xml:space="preserve"> – 1.</w:t>
            </w:r>
            <w:r w:rsidR="00366A06" w:rsidRPr="00174DBB">
              <w:rPr>
                <w:rFonts w:ascii="Verdana" w:hAnsi="Verdana"/>
                <w:sz w:val="16"/>
                <w:szCs w:val="16"/>
              </w:rPr>
              <w:t>88</w:t>
            </w:r>
            <w:r w:rsidRPr="00174DBB">
              <w:rPr>
                <w:rFonts w:ascii="Verdana" w:hAnsi="Verdana"/>
                <w:sz w:val="16"/>
                <w:szCs w:val="16"/>
              </w:rPr>
              <w:t xml:space="preserve">), </w:t>
            </w:r>
            <w:bookmarkStart w:id="182" w:name="OLE_LINK134"/>
            <w:r w:rsidRPr="00174DBB">
              <w:rPr>
                <w:rFonts w:ascii="Verdana" w:hAnsi="Verdana"/>
                <w:sz w:val="16"/>
                <w:szCs w:val="16"/>
                <w:lang w:val="en-US"/>
              </w:rPr>
              <w:t>BF</w:t>
            </w:r>
            <w:r w:rsidRPr="00174DBB">
              <w:rPr>
                <w:rFonts w:ascii="Verdana" w:hAnsi="Verdana"/>
                <w:sz w:val="16"/>
                <w:szCs w:val="16"/>
                <w:vertAlign w:val="subscript"/>
                <w:lang w:val="en-US"/>
              </w:rPr>
              <w:t>10</w:t>
            </w:r>
            <w:r w:rsidRPr="00174DBB">
              <w:rPr>
                <w:rFonts w:ascii="Verdana" w:hAnsi="Verdana"/>
                <w:sz w:val="16"/>
                <w:szCs w:val="16"/>
                <w:lang w:val="en-US"/>
              </w:rPr>
              <w:t xml:space="preserve"> =</w:t>
            </w:r>
            <w:bookmarkEnd w:id="182"/>
            <w:r w:rsidRPr="00174DBB">
              <w:rPr>
                <w:rFonts w:ascii="Verdana" w:hAnsi="Verdana"/>
                <w:sz w:val="16"/>
                <w:szCs w:val="16"/>
                <w:lang w:val="en-US"/>
              </w:rPr>
              <w:t xml:space="preserve"> 0.</w:t>
            </w:r>
            <w:r w:rsidR="006F7231" w:rsidRPr="00174DBB">
              <w:rPr>
                <w:rFonts w:ascii="Verdana" w:hAnsi="Verdana"/>
                <w:sz w:val="16"/>
                <w:szCs w:val="16"/>
                <w:lang w:val="en-US"/>
              </w:rPr>
              <w:t>404</w:t>
            </w:r>
          </w:p>
        </w:tc>
      </w:tr>
      <w:tr w:rsidR="00174DBB" w:rsidRPr="00174DBB" w14:paraId="39BF3B7E" w14:textId="77777777" w:rsidTr="00637C72">
        <w:trPr>
          <w:trHeight w:val="285"/>
        </w:trPr>
        <w:tc>
          <w:tcPr>
            <w:tcW w:w="1394" w:type="pct"/>
            <w:tcBorders>
              <w:top w:val="single" w:sz="4" w:space="0" w:color="000000"/>
              <w:bottom w:val="single" w:sz="4" w:space="0" w:color="000000"/>
            </w:tcBorders>
            <w:shd w:val="clear" w:color="auto" w:fill="DEEAF6" w:themeFill="accent5" w:themeFillTint="33"/>
          </w:tcPr>
          <w:p w14:paraId="12B55018" w14:textId="308AA6BA" w:rsidR="00764C66" w:rsidRPr="00174DBB" w:rsidRDefault="00764C66" w:rsidP="000B4150">
            <w:pPr>
              <w:pStyle w:val="NoSpacing"/>
              <w:spacing w:line="276" w:lineRule="auto"/>
              <w:rPr>
                <w:rFonts w:ascii="Verdana" w:hAnsi="Verdana"/>
                <w:i/>
                <w:sz w:val="16"/>
                <w:szCs w:val="16"/>
              </w:rPr>
            </w:pPr>
            <w:r w:rsidRPr="00174DBB">
              <w:rPr>
                <w:rFonts w:ascii="Verdana" w:hAnsi="Verdana"/>
                <w:i/>
                <w:sz w:val="16"/>
                <w:szCs w:val="16"/>
              </w:rPr>
              <w:t xml:space="preserve">COVID-19 ICU admission </w:t>
            </w:r>
          </w:p>
        </w:tc>
        <w:tc>
          <w:tcPr>
            <w:tcW w:w="1537" w:type="pct"/>
            <w:tcBorders>
              <w:top w:val="single" w:sz="4" w:space="0" w:color="000000"/>
              <w:bottom w:val="single" w:sz="4" w:space="0" w:color="000000"/>
            </w:tcBorders>
            <w:shd w:val="clear" w:color="auto" w:fill="DEEAF6" w:themeFill="accent5" w:themeFillTint="33"/>
          </w:tcPr>
          <w:p w14:paraId="50CE5899" w14:textId="0DF9F731" w:rsidR="00764C66" w:rsidRPr="00174DBB" w:rsidRDefault="00764C66" w:rsidP="000B4150">
            <w:pPr>
              <w:pStyle w:val="NoSpacing"/>
              <w:spacing w:line="276" w:lineRule="auto"/>
              <w:rPr>
                <w:rFonts w:ascii="Verdana" w:hAnsi="Verdana"/>
                <w:iCs/>
                <w:sz w:val="16"/>
                <w:szCs w:val="16"/>
              </w:rPr>
            </w:pPr>
            <w:r w:rsidRPr="00174DBB">
              <w:rPr>
                <w:rFonts w:ascii="Verdana" w:hAnsi="Verdana"/>
                <w:sz w:val="16"/>
                <w:szCs w:val="16"/>
              </w:rPr>
              <w:t>OR (95% CI)</w:t>
            </w:r>
          </w:p>
        </w:tc>
        <w:tc>
          <w:tcPr>
            <w:tcW w:w="2069" w:type="pct"/>
            <w:tcBorders>
              <w:top w:val="single" w:sz="4" w:space="0" w:color="000000"/>
              <w:bottom w:val="single" w:sz="4" w:space="0" w:color="000000"/>
            </w:tcBorders>
            <w:shd w:val="clear" w:color="auto" w:fill="DEEAF6" w:themeFill="accent5" w:themeFillTint="33"/>
            <w:vAlign w:val="center"/>
          </w:tcPr>
          <w:p w14:paraId="1729CD8C" w14:textId="77777777" w:rsidR="00764C66" w:rsidRPr="00174DBB" w:rsidRDefault="00764C66" w:rsidP="000B4150">
            <w:pPr>
              <w:pStyle w:val="NoSpacing"/>
              <w:spacing w:line="276" w:lineRule="auto"/>
              <w:rPr>
                <w:rFonts w:ascii="Verdana" w:hAnsi="Verdana"/>
                <w:i/>
                <w:sz w:val="16"/>
                <w:szCs w:val="16"/>
              </w:rPr>
            </w:pPr>
            <w:r w:rsidRPr="00174DBB">
              <w:rPr>
                <w:rFonts w:ascii="Verdana" w:hAnsi="Verdana"/>
                <w:sz w:val="16"/>
                <w:szCs w:val="16"/>
              </w:rPr>
              <w:t>OR (95% CI)</w:t>
            </w:r>
          </w:p>
        </w:tc>
      </w:tr>
      <w:tr w:rsidR="00174DBB" w:rsidRPr="00174DBB" w14:paraId="318A0A4B" w14:textId="77777777" w:rsidTr="00637C72">
        <w:trPr>
          <w:trHeight w:val="216"/>
        </w:trPr>
        <w:tc>
          <w:tcPr>
            <w:tcW w:w="1394" w:type="pct"/>
            <w:tcBorders>
              <w:bottom w:val="single" w:sz="4" w:space="0" w:color="000000"/>
            </w:tcBorders>
            <w:shd w:val="clear" w:color="auto" w:fill="auto"/>
          </w:tcPr>
          <w:p w14:paraId="6642B983" w14:textId="17114C8A"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 xml:space="preserve">Dementia </w:t>
            </w:r>
            <w:r w:rsidRPr="00174DBB">
              <w:rPr>
                <w:rFonts w:ascii="Verdana" w:hAnsi="Verdana"/>
                <w:sz w:val="16"/>
                <w:szCs w:val="16"/>
                <w:vertAlign w:val="superscript"/>
              </w:rPr>
              <w:t xml:space="preserve">b </w:t>
            </w:r>
          </w:p>
        </w:tc>
        <w:tc>
          <w:tcPr>
            <w:tcW w:w="1537" w:type="pct"/>
            <w:tcBorders>
              <w:bottom w:val="single" w:sz="4" w:space="0" w:color="000000"/>
            </w:tcBorders>
            <w:shd w:val="clear" w:color="auto" w:fill="auto"/>
          </w:tcPr>
          <w:p w14:paraId="28D3D359" w14:textId="3799CF3C" w:rsidR="00764C66" w:rsidRPr="00174DBB" w:rsidRDefault="00764C66" w:rsidP="000B4150">
            <w:pPr>
              <w:pStyle w:val="NoSpacing"/>
              <w:spacing w:line="276" w:lineRule="auto"/>
              <w:rPr>
                <w:rFonts w:ascii="Verdana" w:hAnsi="Verdana"/>
                <w:iCs/>
                <w:sz w:val="16"/>
                <w:szCs w:val="16"/>
              </w:rPr>
            </w:pPr>
            <w:r w:rsidRPr="00174DBB">
              <w:rPr>
                <w:rFonts w:ascii="Verdana" w:hAnsi="Verdana"/>
                <w:sz w:val="16"/>
                <w:szCs w:val="16"/>
              </w:rPr>
              <w:t>0.55 (0.36 - 0.84)</w:t>
            </w:r>
          </w:p>
        </w:tc>
        <w:tc>
          <w:tcPr>
            <w:tcW w:w="2069" w:type="pct"/>
            <w:tcBorders>
              <w:bottom w:val="single" w:sz="4" w:space="0" w:color="000000"/>
            </w:tcBorders>
            <w:shd w:val="clear" w:color="auto" w:fill="auto"/>
            <w:vAlign w:val="center"/>
          </w:tcPr>
          <w:p w14:paraId="615FC15D" w14:textId="1DC0C257" w:rsidR="00764C66" w:rsidRPr="00174DBB" w:rsidRDefault="00C21F27" w:rsidP="000B4150">
            <w:pPr>
              <w:pStyle w:val="NoSpacing"/>
              <w:spacing w:line="276" w:lineRule="auto"/>
              <w:rPr>
                <w:rFonts w:ascii="Verdana" w:hAnsi="Verdana"/>
                <w:sz w:val="16"/>
                <w:szCs w:val="16"/>
              </w:rPr>
            </w:pPr>
            <w:r w:rsidRPr="00174DBB">
              <w:rPr>
                <w:rFonts w:ascii="Verdana" w:hAnsi="Verdana"/>
                <w:sz w:val="16"/>
                <w:szCs w:val="16"/>
              </w:rPr>
              <w:t>0.60 (</w:t>
            </w:r>
            <w:r w:rsidR="00485992" w:rsidRPr="00174DBB">
              <w:rPr>
                <w:rFonts w:ascii="Verdana" w:hAnsi="Verdana"/>
                <w:sz w:val="16"/>
                <w:szCs w:val="16"/>
              </w:rPr>
              <w:t>0.40 – 0.86)</w:t>
            </w:r>
            <w:r w:rsidR="007A1E0F" w:rsidRPr="00174DBB">
              <w:rPr>
                <w:rFonts w:ascii="Verdana" w:hAnsi="Verdana"/>
                <w:sz w:val="16"/>
                <w:szCs w:val="16"/>
              </w:rPr>
              <w:t xml:space="preserve">, </w:t>
            </w:r>
            <w:r w:rsidR="007A1E0F" w:rsidRPr="00174DBB">
              <w:rPr>
                <w:rFonts w:ascii="Verdana" w:hAnsi="Verdana"/>
                <w:sz w:val="16"/>
                <w:szCs w:val="16"/>
                <w:lang w:val="en-US"/>
              </w:rPr>
              <w:t>BF</w:t>
            </w:r>
            <w:r w:rsidR="007A1E0F" w:rsidRPr="00174DBB">
              <w:rPr>
                <w:rFonts w:ascii="Verdana" w:hAnsi="Verdana"/>
                <w:sz w:val="16"/>
                <w:szCs w:val="16"/>
                <w:vertAlign w:val="subscript"/>
                <w:lang w:val="en-US"/>
              </w:rPr>
              <w:t>10</w:t>
            </w:r>
            <w:r w:rsidR="007A1E0F" w:rsidRPr="00174DBB">
              <w:rPr>
                <w:rFonts w:ascii="Verdana" w:hAnsi="Verdana"/>
                <w:sz w:val="16"/>
                <w:szCs w:val="16"/>
                <w:lang w:val="en-US"/>
              </w:rPr>
              <w:t xml:space="preserve"> = 8.12</w:t>
            </w:r>
          </w:p>
        </w:tc>
      </w:tr>
      <w:tr w:rsidR="00174DBB" w:rsidRPr="00174DBB" w14:paraId="313D1CD1" w14:textId="77777777" w:rsidTr="00637C72">
        <w:trPr>
          <w:trHeight w:val="285"/>
        </w:trPr>
        <w:tc>
          <w:tcPr>
            <w:tcW w:w="1394" w:type="pct"/>
            <w:tcBorders>
              <w:top w:val="single" w:sz="4" w:space="0" w:color="000000"/>
              <w:bottom w:val="single" w:sz="4" w:space="0" w:color="000000"/>
            </w:tcBorders>
            <w:shd w:val="clear" w:color="auto" w:fill="DEEAF6" w:themeFill="accent5" w:themeFillTint="33"/>
            <w:vAlign w:val="center"/>
          </w:tcPr>
          <w:p w14:paraId="66528C5C" w14:textId="77777777" w:rsidR="00764C66" w:rsidRPr="00174DBB" w:rsidRDefault="00764C66" w:rsidP="000B4150">
            <w:pPr>
              <w:pStyle w:val="NoSpacing"/>
              <w:spacing w:line="276" w:lineRule="auto"/>
              <w:rPr>
                <w:rFonts w:ascii="Verdana" w:hAnsi="Verdana"/>
                <w:i/>
                <w:sz w:val="16"/>
                <w:szCs w:val="16"/>
              </w:rPr>
            </w:pPr>
            <w:bookmarkStart w:id="183" w:name="OLE_LINK118"/>
            <w:r w:rsidRPr="00174DBB">
              <w:rPr>
                <w:rFonts w:ascii="Verdana" w:hAnsi="Verdana"/>
                <w:i/>
                <w:sz w:val="16"/>
                <w:szCs w:val="16"/>
              </w:rPr>
              <w:t>COVID-19 mortality</w:t>
            </w:r>
          </w:p>
        </w:tc>
        <w:tc>
          <w:tcPr>
            <w:tcW w:w="1537" w:type="pct"/>
            <w:tcBorders>
              <w:top w:val="single" w:sz="4" w:space="0" w:color="000000"/>
              <w:bottom w:val="single" w:sz="4" w:space="0" w:color="000000"/>
            </w:tcBorders>
            <w:shd w:val="clear" w:color="auto" w:fill="DEEAF6" w:themeFill="accent5" w:themeFillTint="33"/>
          </w:tcPr>
          <w:p w14:paraId="07DF8D6D" w14:textId="55391089" w:rsidR="00764C66" w:rsidRPr="00174DBB" w:rsidRDefault="00764C66" w:rsidP="000B4150">
            <w:pPr>
              <w:pStyle w:val="NoSpacing"/>
              <w:spacing w:line="276" w:lineRule="auto"/>
              <w:rPr>
                <w:rFonts w:ascii="Verdana" w:hAnsi="Verdana"/>
                <w:iCs/>
                <w:sz w:val="16"/>
                <w:szCs w:val="16"/>
              </w:rPr>
            </w:pPr>
            <w:r w:rsidRPr="00174DBB">
              <w:rPr>
                <w:rFonts w:ascii="Verdana" w:hAnsi="Verdana"/>
                <w:sz w:val="16"/>
                <w:szCs w:val="16"/>
              </w:rPr>
              <w:t>OR (95% CI)</w:t>
            </w:r>
          </w:p>
        </w:tc>
        <w:tc>
          <w:tcPr>
            <w:tcW w:w="2069" w:type="pct"/>
            <w:tcBorders>
              <w:top w:val="single" w:sz="4" w:space="0" w:color="000000"/>
              <w:bottom w:val="single" w:sz="4" w:space="0" w:color="000000"/>
            </w:tcBorders>
            <w:shd w:val="clear" w:color="auto" w:fill="DEEAF6" w:themeFill="accent5" w:themeFillTint="33"/>
            <w:vAlign w:val="center"/>
          </w:tcPr>
          <w:p w14:paraId="26414692" w14:textId="77777777" w:rsidR="00764C66" w:rsidRPr="00174DBB" w:rsidRDefault="00764C66" w:rsidP="000B4150">
            <w:pPr>
              <w:pStyle w:val="NoSpacing"/>
              <w:spacing w:line="276" w:lineRule="auto"/>
              <w:rPr>
                <w:rFonts w:ascii="Verdana" w:hAnsi="Verdana"/>
                <w:i/>
                <w:sz w:val="16"/>
                <w:szCs w:val="16"/>
              </w:rPr>
            </w:pPr>
            <w:bookmarkStart w:id="184" w:name="OLE_LINK116"/>
            <w:r w:rsidRPr="00174DBB">
              <w:rPr>
                <w:rFonts w:ascii="Verdana" w:hAnsi="Verdana"/>
                <w:sz w:val="16"/>
                <w:szCs w:val="16"/>
              </w:rPr>
              <w:t>OR (95% CI)</w:t>
            </w:r>
            <w:bookmarkEnd w:id="184"/>
          </w:p>
        </w:tc>
      </w:tr>
      <w:bookmarkEnd w:id="183"/>
      <w:tr w:rsidR="00174DBB" w:rsidRPr="00174DBB" w14:paraId="682DC2FB" w14:textId="77777777" w:rsidTr="00637C72">
        <w:trPr>
          <w:trHeight w:val="216"/>
        </w:trPr>
        <w:tc>
          <w:tcPr>
            <w:tcW w:w="1394" w:type="pct"/>
            <w:tcBorders>
              <w:top w:val="single" w:sz="4" w:space="0" w:color="000000"/>
            </w:tcBorders>
            <w:shd w:val="clear" w:color="auto" w:fill="auto"/>
            <w:vAlign w:val="center"/>
          </w:tcPr>
          <w:p w14:paraId="1087463C" w14:textId="77777777" w:rsidR="00764C66" w:rsidRPr="00174DBB" w:rsidRDefault="00764C66" w:rsidP="000B4150">
            <w:pPr>
              <w:pStyle w:val="NoSpacing"/>
              <w:spacing w:line="276" w:lineRule="auto"/>
              <w:rPr>
                <w:rFonts w:ascii="Verdana" w:hAnsi="Verdana"/>
                <w:sz w:val="16"/>
                <w:szCs w:val="16"/>
                <w:vertAlign w:val="superscript"/>
              </w:rPr>
            </w:pPr>
            <w:r w:rsidRPr="00174DBB">
              <w:rPr>
                <w:rFonts w:ascii="Verdana" w:hAnsi="Verdana"/>
                <w:sz w:val="16"/>
                <w:szCs w:val="16"/>
              </w:rPr>
              <w:t>Dementia</w:t>
            </w:r>
            <w:r w:rsidRPr="00174DBB">
              <w:rPr>
                <w:rFonts w:ascii="Verdana" w:hAnsi="Verdana"/>
                <w:sz w:val="16"/>
                <w:szCs w:val="16"/>
                <w:vertAlign w:val="superscript"/>
              </w:rPr>
              <w:t xml:space="preserve"> b</w:t>
            </w:r>
          </w:p>
        </w:tc>
        <w:tc>
          <w:tcPr>
            <w:tcW w:w="1537" w:type="pct"/>
            <w:tcBorders>
              <w:top w:val="single" w:sz="4" w:space="0" w:color="000000"/>
            </w:tcBorders>
            <w:shd w:val="clear" w:color="auto" w:fill="auto"/>
          </w:tcPr>
          <w:p w14:paraId="309E2A23" w14:textId="6533E03F"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1.71 (1.53 – 1.92) ***</w:t>
            </w:r>
          </w:p>
        </w:tc>
        <w:tc>
          <w:tcPr>
            <w:tcW w:w="2069" w:type="pct"/>
            <w:tcBorders>
              <w:top w:val="single" w:sz="4" w:space="0" w:color="000000"/>
            </w:tcBorders>
            <w:shd w:val="clear" w:color="auto" w:fill="auto"/>
            <w:vAlign w:val="center"/>
          </w:tcPr>
          <w:p w14:paraId="3EC35F5A" w14:textId="3F0F5041" w:rsidR="00764C66" w:rsidRPr="00174DBB" w:rsidRDefault="00764C66" w:rsidP="000B4150">
            <w:pPr>
              <w:pStyle w:val="NoSpacing"/>
              <w:spacing w:line="276" w:lineRule="auto"/>
              <w:rPr>
                <w:rFonts w:ascii="Verdana" w:hAnsi="Verdana"/>
                <w:sz w:val="16"/>
                <w:szCs w:val="16"/>
                <w:vertAlign w:val="superscript"/>
              </w:rPr>
            </w:pPr>
            <w:r w:rsidRPr="00174DBB">
              <w:rPr>
                <w:rFonts w:ascii="Verdana" w:hAnsi="Verdana"/>
                <w:sz w:val="16"/>
                <w:szCs w:val="16"/>
              </w:rPr>
              <w:t>1.</w:t>
            </w:r>
            <w:r w:rsidR="00E22697" w:rsidRPr="00174DBB">
              <w:rPr>
                <w:rFonts w:ascii="Verdana" w:hAnsi="Verdana"/>
                <w:sz w:val="16"/>
                <w:szCs w:val="16"/>
              </w:rPr>
              <w:t>70</w:t>
            </w:r>
            <w:r w:rsidRPr="00174DBB">
              <w:rPr>
                <w:rFonts w:ascii="Verdana" w:hAnsi="Verdana"/>
                <w:sz w:val="16"/>
                <w:szCs w:val="16"/>
              </w:rPr>
              <w:t xml:space="preserve"> (1.</w:t>
            </w:r>
            <w:r w:rsidR="00CD0954" w:rsidRPr="00174DBB">
              <w:rPr>
                <w:rFonts w:ascii="Verdana" w:hAnsi="Verdana"/>
                <w:sz w:val="16"/>
                <w:szCs w:val="16"/>
              </w:rPr>
              <w:t>51</w:t>
            </w:r>
            <w:r w:rsidRPr="00174DBB">
              <w:rPr>
                <w:rFonts w:ascii="Verdana" w:hAnsi="Verdana"/>
                <w:sz w:val="16"/>
                <w:szCs w:val="16"/>
              </w:rPr>
              <w:t xml:space="preserve"> – </w:t>
            </w:r>
            <w:r w:rsidR="00CD0954" w:rsidRPr="00174DBB">
              <w:rPr>
                <w:rFonts w:ascii="Verdana" w:hAnsi="Verdana"/>
                <w:sz w:val="16"/>
                <w:szCs w:val="16"/>
              </w:rPr>
              <w:t>1.94</w:t>
            </w:r>
            <w:r w:rsidRPr="00174DBB">
              <w:rPr>
                <w:rFonts w:ascii="Verdana" w:hAnsi="Verdana"/>
                <w:sz w:val="16"/>
                <w:szCs w:val="16"/>
              </w:rPr>
              <w:t xml:space="preserve">), </w:t>
            </w:r>
            <w:r w:rsidRPr="00174DBB">
              <w:rPr>
                <w:rFonts w:ascii="Verdana" w:hAnsi="Verdana"/>
                <w:sz w:val="16"/>
                <w:szCs w:val="16"/>
                <w:lang w:val="en-US"/>
              </w:rPr>
              <w:t>BF</w:t>
            </w:r>
            <w:r w:rsidRPr="00174DBB">
              <w:rPr>
                <w:rFonts w:ascii="Verdana" w:hAnsi="Verdana"/>
                <w:sz w:val="16"/>
                <w:szCs w:val="16"/>
                <w:vertAlign w:val="subscript"/>
                <w:lang w:val="en-US"/>
              </w:rPr>
              <w:t>10</w:t>
            </w:r>
            <w:r w:rsidRPr="00174DBB">
              <w:rPr>
                <w:rFonts w:ascii="Verdana" w:hAnsi="Verdana"/>
                <w:sz w:val="16"/>
                <w:szCs w:val="16"/>
                <w:lang w:val="en-US"/>
              </w:rPr>
              <w:t xml:space="preserve"> = </w:t>
            </w:r>
            <w:r w:rsidR="00177AFF" w:rsidRPr="00174DBB">
              <w:rPr>
                <w:rFonts w:ascii="Verdana" w:hAnsi="Verdana"/>
                <w:sz w:val="16"/>
                <w:szCs w:val="16"/>
                <w:lang w:val="en-US"/>
              </w:rPr>
              <w:t>5.331×10</w:t>
            </w:r>
            <w:r w:rsidR="00177AFF" w:rsidRPr="00174DBB">
              <w:rPr>
                <w:rFonts w:ascii="Verdana" w:hAnsi="Verdana"/>
                <w:sz w:val="16"/>
                <w:szCs w:val="16"/>
                <w:vertAlign w:val="superscript"/>
                <w:lang w:val="en-US"/>
              </w:rPr>
              <w:t>+9</w:t>
            </w:r>
          </w:p>
        </w:tc>
      </w:tr>
      <w:tr w:rsidR="00174DBB" w:rsidRPr="00174DBB" w14:paraId="22CBCC7B" w14:textId="77777777" w:rsidTr="00637C72">
        <w:trPr>
          <w:trHeight w:val="216"/>
        </w:trPr>
        <w:tc>
          <w:tcPr>
            <w:tcW w:w="1394" w:type="pct"/>
            <w:shd w:val="clear" w:color="auto" w:fill="auto"/>
            <w:vAlign w:val="center"/>
          </w:tcPr>
          <w:p w14:paraId="3E9DF55E" w14:textId="77777777" w:rsidR="00764C66" w:rsidRPr="00174DBB" w:rsidRDefault="00764C66" w:rsidP="000B4150">
            <w:pPr>
              <w:pStyle w:val="NoSpacing"/>
              <w:spacing w:line="276" w:lineRule="auto"/>
              <w:rPr>
                <w:rFonts w:ascii="Verdana" w:hAnsi="Verdana"/>
                <w:sz w:val="16"/>
                <w:szCs w:val="16"/>
                <w:vertAlign w:val="superscript"/>
              </w:rPr>
            </w:pPr>
            <w:r w:rsidRPr="00174DBB">
              <w:rPr>
                <w:rFonts w:ascii="Verdana" w:hAnsi="Verdana"/>
                <w:sz w:val="16"/>
                <w:szCs w:val="16"/>
              </w:rPr>
              <w:t>Parkinson’s disease</w:t>
            </w:r>
            <w:r w:rsidRPr="00174DBB">
              <w:rPr>
                <w:rFonts w:ascii="Verdana" w:hAnsi="Verdana"/>
                <w:sz w:val="16"/>
                <w:szCs w:val="16"/>
                <w:vertAlign w:val="superscript"/>
              </w:rPr>
              <w:t xml:space="preserve"> b</w:t>
            </w:r>
          </w:p>
        </w:tc>
        <w:tc>
          <w:tcPr>
            <w:tcW w:w="1537" w:type="pct"/>
            <w:shd w:val="clear" w:color="auto" w:fill="auto"/>
          </w:tcPr>
          <w:p w14:paraId="4CDAFD5A" w14:textId="2799E23B"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1.61 (1.30 – 1.98) ***</w:t>
            </w:r>
          </w:p>
        </w:tc>
        <w:tc>
          <w:tcPr>
            <w:tcW w:w="2069" w:type="pct"/>
            <w:shd w:val="clear" w:color="auto" w:fill="auto"/>
            <w:vAlign w:val="center"/>
          </w:tcPr>
          <w:p w14:paraId="0836363F" w14:textId="61AC1CCE"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1.58 (1.2</w:t>
            </w:r>
            <w:r w:rsidR="00FC1A17" w:rsidRPr="00174DBB">
              <w:rPr>
                <w:rFonts w:ascii="Verdana" w:hAnsi="Verdana"/>
                <w:sz w:val="16"/>
                <w:szCs w:val="16"/>
              </w:rPr>
              <w:t>6</w:t>
            </w:r>
            <w:r w:rsidRPr="00174DBB">
              <w:rPr>
                <w:rFonts w:ascii="Verdana" w:hAnsi="Verdana"/>
                <w:sz w:val="16"/>
                <w:szCs w:val="16"/>
              </w:rPr>
              <w:t xml:space="preserve"> – 1.9</w:t>
            </w:r>
            <w:r w:rsidR="007625D9" w:rsidRPr="00174DBB">
              <w:rPr>
                <w:rFonts w:ascii="Verdana" w:hAnsi="Verdana"/>
                <w:sz w:val="16"/>
                <w:szCs w:val="16"/>
              </w:rPr>
              <w:t>9</w:t>
            </w:r>
            <w:r w:rsidRPr="00174DBB">
              <w:rPr>
                <w:rFonts w:ascii="Verdana" w:hAnsi="Verdana"/>
                <w:sz w:val="16"/>
                <w:szCs w:val="16"/>
              </w:rPr>
              <w:t xml:space="preserve">), </w:t>
            </w:r>
            <w:r w:rsidRPr="00174DBB">
              <w:rPr>
                <w:rFonts w:ascii="Verdana" w:hAnsi="Verdana"/>
                <w:sz w:val="16"/>
                <w:szCs w:val="16"/>
                <w:lang w:val="en-US"/>
              </w:rPr>
              <w:t>BF</w:t>
            </w:r>
            <w:r w:rsidRPr="00174DBB">
              <w:rPr>
                <w:rFonts w:ascii="Verdana" w:hAnsi="Verdana"/>
                <w:sz w:val="16"/>
                <w:szCs w:val="16"/>
                <w:vertAlign w:val="subscript"/>
                <w:lang w:val="en-US"/>
              </w:rPr>
              <w:t>10</w:t>
            </w:r>
            <w:r w:rsidRPr="00174DBB">
              <w:rPr>
                <w:rFonts w:ascii="Verdana" w:hAnsi="Verdana"/>
                <w:sz w:val="16"/>
                <w:szCs w:val="16"/>
                <w:lang w:val="en-US"/>
              </w:rPr>
              <w:t xml:space="preserve"> = </w:t>
            </w:r>
            <w:r w:rsidR="00A26FBD" w:rsidRPr="00174DBB">
              <w:rPr>
                <w:rFonts w:ascii="Verdana" w:hAnsi="Verdana"/>
                <w:sz w:val="16"/>
                <w:szCs w:val="16"/>
                <w:lang w:val="en-US"/>
              </w:rPr>
              <w:t>38.12</w:t>
            </w:r>
          </w:p>
        </w:tc>
      </w:tr>
      <w:tr w:rsidR="00174DBB" w:rsidRPr="00174DBB" w14:paraId="34D2FA70" w14:textId="77777777" w:rsidTr="00637C72">
        <w:trPr>
          <w:trHeight w:val="216"/>
        </w:trPr>
        <w:tc>
          <w:tcPr>
            <w:tcW w:w="1394" w:type="pct"/>
            <w:tcBorders>
              <w:bottom w:val="single" w:sz="4" w:space="0" w:color="auto"/>
            </w:tcBorders>
            <w:shd w:val="clear" w:color="auto" w:fill="auto"/>
            <w:vAlign w:val="center"/>
          </w:tcPr>
          <w:p w14:paraId="7F7049FF" w14:textId="77777777" w:rsidR="00764C66" w:rsidRPr="00174DBB" w:rsidRDefault="00764C66" w:rsidP="000B4150">
            <w:pPr>
              <w:pStyle w:val="NoSpacing"/>
              <w:spacing w:line="276" w:lineRule="auto"/>
              <w:rPr>
                <w:rFonts w:ascii="Verdana" w:hAnsi="Verdana"/>
                <w:sz w:val="16"/>
                <w:szCs w:val="16"/>
                <w:vertAlign w:val="superscript"/>
              </w:rPr>
            </w:pPr>
            <w:r w:rsidRPr="00174DBB">
              <w:rPr>
                <w:rFonts w:ascii="Verdana" w:hAnsi="Verdana"/>
                <w:sz w:val="16"/>
                <w:szCs w:val="16"/>
              </w:rPr>
              <w:t>Mild Cognitive Impairment</w:t>
            </w:r>
            <w:r w:rsidRPr="00174DBB">
              <w:rPr>
                <w:rFonts w:ascii="Verdana" w:hAnsi="Verdana"/>
                <w:sz w:val="16"/>
                <w:szCs w:val="16"/>
                <w:vertAlign w:val="superscript"/>
              </w:rPr>
              <w:t xml:space="preserve"> b</w:t>
            </w:r>
          </w:p>
        </w:tc>
        <w:tc>
          <w:tcPr>
            <w:tcW w:w="1537" w:type="pct"/>
            <w:tcBorders>
              <w:bottom w:val="single" w:sz="4" w:space="0" w:color="auto"/>
            </w:tcBorders>
            <w:shd w:val="clear" w:color="auto" w:fill="auto"/>
          </w:tcPr>
          <w:p w14:paraId="11D3A823" w14:textId="77C09E14"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1.20 (0.68 – 2.10)</w:t>
            </w:r>
          </w:p>
        </w:tc>
        <w:tc>
          <w:tcPr>
            <w:tcW w:w="2069" w:type="pct"/>
            <w:tcBorders>
              <w:bottom w:val="single" w:sz="4" w:space="0" w:color="auto"/>
            </w:tcBorders>
            <w:shd w:val="clear" w:color="auto" w:fill="auto"/>
            <w:vAlign w:val="center"/>
          </w:tcPr>
          <w:p w14:paraId="7FE5FAC9" w14:textId="7270B549" w:rsidR="00764C66" w:rsidRPr="00174DBB" w:rsidRDefault="00764C66" w:rsidP="000B4150">
            <w:pPr>
              <w:pStyle w:val="NoSpacing"/>
              <w:spacing w:line="276" w:lineRule="auto"/>
              <w:rPr>
                <w:rFonts w:ascii="Verdana" w:hAnsi="Verdana"/>
                <w:sz w:val="16"/>
                <w:szCs w:val="16"/>
              </w:rPr>
            </w:pPr>
            <w:r w:rsidRPr="00174DBB">
              <w:rPr>
                <w:rFonts w:ascii="Verdana" w:hAnsi="Verdana"/>
                <w:sz w:val="16"/>
                <w:szCs w:val="16"/>
              </w:rPr>
              <w:t>1.</w:t>
            </w:r>
            <w:r w:rsidR="00443EC8" w:rsidRPr="00174DBB">
              <w:rPr>
                <w:rFonts w:ascii="Verdana" w:hAnsi="Verdana"/>
                <w:sz w:val="16"/>
                <w:szCs w:val="16"/>
              </w:rPr>
              <w:t>15</w:t>
            </w:r>
            <w:r w:rsidRPr="00174DBB">
              <w:rPr>
                <w:rFonts w:ascii="Verdana" w:hAnsi="Verdana"/>
                <w:sz w:val="16"/>
                <w:szCs w:val="16"/>
              </w:rPr>
              <w:t xml:space="preserve"> (0.</w:t>
            </w:r>
            <w:r w:rsidR="00443EC8" w:rsidRPr="00174DBB">
              <w:rPr>
                <w:rFonts w:ascii="Verdana" w:hAnsi="Verdana"/>
                <w:sz w:val="16"/>
                <w:szCs w:val="16"/>
              </w:rPr>
              <w:t>61</w:t>
            </w:r>
            <w:r w:rsidRPr="00174DBB">
              <w:rPr>
                <w:rFonts w:ascii="Verdana" w:hAnsi="Verdana"/>
                <w:sz w:val="16"/>
                <w:szCs w:val="16"/>
              </w:rPr>
              <w:t xml:space="preserve"> – </w:t>
            </w:r>
            <w:r w:rsidR="007438AF" w:rsidRPr="00174DBB">
              <w:rPr>
                <w:rFonts w:ascii="Verdana" w:hAnsi="Verdana"/>
                <w:sz w:val="16"/>
                <w:szCs w:val="16"/>
              </w:rPr>
              <w:t>1.92</w:t>
            </w:r>
            <w:r w:rsidRPr="00174DBB">
              <w:rPr>
                <w:rFonts w:ascii="Verdana" w:hAnsi="Verdana"/>
                <w:sz w:val="16"/>
                <w:szCs w:val="16"/>
              </w:rPr>
              <w:t xml:space="preserve">), </w:t>
            </w:r>
            <w:r w:rsidRPr="00174DBB">
              <w:rPr>
                <w:rFonts w:ascii="Verdana" w:hAnsi="Verdana"/>
                <w:sz w:val="16"/>
                <w:szCs w:val="16"/>
                <w:lang w:val="en-US"/>
              </w:rPr>
              <w:t>BF</w:t>
            </w:r>
            <w:r w:rsidRPr="00174DBB">
              <w:rPr>
                <w:rFonts w:ascii="Verdana" w:hAnsi="Verdana"/>
                <w:sz w:val="16"/>
                <w:szCs w:val="16"/>
                <w:vertAlign w:val="subscript"/>
                <w:lang w:val="en-US"/>
              </w:rPr>
              <w:t>10</w:t>
            </w:r>
            <w:r w:rsidRPr="00174DBB">
              <w:rPr>
                <w:rFonts w:ascii="Verdana" w:hAnsi="Verdana"/>
                <w:sz w:val="16"/>
                <w:szCs w:val="16"/>
                <w:lang w:val="en-US"/>
              </w:rPr>
              <w:t xml:space="preserve"> = 0.</w:t>
            </w:r>
            <w:r w:rsidR="00404643" w:rsidRPr="00174DBB">
              <w:rPr>
                <w:rFonts w:ascii="Verdana" w:hAnsi="Verdana"/>
                <w:sz w:val="16"/>
                <w:szCs w:val="16"/>
                <w:lang w:val="en-US"/>
              </w:rPr>
              <w:t>346</w:t>
            </w:r>
          </w:p>
        </w:tc>
      </w:tr>
    </w:tbl>
    <w:p w14:paraId="1CDE79A0" w14:textId="77777777" w:rsidR="004B5F1C" w:rsidRPr="00174DBB" w:rsidRDefault="004B5F1C" w:rsidP="004B5F1C">
      <w:pPr>
        <w:spacing w:line="360" w:lineRule="auto"/>
        <w:rPr>
          <w:bCs/>
          <w:sz w:val="16"/>
          <w:szCs w:val="16"/>
        </w:rPr>
      </w:pPr>
      <w:r w:rsidRPr="00174DBB">
        <w:rPr>
          <w:bCs/>
          <w:i/>
          <w:iCs/>
          <w:sz w:val="16"/>
          <w:szCs w:val="16"/>
        </w:rPr>
        <w:t>Note.</w:t>
      </w:r>
      <w:r w:rsidRPr="00174DBB">
        <w:rPr>
          <w:b/>
          <w:i/>
          <w:iCs/>
          <w:sz w:val="16"/>
          <w:szCs w:val="16"/>
        </w:rPr>
        <w:t xml:space="preserve"> </w:t>
      </w:r>
      <w:r w:rsidRPr="00174DBB">
        <w:rPr>
          <w:bCs/>
          <w:sz w:val="16"/>
          <w:szCs w:val="16"/>
        </w:rPr>
        <w:t>The table presents results from analyses using local data only and excluding all other nationwide data (for each respective country).</w:t>
      </w:r>
    </w:p>
    <w:p w14:paraId="1DECA7EC" w14:textId="77777777" w:rsidR="004B5F1C" w:rsidRPr="00174DBB" w:rsidRDefault="004B5F1C" w:rsidP="004B5F1C">
      <w:pPr>
        <w:pStyle w:val="NoSpacing"/>
        <w:spacing w:line="360" w:lineRule="auto"/>
        <w:jc w:val="both"/>
        <w:rPr>
          <w:rFonts w:ascii="Verdana" w:hAnsi="Verdana"/>
          <w:sz w:val="16"/>
          <w:szCs w:val="16"/>
        </w:rPr>
      </w:pPr>
      <w:r w:rsidRPr="00174DBB">
        <w:rPr>
          <w:rFonts w:ascii="Verdana" w:hAnsi="Verdana"/>
          <w:sz w:val="16"/>
          <w:szCs w:val="16"/>
        </w:rPr>
        <w:t xml:space="preserve">* </w:t>
      </w:r>
      <w:r w:rsidRPr="00174DBB">
        <w:rPr>
          <w:rFonts w:ascii="Verdana" w:hAnsi="Verdana"/>
          <w:i/>
          <w:sz w:val="16"/>
          <w:szCs w:val="16"/>
        </w:rPr>
        <w:t>P</w:t>
      </w:r>
      <w:r w:rsidRPr="00174DBB">
        <w:rPr>
          <w:rFonts w:ascii="Verdana" w:hAnsi="Verdana"/>
          <w:sz w:val="16"/>
          <w:szCs w:val="16"/>
        </w:rPr>
        <w:t xml:space="preserve"> &lt; .05, ** </w:t>
      </w:r>
      <w:r w:rsidRPr="00174DBB">
        <w:rPr>
          <w:rFonts w:ascii="Verdana" w:hAnsi="Verdana"/>
          <w:i/>
          <w:sz w:val="16"/>
          <w:szCs w:val="16"/>
        </w:rPr>
        <w:t>P</w:t>
      </w:r>
      <w:r w:rsidRPr="00174DBB">
        <w:rPr>
          <w:rFonts w:ascii="Verdana" w:hAnsi="Verdana"/>
          <w:sz w:val="16"/>
          <w:szCs w:val="16"/>
        </w:rPr>
        <w:t xml:space="preserve"> &lt; .01, *** </w:t>
      </w:r>
      <w:r w:rsidRPr="00174DBB">
        <w:rPr>
          <w:rFonts w:ascii="Verdana" w:hAnsi="Verdana"/>
          <w:i/>
          <w:sz w:val="16"/>
          <w:szCs w:val="16"/>
        </w:rPr>
        <w:t>P</w:t>
      </w:r>
      <w:r w:rsidRPr="00174DBB">
        <w:rPr>
          <w:rFonts w:ascii="Verdana" w:hAnsi="Verdana"/>
          <w:sz w:val="16"/>
          <w:szCs w:val="16"/>
        </w:rPr>
        <w:t xml:space="preserve"> &lt; .001</w:t>
      </w:r>
    </w:p>
    <w:p w14:paraId="1AF2D670" w14:textId="77777777" w:rsidR="004B5F1C" w:rsidRPr="00174DBB" w:rsidRDefault="004B5F1C" w:rsidP="004B5F1C">
      <w:pPr>
        <w:spacing w:line="360" w:lineRule="auto"/>
        <w:rPr>
          <w:bCs/>
          <w:sz w:val="16"/>
          <w:szCs w:val="16"/>
        </w:rPr>
      </w:pPr>
      <w:r w:rsidRPr="00174DBB">
        <w:rPr>
          <w:bCs/>
          <w:sz w:val="16"/>
          <w:szCs w:val="16"/>
          <w:vertAlign w:val="superscript"/>
        </w:rPr>
        <w:t xml:space="preserve">a </w:t>
      </w:r>
      <w:r w:rsidRPr="00174DBB">
        <w:rPr>
          <w:bCs/>
          <w:sz w:val="16"/>
          <w:szCs w:val="16"/>
        </w:rPr>
        <w:t>Univariate analysis.</w:t>
      </w:r>
    </w:p>
    <w:p w14:paraId="71194806" w14:textId="6193B726" w:rsidR="004B5F1C" w:rsidRPr="00174DBB" w:rsidRDefault="004B5F1C" w:rsidP="004B5F1C">
      <w:pPr>
        <w:spacing w:line="360" w:lineRule="auto"/>
        <w:rPr>
          <w:bCs/>
          <w:sz w:val="16"/>
          <w:szCs w:val="16"/>
        </w:rPr>
      </w:pPr>
      <w:r w:rsidRPr="00174DBB">
        <w:rPr>
          <w:bCs/>
          <w:sz w:val="16"/>
          <w:szCs w:val="16"/>
          <w:vertAlign w:val="superscript"/>
        </w:rPr>
        <w:t xml:space="preserve">b </w:t>
      </w:r>
      <w:r w:rsidR="00AD5531" w:rsidRPr="00174DBB">
        <w:rPr>
          <w:bCs/>
          <w:sz w:val="16"/>
          <w:szCs w:val="16"/>
        </w:rPr>
        <w:t>Multivariable</w:t>
      </w:r>
      <w:r w:rsidRPr="00174DBB">
        <w:rPr>
          <w:bCs/>
          <w:sz w:val="16"/>
          <w:szCs w:val="16"/>
        </w:rPr>
        <w:t xml:space="preserve"> analysis.</w:t>
      </w:r>
    </w:p>
    <w:p w14:paraId="53E6A6B4" w14:textId="2C73139A" w:rsidR="00E96FAC" w:rsidRPr="00174DBB" w:rsidRDefault="00E96FAC">
      <w:pPr>
        <w:rPr>
          <w:szCs w:val="18"/>
        </w:rPr>
      </w:pPr>
      <w:r w:rsidRPr="00174DBB">
        <w:rPr>
          <w:szCs w:val="18"/>
        </w:rPr>
        <w:br w:type="page"/>
      </w:r>
    </w:p>
    <w:p w14:paraId="6A3370BA" w14:textId="77777777" w:rsidR="00FA2018" w:rsidRPr="00174DBB" w:rsidRDefault="00FA2018" w:rsidP="00A11CA8">
      <w:pPr>
        <w:pStyle w:val="Style3"/>
        <w:spacing w:line="276" w:lineRule="auto"/>
        <w:rPr>
          <w:color w:val="auto"/>
        </w:rPr>
      </w:pPr>
      <w:bookmarkStart w:id="185" w:name="_Toc130356177"/>
      <w:r w:rsidRPr="00174DBB">
        <w:rPr>
          <w:b/>
          <w:color w:val="auto"/>
        </w:rPr>
        <w:t>Table S14.</w:t>
      </w:r>
      <w:r w:rsidRPr="00174DBB">
        <w:rPr>
          <w:i/>
          <w:iCs w:val="0"/>
          <w:color w:val="auto"/>
        </w:rPr>
        <w:t xml:space="preserve"> Comparison of Bayesian and frequentist ORs for Neurodegenerative disorders and SARS-CoV-2 infection risk, COVID-19 severity, hospitalization, ICU admission, and mortality from Crude analyses.</w:t>
      </w:r>
      <w:bookmarkEnd w:id="185"/>
    </w:p>
    <w:tbl>
      <w:tblPr>
        <w:tblW w:w="5000" w:type="pct"/>
        <w:tblCellMar>
          <w:top w:w="43" w:type="dxa"/>
          <w:left w:w="43" w:type="dxa"/>
          <w:bottom w:w="43" w:type="dxa"/>
          <w:right w:w="43" w:type="dxa"/>
        </w:tblCellMar>
        <w:tblLook w:val="04A0" w:firstRow="1" w:lastRow="0" w:firstColumn="1" w:lastColumn="0" w:noHBand="0" w:noVBand="1"/>
      </w:tblPr>
      <w:tblGrid>
        <w:gridCol w:w="2686"/>
        <w:gridCol w:w="3168"/>
        <w:gridCol w:w="3166"/>
      </w:tblGrid>
      <w:tr w:rsidR="00174DBB" w:rsidRPr="00174DBB" w14:paraId="783DFB5A" w14:textId="77777777" w:rsidTr="00675936">
        <w:tc>
          <w:tcPr>
            <w:tcW w:w="1489" w:type="pct"/>
            <w:vMerge w:val="restart"/>
            <w:tcBorders>
              <w:top w:val="single" w:sz="4" w:space="0" w:color="000000"/>
              <w:bottom w:val="single" w:sz="4" w:space="0" w:color="000000"/>
            </w:tcBorders>
            <w:shd w:val="clear" w:color="auto" w:fill="DEEAF6" w:themeFill="accent5" w:themeFillTint="33"/>
            <w:vAlign w:val="bottom"/>
          </w:tcPr>
          <w:p w14:paraId="52789012" w14:textId="77777777" w:rsidR="00FA2018" w:rsidRPr="00174DBB" w:rsidRDefault="00FA2018" w:rsidP="000B4150">
            <w:pPr>
              <w:pStyle w:val="NoSpacing"/>
              <w:spacing w:line="276" w:lineRule="auto"/>
              <w:rPr>
                <w:rFonts w:ascii="Verdana" w:hAnsi="Verdana"/>
                <w:i/>
                <w:sz w:val="16"/>
                <w:szCs w:val="16"/>
              </w:rPr>
            </w:pPr>
            <w:bookmarkStart w:id="186" w:name="OLE_LINK100"/>
            <w:bookmarkStart w:id="187" w:name="_Hlk114755176"/>
            <w:r w:rsidRPr="00174DBB">
              <w:rPr>
                <w:rFonts w:ascii="Verdana" w:hAnsi="Verdana"/>
                <w:i/>
                <w:sz w:val="16"/>
                <w:szCs w:val="16"/>
              </w:rPr>
              <w:t>SARS-CoV-2 infection risk</w:t>
            </w:r>
            <w:bookmarkEnd w:id="186"/>
          </w:p>
        </w:tc>
        <w:tc>
          <w:tcPr>
            <w:tcW w:w="1756" w:type="pct"/>
            <w:tcBorders>
              <w:top w:val="single" w:sz="4" w:space="0" w:color="000000"/>
              <w:bottom w:val="single" w:sz="4" w:space="0" w:color="000000"/>
            </w:tcBorders>
            <w:shd w:val="clear" w:color="auto" w:fill="DEEAF6" w:themeFill="accent5" w:themeFillTint="33"/>
          </w:tcPr>
          <w:p w14:paraId="763BF015" w14:textId="77777777" w:rsidR="00FA2018" w:rsidRPr="00174DBB" w:rsidRDefault="00FA2018" w:rsidP="000B4150">
            <w:pPr>
              <w:pStyle w:val="NoSpacing"/>
              <w:spacing w:line="276" w:lineRule="auto"/>
              <w:jc w:val="both"/>
              <w:rPr>
                <w:rFonts w:ascii="Verdana" w:hAnsi="Verdana"/>
                <w:i/>
                <w:iCs/>
                <w:sz w:val="16"/>
                <w:szCs w:val="16"/>
              </w:rPr>
            </w:pPr>
            <w:r w:rsidRPr="00174DBB">
              <w:rPr>
                <w:rFonts w:ascii="Verdana" w:hAnsi="Verdana"/>
                <w:i/>
                <w:iCs/>
                <w:sz w:val="16"/>
                <w:szCs w:val="16"/>
              </w:rPr>
              <w:t>Frequentist approach</w:t>
            </w:r>
          </w:p>
        </w:tc>
        <w:tc>
          <w:tcPr>
            <w:tcW w:w="1755" w:type="pct"/>
            <w:tcBorders>
              <w:top w:val="single" w:sz="4" w:space="0" w:color="000000"/>
              <w:bottom w:val="single" w:sz="4" w:space="0" w:color="000000"/>
            </w:tcBorders>
            <w:shd w:val="clear" w:color="auto" w:fill="DEEAF6" w:themeFill="accent5" w:themeFillTint="33"/>
          </w:tcPr>
          <w:p w14:paraId="747644E5" w14:textId="77777777" w:rsidR="00FA2018" w:rsidRPr="00174DBB" w:rsidRDefault="00FA2018" w:rsidP="000B4150">
            <w:pPr>
              <w:pStyle w:val="NoSpacing"/>
              <w:spacing w:line="276" w:lineRule="auto"/>
              <w:jc w:val="both"/>
              <w:rPr>
                <w:rFonts w:ascii="Verdana" w:hAnsi="Verdana"/>
                <w:i/>
                <w:iCs/>
                <w:sz w:val="16"/>
                <w:szCs w:val="16"/>
              </w:rPr>
            </w:pPr>
            <w:r w:rsidRPr="00174DBB">
              <w:rPr>
                <w:rFonts w:ascii="Verdana" w:hAnsi="Verdana"/>
                <w:i/>
                <w:iCs/>
                <w:sz w:val="16"/>
                <w:szCs w:val="16"/>
              </w:rPr>
              <w:t>Bayesian approach</w:t>
            </w:r>
          </w:p>
        </w:tc>
      </w:tr>
      <w:bookmarkEnd w:id="187"/>
      <w:tr w:rsidR="00174DBB" w:rsidRPr="00174DBB" w14:paraId="0FA737AD" w14:textId="77777777" w:rsidTr="00675936">
        <w:tc>
          <w:tcPr>
            <w:tcW w:w="1489" w:type="pct"/>
            <w:vMerge/>
            <w:tcBorders>
              <w:top w:val="single" w:sz="4" w:space="0" w:color="000000"/>
              <w:bottom w:val="single" w:sz="4" w:space="0" w:color="000000"/>
            </w:tcBorders>
            <w:shd w:val="clear" w:color="auto" w:fill="DEEAF6" w:themeFill="accent5" w:themeFillTint="33"/>
          </w:tcPr>
          <w:p w14:paraId="7CE096C4" w14:textId="77777777" w:rsidR="000B5C56" w:rsidRPr="00174DBB" w:rsidRDefault="000B5C56" w:rsidP="000B4150">
            <w:pPr>
              <w:pStyle w:val="NoSpacing"/>
              <w:spacing w:line="276" w:lineRule="auto"/>
              <w:jc w:val="both"/>
              <w:rPr>
                <w:rFonts w:ascii="Verdana" w:hAnsi="Verdana"/>
                <w:i/>
                <w:sz w:val="16"/>
                <w:szCs w:val="16"/>
              </w:rPr>
            </w:pPr>
          </w:p>
        </w:tc>
        <w:tc>
          <w:tcPr>
            <w:tcW w:w="1756" w:type="pct"/>
            <w:tcBorders>
              <w:top w:val="single" w:sz="4" w:space="0" w:color="000000"/>
              <w:bottom w:val="single" w:sz="4" w:space="0" w:color="000000"/>
            </w:tcBorders>
            <w:shd w:val="clear" w:color="auto" w:fill="DEEAF6" w:themeFill="accent5" w:themeFillTint="33"/>
          </w:tcPr>
          <w:p w14:paraId="4F04CCC5" w14:textId="08840EAA"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755" w:type="pct"/>
            <w:tcBorders>
              <w:top w:val="single" w:sz="4" w:space="0" w:color="000000"/>
              <w:bottom w:val="single" w:sz="4" w:space="0" w:color="000000"/>
            </w:tcBorders>
            <w:shd w:val="clear" w:color="auto" w:fill="DEEAF6" w:themeFill="accent5" w:themeFillTint="33"/>
          </w:tcPr>
          <w:p w14:paraId="06308D3E"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4AA0C818" w14:textId="77777777" w:rsidTr="00675936">
        <w:tc>
          <w:tcPr>
            <w:tcW w:w="1489" w:type="pct"/>
            <w:tcBorders>
              <w:top w:val="single" w:sz="4" w:space="0" w:color="000000"/>
              <w:bottom w:val="single" w:sz="4" w:space="0" w:color="000000"/>
            </w:tcBorders>
            <w:shd w:val="clear" w:color="auto" w:fill="auto"/>
          </w:tcPr>
          <w:p w14:paraId="1D0FAB83" w14:textId="77777777" w:rsidR="000B5C56" w:rsidRPr="00174DBB" w:rsidRDefault="000B5C56" w:rsidP="000B4150">
            <w:pPr>
              <w:pStyle w:val="NoSpacing"/>
              <w:spacing w:line="276" w:lineRule="auto"/>
              <w:jc w:val="both"/>
              <w:rPr>
                <w:rFonts w:ascii="Verdana" w:hAnsi="Verdana"/>
                <w:i/>
                <w:sz w:val="16"/>
                <w:szCs w:val="16"/>
              </w:rPr>
            </w:pPr>
            <w:r w:rsidRPr="00174DBB">
              <w:rPr>
                <w:rFonts w:ascii="Verdana" w:hAnsi="Verdana"/>
                <w:sz w:val="16"/>
                <w:szCs w:val="16"/>
              </w:rPr>
              <w:t xml:space="preserve">Dementia </w:t>
            </w:r>
            <w:r w:rsidRPr="00174DBB">
              <w:rPr>
                <w:rFonts w:ascii="Verdana" w:hAnsi="Verdana"/>
                <w:sz w:val="16"/>
                <w:szCs w:val="16"/>
                <w:vertAlign w:val="superscript"/>
              </w:rPr>
              <w:t>a</w:t>
            </w:r>
          </w:p>
        </w:tc>
        <w:tc>
          <w:tcPr>
            <w:tcW w:w="1756" w:type="pct"/>
            <w:tcBorders>
              <w:top w:val="single" w:sz="4" w:space="0" w:color="000000"/>
              <w:bottom w:val="single" w:sz="4" w:space="0" w:color="000000"/>
            </w:tcBorders>
            <w:shd w:val="clear" w:color="auto" w:fill="auto"/>
          </w:tcPr>
          <w:p w14:paraId="7D3374E3" w14:textId="64EC1220"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1.68 (0.80 – 3.52)</w:t>
            </w:r>
          </w:p>
        </w:tc>
        <w:tc>
          <w:tcPr>
            <w:tcW w:w="1755" w:type="pct"/>
            <w:tcBorders>
              <w:top w:val="single" w:sz="4" w:space="0" w:color="000000"/>
              <w:bottom w:val="single" w:sz="4" w:space="0" w:color="000000"/>
            </w:tcBorders>
            <w:shd w:val="clear" w:color="auto" w:fill="auto"/>
          </w:tcPr>
          <w:p w14:paraId="3A18206D" w14:textId="22D592D5" w:rsidR="000B5C56" w:rsidRPr="00174DBB" w:rsidRDefault="000B5C56" w:rsidP="000B4150">
            <w:pPr>
              <w:pStyle w:val="NoSpacing"/>
              <w:spacing w:line="276" w:lineRule="auto"/>
              <w:jc w:val="both"/>
              <w:rPr>
                <w:rFonts w:ascii="Verdana" w:hAnsi="Verdana"/>
                <w:sz w:val="16"/>
                <w:szCs w:val="16"/>
              </w:rPr>
            </w:pPr>
            <w:bookmarkStart w:id="188" w:name="OLE_LINK124"/>
            <w:r w:rsidRPr="00174DBB">
              <w:rPr>
                <w:rFonts w:ascii="Verdana" w:hAnsi="Verdana"/>
                <w:sz w:val="16"/>
                <w:szCs w:val="16"/>
              </w:rPr>
              <w:t xml:space="preserve"> 1.</w:t>
            </w:r>
            <w:r w:rsidR="00113957" w:rsidRPr="00174DBB">
              <w:rPr>
                <w:rFonts w:ascii="Verdana" w:hAnsi="Verdana"/>
                <w:sz w:val="16"/>
                <w:szCs w:val="16"/>
              </w:rPr>
              <w:t>46</w:t>
            </w:r>
            <w:r w:rsidRPr="00174DBB">
              <w:rPr>
                <w:rFonts w:ascii="Verdana" w:hAnsi="Verdana"/>
                <w:sz w:val="16"/>
                <w:szCs w:val="16"/>
              </w:rPr>
              <w:t xml:space="preserve"> (0.</w:t>
            </w:r>
            <w:r w:rsidR="00113957" w:rsidRPr="00174DBB">
              <w:rPr>
                <w:rFonts w:ascii="Verdana" w:hAnsi="Verdana"/>
                <w:sz w:val="16"/>
                <w:szCs w:val="16"/>
              </w:rPr>
              <w:t>73</w:t>
            </w:r>
            <w:r w:rsidRPr="00174DBB">
              <w:rPr>
                <w:rFonts w:ascii="Verdana" w:hAnsi="Verdana"/>
                <w:sz w:val="16"/>
                <w:szCs w:val="16"/>
              </w:rPr>
              <w:t xml:space="preserve"> – 2.</w:t>
            </w:r>
            <w:r w:rsidR="00DD2C22" w:rsidRPr="00174DBB">
              <w:rPr>
                <w:rFonts w:ascii="Verdana" w:hAnsi="Verdana"/>
                <w:sz w:val="16"/>
                <w:szCs w:val="16"/>
              </w:rPr>
              <w:t>95</w:t>
            </w:r>
            <w:r w:rsidRPr="00174DBB">
              <w:rPr>
                <w:rFonts w:ascii="Verdana" w:hAnsi="Verdana"/>
                <w:sz w:val="16"/>
                <w:szCs w:val="16"/>
              </w:rPr>
              <w:t xml:space="preserve">), </w:t>
            </w:r>
            <w:r w:rsidRPr="00174DBB">
              <w:rPr>
                <w:rFonts w:ascii="Verdana" w:hAnsi="Verdana"/>
                <w:sz w:val="15"/>
                <w:szCs w:val="15"/>
                <w:lang w:val="en-US"/>
              </w:rPr>
              <w:t>BF</w:t>
            </w:r>
            <w:r w:rsidRPr="00174DBB">
              <w:rPr>
                <w:rFonts w:ascii="Verdana" w:hAnsi="Verdana"/>
                <w:sz w:val="15"/>
                <w:szCs w:val="15"/>
                <w:vertAlign w:val="subscript"/>
                <w:lang w:val="en-US"/>
              </w:rPr>
              <w:t>10</w:t>
            </w:r>
            <w:r w:rsidRPr="00174DBB">
              <w:rPr>
                <w:rFonts w:ascii="Verdana" w:hAnsi="Verdana"/>
                <w:sz w:val="15"/>
                <w:szCs w:val="15"/>
                <w:lang w:val="en-US"/>
              </w:rPr>
              <w:t xml:space="preserve"> = </w:t>
            </w:r>
            <w:bookmarkEnd w:id="188"/>
            <w:r w:rsidRPr="00174DBB">
              <w:rPr>
                <w:rFonts w:ascii="Verdana" w:hAnsi="Verdana"/>
                <w:sz w:val="15"/>
                <w:szCs w:val="15"/>
                <w:lang w:val="en-US"/>
              </w:rPr>
              <w:t>0.</w:t>
            </w:r>
            <w:r w:rsidR="002554F9" w:rsidRPr="00174DBB">
              <w:rPr>
                <w:rFonts w:ascii="Verdana" w:hAnsi="Verdana"/>
                <w:sz w:val="15"/>
                <w:szCs w:val="15"/>
                <w:lang w:val="en-US"/>
              </w:rPr>
              <w:t>88</w:t>
            </w:r>
          </w:p>
        </w:tc>
      </w:tr>
      <w:tr w:rsidR="00174DBB" w:rsidRPr="00174DBB" w14:paraId="5D8146F9" w14:textId="77777777" w:rsidTr="00675936">
        <w:tc>
          <w:tcPr>
            <w:tcW w:w="1489" w:type="pct"/>
            <w:tcBorders>
              <w:top w:val="single" w:sz="4" w:space="0" w:color="000000"/>
              <w:bottom w:val="single" w:sz="4" w:space="0" w:color="000000"/>
            </w:tcBorders>
            <w:shd w:val="clear" w:color="auto" w:fill="DEEAF6" w:themeFill="accent5" w:themeFillTint="33"/>
          </w:tcPr>
          <w:p w14:paraId="15291A09"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i/>
                <w:sz w:val="16"/>
                <w:szCs w:val="16"/>
              </w:rPr>
              <w:t>COVID-19 severity</w:t>
            </w:r>
            <w:r w:rsidRPr="00174DBB">
              <w:rPr>
                <w:rFonts w:ascii="Verdana" w:hAnsi="Verdana"/>
                <w:sz w:val="16"/>
                <w:szCs w:val="16"/>
              </w:rPr>
              <w:t xml:space="preserve"> </w:t>
            </w:r>
          </w:p>
        </w:tc>
        <w:tc>
          <w:tcPr>
            <w:tcW w:w="1756" w:type="pct"/>
            <w:tcBorders>
              <w:top w:val="single" w:sz="4" w:space="0" w:color="000000"/>
              <w:bottom w:val="single" w:sz="4" w:space="0" w:color="000000"/>
            </w:tcBorders>
            <w:shd w:val="clear" w:color="auto" w:fill="DEEAF6" w:themeFill="accent5" w:themeFillTint="33"/>
          </w:tcPr>
          <w:p w14:paraId="64D89286" w14:textId="077DEDCE"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755" w:type="pct"/>
            <w:tcBorders>
              <w:top w:val="single" w:sz="4" w:space="0" w:color="000000"/>
              <w:bottom w:val="single" w:sz="4" w:space="0" w:color="000000"/>
            </w:tcBorders>
            <w:shd w:val="clear" w:color="auto" w:fill="DEEAF6" w:themeFill="accent5" w:themeFillTint="33"/>
          </w:tcPr>
          <w:p w14:paraId="637A14EA"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6693C1AC" w14:textId="77777777" w:rsidTr="00675936">
        <w:tc>
          <w:tcPr>
            <w:tcW w:w="1489" w:type="pct"/>
            <w:tcBorders>
              <w:top w:val="single" w:sz="4" w:space="0" w:color="000000"/>
              <w:bottom w:val="single" w:sz="4" w:space="0" w:color="000000"/>
            </w:tcBorders>
            <w:shd w:val="clear" w:color="auto" w:fill="auto"/>
          </w:tcPr>
          <w:p w14:paraId="438CA2DC"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Dementia</w:t>
            </w:r>
          </w:p>
        </w:tc>
        <w:tc>
          <w:tcPr>
            <w:tcW w:w="1756" w:type="pct"/>
            <w:tcBorders>
              <w:top w:val="single" w:sz="4" w:space="0" w:color="000000"/>
              <w:bottom w:val="single" w:sz="4" w:space="0" w:color="000000"/>
            </w:tcBorders>
            <w:shd w:val="clear" w:color="auto" w:fill="auto"/>
          </w:tcPr>
          <w:p w14:paraId="0550BB0D" w14:textId="207EF612"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2.66 (1.16 – 6.12) *</w:t>
            </w:r>
          </w:p>
        </w:tc>
        <w:tc>
          <w:tcPr>
            <w:tcW w:w="1755" w:type="pct"/>
            <w:tcBorders>
              <w:top w:val="single" w:sz="4" w:space="0" w:color="000000"/>
              <w:bottom w:val="single" w:sz="4" w:space="0" w:color="000000"/>
            </w:tcBorders>
          </w:tcPr>
          <w:p w14:paraId="05248F22"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 xml:space="preserve">2.03 (1.04 – 4.48), </w:t>
            </w:r>
            <w:r w:rsidRPr="00174DBB">
              <w:rPr>
                <w:rFonts w:ascii="Verdana" w:hAnsi="Verdana"/>
                <w:sz w:val="15"/>
                <w:szCs w:val="15"/>
                <w:lang w:val="en-US"/>
              </w:rPr>
              <w:t>BF</w:t>
            </w:r>
            <w:r w:rsidRPr="00174DBB">
              <w:rPr>
                <w:rFonts w:ascii="Verdana" w:hAnsi="Verdana"/>
                <w:sz w:val="15"/>
                <w:szCs w:val="15"/>
                <w:vertAlign w:val="subscript"/>
                <w:lang w:val="en-US"/>
              </w:rPr>
              <w:t>10</w:t>
            </w:r>
            <w:r w:rsidRPr="00174DBB">
              <w:rPr>
                <w:rFonts w:ascii="Verdana" w:hAnsi="Verdana"/>
                <w:sz w:val="15"/>
                <w:szCs w:val="15"/>
                <w:lang w:val="en-US"/>
              </w:rPr>
              <w:t xml:space="preserve"> = 3.94</w:t>
            </w:r>
          </w:p>
        </w:tc>
      </w:tr>
      <w:tr w:rsidR="00174DBB" w:rsidRPr="00174DBB" w14:paraId="711A5DCC" w14:textId="77777777" w:rsidTr="00675936">
        <w:tc>
          <w:tcPr>
            <w:tcW w:w="1489" w:type="pct"/>
            <w:tcBorders>
              <w:top w:val="single" w:sz="4" w:space="0" w:color="000000"/>
              <w:bottom w:val="single" w:sz="4" w:space="0" w:color="000000"/>
            </w:tcBorders>
            <w:shd w:val="clear" w:color="auto" w:fill="DEEAF6" w:themeFill="accent5" w:themeFillTint="33"/>
          </w:tcPr>
          <w:p w14:paraId="4D79D7C6"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i/>
                <w:sz w:val="16"/>
                <w:szCs w:val="16"/>
              </w:rPr>
              <w:t>COVID-19 hospitalization</w:t>
            </w:r>
            <w:r w:rsidRPr="00174DBB">
              <w:rPr>
                <w:rFonts w:ascii="Verdana" w:hAnsi="Verdana"/>
                <w:sz w:val="16"/>
                <w:szCs w:val="16"/>
              </w:rPr>
              <w:t xml:space="preserve"> </w:t>
            </w:r>
          </w:p>
        </w:tc>
        <w:tc>
          <w:tcPr>
            <w:tcW w:w="1756" w:type="pct"/>
            <w:tcBorders>
              <w:top w:val="single" w:sz="4" w:space="0" w:color="000000"/>
              <w:bottom w:val="single" w:sz="4" w:space="0" w:color="000000"/>
            </w:tcBorders>
            <w:shd w:val="clear" w:color="auto" w:fill="DEEAF6" w:themeFill="accent5" w:themeFillTint="33"/>
          </w:tcPr>
          <w:p w14:paraId="56579D2C" w14:textId="03FC6946"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755" w:type="pct"/>
            <w:tcBorders>
              <w:top w:val="single" w:sz="4" w:space="0" w:color="000000"/>
              <w:bottom w:val="single" w:sz="4" w:space="0" w:color="000000"/>
            </w:tcBorders>
            <w:shd w:val="clear" w:color="auto" w:fill="DEEAF6" w:themeFill="accent5" w:themeFillTint="33"/>
          </w:tcPr>
          <w:p w14:paraId="7A357D71"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2D097E2A" w14:textId="77777777" w:rsidTr="00675936">
        <w:tc>
          <w:tcPr>
            <w:tcW w:w="1489" w:type="pct"/>
            <w:tcBorders>
              <w:top w:val="single" w:sz="4" w:space="0" w:color="000000"/>
              <w:bottom w:val="single" w:sz="4" w:space="0" w:color="000000"/>
            </w:tcBorders>
            <w:shd w:val="clear" w:color="auto" w:fill="auto"/>
          </w:tcPr>
          <w:p w14:paraId="1B8D3DCB"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Dementia</w:t>
            </w:r>
          </w:p>
        </w:tc>
        <w:tc>
          <w:tcPr>
            <w:tcW w:w="1756" w:type="pct"/>
            <w:tcBorders>
              <w:top w:val="single" w:sz="4" w:space="0" w:color="000000"/>
              <w:bottom w:val="single" w:sz="4" w:space="0" w:color="000000"/>
            </w:tcBorders>
            <w:shd w:val="clear" w:color="auto" w:fill="auto"/>
          </w:tcPr>
          <w:p w14:paraId="148850C4" w14:textId="347B21F2"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2.20 (0.39 – 12.28)</w:t>
            </w:r>
          </w:p>
        </w:tc>
        <w:tc>
          <w:tcPr>
            <w:tcW w:w="1755" w:type="pct"/>
            <w:tcBorders>
              <w:top w:val="single" w:sz="4" w:space="0" w:color="000000"/>
              <w:bottom w:val="single" w:sz="4" w:space="0" w:color="000000"/>
            </w:tcBorders>
          </w:tcPr>
          <w:p w14:paraId="4C8F35A3" w14:textId="4BFDC766"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1.</w:t>
            </w:r>
            <w:r w:rsidR="00785F2B" w:rsidRPr="00174DBB">
              <w:rPr>
                <w:rFonts w:ascii="Verdana" w:hAnsi="Verdana"/>
                <w:sz w:val="16"/>
                <w:szCs w:val="16"/>
              </w:rPr>
              <w:t>62</w:t>
            </w:r>
            <w:r w:rsidRPr="00174DBB">
              <w:rPr>
                <w:rFonts w:ascii="Verdana" w:hAnsi="Verdana"/>
                <w:sz w:val="16"/>
                <w:szCs w:val="16"/>
              </w:rPr>
              <w:t xml:space="preserve"> (0.</w:t>
            </w:r>
            <w:r w:rsidR="00785F2B" w:rsidRPr="00174DBB">
              <w:rPr>
                <w:rFonts w:ascii="Verdana" w:hAnsi="Verdana"/>
                <w:sz w:val="16"/>
                <w:szCs w:val="16"/>
              </w:rPr>
              <w:t>49</w:t>
            </w:r>
            <w:r w:rsidRPr="00174DBB">
              <w:rPr>
                <w:rFonts w:ascii="Verdana" w:hAnsi="Verdana"/>
                <w:sz w:val="16"/>
                <w:szCs w:val="16"/>
              </w:rPr>
              <w:t xml:space="preserve"> – </w:t>
            </w:r>
            <w:r w:rsidR="00506408" w:rsidRPr="00174DBB">
              <w:rPr>
                <w:rFonts w:ascii="Verdana" w:hAnsi="Verdana"/>
                <w:sz w:val="16"/>
                <w:szCs w:val="16"/>
              </w:rPr>
              <w:t>5.76</w:t>
            </w:r>
            <w:r w:rsidRPr="00174DBB">
              <w:rPr>
                <w:rFonts w:ascii="Verdana" w:hAnsi="Verdana"/>
                <w:sz w:val="16"/>
                <w:szCs w:val="16"/>
              </w:rPr>
              <w:t xml:space="preserve">), </w:t>
            </w:r>
            <w:r w:rsidRPr="00174DBB">
              <w:rPr>
                <w:rFonts w:ascii="Verdana" w:hAnsi="Verdana"/>
                <w:sz w:val="15"/>
                <w:szCs w:val="15"/>
                <w:lang w:val="en-US"/>
              </w:rPr>
              <w:t>BF</w:t>
            </w:r>
            <w:r w:rsidRPr="00174DBB">
              <w:rPr>
                <w:rFonts w:ascii="Verdana" w:hAnsi="Verdana"/>
                <w:sz w:val="15"/>
                <w:szCs w:val="15"/>
                <w:vertAlign w:val="subscript"/>
                <w:lang w:val="en-US"/>
              </w:rPr>
              <w:t>10</w:t>
            </w:r>
            <w:r w:rsidRPr="00174DBB">
              <w:rPr>
                <w:rFonts w:ascii="Verdana" w:hAnsi="Verdana"/>
                <w:sz w:val="15"/>
                <w:szCs w:val="15"/>
                <w:lang w:val="en-US"/>
              </w:rPr>
              <w:t xml:space="preserve"> = 0.</w:t>
            </w:r>
            <w:r w:rsidR="003E1011" w:rsidRPr="00174DBB">
              <w:rPr>
                <w:rFonts w:ascii="Verdana" w:hAnsi="Verdana"/>
                <w:sz w:val="15"/>
                <w:szCs w:val="15"/>
                <w:lang w:val="en-US"/>
              </w:rPr>
              <w:t>91</w:t>
            </w:r>
          </w:p>
        </w:tc>
      </w:tr>
      <w:tr w:rsidR="00174DBB" w:rsidRPr="00174DBB" w14:paraId="28AAF76C" w14:textId="77777777" w:rsidTr="00675936">
        <w:tc>
          <w:tcPr>
            <w:tcW w:w="1489" w:type="pct"/>
            <w:tcBorders>
              <w:top w:val="single" w:sz="4" w:space="0" w:color="000000"/>
              <w:bottom w:val="single" w:sz="4" w:space="0" w:color="000000"/>
            </w:tcBorders>
            <w:shd w:val="clear" w:color="auto" w:fill="DEEAF6" w:themeFill="accent5" w:themeFillTint="33"/>
          </w:tcPr>
          <w:p w14:paraId="6039E3D4" w14:textId="77777777" w:rsidR="000B5C56" w:rsidRPr="00174DBB" w:rsidRDefault="000B5C56" w:rsidP="000B4150">
            <w:pPr>
              <w:pStyle w:val="NoSpacing"/>
              <w:spacing w:line="276" w:lineRule="auto"/>
              <w:jc w:val="both"/>
              <w:rPr>
                <w:rFonts w:ascii="Verdana" w:hAnsi="Verdana"/>
                <w:i/>
                <w:sz w:val="16"/>
                <w:szCs w:val="16"/>
              </w:rPr>
            </w:pPr>
            <w:r w:rsidRPr="00174DBB">
              <w:rPr>
                <w:rFonts w:ascii="Verdana" w:hAnsi="Verdana"/>
                <w:i/>
                <w:sz w:val="16"/>
                <w:szCs w:val="16"/>
              </w:rPr>
              <w:t xml:space="preserve">COVID-19 ICU admission </w:t>
            </w:r>
          </w:p>
        </w:tc>
        <w:tc>
          <w:tcPr>
            <w:tcW w:w="1756" w:type="pct"/>
            <w:tcBorders>
              <w:top w:val="single" w:sz="4" w:space="0" w:color="000000"/>
              <w:bottom w:val="single" w:sz="4" w:space="0" w:color="000000"/>
            </w:tcBorders>
            <w:shd w:val="clear" w:color="auto" w:fill="DEEAF6" w:themeFill="accent5" w:themeFillTint="33"/>
          </w:tcPr>
          <w:p w14:paraId="27E61C4D" w14:textId="020887E6"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755" w:type="pct"/>
            <w:tcBorders>
              <w:top w:val="single" w:sz="4" w:space="0" w:color="000000"/>
              <w:bottom w:val="single" w:sz="4" w:space="0" w:color="000000"/>
            </w:tcBorders>
            <w:shd w:val="clear" w:color="auto" w:fill="DEEAF6" w:themeFill="accent5" w:themeFillTint="33"/>
          </w:tcPr>
          <w:p w14:paraId="41D8791C"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3ACCA7EB" w14:textId="77777777" w:rsidTr="00675936">
        <w:tc>
          <w:tcPr>
            <w:tcW w:w="1489" w:type="pct"/>
            <w:tcBorders>
              <w:top w:val="single" w:sz="4" w:space="0" w:color="000000"/>
              <w:bottom w:val="single" w:sz="4" w:space="0" w:color="000000"/>
            </w:tcBorders>
            <w:shd w:val="clear" w:color="auto" w:fill="auto"/>
          </w:tcPr>
          <w:p w14:paraId="41E2B251"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Dementia</w:t>
            </w:r>
          </w:p>
        </w:tc>
        <w:tc>
          <w:tcPr>
            <w:tcW w:w="1756" w:type="pct"/>
            <w:tcBorders>
              <w:top w:val="single" w:sz="4" w:space="0" w:color="000000"/>
              <w:bottom w:val="single" w:sz="4" w:space="0" w:color="000000"/>
            </w:tcBorders>
            <w:shd w:val="clear" w:color="auto" w:fill="auto"/>
          </w:tcPr>
          <w:p w14:paraId="30DF9D3A" w14:textId="1B73859D"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1.18 (0.40 – 3.52)</w:t>
            </w:r>
          </w:p>
        </w:tc>
        <w:tc>
          <w:tcPr>
            <w:tcW w:w="1755" w:type="pct"/>
            <w:tcBorders>
              <w:top w:val="single" w:sz="4" w:space="0" w:color="000000"/>
              <w:bottom w:val="single" w:sz="4" w:space="0" w:color="000000"/>
            </w:tcBorders>
          </w:tcPr>
          <w:p w14:paraId="0D9F7EB5"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 xml:space="preserve">1.06 (0.58 – 2.03), </w:t>
            </w:r>
            <w:r w:rsidRPr="00174DBB">
              <w:rPr>
                <w:rFonts w:ascii="Verdana" w:hAnsi="Verdana"/>
                <w:sz w:val="15"/>
                <w:szCs w:val="15"/>
                <w:lang w:val="en-US"/>
              </w:rPr>
              <w:t>BF</w:t>
            </w:r>
            <w:r w:rsidRPr="00174DBB">
              <w:rPr>
                <w:rFonts w:ascii="Verdana" w:hAnsi="Verdana"/>
                <w:sz w:val="15"/>
                <w:szCs w:val="15"/>
                <w:vertAlign w:val="subscript"/>
                <w:lang w:val="en-US"/>
              </w:rPr>
              <w:t>10</w:t>
            </w:r>
            <w:r w:rsidRPr="00174DBB">
              <w:rPr>
                <w:rFonts w:ascii="Verdana" w:hAnsi="Verdana"/>
                <w:sz w:val="15"/>
                <w:szCs w:val="15"/>
                <w:lang w:val="en-US"/>
              </w:rPr>
              <w:t xml:space="preserve"> = 0.33</w:t>
            </w:r>
          </w:p>
        </w:tc>
      </w:tr>
      <w:tr w:rsidR="00174DBB" w:rsidRPr="00174DBB" w14:paraId="53090930" w14:textId="77777777" w:rsidTr="00675936">
        <w:tc>
          <w:tcPr>
            <w:tcW w:w="1489" w:type="pct"/>
            <w:tcBorders>
              <w:top w:val="single" w:sz="4" w:space="0" w:color="000000"/>
              <w:bottom w:val="single" w:sz="4" w:space="0" w:color="000000"/>
            </w:tcBorders>
            <w:shd w:val="clear" w:color="auto" w:fill="DEEAF6" w:themeFill="accent5" w:themeFillTint="33"/>
          </w:tcPr>
          <w:p w14:paraId="5852A4C2" w14:textId="77777777" w:rsidR="000B5C56" w:rsidRPr="00174DBB" w:rsidRDefault="000B5C56" w:rsidP="000B4150">
            <w:pPr>
              <w:pStyle w:val="NoSpacing"/>
              <w:spacing w:line="276" w:lineRule="auto"/>
              <w:jc w:val="both"/>
              <w:rPr>
                <w:rFonts w:ascii="Verdana" w:hAnsi="Verdana"/>
                <w:i/>
                <w:sz w:val="16"/>
                <w:szCs w:val="16"/>
              </w:rPr>
            </w:pPr>
            <w:r w:rsidRPr="00174DBB">
              <w:rPr>
                <w:rFonts w:ascii="Verdana" w:hAnsi="Verdana"/>
                <w:i/>
                <w:sz w:val="16"/>
                <w:szCs w:val="16"/>
              </w:rPr>
              <w:t>COVID-19 mortality</w:t>
            </w:r>
          </w:p>
        </w:tc>
        <w:tc>
          <w:tcPr>
            <w:tcW w:w="1756" w:type="pct"/>
            <w:tcBorders>
              <w:top w:val="single" w:sz="4" w:space="0" w:color="000000"/>
              <w:bottom w:val="single" w:sz="4" w:space="0" w:color="000000"/>
            </w:tcBorders>
            <w:shd w:val="clear" w:color="auto" w:fill="DEEAF6" w:themeFill="accent5" w:themeFillTint="33"/>
          </w:tcPr>
          <w:p w14:paraId="75877DC4" w14:textId="6CCF2F78"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c>
          <w:tcPr>
            <w:tcW w:w="1755" w:type="pct"/>
            <w:tcBorders>
              <w:top w:val="single" w:sz="4" w:space="0" w:color="000000"/>
              <w:bottom w:val="single" w:sz="4" w:space="0" w:color="000000"/>
            </w:tcBorders>
            <w:shd w:val="clear" w:color="auto" w:fill="DEEAF6" w:themeFill="accent5" w:themeFillTint="33"/>
          </w:tcPr>
          <w:p w14:paraId="69F0B97E"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OR (95% CI)</w:t>
            </w:r>
          </w:p>
        </w:tc>
      </w:tr>
      <w:tr w:rsidR="00174DBB" w:rsidRPr="00174DBB" w14:paraId="1BA3DAE9" w14:textId="77777777" w:rsidTr="00675936">
        <w:tc>
          <w:tcPr>
            <w:tcW w:w="1489" w:type="pct"/>
            <w:tcBorders>
              <w:top w:val="single" w:sz="4" w:space="0" w:color="000000"/>
            </w:tcBorders>
            <w:shd w:val="clear" w:color="auto" w:fill="auto"/>
          </w:tcPr>
          <w:p w14:paraId="1CB25E4A"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Dementia</w:t>
            </w:r>
          </w:p>
        </w:tc>
        <w:tc>
          <w:tcPr>
            <w:tcW w:w="1756" w:type="pct"/>
            <w:tcBorders>
              <w:top w:val="single" w:sz="4" w:space="0" w:color="000000"/>
            </w:tcBorders>
            <w:shd w:val="clear" w:color="auto" w:fill="auto"/>
          </w:tcPr>
          <w:p w14:paraId="01D80D49" w14:textId="049493DB"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2.42 (1.50 - 3.90) ***</w:t>
            </w:r>
          </w:p>
        </w:tc>
        <w:tc>
          <w:tcPr>
            <w:tcW w:w="1755" w:type="pct"/>
            <w:tcBorders>
              <w:top w:val="single" w:sz="4" w:space="0" w:color="000000"/>
            </w:tcBorders>
          </w:tcPr>
          <w:p w14:paraId="5882592C" w14:textId="03D8A37E"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2.</w:t>
            </w:r>
            <w:r w:rsidR="001E0580" w:rsidRPr="00174DBB">
              <w:rPr>
                <w:rFonts w:ascii="Verdana" w:hAnsi="Verdana"/>
                <w:sz w:val="16"/>
                <w:szCs w:val="16"/>
              </w:rPr>
              <w:t>20</w:t>
            </w:r>
            <w:r w:rsidRPr="00174DBB">
              <w:rPr>
                <w:rFonts w:ascii="Verdana" w:hAnsi="Verdana"/>
                <w:sz w:val="16"/>
                <w:szCs w:val="16"/>
              </w:rPr>
              <w:t xml:space="preserve"> (1.</w:t>
            </w:r>
            <w:r w:rsidR="001814D7" w:rsidRPr="00174DBB">
              <w:rPr>
                <w:rFonts w:ascii="Verdana" w:hAnsi="Verdana"/>
                <w:sz w:val="16"/>
                <w:szCs w:val="16"/>
              </w:rPr>
              <w:t>35</w:t>
            </w:r>
            <w:r w:rsidRPr="00174DBB">
              <w:rPr>
                <w:rFonts w:ascii="Verdana" w:hAnsi="Verdana"/>
                <w:sz w:val="16"/>
                <w:szCs w:val="16"/>
              </w:rPr>
              <w:t xml:space="preserve"> – </w:t>
            </w:r>
            <w:r w:rsidR="001814D7" w:rsidRPr="00174DBB">
              <w:rPr>
                <w:rFonts w:ascii="Verdana" w:hAnsi="Verdana"/>
                <w:sz w:val="16"/>
                <w:szCs w:val="16"/>
              </w:rPr>
              <w:t>3.60</w:t>
            </w:r>
            <w:r w:rsidRPr="00174DBB">
              <w:rPr>
                <w:rFonts w:ascii="Verdana" w:hAnsi="Verdana"/>
                <w:sz w:val="16"/>
                <w:szCs w:val="16"/>
              </w:rPr>
              <w:t xml:space="preserve">), </w:t>
            </w:r>
            <w:bookmarkStart w:id="189" w:name="OLE_LINK135"/>
            <w:r w:rsidRPr="00174DBB">
              <w:rPr>
                <w:rFonts w:ascii="Verdana" w:hAnsi="Verdana"/>
                <w:sz w:val="15"/>
                <w:szCs w:val="15"/>
                <w:lang w:val="en-US"/>
              </w:rPr>
              <w:t>BF</w:t>
            </w:r>
            <w:r w:rsidRPr="00174DBB">
              <w:rPr>
                <w:rFonts w:ascii="Verdana" w:hAnsi="Verdana"/>
                <w:sz w:val="15"/>
                <w:szCs w:val="15"/>
                <w:vertAlign w:val="subscript"/>
                <w:lang w:val="en-US"/>
              </w:rPr>
              <w:t>10</w:t>
            </w:r>
            <w:r w:rsidRPr="00174DBB">
              <w:rPr>
                <w:rFonts w:ascii="Verdana" w:hAnsi="Verdana"/>
                <w:sz w:val="15"/>
                <w:szCs w:val="15"/>
                <w:lang w:val="en-US"/>
              </w:rPr>
              <w:t xml:space="preserve"> = </w:t>
            </w:r>
            <w:bookmarkEnd w:id="189"/>
            <w:r w:rsidR="001E0580" w:rsidRPr="00174DBB">
              <w:rPr>
                <w:rFonts w:ascii="Verdana" w:hAnsi="Verdana"/>
                <w:sz w:val="15"/>
                <w:szCs w:val="15"/>
                <w:lang w:val="en-US"/>
              </w:rPr>
              <w:t>37.91</w:t>
            </w:r>
          </w:p>
        </w:tc>
      </w:tr>
      <w:tr w:rsidR="00174DBB" w:rsidRPr="00174DBB" w14:paraId="1079CBE6" w14:textId="77777777" w:rsidTr="003D5E6F">
        <w:tc>
          <w:tcPr>
            <w:tcW w:w="1489" w:type="pct"/>
            <w:shd w:val="clear" w:color="auto" w:fill="auto"/>
          </w:tcPr>
          <w:p w14:paraId="65E9BBAA" w14:textId="5236C618"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Alzheimer’s disease</w:t>
            </w:r>
          </w:p>
        </w:tc>
        <w:tc>
          <w:tcPr>
            <w:tcW w:w="1756" w:type="pct"/>
            <w:shd w:val="clear" w:color="auto" w:fill="auto"/>
          </w:tcPr>
          <w:p w14:paraId="52D16391" w14:textId="344172E6"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1.75 (0.41 - 7.48)</w:t>
            </w:r>
          </w:p>
        </w:tc>
        <w:tc>
          <w:tcPr>
            <w:tcW w:w="1755" w:type="pct"/>
          </w:tcPr>
          <w:p w14:paraId="45E5805A" w14:textId="3A7525F0" w:rsidR="000B5C56" w:rsidRPr="00174DBB" w:rsidRDefault="00182BA1" w:rsidP="000B4150">
            <w:pPr>
              <w:pStyle w:val="NoSpacing"/>
              <w:spacing w:line="276" w:lineRule="auto"/>
              <w:jc w:val="both"/>
              <w:rPr>
                <w:rFonts w:ascii="Verdana" w:hAnsi="Verdana"/>
                <w:sz w:val="16"/>
                <w:szCs w:val="16"/>
              </w:rPr>
            </w:pPr>
            <w:r w:rsidRPr="00174DBB">
              <w:rPr>
                <w:rFonts w:ascii="Verdana" w:hAnsi="Verdana"/>
                <w:sz w:val="16"/>
                <w:szCs w:val="16"/>
              </w:rPr>
              <w:t>1.55 (</w:t>
            </w:r>
            <w:r w:rsidR="00F637C3" w:rsidRPr="00174DBB">
              <w:rPr>
                <w:rFonts w:ascii="Verdana" w:hAnsi="Verdana"/>
                <w:sz w:val="16"/>
                <w:szCs w:val="16"/>
              </w:rPr>
              <w:t xml:space="preserve">0.45 - 4.95), </w:t>
            </w:r>
            <w:r w:rsidR="00F637C3" w:rsidRPr="00174DBB">
              <w:rPr>
                <w:rFonts w:ascii="Verdana" w:hAnsi="Verdana"/>
                <w:sz w:val="15"/>
                <w:szCs w:val="15"/>
                <w:lang w:val="en-US"/>
              </w:rPr>
              <w:t>BF</w:t>
            </w:r>
            <w:r w:rsidR="00F637C3" w:rsidRPr="00174DBB">
              <w:rPr>
                <w:rFonts w:ascii="Verdana" w:hAnsi="Verdana"/>
                <w:sz w:val="15"/>
                <w:szCs w:val="15"/>
                <w:vertAlign w:val="subscript"/>
                <w:lang w:val="en-US"/>
              </w:rPr>
              <w:t>10</w:t>
            </w:r>
            <w:r w:rsidR="00F637C3" w:rsidRPr="00174DBB">
              <w:rPr>
                <w:rFonts w:ascii="Verdana" w:hAnsi="Verdana"/>
                <w:sz w:val="15"/>
                <w:szCs w:val="15"/>
                <w:lang w:val="en-US"/>
              </w:rPr>
              <w:t xml:space="preserve"> = 0.88</w:t>
            </w:r>
          </w:p>
        </w:tc>
      </w:tr>
      <w:tr w:rsidR="00174DBB" w:rsidRPr="00174DBB" w14:paraId="06CE2B1A" w14:textId="77777777" w:rsidTr="00675936">
        <w:tc>
          <w:tcPr>
            <w:tcW w:w="1489" w:type="pct"/>
            <w:tcBorders>
              <w:bottom w:val="single" w:sz="4" w:space="0" w:color="000000"/>
            </w:tcBorders>
            <w:shd w:val="clear" w:color="auto" w:fill="auto"/>
          </w:tcPr>
          <w:p w14:paraId="7811D2AA" w14:textId="77777777"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Parkinson’s disease</w:t>
            </w:r>
          </w:p>
        </w:tc>
        <w:tc>
          <w:tcPr>
            <w:tcW w:w="1756" w:type="pct"/>
            <w:tcBorders>
              <w:bottom w:val="single" w:sz="4" w:space="0" w:color="000000"/>
            </w:tcBorders>
            <w:shd w:val="clear" w:color="auto" w:fill="auto"/>
          </w:tcPr>
          <w:p w14:paraId="5ECBC289" w14:textId="64106F34"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2.45 (1.65 – 3.62) ***</w:t>
            </w:r>
          </w:p>
        </w:tc>
        <w:tc>
          <w:tcPr>
            <w:tcW w:w="1755" w:type="pct"/>
            <w:tcBorders>
              <w:bottom w:val="single" w:sz="4" w:space="0" w:color="000000"/>
            </w:tcBorders>
          </w:tcPr>
          <w:p w14:paraId="49F2E87F" w14:textId="3176D528" w:rsidR="000B5C56" w:rsidRPr="00174DBB" w:rsidRDefault="000B5C56" w:rsidP="000B4150">
            <w:pPr>
              <w:pStyle w:val="NoSpacing"/>
              <w:spacing w:line="276" w:lineRule="auto"/>
              <w:jc w:val="both"/>
              <w:rPr>
                <w:rFonts w:ascii="Verdana" w:hAnsi="Verdana"/>
                <w:sz w:val="16"/>
                <w:szCs w:val="16"/>
              </w:rPr>
            </w:pPr>
            <w:r w:rsidRPr="00174DBB">
              <w:rPr>
                <w:rFonts w:ascii="Verdana" w:hAnsi="Verdana"/>
                <w:sz w:val="16"/>
                <w:szCs w:val="16"/>
              </w:rPr>
              <w:t>2.</w:t>
            </w:r>
            <w:r w:rsidR="00334B52" w:rsidRPr="00174DBB">
              <w:rPr>
                <w:rFonts w:ascii="Verdana" w:hAnsi="Verdana"/>
                <w:sz w:val="16"/>
                <w:szCs w:val="16"/>
              </w:rPr>
              <w:t>23</w:t>
            </w:r>
            <w:r w:rsidRPr="00174DBB">
              <w:rPr>
                <w:rFonts w:ascii="Verdana" w:hAnsi="Verdana"/>
                <w:sz w:val="16"/>
                <w:szCs w:val="16"/>
              </w:rPr>
              <w:t xml:space="preserve"> (1.34 – </w:t>
            </w:r>
            <w:r w:rsidR="005A474B" w:rsidRPr="00174DBB">
              <w:rPr>
                <w:rFonts w:ascii="Verdana" w:hAnsi="Verdana"/>
                <w:sz w:val="16"/>
                <w:szCs w:val="16"/>
              </w:rPr>
              <w:t>3.35</w:t>
            </w:r>
            <w:r w:rsidRPr="00174DBB">
              <w:rPr>
                <w:rFonts w:ascii="Verdana" w:hAnsi="Verdana"/>
                <w:sz w:val="16"/>
                <w:szCs w:val="16"/>
              </w:rPr>
              <w:t xml:space="preserve">), </w:t>
            </w:r>
            <w:r w:rsidRPr="00174DBB">
              <w:rPr>
                <w:rFonts w:ascii="Verdana" w:hAnsi="Verdana"/>
                <w:sz w:val="15"/>
                <w:szCs w:val="15"/>
                <w:lang w:val="en-US"/>
              </w:rPr>
              <w:t>BF</w:t>
            </w:r>
            <w:r w:rsidRPr="00174DBB">
              <w:rPr>
                <w:rFonts w:ascii="Verdana" w:hAnsi="Verdana"/>
                <w:sz w:val="15"/>
                <w:szCs w:val="15"/>
                <w:vertAlign w:val="subscript"/>
                <w:lang w:val="en-US"/>
              </w:rPr>
              <w:t>10</w:t>
            </w:r>
            <w:r w:rsidRPr="00174DBB">
              <w:rPr>
                <w:rFonts w:ascii="Verdana" w:hAnsi="Verdana"/>
                <w:sz w:val="15"/>
                <w:szCs w:val="15"/>
                <w:lang w:val="en-US"/>
              </w:rPr>
              <w:t xml:space="preserve"> = </w:t>
            </w:r>
            <w:r w:rsidR="00880DA0" w:rsidRPr="00174DBB">
              <w:rPr>
                <w:rFonts w:ascii="Verdana" w:hAnsi="Verdana"/>
                <w:sz w:val="15"/>
                <w:szCs w:val="15"/>
                <w:lang w:val="en-US"/>
              </w:rPr>
              <w:t>23.76</w:t>
            </w:r>
          </w:p>
        </w:tc>
      </w:tr>
    </w:tbl>
    <w:p w14:paraId="2E584B8E" w14:textId="77777777" w:rsidR="00FA2018" w:rsidRPr="00174DBB" w:rsidRDefault="00FA2018" w:rsidP="00FA2018">
      <w:pPr>
        <w:pStyle w:val="NormalWeb"/>
        <w:spacing w:before="0" w:beforeAutospacing="0" w:after="0" w:afterAutospacing="0" w:line="360" w:lineRule="auto"/>
        <w:rPr>
          <w:sz w:val="16"/>
          <w:szCs w:val="16"/>
          <w:lang w:val="en-GB"/>
        </w:rPr>
      </w:pPr>
      <w:r w:rsidRPr="00174DBB">
        <w:rPr>
          <w:bCs/>
          <w:i/>
          <w:iCs/>
          <w:sz w:val="16"/>
          <w:szCs w:val="16"/>
          <w:lang w:val="en-GB"/>
        </w:rPr>
        <w:t xml:space="preserve">Note. </w:t>
      </w:r>
      <w:r w:rsidRPr="00174DBB">
        <w:rPr>
          <w:sz w:val="16"/>
          <w:szCs w:val="16"/>
          <w:lang w:val="en-GB"/>
        </w:rPr>
        <w:t xml:space="preserve">* </w:t>
      </w:r>
      <w:r w:rsidRPr="00174DBB">
        <w:rPr>
          <w:i/>
          <w:sz w:val="16"/>
          <w:szCs w:val="16"/>
          <w:lang w:val="en-GB"/>
        </w:rPr>
        <w:t>P</w:t>
      </w:r>
      <w:r w:rsidRPr="00174DBB">
        <w:rPr>
          <w:sz w:val="16"/>
          <w:szCs w:val="16"/>
          <w:lang w:val="en-GB"/>
        </w:rPr>
        <w:t xml:space="preserve"> &lt; .05, ** </w:t>
      </w:r>
      <w:r w:rsidRPr="00174DBB">
        <w:rPr>
          <w:i/>
          <w:sz w:val="16"/>
          <w:szCs w:val="16"/>
          <w:lang w:val="en-GB"/>
        </w:rPr>
        <w:t>P</w:t>
      </w:r>
      <w:r w:rsidRPr="00174DBB">
        <w:rPr>
          <w:sz w:val="16"/>
          <w:szCs w:val="16"/>
          <w:lang w:val="en-GB"/>
        </w:rPr>
        <w:t xml:space="preserve"> &lt; .01, *** </w:t>
      </w:r>
      <w:r w:rsidRPr="00174DBB">
        <w:rPr>
          <w:i/>
          <w:sz w:val="16"/>
          <w:szCs w:val="16"/>
          <w:lang w:val="en-GB"/>
        </w:rPr>
        <w:t>P</w:t>
      </w:r>
      <w:r w:rsidRPr="00174DBB">
        <w:rPr>
          <w:sz w:val="16"/>
          <w:szCs w:val="16"/>
          <w:lang w:val="en-GB"/>
        </w:rPr>
        <w:t xml:space="preserve"> &lt; .001</w:t>
      </w:r>
    </w:p>
    <w:p w14:paraId="0C574887" w14:textId="77777777" w:rsidR="00FA2018" w:rsidRPr="00174DBB" w:rsidRDefault="00FA2018" w:rsidP="00FA2018">
      <w:pPr>
        <w:pStyle w:val="NormalWeb"/>
        <w:spacing w:before="0" w:beforeAutospacing="0" w:after="0" w:afterAutospacing="0" w:line="360" w:lineRule="auto"/>
        <w:rPr>
          <w:sz w:val="16"/>
          <w:szCs w:val="16"/>
        </w:rPr>
      </w:pPr>
      <w:r w:rsidRPr="00174DBB">
        <w:rPr>
          <w:sz w:val="16"/>
          <w:szCs w:val="16"/>
          <w:vertAlign w:val="superscript"/>
        </w:rPr>
        <w:t xml:space="preserve">a  </w:t>
      </w:r>
      <w:r w:rsidRPr="00174DBB">
        <w:rPr>
          <w:sz w:val="16"/>
          <w:szCs w:val="16"/>
        </w:rPr>
        <w:t>Estimates come from analyses including nationwide data, at the expense of local data.</w:t>
      </w:r>
    </w:p>
    <w:p w14:paraId="3B399E1A" w14:textId="77777777" w:rsidR="00E96FAC" w:rsidRPr="00174DBB" w:rsidRDefault="00E96FAC" w:rsidP="003E27C1">
      <w:pPr>
        <w:spacing w:line="360" w:lineRule="auto"/>
        <w:rPr>
          <w:szCs w:val="18"/>
        </w:rPr>
      </w:pPr>
    </w:p>
    <w:p w14:paraId="2B8F833E" w14:textId="2631D4A8" w:rsidR="00000DD7" w:rsidRPr="00174DBB" w:rsidRDefault="00000DD7">
      <w:r w:rsidRPr="00174DBB">
        <w:br w:type="page"/>
      </w:r>
    </w:p>
    <w:p w14:paraId="497DC5BE" w14:textId="76FE4211" w:rsidR="0026261D" w:rsidRPr="00174DBB" w:rsidRDefault="0026261D" w:rsidP="00EF0E4C">
      <w:pPr>
        <w:pStyle w:val="Style1"/>
        <w:spacing w:before="0" w:beforeAutospacing="0" w:after="0" w:afterAutospacing="0" w:line="360" w:lineRule="auto"/>
        <w:jc w:val="both"/>
        <w:rPr>
          <w:i/>
          <w:iCs w:val="0"/>
        </w:rPr>
      </w:pPr>
      <w:bookmarkStart w:id="190" w:name="_Toc130356178"/>
      <w:r w:rsidRPr="00174DBB">
        <w:t>Table S</w:t>
      </w:r>
      <w:r w:rsidR="00A14960" w:rsidRPr="00174DBB">
        <w:t>15</w:t>
      </w:r>
      <w:r w:rsidRPr="00174DBB">
        <w:t xml:space="preserve">. </w:t>
      </w:r>
      <w:r w:rsidR="001F0E78" w:rsidRPr="00174DBB">
        <w:rPr>
          <w:b w:val="0"/>
          <w:bCs/>
          <w:i/>
          <w:iCs w:val="0"/>
        </w:rPr>
        <w:t>Study design and type</w:t>
      </w:r>
      <w:r w:rsidR="00CB7313" w:rsidRPr="00174DBB">
        <w:rPr>
          <w:b w:val="0"/>
          <w:bCs/>
          <w:i/>
          <w:iCs w:val="0"/>
        </w:rPr>
        <w:t xml:space="preserve"> of control</w:t>
      </w:r>
      <w:r w:rsidRPr="00174DBB">
        <w:rPr>
          <w:b w:val="0"/>
          <w:bCs/>
          <w:i/>
          <w:iCs w:val="0"/>
        </w:rPr>
        <w:t xml:space="preserve"> of included studies and samples by outcome</w:t>
      </w:r>
      <w:r w:rsidR="00CB7313" w:rsidRPr="00174DBB">
        <w:rPr>
          <w:b w:val="0"/>
          <w:bCs/>
          <w:i/>
          <w:iCs w:val="0"/>
        </w:rPr>
        <w:t>.</w:t>
      </w:r>
      <w:bookmarkEnd w:id="190"/>
    </w:p>
    <w:tbl>
      <w:tblPr>
        <w:tblW w:w="5000" w:type="pct"/>
        <w:tblCellMar>
          <w:top w:w="43" w:type="dxa"/>
          <w:left w:w="43" w:type="dxa"/>
          <w:bottom w:w="43" w:type="dxa"/>
          <w:right w:w="43" w:type="dxa"/>
        </w:tblCellMar>
        <w:tblLook w:val="04A0" w:firstRow="1" w:lastRow="0" w:firstColumn="1" w:lastColumn="0" w:noHBand="0" w:noVBand="1"/>
      </w:tblPr>
      <w:tblGrid>
        <w:gridCol w:w="2146"/>
        <w:gridCol w:w="3318"/>
        <w:gridCol w:w="3556"/>
      </w:tblGrid>
      <w:tr w:rsidR="00174DBB" w:rsidRPr="00174DBB" w14:paraId="6C0F125C" w14:textId="77777777" w:rsidTr="00A86DA7">
        <w:trPr>
          <w:tblHeader/>
        </w:trPr>
        <w:tc>
          <w:tcPr>
            <w:tcW w:w="1190" w:type="pct"/>
            <w:tcBorders>
              <w:top w:val="single" w:sz="4" w:space="0" w:color="auto"/>
              <w:bottom w:val="single" w:sz="4" w:space="0" w:color="auto"/>
            </w:tcBorders>
            <w:shd w:val="clear" w:color="auto" w:fill="DEEAF6" w:themeFill="accent5" w:themeFillTint="33"/>
            <w:vAlign w:val="center"/>
          </w:tcPr>
          <w:p w14:paraId="229FBB8B" w14:textId="77777777" w:rsidR="0095394B" w:rsidRPr="003D5E6F" w:rsidRDefault="0095394B" w:rsidP="00BC1D6D">
            <w:pPr>
              <w:spacing w:line="276" w:lineRule="auto"/>
              <w:rPr>
                <w:b/>
                <w:bCs/>
                <w:sz w:val="13"/>
                <w:szCs w:val="13"/>
              </w:rPr>
            </w:pPr>
            <w:bookmarkStart w:id="191" w:name="_Hlk129153016"/>
            <w:r w:rsidRPr="003D5E6F">
              <w:rPr>
                <w:b/>
                <w:bCs/>
                <w:sz w:val="13"/>
                <w:szCs w:val="13"/>
              </w:rPr>
              <w:t>Study</w:t>
            </w:r>
          </w:p>
        </w:tc>
        <w:tc>
          <w:tcPr>
            <w:tcW w:w="1839" w:type="pct"/>
            <w:tcBorders>
              <w:top w:val="single" w:sz="4" w:space="0" w:color="auto"/>
              <w:bottom w:val="single" w:sz="4" w:space="0" w:color="auto"/>
            </w:tcBorders>
            <w:shd w:val="clear" w:color="auto" w:fill="DEEAF6" w:themeFill="accent5" w:themeFillTint="33"/>
            <w:vAlign w:val="center"/>
          </w:tcPr>
          <w:p w14:paraId="64EA764C" w14:textId="77777777" w:rsidR="0095394B" w:rsidRPr="00174DBB" w:rsidRDefault="0095394B" w:rsidP="00BC1D6D">
            <w:pPr>
              <w:spacing w:line="276" w:lineRule="auto"/>
              <w:rPr>
                <w:b/>
                <w:bCs/>
                <w:sz w:val="13"/>
                <w:szCs w:val="13"/>
              </w:rPr>
            </w:pPr>
            <w:r w:rsidRPr="00174DBB">
              <w:rPr>
                <w:b/>
                <w:bCs/>
                <w:sz w:val="13"/>
                <w:szCs w:val="13"/>
              </w:rPr>
              <w:t>Design</w:t>
            </w:r>
          </w:p>
        </w:tc>
        <w:tc>
          <w:tcPr>
            <w:tcW w:w="1971" w:type="pct"/>
            <w:tcBorders>
              <w:top w:val="single" w:sz="4" w:space="0" w:color="auto"/>
              <w:bottom w:val="single" w:sz="4" w:space="0" w:color="auto"/>
            </w:tcBorders>
            <w:shd w:val="clear" w:color="auto" w:fill="DEEAF6" w:themeFill="accent5" w:themeFillTint="33"/>
            <w:vAlign w:val="center"/>
          </w:tcPr>
          <w:p w14:paraId="11C9214C" w14:textId="77777777" w:rsidR="0095394B" w:rsidRPr="00174DBB" w:rsidRDefault="0095394B" w:rsidP="00BC1D6D">
            <w:pPr>
              <w:spacing w:line="276" w:lineRule="auto"/>
              <w:rPr>
                <w:b/>
                <w:bCs/>
                <w:sz w:val="13"/>
                <w:szCs w:val="13"/>
              </w:rPr>
            </w:pPr>
            <w:r w:rsidRPr="00174DBB">
              <w:rPr>
                <w:b/>
                <w:bCs/>
                <w:sz w:val="13"/>
                <w:szCs w:val="13"/>
              </w:rPr>
              <w:t>Control</w:t>
            </w:r>
          </w:p>
        </w:tc>
      </w:tr>
      <w:tr w:rsidR="00174DBB" w:rsidRPr="00174DBB" w14:paraId="5D4B9F10" w14:textId="77777777" w:rsidTr="00A86DA7">
        <w:tc>
          <w:tcPr>
            <w:tcW w:w="1190" w:type="pct"/>
            <w:tcBorders>
              <w:top w:val="single" w:sz="4" w:space="0" w:color="auto"/>
            </w:tcBorders>
            <w:vAlign w:val="bottom"/>
          </w:tcPr>
          <w:p w14:paraId="194044A4" w14:textId="77777777" w:rsidR="0095394B" w:rsidRPr="003D5E6F" w:rsidRDefault="0095394B" w:rsidP="00BC1D6D">
            <w:pPr>
              <w:spacing w:line="276" w:lineRule="auto"/>
              <w:rPr>
                <w:b/>
                <w:bCs/>
                <w:sz w:val="13"/>
                <w:szCs w:val="13"/>
              </w:rPr>
            </w:pPr>
            <w:r w:rsidRPr="003D5E6F">
              <w:rPr>
                <w:sz w:val="13"/>
                <w:szCs w:val="13"/>
              </w:rPr>
              <w:t>Ajayi et al. 2020</w:t>
            </w:r>
          </w:p>
        </w:tc>
        <w:tc>
          <w:tcPr>
            <w:tcW w:w="1839" w:type="pct"/>
            <w:tcBorders>
              <w:top w:val="single" w:sz="4" w:space="0" w:color="auto"/>
            </w:tcBorders>
            <w:vAlign w:val="bottom"/>
          </w:tcPr>
          <w:p w14:paraId="51960CBC" w14:textId="77777777" w:rsidR="0095394B" w:rsidRPr="00174DBB" w:rsidRDefault="0095394B" w:rsidP="00BC1D6D">
            <w:pPr>
              <w:spacing w:line="276" w:lineRule="auto"/>
              <w:rPr>
                <w:sz w:val="13"/>
                <w:szCs w:val="13"/>
              </w:rPr>
            </w:pPr>
            <w:bookmarkStart w:id="192" w:name="OLE_LINK115"/>
            <w:r w:rsidRPr="00174DBB">
              <w:rPr>
                <w:sz w:val="13"/>
                <w:szCs w:val="13"/>
              </w:rPr>
              <w:t>Retrospective Single-Center Observational</w:t>
            </w:r>
            <w:bookmarkEnd w:id="192"/>
          </w:p>
        </w:tc>
        <w:tc>
          <w:tcPr>
            <w:tcW w:w="1971" w:type="pct"/>
            <w:tcBorders>
              <w:top w:val="single" w:sz="4" w:space="0" w:color="auto"/>
            </w:tcBorders>
            <w:vAlign w:val="center"/>
          </w:tcPr>
          <w:p w14:paraId="04737B3E" w14:textId="77777777" w:rsidR="0095394B" w:rsidRPr="00174DBB" w:rsidRDefault="0095394B" w:rsidP="00BC1D6D">
            <w:pPr>
              <w:spacing w:line="276" w:lineRule="auto"/>
              <w:rPr>
                <w:sz w:val="13"/>
                <w:szCs w:val="13"/>
              </w:rPr>
            </w:pPr>
            <w:r w:rsidRPr="00174DBB">
              <w:rPr>
                <w:rFonts w:cs="Arial"/>
                <w:sz w:val="13"/>
                <w:szCs w:val="13"/>
              </w:rPr>
              <w:t>No control</w:t>
            </w:r>
          </w:p>
        </w:tc>
      </w:tr>
      <w:tr w:rsidR="00174DBB" w:rsidRPr="00174DBB" w14:paraId="0CDB1111" w14:textId="77777777" w:rsidTr="00A86DA7">
        <w:tc>
          <w:tcPr>
            <w:tcW w:w="1190" w:type="pct"/>
            <w:vAlign w:val="bottom"/>
          </w:tcPr>
          <w:p w14:paraId="392202BA" w14:textId="77777777" w:rsidR="0095394B" w:rsidRPr="003D5E6F" w:rsidRDefault="0095394B" w:rsidP="00BC1D6D">
            <w:pPr>
              <w:spacing w:line="276" w:lineRule="auto"/>
              <w:rPr>
                <w:b/>
                <w:bCs/>
                <w:sz w:val="13"/>
                <w:szCs w:val="13"/>
              </w:rPr>
            </w:pPr>
            <w:r w:rsidRPr="003D5E6F">
              <w:rPr>
                <w:sz w:val="13"/>
                <w:szCs w:val="13"/>
              </w:rPr>
              <w:t>Ajayi et al. 2021</w:t>
            </w:r>
          </w:p>
        </w:tc>
        <w:tc>
          <w:tcPr>
            <w:tcW w:w="1839" w:type="pct"/>
            <w:vAlign w:val="bottom"/>
          </w:tcPr>
          <w:p w14:paraId="68CF7235" w14:textId="77777777" w:rsidR="0095394B" w:rsidRPr="00174DBB" w:rsidRDefault="0095394B" w:rsidP="00BC1D6D">
            <w:pPr>
              <w:spacing w:line="276" w:lineRule="auto"/>
              <w:rPr>
                <w:sz w:val="13"/>
                <w:szCs w:val="13"/>
              </w:rPr>
            </w:pPr>
            <w:r w:rsidRPr="00174DBB">
              <w:rPr>
                <w:sz w:val="13"/>
                <w:szCs w:val="13"/>
              </w:rPr>
              <w:t>Retrospective Single-Center Observational</w:t>
            </w:r>
          </w:p>
        </w:tc>
        <w:tc>
          <w:tcPr>
            <w:tcW w:w="1971" w:type="pct"/>
            <w:vAlign w:val="center"/>
          </w:tcPr>
          <w:p w14:paraId="795D56E2" w14:textId="77777777" w:rsidR="0095394B" w:rsidRPr="00174DBB" w:rsidRDefault="0095394B" w:rsidP="00BC1D6D">
            <w:pPr>
              <w:spacing w:line="276" w:lineRule="auto"/>
              <w:rPr>
                <w:sz w:val="13"/>
                <w:szCs w:val="13"/>
              </w:rPr>
            </w:pPr>
            <w:r w:rsidRPr="00174DBB">
              <w:rPr>
                <w:rFonts w:cs="Arial"/>
                <w:sz w:val="13"/>
                <w:szCs w:val="13"/>
              </w:rPr>
              <w:t>No control</w:t>
            </w:r>
          </w:p>
        </w:tc>
      </w:tr>
      <w:tr w:rsidR="00174DBB" w:rsidRPr="00174DBB" w14:paraId="6967EB3B" w14:textId="77777777" w:rsidTr="00A86DA7">
        <w:tc>
          <w:tcPr>
            <w:tcW w:w="1190" w:type="pct"/>
            <w:vAlign w:val="bottom"/>
          </w:tcPr>
          <w:p w14:paraId="4B2A817B" w14:textId="3A283E03" w:rsidR="0095394B" w:rsidRPr="003D5E6F" w:rsidRDefault="0095394B" w:rsidP="00BC1D6D">
            <w:pPr>
              <w:spacing w:line="276" w:lineRule="auto"/>
              <w:rPr>
                <w:b/>
                <w:bCs/>
                <w:sz w:val="13"/>
                <w:szCs w:val="13"/>
              </w:rPr>
            </w:pPr>
            <w:bookmarkStart w:id="193" w:name="OLE_LINK69"/>
            <w:r w:rsidRPr="003D5E6F">
              <w:rPr>
                <w:sz w:val="13"/>
                <w:szCs w:val="13"/>
              </w:rPr>
              <w:t>Alqahtani et al. 2021</w:t>
            </w:r>
            <w:bookmarkEnd w:id="193"/>
          </w:p>
        </w:tc>
        <w:tc>
          <w:tcPr>
            <w:tcW w:w="1839" w:type="pct"/>
            <w:vAlign w:val="bottom"/>
          </w:tcPr>
          <w:p w14:paraId="38B63063" w14:textId="77777777" w:rsidR="0095394B" w:rsidRPr="00174DBB" w:rsidRDefault="0095394B" w:rsidP="00BC1D6D">
            <w:pPr>
              <w:spacing w:line="276" w:lineRule="auto"/>
              <w:rPr>
                <w:sz w:val="13"/>
                <w:szCs w:val="13"/>
              </w:rPr>
            </w:pPr>
            <w:r w:rsidRPr="00174DBB">
              <w:rPr>
                <w:sz w:val="13"/>
                <w:szCs w:val="13"/>
              </w:rPr>
              <w:t>Retrospective Hospital-Based</w:t>
            </w:r>
          </w:p>
        </w:tc>
        <w:tc>
          <w:tcPr>
            <w:tcW w:w="1971" w:type="pct"/>
            <w:vAlign w:val="center"/>
          </w:tcPr>
          <w:p w14:paraId="406B2499" w14:textId="350BCC19" w:rsidR="0095394B" w:rsidRPr="00174DBB" w:rsidRDefault="0095394B" w:rsidP="00BC1D6D">
            <w:pPr>
              <w:spacing w:line="276" w:lineRule="auto"/>
              <w:rPr>
                <w:sz w:val="13"/>
                <w:szCs w:val="13"/>
              </w:rPr>
            </w:pPr>
            <w:r w:rsidRPr="00174DBB">
              <w:rPr>
                <w:rFonts w:cs="Arial"/>
                <w:sz w:val="13"/>
                <w:szCs w:val="13"/>
              </w:rPr>
              <w:t>Covariates</w:t>
            </w:r>
            <w:r w:rsidR="00E03E06" w:rsidRPr="00174DBB">
              <w:rPr>
                <w:rFonts w:cs="Arial"/>
                <w:sz w:val="13"/>
                <w:szCs w:val="13"/>
              </w:rPr>
              <w:t xml:space="preserve">; </w:t>
            </w:r>
            <w:r w:rsidR="00740F63" w:rsidRPr="00174DBB">
              <w:rPr>
                <w:rFonts w:cs="Arial"/>
                <w:sz w:val="13"/>
                <w:szCs w:val="13"/>
              </w:rPr>
              <w:t>age and sex</w:t>
            </w:r>
          </w:p>
        </w:tc>
      </w:tr>
      <w:tr w:rsidR="00174DBB" w:rsidRPr="00174DBB" w14:paraId="317868CE" w14:textId="77777777" w:rsidTr="00A86DA7">
        <w:tc>
          <w:tcPr>
            <w:tcW w:w="1190" w:type="pct"/>
            <w:vAlign w:val="bottom"/>
          </w:tcPr>
          <w:p w14:paraId="52B8149E" w14:textId="77777777" w:rsidR="0095394B" w:rsidRPr="003D5E6F" w:rsidRDefault="0095394B" w:rsidP="00BC1D6D">
            <w:pPr>
              <w:spacing w:line="276" w:lineRule="auto"/>
              <w:rPr>
                <w:b/>
                <w:bCs/>
                <w:sz w:val="13"/>
                <w:szCs w:val="13"/>
              </w:rPr>
            </w:pPr>
            <w:r w:rsidRPr="003D5E6F">
              <w:rPr>
                <w:sz w:val="13"/>
                <w:szCs w:val="13"/>
              </w:rPr>
              <w:t>An et al. 2021</w:t>
            </w:r>
          </w:p>
        </w:tc>
        <w:tc>
          <w:tcPr>
            <w:tcW w:w="1839" w:type="pct"/>
            <w:vAlign w:val="bottom"/>
          </w:tcPr>
          <w:p w14:paraId="7AFBD799"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2A8AFF7F" w14:textId="2545073F" w:rsidR="0095394B" w:rsidRPr="00174DBB" w:rsidRDefault="00E03E06" w:rsidP="00BC1D6D">
            <w:pPr>
              <w:spacing w:line="276" w:lineRule="auto"/>
              <w:rPr>
                <w:sz w:val="13"/>
                <w:szCs w:val="13"/>
              </w:rPr>
            </w:pPr>
            <w:r w:rsidRPr="00174DBB">
              <w:rPr>
                <w:rFonts w:cs="Arial"/>
                <w:sz w:val="13"/>
                <w:szCs w:val="13"/>
              </w:rPr>
              <w:t>Covariates; a</w:t>
            </w:r>
            <w:r w:rsidR="007D43D2" w:rsidRPr="00174DBB">
              <w:rPr>
                <w:rFonts w:cs="Arial"/>
                <w:sz w:val="13"/>
                <w:szCs w:val="13"/>
              </w:rPr>
              <w:t xml:space="preserve">ge, sex, BMI, </w:t>
            </w:r>
            <w:r w:rsidRPr="00174DBB">
              <w:rPr>
                <w:rFonts w:cs="Arial"/>
                <w:sz w:val="13"/>
                <w:szCs w:val="13"/>
              </w:rPr>
              <w:t>comorbidities</w:t>
            </w:r>
          </w:p>
        </w:tc>
      </w:tr>
      <w:tr w:rsidR="00174DBB" w:rsidRPr="00174DBB" w14:paraId="342D4D3F" w14:textId="77777777" w:rsidTr="00A86DA7">
        <w:tc>
          <w:tcPr>
            <w:tcW w:w="1190" w:type="pct"/>
          </w:tcPr>
          <w:p w14:paraId="5FD8FB8D" w14:textId="1699B770" w:rsidR="0072494F" w:rsidRPr="003D5E6F" w:rsidRDefault="0072494F" w:rsidP="0072494F">
            <w:pPr>
              <w:spacing w:line="276" w:lineRule="auto"/>
              <w:rPr>
                <w:sz w:val="13"/>
                <w:szCs w:val="13"/>
              </w:rPr>
            </w:pPr>
            <w:r w:rsidRPr="003D5E6F">
              <w:rPr>
                <w:sz w:val="13"/>
                <w:szCs w:val="13"/>
              </w:rPr>
              <w:t>Atkins et al. 2020</w:t>
            </w:r>
          </w:p>
        </w:tc>
        <w:tc>
          <w:tcPr>
            <w:tcW w:w="1839" w:type="pct"/>
          </w:tcPr>
          <w:p w14:paraId="223742DD" w14:textId="221F034E" w:rsidR="0072494F" w:rsidRPr="00174DBB" w:rsidRDefault="0072494F" w:rsidP="0072494F">
            <w:pPr>
              <w:spacing w:line="276" w:lineRule="auto"/>
              <w:rPr>
                <w:sz w:val="13"/>
                <w:szCs w:val="13"/>
              </w:rPr>
            </w:pPr>
            <w:r w:rsidRPr="00174DBB">
              <w:rPr>
                <w:sz w:val="13"/>
                <w:szCs w:val="13"/>
              </w:rPr>
              <w:t xml:space="preserve">Retrospective Cohort </w:t>
            </w:r>
          </w:p>
        </w:tc>
        <w:tc>
          <w:tcPr>
            <w:tcW w:w="1971" w:type="pct"/>
          </w:tcPr>
          <w:p w14:paraId="3D0CEEAE" w14:textId="1ACE82FB" w:rsidR="0072494F" w:rsidRPr="00174DBB" w:rsidRDefault="0072494F" w:rsidP="0072494F">
            <w:pPr>
              <w:spacing w:line="276" w:lineRule="auto"/>
              <w:rPr>
                <w:rFonts w:cs="Arial"/>
                <w:sz w:val="13"/>
                <w:szCs w:val="13"/>
              </w:rPr>
            </w:pPr>
            <w:r w:rsidRPr="00174DBB">
              <w:rPr>
                <w:sz w:val="13"/>
                <w:szCs w:val="13"/>
              </w:rPr>
              <w:t>No control</w:t>
            </w:r>
          </w:p>
        </w:tc>
      </w:tr>
      <w:tr w:rsidR="00174DBB" w:rsidRPr="00174DBB" w14:paraId="24B102DB" w14:textId="77777777" w:rsidTr="00A86DA7">
        <w:tc>
          <w:tcPr>
            <w:tcW w:w="1190" w:type="pct"/>
          </w:tcPr>
          <w:p w14:paraId="0A303BEC" w14:textId="77777777" w:rsidR="003B4668" w:rsidRPr="003D5E6F" w:rsidRDefault="003B4668" w:rsidP="007279DF">
            <w:pPr>
              <w:spacing w:line="276" w:lineRule="auto"/>
              <w:rPr>
                <w:sz w:val="13"/>
                <w:szCs w:val="13"/>
              </w:rPr>
            </w:pPr>
            <w:r w:rsidRPr="003D5E6F">
              <w:rPr>
                <w:sz w:val="13"/>
                <w:szCs w:val="13"/>
              </w:rPr>
              <w:t>Bae et al. 2021</w:t>
            </w:r>
          </w:p>
        </w:tc>
        <w:tc>
          <w:tcPr>
            <w:tcW w:w="1839" w:type="pct"/>
          </w:tcPr>
          <w:p w14:paraId="77777185" w14:textId="77777777" w:rsidR="003B4668" w:rsidRPr="00174DBB" w:rsidRDefault="003B4668" w:rsidP="007279DF">
            <w:pPr>
              <w:spacing w:line="276" w:lineRule="auto"/>
              <w:rPr>
                <w:sz w:val="13"/>
                <w:szCs w:val="13"/>
              </w:rPr>
            </w:pPr>
            <w:r w:rsidRPr="00174DBB">
              <w:rPr>
                <w:sz w:val="13"/>
                <w:szCs w:val="13"/>
              </w:rPr>
              <w:t xml:space="preserve">Retrospective Cohort </w:t>
            </w:r>
          </w:p>
        </w:tc>
        <w:tc>
          <w:tcPr>
            <w:tcW w:w="1971" w:type="pct"/>
          </w:tcPr>
          <w:p w14:paraId="3C4B02A3" w14:textId="77777777" w:rsidR="003B4668" w:rsidRPr="00174DBB" w:rsidRDefault="003B4668" w:rsidP="007279DF">
            <w:pPr>
              <w:spacing w:line="276" w:lineRule="auto"/>
              <w:rPr>
                <w:rFonts w:cs="Arial"/>
                <w:sz w:val="13"/>
                <w:szCs w:val="13"/>
              </w:rPr>
            </w:pPr>
            <w:r w:rsidRPr="00174DBB">
              <w:rPr>
                <w:sz w:val="13"/>
                <w:szCs w:val="13"/>
              </w:rPr>
              <w:t>Covariates</w:t>
            </w:r>
          </w:p>
        </w:tc>
      </w:tr>
      <w:tr w:rsidR="00174DBB" w:rsidRPr="00174DBB" w14:paraId="71BB443E" w14:textId="77777777" w:rsidTr="00A86DA7">
        <w:tc>
          <w:tcPr>
            <w:tcW w:w="1190" w:type="pct"/>
            <w:vAlign w:val="bottom"/>
          </w:tcPr>
          <w:p w14:paraId="1C3B67B1" w14:textId="77777777" w:rsidR="003B4668" w:rsidRPr="003D5E6F" w:rsidRDefault="003B4668" w:rsidP="007279DF">
            <w:pPr>
              <w:spacing w:line="276" w:lineRule="auto"/>
              <w:rPr>
                <w:b/>
                <w:bCs/>
                <w:sz w:val="13"/>
                <w:szCs w:val="13"/>
              </w:rPr>
            </w:pPr>
            <w:r w:rsidRPr="003D5E6F">
              <w:rPr>
                <w:sz w:val="13"/>
                <w:szCs w:val="13"/>
              </w:rPr>
              <w:t>Baker et al. 2021</w:t>
            </w:r>
          </w:p>
        </w:tc>
        <w:tc>
          <w:tcPr>
            <w:tcW w:w="1839" w:type="pct"/>
            <w:vAlign w:val="bottom"/>
          </w:tcPr>
          <w:p w14:paraId="2E05C17A" w14:textId="77777777" w:rsidR="003B4668" w:rsidRPr="00174DBB" w:rsidRDefault="003B4668" w:rsidP="007279DF">
            <w:pPr>
              <w:spacing w:line="276" w:lineRule="auto"/>
              <w:rPr>
                <w:sz w:val="13"/>
                <w:szCs w:val="13"/>
              </w:rPr>
            </w:pPr>
            <w:r w:rsidRPr="00174DBB">
              <w:rPr>
                <w:sz w:val="13"/>
                <w:szCs w:val="13"/>
              </w:rPr>
              <w:t>Manual chart review</w:t>
            </w:r>
          </w:p>
        </w:tc>
        <w:tc>
          <w:tcPr>
            <w:tcW w:w="1971" w:type="pct"/>
            <w:vAlign w:val="center"/>
          </w:tcPr>
          <w:p w14:paraId="2DDC266F" w14:textId="77777777" w:rsidR="003B4668" w:rsidRPr="00174DBB" w:rsidRDefault="003B4668" w:rsidP="007279DF">
            <w:pPr>
              <w:spacing w:line="276" w:lineRule="auto"/>
              <w:rPr>
                <w:sz w:val="13"/>
                <w:szCs w:val="13"/>
              </w:rPr>
            </w:pPr>
            <w:r w:rsidRPr="00174DBB">
              <w:rPr>
                <w:rFonts w:cs="Arial"/>
                <w:sz w:val="13"/>
                <w:szCs w:val="13"/>
              </w:rPr>
              <w:t>No control</w:t>
            </w:r>
          </w:p>
        </w:tc>
      </w:tr>
      <w:tr w:rsidR="00174DBB" w:rsidRPr="00174DBB" w14:paraId="7E5654AA" w14:textId="77777777" w:rsidTr="00A86DA7">
        <w:tc>
          <w:tcPr>
            <w:tcW w:w="1190" w:type="pct"/>
            <w:vAlign w:val="bottom"/>
          </w:tcPr>
          <w:p w14:paraId="6965B621" w14:textId="77777777" w:rsidR="0095394B" w:rsidRPr="003D5E6F" w:rsidRDefault="0095394B" w:rsidP="00BC1D6D">
            <w:pPr>
              <w:spacing w:line="276" w:lineRule="auto"/>
              <w:rPr>
                <w:b/>
                <w:bCs/>
                <w:sz w:val="13"/>
                <w:szCs w:val="13"/>
              </w:rPr>
            </w:pPr>
            <w:r w:rsidRPr="003D5E6F">
              <w:rPr>
                <w:sz w:val="13"/>
                <w:szCs w:val="13"/>
              </w:rPr>
              <w:t>Banoei et al. 2021</w:t>
            </w:r>
          </w:p>
        </w:tc>
        <w:tc>
          <w:tcPr>
            <w:tcW w:w="1839" w:type="pct"/>
            <w:vAlign w:val="bottom"/>
          </w:tcPr>
          <w:p w14:paraId="7E08F1EB"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3835ADB9" w14:textId="77777777" w:rsidR="0095394B" w:rsidRPr="00174DBB" w:rsidRDefault="0095394B" w:rsidP="00BC1D6D">
            <w:pPr>
              <w:spacing w:line="276" w:lineRule="auto"/>
              <w:rPr>
                <w:sz w:val="13"/>
                <w:szCs w:val="13"/>
              </w:rPr>
            </w:pPr>
            <w:r w:rsidRPr="00174DBB">
              <w:rPr>
                <w:sz w:val="13"/>
                <w:szCs w:val="13"/>
              </w:rPr>
              <w:t>Age, Heart rate, respiratory rate, and BMI</w:t>
            </w:r>
          </w:p>
        </w:tc>
      </w:tr>
      <w:tr w:rsidR="00174DBB" w:rsidRPr="00174DBB" w14:paraId="7A61B125" w14:textId="77777777" w:rsidTr="00A86DA7">
        <w:tc>
          <w:tcPr>
            <w:tcW w:w="1190" w:type="pct"/>
            <w:vAlign w:val="bottom"/>
          </w:tcPr>
          <w:p w14:paraId="50FB0261" w14:textId="77777777" w:rsidR="0095394B" w:rsidRPr="003D5E6F" w:rsidRDefault="0095394B" w:rsidP="00BC1D6D">
            <w:pPr>
              <w:spacing w:line="276" w:lineRule="auto"/>
              <w:rPr>
                <w:b/>
                <w:bCs/>
                <w:sz w:val="13"/>
                <w:szCs w:val="13"/>
              </w:rPr>
            </w:pPr>
            <w:r w:rsidRPr="003D5E6F">
              <w:rPr>
                <w:sz w:val="13"/>
                <w:szCs w:val="13"/>
              </w:rPr>
              <w:t>Becerra-muñoz et al. 2021</w:t>
            </w:r>
          </w:p>
        </w:tc>
        <w:tc>
          <w:tcPr>
            <w:tcW w:w="1839" w:type="pct"/>
            <w:vAlign w:val="bottom"/>
          </w:tcPr>
          <w:p w14:paraId="4897308F"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6B2EB84F" w14:textId="45CD07EB" w:rsidR="0095394B" w:rsidRPr="00174DBB" w:rsidRDefault="00540208" w:rsidP="00BC1D6D">
            <w:pPr>
              <w:spacing w:line="276" w:lineRule="auto"/>
              <w:rPr>
                <w:sz w:val="13"/>
                <w:szCs w:val="13"/>
              </w:rPr>
            </w:pPr>
            <w:r w:rsidRPr="00174DBB">
              <w:rPr>
                <w:rFonts w:cs="Arial"/>
                <w:sz w:val="13"/>
                <w:szCs w:val="13"/>
              </w:rPr>
              <w:t>Age,</w:t>
            </w:r>
            <w:r w:rsidR="00B11C57" w:rsidRPr="00174DBB">
              <w:rPr>
                <w:rFonts w:cs="Arial"/>
                <w:sz w:val="13"/>
                <w:szCs w:val="13"/>
              </w:rPr>
              <w:t xml:space="preserve"> sex comorbidities, clinical characteristics.</w:t>
            </w:r>
            <w:r w:rsidRPr="00174DBB">
              <w:rPr>
                <w:rFonts w:cs="Arial"/>
                <w:sz w:val="13"/>
                <w:szCs w:val="13"/>
              </w:rPr>
              <w:t xml:space="preserve"> </w:t>
            </w:r>
          </w:p>
        </w:tc>
      </w:tr>
      <w:tr w:rsidR="00174DBB" w:rsidRPr="00174DBB" w14:paraId="083F0174" w14:textId="77777777" w:rsidTr="00A86DA7">
        <w:tc>
          <w:tcPr>
            <w:tcW w:w="1190" w:type="pct"/>
            <w:vAlign w:val="bottom"/>
          </w:tcPr>
          <w:p w14:paraId="10D5E1CA" w14:textId="77777777" w:rsidR="0095394B" w:rsidRPr="003D5E6F" w:rsidRDefault="0095394B" w:rsidP="00BC1D6D">
            <w:pPr>
              <w:spacing w:line="276" w:lineRule="auto"/>
              <w:rPr>
                <w:b/>
                <w:bCs/>
                <w:sz w:val="13"/>
                <w:szCs w:val="13"/>
              </w:rPr>
            </w:pPr>
            <w:r w:rsidRPr="003D5E6F">
              <w:rPr>
                <w:sz w:val="13"/>
                <w:szCs w:val="13"/>
              </w:rPr>
              <w:t>Bennett et al. 2021</w:t>
            </w:r>
          </w:p>
        </w:tc>
        <w:tc>
          <w:tcPr>
            <w:tcW w:w="1839" w:type="pct"/>
            <w:vAlign w:val="bottom"/>
          </w:tcPr>
          <w:p w14:paraId="7843B3E8"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5859CDF4" w14:textId="61C967B7" w:rsidR="0095394B" w:rsidRPr="00174DBB" w:rsidRDefault="0095394B" w:rsidP="00BC1D6D">
            <w:pPr>
              <w:spacing w:line="276" w:lineRule="auto"/>
              <w:rPr>
                <w:sz w:val="13"/>
                <w:szCs w:val="13"/>
              </w:rPr>
            </w:pPr>
            <w:r w:rsidRPr="00174DBB">
              <w:rPr>
                <w:sz w:val="13"/>
                <w:szCs w:val="13"/>
              </w:rPr>
              <w:t>Age, diabetes, Kidney impairment</w:t>
            </w:r>
          </w:p>
        </w:tc>
      </w:tr>
      <w:tr w:rsidR="00174DBB" w:rsidRPr="00174DBB" w14:paraId="3965E696" w14:textId="77777777" w:rsidTr="00A86DA7">
        <w:tc>
          <w:tcPr>
            <w:tcW w:w="1190" w:type="pct"/>
            <w:vAlign w:val="bottom"/>
          </w:tcPr>
          <w:p w14:paraId="7427839F" w14:textId="77777777" w:rsidR="0095394B" w:rsidRPr="003D5E6F" w:rsidRDefault="0095394B" w:rsidP="00BC1D6D">
            <w:pPr>
              <w:spacing w:line="276" w:lineRule="auto"/>
              <w:rPr>
                <w:b/>
                <w:bCs/>
                <w:sz w:val="13"/>
                <w:szCs w:val="13"/>
              </w:rPr>
            </w:pPr>
            <w:r w:rsidRPr="003D5E6F">
              <w:rPr>
                <w:sz w:val="13"/>
                <w:szCs w:val="13"/>
              </w:rPr>
              <w:t>Beobide Telleria et al., 2022</w:t>
            </w:r>
          </w:p>
        </w:tc>
        <w:tc>
          <w:tcPr>
            <w:tcW w:w="1839" w:type="pct"/>
            <w:vAlign w:val="bottom"/>
          </w:tcPr>
          <w:p w14:paraId="2AF16BB7" w14:textId="77777777" w:rsidR="0095394B" w:rsidRPr="00174DBB" w:rsidRDefault="0095394B" w:rsidP="00BC1D6D">
            <w:pPr>
              <w:spacing w:line="276" w:lineRule="auto"/>
              <w:rPr>
                <w:sz w:val="13"/>
                <w:szCs w:val="13"/>
              </w:rPr>
            </w:pPr>
            <w:r w:rsidRPr="00174DBB">
              <w:rPr>
                <w:sz w:val="13"/>
                <w:szCs w:val="13"/>
              </w:rPr>
              <w:t xml:space="preserve">Retrospective Case-Control </w:t>
            </w:r>
          </w:p>
        </w:tc>
        <w:tc>
          <w:tcPr>
            <w:tcW w:w="1971" w:type="pct"/>
            <w:vAlign w:val="center"/>
          </w:tcPr>
          <w:p w14:paraId="0ABE1630" w14:textId="24DE7246" w:rsidR="0095394B" w:rsidRPr="00174DBB" w:rsidRDefault="00AD3A63" w:rsidP="00BC1D6D">
            <w:pPr>
              <w:spacing w:line="276" w:lineRule="auto"/>
              <w:rPr>
                <w:sz w:val="13"/>
                <w:szCs w:val="13"/>
              </w:rPr>
            </w:pPr>
            <w:r w:rsidRPr="00174DBB">
              <w:rPr>
                <w:sz w:val="13"/>
                <w:szCs w:val="13"/>
              </w:rPr>
              <w:t>Analyses controlled for covariates but these are not specified</w:t>
            </w:r>
          </w:p>
        </w:tc>
      </w:tr>
      <w:tr w:rsidR="00174DBB" w:rsidRPr="00174DBB" w14:paraId="01D7EED2" w14:textId="77777777" w:rsidTr="00A86DA7">
        <w:tc>
          <w:tcPr>
            <w:tcW w:w="1190" w:type="pct"/>
            <w:vAlign w:val="bottom"/>
          </w:tcPr>
          <w:p w14:paraId="154BD658" w14:textId="77777777" w:rsidR="0095394B" w:rsidRPr="003D5E6F" w:rsidRDefault="0095394B" w:rsidP="00BC1D6D">
            <w:pPr>
              <w:spacing w:line="276" w:lineRule="auto"/>
              <w:rPr>
                <w:b/>
                <w:bCs/>
                <w:sz w:val="13"/>
                <w:szCs w:val="13"/>
              </w:rPr>
            </w:pPr>
            <w:r w:rsidRPr="003D5E6F">
              <w:rPr>
                <w:sz w:val="13"/>
                <w:szCs w:val="13"/>
              </w:rPr>
              <w:t>Bhargava et al. 2021</w:t>
            </w:r>
          </w:p>
        </w:tc>
        <w:tc>
          <w:tcPr>
            <w:tcW w:w="1839" w:type="pct"/>
            <w:vAlign w:val="bottom"/>
          </w:tcPr>
          <w:p w14:paraId="196ABD3F"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2EEAD41B" w14:textId="77777777" w:rsidR="0095394B" w:rsidRPr="00174DBB" w:rsidRDefault="0095394B" w:rsidP="00BC1D6D">
            <w:pPr>
              <w:spacing w:line="276" w:lineRule="auto"/>
              <w:rPr>
                <w:sz w:val="13"/>
                <w:szCs w:val="13"/>
              </w:rPr>
            </w:pPr>
            <w:r w:rsidRPr="00174DBB">
              <w:rPr>
                <w:sz w:val="13"/>
                <w:szCs w:val="13"/>
              </w:rPr>
              <w:t xml:space="preserve">Age, CWIC score, and laboratory data </w:t>
            </w:r>
          </w:p>
        </w:tc>
      </w:tr>
      <w:tr w:rsidR="00174DBB" w:rsidRPr="00174DBB" w14:paraId="65285DFA" w14:textId="77777777" w:rsidTr="00A86DA7">
        <w:tc>
          <w:tcPr>
            <w:tcW w:w="1190" w:type="pct"/>
            <w:vAlign w:val="bottom"/>
          </w:tcPr>
          <w:p w14:paraId="53F1AE0D" w14:textId="77777777" w:rsidR="0095394B" w:rsidRPr="003D5E6F" w:rsidRDefault="0095394B" w:rsidP="00BC1D6D">
            <w:pPr>
              <w:spacing w:line="276" w:lineRule="auto"/>
              <w:rPr>
                <w:b/>
                <w:bCs/>
                <w:sz w:val="13"/>
                <w:szCs w:val="13"/>
              </w:rPr>
            </w:pPr>
            <w:r w:rsidRPr="003D5E6F">
              <w:rPr>
                <w:sz w:val="13"/>
                <w:szCs w:val="13"/>
              </w:rPr>
              <w:t>Bianchetti et al. 2020</w:t>
            </w:r>
          </w:p>
        </w:tc>
        <w:tc>
          <w:tcPr>
            <w:tcW w:w="1839" w:type="pct"/>
            <w:vAlign w:val="bottom"/>
          </w:tcPr>
          <w:p w14:paraId="79AF18AA"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4D5230D6" w14:textId="47D40F2F" w:rsidR="0095394B" w:rsidRPr="00174DBB" w:rsidRDefault="001F2FE2" w:rsidP="00BC1D6D">
            <w:pPr>
              <w:spacing w:line="276" w:lineRule="auto"/>
              <w:rPr>
                <w:sz w:val="13"/>
                <w:szCs w:val="13"/>
              </w:rPr>
            </w:pPr>
            <w:r w:rsidRPr="00174DBB">
              <w:rPr>
                <w:rFonts w:cs="Arial"/>
                <w:sz w:val="13"/>
                <w:szCs w:val="13"/>
              </w:rPr>
              <w:t>No control</w:t>
            </w:r>
          </w:p>
        </w:tc>
      </w:tr>
      <w:tr w:rsidR="00174DBB" w:rsidRPr="00174DBB" w14:paraId="7C5AF226" w14:textId="77777777" w:rsidTr="00A86DA7">
        <w:tc>
          <w:tcPr>
            <w:tcW w:w="1190" w:type="pct"/>
            <w:vAlign w:val="bottom"/>
          </w:tcPr>
          <w:p w14:paraId="58AA30A9" w14:textId="77777777" w:rsidR="0095394B" w:rsidRPr="003D5E6F" w:rsidRDefault="0095394B" w:rsidP="00BC1D6D">
            <w:pPr>
              <w:spacing w:line="276" w:lineRule="auto"/>
              <w:rPr>
                <w:b/>
                <w:bCs/>
                <w:sz w:val="13"/>
                <w:szCs w:val="13"/>
              </w:rPr>
            </w:pPr>
            <w:r w:rsidRPr="003D5E6F">
              <w:rPr>
                <w:sz w:val="13"/>
                <w:szCs w:val="13"/>
              </w:rPr>
              <w:t>Bielza et al. 2021</w:t>
            </w:r>
          </w:p>
        </w:tc>
        <w:tc>
          <w:tcPr>
            <w:tcW w:w="1839" w:type="pct"/>
            <w:vAlign w:val="bottom"/>
          </w:tcPr>
          <w:p w14:paraId="1419B25E" w14:textId="77777777" w:rsidR="0095394B" w:rsidRPr="00174DBB" w:rsidRDefault="0095394B" w:rsidP="00BC1D6D">
            <w:pPr>
              <w:spacing w:line="276" w:lineRule="auto"/>
              <w:rPr>
                <w:sz w:val="13"/>
                <w:szCs w:val="13"/>
              </w:rPr>
            </w:pPr>
            <w:r w:rsidRPr="00174DBB">
              <w:rPr>
                <w:sz w:val="13"/>
                <w:szCs w:val="13"/>
              </w:rPr>
              <w:t>Descriptive, Observational, Retrospective, and Longitudinal</w:t>
            </w:r>
          </w:p>
        </w:tc>
        <w:tc>
          <w:tcPr>
            <w:tcW w:w="1971" w:type="pct"/>
            <w:vAlign w:val="center"/>
          </w:tcPr>
          <w:p w14:paraId="38DC7400" w14:textId="77777777" w:rsidR="0095394B" w:rsidRPr="00174DBB" w:rsidRDefault="0095394B" w:rsidP="00BC1D6D">
            <w:pPr>
              <w:spacing w:line="276" w:lineRule="auto"/>
              <w:rPr>
                <w:sz w:val="13"/>
                <w:szCs w:val="13"/>
              </w:rPr>
            </w:pPr>
            <w:r w:rsidRPr="00174DBB">
              <w:rPr>
                <w:sz w:val="13"/>
                <w:szCs w:val="13"/>
              </w:rPr>
              <w:t xml:space="preserve">Age, Hospital admission, comorbidities, abdominal pain, cough, anosmia, severe case </w:t>
            </w:r>
          </w:p>
        </w:tc>
      </w:tr>
      <w:tr w:rsidR="00174DBB" w:rsidRPr="00174DBB" w14:paraId="63A8A271" w14:textId="77777777" w:rsidTr="00A86DA7">
        <w:tc>
          <w:tcPr>
            <w:tcW w:w="1190" w:type="pct"/>
            <w:vAlign w:val="bottom"/>
          </w:tcPr>
          <w:p w14:paraId="480886F4" w14:textId="77777777" w:rsidR="0095394B" w:rsidRPr="003D5E6F" w:rsidRDefault="0095394B" w:rsidP="00BC1D6D">
            <w:pPr>
              <w:spacing w:line="276" w:lineRule="auto"/>
              <w:rPr>
                <w:b/>
                <w:bCs/>
                <w:sz w:val="13"/>
                <w:szCs w:val="13"/>
              </w:rPr>
            </w:pPr>
            <w:r w:rsidRPr="003D5E6F">
              <w:rPr>
                <w:sz w:val="13"/>
                <w:szCs w:val="13"/>
              </w:rPr>
              <w:t>Booij et al., 2022</w:t>
            </w:r>
          </w:p>
        </w:tc>
        <w:tc>
          <w:tcPr>
            <w:tcW w:w="1839" w:type="pct"/>
            <w:vAlign w:val="bottom"/>
          </w:tcPr>
          <w:p w14:paraId="0A2E0EE4" w14:textId="77777777" w:rsidR="0095394B" w:rsidRPr="00174DBB" w:rsidRDefault="0095394B" w:rsidP="00BC1D6D">
            <w:pPr>
              <w:spacing w:line="276" w:lineRule="auto"/>
              <w:rPr>
                <w:sz w:val="13"/>
                <w:szCs w:val="13"/>
              </w:rPr>
            </w:pPr>
            <w:r w:rsidRPr="00174DBB">
              <w:rPr>
                <w:sz w:val="13"/>
                <w:szCs w:val="13"/>
              </w:rPr>
              <w:t>Retrospective 2-Center Cohort</w:t>
            </w:r>
          </w:p>
        </w:tc>
        <w:tc>
          <w:tcPr>
            <w:tcW w:w="1971" w:type="pct"/>
            <w:vAlign w:val="center"/>
          </w:tcPr>
          <w:p w14:paraId="23FE08E9" w14:textId="32FA5F16" w:rsidR="0095394B" w:rsidRPr="00174DBB" w:rsidRDefault="00E773CD" w:rsidP="00BC1D6D">
            <w:pPr>
              <w:spacing w:line="276" w:lineRule="auto"/>
              <w:rPr>
                <w:sz w:val="13"/>
                <w:szCs w:val="13"/>
              </w:rPr>
            </w:pPr>
            <w:r w:rsidRPr="00174DBB">
              <w:rPr>
                <w:sz w:val="13"/>
                <w:szCs w:val="13"/>
              </w:rPr>
              <w:t>Age, sex, clinical signs and symptoms</w:t>
            </w:r>
          </w:p>
        </w:tc>
      </w:tr>
      <w:tr w:rsidR="00174DBB" w:rsidRPr="00174DBB" w14:paraId="4FBE487D" w14:textId="77777777" w:rsidTr="00A86DA7">
        <w:tc>
          <w:tcPr>
            <w:tcW w:w="1190" w:type="pct"/>
            <w:vAlign w:val="bottom"/>
          </w:tcPr>
          <w:p w14:paraId="576CB40C" w14:textId="77777777" w:rsidR="0095394B" w:rsidRPr="003D5E6F" w:rsidRDefault="0095394B" w:rsidP="00BC1D6D">
            <w:pPr>
              <w:spacing w:line="276" w:lineRule="auto"/>
              <w:rPr>
                <w:b/>
                <w:bCs/>
                <w:sz w:val="13"/>
                <w:szCs w:val="13"/>
              </w:rPr>
            </w:pPr>
            <w:r w:rsidRPr="003D5E6F">
              <w:rPr>
                <w:sz w:val="13"/>
                <w:szCs w:val="13"/>
              </w:rPr>
              <w:t>Boye et al. 2021</w:t>
            </w:r>
          </w:p>
        </w:tc>
        <w:tc>
          <w:tcPr>
            <w:tcW w:w="1839" w:type="pct"/>
            <w:vAlign w:val="bottom"/>
          </w:tcPr>
          <w:p w14:paraId="004418E3"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4F7B7EDA" w14:textId="77777777" w:rsidR="0095394B" w:rsidRPr="00174DBB" w:rsidRDefault="0095394B" w:rsidP="00BC1D6D">
            <w:pPr>
              <w:spacing w:line="276" w:lineRule="auto"/>
              <w:rPr>
                <w:sz w:val="13"/>
                <w:szCs w:val="13"/>
              </w:rPr>
            </w:pPr>
            <w:r w:rsidRPr="00174DBB">
              <w:rPr>
                <w:rFonts w:cs="Arial"/>
                <w:sz w:val="13"/>
                <w:szCs w:val="13"/>
              </w:rPr>
              <w:t>No control</w:t>
            </w:r>
          </w:p>
        </w:tc>
      </w:tr>
      <w:tr w:rsidR="00174DBB" w:rsidRPr="00174DBB" w14:paraId="205FBC95" w14:textId="77777777" w:rsidTr="00A86DA7">
        <w:tc>
          <w:tcPr>
            <w:tcW w:w="1190" w:type="pct"/>
            <w:vAlign w:val="bottom"/>
          </w:tcPr>
          <w:p w14:paraId="51EFBCB9" w14:textId="77777777" w:rsidR="0095394B" w:rsidRPr="003D5E6F" w:rsidRDefault="0095394B" w:rsidP="00BC1D6D">
            <w:pPr>
              <w:spacing w:line="276" w:lineRule="auto"/>
              <w:rPr>
                <w:b/>
                <w:bCs/>
                <w:sz w:val="13"/>
                <w:szCs w:val="13"/>
              </w:rPr>
            </w:pPr>
            <w:r w:rsidRPr="003D5E6F">
              <w:rPr>
                <w:sz w:val="13"/>
                <w:szCs w:val="13"/>
              </w:rPr>
              <w:t>Bucholc et al., 2022</w:t>
            </w:r>
          </w:p>
        </w:tc>
        <w:tc>
          <w:tcPr>
            <w:tcW w:w="1839" w:type="pct"/>
            <w:vAlign w:val="bottom"/>
          </w:tcPr>
          <w:p w14:paraId="7527F2D3" w14:textId="77777777" w:rsidR="0095394B" w:rsidRPr="00174DBB" w:rsidRDefault="0095394B" w:rsidP="00BC1D6D">
            <w:pPr>
              <w:spacing w:line="276" w:lineRule="auto"/>
              <w:rPr>
                <w:sz w:val="13"/>
                <w:szCs w:val="13"/>
              </w:rPr>
            </w:pPr>
            <w:r w:rsidRPr="00174DBB">
              <w:rPr>
                <w:sz w:val="13"/>
                <w:szCs w:val="13"/>
              </w:rPr>
              <w:t>Retrospective Cohort</w:t>
            </w:r>
          </w:p>
        </w:tc>
        <w:tc>
          <w:tcPr>
            <w:tcW w:w="1971" w:type="pct"/>
            <w:vAlign w:val="center"/>
          </w:tcPr>
          <w:p w14:paraId="189B7EE4" w14:textId="77777777" w:rsidR="0095394B" w:rsidRPr="00174DBB" w:rsidRDefault="0095394B" w:rsidP="00BC1D6D">
            <w:pPr>
              <w:spacing w:line="276" w:lineRule="auto"/>
              <w:rPr>
                <w:sz w:val="13"/>
                <w:szCs w:val="13"/>
              </w:rPr>
            </w:pPr>
            <w:r w:rsidRPr="00174DBB">
              <w:rPr>
                <w:sz w:val="13"/>
                <w:szCs w:val="13"/>
              </w:rPr>
              <w:t>Age, sex, comorbidities</w:t>
            </w:r>
          </w:p>
        </w:tc>
      </w:tr>
      <w:tr w:rsidR="00174DBB" w:rsidRPr="00174DBB" w14:paraId="6DD567EE" w14:textId="77777777" w:rsidTr="00A86DA7">
        <w:tc>
          <w:tcPr>
            <w:tcW w:w="1190" w:type="pct"/>
            <w:vAlign w:val="bottom"/>
          </w:tcPr>
          <w:p w14:paraId="13D26C1C" w14:textId="77777777" w:rsidR="0095394B" w:rsidRPr="003D5E6F" w:rsidRDefault="0095394B" w:rsidP="00BC1D6D">
            <w:pPr>
              <w:spacing w:line="276" w:lineRule="auto"/>
              <w:rPr>
                <w:b/>
                <w:bCs/>
                <w:sz w:val="13"/>
                <w:szCs w:val="13"/>
              </w:rPr>
            </w:pPr>
            <w:r w:rsidRPr="003D5E6F">
              <w:rPr>
                <w:sz w:val="13"/>
                <w:szCs w:val="13"/>
              </w:rPr>
              <w:t>Busetto et al. 2020</w:t>
            </w:r>
          </w:p>
        </w:tc>
        <w:tc>
          <w:tcPr>
            <w:tcW w:w="1839" w:type="pct"/>
            <w:vAlign w:val="bottom"/>
          </w:tcPr>
          <w:p w14:paraId="0A8A28B2"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7147E2D1" w14:textId="77777777" w:rsidR="0095394B" w:rsidRPr="00174DBB" w:rsidRDefault="0095394B" w:rsidP="00BC1D6D">
            <w:pPr>
              <w:spacing w:line="276" w:lineRule="auto"/>
              <w:rPr>
                <w:sz w:val="13"/>
                <w:szCs w:val="13"/>
              </w:rPr>
            </w:pPr>
            <w:r w:rsidRPr="00174DBB">
              <w:rPr>
                <w:sz w:val="13"/>
                <w:szCs w:val="13"/>
              </w:rPr>
              <w:t xml:space="preserve">Age, sex, comorbidities </w:t>
            </w:r>
          </w:p>
        </w:tc>
      </w:tr>
      <w:tr w:rsidR="00174DBB" w:rsidRPr="00174DBB" w14:paraId="55167A11" w14:textId="77777777" w:rsidTr="00A86DA7">
        <w:tc>
          <w:tcPr>
            <w:tcW w:w="1190" w:type="pct"/>
            <w:vAlign w:val="bottom"/>
          </w:tcPr>
          <w:p w14:paraId="2F0106FB" w14:textId="77777777" w:rsidR="0095394B" w:rsidRPr="003D5E6F" w:rsidRDefault="0095394B" w:rsidP="00BC1D6D">
            <w:pPr>
              <w:spacing w:line="276" w:lineRule="auto"/>
              <w:rPr>
                <w:b/>
                <w:bCs/>
                <w:sz w:val="13"/>
                <w:szCs w:val="13"/>
              </w:rPr>
            </w:pPr>
            <w:r w:rsidRPr="003D5E6F">
              <w:rPr>
                <w:sz w:val="13"/>
                <w:szCs w:val="13"/>
              </w:rPr>
              <w:t>Caliskan and saylan, 2020</w:t>
            </w:r>
          </w:p>
        </w:tc>
        <w:tc>
          <w:tcPr>
            <w:tcW w:w="1839" w:type="pct"/>
            <w:vAlign w:val="bottom"/>
          </w:tcPr>
          <w:p w14:paraId="557585DA" w14:textId="77777777" w:rsidR="0095394B" w:rsidRPr="00174DBB" w:rsidRDefault="0095394B" w:rsidP="00BC1D6D">
            <w:pPr>
              <w:spacing w:line="276" w:lineRule="auto"/>
              <w:rPr>
                <w:sz w:val="13"/>
                <w:szCs w:val="13"/>
              </w:rPr>
            </w:pPr>
            <w:r w:rsidRPr="00174DBB">
              <w:rPr>
                <w:sz w:val="13"/>
                <w:szCs w:val="13"/>
              </w:rPr>
              <w:t xml:space="preserve">Retrospective Observational </w:t>
            </w:r>
          </w:p>
        </w:tc>
        <w:tc>
          <w:tcPr>
            <w:tcW w:w="1971" w:type="pct"/>
            <w:vAlign w:val="center"/>
          </w:tcPr>
          <w:p w14:paraId="189CDEA7" w14:textId="1910AE45" w:rsidR="0095394B" w:rsidRPr="00174DBB" w:rsidRDefault="00AD2813" w:rsidP="00BC1D6D">
            <w:pPr>
              <w:spacing w:line="276" w:lineRule="auto"/>
              <w:rPr>
                <w:sz w:val="13"/>
                <w:szCs w:val="13"/>
              </w:rPr>
            </w:pPr>
            <w:r w:rsidRPr="00174DBB">
              <w:rPr>
                <w:rFonts w:cs="Arial"/>
                <w:sz w:val="13"/>
                <w:szCs w:val="13"/>
              </w:rPr>
              <w:t>No control</w:t>
            </w:r>
          </w:p>
        </w:tc>
      </w:tr>
      <w:tr w:rsidR="00174DBB" w:rsidRPr="00174DBB" w14:paraId="4A798D24" w14:textId="77777777" w:rsidTr="00A86DA7">
        <w:tc>
          <w:tcPr>
            <w:tcW w:w="1190" w:type="pct"/>
          </w:tcPr>
          <w:p w14:paraId="025FBDD4" w14:textId="406B22FF" w:rsidR="00241FFA" w:rsidRPr="003D5E6F" w:rsidRDefault="00241FFA" w:rsidP="00241FFA">
            <w:pPr>
              <w:spacing w:line="276" w:lineRule="auto"/>
              <w:rPr>
                <w:sz w:val="13"/>
                <w:szCs w:val="13"/>
              </w:rPr>
            </w:pPr>
            <w:r w:rsidRPr="003D5E6F">
              <w:rPr>
                <w:sz w:val="13"/>
                <w:szCs w:val="13"/>
              </w:rPr>
              <w:t>Carrillo-garcia et al. 2021</w:t>
            </w:r>
          </w:p>
        </w:tc>
        <w:tc>
          <w:tcPr>
            <w:tcW w:w="1839" w:type="pct"/>
          </w:tcPr>
          <w:p w14:paraId="2E020EC3" w14:textId="692A5EEF" w:rsidR="00241FFA" w:rsidRPr="00174DBB" w:rsidRDefault="00241FFA" w:rsidP="00241FFA">
            <w:pPr>
              <w:spacing w:line="276" w:lineRule="auto"/>
              <w:rPr>
                <w:sz w:val="13"/>
                <w:szCs w:val="13"/>
              </w:rPr>
            </w:pPr>
            <w:r w:rsidRPr="00174DBB">
              <w:rPr>
                <w:sz w:val="13"/>
                <w:szCs w:val="13"/>
              </w:rPr>
              <w:t>Longitudinal Observational</w:t>
            </w:r>
          </w:p>
        </w:tc>
        <w:tc>
          <w:tcPr>
            <w:tcW w:w="1971" w:type="pct"/>
          </w:tcPr>
          <w:p w14:paraId="1FFD10C8" w14:textId="1988EFE9" w:rsidR="00241FFA" w:rsidRPr="00174DBB" w:rsidRDefault="00241FFA" w:rsidP="00241FFA">
            <w:pPr>
              <w:spacing w:line="276" w:lineRule="auto"/>
              <w:rPr>
                <w:rFonts w:cs="Arial"/>
                <w:sz w:val="13"/>
                <w:szCs w:val="13"/>
              </w:rPr>
            </w:pPr>
            <w:r w:rsidRPr="00174DBB">
              <w:rPr>
                <w:sz w:val="13"/>
                <w:szCs w:val="13"/>
              </w:rPr>
              <w:t xml:space="preserve">Age, sex, frailty, functional dependency </w:t>
            </w:r>
          </w:p>
        </w:tc>
      </w:tr>
      <w:tr w:rsidR="00174DBB" w:rsidRPr="00174DBB" w14:paraId="27A809E5" w14:textId="77777777" w:rsidTr="00A86DA7">
        <w:tc>
          <w:tcPr>
            <w:tcW w:w="1190" w:type="pct"/>
            <w:vAlign w:val="bottom"/>
          </w:tcPr>
          <w:p w14:paraId="2A0A90E4" w14:textId="77777777" w:rsidR="0095394B" w:rsidRPr="003D5E6F" w:rsidRDefault="0095394B" w:rsidP="00BC1D6D">
            <w:pPr>
              <w:spacing w:line="276" w:lineRule="auto"/>
              <w:rPr>
                <w:b/>
                <w:bCs/>
                <w:sz w:val="13"/>
                <w:szCs w:val="13"/>
              </w:rPr>
            </w:pPr>
            <w:r w:rsidRPr="003D5E6F">
              <w:rPr>
                <w:sz w:val="13"/>
                <w:szCs w:val="13"/>
              </w:rPr>
              <w:t>Castilla et al. 2021</w:t>
            </w:r>
          </w:p>
        </w:tc>
        <w:tc>
          <w:tcPr>
            <w:tcW w:w="1839" w:type="pct"/>
            <w:vAlign w:val="bottom"/>
          </w:tcPr>
          <w:p w14:paraId="7265314C" w14:textId="77777777" w:rsidR="0095394B" w:rsidRPr="00174DBB" w:rsidRDefault="0095394B" w:rsidP="00BC1D6D">
            <w:pPr>
              <w:spacing w:line="276" w:lineRule="auto"/>
              <w:rPr>
                <w:sz w:val="13"/>
                <w:szCs w:val="13"/>
              </w:rPr>
            </w:pPr>
            <w:r w:rsidRPr="00174DBB">
              <w:rPr>
                <w:sz w:val="13"/>
                <w:szCs w:val="13"/>
              </w:rPr>
              <w:t>Prospective Population Based Cohort</w:t>
            </w:r>
          </w:p>
        </w:tc>
        <w:tc>
          <w:tcPr>
            <w:tcW w:w="1971" w:type="pct"/>
            <w:vAlign w:val="center"/>
          </w:tcPr>
          <w:p w14:paraId="2F2132D6" w14:textId="77777777" w:rsidR="0095394B" w:rsidRPr="00174DBB" w:rsidRDefault="0095394B" w:rsidP="00BC1D6D">
            <w:pPr>
              <w:spacing w:line="276" w:lineRule="auto"/>
              <w:rPr>
                <w:sz w:val="13"/>
                <w:szCs w:val="13"/>
              </w:rPr>
            </w:pPr>
            <w:r w:rsidRPr="00174DBB">
              <w:rPr>
                <w:sz w:val="13"/>
                <w:szCs w:val="13"/>
              </w:rPr>
              <w:t>Age, sex</w:t>
            </w:r>
          </w:p>
        </w:tc>
      </w:tr>
      <w:tr w:rsidR="00174DBB" w:rsidRPr="00174DBB" w14:paraId="0C5C82A7" w14:textId="77777777" w:rsidTr="00A86DA7">
        <w:tc>
          <w:tcPr>
            <w:tcW w:w="1190" w:type="pct"/>
            <w:vAlign w:val="bottom"/>
          </w:tcPr>
          <w:p w14:paraId="74905AF9" w14:textId="77777777" w:rsidR="0095394B" w:rsidRPr="003D5E6F" w:rsidRDefault="0095394B" w:rsidP="00BC1D6D">
            <w:pPr>
              <w:spacing w:line="276" w:lineRule="auto"/>
              <w:rPr>
                <w:b/>
                <w:bCs/>
                <w:sz w:val="13"/>
                <w:szCs w:val="13"/>
              </w:rPr>
            </w:pPr>
            <w:r w:rsidRPr="003D5E6F">
              <w:rPr>
                <w:sz w:val="13"/>
                <w:szCs w:val="13"/>
              </w:rPr>
              <w:t>Chang et al. 2020</w:t>
            </w:r>
          </w:p>
        </w:tc>
        <w:tc>
          <w:tcPr>
            <w:tcW w:w="1839" w:type="pct"/>
            <w:vAlign w:val="bottom"/>
          </w:tcPr>
          <w:p w14:paraId="60FEF8EB"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30A02FF4" w14:textId="77777777" w:rsidR="0095394B" w:rsidRPr="00174DBB" w:rsidRDefault="0095394B" w:rsidP="00BC1D6D">
            <w:pPr>
              <w:spacing w:line="276" w:lineRule="auto"/>
              <w:rPr>
                <w:sz w:val="13"/>
                <w:szCs w:val="13"/>
              </w:rPr>
            </w:pPr>
            <w:r w:rsidRPr="00174DBB">
              <w:rPr>
                <w:sz w:val="13"/>
                <w:szCs w:val="13"/>
              </w:rPr>
              <w:t xml:space="preserve">Age, sex, urban-rural residence </w:t>
            </w:r>
          </w:p>
        </w:tc>
      </w:tr>
      <w:tr w:rsidR="00174DBB" w:rsidRPr="00174DBB" w14:paraId="2C8D4994" w14:textId="77777777" w:rsidTr="00A86DA7">
        <w:tc>
          <w:tcPr>
            <w:tcW w:w="1190" w:type="pct"/>
            <w:vAlign w:val="bottom"/>
          </w:tcPr>
          <w:p w14:paraId="540D006E" w14:textId="77777777" w:rsidR="0095394B" w:rsidRPr="003D5E6F" w:rsidRDefault="0095394B" w:rsidP="00BC1D6D">
            <w:pPr>
              <w:spacing w:line="276" w:lineRule="auto"/>
              <w:rPr>
                <w:b/>
                <w:bCs/>
                <w:sz w:val="13"/>
                <w:szCs w:val="13"/>
              </w:rPr>
            </w:pPr>
            <w:r w:rsidRPr="003D5E6F">
              <w:rPr>
                <w:sz w:val="13"/>
                <w:szCs w:val="13"/>
              </w:rPr>
              <w:t>Chatterjee et al. 2021</w:t>
            </w:r>
          </w:p>
        </w:tc>
        <w:tc>
          <w:tcPr>
            <w:tcW w:w="1839" w:type="pct"/>
            <w:vAlign w:val="bottom"/>
          </w:tcPr>
          <w:p w14:paraId="11D66BE8"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69F664FE" w14:textId="28C4386A" w:rsidR="0095394B" w:rsidRPr="00174DBB" w:rsidRDefault="00A8391F" w:rsidP="00BC1D6D">
            <w:pPr>
              <w:spacing w:line="276" w:lineRule="auto"/>
              <w:rPr>
                <w:sz w:val="13"/>
                <w:szCs w:val="13"/>
              </w:rPr>
            </w:pPr>
            <w:r w:rsidRPr="00174DBB">
              <w:rPr>
                <w:rFonts w:cs="Arial"/>
                <w:sz w:val="13"/>
                <w:szCs w:val="13"/>
              </w:rPr>
              <w:t>Not specified</w:t>
            </w:r>
          </w:p>
        </w:tc>
      </w:tr>
      <w:tr w:rsidR="00174DBB" w:rsidRPr="00174DBB" w14:paraId="67E3A23C" w14:textId="77777777" w:rsidTr="00A86DA7">
        <w:tc>
          <w:tcPr>
            <w:tcW w:w="1190" w:type="pct"/>
          </w:tcPr>
          <w:p w14:paraId="155A1DD0" w14:textId="267D366B" w:rsidR="000F4F29" w:rsidRPr="003D5E6F" w:rsidRDefault="000F4F29" w:rsidP="000F4F29">
            <w:pPr>
              <w:spacing w:line="276" w:lineRule="auto"/>
              <w:rPr>
                <w:sz w:val="13"/>
                <w:szCs w:val="13"/>
              </w:rPr>
            </w:pPr>
            <w:r w:rsidRPr="003D5E6F">
              <w:rPr>
                <w:sz w:val="13"/>
                <w:szCs w:val="13"/>
              </w:rPr>
              <w:t>Chen et al., 2022</w:t>
            </w:r>
          </w:p>
        </w:tc>
        <w:tc>
          <w:tcPr>
            <w:tcW w:w="1839" w:type="pct"/>
          </w:tcPr>
          <w:p w14:paraId="3D366185" w14:textId="2C9D7E04" w:rsidR="000F4F29" w:rsidRPr="00174DBB" w:rsidRDefault="000F4F29" w:rsidP="000F4F29">
            <w:pPr>
              <w:spacing w:line="276" w:lineRule="auto"/>
              <w:rPr>
                <w:sz w:val="13"/>
                <w:szCs w:val="13"/>
              </w:rPr>
            </w:pPr>
            <w:r w:rsidRPr="00174DBB">
              <w:rPr>
                <w:sz w:val="13"/>
                <w:szCs w:val="13"/>
              </w:rPr>
              <w:t xml:space="preserve">Retrospective Cohort </w:t>
            </w:r>
          </w:p>
        </w:tc>
        <w:tc>
          <w:tcPr>
            <w:tcW w:w="1971" w:type="pct"/>
          </w:tcPr>
          <w:p w14:paraId="6A48048E" w14:textId="2707CB44" w:rsidR="000F4F29" w:rsidRPr="00174DBB" w:rsidRDefault="000F4F29" w:rsidP="000F4F29">
            <w:pPr>
              <w:spacing w:line="276" w:lineRule="auto"/>
              <w:rPr>
                <w:rFonts w:cs="Arial"/>
                <w:sz w:val="13"/>
                <w:szCs w:val="13"/>
              </w:rPr>
            </w:pPr>
            <w:r w:rsidRPr="00174DBB">
              <w:rPr>
                <w:sz w:val="13"/>
                <w:szCs w:val="13"/>
              </w:rPr>
              <w:t xml:space="preserve">Age, sex, </w:t>
            </w:r>
            <w:r w:rsidR="00A06F21" w:rsidRPr="00174DBB">
              <w:rPr>
                <w:sz w:val="13"/>
                <w:szCs w:val="13"/>
              </w:rPr>
              <w:t>comorbidities and</w:t>
            </w:r>
            <w:r w:rsidRPr="00174DBB">
              <w:rPr>
                <w:sz w:val="13"/>
                <w:szCs w:val="13"/>
              </w:rPr>
              <w:t xml:space="preserve"> demographics</w:t>
            </w:r>
          </w:p>
        </w:tc>
      </w:tr>
      <w:tr w:rsidR="00174DBB" w:rsidRPr="00174DBB" w14:paraId="49E1A3BB" w14:textId="77777777" w:rsidTr="00A86DA7">
        <w:tc>
          <w:tcPr>
            <w:tcW w:w="1190" w:type="pct"/>
            <w:vAlign w:val="bottom"/>
          </w:tcPr>
          <w:p w14:paraId="2F8FBE8A" w14:textId="77777777" w:rsidR="0095394B" w:rsidRPr="003D5E6F" w:rsidRDefault="0095394B" w:rsidP="00BC1D6D">
            <w:pPr>
              <w:spacing w:line="276" w:lineRule="auto"/>
              <w:rPr>
                <w:b/>
                <w:bCs/>
                <w:sz w:val="13"/>
                <w:szCs w:val="13"/>
              </w:rPr>
            </w:pPr>
            <w:r w:rsidRPr="003D5E6F">
              <w:rPr>
                <w:sz w:val="13"/>
                <w:szCs w:val="13"/>
              </w:rPr>
              <w:t>Choi et al. 2021</w:t>
            </w:r>
          </w:p>
        </w:tc>
        <w:tc>
          <w:tcPr>
            <w:tcW w:w="1839" w:type="pct"/>
            <w:vAlign w:val="bottom"/>
          </w:tcPr>
          <w:p w14:paraId="388D80B6"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278F9205" w14:textId="77777777" w:rsidR="0095394B" w:rsidRPr="00174DBB" w:rsidRDefault="0095394B" w:rsidP="00BC1D6D">
            <w:pPr>
              <w:spacing w:line="276" w:lineRule="auto"/>
              <w:rPr>
                <w:sz w:val="13"/>
                <w:szCs w:val="13"/>
              </w:rPr>
            </w:pPr>
            <w:r w:rsidRPr="00174DBB">
              <w:rPr>
                <w:sz w:val="13"/>
                <w:szCs w:val="13"/>
              </w:rPr>
              <w:t xml:space="preserve">Age, sex, comorbidities </w:t>
            </w:r>
          </w:p>
        </w:tc>
      </w:tr>
      <w:tr w:rsidR="00174DBB" w:rsidRPr="00174DBB" w14:paraId="4A0A19F7" w14:textId="77777777" w:rsidTr="00A86DA7">
        <w:tc>
          <w:tcPr>
            <w:tcW w:w="1190" w:type="pct"/>
            <w:vAlign w:val="bottom"/>
          </w:tcPr>
          <w:p w14:paraId="70531592" w14:textId="77777777" w:rsidR="0095394B" w:rsidRPr="003D5E6F" w:rsidRDefault="0095394B" w:rsidP="00BC1D6D">
            <w:pPr>
              <w:spacing w:line="276" w:lineRule="auto"/>
              <w:rPr>
                <w:b/>
                <w:bCs/>
                <w:sz w:val="13"/>
                <w:szCs w:val="13"/>
              </w:rPr>
            </w:pPr>
            <w:r w:rsidRPr="003D5E6F">
              <w:rPr>
                <w:sz w:val="13"/>
                <w:szCs w:val="13"/>
              </w:rPr>
              <w:t>Chojnicki et al. 2021</w:t>
            </w:r>
          </w:p>
        </w:tc>
        <w:tc>
          <w:tcPr>
            <w:tcW w:w="1839" w:type="pct"/>
            <w:vAlign w:val="bottom"/>
          </w:tcPr>
          <w:p w14:paraId="3E6F7DAC" w14:textId="77777777" w:rsidR="0095394B" w:rsidRPr="00174DBB" w:rsidRDefault="0095394B" w:rsidP="00BC1D6D">
            <w:pPr>
              <w:spacing w:line="276" w:lineRule="auto"/>
              <w:rPr>
                <w:sz w:val="13"/>
                <w:szCs w:val="13"/>
              </w:rPr>
            </w:pPr>
            <w:r w:rsidRPr="00174DBB">
              <w:rPr>
                <w:sz w:val="13"/>
                <w:szCs w:val="13"/>
              </w:rPr>
              <w:t>Single-Center Prospective Register Observational</w:t>
            </w:r>
          </w:p>
        </w:tc>
        <w:tc>
          <w:tcPr>
            <w:tcW w:w="1971" w:type="pct"/>
            <w:vAlign w:val="center"/>
          </w:tcPr>
          <w:p w14:paraId="5634FE3C" w14:textId="77777777" w:rsidR="0095394B" w:rsidRPr="00174DBB" w:rsidRDefault="0095394B" w:rsidP="00BC1D6D">
            <w:pPr>
              <w:spacing w:line="276" w:lineRule="auto"/>
              <w:rPr>
                <w:sz w:val="13"/>
                <w:szCs w:val="13"/>
              </w:rPr>
            </w:pPr>
            <w:r w:rsidRPr="00174DBB">
              <w:rPr>
                <w:rFonts w:cs="Arial"/>
                <w:sz w:val="13"/>
                <w:szCs w:val="13"/>
              </w:rPr>
              <w:t>Covariates</w:t>
            </w:r>
          </w:p>
        </w:tc>
      </w:tr>
      <w:tr w:rsidR="00174DBB" w:rsidRPr="00174DBB" w14:paraId="2D99E832" w14:textId="77777777" w:rsidTr="00A86DA7">
        <w:tc>
          <w:tcPr>
            <w:tcW w:w="1190" w:type="pct"/>
            <w:vAlign w:val="bottom"/>
          </w:tcPr>
          <w:p w14:paraId="0092EE3A" w14:textId="77777777" w:rsidR="0095394B" w:rsidRPr="003D5E6F" w:rsidRDefault="0095394B" w:rsidP="00BC1D6D">
            <w:pPr>
              <w:spacing w:line="276" w:lineRule="auto"/>
              <w:rPr>
                <w:b/>
                <w:bCs/>
                <w:sz w:val="13"/>
                <w:szCs w:val="13"/>
              </w:rPr>
            </w:pPr>
            <w:r w:rsidRPr="003D5E6F">
              <w:rPr>
                <w:sz w:val="13"/>
                <w:szCs w:val="13"/>
              </w:rPr>
              <w:t>Cisterna-garcía et al. 2022</w:t>
            </w:r>
          </w:p>
        </w:tc>
        <w:tc>
          <w:tcPr>
            <w:tcW w:w="1839" w:type="pct"/>
            <w:vAlign w:val="bottom"/>
          </w:tcPr>
          <w:p w14:paraId="1FC9E437" w14:textId="77777777" w:rsidR="0095394B" w:rsidRPr="00174DBB" w:rsidRDefault="0095394B" w:rsidP="00BC1D6D">
            <w:pPr>
              <w:spacing w:line="276" w:lineRule="auto"/>
              <w:rPr>
                <w:sz w:val="13"/>
                <w:szCs w:val="13"/>
              </w:rPr>
            </w:pPr>
            <w:r w:rsidRPr="00174DBB">
              <w:rPr>
                <w:sz w:val="13"/>
                <w:szCs w:val="13"/>
              </w:rPr>
              <w:t>Retrospective Population-Based</w:t>
            </w:r>
          </w:p>
        </w:tc>
        <w:tc>
          <w:tcPr>
            <w:tcW w:w="1971" w:type="pct"/>
            <w:vAlign w:val="center"/>
          </w:tcPr>
          <w:p w14:paraId="1F44CDDA" w14:textId="77777777" w:rsidR="0095394B" w:rsidRPr="00174DBB" w:rsidRDefault="0095394B" w:rsidP="00BC1D6D">
            <w:pPr>
              <w:spacing w:line="276" w:lineRule="auto"/>
              <w:rPr>
                <w:sz w:val="13"/>
                <w:szCs w:val="13"/>
              </w:rPr>
            </w:pPr>
            <w:r w:rsidRPr="00174DBB">
              <w:rPr>
                <w:sz w:val="13"/>
                <w:szCs w:val="13"/>
              </w:rPr>
              <w:t>Age, sex</w:t>
            </w:r>
          </w:p>
        </w:tc>
      </w:tr>
      <w:tr w:rsidR="00174DBB" w:rsidRPr="00174DBB" w14:paraId="5064F17B" w14:textId="77777777" w:rsidTr="00A86DA7">
        <w:tc>
          <w:tcPr>
            <w:tcW w:w="1190" w:type="pct"/>
          </w:tcPr>
          <w:p w14:paraId="665E19CC" w14:textId="62A9D527" w:rsidR="00FD6611" w:rsidRPr="003D5E6F" w:rsidRDefault="00FD6611" w:rsidP="00FD6611">
            <w:pPr>
              <w:spacing w:line="276" w:lineRule="auto"/>
              <w:rPr>
                <w:sz w:val="13"/>
                <w:szCs w:val="13"/>
              </w:rPr>
            </w:pPr>
            <w:r w:rsidRPr="003D5E6F">
              <w:rPr>
                <w:sz w:val="13"/>
                <w:szCs w:val="13"/>
              </w:rPr>
              <w:t>Covidsurg, 2021</w:t>
            </w:r>
          </w:p>
        </w:tc>
        <w:tc>
          <w:tcPr>
            <w:tcW w:w="1839" w:type="pct"/>
          </w:tcPr>
          <w:p w14:paraId="4310873E" w14:textId="28633028" w:rsidR="00FD6611" w:rsidRPr="00174DBB" w:rsidRDefault="00FD6611" w:rsidP="00FD6611">
            <w:pPr>
              <w:spacing w:line="276" w:lineRule="auto"/>
              <w:rPr>
                <w:sz w:val="13"/>
                <w:szCs w:val="13"/>
              </w:rPr>
            </w:pPr>
            <w:r w:rsidRPr="00174DBB">
              <w:rPr>
                <w:sz w:val="13"/>
                <w:szCs w:val="13"/>
              </w:rPr>
              <w:t xml:space="preserve">Retrospective Cohort </w:t>
            </w:r>
          </w:p>
        </w:tc>
        <w:tc>
          <w:tcPr>
            <w:tcW w:w="1971" w:type="pct"/>
          </w:tcPr>
          <w:p w14:paraId="6C213115" w14:textId="003B3318" w:rsidR="00FD6611" w:rsidRPr="00174DBB" w:rsidRDefault="00FD6611" w:rsidP="00FD6611">
            <w:pPr>
              <w:spacing w:line="276" w:lineRule="auto"/>
              <w:rPr>
                <w:sz w:val="13"/>
                <w:szCs w:val="13"/>
              </w:rPr>
            </w:pPr>
            <w:r w:rsidRPr="00174DBB">
              <w:rPr>
                <w:sz w:val="13"/>
                <w:szCs w:val="13"/>
              </w:rPr>
              <w:t>Covariates</w:t>
            </w:r>
          </w:p>
        </w:tc>
      </w:tr>
      <w:tr w:rsidR="00174DBB" w:rsidRPr="00174DBB" w14:paraId="54A26B6B" w14:textId="77777777" w:rsidTr="00A86DA7">
        <w:tc>
          <w:tcPr>
            <w:tcW w:w="1190" w:type="pct"/>
          </w:tcPr>
          <w:p w14:paraId="298F6D28" w14:textId="21C7B6D8" w:rsidR="00FD6611" w:rsidRPr="003D5E6F" w:rsidRDefault="00FD6611" w:rsidP="00FD6611">
            <w:pPr>
              <w:spacing w:line="276" w:lineRule="auto"/>
              <w:rPr>
                <w:sz w:val="13"/>
                <w:szCs w:val="13"/>
              </w:rPr>
            </w:pPr>
            <w:r w:rsidRPr="003D5E6F">
              <w:rPr>
                <w:sz w:val="13"/>
                <w:szCs w:val="13"/>
              </w:rPr>
              <w:t>Covino et al. 2020</w:t>
            </w:r>
          </w:p>
        </w:tc>
        <w:tc>
          <w:tcPr>
            <w:tcW w:w="1839" w:type="pct"/>
          </w:tcPr>
          <w:p w14:paraId="7E5B533F" w14:textId="05BE38CA" w:rsidR="00FD6611" w:rsidRPr="00174DBB" w:rsidRDefault="00FD6611" w:rsidP="00FD6611">
            <w:pPr>
              <w:spacing w:line="276" w:lineRule="auto"/>
              <w:rPr>
                <w:sz w:val="13"/>
                <w:szCs w:val="13"/>
              </w:rPr>
            </w:pPr>
            <w:r w:rsidRPr="00174DBB">
              <w:rPr>
                <w:sz w:val="13"/>
                <w:szCs w:val="13"/>
              </w:rPr>
              <w:t>Single-Center Prospective Observational Cohort</w:t>
            </w:r>
          </w:p>
        </w:tc>
        <w:tc>
          <w:tcPr>
            <w:tcW w:w="1971" w:type="pct"/>
          </w:tcPr>
          <w:p w14:paraId="10958F2D" w14:textId="6D955953" w:rsidR="00FD6611" w:rsidRPr="00174DBB" w:rsidRDefault="00FD6611" w:rsidP="00FD6611">
            <w:pPr>
              <w:spacing w:line="276" w:lineRule="auto"/>
              <w:rPr>
                <w:sz w:val="13"/>
                <w:szCs w:val="13"/>
              </w:rPr>
            </w:pPr>
            <w:r w:rsidRPr="00174DBB">
              <w:rPr>
                <w:sz w:val="13"/>
                <w:szCs w:val="13"/>
              </w:rPr>
              <w:t>Covariates</w:t>
            </w:r>
          </w:p>
        </w:tc>
      </w:tr>
      <w:tr w:rsidR="00174DBB" w:rsidRPr="00174DBB" w14:paraId="62769268" w14:textId="77777777" w:rsidTr="00A86DA7">
        <w:tc>
          <w:tcPr>
            <w:tcW w:w="1190" w:type="pct"/>
          </w:tcPr>
          <w:p w14:paraId="22A66C61" w14:textId="62C4A96C" w:rsidR="00FD6611" w:rsidRPr="003D5E6F" w:rsidRDefault="00FD6611" w:rsidP="00FD6611">
            <w:pPr>
              <w:spacing w:line="276" w:lineRule="auto"/>
              <w:rPr>
                <w:sz w:val="13"/>
                <w:szCs w:val="13"/>
              </w:rPr>
            </w:pPr>
            <w:r w:rsidRPr="003D5E6F">
              <w:rPr>
                <w:sz w:val="13"/>
                <w:szCs w:val="13"/>
              </w:rPr>
              <w:t>Covino et al. 2021a</w:t>
            </w:r>
          </w:p>
        </w:tc>
        <w:tc>
          <w:tcPr>
            <w:tcW w:w="1839" w:type="pct"/>
          </w:tcPr>
          <w:p w14:paraId="659889F2" w14:textId="2DA47BC9" w:rsidR="00FD6611" w:rsidRPr="00174DBB" w:rsidRDefault="00FD6611" w:rsidP="00FD6611">
            <w:pPr>
              <w:spacing w:line="276" w:lineRule="auto"/>
              <w:rPr>
                <w:sz w:val="13"/>
                <w:szCs w:val="13"/>
              </w:rPr>
            </w:pPr>
            <w:r w:rsidRPr="00174DBB">
              <w:rPr>
                <w:sz w:val="13"/>
                <w:szCs w:val="13"/>
              </w:rPr>
              <w:t>Single-Center Prospective Observational</w:t>
            </w:r>
          </w:p>
        </w:tc>
        <w:tc>
          <w:tcPr>
            <w:tcW w:w="1971" w:type="pct"/>
          </w:tcPr>
          <w:p w14:paraId="27F0F869" w14:textId="1A2DA8E9" w:rsidR="00FD6611" w:rsidRPr="00174DBB" w:rsidRDefault="00FD6611" w:rsidP="00FD6611">
            <w:pPr>
              <w:spacing w:line="276" w:lineRule="auto"/>
              <w:rPr>
                <w:sz w:val="13"/>
                <w:szCs w:val="13"/>
              </w:rPr>
            </w:pPr>
            <w:r w:rsidRPr="00174DBB">
              <w:rPr>
                <w:sz w:val="13"/>
                <w:szCs w:val="13"/>
              </w:rPr>
              <w:t>Clinical covariates, disease severity</w:t>
            </w:r>
          </w:p>
        </w:tc>
      </w:tr>
      <w:tr w:rsidR="00174DBB" w:rsidRPr="00174DBB" w14:paraId="76B248BF" w14:textId="77777777" w:rsidTr="00A86DA7">
        <w:tc>
          <w:tcPr>
            <w:tcW w:w="1190" w:type="pct"/>
            <w:vAlign w:val="bottom"/>
          </w:tcPr>
          <w:p w14:paraId="05A69FD4" w14:textId="77777777" w:rsidR="0095394B" w:rsidRPr="003D5E6F" w:rsidRDefault="0095394B" w:rsidP="00BC1D6D">
            <w:pPr>
              <w:spacing w:line="276" w:lineRule="auto"/>
              <w:rPr>
                <w:b/>
                <w:bCs/>
                <w:sz w:val="13"/>
                <w:szCs w:val="13"/>
              </w:rPr>
            </w:pPr>
            <w:r w:rsidRPr="003D5E6F">
              <w:rPr>
                <w:sz w:val="13"/>
                <w:szCs w:val="13"/>
              </w:rPr>
              <w:t>Covino et al. 2021b</w:t>
            </w:r>
          </w:p>
        </w:tc>
        <w:tc>
          <w:tcPr>
            <w:tcW w:w="1839" w:type="pct"/>
            <w:vAlign w:val="bottom"/>
          </w:tcPr>
          <w:p w14:paraId="644E4BF9" w14:textId="77777777" w:rsidR="0095394B" w:rsidRPr="00174DBB" w:rsidRDefault="0095394B" w:rsidP="00BC1D6D">
            <w:pPr>
              <w:spacing w:line="276" w:lineRule="auto"/>
              <w:rPr>
                <w:sz w:val="13"/>
                <w:szCs w:val="13"/>
              </w:rPr>
            </w:pPr>
            <w:r w:rsidRPr="00174DBB">
              <w:rPr>
                <w:sz w:val="13"/>
                <w:szCs w:val="13"/>
              </w:rPr>
              <w:t>Single-Center Prospective Observational</w:t>
            </w:r>
          </w:p>
        </w:tc>
        <w:tc>
          <w:tcPr>
            <w:tcW w:w="1971" w:type="pct"/>
            <w:vAlign w:val="center"/>
          </w:tcPr>
          <w:p w14:paraId="2AC585FF" w14:textId="711C5770" w:rsidR="0095394B" w:rsidRPr="00174DBB" w:rsidRDefault="0095394B" w:rsidP="00BC1D6D">
            <w:pPr>
              <w:spacing w:line="276" w:lineRule="auto"/>
              <w:rPr>
                <w:sz w:val="13"/>
                <w:szCs w:val="13"/>
              </w:rPr>
            </w:pPr>
            <w:r w:rsidRPr="00174DBB">
              <w:rPr>
                <w:sz w:val="13"/>
                <w:szCs w:val="13"/>
              </w:rPr>
              <w:t>Age</w:t>
            </w:r>
          </w:p>
        </w:tc>
      </w:tr>
      <w:tr w:rsidR="00174DBB" w:rsidRPr="00174DBB" w14:paraId="1E185989" w14:textId="77777777" w:rsidTr="00A86DA7">
        <w:tc>
          <w:tcPr>
            <w:tcW w:w="1190" w:type="pct"/>
            <w:vAlign w:val="bottom"/>
          </w:tcPr>
          <w:p w14:paraId="309DC1AC" w14:textId="77777777" w:rsidR="0095394B" w:rsidRPr="003D5E6F" w:rsidRDefault="0095394B" w:rsidP="00BC1D6D">
            <w:pPr>
              <w:spacing w:line="276" w:lineRule="auto"/>
              <w:rPr>
                <w:b/>
                <w:bCs/>
                <w:sz w:val="13"/>
                <w:szCs w:val="13"/>
              </w:rPr>
            </w:pPr>
            <w:r w:rsidRPr="003D5E6F">
              <w:rPr>
                <w:sz w:val="13"/>
                <w:szCs w:val="13"/>
              </w:rPr>
              <w:t>Cummins et al. 2021</w:t>
            </w:r>
          </w:p>
        </w:tc>
        <w:tc>
          <w:tcPr>
            <w:tcW w:w="1839" w:type="pct"/>
            <w:vAlign w:val="bottom"/>
          </w:tcPr>
          <w:p w14:paraId="2F1BA7BF"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52FF1012" w14:textId="77777777" w:rsidR="0095394B" w:rsidRPr="00174DBB" w:rsidRDefault="0095394B" w:rsidP="00BC1D6D">
            <w:pPr>
              <w:spacing w:line="276" w:lineRule="auto"/>
              <w:rPr>
                <w:sz w:val="13"/>
                <w:szCs w:val="13"/>
              </w:rPr>
            </w:pPr>
            <w:r w:rsidRPr="00174DBB">
              <w:rPr>
                <w:sz w:val="13"/>
                <w:szCs w:val="13"/>
              </w:rPr>
              <w:t xml:space="preserve">Gender, Age, Ethnicity, SES, Smoking status, Obesity, Comorbidities </w:t>
            </w:r>
          </w:p>
        </w:tc>
      </w:tr>
      <w:tr w:rsidR="00174DBB" w:rsidRPr="00174DBB" w14:paraId="5822C8DE" w14:textId="77777777" w:rsidTr="00A86DA7">
        <w:tc>
          <w:tcPr>
            <w:tcW w:w="1190" w:type="pct"/>
            <w:vAlign w:val="bottom"/>
          </w:tcPr>
          <w:p w14:paraId="272F8BD4" w14:textId="77777777" w:rsidR="0095394B" w:rsidRPr="003D5E6F" w:rsidRDefault="0095394B" w:rsidP="00BC1D6D">
            <w:pPr>
              <w:spacing w:line="276" w:lineRule="auto"/>
              <w:rPr>
                <w:b/>
                <w:bCs/>
                <w:sz w:val="13"/>
                <w:szCs w:val="13"/>
              </w:rPr>
            </w:pPr>
            <w:r w:rsidRPr="003D5E6F">
              <w:rPr>
                <w:sz w:val="13"/>
                <w:szCs w:val="13"/>
              </w:rPr>
              <w:t>de Malherbe et al., 2022</w:t>
            </w:r>
          </w:p>
        </w:tc>
        <w:tc>
          <w:tcPr>
            <w:tcW w:w="1839" w:type="pct"/>
            <w:vAlign w:val="bottom"/>
          </w:tcPr>
          <w:p w14:paraId="6613FA30" w14:textId="77777777" w:rsidR="0095394B" w:rsidRPr="00174DBB" w:rsidRDefault="0095394B" w:rsidP="00BC1D6D">
            <w:pPr>
              <w:spacing w:line="276" w:lineRule="auto"/>
              <w:rPr>
                <w:sz w:val="13"/>
                <w:szCs w:val="13"/>
              </w:rPr>
            </w:pPr>
            <w:r w:rsidRPr="00174DBB">
              <w:rPr>
                <w:sz w:val="13"/>
                <w:szCs w:val="13"/>
              </w:rPr>
              <w:t>Multicentric Prospective Observational</w:t>
            </w:r>
          </w:p>
        </w:tc>
        <w:tc>
          <w:tcPr>
            <w:tcW w:w="1971" w:type="pct"/>
            <w:vAlign w:val="center"/>
          </w:tcPr>
          <w:p w14:paraId="2771E9CB" w14:textId="77777777" w:rsidR="0095394B" w:rsidRPr="00174DBB" w:rsidRDefault="0095394B" w:rsidP="00BC1D6D">
            <w:pPr>
              <w:spacing w:line="276" w:lineRule="auto"/>
              <w:rPr>
                <w:sz w:val="13"/>
                <w:szCs w:val="13"/>
              </w:rPr>
            </w:pPr>
            <w:r w:rsidRPr="00174DBB">
              <w:rPr>
                <w:sz w:val="13"/>
                <w:szCs w:val="13"/>
              </w:rPr>
              <w:t>No control</w:t>
            </w:r>
          </w:p>
        </w:tc>
      </w:tr>
      <w:tr w:rsidR="00174DBB" w:rsidRPr="00174DBB" w14:paraId="283D9943" w14:textId="77777777" w:rsidTr="00A86DA7">
        <w:tc>
          <w:tcPr>
            <w:tcW w:w="1190" w:type="pct"/>
            <w:vAlign w:val="bottom"/>
          </w:tcPr>
          <w:p w14:paraId="4980C85C" w14:textId="77777777" w:rsidR="0095394B" w:rsidRPr="003D5E6F" w:rsidRDefault="0095394B" w:rsidP="00BC1D6D">
            <w:pPr>
              <w:spacing w:line="276" w:lineRule="auto"/>
              <w:rPr>
                <w:b/>
                <w:bCs/>
                <w:sz w:val="13"/>
                <w:szCs w:val="13"/>
              </w:rPr>
            </w:pPr>
            <w:r w:rsidRPr="003D5E6F">
              <w:rPr>
                <w:sz w:val="13"/>
                <w:szCs w:val="13"/>
              </w:rPr>
              <w:t>De marcaida et al. 2020</w:t>
            </w:r>
          </w:p>
        </w:tc>
        <w:tc>
          <w:tcPr>
            <w:tcW w:w="1839" w:type="pct"/>
            <w:vAlign w:val="bottom"/>
          </w:tcPr>
          <w:p w14:paraId="6C9357D9"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6B9E0548" w14:textId="77777777" w:rsidR="0095394B" w:rsidRPr="00174DBB" w:rsidRDefault="0095394B" w:rsidP="00BC1D6D">
            <w:pPr>
              <w:spacing w:line="276" w:lineRule="auto"/>
              <w:rPr>
                <w:sz w:val="13"/>
                <w:szCs w:val="13"/>
              </w:rPr>
            </w:pPr>
            <w:r w:rsidRPr="00174DBB">
              <w:rPr>
                <w:rFonts w:cs="Arial"/>
                <w:sz w:val="13"/>
                <w:szCs w:val="13"/>
              </w:rPr>
              <w:t xml:space="preserve">No control </w:t>
            </w:r>
          </w:p>
        </w:tc>
      </w:tr>
      <w:tr w:rsidR="00174DBB" w:rsidRPr="00174DBB" w14:paraId="79C7F5B4" w14:textId="77777777" w:rsidTr="00A86DA7">
        <w:tc>
          <w:tcPr>
            <w:tcW w:w="1190" w:type="pct"/>
          </w:tcPr>
          <w:p w14:paraId="04072E64" w14:textId="28DFA2BE" w:rsidR="007F3F1F" w:rsidRPr="003D5E6F" w:rsidRDefault="007F3F1F" w:rsidP="007F3F1F">
            <w:pPr>
              <w:spacing w:line="276" w:lineRule="auto"/>
              <w:rPr>
                <w:sz w:val="13"/>
                <w:szCs w:val="13"/>
              </w:rPr>
            </w:pPr>
            <w:r w:rsidRPr="003D5E6F">
              <w:rPr>
                <w:sz w:val="13"/>
                <w:szCs w:val="13"/>
              </w:rPr>
              <w:t>De smet et al. 2020</w:t>
            </w:r>
          </w:p>
        </w:tc>
        <w:tc>
          <w:tcPr>
            <w:tcW w:w="1839" w:type="pct"/>
          </w:tcPr>
          <w:p w14:paraId="228B6043" w14:textId="267326DF" w:rsidR="007F3F1F" w:rsidRPr="00174DBB" w:rsidRDefault="007F3F1F" w:rsidP="007F3F1F">
            <w:pPr>
              <w:spacing w:line="276" w:lineRule="auto"/>
              <w:rPr>
                <w:sz w:val="13"/>
                <w:szCs w:val="13"/>
              </w:rPr>
            </w:pPr>
            <w:r w:rsidRPr="00174DBB">
              <w:rPr>
                <w:sz w:val="13"/>
                <w:szCs w:val="13"/>
              </w:rPr>
              <w:t>Retrospective Single-Center Observational</w:t>
            </w:r>
          </w:p>
        </w:tc>
        <w:tc>
          <w:tcPr>
            <w:tcW w:w="1971" w:type="pct"/>
          </w:tcPr>
          <w:p w14:paraId="57F8AB14" w14:textId="2AA6F64E" w:rsidR="007F3F1F" w:rsidRPr="00174DBB" w:rsidRDefault="007F3F1F" w:rsidP="007F3F1F">
            <w:pPr>
              <w:spacing w:line="276" w:lineRule="auto"/>
              <w:rPr>
                <w:rFonts w:cs="Arial"/>
                <w:sz w:val="13"/>
                <w:szCs w:val="13"/>
              </w:rPr>
            </w:pPr>
            <w:r w:rsidRPr="00174DBB">
              <w:rPr>
                <w:sz w:val="13"/>
                <w:szCs w:val="13"/>
              </w:rPr>
              <w:t>Covariates</w:t>
            </w:r>
          </w:p>
        </w:tc>
      </w:tr>
      <w:tr w:rsidR="00174DBB" w:rsidRPr="00174DBB" w14:paraId="7FC7639B" w14:textId="77777777" w:rsidTr="00A86DA7">
        <w:tc>
          <w:tcPr>
            <w:tcW w:w="1190" w:type="pct"/>
            <w:vAlign w:val="bottom"/>
          </w:tcPr>
          <w:p w14:paraId="6C75DF2A" w14:textId="77777777" w:rsidR="0095394B" w:rsidRPr="003D5E6F" w:rsidRDefault="0095394B" w:rsidP="00BC1D6D">
            <w:pPr>
              <w:spacing w:line="276" w:lineRule="auto"/>
              <w:rPr>
                <w:b/>
                <w:bCs/>
                <w:sz w:val="13"/>
                <w:szCs w:val="13"/>
              </w:rPr>
            </w:pPr>
            <w:r w:rsidRPr="003D5E6F">
              <w:rPr>
                <w:sz w:val="13"/>
                <w:szCs w:val="13"/>
              </w:rPr>
              <w:t>Del ser et al. 2021</w:t>
            </w:r>
          </w:p>
        </w:tc>
        <w:tc>
          <w:tcPr>
            <w:tcW w:w="1839" w:type="pct"/>
            <w:vAlign w:val="bottom"/>
          </w:tcPr>
          <w:p w14:paraId="00FF32D1" w14:textId="77777777" w:rsidR="0095394B" w:rsidRPr="00174DBB" w:rsidRDefault="0095394B" w:rsidP="00BC1D6D">
            <w:pPr>
              <w:spacing w:line="276" w:lineRule="auto"/>
              <w:rPr>
                <w:sz w:val="13"/>
                <w:szCs w:val="13"/>
              </w:rPr>
            </w:pPr>
            <w:r w:rsidRPr="00174DBB">
              <w:rPr>
                <w:sz w:val="13"/>
                <w:szCs w:val="13"/>
              </w:rPr>
              <w:t>Single-Center, Multidisciplinary, Observational, Longitudinal</w:t>
            </w:r>
          </w:p>
        </w:tc>
        <w:tc>
          <w:tcPr>
            <w:tcW w:w="1971" w:type="pct"/>
            <w:vAlign w:val="center"/>
          </w:tcPr>
          <w:p w14:paraId="594D2669" w14:textId="77777777" w:rsidR="0095394B" w:rsidRPr="00174DBB" w:rsidRDefault="0095394B" w:rsidP="00BC1D6D">
            <w:pPr>
              <w:spacing w:line="276" w:lineRule="auto"/>
              <w:rPr>
                <w:sz w:val="13"/>
                <w:szCs w:val="13"/>
              </w:rPr>
            </w:pPr>
            <w:r w:rsidRPr="00174DBB">
              <w:rPr>
                <w:sz w:val="13"/>
                <w:szCs w:val="13"/>
              </w:rPr>
              <w:t>Age, sex</w:t>
            </w:r>
          </w:p>
        </w:tc>
      </w:tr>
      <w:tr w:rsidR="00174DBB" w:rsidRPr="00174DBB" w14:paraId="7CDBE163" w14:textId="77777777" w:rsidTr="00A86DA7">
        <w:tc>
          <w:tcPr>
            <w:tcW w:w="1190" w:type="pct"/>
            <w:vAlign w:val="bottom"/>
          </w:tcPr>
          <w:p w14:paraId="1F453855" w14:textId="77777777" w:rsidR="0095394B" w:rsidRPr="003D5E6F" w:rsidRDefault="0095394B" w:rsidP="00BC1D6D">
            <w:pPr>
              <w:spacing w:line="276" w:lineRule="auto"/>
              <w:rPr>
                <w:b/>
                <w:bCs/>
                <w:sz w:val="13"/>
                <w:szCs w:val="13"/>
              </w:rPr>
            </w:pPr>
            <w:r w:rsidRPr="003D5E6F">
              <w:rPr>
                <w:sz w:val="13"/>
                <w:szCs w:val="13"/>
              </w:rPr>
              <w:t>Descamps et al., 2022</w:t>
            </w:r>
          </w:p>
        </w:tc>
        <w:tc>
          <w:tcPr>
            <w:tcW w:w="1839" w:type="pct"/>
            <w:vAlign w:val="bottom"/>
          </w:tcPr>
          <w:p w14:paraId="3D8ED4A5"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2B808786" w14:textId="5884DCB4" w:rsidR="0095394B" w:rsidRPr="00174DBB" w:rsidRDefault="00045CF6" w:rsidP="00BC1D6D">
            <w:pPr>
              <w:spacing w:line="276" w:lineRule="auto"/>
              <w:rPr>
                <w:sz w:val="13"/>
                <w:szCs w:val="13"/>
              </w:rPr>
            </w:pPr>
            <w:r w:rsidRPr="00174DBB">
              <w:rPr>
                <w:sz w:val="13"/>
                <w:szCs w:val="13"/>
              </w:rPr>
              <w:t>Propensity score matching analysis to control for COVID-19 confounding factors between patients with or without mental disorder</w:t>
            </w:r>
            <w:r w:rsidR="00512E3B" w:rsidRPr="00174DBB">
              <w:rPr>
                <w:sz w:val="13"/>
                <w:szCs w:val="13"/>
              </w:rPr>
              <w:t>,</w:t>
            </w:r>
            <w:r w:rsidRPr="00174DBB">
              <w:rPr>
                <w:sz w:val="13"/>
                <w:szCs w:val="13"/>
              </w:rPr>
              <w:t xml:space="preserve"> stratified by psychiatric subgroups.</w:t>
            </w:r>
          </w:p>
        </w:tc>
      </w:tr>
      <w:tr w:rsidR="00174DBB" w:rsidRPr="00174DBB" w14:paraId="2620A277" w14:textId="77777777" w:rsidTr="00A86DA7">
        <w:tc>
          <w:tcPr>
            <w:tcW w:w="1190" w:type="pct"/>
            <w:vAlign w:val="bottom"/>
          </w:tcPr>
          <w:p w14:paraId="1A629EA2" w14:textId="77777777" w:rsidR="0095394B" w:rsidRPr="003D5E6F" w:rsidRDefault="0095394B" w:rsidP="00BC1D6D">
            <w:pPr>
              <w:spacing w:line="276" w:lineRule="auto"/>
              <w:rPr>
                <w:b/>
                <w:bCs/>
                <w:sz w:val="13"/>
                <w:szCs w:val="13"/>
              </w:rPr>
            </w:pPr>
            <w:r w:rsidRPr="003D5E6F">
              <w:rPr>
                <w:sz w:val="13"/>
                <w:szCs w:val="13"/>
              </w:rPr>
              <w:t>Ellis et al., 2022</w:t>
            </w:r>
          </w:p>
        </w:tc>
        <w:tc>
          <w:tcPr>
            <w:tcW w:w="1839" w:type="pct"/>
            <w:vAlign w:val="bottom"/>
          </w:tcPr>
          <w:p w14:paraId="546C7681"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600B21E8" w14:textId="77777777" w:rsidR="0095394B" w:rsidRPr="00174DBB" w:rsidRDefault="0095394B" w:rsidP="00BC1D6D">
            <w:pPr>
              <w:spacing w:line="276" w:lineRule="auto"/>
              <w:rPr>
                <w:sz w:val="13"/>
                <w:szCs w:val="13"/>
              </w:rPr>
            </w:pPr>
            <w:r w:rsidRPr="00174DBB">
              <w:rPr>
                <w:sz w:val="13"/>
                <w:szCs w:val="13"/>
              </w:rPr>
              <w:t xml:space="preserve">Age, sex, comorbidities </w:t>
            </w:r>
          </w:p>
        </w:tc>
      </w:tr>
      <w:tr w:rsidR="00174DBB" w:rsidRPr="00174DBB" w14:paraId="444EDE2B" w14:textId="77777777" w:rsidTr="00A86DA7">
        <w:tc>
          <w:tcPr>
            <w:tcW w:w="1190" w:type="pct"/>
            <w:vAlign w:val="bottom"/>
          </w:tcPr>
          <w:p w14:paraId="4D057942" w14:textId="77777777" w:rsidR="0095394B" w:rsidRPr="003D5E6F" w:rsidRDefault="0095394B" w:rsidP="00BC1D6D">
            <w:pPr>
              <w:spacing w:line="276" w:lineRule="auto"/>
              <w:rPr>
                <w:b/>
                <w:bCs/>
                <w:sz w:val="13"/>
                <w:szCs w:val="13"/>
              </w:rPr>
            </w:pPr>
            <w:r w:rsidRPr="003D5E6F">
              <w:rPr>
                <w:sz w:val="13"/>
                <w:szCs w:val="13"/>
              </w:rPr>
              <w:t>Emmerson et al., 2022</w:t>
            </w:r>
          </w:p>
        </w:tc>
        <w:tc>
          <w:tcPr>
            <w:tcW w:w="1839" w:type="pct"/>
            <w:vAlign w:val="bottom"/>
          </w:tcPr>
          <w:p w14:paraId="6609C47F" w14:textId="77777777" w:rsidR="0095394B" w:rsidRPr="00174DBB" w:rsidRDefault="0095394B" w:rsidP="00BC1D6D">
            <w:pPr>
              <w:spacing w:line="276" w:lineRule="auto"/>
              <w:rPr>
                <w:sz w:val="13"/>
                <w:szCs w:val="13"/>
              </w:rPr>
            </w:pPr>
            <w:r w:rsidRPr="00174DBB">
              <w:rPr>
                <w:sz w:val="13"/>
                <w:szCs w:val="13"/>
              </w:rPr>
              <w:t>Cross-Sectional Retrospective Cohort</w:t>
            </w:r>
          </w:p>
        </w:tc>
        <w:tc>
          <w:tcPr>
            <w:tcW w:w="1971" w:type="pct"/>
            <w:vAlign w:val="center"/>
          </w:tcPr>
          <w:p w14:paraId="1FC42F14" w14:textId="39E361B9" w:rsidR="0095394B" w:rsidRPr="00174DBB" w:rsidRDefault="00AE50F6" w:rsidP="00BC1D6D">
            <w:pPr>
              <w:spacing w:line="276" w:lineRule="auto"/>
              <w:rPr>
                <w:sz w:val="13"/>
                <w:szCs w:val="13"/>
              </w:rPr>
            </w:pPr>
            <w:r w:rsidRPr="00174DBB">
              <w:rPr>
                <w:sz w:val="13"/>
                <w:szCs w:val="13"/>
              </w:rPr>
              <w:t>No control</w:t>
            </w:r>
          </w:p>
        </w:tc>
      </w:tr>
      <w:tr w:rsidR="00174DBB" w:rsidRPr="00174DBB" w14:paraId="6DC5731B" w14:textId="77777777" w:rsidTr="00A86DA7">
        <w:tc>
          <w:tcPr>
            <w:tcW w:w="1190" w:type="pct"/>
            <w:vAlign w:val="bottom"/>
          </w:tcPr>
          <w:p w14:paraId="20ADF18A" w14:textId="77777777" w:rsidR="0095394B" w:rsidRPr="003D5E6F" w:rsidRDefault="0095394B" w:rsidP="00BC1D6D">
            <w:pPr>
              <w:spacing w:line="276" w:lineRule="auto"/>
              <w:rPr>
                <w:b/>
                <w:bCs/>
                <w:sz w:val="13"/>
                <w:szCs w:val="13"/>
              </w:rPr>
            </w:pPr>
            <w:r w:rsidRPr="003D5E6F">
              <w:rPr>
                <w:sz w:val="13"/>
                <w:szCs w:val="13"/>
              </w:rPr>
              <w:t>Escribà-salvans et al. 2022</w:t>
            </w:r>
          </w:p>
        </w:tc>
        <w:tc>
          <w:tcPr>
            <w:tcW w:w="1839" w:type="pct"/>
            <w:vAlign w:val="bottom"/>
          </w:tcPr>
          <w:p w14:paraId="4C17ED69" w14:textId="77777777" w:rsidR="0095394B" w:rsidRPr="00174DBB" w:rsidRDefault="0095394B" w:rsidP="00BC1D6D">
            <w:pPr>
              <w:spacing w:line="276" w:lineRule="auto"/>
              <w:rPr>
                <w:sz w:val="13"/>
                <w:szCs w:val="13"/>
              </w:rPr>
            </w:pPr>
            <w:r w:rsidRPr="00174DBB">
              <w:rPr>
                <w:sz w:val="13"/>
                <w:szCs w:val="13"/>
              </w:rPr>
              <w:t>Multicenter Longitudinal Cohort</w:t>
            </w:r>
          </w:p>
        </w:tc>
        <w:tc>
          <w:tcPr>
            <w:tcW w:w="1971" w:type="pct"/>
            <w:vAlign w:val="center"/>
          </w:tcPr>
          <w:p w14:paraId="4CFBAA6A" w14:textId="77777777" w:rsidR="0095394B" w:rsidRPr="00174DBB" w:rsidRDefault="0095394B" w:rsidP="00BC1D6D">
            <w:pPr>
              <w:spacing w:line="276" w:lineRule="auto"/>
              <w:rPr>
                <w:sz w:val="13"/>
                <w:szCs w:val="13"/>
              </w:rPr>
            </w:pPr>
            <w:r w:rsidRPr="00174DBB">
              <w:rPr>
                <w:rFonts w:cs="Arial"/>
                <w:sz w:val="13"/>
                <w:szCs w:val="13"/>
              </w:rPr>
              <w:t>Covariates</w:t>
            </w:r>
          </w:p>
        </w:tc>
      </w:tr>
      <w:tr w:rsidR="00174DBB" w:rsidRPr="00174DBB" w14:paraId="21C81303" w14:textId="77777777" w:rsidTr="00A86DA7">
        <w:tc>
          <w:tcPr>
            <w:tcW w:w="1190" w:type="pct"/>
            <w:vAlign w:val="bottom"/>
          </w:tcPr>
          <w:p w14:paraId="4ADDC167" w14:textId="77777777" w:rsidR="0095394B" w:rsidRPr="003D5E6F" w:rsidRDefault="0095394B" w:rsidP="00BC1D6D">
            <w:pPr>
              <w:spacing w:line="276" w:lineRule="auto"/>
              <w:rPr>
                <w:b/>
                <w:bCs/>
                <w:sz w:val="13"/>
                <w:szCs w:val="13"/>
              </w:rPr>
            </w:pPr>
            <w:r w:rsidRPr="003D5E6F">
              <w:rPr>
                <w:sz w:val="13"/>
                <w:szCs w:val="13"/>
              </w:rPr>
              <w:t>Esme et al. 2021</w:t>
            </w:r>
          </w:p>
        </w:tc>
        <w:tc>
          <w:tcPr>
            <w:tcW w:w="1839" w:type="pct"/>
            <w:vAlign w:val="bottom"/>
          </w:tcPr>
          <w:p w14:paraId="38516A27"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26623CED" w14:textId="77777777" w:rsidR="0095394B" w:rsidRPr="00174DBB" w:rsidRDefault="0095394B" w:rsidP="00BC1D6D">
            <w:pPr>
              <w:spacing w:line="276" w:lineRule="auto"/>
              <w:rPr>
                <w:sz w:val="13"/>
                <w:szCs w:val="13"/>
              </w:rPr>
            </w:pPr>
            <w:r w:rsidRPr="00174DBB">
              <w:rPr>
                <w:sz w:val="13"/>
                <w:szCs w:val="13"/>
              </w:rPr>
              <w:t xml:space="preserve">Sex, comorbidities, age-stratification </w:t>
            </w:r>
          </w:p>
        </w:tc>
      </w:tr>
      <w:tr w:rsidR="00174DBB" w:rsidRPr="00174DBB" w14:paraId="075CACBA" w14:textId="77777777" w:rsidTr="00A86DA7">
        <w:tc>
          <w:tcPr>
            <w:tcW w:w="1190" w:type="pct"/>
            <w:vAlign w:val="bottom"/>
          </w:tcPr>
          <w:p w14:paraId="138E1570" w14:textId="77777777" w:rsidR="0095394B" w:rsidRPr="003D5E6F" w:rsidRDefault="0095394B" w:rsidP="00BC1D6D">
            <w:pPr>
              <w:spacing w:line="276" w:lineRule="auto"/>
              <w:rPr>
                <w:b/>
                <w:bCs/>
                <w:sz w:val="13"/>
                <w:szCs w:val="13"/>
              </w:rPr>
            </w:pPr>
            <w:r w:rsidRPr="003D5E6F">
              <w:rPr>
                <w:sz w:val="13"/>
                <w:szCs w:val="13"/>
              </w:rPr>
              <w:t>España et al. 2021</w:t>
            </w:r>
          </w:p>
        </w:tc>
        <w:tc>
          <w:tcPr>
            <w:tcW w:w="1839" w:type="pct"/>
            <w:vAlign w:val="bottom"/>
          </w:tcPr>
          <w:p w14:paraId="4CD917C5"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3F71AF3E" w14:textId="77777777" w:rsidR="0095394B" w:rsidRPr="00174DBB" w:rsidRDefault="0095394B" w:rsidP="00BC1D6D">
            <w:pPr>
              <w:spacing w:line="276" w:lineRule="auto"/>
              <w:rPr>
                <w:sz w:val="13"/>
                <w:szCs w:val="13"/>
              </w:rPr>
            </w:pPr>
            <w:r w:rsidRPr="00174DBB">
              <w:rPr>
                <w:sz w:val="13"/>
                <w:szCs w:val="13"/>
              </w:rPr>
              <w:t xml:space="preserve">Age, sex, dementia </w:t>
            </w:r>
          </w:p>
        </w:tc>
      </w:tr>
      <w:tr w:rsidR="00174DBB" w:rsidRPr="00174DBB" w14:paraId="15B4F63B" w14:textId="77777777" w:rsidTr="00A86DA7">
        <w:tc>
          <w:tcPr>
            <w:tcW w:w="1190" w:type="pct"/>
            <w:vAlign w:val="bottom"/>
          </w:tcPr>
          <w:p w14:paraId="095B0ED3" w14:textId="77777777" w:rsidR="0095394B" w:rsidRPr="003D5E6F" w:rsidRDefault="0095394B" w:rsidP="00BC1D6D">
            <w:pPr>
              <w:spacing w:line="276" w:lineRule="auto"/>
              <w:rPr>
                <w:b/>
                <w:bCs/>
                <w:sz w:val="13"/>
                <w:szCs w:val="13"/>
              </w:rPr>
            </w:pPr>
            <w:r w:rsidRPr="003D5E6F">
              <w:rPr>
                <w:sz w:val="13"/>
                <w:szCs w:val="13"/>
              </w:rPr>
              <w:t>Esteban et al. 2021</w:t>
            </w:r>
          </w:p>
        </w:tc>
        <w:tc>
          <w:tcPr>
            <w:tcW w:w="1839" w:type="pct"/>
            <w:vAlign w:val="bottom"/>
          </w:tcPr>
          <w:p w14:paraId="0554716C" w14:textId="77777777" w:rsidR="0095394B" w:rsidRPr="00174DBB" w:rsidRDefault="0095394B" w:rsidP="00BC1D6D">
            <w:pPr>
              <w:spacing w:line="276" w:lineRule="auto"/>
              <w:rPr>
                <w:sz w:val="13"/>
                <w:szCs w:val="13"/>
              </w:rPr>
            </w:pPr>
            <w:bookmarkStart w:id="194" w:name="OLE_LINK114"/>
            <w:r w:rsidRPr="00174DBB">
              <w:rPr>
                <w:sz w:val="13"/>
                <w:szCs w:val="13"/>
              </w:rPr>
              <w:t>Prospective Cohort</w:t>
            </w:r>
            <w:bookmarkEnd w:id="194"/>
          </w:p>
        </w:tc>
        <w:tc>
          <w:tcPr>
            <w:tcW w:w="1971" w:type="pct"/>
            <w:vAlign w:val="center"/>
          </w:tcPr>
          <w:p w14:paraId="138FFBA0" w14:textId="77777777" w:rsidR="0095394B" w:rsidRPr="00174DBB" w:rsidRDefault="0095394B" w:rsidP="00BC1D6D">
            <w:pPr>
              <w:spacing w:line="276" w:lineRule="auto"/>
              <w:rPr>
                <w:sz w:val="13"/>
                <w:szCs w:val="13"/>
              </w:rPr>
            </w:pPr>
            <w:r w:rsidRPr="00174DBB">
              <w:rPr>
                <w:sz w:val="13"/>
                <w:szCs w:val="13"/>
              </w:rPr>
              <w:t xml:space="preserve">Age, sex, comorbidities </w:t>
            </w:r>
          </w:p>
        </w:tc>
      </w:tr>
      <w:tr w:rsidR="00174DBB" w:rsidRPr="00174DBB" w14:paraId="48DE169F" w14:textId="77777777" w:rsidTr="00A86DA7">
        <w:tc>
          <w:tcPr>
            <w:tcW w:w="1190" w:type="pct"/>
            <w:vAlign w:val="bottom"/>
          </w:tcPr>
          <w:p w14:paraId="5A56E563" w14:textId="77777777" w:rsidR="0095394B" w:rsidRPr="003D5E6F" w:rsidRDefault="0095394B" w:rsidP="00BC1D6D">
            <w:pPr>
              <w:spacing w:line="276" w:lineRule="auto"/>
              <w:rPr>
                <w:b/>
                <w:bCs/>
                <w:sz w:val="13"/>
                <w:szCs w:val="13"/>
              </w:rPr>
            </w:pPr>
            <w:r w:rsidRPr="003D5E6F">
              <w:rPr>
                <w:sz w:val="13"/>
                <w:szCs w:val="13"/>
              </w:rPr>
              <w:t>Fasano et al. 2020</w:t>
            </w:r>
          </w:p>
        </w:tc>
        <w:tc>
          <w:tcPr>
            <w:tcW w:w="1839" w:type="pct"/>
            <w:vAlign w:val="bottom"/>
          </w:tcPr>
          <w:p w14:paraId="52AAEA65" w14:textId="77777777" w:rsidR="0095394B" w:rsidRPr="00174DBB" w:rsidRDefault="0095394B" w:rsidP="00BC1D6D">
            <w:pPr>
              <w:spacing w:line="276" w:lineRule="auto"/>
              <w:rPr>
                <w:sz w:val="13"/>
                <w:szCs w:val="13"/>
              </w:rPr>
            </w:pPr>
            <w:r w:rsidRPr="00174DBB">
              <w:rPr>
                <w:sz w:val="13"/>
                <w:szCs w:val="13"/>
              </w:rPr>
              <w:t>Case-Controlled Survey</w:t>
            </w:r>
          </w:p>
        </w:tc>
        <w:tc>
          <w:tcPr>
            <w:tcW w:w="1971" w:type="pct"/>
            <w:vAlign w:val="center"/>
          </w:tcPr>
          <w:p w14:paraId="01EEFFF5" w14:textId="77777777" w:rsidR="0095394B" w:rsidRPr="00174DBB" w:rsidRDefault="0095394B" w:rsidP="00BC1D6D">
            <w:pPr>
              <w:spacing w:line="276" w:lineRule="auto"/>
              <w:rPr>
                <w:sz w:val="13"/>
                <w:szCs w:val="13"/>
              </w:rPr>
            </w:pPr>
            <w:r w:rsidRPr="00174DBB">
              <w:rPr>
                <w:sz w:val="13"/>
                <w:szCs w:val="13"/>
              </w:rPr>
              <w:t>Age</w:t>
            </w:r>
          </w:p>
        </w:tc>
      </w:tr>
      <w:tr w:rsidR="00174DBB" w:rsidRPr="00174DBB" w14:paraId="51016CA4" w14:textId="77777777" w:rsidTr="00A86DA7">
        <w:tc>
          <w:tcPr>
            <w:tcW w:w="1190" w:type="pct"/>
            <w:vAlign w:val="bottom"/>
          </w:tcPr>
          <w:p w14:paraId="0B16A995" w14:textId="77777777" w:rsidR="0095394B" w:rsidRPr="003D5E6F" w:rsidRDefault="0095394B" w:rsidP="00BC1D6D">
            <w:pPr>
              <w:spacing w:line="276" w:lineRule="auto"/>
              <w:rPr>
                <w:b/>
                <w:bCs/>
                <w:sz w:val="13"/>
                <w:szCs w:val="13"/>
              </w:rPr>
            </w:pPr>
            <w:r w:rsidRPr="003D5E6F">
              <w:rPr>
                <w:sz w:val="13"/>
                <w:szCs w:val="13"/>
              </w:rPr>
              <w:t>Fathi et al. 2021</w:t>
            </w:r>
          </w:p>
        </w:tc>
        <w:tc>
          <w:tcPr>
            <w:tcW w:w="1839" w:type="pct"/>
            <w:vAlign w:val="bottom"/>
          </w:tcPr>
          <w:p w14:paraId="7F747F1C" w14:textId="77777777" w:rsidR="0095394B" w:rsidRPr="00174DBB" w:rsidRDefault="0095394B" w:rsidP="00BC1D6D">
            <w:pPr>
              <w:spacing w:line="276" w:lineRule="auto"/>
              <w:rPr>
                <w:sz w:val="13"/>
                <w:szCs w:val="13"/>
              </w:rPr>
            </w:pPr>
            <w:r w:rsidRPr="00174DBB">
              <w:rPr>
                <w:sz w:val="13"/>
                <w:szCs w:val="13"/>
              </w:rPr>
              <w:t>Multicenter Cohort</w:t>
            </w:r>
          </w:p>
        </w:tc>
        <w:tc>
          <w:tcPr>
            <w:tcW w:w="1971" w:type="pct"/>
            <w:vAlign w:val="center"/>
          </w:tcPr>
          <w:p w14:paraId="333D480A" w14:textId="77777777" w:rsidR="0095394B" w:rsidRPr="00174DBB" w:rsidRDefault="0095394B" w:rsidP="00BC1D6D">
            <w:pPr>
              <w:spacing w:line="276" w:lineRule="auto"/>
              <w:rPr>
                <w:sz w:val="13"/>
                <w:szCs w:val="13"/>
              </w:rPr>
            </w:pPr>
            <w:r w:rsidRPr="00174DBB">
              <w:rPr>
                <w:rFonts w:cs="Arial"/>
                <w:sz w:val="13"/>
                <w:szCs w:val="13"/>
              </w:rPr>
              <w:t>Propensity scoring/matching</w:t>
            </w:r>
          </w:p>
        </w:tc>
      </w:tr>
      <w:tr w:rsidR="00174DBB" w:rsidRPr="00174DBB" w14:paraId="6E9CD0E6" w14:textId="77777777" w:rsidTr="00A86DA7">
        <w:tc>
          <w:tcPr>
            <w:tcW w:w="1190" w:type="pct"/>
            <w:vAlign w:val="bottom"/>
          </w:tcPr>
          <w:p w14:paraId="3EB1B495" w14:textId="77777777" w:rsidR="0095394B" w:rsidRPr="003D5E6F" w:rsidRDefault="0095394B" w:rsidP="00BC1D6D">
            <w:pPr>
              <w:spacing w:line="276" w:lineRule="auto"/>
              <w:rPr>
                <w:b/>
                <w:bCs/>
                <w:sz w:val="13"/>
                <w:szCs w:val="13"/>
              </w:rPr>
            </w:pPr>
            <w:r w:rsidRPr="003D5E6F">
              <w:rPr>
                <w:sz w:val="13"/>
                <w:szCs w:val="13"/>
              </w:rPr>
              <w:t>Filardo et al. 2020</w:t>
            </w:r>
          </w:p>
        </w:tc>
        <w:tc>
          <w:tcPr>
            <w:tcW w:w="1839" w:type="pct"/>
            <w:vAlign w:val="bottom"/>
          </w:tcPr>
          <w:p w14:paraId="42698C46" w14:textId="77777777" w:rsidR="0095394B" w:rsidRPr="00174DBB" w:rsidRDefault="0095394B" w:rsidP="00BC1D6D">
            <w:pPr>
              <w:spacing w:line="276" w:lineRule="auto"/>
              <w:rPr>
                <w:sz w:val="13"/>
                <w:szCs w:val="13"/>
              </w:rPr>
            </w:pPr>
            <w:r w:rsidRPr="00174DBB">
              <w:rPr>
                <w:sz w:val="13"/>
                <w:szCs w:val="13"/>
              </w:rPr>
              <w:t>Retrospective Chart Review</w:t>
            </w:r>
          </w:p>
        </w:tc>
        <w:tc>
          <w:tcPr>
            <w:tcW w:w="1971" w:type="pct"/>
            <w:vAlign w:val="center"/>
          </w:tcPr>
          <w:p w14:paraId="66373298" w14:textId="77777777" w:rsidR="0095394B" w:rsidRPr="00174DBB" w:rsidRDefault="0095394B" w:rsidP="00BC1D6D">
            <w:pPr>
              <w:spacing w:line="276" w:lineRule="auto"/>
              <w:rPr>
                <w:sz w:val="13"/>
                <w:szCs w:val="13"/>
              </w:rPr>
            </w:pPr>
            <w:r w:rsidRPr="00174DBB">
              <w:rPr>
                <w:sz w:val="13"/>
                <w:szCs w:val="13"/>
              </w:rPr>
              <w:t xml:space="preserve">Age, sex, comorbidities, all socio-demographic factors </w:t>
            </w:r>
          </w:p>
        </w:tc>
      </w:tr>
      <w:tr w:rsidR="00174DBB" w:rsidRPr="00174DBB" w14:paraId="5A6ABDB9" w14:textId="77777777" w:rsidTr="00A86DA7">
        <w:tc>
          <w:tcPr>
            <w:tcW w:w="1190" w:type="pct"/>
            <w:vAlign w:val="bottom"/>
          </w:tcPr>
          <w:p w14:paraId="11070609" w14:textId="77777777" w:rsidR="0095394B" w:rsidRPr="003D5E6F" w:rsidRDefault="0095394B" w:rsidP="00BC1D6D">
            <w:pPr>
              <w:spacing w:line="276" w:lineRule="auto"/>
              <w:rPr>
                <w:b/>
                <w:bCs/>
                <w:sz w:val="13"/>
                <w:szCs w:val="13"/>
              </w:rPr>
            </w:pPr>
            <w:r w:rsidRPr="003D5E6F">
              <w:rPr>
                <w:sz w:val="13"/>
                <w:szCs w:val="13"/>
              </w:rPr>
              <w:t>Filipe et al. 2021</w:t>
            </w:r>
          </w:p>
        </w:tc>
        <w:tc>
          <w:tcPr>
            <w:tcW w:w="1839" w:type="pct"/>
            <w:vAlign w:val="bottom"/>
          </w:tcPr>
          <w:p w14:paraId="557F521F" w14:textId="77777777" w:rsidR="0095394B" w:rsidRPr="00174DBB" w:rsidRDefault="0095394B" w:rsidP="00BC1D6D">
            <w:pPr>
              <w:spacing w:line="276" w:lineRule="auto"/>
              <w:rPr>
                <w:sz w:val="13"/>
                <w:szCs w:val="13"/>
              </w:rPr>
            </w:pPr>
            <w:r w:rsidRPr="00174DBB">
              <w:rPr>
                <w:sz w:val="13"/>
                <w:szCs w:val="13"/>
              </w:rPr>
              <w:t>Prospective Observational Cohort</w:t>
            </w:r>
          </w:p>
        </w:tc>
        <w:tc>
          <w:tcPr>
            <w:tcW w:w="1971" w:type="pct"/>
            <w:vAlign w:val="center"/>
          </w:tcPr>
          <w:p w14:paraId="107E5AB6" w14:textId="77777777" w:rsidR="0095394B" w:rsidRPr="00174DBB" w:rsidRDefault="0095394B" w:rsidP="00BC1D6D">
            <w:pPr>
              <w:spacing w:line="276" w:lineRule="auto"/>
              <w:rPr>
                <w:sz w:val="13"/>
                <w:szCs w:val="13"/>
              </w:rPr>
            </w:pPr>
            <w:r w:rsidRPr="00174DBB">
              <w:rPr>
                <w:sz w:val="13"/>
                <w:szCs w:val="13"/>
              </w:rPr>
              <w:t>Age, sex, comorbidities</w:t>
            </w:r>
          </w:p>
        </w:tc>
      </w:tr>
      <w:tr w:rsidR="00174DBB" w:rsidRPr="00174DBB" w14:paraId="512224BF" w14:textId="77777777" w:rsidTr="00A86DA7">
        <w:tc>
          <w:tcPr>
            <w:tcW w:w="1190" w:type="pct"/>
          </w:tcPr>
          <w:p w14:paraId="2BD89421" w14:textId="60A213D8" w:rsidR="00280D20" w:rsidRPr="003D5E6F" w:rsidRDefault="00280D20" w:rsidP="00280D20">
            <w:pPr>
              <w:spacing w:line="276" w:lineRule="auto"/>
              <w:rPr>
                <w:sz w:val="13"/>
                <w:szCs w:val="13"/>
              </w:rPr>
            </w:pPr>
            <w:r w:rsidRPr="003D5E6F">
              <w:rPr>
                <w:sz w:val="13"/>
                <w:szCs w:val="13"/>
              </w:rPr>
              <w:t>Fumagalli et al. 2021</w:t>
            </w:r>
          </w:p>
        </w:tc>
        <w:tc>
          <w:tcPr>
            <w:tcW w:w="1839" w:type="pct"/>
          </w:tcPr>
          <w:p w14:paraId="2EB78A0F" w14:textId="44E02A2C" w:rsidR="00280D20" w:rsidRPr="00174DBB" w:rsidRDefault="00280D20" w:rsidP="00280D20">
            <w:pPr>
              <w:spacing w:line="276" w:lineRule="auto"/>
              <w:rPr>
                <w:sz w:val="13"/>
                <w:szCs w:val="13"/>
              </w:rPr>
            </w:pPr>
            <w:r w:rsidRPr="00174DBB">
              <w:rPr>
                <w:sz w:val="13"/>
                <w:szCs w:val="13"/>
              </w:rPr>
              <w:t>Retrospective Bicentric Observational</w:t>
            </w:r>
          </w:p>
        </w:tc>
        <w:tc>
          <w:tcPr>
            <w:tcW w:w="1971" w:type="pct"/>
          </w:tcPr>
          <w:p w14:paraId="523833A5" w14:textId="66BEB89E" w:rsidR="00280D20" w:rsidRPr="00174DBB" w:rsidRDefault="00280D20" w:rsidP="00280D20">
            <w:pPr>
              <w:spacing w:line="276" w:lineRule="auto"/>
              <w:rPr>
                <w:sz w:val="13"/>
                <w:szCs w:val="13"/>
              </w:rPr>
            </w:pPr>
            <w:r w:rsidRPr="00174DBB">
              <w:rPr>
                <w:sz w:val="13"/>
                <w:szCs w:val="13"/>
              </w:rPr>
              <w:t>Covariates</w:t>
            </w:r>
          </w:p>
        </w:tc>
      </w:tr>
      <w:tr w:rsidR="00174DBB" w:rsidRPr="00174DBB" w14:paraId="63922A17" w14:textId="77777777" w:rsidTr="00A86DA7">
        <w:tc>
          <w:tcPr>
            <w:tcW w:w="1190" w:type="pct"/>
            <w:vAlign w:val="bottom"/>
          </w:tcPr>
          <w:p w14:paraId="121BB016" w14:textId="77777777" w:rsidR="0095394B" w:rsidRPr="003D5E6F" w:rsidRDefault="0095394B" w:rsidP="00BC1D6D">
            <w:pPr>
              <w:spacing w:line="276" w:lineRule="auto"/>
              <w:rPr>
                <w:b/>
                <w:bCs/>
                <w:sz w:val="13"/>
                <w:szCs w:val="13"/>
              </w:rPr>
            </w:pPr>
            <w:r w:rsidRPr="003D5E6F">
              <w:rPr>
                <w:sz w:val="13"/>
                <w:szCs w:val="13"/>
              </w:rPr>
              <w:t>Gale and boland, 2021</w:t>
            </w:r>
          </w:p>
        </w:tc>
        <w:tc>
          <w:tcPr>
            <w:tcW w:w="1839" w:type="pct"/>
            <w:vAlign w:val="bottom"/>
          </w:tcPr>
          <w:p w14:paraId="4B3EEF78" w14:textId="77777777" w:rsidR="0095394B" w:rsidRPr="00174DBB" w:rsidRDefault="0095394B" w:rsidP="00BC1D6D">
            <w:pPr>
              <w:spacing w:line="276" w:lineRule="auto"/>
              <w:rPr>
                <w:sz w:val="13"/>
                <w:szCs w:val="13"/>
              </w:rPr>
            </w:pPr>
            <w:r w:rsidRPr="00174DBB">
              <w:rPr>
                <w:sz w:val="13"/>
                <w:szCs w:val="13"/>
              </w:rPr>
              <w:t>Prospective Clinical Chart Review</w:t>
            </w:r>
          </w:p>
        </w:tc>
        <w:tc>
          <w:tcPr>
            <w:tcW w:w="1971" w:type="pct"/>
            <w:vAlign w:val="center"/>
          </w:tcPr>
          <w:p w14:paraId="4875A044" w14:textId="77777777" w:rsidR="0095394B" w:rsidRPr="00174DBB" w:rsidRDefault="0095394B" w:rsidP="00BC1D6D">
            <w:pPr>
              <w:spacing w:line="276" w:lineRule="auto"/>
              <w:rPr>
                <w:sz w:val="13"/>
                <w:szCs w:val="13"/>
              </w:rPr>
            </w:pPr>
            <w:r w:rsidRPr="00174DBB">
              <w:rPr>
                <w:rFonts w:cs="Arial"/>
                <w:sz w:val="13"/>
                <w:szCs w:val="13"/>
              </w:rPr>
              <w:t>Propensity scoring/matching</w:t>
            </w:r>
          </w:p>
        </w:tc>
      </w:tr>
      <w:tr w:rsidR="00174DBB" w:rsidRPr="00174DBB" w14:paraId="30E4CAD6" w14:textId="77777777" w:rsidTr="00A86DA7">
        <w:tc>
          <w:tcPr>
            <w:tcW w:w="1190" w:type="pct"/>
            <w:vAlign w:val="bottom"/>
          </w:tcPr>
          <w:p w14:paraId="7965A8F1" w14:textId="77777777" w:rsidR="0095394B" w:rsidRPr="003D5E6F" w:rsidRDefault="0095394B" w:rsidP="00BC1D6D">
            <w:pPr>
              <w:spacing w:line="276" w:lineRule="auto"/>
              <w:rPr>
                <w:b/>
                <w:bCs/>
                <w:sz w:val="13"/>
                <w:szCs w:val="13"/>
              </w:rPr>
            </w:pPr>
            <w:r w:rsidRPr="003D5E6F">
              <w:rPr>
                <w:sz w:val="13"/>
                <w:szCs w:val="13"/>
              </w:rPr>
              <w:t>Ge et al. 2021</w:t>
            </w:r>
          </w:p>
        </w:tc>
        <w:tc>
          <w:tcPr>
            <w:tcW w:w="1839" w:type="pct"/>
            <w:vAlign w:val="bottom"/>
          </w:tcPr>
          <w:p w14:paraId="4C0F17AB" w14:textId="77777777" w:rsidR="0095394B" w:rsidRPr="00174DBB" w:rsidRDefault="0095394B" w:rsidP="00BC1D6D">
            <w:pPr>
              <w:spacing w:line="276" w:lineRule="auto"/>
              <w:rPr>
                <w:sz w:val="13"/>
                <w:szCs w:val="13"/>
              </w:rPr>
            </w:pPr>
            <w:r w:rsidRPr="00174DBB">
              <w:rPr>
                <w:sz w:val="13"/>
                <w:szCs w:val="13"/>
              </w:rPr>
              <w:t>Population-Based Retrospective Cohort</w:t>
            </w:r>
          </w:p>
        </w:tc>
        <w:tc>
          <w:tcPr>
            <w:tcW w:w="1971" w:type="pct"/>
            <w:vAlign w:val="center"/>
          </w:tcPr>
          <w:p w14:paraId="7A0BC72C" w14:textId="77777777" w:rsidR="0095394B" w:rsidRPr="00174DBB" w:rsidRDefault="0095394B" w:rsidP="00BC1D6D">
            <w:pPr>
              <w:spacing w:line="276" w:lineRule="auto"/>
              <w:rPr>
                <w:sz w:val="13"/>
                <w:szCs w:val="13"/>
              </w:rPr>
            </w:pPr>
            <w:r w:rsidRPr="00174DBB">
              <w:rPr>
                <w:sz w:val="13"/>
                <w:szCs w:val="13"/>
              </w:rPr>
              <w:t xml:space="preserve">Age, sex, socio-economic variables, comorbidities </w:t>
            </w:r>
          </w:p>
        </w:tc>
      </w:tr>
      <w:tr w:rsidR="00174DBB" w:rsidRPr="00174DBB" w14:paraId="3D014E5E" w14:textId="77777777" w:rsidTr="00A86DA7">
        <w:tc>
          <w:tcPr>
            <w:tcW w:w="1190" w:type="pct"/>
            <w:vAlign w:val="bottom"/>
          </w:tcPr>
          <w:p w14:paraId="5446444A" w14:textId="77777777" w:rsidR="0095394B" w:rsidRPr="003D5E6F" w:rsidRDefault="0095394B" w:rsidP="00BC1D6D">
            <w:pPr>
              <w:spacing w:line="276" w:lineRule="auto"/>
              <w:rPr>
                <w:b/>
                <w:bCs/>
                <w:sz w:val="13"/>
                <w:szCs w:val="13"/>
              </w:rPr>
            </w:pPr>
            <w:r w:rsidRPr="003D5E6F">
              <w:rPr>
                <w:sz w:val="13"/>
                <w:szCs w:val="13"/>
              </w:rPr>
              <w:t>Genet et al. 2020</w:t>
            </w:r>
          </w:p>
        </w:tc>
        <w:tc>
          <w:tcPr>
            <w:tcW w:w="1839" w:type="pct"/>
            <w:vAlign w:val="bottom"/>
          </w:tcPr>
          <w:p w14:paraId="26B6AED7" w14:textId="77777777" w:rsidR="0095394B" w:rsidRPr="00174DBB" w:rsidRDefault="0095394B" w:rsidP="00BC1D6D">
            <w:pPr>
              <w:spacing w:line="276" w:lineRule="auto"/>
              <w:rPr>
                <w:sz w:val="13"/>
                <w:szCs w:val="13"/>
              </w:rPr>
            </w:pPr>
            <w:r w:rsidRPr="00174DBB">
              <w:rPr>
                <w:sz w:val="13"/>
                <w:szCs w:val="13"/>
              </w:rPr>
              <w:t>Observational Retrospective</w:t>
            </w:r>
          </w:p>
        </w:tc>
        <w:tc>
          <w:tcPr>
            <w:tcW w:w="1971" w:type="pct"/>
            <w:vAlign w:val="center"/>
          </w:tcPr>
          <w:p w14:paraId="495E2D6B" w14:textId="77777777" w:rsidR="0095394B" w:rsidRPr="00174DBB" w:rsidRDefault="0095394B" w:rsidP="00BC1D6D">
            <w:pPr>
              <w:spacing w:line="276" w:lineRule="auto"/>
              <w:rPr>
                <w:sz w:val="13"/>
                <w:szCs w:val="13"/>
              </w:rPr>
            </w:pPr>
            <w:r w:rsidRPr="00174DBB">
              <w:rPr>
                <w:sz w:val="13"/>
                <w:szCs w:val="13"/>
              </w:rPr>
              <w:t xml:space="preserve">Age, sex, symptoms, comorbidities, disability, biological factors </w:t>
            </w:r>
          </w:p>
        </w:tc>
      </w:tr>
      <w:tr w:rsidR="00174DBB" w:rsidRPr="00174DBB" w14:paraId="419382E8" w14:textId="77777777" w:rsidTr="00A86DA7">
        <w:tc>
          <w:tcPr>
            <w:tcW w:w="1190" w:type="pct"/>
            <w:vAlign w:val="bottom"/>
          </w:tcPr>
          <w:p w14:paraId="76284695" w14:textId="77777777" w:rsidR="0095394B" w:rsidRPr="003D5E6F" w:rsidRDefault="0095394B" w:rsidP="00BC1D6D">
            <w:pPr>
              <w:spacing w:line="276" w:lineRule="auto"/>
              <w:rPr>
                <w:b/>
                <w:bCs/>
                <w:sz w:val="13"/>
                <w:szCs w:val="13"/>
              </w:rPr>
            </w:pPr>
            <w:r w:rsidRPr="003D5E6F">
              <w:rPr>
                <w:sz w:val="13"/>
                <w:szCs w:val="13"/>
              </w:rPr>
              <w:t>Geriatric et al. 2021</w:t>
            </w:r>
          </w:p>
        </w:tc>
        <w:tc>
          <w:tcPr>
            <w:tcW w:w="1839" w:type="pct"/>
            <w:vAlign w:val="bottom"/>
          </w:tcPr>
          <w:p w14:paraId="0228CB8D"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721598CA" w14:textId="77777777" w:rsidR="0095394B" w:rsidRPr="00174DBB" w:rsidRDefault="0095394B" w:rsidP="00BC1D6D">
            <w:pPr>
              <w:spacing w:line="276" w:lineRule="auto"/>
              <w:rPr>
                <w:sz w:val="13"/>
                <w:szCs w:val="13"/>
              </w:rPr>
            </w:pPr>
            <w:r w:rsidRPr="00174DBB">
              <w:rPr>
                <w:sz w:val="13"/>
                <w:szCs w:val="13"/>
              </w:rPr>
              <w:t xml:space="preserve">Sex, illness severity, inflammation, comorbidities </w:t>
            </w:r>
          </w:p>
        </w:tc>
      </w:tr>
      <w:tr w:rsidR="00174DBB" w:rsidRPr="00174DBB" w14:paraId="5D7169E2" w14:textId="77777777" w:rsidTr="00A86DA7">
        <w:tc>
          <w:tcPr>
            <w:tcW w:w="1190" w:type="pct"/>
            <w:vAlign w:val="bottom"/>
          </w:tcPr>
          <w:p w14:paraId="5311E30F" w14:textId="77777777" w:rsidR="0095394B" w:rsidRPr="003D5E6F" w:rsidRDefault="0095394B" w:rsidP="00BC1D6D">
            <w:pPr>
              <w:spacing w:line="276" w:lineRule="auto"/>
              <w:rPr>
                <w:b/>
                <w:bCs/>
                <w:sz w:val="13"/>
                <w:szCs w:val="13"/>
              </w:rPr>
            </w:pPr>
            <w:r w:rsidRPr="003D5E6F">
              <w:rPr>
                <w:sz w:val="13"/>
                <w:szCs w:val="13"/>
              </w:rPr>
              <w:t>Ghaffari et al. 2021</w:t>
            </w:r>
          </w:p>
        </w:tc>
        <w:tc>
          <w:tcPr>
            <w:tcW w:w="1839" w:type="pct"/>
            <w:vAlign w:val="bottom"/>
          </w:tcPr>
          <w:p w14:paraId="70409C0D" w14:textId="77777777" w:rsidR="0095394B" w:rsidRPr="00174DBB" w:rsidRDefault="0095394B" w:rsidP="00BC1D6D">
            <w:pPr>
              <w:spacing w:line="276" w:lineRule="auto"/>
              <w:rPr>
                <w:sz w:val="13"/>
                <w:szCs w:val="13"/>
              </w:rPr>
            </w:pPr>
            <w:r w:rsidRPr="00174DBB">
              <w:rPr>
                <w:sz w:val="13"/>
                <w:szCs w:val="13"/>
              </w:rPr>
              <w:t>Observational</w:t>
            </w:r>
          </w:p>
        </w:tc>
        <w:tc>
          <w:tcPr>
            <w:tcW w:w="1971" w:type="pct"/>
            <w:vAlign w:val="center"/>
          </w:tcPr>
          <w:p w14:paraId="79AF843F" w14:textId="77777777" w:rsidR="0095394B" w:rsidRPr="00174DBB" w:rsidRDefault="0095394B" w:rsidP="00BC1D6D">
            <w:pPr>
              <w:spacing w:line="276" w:lineRule="auto"/>
              <w:rPr>
                <w:sz w:val="13"/>
                <w:szCs w:val="13"/>
              </w:rPr>
            </w:pPr>
            <w:r w:rsidRPr="00174DBB">
              <w:rPr>
                <w:sz w:val="13"/>
                <w:szCs w:val="13"/>
              </w:rPr>
              <w:t>Age</w:t>
            </w:r>
          </w:p>
        </w:tc>
      </w:tr>
      <w:tr w:rsidR="00174DBB" w:rsidRPr="00174DBB" w14:paraId="0B763F4C" w14:textId="77777777" w:rsidTr="00A86DA7">
        <w:tc>
          <w:tcPr>
            <w:tcW w:w="1190" w:type="pct"/>
            <w:vAlign w:val="bottom"/>
          </w:tcPr>
          <w:p w14:paraId="62F7ECD3" w14:textId="77777777" w:rsidR="0095394B" w:rsidRPr="003D5E6F" w:rsidRDefault="0095394B" w:rsidP="00BC1D6D">
            <w:pPr>
              <w:spacing w:line="276" w:lineRule="auto"/>
              <w:rPr>
                <w:b/>
                <w:bCs/>
                <w:sz w:val="13"/>
                <w:szCs w:val="13"/>
              </w:rPr>
            </w:pPr>
            <w:r w:rsidRPr="003D5E6F">
              <w:rPr>
                <w:sz w:val="13"/>
                <w:szCs w:val="13"/>
              </w:rPr>
              <w:t>Gómez antúnez et al. 2020</w:t>
            </w:r>
          </w:p>
        </w:tc>
        <w:tc>
          <w:tcPr>
            <w:tcW w:w="1839" w:type="pct"/>
            <w:vAlign w:val="bottom"/>
          </w:tcPr>
          <w:p w14:paraId="5C453FCE"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67ADA3EA" w14:textId="77777777" w:rsidR="0095394B" w:rsidRPr="00174DBB" w:rsidRDefault="0095394B" w:rsidP="00BC1D6D">
            <w:pPr>
              <w:spacing w:line="276" w:lineRule="auto"/>
              <w:rPr>
                <w:sz w:val="13"/>
                <w:szCs w:val="13"/>
              </w:rPr>
            </w:pPr>
            <w:r w:rsidRPr="00174DBB">
              <w:rPr>
                <w:rFonts w:cs="Arial"/>
                <w:sz w:val="13"/>
                <w:szCs w:val="13"/>
              </w:rPr>
              <w:t>No control</w:t>
            </w:r>
          </w:p>
        </w:tc>
      </w:tr>
      <w:tr w:rsidR="00174DBB" w:rsidRPr="00174DBB" w14:paraId="6321A9C8" w14:textId="77777777" w:rsidTr="00A86DA7">
        <w:tc>
          <w:tcPr>
            <w:tcW w:w="1190" w:type="pct"/>
          </w:tcPr>
          <w:p w14:paraId="19E9BFC3" w14:textId="00618879" w:rsidR="004C3142" w:rsidRPr="003D5E6F" w:rsidRDefault="004C3142" w:rsidP="004C3142">
            <w:pPr>
              <w:spacing w:line="276" w:lineRule="auto"/>
              <w:rPr>
                <w:sz w:val="13"/>
                <w:szCs w:val="13"/>
              </w:rPr>
            </w:pPr>
            <w:r w:rsidRPr="003D5E6F">
              <w:rPr>
                <w:sz w:val="13"/>
                <w:szCs w:val="13"/>
              </w:rPr>
              <w:t>Harrison et al. 2020</w:t>
            </w:r>
          </w:p>
        </w:tc>
        <w:tc>
          <w:tcPr>
            <w:tcW w:w="1839" w:type="pct"/>
          </w:tcPr>
          <w:p w14:paraId="376E4E6B" w14:textId="38BD2F6C" w:rsidR="004C3142" w:rsidRPr="00174DBB" w:rsidRDefault="004C3142" w:rsidP="004C3142">
            <w:pPr>
              <w:spacing w:line="276" w:lineRule="auto"/>
              <w:rPr>
                <w:sz w:val="13"/>
                <w:szCs w:val="13"/>
              </w:rPr>
            </w:pPr>
            <w:r w:rsidRPr="00174DBB">
              <w:rPr>
                <w:sz w:val="13"/>
                <w:szCs w:val="13"/>
              </w:rPr>
              <w:t xml:space="preserve">Retrospective Cohort </w:t>
            </w:r>
          </w:p>
        </w:tc>
        <w:tc>
          <w:tcPr>
            <w:tcW w:w="1971" w:type="pct"/>
          </w:tcPr>
          <w:p w14:paraId="1DC329A7" w14:textId="4CD1152E" w:rsidR="004C3142" w:rsidRPr="00174DBB" w:rsidRDefault="004C3142" w:rsidP="004C3142">
            <w:pPr>
              <w:spacing w:line="276" w:lineRule="auto"/>
              <w:rPr>
                <w:rFonts w:cs="Arial"/>
                <w:sz w:val="13"/>
                <w:szCs w:val="13"/>
              </w:rPr>
            </w:pPr>
            <w:r w:rsidRPr="00174DBB">
              <w:rPr>
                <w:sz w:val="13"/>
                <w:szCs w:val="13"/>
              </w:rPr>
              <w:t xml:space="preserve">Age, sex, comorbidities </w:t>
            </w:r>
          </w:p>
        </w:tc>
      </w:tr>
      <w:tr w:rsidR="00174DBB" w:rsidRPr="00174DBB" w14:paraId="41F8AC2F" w14:textId="77777777" w:rsidTr="00A86DA7">
        <w:tc>
          <w:tcPr>
            <w:tcW w:w="1190" w:type="pct"/>
            <w:vAlign w:val="bottom"/>
          </w:tcPr>
          <w:p w14:paraId="7A0F5D21" w14:textId="77777777" w:rsidR="0095394B" w:rsidRPr="003D5E6F" w:rsidRDefault="0095394B" w:rsidP="00BC1D6D">
            <w:pPr>
              <w:spacing w:line="276" w:lineRule="auto"/>
              <w:rPr>
                <w:b/>
                <w:bCs/>
                <w:sz w:val="13"/>
                <w:szCs w:val="13"/>
              </w:rPr>
            </w:pPr>
            <w:r w:rsidRPr="003D5E6F">
              <w:rPr>
                <w:sz w:val="13"/>
                <w:szCs w:val="13"/>
              </w:rPr>
              <w:t>Hasani-Azad et al. 2021</w:t>
            </w:r>
          </w:p>
        </w:tc>
        <w:tc>
          <w:tcPr>
            <w:tcW w:w="1839" w:type="pct"/>
            <w:vAlign w:val="bottom"/>
          </w:tcPr>
          <w:p w14:paraId="3A74A324" w14:textId="77777777" w:rsidR="0095394B" w:rsidRPr="00174DBB" w:rsidRDefault="0095394B" w:rsidP="00BC1D6D">
            <w:pPr>
              <w:spacing w:line="276" w:lineRule="auto"/>
              <w:rPr>
                <w:sz w:val="13"/>
                <w:szCs w:val="13"/>
              </w:rPr>
            </w:pPr>
            <w:r w:rsidRPr="00174DBB">
              <w:rPr>
                <w:sz w:val="13"/>
                <w:szCs w:val="13"/>
              </w:rPr>
              <w:t>Retrospective Multicenter</w:t>
            </w:r>
          </w:p>
        </w:tc>
        <w:tc>
          <w:tcPr>
            <w:tcW w:w="1971" w:type="pct"/>
            <w:vAlign w:val="center"/>
          </w:tcPr>
          <w:p w14:paraId="27A36223" w14:textId="77777777" w:rsidR="0095394B" w:rsidRPr="00174DBB" w:rsidRDefault="0095394B" w:rsidP="00BC1D6D">
            <w:pPr>
              <w:spacing w:line="276" w:lineRule="auto"/>
              <w:rPr>
                <w:sz w:val="13"/>
                <w:szCs w:val="13"/>
              </w:rPr>
            </w:pPr>
            <w:r w:rsidRPr="00174DBB">
              <w:rPr>
                <w:rFonts w:cs="Arial"/>
                <w:sz w:val="13"/>
                <w:szCs w:val="13"/>
              </w:rPr>
              <w:t>No control</w:t>
            </w:r>
          </w:p>
        </w:tc>
      </w:tr>
      <w:tr w:rsidR="00174DBB" w:rsidRPr="00174DBB" w14:paraId="418DB443" w14:textId="77777777" w:rsidTr="00A86DA7">
        <w:tc>
          <w:tcPr>
            <w:tcW w:w="1190" w:type="pct"/>
            <w:vAlign w:val="bottom"/>
          </w:tcPr>
          <w:p w14:paraId="7BF26E3F" w14:textId="77777777" w:rsidR="0095394B" w:rsidRPr="003D5E6F" w:rsidRDefault="0095394B" w:rsidP="00BC1D6D">
            <w:pPr>
              <w:spacing w:line="276" w:lineRule="auto"/>
              <w:rPr>
                <w:b/>
                <w:bCs/>
                <w:sz w:val="13"/>
                <w:szCs w:val="13"/>
              </w:rPr>
            </w:pPr>
            <w:r w:rsidRPr="003D5E6F">
              <w:rPr>
                <w:sz w:val="13"/>
                <w:szCs w:val="13"/>
              </w:rPr>
              <w:t>Hatamabadi et al., 2022</w:t>
            </w:r>
          </w:p>
        </w:tc>
        <w:tc>
          <w:tcPr>
            <w:tcW w:w="1839" w:type="pct"/>
            <w:vAlign w:val="bottom"/>
          </w:tcPr>
          <w:p w14:paraId="1E7C6BA9" w14:textId="77777777" w:rsidR="0095394B" w:rsidRPr="00174DBB" w:rsidRDefault="0095394B" w:rsidP="00BC1D6D">
            <w:pPr>
              <w:spacing w:line="276" w:lineRule="auto"/>
              <w:rPr>
                <w:sz w:val="13"/>
                <w:szCs w:val="13"/>
              </w:rPr>
            </w:pPr>
            <w:r w:rsidRPr="00174DBB">
              <w:rPr>
                <w:sz w:val="13"/>
                <w:szCs w:val="13"/>
              </w:rPr>
              <w:t>Retrospective Cohort</w:t>
            </w:r>
          </w:p>
        </w:tc>
        <w:tc>
          <w:tcPr>
            <w:tcW w:w="1971" w:type="pct"/>
            <w:vAlign w:val="center"/>
          </w:tcPr>
          <w:p w14:paraId="263B0724" w14:textId="13D2BC00" w:rsidR="0095394B" w:rsidRPr="00174DBB" w:rsidRDefault="00651000" w:rsidP="00BC1D6D">
            <w:pPr>
              <w:spacing w:line="276" w:lineRule="auto"/>
              <w:rPr>
                <w:sz w:val="13"/>
                <w:szCs w:val="13"/>
              </w:rPr>
            </w:pPr>
            <w:r w:rsidRPr="00174DBB">
              <w:rPr>
                <w:sz w:val="13"/>
                <w:szCs w:val="13"/>
              </w:rPr>
              <w:t>No control</w:t>
            </w:r>
          </w:p>
        </w:tc>
      </w:tr>
      <w:tr w:rsidR="00174DBB" w:rsidRPr="00174DBB" w14:paraId="70A092E9" w14:textId="77777777" w:rsidTr="00A86DA7">
        <w:tc>
          <w:tcPr>
            <w:tcW w:w="1190" w:type="pct"/>
            <w:vAlign w:val="bottom"/>
          </w:tcPr>
          <w:p w14:paraId="7449536A" w14:textId="77777777" w:rsidR="0095394B" w:rsidRPr="003D5E6F" w:rsidRDefault="0095394B" w:rsidP="00BC1D6D">
            <w:pPr>
              <w:spacing w:line="276" w:lineRule="auto"/>
              <w:rPr>
                <w:b/>
                <w:bCs/>
                <w:sz w:val="13"/>
                <w:szCs w:val="13"/>
              </w:rPr>
            </w:pPr>
            <w:r w:rsidRPr="003D5E6F">
              <w:rPr>
                <w:sz w:val="13"/>
                <w:szCs w:val="13"/>
              </w:rPr>
              <w:t>Hippisley-cox et al. 2021</w:t>
            </w:r>
          </w:p>
        </w:tc>
        <w:tc>
          <w:tcPr>
            <w:tcW w:w="1839" w:type="pct"/>
            <w:vAlign w:val="bottom"/>
          </w:tcPr>
          <w:p w14:paraId="3C120AFC" w14:textId="77777777" w:rsidR="0095394B" w:rsidRPr="00174DBB" w:rsidRDefault="0095394B" w:rsidP="00BC1D6D">
            <w:pPr>
              <w:spacing w:line="276" w:lineRule="auto"/>
              <w:rPr>
                <w:sz w:val="13"/>
                <w:szCs w:val="13"/>
              </w:rPr>
            </w:pPr>
            <w:r w:rsidRPr="00174DBB">
              <w:rPr>
                <w:sz w:val="13"/>
                <w:szCs w:val="13"/>
              </w:rPr>
              <w:t xml:space="preserve">Prospective Cohort </w:t>
            </w:r>
          </w:p>
        </w:tc>
        <w:tc>
          <w:tcPr>
            <w:tcW w:w="1971" w:type="pct"/>
            <w:vAlign w:val="center"/>
          </w:tcPr>
          <w:p w14:paraId="1B3C3A98" w14:textId="77777777" w:rsidR="0095394B" w:rsidRPr="00174DBB" w:rsidRDefault="0095394B" w:rsidP="00BC1D6D">
            <w:pPr>
              <w:spacing w:line="276" w:lineRule="auto"/>
              <w:rPr>
                <w:sz w:val="13"/>
                <w:szCs w:val="13"/>
              </w:rPr>
            </w:pPr>
            <w:r w:rsidRPr="00174DBB">
              <w:rPr>
                <w:sz w:val="13"/>
                <w:szCs w:val="13"/>
              </w:rPr>
              <w:t>Age, BMI, vaccination dose, and background infection rate at time of vaccination</w:t>
            </w:r>
          </w:p>
        </w:tc>
      </w:tr>
      <w:tr w:rsidR="00174DBB" w:rsidRPr="00174DBB" w14:paraId="5FAF0789" w14:textId="77777777" w:rsidTr="00A86DA7">
        <w:tc>
          <w:tcPr>
            <w:tcW w:w="1190" w:type="pct"/>
            <w:vAlign w:val="bottom"/>
          </w:tcPr>
          <w:p w14:paraId="5B30EF9A" w14:textId="77777777" w:rsidR="0095394B" w:rsidRPr="003D5E6F" w:rsidRDefault="0095394B" w:rsidP="00BC1D6D">
            <w:pPr>
              <w:spacing w:line="276" w:lineRule="auto"/>
              <w:rPr>
                <w:b/>
                <w:bCs/>
                <w:sz w:val="13"/>
                <w:szCs w:val="13"/>
              </w:rPr>
            </w:pPr>
            <w:r w:rsidRPr="003D5E6F">
              <w:rPr>
                <w:sz w:val="13"/>
                <w:szCs w:val="13"/>
              </w:rPr>
              <w:t>Hwang et al. 2020</w:t>
            </w:r>
          </w:p>
        </w:tc>
        <w:tc>
          <w:tcPr>
            <w:tcW w:w="1839" w:type="pct"/>
            <w:vAlign w:val="bottom"/>
          </w:tcPr>
          <w:p w14:paraId="7F64C3A1"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57B1EBC7" w14:textId="77777777" w:rsidR="0095394B" w:rsidRPr="00174DBB" w:rsidRDefault="0095394B" w:rsidP="00BC1D6D">
            <w:pPr>
              <w:spacing w:line="276" w:lineRule="auto"/>
              <w:rPr>
                <w:sz w:val="13"/>
                <w:szCs w:val="13"/>
              </w:rPr>
            </w:pPr>
            <w:r w:rsidRPr="00174DBB">
              <w:rPr>
                <w:rFonts w:cs="Arial"/>
                <w:sz w:val="13"/>
                <w:szCs w:val="13"/>
              </w:rPr>
              <w:t>Covariates</w:t>
            </w:r>
          </w:p>
        </w:tc>
      </w:tr>
      <w:tr w:rsidR="00174DBB" w:rsidRPr="00174DBB" w14:paraId="12CEB1BF" w14:textId="77777777" w:rsidTr="00A86DA7">
        <w:tc>
          <w:tcPr>
            <w:tcW w:w="1190" w:type="pct"/>
            <w:vAlign w:val="bottom"/>
          </w:tcPr>
          <w:p w14:paraId="58C0EF3B" w14:textId="77777777" w:rsidR="0095394B" w:rsidRPr="003D5E6F" w:rsidRDefault="0095394B" w:rsidP="00BC1D6D">
            <w:pPr>
              <w:spacing w:line="276" w:lineRule="auto"/>
              <w:rPr>
                <w:b/>
                <w:bCs/>
                <w:sz w:val="13"/>
                <w:szCs w:val="13"/>
              </w:rPr>
            </w:pPr>
            <w:r w:rsidRPr="003D5E6F">
              <w:rPr>
                <w:sz w:val="13"/>
                <w:szCs w:val="13"/>
              </w:rPr>
              <w:t>Izurieta et al. 2021</w:t>
            </w:r>
          </w:p>
        </w:tc>
        <w:tc>
          <w:tcPr>
            <w:tcW w:w="1839" w:type="pct"/>
            <w:vAlign w:val="bottom"/>
          </w:tcPr>
          <w:p w14:paraId="7CA689D0"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1C01F989" w14:textId="77777777" w:rsidR="0095394B" w:rsidRPr="00174DBB" w:rsidRDefault="0095394B" w:rsidP="00BC1D6D">
            <w:pPr>
              <w:spacing w:line="276" w:lineRule="auto"/>
              <w:rPr>
                <w:sz w:val="13"/>
                <w:szCs w:val="13"/>
              </w:rPr>
            </w:pPr>
            <w:r w:rsidRPr="00174DBB">
              <w:rPr>
                <w:sz w:val="13"/>
                <w:szCs w:val="13"/>
              </w:rPr>
              <w:t xml:space="preserve">Demographic and socio-economic factors, comorbidities, immunocompromised status, frailty </w:t>
            </w:r>
          </w:p>
        </w:tc>
      </w:tr>
      <w:tr w:rsidR="00174DBB" w:rsidRPr="00174DBB" w14:paraId="09A50C90" w14:textId="77777777" w:rsidTr="00A86DA7">
        <w:tc>
          <w:tcPr>
            <w:tcW w:w="1190" w:type="pct"/>
          </w:tcPr>
          <w:p w14:paraId="652746A8" w14:textId="1B579B39" w:rsidR="004C3142" w:rsidRPr="003D5E6F" w:rsidRDefault="004C3142" w:rsidP="004C3142">
            <w:pPr>
              <w:spacing w:line="276" w:lineRule="auto"/>
              <w:rPr>
                <w:sz w:val="13"/>
                <w:szCs w:val="13"/>
              </w:rPr>
            </w:pPr>
            <w:r w:rsidRPr="003D5E6F">
              <w:rPr>
                <w:sz w:val="13"/>
                <w:szCs w:val="13"/>
              </w:rPr>
              <w:t>Kang and kong, 2021</w:t>
            </w:r>
          </w:p>
        </w:tc>
        <w:tc>
          <w:tcPr>
            <w:tcW w:w="1839" w:type="pct"/>
          </w:tcPr>
          <w:p w14:paraId="2ECE7685" w14:textId="77777777" w:rsidR="004C3142" w:rsidRPr="00174DBB" w:rsidRDefault="004C3142" w:rsidP="004C3142">
            <w:pPr>
              <w:spacing w:line="276" w:lineRule="auto"/>
              <w:rPr>
                <w:sz w:val="13"/>
                <w:szCs w:val="13"/>
              </w:rPr>
            </w:pPr>
          </w:p>
        </w:tc>
        <w:tc>
          <w:tcPr>
            <w:tcW w:w="1971" w:type="pct"/>
          </w:tcPr>
          <w:p w14:paraId="41A59DD7" w14:textId="0AEAA16B" w:rsidR="004C3142" w:rsidRPr="00174DBB" w:rsidRDefault="004C3142" w:rsidP="004C3142">
            <w:pPr>
              <w:spacing w:line="276" w:lineRule="auto"/>
              <w:rPr>
                <w:sz w:val="13"/>
                <w:szCs w:val="13"/>
              </w:rPr>
            </w:pPr>
            <w:r w:rsidRPr="00174DBB">
              <w:rPr>
                <w:sz w:val="13"/>
                <w:szCs w:val="13"/>
              </w:rPr>
              <w:t xml:space="preserve">Age, sex, BMI, comorbidities </w:t>
            </w:r>
          </w:p>
        </w:tc>
      </w:tr>
      <w:tr w:rsidR="00174DBB" w:rsidRPr="00174DBB" w14:paraId="74E5CF01" w14:textId="77777777" w:rsidTr="00A86DA7">
        <w:tc>
          <w:tcPr>
            <w:tcW w:w="1190" w:type="pct"/>
            <w:vAlign w:val="bottom"/>
          </w:tcPr>
          <w:p w14:paraId="01F29D76" w14:textId="77777777" w:rsidR="0095394B" w:rsidRPr="003D5E6F" w:rsidRDefault="0095394B" w:rsidP="00BC1D6D">
            <w:pPr>
              <w:spacing w:line="276" w:lineRule="auto"/>
              <w:rPr>
                <w:b/>
                <w:bCs/>
                <w:sz w:val="13"/>
                <w:szCs w:val="13"/>
              </w:rPr>
            </w:pPr>
            <w:r w:rsidRPr="003D5E6F">
              <w:rPr>
                <w:sz w:val="13"/>
                <w:szCs w:val="13"/>
              </w:rPr>
              <w:t>Karapetyan et al. 2021</w:t>
            </w:r>
          </w:p>
        </w:tc>
        <w:tc>
          <w:tcPr>
            <w:tcW w:w="1839" w:type="pct"/>
            <w:vAlign w:val="bottom"/>
          </w:tcPr>
          <w:p w14:paraId="538F717C"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4101960A" w14:textId="77777777" w:rsidR="0095394B" w:rsidRPr="00174DBB" w:rsidRDefault="0095394B" w:rsidP="00BC1D6D">
            <w:pPr>
              <w:spacing w:line="276" w:lineRule="auto"/>
              <w:rPr>
                <w:sz w:val="13"/>
                <w:szCs w:val="13"/>
              </w:rPr>
            </w:pPr>
            <w:r w:rsidRPr="00174DBB">
              <w:rPr>
                <w:sz w:val="13"/>
                <w:szCs w:val="13"/>
              </w:rPr>
              <w:t xml:space="preserve">Age, sex, urbanization, nursing home living, comorbidities </w:t>
            </w:r>
          </w:p>
        </w:tc>
      </w:tr>
      <w:tr w:rsidR="00174DBB" w:rsidRPr="00174DBB" w14:paraId="0E9240AE" w14:textId="77777777" w:rsidTr="00A86DA7">
        <w:tc>
          <w:tcPr>
            <w:tcW w:w="1190" w:type="pct"/>
            <w:vAlign w:val="bottom"/>
          </w:tcPr>
          <w:p w14:paraId="2F433D3E" w14:textId="77777777" w:rsidR="0095394B" w:rsidRPr="003D5E6F" w:rsidRDefault="0095394B" w:rsidP="00BC1D6D">
            <w:pPr>
              <w:spacing w:line="276" w:lineRule="auto"/>
              <w:rPr>
                <w:b/>
                <w:bCs/>
                <w:sz w:val="13"/>
                <w:szCs w:val="13"/>
              </w:rPr>
            </w:pPr>
            <w:r w:rsidRPr="003D5E6F">
              <w:rPr>
                <w:sz w:val="13"/>
                <w:szCs w:val="13"/>
              </w:rPr>
              <w:t>Ken-dror et al. 2020</w:t>
            </w:r>
          </w:p>
        </w:tc>
        <w:tc>
          <w:tcPr>
            <w:tcW w:w="1839" w:type="pct"/>
            <w:vAlign w:val="bottom"/>
          </w:tcPr>
          <w:p w14:paraId="4191524F" w14:textId="77777777" w:rsidR="0095394B" w:rsidRPr="00174DBB" w:rsidRDefault="0095394B" w:rsidP="00BC1D6D">
            <w:pPr>
              <w:spacing w:line="276" w:lineRule="auto"/>
              <w:rPr>
                <w:sz w:val="13"/>
                <w:szCs w:val="13"/>
              </w:rPr>
            </w:pPr>
            <w:r w:rsidRPr="00174DBB">
              <w:rPr>
                <w:sz w:val="13"/>
                <w:szCs w:val="13"/>
              </w:rPr>
              <w:t xml:space="preserve">Prospective Cohort </w:t>
            </w:r>
          </w:p>
        </w:tc>
        <w:tc>
          <w:tcPr>
            <w:tcW w:w="1971" w:type="pct"/>
            <w:vAlign w:val="center"/>
          </w:tcPr>
          <w:p w14:paraId="7F0F71EB" w14:textId="77777777" w:rsidR="0095394B" w:rsidRPr="00174DBB" w:rsidRDefault="0095394B" w:rsidP="00BC1D6D">
            <w:pPr>
              <w:spacing w:line="276" w:lineRule="auto"/>
              <w:rPr>
                <w:sz w:val="13"/>
                <w:szCs w:val="13"/>
              </w:rPr>
            </w:pPr>
            <w:r w:rsidRPr="00174DBB">
              <w:rPr>
                <w:rFonts w:cs="Arial"/>
                <w:sz w:val="13"/>
                <w:szCs w:val="13"/>
              </w:rPr>
              <w:t>Covariates</w:t>
            </w:r>
          </w:p>
        </w:tc>
      </w:tr>
      <w:tr w:rsidR="00174DBB" w:rsidRPr="00174DBB" w14:paraId="6CCE0D8E" w14:textId="77777777" w:rsidTr="00A86DA7">
        <w:tc>
          <w:tcPr>
            <w:tcW w:w="1190" w:type="pct"/>
          </w:tcPr>
          <w:p w14:paraId="55C6E009" w14:textId="5251DC31" w:rsidR="00BF2471" w:rsidRPr="003D5E6F" w:rsidRDefault="00BF2471" w:rsidP="00BF2471">
            <w:pPr>
              <w:spacing w:line="276" w:lineRule="auto"/>
              <w:rPr>
                <w:sz w:val="13"/>
                <w:szCs w:val="13"/>
              </w:rPr>
            </w:pPr>
            <w:r w:rsidRPr="003D5E6F">
              <w:rPr>
                <w:sz w:val="13"/>
                <w:szCs w:val="13"/>
              </w:rPr>
              <w:t>Kim et al. 2020</w:t>
            </w:r>
          </w:p>
        </w:tc>
        <w:tc>
          <w:tcPr>
            <w:tcW w:w="1839" w:type="pct"/>
          </w:tcPr>
          <w:p w14:paraId="498DABFC" w14:textId="297937CB" w:rsidR="00BF2471" w:rsidRPr="00174DBB" w:rsidRDefault="00BF2471" w:rsidP="00BF2471">
            <w:pPr>
              <w:spacing w:line="276" w:lineRule="auto"/>
              <w:rPr>
                <w:sz w:val="13"/>
                <w:szCs w:val="13"/>
              </w:rPr>
            </w:pPr>
            <w:r w:rsidRPr="00174DBB">
              <w:rPr>
                <w:sz w:val="13"/>
                <w:szCs w:val="13"/>
              </w:rPr>
              <w:t xml:space="preserve">Retrospective Cohort </w:t>
            </w:r>
          </w:p>
        </w:tc>
        <w:tc>
          <w:tcPr>
            <w:tcW w:w="1971" w:type="pct"/>
          </w:tcPr>
          <w:p w14:paraId="5B0BBFE8" w14:textId="2A5E211E" w:rsidR="00BF2471" w:rsidRPr="00174DBB" w:rsidRDefault="00BF2471" w:rsidP="00BF2471">
            <w:pPr>
              <w:spacing w:line="276" w:lineRule="auto"/>
              <w:rPr>
                <w:rFonts w:cs="Arial"/>
                <w:sz w:val="13"/>
                <w:szCs w:val="13"/>
              </w:rPr>
            </w:pPr>
            <w:r w:rsidRPr="00174DBB">
              <w:rPr>
                <w:sz w:val="13"/>
                <w:szCs w:val="13"/>
              </w:rPr>
              <w:t>Covariates</w:t>
            </w:r>
          </w:p>
        </w:tc>
      </w:tr>
      <w:tr w:rsidR="00174DBB" w:rsidRPr="00174DBB" w14:paraId="7A1F6112" w14:textId="77777777" w:rsidTr="00A86DA7">
        <w:tc>
          <w:tcPr>
            <w:tcW w:w="1190" w:type="pct"/>
          </w:tcPr>
          <w:p w14:paraId="3EA25943" w14:textId="022F377B" w:rsidR="00D74030" w:rsidRPr="003D5E6F" w:rsidRDefault="00D74030" w:rsidP="00D74030">
            <w:pPr>
              <w:spacing w:line="276" w:lineRule="auto"/>
              <w:rPr>
                <w:sz w:val="13"/>
                <w:szCs w:val="13"/>
              </w:rPr>
            </w:pPr>
            <w:r w:rsidRPr="003D5E6F">
              <w:rPr>
                <w:sz w:val="13"/>
                <w:szCs w:val="13"/>
              </w:rPr>
              <w:t>Kim et al. 2021</w:t>
            </w:r>
          </w:p>
        </w:tc>
        <w:tc>
          <w:tcPr>
            <w:tcW w:w="1839" w:type="pct"/>
          </w:tcPr>
          <w:p w14:paraId="7547253F" w14:textId="68701524" w:rsidR="00D74030" w:rsidRPr="00174DBB" w:rsidRDefault="00D74030" w:rsidP="00D74030">
            <w:pPr>
              <w:spacing w:line="276" w:lineRule="auto"/>
              <w:rPr>
                <w:sz w:val="13"/>
                <w:szCs w:val="13"/>
              </w:rPr>
            </w:pPr>
            <w:r w:rsidRPr="00174DBB">
              <w:rPr>
                <w:sz w:val="13"/>
                <w:szCs w:val="13"/>
              </w:rPr>
              <w:t>Retrospective Multicenter Cohort</w:t>
            </w:r>
          </w:p>
        </w:tc>
        <w:tc>
          <w:tcPr>
            <w:tcW w:w="1971" w:type="pct"/>
          </w:tcPr>
          <w:p w14:paraId="456CCDC9" w14:textId="2EE7ED68" w:rsidR="00D74030" w:rsidRPr="00174DBB" w:rsidRDefault="00D74030" w:rsidP="00D74030">
            <w:pPr>
              <w:spacing w:line="276" w:lineRule="auto"/>
              <w:rPr>
                <w:rFonts w:cs="Arial"/>
                <w:sz w:val="13"/>
                <w:szCs w:val="13"/>
              </w:rPr>
            </w:pPr>
            <w:r w:rsidRPr="00174DBB">
              <w:rPr>
                <w:sz w:val="13"/>
                <w:szCs w:val="13"/>
              </w:rPr>
              <w:t>Covariates</w:t>
            </w:r>
          </w:p>
        </w:tc>
      </w:tr>
      <w:tr w:rsidR="00174DBB" w:rsidRPr="00174DBB" w14:paraId="00CC9A00" w14:textId="77777777" w:rsidTr="00A86DA7">
        <w:tc>
          <w:tcPr>
            <w:tcW w:w="1190" w:type="pct"/>
            <w:vAlign w:val="bottom"/>
          </w:tcPr>
          <w:p w14:paraId="0F8C5567" w14:textId="77777777" w:rsidR="0095394B" w:rsidRPr="003D5E6F" w:rsidRDefault="0095394B" w:rsidP="00BC1D6D">
            <w:pPr>
              <w:spacing w:line="276" w:lineRule="auto"/>
              <w:rPr>
                <w:b/>
                <w:bCs/>
                <w:sz w:val="13"/>
                <w:szCs w:val="13"/>
              </w:rPr>
            </w:pPr>
            <w:r w:rsidRPr="003D5E6F">
              <w:rPr>
                <w:sz w:val="13"/>
                <w:szCs w:val="13"/>
              </w:rPr>
              <w:t>Kim et al., 2022a</w:t>
            </w:r>
          </w:p>
        </w:tc>
        <w:tc>
          <w:tcPr>
            <w:tcW w:w="1839" w:type="pct"/>
            <w:vAlign w:val="bottom"/>
          </w:tcPr>
          <w:p w14:paraId="15B5162E" w14:textId="77777777" w:rsidR="0095394B" w:rsidRPr="00174DBB" w:rsidRDefault="0095394B" w:rsidP="00BC1D6D">
            <w:pPr>
              <w:spacing w:line="276" w:lineRule="auto"/>
              <w:rPr>
                <w:sz w:val="13"/>
                <w:szCs w:val="13"/>
              </w:rPr>
            </w:pPr>
            <w:r w:rsidRPr="00174DBB">
              <w:rPr>
                <w:sz w:val="13"/>
                <w:szCs w:val="13"/>
              </w:rPr>
              <w:t>Retrospective Cohort</w:t>
            </w:r>
          </w:p>
        </w:tc>
        <w:tc>
          <w:tcPr>
            <w:tcW w:w="1971" w:type="pct"/>
            <w:vAlign w:val="center"/>
          </w:tcPr>
          <w:p w14:paraId="5F209A4E" w14:textId="77777777" w:rsidR="0095394B" w:rsidRPr="00174DBB" w:rsidRDefault="0095394B" w:rsidP="00BC1D6D">
            <w:pPr>
              <w:spacing w:line="276" w:lineRule="auto"/>
              <w:rPr>
                <w:sz w:val="13"/>
                <w:szCs w:val="13"/>
              </w:rPr>
            </w:pPr>
            <w:r w:rsidRPr="00174DBB">
              <w:rPr>
                <w:sz w:val="13"/>
                <w:szCs w:val="13"/>
              </w:rPr>
              <w:t xml:space="preserve">Age, sex, BMI, ethnicity, month of diagnosis, comorbidities, frequency of ambulatory visits, hospital system, hospitals </w:t>
            </w:r>
          </w:p>
        </w:tc>
      </w:tr>
      <w:tr w:rsidR="00174DBB" w:rsidRPr="00174DBB" w14:paraId="31226B83" w14:textId="77777777" w:rsidTr="00A86DA7">
        <w:tc>
          <w:tcPr>
            <w:tcW w:w="1190" w:type="pct"/>
            <w:vAlign w:val="bottom"/>
          </w:tcPr>
          <w:p w14:paraId="443CA88C" w14:textId="77777777" w:rsidR="0095394B" w:rsidRPr="003D5E6F" w:rsidRDefault="0095394B" w:rsidP="00BC1D6D">
            <w:pPr>
              <w:spacing w:line="276" w:lineRule="auto"/>
              <w:rPr>
                <w:sz w:val="13"/>
                <w:szCs w:val="13"/>
              </w:rPr>
            </w:pPr>
            <w:r w:rsidRPr="003D5E6F">
              <w:rPr>
                <w:sz w:val="13"/>
                <w:szCs w:val="13"/>
              </w:rPr>
              <w:t>Kim et al., 2022b</w:t>
            </w:r>
          </w:p>
        </w:tc>
        <w:tc>
          <w:tcPr>
            <w:tcW w:w="1839" w:type="pct"/>
            <w:vAlign w:val="bottom"/>
          </w:tcPr>
          <w:p w14:paraId="661AE5B0" w14:textId="77777777" w:rsidR="0095394B" w:rsidRPr="00174DBB" w:rsidRDefault="0095394B" w:rsidP="00BC1D6D">
            <w:pPr>
              <w:spacing w:line="276" w:lineRule="auto"/>
              <w:rPr>
                <w:sz w:val="13"/>
                <w:szCs w:val="13"/>
              </w:rPr>
            </w:pPr>
            <w:r w:rsidRPr="00174DBB">
              <w:rPr>
                <w:sz w:val="13"/>
                <w:szCs w:val="13"/>
              </w:rPr>
              <w:t>Large-Scale Nationwide Cohort</w:t>
            </w:r>
          </w:p>
        </w:tc>
        <w:tc>
          <w:tcPr>
            <w:tcW w:w="1971" w:type="pct"/>
            <w:vAlign w:val="center"/>
          </w:tcPr>
          <w:p w14:paraId="30EA8CA5" w14:textId="77777777" w:rsidR="0095394B" w:rsidRPr="00174DBB" w:rsidRDefault="0095394B" w:rsidP="00BC1D6D">
            <w:pPr>
              <w:spacing w:line="276" w:lineRule="auto"/>
              <w:rPr>
                <w:sz w:val="13"/>
                <w:szCs w:val="13"/>
              </w:rPr>
            </w:pPr>
            <w:r w:rsidRPr="00174DBB">
              <w:rPr>
                <w:sz w:val="13"/>
                <w:szCs w:val="13"/>
              </w:rPr>
              <w:t>Propensity scoring/matching</w:t>
            </w:r>
          </w:p>
        </w:tc>
      </w:tr>
      <w:tr w:rsidR="00174DBB" w:rsidRPr="00174DBB" w14:paraId="11754737" w14:textId="77777777" w:rsidTr="00A86DA7">
        <w:tc>
          <w:tcPr>
            <w:tcW w:w="1190" w:type="pct"/>
            <w:vAlign w:val="bottom"/>
          </w:tcPr>
          <w:p w14:paraId="477F6BA5" w14:textId="77777777" w:rsidR="0095394B" w:rsidRPr="003D5E6F" w:rsidRDefault="0095394B" w:rsidP="00BC1D6D">
            <w:pPr>
              <w:spacing w:line="276" w:lineRule="auto"/>
              <w:rPr>
                <w:b/>
                <w:bCs/>
                <w:sz w:val="13"/>
                <w:szCs w:val="13"/>
              </w:rPr>
            </w:pPr>
            <w:r w:rsidRPr="003D5E6F">
              <w:rPr>
                <w:sz w:val="13"/>
                <w:szCs w:val="13"/>
              </w:rPr>
              <w:t>Kostev et al., 2022</w:t>
            </w:r>
          </w:p>
        </w:tc>
        <w:tc>
          <w:tcPr>
            <w:tcW w:w="1839" w:type="pct"/>
            <w:vAlign w:val="bottom"/>
          </w:tcPr>
          <w:p w14:paraId="7E5169B6" w14:textId="77777777" w:rsidR="0095394B" w:rsidRPr="00174DBB" w:rsidRDefault="0095394B" w:rsidP="00BC1D6D">
            <w:pPr>
              <w:spacing w:line="276" w:lineRule="auto"/>
              <w:rPr>
                <w:sz w:val="13"/>
                <w:szCs w:val="13"/>
              </w:rPr>
            </w:pPr>
            <w:r w:rsidRPr="00174DBB">
              <w:rPr>
                <w:sz w:val="13"/>
                <w:szCs w:val="13"/>
              </w:rPr>
              <w:t>Retrospective Cohort</w:t>
            </w:r>
          </w:p>
        </w:tc>
        <w:tc>
          <w:tcPr>
            <w:tcW w:w="1971" w:type="pct"/>
            <w:vAlign w:val="center"/>
          </w:tcPr>
          <w:p w14:paraId="145163FB" w14:textId="77777777" w:rsidR="0095394B" w:rsidRPr="00174DBB" w:rsidRDefault="0095394B" w:rsidP="00BC1D6D">
            <w:pPr>
              <w:spacing w:line="276" w:lineRule="auto"/>
              <w:rPr>
                <w:sz w:val="13"/>
                <w:szCs w:val="13"/>
              </w:rPr>
            </w:pPr>
            <w:r w:rsidRPr="00174DBB">
              <w:rPr>
                <w:rFonts w:cs="Arial"/>
                <w:sz w:val="13"/>
                <w:szCs w:val="13"/>
              </w:rPr>
              <w:t>Propensity scoring/matching</w:t>
            </w:r>
          </w:p>
        </w:tc>
      </w:tr>
      <w:tr w:rsidR="00174DBB" w:rsidRPr="00174DBB" w14:paraId="2BD70AED" w14:textId="77777777" w:rsidTr="00A86DA7">
        <w:tc>
          <w:tcPr>
            <w:tcW w:w="1190" w:type="pct"/>
            <w:vAlign w:val="bottom"/>
          </w:tcPr>
          <w:p w14:paraId="1307D707" w14:textId="77777777" w:rsidR="0095394B" w:rsidRPr="003D5E6F" w:rsidRDefault="0095394B" w:rsidP="00BC1D6D">
            <w:pPr>
              <w:spacing w:line="276" w:lineRule="auto"/>
              <w:rPr>
                <w:b/>
                <w:bCs/>
                <w:sz w:val="13"/>
                <w:szCs w:val="13"/>
              </w:rPr>
            </w:pPr>
            <w:r w:rsidRPr="003D5E6F">
              <w:rPr>
                <w:sz w:val="13"/>
                <w:szCs w:val="13"/>
              </w:rPr>
              <w:t>Lazcano et al. 2021</w:t>
            </w:r>
          </w:p>
        </w:tc>
        <w:tc>
          <w:tcPr>
            <w:tcW w:w="1839" w:type="pct"/>
            <w:vAlign w:val="bottom"/>
          </w:tcPr>
          <w:p w14:paraId="2ED0D6D3" w14:textId="77777777" w:rsidR="0095394B" w:rsidRPr="00174DBB" w:rsidRDefault="0095394B" w:rsidP="00BC1D6D">
            <w:pPr>
              <w:spacing w:line="276" w:lineRule="auto"/>
              <w:rPr>
                <w:sz w:val="13"/>
                <w:szCs w:val="13"/>
              </w:rPr>
            </w:pPr>
            <w:r w:rsidRPr="00174DBB">
              <w:rPr>
                <w:sz w:val="13"/>
                <w:szCs w:val="13"/>
              </w:rPr>
              <w:t>Prospective Population-Based Cohort</w:t>
            </w:r>
          </w:p>
        </w:tc>
        <w:tc>
          <w:tcPr>
            <w:tcW w:w="1971" w:type="pct"/>
            <w:vAlign w:val="center"/>
          </w:tcPr>
          <w:p w14:paraId="1CCE27BC" w14:textId="77777777" w:rsidR="0095394B" w:rsidRPr="00174DBB" w:rsidRDefault="0095394B" w:rsidP="00BC1D6D">
            <w:pPr>
              <w:spacing w:line="276" w:lineRule="auto"/>
              <w:rPr>
                <w:sz w:val="13"/>
                <w:szCs w:val="13"/>
              </w:rPr>
            </w:pPr>
            <w:r w:rsidRPr="00174DBB">
              <w:rPr>
                <w:sz w:val="13"/>
                <w:szCs w:val="13"/>
              </w:rPr>
              <w:t>Age, sex, comorbidities, SES</w:t>
            </w:r>
          </w:p>
        </w:tc>
      </w:tr>
      <w:tr w:rsidR="00174DBB" w:rsidRPr="00174DBB" w14:paraId="493E52F4" w14:textId="77777777" w:rsidTr="00A86DA7">
        <w:tc>
          <w:tcPr>
            <w:tcW w:w="1190" w:type="pct"/>
            <w:vAlign w:val="bottom"/>
          </w:tcPr>
          <w:p w14:paraId="73CADF57" w14:textId="77777777" w:rsidR="0095394B" w:rsidRPr="003D5E6F" w:rsidRDefault="0095394B" w:rsidP="00BC1D6D">
            <w:pPr>
              <w:spacing w:line="276" w:lineRule="auto"/>
              <w:rPr>
                <w:b/>
                <w:bCs/>
                <w:sz w:val="13"/>
                <w:szCs w:val="13"/>
              </w:rPr>
            </w:pPr>
            <w:r w:rsidRPr="003D5E6F">
              <w:rPr>
                <w:sz w:val="13"/>
                <w:szCs w:val="13"/>
              </w:rPr>
              <w:t>Li et al. 2020</w:t>
            </w:r>
          </w:p>
        </w:tc>
        <w:tc>
          <w:tcPr>
            <w:tcW w:w="1839" w:type="pct"/>
            <w:vAlign w:val="bottom"/>
          </w:tcPr>
          <w:p w14:paraId="48E7041E"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6195C1F2" w14:textId="77777777" w:rsidR="0095394B" w:rsidRPr="00174DBB" w:rsidRDefault="0095394B" w:rsidP="00BC1D6D">
            <w:pPr>
              <w:spacing w:line="276" w:lineRule="auto"/>
              <w:rPr>
                <w:sz w:val="13"/>
                <w:szCs w:val="13"/>
              </w:rPr>
            </w:pPr>
            <w:r w:rsidRPr="00174DBB">
              <w:rPr>
                <w:rFonts w:cs="Arial"/>
                <w:sz w:val="13"/>
                <w:szCs w:val="13"/>
              </w:rPr>
              <w:t>Propensity scoring/matching</w:t>
            </w:r>
          </w:p>
        </w:tc>
      </w:tr>
      <w:tr w:rsidR="00174DBB" w:rsidRPr="00174DBB" w14:paraId="2355A974" w14:textId="77777777" w:rsidTr="00A86DA7">
        <w:tc>
          <w:tcPr>
            <w:tcW w:w="1190" w:type="pct"/>
            <w:vAlign w:val="bottom"/>
          </w:tcPr>
          <w:p w14:paraId="77014603" w14:textId="77777777" w:rsidR="0095394B" w:rsidRPr="003D5E6F" w:rsidRDefault="0095394B" w:rsidP="00BC1D6D">
            <w:pPr>
              <w:spacing w:line="276" w:lineRule="auto"/>
              <w:rPr>
                <w:b/>
                <w:bCs/>
                <w:sz w:val="13"/>
                <w:szCs w:val="13"/>
              </w:rPr>
            </w:pPr>
            <w:r w:rsidRPr="003D5E6F">
              <w:rPr>
                <w:sz w:val="13"/>
                <w:szCs w:val="13"/>
              </w:rPr>
              <w:t>Livingston et al. 2020</w:t>
            </w:r>
          </w:p>
        </w:tc>
        <w:tc>
          <w:tcPr>
            <w:tcW w:w="1839" w:type="pct"/>
            <w:vAlign w:val="bottom"/>
          </w:tcPr>
          <w:p w14:paraId="06E7C619" w14:textId="77777777" w:rsidR="0095394B" w:rsidRPr="00174DBB" w:rsidRDefault="0095394B" w:rsidP="00BC1D6D">
            <w:pPr>
              <w:spacing w:line="276" w:lineRule="auto"/>
              <w:rPr>
                <w:sz w:val="13"/>
                <w:szCs w:val="13"/>
              </w:rPr>
            </w:pPr>
            <w:r w:rsidRPr="00174DBB">
              <w:rPr>
                <w:sz w:val="13"/>
                <w:szCs w:val="13"/>
              </w:rPr>
              <w:t>Retrospective Observational</w:t>
            </w:r>
          </w:p>
        </w:tc>
        <w:tc>
          <w:tcPr>
            <w:tcW w:w="1971" w:type="pct"/>
            <w:vAlign w:val="center"/>
          </w:tcPr>
          <w:p w14:paraId="04A75ADE" w14:textId="77777777" w:rsidR="0095394B" w:rsidRPr="00174DBB" w:rsidRDefault="0095394B" w:rsidP="00BC1D6D">
            <w:pPr>
              <w:spacing w:line="276" w:lineRule="auto"/>
              <w:rPr>
                <w:sz w:val="13"/>
                <w:szCs w:val="13"/>
              </w:rPr>
            </w:pPr>
            <w:r w:rsidRPr="00174DBB">
              <w:rPr>
                <w:sz w:val="13"/>
                <w:szCs w:val="13"/>
              </w:rPr>
              <w:t xml:space="preserve">Number of comorbidities </w:t>
            </w:r>
          </w:p>
        </w:tc>
      </w:tr>
      <w:tr w:rsidR="00174DBB" w:rsidRPr="00174DBB" w14:paraId="090F8082" w14:textId="77777777" w:rsidTr="00A86DA7">
        <w:tc>
          <w:tcPr>
            <w:tcW w:w="1190" w:type="pct"/>
            <w:vAlign w:val="bottom"/>
          </w:tcPr>
          <w:p w14:paraId="28528076" w14:textId="77777777" w:rsidR="0095394B" w:rsidRPr="003D5E6F" w:rsidRDefault="0095394B" w:rsidP="00BC1D6D">
            <w:pPr>
              <w:spacing w:line="276" w:lineRule="auto"/>
              <w:rPr>
                <w:b/>
                <w:bCs/>
                <w:sz w:val="13"/>
                <w:szCs w:val="13"/>
              </w:rPr>
            </w:pPr>
            <w:r w:rsidRPr="003D5E6F">
              <w:rPr>
                <w:sz w:val="13"/>
                <w:szCs w:val="13"/>
              </w:rPr>
              <w:t>Lozano-montoya et al. 2021</w:t>
            </w:r>
          </w:p>
        </w:tc>
        <w:tc>
          <w:tcPr>
            <w:tcW w:w="1839" w:type="pct"/>
            <w:vAlign w:val="bottom"/>
          </w:tcPr>
          <w:p w14:paraId="001706FD" w14:textId="77777777" w:rsidR="0095394B" w:rsidRPr="00174DBB" w:rsidRDefault="0095394B" w:rsidP="00B3610E">
            <w:pPr>
              <w:spacing w:line="276" w:lineRule="auto"/>
              <w:jc w:val="left"/>
              <w:rPr>
                <w:sz w:val="13"/>
                <w:szCs w:val="13"/>
              </w:rPr>
            </w:pPr>
            <w:r w:rsidRPr="00174DBB">
              <w:rPr>
                <w:sz w:val="13"/>
                <w:szCs w:val="13"/>
              </w:rPr>
              <w:t>Single-Center Longitudinal Observational Ambispective</w:t>
            </w:r>
          </w:p>
        </w:tc>
        <w:tc>
          <w:tcPr>
            <w:tcW w:w="1971" w:type="pct"/>
            <w:vAlign w:val="center"/>
          </w:tcPr>
          <w:p w14:paraId="0E73BC67" w14:textId="77777777" w:rsidR="0095394B" w:rsidRPr="00174DBB" w:rsidRDefault="0095394B" w:rsidP="00BC1D6D">
            <w:pPr>
              <w:spacing w:line="276" w:lineRule="auto"/>
              <w:rPr>
                <w:sz w:val="13"/>
                <w:szCs w:val="13"/>
              </w:rPr>
            </w:pPr>
            <w:r w:rsidRPr="00174DBB">
              <w:rPr>
                <w:sz w:val="13"/>
                <w:szCs w:val="13"/>
              </w:rPr>
              <w:t xml:space="preserve">No control </w:t>
            </w:r>
          </w:p>
        </w:tc>
      </w:tr>
      <w:tr w:rsidR="00174DBB" w:rsidRPr="00174DBB" w14:paraId="4A03F771" w14:textId="77777777" w:rsidTr="00A86DA7">
        <w:tc>
          <w:tcPr>
            <w:tcW w:w="1190" w:type="pct"/>
            <w:vAlign w:val="bottom"/>
          </w:tcPr>
          <w:p w14:paraId="6D0AEE8C" w14:textId="77777777" w:rsidR="0095394B" w:rsidRPr="003D5E6F" w:rsidRDefault="0095394B" w:rsidP="00BC1D6D">
            <w:pPr>
              <w:spacing w:line="276" w:lineRule="auto"/>
              <w:rPr>
                <w:b/>
                <w:bCs/>
                <w:sz w:val="13"/>
                <w:szCs w:val="13"/>
              </w:rPr>
            </w:pPr>
            <w:r w:rsidRPr="003D5E6F">
              <w:rPr>
                <w:sz w:val="13"/>
                <w:szCs w:val="13"/>
              </w:rPr>
              <w:t>Lucijanić et al., 2022</w:t>
            </w:r>
          </w:p>
        </w:tc>
        <w:tc>
          <w:tcPr>
            <w:tcW w:w="1839" w:type="pct"/>
            <w:vAlign w:val="bottom"/>
          </w:tcPr>
          <w:p w14:paraId="576E5E8E"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402E446E" w14:textId="77777777" w:rsidR="0095394B" w:rsidRPr="00174DBB" w:rsidRDefault="0095394B" w:rsidP="00BC1D6D">
            <w:pPr>
              <w:spacing w:line="276" w:lineRule="auto"/>
              <w:rPr>
                <w:sz w:val="13"/>
                <w:szCs w:val="13"/>
              </w:rPr>
            </w:pPr>
            <w:r w:rsidRPr="00174DBB">
              <w:rPr>
                <w:rFonts w:cs="Arial"/>
                <w:sz w:val="13"/>
                <w:szCs w:val="13"/>
              </w:rPr>
              <w:t>No control</w:t>
            </w:r>
          </w:p>
        </w:tc>
      </w:tr>
      <w:tr w:rsidR="00174DBB" w:rsidRPr="00174DBB" w14:paraId="2DC3ACA9" w14:textId="77777777" w:rsidTr="00A86DA7">
        <w:tc>
          <w:tcPr>
            <w:tcW w:w="1190" w:type="pct"/>
            <w:vAlign w:val="bottom"/>
          </w:tcPr>
          <w:p w14:paraId="15388ED5" w14:textId="77777777" w:rsidR="0095394B" w:rsidRPr="003D5E6F" w:rsidRDefault="0095394B" w:rsidP="00BC1D6D">
            <w:pPr>
              <w:spacing w:line="276" w:lineRule="auto"/>
              <w:rPr>
                <w:b/>
                <w:bCs/>
                <w:sz w:val="13"/>
                <w:szCs w:val="13"/>
              </w:rPr>
            </w:pPr>
            <w:r w:rsidRPr="003D5E6F">
              <w:rPr>
                <w:sz w:val="13"/>
                <w:szCs w:val="13"/>
              </w:rPr>
              <w:t>Magallon-botaya et al. 2021</w:t>
            </w:r>
          </w:p>
        </w:tc>
        <w:tc>
          <w:tcPr>
            <w:tcW w:w="1839" w:type="pct"/>
            <w:vAlign w:val="bottom"/>
          </w:tcPr>
          <w:p w14:paraId="35CC409F"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77D7D2EC" w14:textId="77777777" w:rsidR="0095394B" w:rsidRPr="00174DBB" w:rsidRDefault="0095394B" w:rsidP="00BC1D6D">
            <w:pPr>
              <w:spacing w:line="276" w:lineRule="auto"/>
              <w:rPr>
                <w:sz w:val="13"/>
                <w:szCs w:val="13"/>
              </w:rPr>
            </w:pPr>
            <w:r w:rsidRPr="00174DBB">
              <w:rPr>
                <w:rFonts w:cs="Arial"/>
                <w:sz w:val="13"/>
                <w:szCs w:val="13"/>
              </w:rPr>
              <w:t>Covariates</w:t>
            </w:r>
          </w:p>
        </w:tc>
      </w:tr>
      <w:tr w:rsidR="00174DBB" w:rsidRPr="00174DBB" w14:paraId="53CF9A49" w14:textId="77777777" w:rsidTr="00A86DA7">
        <w:tc>
          <w:tcPr>
            <w:tcW w:w="1190" w:type="pct"/>
            <w:vAlign w:val="bottom"/>
          </w:tcPr>
          <w:p w14:paraId="46C38BDD" w14:textId="77777777" w:rsidR="0095394B" w:rsidRPr="003D5E6F" w:rsidRDefault="0095394B" w:rsidP="00BC1D6D">
            <w:pPr>
              <w:spacing w:line="276" w:lineRule="auto"/>
              <w:rPr>
                <w:b/>
                <w:bCs/>
                <w:sz w:val="13"/>
                <w:szCs w:val="13"/>
              </w:rPr>
            </w:pPr>
            <w:bookmarkStart w:id="195" w:name="OLE_LINK132"/>
            <w:r w:rsidRPr="003D5E6F">
              <w:rPr>
                <w:sz w:val="13"/>
                <w:szCs w:val="13"/>
              </w:rPr>
              <w:t xml:space="preserve">Maguire </w:t>
            </w:r>
            <w:bookmarkEnd w:id="195"/>
            <w:r w:rsidRPr="003D5E6F">
              <w:rPr>
                <w:sz w:val="13"/>
                <w:szCs w:val="13"/>
              </w:rPr>
              <w:t>et al. 2020</w:t>
            </w:r>
          </w:p>
        </w:tc>
        <w:tc>
          <w:tcPr>
            <w:tcW w:w="1839" w:type="pct"/>
            <w:vAlign w:val="bottom"/>
          </w:tcPr>
          <w:p w14:paraId="56D9672A" w14:textId="4F81121E" w:rsidR="0095394B" w:rsidRPr="00174DBB" w:rsidRDefault="00A06F21" w:rsidP="00BC1D6D">
            <w:pPr>
              <w:spacing w:line="276" w:lineRule="auto"/>
              <w:rPr>
                <w:sz w:val="13"/>
                <w:szCs w:val="13"/>
              </w:rPr>
            </w:pPr>
            <w:r w:rsidRPr="00174DBB">
              <w:rPr>
                <w:sz w:val="13"/>
                <w:szCs w:val="13"/>
              </w:rPr>
              <w:t>Medical records</w:t>
            </w:r>
          </w:p>
        </w:tc>
        <w:tc>
          <w:tcPr>
            <w:tcW w:w="1971" w:type="pct"/>
            <w:vAlign w:val="center"/>
          </w:tcPr>
          <w:p w14:paraId="6D5793D7" w14:textId="77777777" w:rsidR="0095394B" w:rsidRPr="00174DBB" w:rsidRDefault="0095394B" w:rsidP="00BC1D6D">
            <w:pPr>
              <w:spacing w:line="276" w:lineRule="auto"/>
              <w:rPr>
                <w:sz w:val="13"/>
                <w:szCs w:val="13"/>
              </w:rPr>
            </w:pPr>
            <w:r w:rsidRPr="00174DBB">
              <w:rPr>
                <w:rFonts w:cs="Arial"/>
                <w:sz w:val="13"/>
                <w:szCs w:val="13"/>
              </w:rPr>
              <w:t>Covariates</w:t>
            </w:r>
          </w:p>
        </w:tc>
      </w:tr>
      <w:tr w:rsidR="00174DBB" w:rsidRPr="00174DBB" w14:paraId="5335C98C" w14:textId="77777777" w:rsidTr="00A86DA7">
        <w:tc>
          <w:tcPr>
            <w:tcW w:w="1190" w:type="pct"/>
            <w:vAlign w:val="bottom"/>
          </w:tcPr>
          <w:p w14:paraId="5E5ED409" w14:textId="77777777" w:rsidR="0095394B" w:rsidRPr="003D5E6F" w:rsidRDefault="0095394B" w:rsidP="00BC1D6D">
            <w:pPr>
              <w:spacing w:line="276" w:lineRule="auto"/>
              <w:rPr>
                <w:b/>
                <w:bCs/>
                <w:sz w:val="13"/>
                <w:szCs w:val="13"/>
              </w:rPr>
            </w:pPr>
            <w:r w:rsidRPr="003D5E6F">
              <w:rPr>
                <w:sz w:val="13"/>
                <w:szCs w:val="13"/>
              </w:rPr>
              <w:t>Mahmoud et al. 2021</w:t>
            </w:r>
          </w:p>
        </w:tc>
        <w:tc>
          <w:tcPr>
            <w:tcW w:w="1839" w:type="pct"/>
            <w:vAlign w:val="bottom"/>
          </w:tcPr>
          <w:p w14:paraId="76F93E39"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52D5128F" w14:textId="77777777" w:rsidR="0095394B" w:rsidRPr="00174DBB" w:rsidRDefault="0095394B" w:rsidP="00BC1D6D">
            <w:pPr>
              <w:spacing w:line="276" w:lineRule="auto"/>
              <w:rPr>
                <w:sz w:val="13"/>
                <w:szCs w:val="13"/>
              </w:rPr>
            </w:pPr>
            <w:r w:rsidRPr="00174DBB">
              <w:rPr>
                <w:sz w:val="13"/>
                <w:szCs w:val="13"/>
              </w:rPr>
              <w:t xml:space="preserve">Age, sex, multimorbidity, severity of multimorbidity </w:t>
            </w:r>
          </w:p>
        </w:tc>
      </w:tr>
      <w:tr w:rsidR="00174DBB" w:rsidRPr="00174DBB" w14:paraId="6BD0502B" w14:textId="77777777" w:rsidTr="00A86DA7">
        <w:tc>
          <w:tcPr>
            <w:tcW w:w="1190" w:type="pct"/>
            <w:vAlign w:val="bottom"/>
          </w:tcPr>
          <w:p w14:paraId="5181D248" w14:textId="77777777" w:rsidR="0095394B" w:rsidRPr="003D5E6F" w:rsidRDefault="0095394B" w:rsidP="00BC1D6D">
            <w:pPr>
              <w:spacing w:line="276" w:lineRule="auto"/>
              <w:rPr>
                <w:b/>
                <w:bCs/>
                <w:sz w:val="13"/>
                <w:szCs w:val="13"/>
              </w:rPr>
            </w:pPr>
            <w:r w:rsidRPr="003D5E6F">
              <w:rPr>
                <w:sz w:val="13"/>
                <w:szCs w:val="13"/>
              </w:rPr>
              <w:t>Maniero et al., 2022</w:t>
            </w:r>
          </w:p>
        </w:tc>
        <w:tc>
          <w:tcPr>
            <w:tcW w:w="1839" w:type="pct"/>
            <w:vAlign w:val="bottom"/>
          </w:tcPr>
          <w:p w14:paraId="7C6CE680" w14:textId="77777777" w:rsidR="0095394B" w:rsidRPr="00174DBB" w:rsidRDefault="0095394B" w:rsidP="00BC1D6D">
            <w:pPr>
              <w:spacing w:line="276" w:lineRule="auto"/>
              <w:rPr>
                <w:sz w:val="13"/>
                <w:szCs w:val="13"/>
              </w:rPr>
            </w:pPr>
            <w:r w:rsidRPr="00174DBB">
              <w:rPr>
                <w:sz w:val="13"/>
                <w:szCs w:val="13"/>
              </w:rPr>
              <w:t>Retrospective Cohort</w:t>
            </w:r>
          </w:p>
        </w:tc>
        <w:tc>
          <w:tcPr>
            <w:tcW w:w="1971" w:type="pct"/>
            <w:vAlign w:val="center"/>
          </w:tcPr>
          <w:p w14:paraId="78D3AE3D" w14:textId="6B40DFC2" w:rsidR="0095394B" w:rsidRPr="00174DBB" w:rsidRDefault="00523888" w:rsidP="00BC1D6D">
            <w:pPr>
              <w:spacing w:line="276" w:lineRule="auto"/>
              <w:rPr>
                <w:sz w:val="13"/>
                <w:szCs w:val="13"/>
              </w:rPr>
            </w:pPr>
            <w:r w:rsidRPr="00174DBB">
              <w:rPr>
                <w:sz w:val="13"/>
                <w:szCs w:val="13"/>
              </w:rPr>
              <w:t>No control</w:t>
            </w:r>
          </w:p>
        </w:tc>
      </w:tr>
      <w:tr w:rsidR="00174DBB" w:rsidRPr="00174DBB" w14:paraId="1809CFB0" w14:textId="77777777" w:rsidTr="00A86DA7">
        <w:tc>
          <w:tcPr>
            <w:tcW w:w="1190" w:type="pct"/>
            <w:vAlign w:val="bottom"/>
          </w:tcPr>
          <w:p w14:paraId="31A0851F" w14:textId="77777777" w:rsidR="0095394B" w:rsidRPr="003D5E6F" w:rsidRDefault="0095394B" w:rsidP="00BC1D6D">
            <w:pPr>
              <w:spacing w:line="276" w:lineRule="auto"/>
              <w:rPr>
                <w:b/>
                <w:bCs/>
                <w:sz w:val="13"/>
                <w:szCs w:val="13"/>
              </w:rPr>
            </w:pPr>
            <w:r w:rsidRPr="003D5E6F">
              <w:rPr>
                <w:sz w:val="13"/>
                <w:szCs w:val="13"/>
              </w:rPr>
              <w:t>Martinot et al. 2021</w:t>
            </w:r>
          </w:p>
        </w:tc>
        <w:tc>
          <w:tcPr>
            <w:tcW w:w="1839" w:type="pct"/>
            <w:vAlign w:val="bottom"/>
          </w:tcPr>
          <w:p w14:paraId="761FC7B5" w14:textId="77777777" w:rsidR="0095394B" w:rsidRPr="00174DBB" w:rsidRDefault="0095394B" w:rsidP="00BC1D6D">
            <w:pPr>
              <w:spacing w:line="276" w:lineRule="auto"/>
              <w:rPr>
                <w:sz w:val="13"/>
                <w:szCs w:val="13"/>
              </w:rPr>
            </w:pPr>
            <w:r w:rsidRPr="00174DBB">
              <w:rPr>
                <w:sz w:val="13"/>
                <w:szCs w:val="13"/>
              </w:rPr>
              <w:t>Retrospective Observational Cohort</w:t>
            </w:r>
          </w:p>
        </w:tc>
        <w:tc>
          <w:tcPr>
            <w:tcW w:w="1971" w:type="pct"/>
            <w:vAlign w:val="center"/>
          </w:tcPr>
          <w:p w14:paraId="3C3D559A" w14:textId="77777777" w:rsidR="0095394B" w:rsidRPr="00174DBB" w:rsidRDefault="0095394B" w:rsidP="00BC1D6D">
            <w:pPr>
              <w:spacing w:line="276" w:lineRule="auto"/>
              <w:rPr>
                <w:sz w:val="13"/>
                <w:szCs w:val="13"/>
              </w:rPr>
            </w:pPr>
            <w:r w:rsidRPr="00174DBB">
              <w:rPr>
                <w:rFonts w:cs="Arial"/>
                <w:sz w:val="13"/>
                <w:szCs w:val="13"/>
              </w:rPr>
              <w:t>Covariates</w:t>
            </w:r>
          </w:p>
        </w:tc>
      </w:tr>
      <w:tr w:rsidR="00174DBB" w:rsidRPr="00174DBB" w14:paraId="74FA7167" w14:textId="77777777" w:rsidTr="00A86DA7">
        <w:tc>
          <w:tcPr>
            <w:tcW w:w="1190" w:type="pct"/>
          </w:tcPr>
          <w:p w14:paraId="5B559D6A" w14:textId="6BC1AD27" w:rsidR="0026456D" w:rsidRPr="003D5E6F" w:rsidRDefault="0026456D" w:rsidP="0026456D">
            <w:pPr>
              <w:spacing w:line="276" w:lineRule="auto"/>
              <w:rPr>
                <w:sz w:val="13"/>
                <w:szCs w:val="13"/>
              </w:rPr>
            </w:pPr>
            <w:r w:rsidRPr="003D5E6F">
              <w:rPr>
                <w:sz w:val="13"/>
                <w:szCs w:val="13"/>
              </w:rPr>
              <w:t>Meis-pinheiro et al. 2021</w:t>
            </w:r>
          </w:p>
        </w:tc>
        <w:tc>
          <w:tcPr>
            <w:tcW w:w="1839" w:type="pct"/>
          </w:tcPr>
          <w:p w14:paraId="7E84C7BE" w14:textId="001CA3E3" w:rsidR="0026456D" w:rsidRPr="00174DBB" w:rsidRDefault="0026456D" w:rsidP="0026456D">
            <w:pPr>
              <w:spacing w:line="276" w:lineRule="auto"/>
              <w:rPr>
                <w:sz w:val="13"/>
                <w:szCs w:val="13"/>
              </w:rPr>
            </w:pPr>
            <w:r w:rsidRPr="00174DBB">
              <w:rPr>
                <w:sz w:val="13"/>
                <w:szCs w:val="13"/>
              </w:rPr>
              <w:t xml:space="preserve">Retrospective Cohort </w:t>
            </w:r>
          </w:p>
        </w:tc>
        <w:tc>
          <w:tcPr>
            <w:tcW w:w="1971" w:type="pct"/>
          </w:tcPr>
          <w:p w14:paraId="46EFB4DE" w14:textId="65C7F289" w:rsidR="0026456D" w:rsidRPr="00174DBB" w:rsidRDefault="0026456D" w:rsidP="0026456D">
            <w:pPr>
              <w:spacing w:line="276" w:lineRule="auto"/>
              <w:rPr>
                <w:rFonts w:cs="Arial"/>
                <w:sz w:val="13"/>
                <w:szCs w:val="13"/>
              </w:rPr>
            </w:pPr>
            <w:r w:rsidRPr="00174DBB">
              <w:rPr>
                <w:sz w:val="13"/>
                <w:szCs w:val="13"/>
              </w:rPr>
              <w:t>Covariates</w:t>
            </w:r>
          </w:p>
        </w:tc>
      </w:tr>
      <w:tr w:rsidR="00174DBB" w:rsidRPr="00174DBB" w14:paraId="35377E9D" w14:textId="77777777" w:rsidTr="00A86DA7">
        <w:tc>
          <w:tcPr>
            <w:tcW w:w="1190" w:type="pct"/>
            <w:vAlign w:val="bottom"/>
          </w:tcPr>
          <w:p w14:paraId="4CB5240A" w14:textId="77777777" w:rsidR="0095394B" w:rsidRPr="003D5E6F" w:rsidRDefault="0095394B" w:rsidP="00BC1D6D">
            <w:pPr>
              <w:spacing w:line="276" w:lineRule="auto"/>
              <w:rPr>
                <w:b/>
                <w:bCs/>
                <w:sz w:val="13"/>
                <w:szCs w:val="13"/>
              </w:rPr>
            </w:pPr>
            <w:r w:rsidRPr="003D5E6F">
              <w:rPr>
                <w:sz w:val="13"/>
                <w:szCs w:val="13"/>
              </w:rPr>
              <w:t>Menditto et al. 2021</w:t>
            </w:r>
          </w:p>
        </w:tc>
        <w:tc>
          <w:tcPr>
            <w:tcW w:w="1839" w:type="pct"/>
            <w:vAlign w:val="bottom"/>
          </w:tcPr>
          <w:p w14:paraId="5C346B99"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6210AFDC" w14:textId="77777777" w:rsidR="0095394B" w:rsidRPr="00174DBB" w:rsidRDefault="0095394B" w:rsidP="00BC1D6D">
            <w:pPr>
              <w:spacing w:line="276" w:lineRule="auto"/>
              <w:rPr>
                <w:sz w:val="13"/>
                <w:szCs w:val="13"/>
              </w:rPr>
            </w:pPr>
            <w:r w:rsidRPr="00174DBB">
              <w:rPr>
                <w:rFonts w:cs="Arial"/>
                <w:sz w:val="13"/>
                <w:szCs w:val="13"/>
              </w:rPr>
              <w:t>No control</w:t>
            </w:r>
          </w:p>
        </w:tc>
      </w:tr>
      <w:tr w:rsidR="00174DBB" w:rsidRPr="00174DBB" w14:paraId="0CBA4534" w14:textId="77777777" w:rsidTr="00A86DA7">
        <w:tc>
          <w:tcPr>
            <w:tcW w:w="1190" w:type="pct"/>
            <w:vAlign w:val="bottom"/>
          </w:tcPr>
          <w:p w14:paraId="2D0111E5" w14:textId="77777777" w:rsidR="0095394B" w:rsidRPr="003D5E6F" w:rsidRDefault="0095394B" w:rsidP="00BC1D6D">
            <w:pPr>
              <w:spacing w:line="276" w:lineRule="auto"/>
              <w:rPr>
                <w:b/>
                <w:bCs/>
                <w:sz w:val="13"/>
                <w:szCs w:val="13"/>
              </w:rPr>
            </w:pPr>
            <w:bookmarkStart w:id="196" w:name="OLE_LINK129"/>
            <w:r w:rsidRPr="003D5E6F">
              <w:rPr>
                <w:sz w:val="13"/>
                <w:szCs w:val="13"/>
              </w:rPr>
              <w:t xml:space="preserve">Miyashita </w:t>
            </w:r>
            <w:bookmarkEnd w:id="196"/>
            <w:r w:rsidRPr="003D5E6F">
              <w:rPr>
                <w:sz w:val="13"/>
                <w:szCs w:val="13"/>
              </w:rPr>
              <w:t>et al. 2020</w:t>
            </w:r>
          </w:p>
        </w:tc>
        <w:tc>
          <w:tcPr>
            <w:tcW w:w="1839" w:type="pct"/>
            <w:vAlign w:val="bottom"/>
          </w:tcPr>
          <w:p w14:paraId="1D185543" w14:textId="35AB7F48" w:rsidR="0095394B" w:rsidRPr="00174DBB" w:rsidRDefault="00652742" w:rsidP="00BC1D6D">
            <w:pPr>
              <w:spacing w:line="276" w:lineRule="auto"/>
              <w:rPr>
                <w:sz w:val="13"/>
                <w:szCs w:val="13"/>
              </w:rPr>
            </w:pPr>
            <w:r w:rsidRPr="00174DBB">
              <w:rPr>
                <w:sz w:val="13"/>
                <w:szCs w:val="13"/>
              </w:rPr>
              <w:t>Medical records</w:t>
            </w:r>
          </w:p>
        </w:tc>
        <w:tc>
          <w:tcPr>
            <w:tcW w:w="1971" w:type="pct"/>
            <w:vAlign w:val="center"/>
          </w:tcPr>
          <w:p w14:paraId="498BA15D" w14:textId="77777777" w:rsidR="0095394B" w:rsidRPr="00174DBB" w:rsidRDefault="0095394B" w:rsidP="00BC1D6D">
            <w:pPr>
              <w:spacing w:line="276" w:lineRule="auto"/>
              <w:rPr>
                <w:sz w:val="13"/>
                <w:szCs w:val="13"/>
              </w:rPr>
            </w:pPr>
            <w:r w:rsidRPr="00174DBB">
              <w:rPr>
                <w:sz w:val="13"/>
                <w:szCs w:val="13"/>
              </w:rPr>
              <w:t>Age</w:t>
            </w:r>
          </w:p>
        </w:tc>
      </w:tr>
      <w:tr w:rsidR="00174DBB" w:rsidRPr="00174DBB" w14:paraId="1CE25B64" w14:textId="77777777" w:rsidTr="00A86DA7">
        <w:tc>
          <w:tcPr>
            <w:tcW w:w="1190" w:type="pct"/>
            <w:vAlign w:val="bottom"/>
          </w:tcPr>
          <w:p w14:paraId="60FD9C41" w14:textId="77777777" w:rsidR="0095394B" w:rsidRPr="003D5E6F" w:rsidRDefault="0095394B" w:rsidP="00BC1D6D">
            <w:pPr>
              <w:spacing w:line="276" w:lineRule="auto"/>
              <w:rPr>
                <w:b/>
                <w:bCs/>
                <w:sz w:val="13"/>
                <w:szCs w:val="13"/>
              </w:rPr>
            </w:pPr>
            <w:r w:rsidRPr="003D5E6F">
              <w:rPr>
                <w:sz w:val="13"/>
                <w:szCs w:val="13"/>
              </w:rPr>
              <w:t>Molani et al. 2022</w:t>
            </w:r>
          </w:p>
        </w:tc>
        <w:tc>
          <w:tcPr>
            <w:tcW w:w="1839" w:type="pct"/>
            <w:vAlign w:val="bottom"/>
          </w:tcPr>
          <w:p w14:paraId="7C604493"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1433A8E0" w14:textId="6055613A" w:rsidR="0095394B" w:rsidRPr="00174DBB" w:rsidRDefault="00671295" w:rsidP="00BC1D6D">
            <w:pPr>
              <w:spacing w:line="276" w:lineRule="auto"/>
              <w:rPr>
                <w:sz w:val="13"/>
                <w:szCs w:val="13"/>
              </w:rPr>
            </w:pPr>
            <w:r w:rsidRPr="00174DBB">
              <w:rPr>
                <w:sz w:val="13"/>
                <w:szCs w:val="13"/>
              </w:rPr>
              <w:t>Age stratified</w:t>
            </w:r>
          </w:p>
        </w:tc>
      </w:tr>
      <w:tr w:rsidR="00174DBB" w:rsidRPr="00174DBB" w14:paraId="0A135074" w14:textId="77777777" w:rsidTr="00A86DA7">
        <w:tc>
          <w:tcPr>
            <w:tcW w:w="1190" w:type="pct"/>
          </w:tcPr>
          <w:p w14:paraId="236A920A" w14:textId="55284FCD" w:rsidR="00194C89" w:rsidRPr="003D5E6F" w:rsidRDefault="00194C89" w:rsidP="00194C89">
            <w:pPr>
              <w:spacing w:line="276" w:lineRule="auto"/>
              <w:rPr>
                <w:sz w:val="13"/>
                <w:szCs w:val="13"/>
              </w:rPr>
            </w:pPr>
            <w:r w:rsidRPr="003D5E6F">
              <w:rPr>
                <w:sz w:val="13"/>
                <w:szCs w:val="13"/>
              </w:rPr>
              <w:t>Moon et al. 2021</w:t>
            </w:r>
          </w:p>
        </w:tc>
        <w:tc>
          <w:tcPr>
            <w:tcW w:w="1839" w:type="pct"/>
          </w:tcPr>
          <w:p w14:paraId="4A715D07" w14:textId="068A4C0F" w:rsidR="00194C89" w:rsidRPr="00174DBB" w:rsidRDefault="00194C89" w:rsidP="00194C89">
            <w:pPr>
              <w:spacing w:line="276" w:lineRule="auto"/>
              <w:rPr>
                <w:sz w:val="13"/>
                <w:szCs w:val="13"/>
              </w:rPr>
            </w:pPr>
            <w:r w:rsidRPr="00174DBB">
              <w:rPr>
                <w:sz w:val="13"/>
                <w:szCs w:val="13"/>
              </w:rPr>
              <w:t xml:space="preserve">Retrospective Cohort </w:t>
            </w:r>
          </w:p>
        </w:tc>
        <w:tc>
          <w:tcPr>
            <w:tcW w:w="1971" w:type="pct"/>
          </w:tcPr>
          <w:p w14:paraId="7A0AC422" w14:textId="02949419" w:rsidR="00194C89" w:rsidRPr="00174DBB" w:rsidRDefault="00194C89" w:rsidP="00194C89">
            <w:pPr>
              <w:spacing w:line="276" w:lineRule="auto"/>
              <w:rPr>
                <w:sz w:val="13"/>
                <w:szCs w:val="13"/>
              </w:rPr>
            </w:pPr>
            <w:r w:rsidRPr="00174DBB">
              <w:rPr>
                <w:sz w:val="13"/>
                <w:szCs w:val="13"/>
              </w:rPr>
              <w:t>Covariates</w:t>
            </w:r>
          </w:p>
        </w:tc>
      </w:tr>
      <w:tr w:rsidR="00174DBB" w:rsidRPr="00174DBB" w14:paraId="61692735" w14:textId="77777777" w:rsidTr="00A86DA7">
        <w:tc>
          <w:tcPr>
            <w:tcW w:w="1190" w:type="pct"/>
          </w:tcPr>
          <w:p w14:paraId="229B0005" w14:textId="0C3548AB" w:rsidR="00194C89" w:rsidRPr="003D5E6F" w:rsidRDefault="00194C89" w:rsidP="00194C89">
            <w:pPr>
              <w:spacing w:line="276" w:lineRule="auto"/>
              <w:rPr>
                <w:sz w:val="13"/>
                <w:szCs w:val="13"/>
              </w:rPr>
            </w:pPr>
            <w:r w:rsidRPr="003D5E6F">
              <w:rPr>
                <w:sz w:val="13"/>
                <w:szCs w:val="13"/>
              </w:rPr>
              <w:t>Munblit et al. 2021</w:t>
            </w:r>
          </w:p>
        </w:tc>
        <w:tc>
          <w:tcPr>
            <w:tcW w:w="1839" w:type="pct"/>
          </w:tcPr>
          <w:p w14:paraId="2F5C8AF9" w14:textId="733186FC" w:rsidR="00194C89" w:rsidRPr="00174DBB" w:rsidRDefault="00194C89" w:rsidP="00194C89">
            <w:pPr>
              <w:spacing w:line="276" w:lineRule="auto"/>
              <w:rPr>
                <w:sz w:val="13"/>
                <w:szCs w:val="13"/>
              </w:rPr>
            </w:pPr>
            <w:r w:rsidRPr="00174DBB">
              <w:rPr>
                <w:sz w:val="13"/>
                <w:szCs w:val="13"/>
              </w:rPr>
              <w:t>Observational Cohort</w:t>
            </w:r>
          </w:p>
        </w:tc>
        <w:tc>
          <w:tcPr>
            <w:tcW w:w="1971" w:type="pct"/>
          </w:tcPr>
          <w:p w14:paraId="0C4C2D0E" w14:textId="4E145A99" w:rsidR="00194C89" w:rsidRPr="00174DBB" w:rsidRDefault="00194C89" w:rsidP="00194C89">
            <w:pPr>
              <w:spacing w:line="276" w:lineRule="auto"/>
              <w:rPr>
                <w:sz w:val="13"/>
                <w:szCs w:val="13"/>
              </w:rPr>
            </w:pPr>
            <w:r w:rsidRPr="00174DBB">
              <w:rPr>
                <w:sz w:val="13"/>
                <w:szCs w:val="13"/>
              </w:rPr>
              <w:t xml:space="preserve">Age, sex </w:t>
            </w:r>
          </w:p>
        </w:tc>
      </w:tr>
      <w:tr w:rsidR="00174DBB" w:rsidRPr="00174DBB" w14:paraId="5987323F" w14:textId="77777777" w:rsidTr="00A86DA7">
        <w:tc>
          <w:tcPr>
            <w:tcW w:w="1190" w:type="pct"/>
            <w:vAlign w:val="bottom"/>
          </w:tcPr>
          <w:p w14:paraId="4DAE3F5A" w14:textId="77777777" w:rsidR="0095394B" w:rsidRPr="003D5E6F" w:rsidRDefault="0095394B" w:rsidP="00BC1D6D">
            <w:pPr>
              <w:spacing w:line="276" w:lineRule="auto"/>
              <w:rPr>
                <w:b/>
                <w:bCs/>
                <w:sz w:val="13"/>
                <w:szCs w:val="13"/>
              </w:rPr>
            </w:pPr>
            <w:r w:rsidRPr="003D5E6F">
              <w:rPr>
                <w:sz w:val="13"/>
                <w:szCs w:val="13"/>
              </w:rPr>
              <w:t>Nojiri et al., 2022</w:t>
            </w:r>
          </w:p>
        </w:tc>
        <w:tc>
          <w:tcPr>
            <w:tcW w:w="1839" w:type="pct"/>
            <w:vAlign w:val="bottom"/>
          </w:tcPr>
          <w:p w14:paraId="30C13171"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7E929C68" w14:textId="4E57C5B7" w:rsidR="0095394B" w:rsidRPr="00174DBB" w:rsidRDefault="00B71578" w:rsidP="00BC1D6D">
            <w:pPr>
              <w:spacing w:line="276" w:lineRule="auto"/>
              <w:rPr>
                <w:sz w:val="13"/>
                <w:szCs w:val="13"/>
              </w:rPr>
            </w:pPr>
            <w:r w:rsidRPr="00174DBB">
              <w:rPr>
                <w:rFonts w:cs="Arial"/>
                <w:sz w:val="13"/>
                <w:szCs w:val="13"/>
              </w:rPr>
              <w:t>Analyses controlled for covariates but these are not specified</w:t>
            </w:r>
          </w:p>
        </w:tc>
      </w:tr>
      <w:tr w:rsidR="00174DBB" w:rsidRPr="00174DBB" w14:paraId="6E56E13D" w14:textId="77777777" w:rsidTr="00A86DA7">
        <w:tc>
          <w:tcPr>
            <w:tcW w:w="1190" w:type="pct"/>
          </w:tcPr>
          <w:p w14:paraId="0C844D59" w14:textId="0CA4C811" w:rsidR="00194C89" w:rsidRPr="003D5E6F" w:rsidRDefault="00194C89" w:rsidP="00194C89">
            <w:pPr>
              <w:spacing w:line="276" w:lineRule="auto"/>
              <w:rPr>
                <w:sz w:val="13"/>
                <w:szCs w:val="13"/>
              </w:rPr>
            </w:pPr>
            <w:r w:rsidRPr="003D5E6F">
              <w:rPr>
                <w:sz w:val="13"/>
                <w:szCs w:val="13"/>
              </w:rPr>
              <w:t>Oh et al., 2022</w:t>
            </w:r>
          </w:p>
        </w:tc>
        <w:tc>
          <w:tcPr>
            <w:tcW w:w="1839" w:type="pct"/>
          </w:tcPr>
          <w:p w14:paraId="4A97F745" w14:textId="289BE3D5" w:rsidR="00194C89" w:rsidRPr="00174DBB" w:rsidRDefault="00194C89" w:rsidP="00194C89">
            <w:pPr>
              <w:spacing w:line="276" w:lineRule="auto"/>
              <w:rPr>
                <w:sz w:val="13"/>
                <w:szCs w:val="13"/>
              </w:rPr>
            </w:pPr>
            <w:r w:rsidRPr="00174DBB">
              <w:rPr>
                <w:sz w:val="13"/>
                <w:szCs w:val="13"/>
              </w:rPr>
              <w:t>Retrospective Observational Cohort Analysis</w:t>
            </w:r>
          </w:p>
        </w:tc>
        <w:tc>
          <w:tcPr>
            <w:tcW w:w="1971" w:type="pct"/>
          </w:tcPr>
          <w:p w14:paraId="42F5E4CA" w14:textId="7F8029EF" w:rsidR="00194C89" w:rsidRPr="00174DBB" w:rsidRDefault="00194C89" w:rsidP="00194C89">
            <w:pPr>
              <w:spacing w:line="276" w:lineRule="auto"/>
              <w:rPr>
                <w:rFonts w:cs="Arial"/>
                <w:sz w:val="13"/>
                <w:szCs w:val="13"/>
              </w:rPr>
            </w:pPr>
            <w:r w:rsidRPr="00174DBB">
              <w:rPr>
                <w:sz w:val="13"/>
                <w:szCs w:val="13"/>
              </w:rPr>
              <w:t>Age, sex, demographic, health, and functional characteristics</w:t>
            </w:r>
          </w:p>
        </w:tc>
      </w:tr>
      <w:tr w:rsidR="00174DBB" w:rsidRPr="00174DBB" w14:paraId="1F3F0F4A" w14:textId="77777777" w:rsidTr="00A86DA7">
        <w:tc>
          <w:tcPr>
            <w:tcW w:w="1190" w:type="pct"/>
            <w:vAlign w:val="bottom"/>
          </w:tcPr>
          <w:p w14:paraId="0C0F1052" w14:textId="77777777" w:rsidR="0095394B" w:rsidRPr="003D5E6F" w:rsidRDefault="0095394B" w:rsidP="00BC1D6D">
            <w:pPr>
              <w:spacing w:line="276" w:lineRule="auto"/>
              <w:rPr>
                <w:b/>
                <w:bCs/>
                <w:sz w:val="13"/>
                <w:szCs w:val="13"/>
              </w:rPr>
            </w:pPr>
            <w:r w:rsidRPr="003D5E6F">
              <w:rPr>
                <w:sz w:val="13"/>
                <w:szCs w:val="13"/>
              </w:rPr>
              <w:t>Orlando et al. 2021</w:t>
            </w:r>
          </w:p>
        </w:tc>
        <w:tc>
          <w:tcPr>
            <w:tcW w:w="1839" w:type="pct"/>
            <w:vAlign w:val="bottom"/>
          </w:tcPr>
          <w:p w14:paraId="38F1DC53" w14:textId="77777777" w:rsidR="0095394B" w:rsidRPr="00174DBB" w:rsidRDefault="0095394B" w:rsidP="00BC1D6D">
            <w:pPr>
              <w:spacing w:line="276" w:lineRule="auto"/>
              <w:rPr>
                <w:sz w:val="13"/>
                <w:szCs w:val="13"/>
              </w:rPr>
            </w:pPr>
            <w:r w:rsidRPr="00174DBB">
              <w:rPr>
                <w:sz w:val="13"/>
                <w:szCs w:val="13"/>
              </w:rPr>
              <w:t>Retrospective Case-Control</w:t>
            </w:r>
          </w:p>
        </w:tc>
        <w:tc>
          <w:tcPr>
            <w:tcW w:w="1971" w:type="pct"/>
            <w:vAlign w:val="center"/>
          </w:tcPr>
          <w:p w14:paraId="319E4162" w14:textId="77777777" w:rsidR="0095394B" w:rsidRPr="00174DBB" w:rsidRDefault="0095394B" w:rsidP="00BC1D6D">
            <w:pPr>
              <w:spacing w:line="276" w:lineRule="auto"/>
              <w:rPr>
                <w:sz w:val="13"/>
                <w:szCs w:val="13"/>
              </w:rPr>
            </w:pPr>
            <w:r w:rsidRPr="00174DBB">
              <w:rPr>
                <w:rFonts w:cs="Arial"/>
                <w:sz w:val="13"/>
                <w:szCs w:val="13"/>
              </w:rPr>
              <w:t>Propensity scoring/matching</w:t>
            </w:r>
          </w:p>
        </w:tc>
      </w:tr>
      <w:tr w:rsidR="00174DBB" w:rsidRPr="00174DBB" w14:paraId="29D632EF" w14:textId="77777777" w:rsidTr="00A86DA7">
        <w:tc>
          <w:tcPr>
            <w:tcW w:w="1190" w:type="pct"/>
            <w:vAlign w:val="bottom"/>
          </w:tcPr>
          <w:p w14:paraId="513A56AF" w14:textId="77777777" w:rsidR="0095394B" w:rsidRPr="003D5E6F" w:rsidRDefault="0095394B" w:rsidP="00BC1D6D">
            <w:pPr>
              <w:spacing w:line="276" w:lineRule="auto"/>
              <w:rPr>
                <w:b/>
                <w:bCs/>
                <w:sz w:val="13"/>
                <w:szCs w:val="13"/>
              </w:rPr>
            </w:pPr>
            <w:r w:rsidRPr="003D5E6F">
              <w:rPr>
                <w:sz w:val="13"/>
                <w:szCs w:val="13"/>
              </w:rPr>
              <w:t>Ouattara et al. 2021</w:t>
            </w:r>
          </w:p>
        </w:tc>
        <w:tc>
          <w:tcPr>
            <w:tcW w:w="1839" w:type="pct"/>
            <w:vAlign w:val="bottom"/>
          </w:tcPr>
          <w:p w14:paraId="461C5862" w14:textId="77777777" w:rsidR="0095394B" w:rsidRPr="00174DBB" w:rsidRDefault="0095394B" w:rsidP="00BC1D6D">
            <w:pPr>
              <w:spacing w:line="276" w:lineRule="auto"/>
              <w:rPr>
                <w:sz w:val="13"/>
                <w:szCs w:val="13"/>
              </w:rPr>
            </w:pPr>
            <w:r w:rsidRPr="00174DBB">
              <w:rPr>
                <w:sz w:val="13"/>
                <w:szCs w:val="13"/>
              </w:rPr>
              <w:t>Retrospective Cohort Analysis</w:t>
            </w:r>
          </w:p>
        </w:tc>
        <w:tc>
          <w:tcPr>
            <w:tcW w:w="1971" w:type="pct"/>
            <w:vAlign w:val="center"/>
          </w:tcPr>
          <w:p w14:paraId="48777527" w14:textId="77777777" w:rsidR="0095394B" w:rsidRPr="00174DBB" w:rsidRDefault="0095394B" w:rsidP="00BC1D6D">
            <w:pPr>
              <w:spacing w:line="276" w:lineRule="auto"/>
              <w:rPr>
                <w:sz w:val="13"/>
                <w:szCs w:val="13"/>
              </w:rPr>
            </w:pPr>
            <w:r w:rsidRPr="00174DBB">
              <w:rPr>
                <w:sz w:val="13"/>
                <w:szCs w:val="13"/>
              </w:rPr>
              <w:t>Age, sex, BMI, comorbidities, admission to a CCU/hospital care unit (HCU), death</w:t>
            </w:r>
          </w:p>
        </w:tc>
      </w:tr>
      <w:tr w:rsidR="00174DBB" w:rsidRPr="00174DBB" w14:paraId="0158EA0A" w14:textId="77777777" w:rsidTr="00A86DA7">
        <w:tc>
          <w:tcPr>
            <w:tcW w:w="1190" w:type="pct"/>
            <w:vAlign w:val="bottom"/>
          </w:tcPr>
          <w:p w14:paraId="196CC588" w14:textId="77777777" w:rsidR="0095394B" w:rsidRPr="003D5E6F" w:rsidRDefault="0095394B" w:rsidP="00BC1D6D">
            <w:pPr>
              <w:spacing w:line="276" w:lineRule="auto"/>
              <w:rPr>
                <w:b/>
                <w:bCs/>
                <w:sz w:val="13"/>
                <w:szCs w:val="13"/>
              </w:rPr>
            </w:pPr>
            <w:r w:rsidRPr="003D5E6F">
              <w:rPr>
                <w:sz w:val="13"/>
                <w:szCs w:val="13"/>
              </w:rPr>
              <w:t>Pan et al. 2021</w:t>
            </w:r>
          </w:p>
        </w:tc>
        <w:tc>
          <w:tcPr>
            <w:tcW w:w="1839" w:type="pct"/>
            <w:vAlign w:val="bottom"/>
          </w:tcPr>
          <w:p w14:paraId="7CE2A98D" w14:textId="77777777" w:rsidR="0095394B" w:rsidRPr="00174DBB" w:rsidRDefault="0095394B" w:rsidP="00BC1D6D">
            <w:pPr>
              <w:spacing w:line="276" w:lineRule="auto"/>
              <w:rPr>
                <w:sz w:val="13"/>
                <w:szCs w:val="13"/>
              </w:rPr>
            </w:pPr>
            <w:r w:rsidRPr="00174DBB">
              <w:rPr>
                <w:sz w:val="13"/>
                <w:szCs w:val="13"/>
              </w:rPr>
              <w:t>Cross-Sectional Analysis</w:t>
            </w:r>
          </w:p>
        </w:tc>
        <w:tc>
          <w:tcPr>
            <w:tcW w:w="1971" w:type="pct"/>
            <w:vAlign w:val="center"/>
          </w:tcPr>
          <w:p w14:paraId="1E8F7A70" w14:textId="77777777" w:rsidR="0095394B" w:rsidRPr="00174DBB" w:rsidRDefault="0095394B" w:rsidP="00BC1D6D">
            <w:pPr>
              <w:spacing w:line="276" w:lineRule="auto"/>
              <w:rPr>
                <w:sz w:val="13"/>
                <w:szCs w:val="13"/>
              </w:rPr>
            </w:pPr>
            <w:r w:rsidRPr="00174DBB">
              <w:rPr>
                <w:rFonts w:cs="Arial"/>
                <w:sz w:val="13"/>
                <w:szCs w:val="13"/>
              </w:rPr>
              <w:t>Propensity scoring/matching</w:t>
            </w:r>
          </w:p>
        </w:tc>
      </w:tr>
      <w:tr w:rsidR="00174DBB" w:rsidRPr="00174DBB" w14:paraId="62784677" w14:textId="77777777" w:rsidTr="00A86DA7">
        <w:tc>
          <w:tcPr>
            <w:tcW w:w="1190" w:type="pct"/>
            <w:vAlign w:val="bottom"/>
          </w:tcPr>
          <w:p w14:paraId="4B1742D2" w14:textId="3787E1C0" w:rsidR="0095394B" w:rsidRPr="003D5E6F" w:rsidRDefault="0095394B" w:rsidP="00BC1D6D">
            <w:pPr>
              <w:spacing w:line="276" w:lineRule="auto"/>
              <w:rPr>
                <w:b/>
                <w:bCs/>
                <w:sz w:val="13"/>
                <w:szCs w:val="13"/>
              </w:rPr>
            </w:pPr>
            <w:bookmarkStart w:id="197" w:name="OLE_LINK121"/>
            <w:r w:rsidRPr="003D5E6F">
              <w:rPr>
                <w:sz w:val="13"/>
                <w:szCs w:val="13"/>
              </w:rPr>
              <w:t>Panagiotou et al. 2021</w:t>
            </w:r>
            <w:bookmarkEnd w:id="197"/>
          </w:p>
        </w:tc>
        <w:tc>
          <w:tcPr>
            <w:tcW w:w="1839" w:type="pct"/>
            <w:vAlign w:val="bottom"/>
          </w:tcPr>
          <w:p w14:paraId="566B4D2D" w14:textId="47731915" w:rsidR="0095394B" w:rsidRPr="00174DBB" w:rsidRDefault="00D56231" w:rsidP="00BC1D6D">
            <w:pPr>
              <w:spacing w:line="276" w:lineRule="auto"/>
              <w:rPr>
                <w:sz w:val="13"/>
                <w:szCs w:val="13"/>
              </w:rPr>
            </w:pPr>
            <w:r w:rsidRPr="00174DBB">
              <w:rPr>
                <w:sz w:val="13"/>
                <w:szCs w:val="13"/>
              </w:rPr>
              <w:t xml:space="preserve">Retrospective </w:t>
            </w:r>
            <w:r w:rsidR="000C3D09" w:rsidRPr="00174DBB">
              <w:rPr>
                <w:sz w:val="13"/>
                <w:szCs w:val="13"/>
              </w:rPr>
              <w:t>Observational</w:t>
            </w:r>
            <w:r w:rsidRPr="00174DBB">
              <w:rPr>
                <w:sz w:val="13"/>
                <w:szCs w:val="13"/>
              </w:rPr>
              <w:t xml:space="preserve"> Cohort </w:t>
            </w:r>
          </w:p>
        </w:tc>
        <w:tc>
          <w:tcPr>
            <w:tcW w:w="1971" w:type="pct"/>
            <w:vAlign w:val="center"/>
          </w:tcPr>
          <w:p w14:paraId="6D7CA950" w14:textId="77777777" w:rsidR="0095394B" w:rsidRPr="00174DBB" w:rsidRDefault="0095394B" w:rsidP="00BC1D6D">
            <w:pPr>
              <w:spacing w:line="276" w:lineRule="auto"/>
              <w:rPr>
                <w:sz w:val="13"/>
                <w:szCs w:val="13"/>
              </w:rPr>
            </w:pPr>
            <w:r w:rsidRPr="00174DBB">
              <w:rPr>
                <w:sz w:val="13"/>
                <w:szCs w:val="13"/>
              </w:rPr>
              <w:t xml:space="preserve">Age group, physical functioning, cognitive impairment </w:t>
            </w:r>
          </w:p>
        </w:tc>
      </w:tr>
      <w:tr w:rsidR="00174DBB" w:rsidRPr="00174DBB" w14:paraId="238DC651" w14:textId="77777777" w:rsidTr="00A86DA7">
        <w:tc>
          <w:tcPr>
            <w:tcW w:w="1190" w:type="pct"/>
            <w:vAlign w:val="bottom"/>
          </w:tcPr>
          <w:p w14:paraId="3B342C5B" w14:textId="30AACB08" w:rsidR="0095394B" w:rsidRPr="003D5E6F" w:rsidRDefault="0095394B" w:rsidP="00BC1D6D">
            <w:pPr>
              <w:spacing w:line="276" w:lineRule="auto"/>
              <w:rPr>
                <w:b/>
                <w:bCs/>
                <w:sz w:val="13"/>
                <w:szCs w:val="13"/>
              </w:rPr>
            </w:pPr>
            <w:bookmarkStart w:id="198" w:name="OLE_LINK39"/>
            <w:r w:rsidRPr="003D5E6F">
              <w:rPr>
                <w:sz w:val="13"/>
                <w:szCs w:val="13"/>
              </w:rPr>
              <w:t>Patel et al., 2022</w:t>
            </w:r>
            <w:bookmarkEnd w:id="198"/>
          </w:p>
        </w:tc>
        <w:tc>
          <w:tcPr>
            <w:tcW w:w="1839" w:type="pct"/>
            <w:vAlign w:val="bottom"/>
          </w:tcPr>
          <w:p w14:paraId="5B9672D4" w14:textId="77777777" w:rsidR="0095394B" w:rsidRPr="00174DBB" w:rsidRDefault="0095394B" w:rsidP="00BC1D6D">
            <w:pPr>
              <w:spacing w:line="276" w:lineRule="auto"/>
              <w:rPr>
                <w:sz w:val="13"/>
                <w:szCs w:val="13"/>
              </w:rPr>
            </w:pPr>
            <w:bookmarkStart w:id="199" w:name="OLE_LINK125"/>
            <w:r w:rsidRPr="00174DBB">
              <w:rPr>
                <w:sz w:val="13"/>
                <w:szCs w:val="13"/>
              </w:rPr>
              <w:t xml:space="preserve">Retrospective Cohort </w:t>
            </w:r>
            <w:bookmarkEnd w:id="199"/>
          </w:p>
        </w:tc>
        <w:tc>
          <w:tcPr>
            <w:tcW w:w="1971" w:type="pct"/>
            <w:vAlign w:val="center"/>
          </w:tcPr>
          <w:p w14:paraId="35C00BB4" w14:textId="4709CCB0" w:rsidR="0095394B" w:rsidRPr="00174DBB" w:rsidRDefault="001E41EB" w:rsidP="00BC1D6D">
            <w:pPr>
              <w:spacing w:line="276" w:lineRule="auto"/>
              <w:rPr>
                <w:sz w:val="13"/>
                <w:szCs w:val="13"/>
              </w:rPr>
            </w:pPr>
            <w:r w:rsidRPr="00174DBB">
              <w:rPr>
                <w:sz w:val="13"/>
                <w:szCs w:val="13"/>
              </w:rPr>
              <w:t xml:space="preserve">1:1 ratio </w:t>
            </w:r>
            <w:r w:rsidR="0032632B" w:rsidRPr="00174DBB">
              <w:rPr>
                <w:sz w:val="13"/>
                <w:szCs w:val="13"/>
              </w:rPr>
              <w:t>age matched controls</w:t>
            </w:r>
          </w:p>
        </w:tc>
      </w:tr>
      <w:tr w:rsidR="00174DBB" w:rsidRPr="00174DBB" w14:paraId="05ACEA46" w14:textId="77777777" w:rsidTr="00A86DA7">
        <w:tc>
          <w:tcPr>
            <w:tcW w:w="1190" w:type="pct"/>
            <w:vAlign w:val="bottom"/>
          </w:tcPr>
          <w:p w14:paraId="10FDE7AC" w14:textId="77777777" w:rsidR="0095394B" w:rsidRPr="003D5E6F" w:rsidRDefault="0095394B" w:rsidP="00BC1D6D">
            <w:pPr>
              <w:spacing w:line="276" w:lineRule="auto"/>
              <w:rPr>
                <w:b/>
                <w:bCs/>
                <w:sz w:val="13"/>
                <w:szCs w:val="13"/>
              </w:rPr>
            </w:pPr>
            <w:r w:rsidRPr="003D5E6F">
              <w:rPr>
                <w:sz w:val="13"/>
                <w:szCs w:val="13"/>
              </w:rPr>
              <w:t>Pisaturo et al. 2021</w:t>
            </w:r>
          </w:p>
        </w:tc>
        <w:tc>
          <w:tcPr>
            <w:tcW w:w="1839" w:type="pct"/>
            <w:vAlign w:val="bottom"/>
          </w:tcPr>
          <w:p w14:paraId="77AD6794" w14:textId="77777777" w:rsidR="0095394B" w:rsidRPr="00174DBB" w:rsidRDefault="0095394B" w:rsidP="00BC1D6D">
            <w:pPr>
              <w:spacing w:line="276" w:lineRule="auto"/>
              <w:rPr>
                <w:sz w:val="13"/>
                <w:szCs w:val="13"/>
              </w:rPr>
            </w:pPr>
            <w:r w:rsidRPr="00174DBB">
              <w:rPr>
                <w:sz w:val="13"/>
                <w:szCs w:val="13"/>
              </w:rPr>
              <w:t>Multicenter, Observational, 1:2 Matched Case-Control</w:t>
            </w:r>
          </w:p>
        </w:tc>
        <w:tc>
          <w:tcPr>
            <w:tcW w:w="1971" w:type="pct"/>
            <w:vAlign w:val="center"/>
          </w:tcPr>
          <w:p w14:paraId="526B9E83" w14:textId="77777777" w:rsidR="0095394B" w:rsidRPr="00174DBB" w:rsidRDefault="0095394B" w:rsidP="00BC1D6D">
            <w:pPr>
              <w:spacing w:line="276" w:lineRule="auto"/>
              <w:rPr>
                <w:sz w:val="13"/>
                <w:szCs w:val="13"/>
              </w:rPr>
            </w:pPr>
            <w:r w:rsidRPr="00174DBB">
              <w:rPr>
                <w:rFonts w:cs="Arial"/>
                <w:sz w:val="13"/>
                <w:szCs w:val="13"/>
              </w:rPr>
              <w:t>Propensity scoring/matching</w:t>
            </w:r>
          </w:p>
        </w:tc>
      </w:tr>
      <w:tr w:rsidR="00174DBB" w:rsidRPr="00174DBB" w14:paraId="140EE10C" w14:textId="77777777" w:rsidTr="00A86DA7">
        <w:tc>
          <w:tcPr>
            <w:tcW w:w="1190" w:type="pct"/>
            <w:vAlign w:val="bottom"/>
          </w:tcPr>
          <w:p w14:paraId="55A43B5F" w14:textId="77777777" w:rsidR="0095394B" w:rsidRPr="003D5E6F" w:rsidRDefault="0095394B" w:rsidP="00BC1D6D">
            <w:pPr>
              <w:spacing w:line="276" w:lineRule="auto"/>
              <w:rPr>
                <w:b/>
                <w:bCs/>
                <w:sz w:val="13"/>
                <w:szCs w:val="13"/>
              </w:rPr>
            </w:pPr>
            <w:r w:rsidRPr="003D5E6F">
              <w:rPr>
                <w:sz w:val="13"/>
                <w:szCs w:val="13"/>
              </w:rPr>
              <w:t>Profili et al. 2020</w:t>
            </w:r>
          </w:p>
        </w:tc>
        <w:tc>
          <w:tcPr>
            <w:tcW w:w="1839" w:type="pct"/>
            <w:vAlign w:val="bottom"/>
          </w:tcPr>
          <w:p w14:paraId="18869158" w14:textId="77777777" w:rsidR="0095394B" w:rsidRPr="00174DBB" w:rsidRDefault="0095394B" w:rsidP="00BC1D6D">
            <w:pPr>
              <w:spacing w:line="276" w:lineRule="auto"/>
              <w:rPr>
                <w:sz w:val="13"/>
                <w:szCs w:val="13"/>
              </w:rPr>
            </w:pPr>
            <w:r w:rsidRPr="00174DBB">
              <w:rPr>
                <w:sz w:val="13"/>
                <w:szCs w:val="13"/>
              </w:rPr>
              <w:t>Case-Population</w:t>
            </w:r>
          </w:p>
        </w:tc>
        <w:tc>
          <w:tcPr>
            <w:tcW w:w="1971" w:type="pct"/>
            <w:vAlign w:val="center"/>
          </w:tcPr>
          <w:p w14:paraId="7D828AAC" w14:textId="77777777" w:rsidR="0095394B" w:rsidRPr="00174DBB" w:rsidRDefault="0095394B" w:rsidP="00BC1D6D">
            <w:pPr>
              <w:spacing w:line="276" w:lineRule="auto"/>
              <w:rPr>
                <w:sz w:val="13"/>
                <w:szCs w:val="13"/>
              </w:rPr>
            </w:pPr>
            <w:r w:rsidRPr="00174DBB">
              <w:rPr>
                <w:sz w:val="13"/>
                <w:szCs w:val="13"/>
              </w:rPr>
              <w:t xml:space="preserve">Age, sex, comorbidities </w:t>
            </w:r>
          </w:p>
        </w:tc>
      </w:tr>
      <w:tr w:rsidR="00174DBB" w:rsidRPr="00174DBB" w14:paraId="4D5596F3" w14:textId="77777777" w:rsidTr="00A86DA7">
        <w:tc>
          <w:tcPr>
            <w:tcW w:w="1190" w:type="pct"/>
            <w:vAlign w:val="bottom"/>
          </w:tcPr>
          <w:p w14:paraId="19DC46E1" w14:textId="77777777" w:rsidR="0095394B" w:rsidRPr="003D5E6F" w:rsidRDefault="0095394B" w:rsidP="00BC1D6D">
            <w:pPr>
              <w:spacing w:line="276" w:lineRule="auto"/>
              <w:rPr>
                <w:b/>
                <w:bCs/>
                <w:sz w:val="13"/>
                <w:szCs w:val="13"/>
              </w:rPr>
            </w:pPr>
            <w:r w:rsidRPr="003D5E6F">
              <w:rPr>
                <w:sz w:val="13"/>
                <w:szCs w:val="13"/>
              </w:rPr>
              <w:t>Raheja et al. 2021</w:t>
            </w:r>
          </w:p>
        </w:tc>
        <w:tc>
          <w:tcPr>
            <w:tcW w:w="1839" w:type="pct"/>
            <w:vAlign w:val="bottom"/>
          </w:tcPr>
          <w:p w14:paraId="3297DE16" w14:textId="77777777" w:rsidR="0095394B" w:rsidRPr="00174DBB" w:rsidRDefault="0095394B" w:rsidP="00BC1D6D">
            <w:pPr>
              <w:spacing w:line="276" w:lineRule="auto"/>
              <w:rPr>
                <w:sz w:val="13"/>
                <w:szCs w:val="13"/>
              </w:rPr>
            </w:pPr>
            <w:r w:rsidRPr="00174DBB">
              <w:rPr>
                <w:sz w:val="13"/>
                <w:szCs w:val="13"/>
              </w:rPr>
              <w:t xml:space="preserve">Single-Center, Retrospective, Observational </w:t>
            </w:r>
          </w:p>
        </w:tc>
        <w:tc>
          <w:tcPr>
            <w:tcW w:w="1971" w:type="pct"/>
            <w:vAlign w:val="center"/>
          </w:tcPr>
          <w:p w14:paraId="072FBC40" w14:textId="0E46575F" w:rsidR="0095394B" w:rsidRPr="00174DBB" w:rsidRDefault="005D1F09" w:rsidP="00BC1D6D">
            <w:pPr>
              <w:spacing w:line="276" w:lineRule="auto"/>
              <w:rPr>
                <w:sz w:val="13"/>
                <w:szCs w:val="13"/>
              </w:rPr>
            </w:pPr>
            <w:r w:rsidRPr="00174DBB">
              <w:rPr>
                <w:rFonts w:cs="Arial"/>
                <w:sz w:val="13"/>
                <w:szCs w:val="13"/>
              </w:rPr>
              <w:t>Analyses controlled for covariates but these are not specified</w:t>
            </w:r>
          </w:p>
        </w:tc>
      </w:tr>
      <w:tr w:rsidR="00174DBB" w:rsidRPr="00174DBB" w14:paraId="6497A020" w14:textId="77777777" w:rsidTr="00A86DA7">
        <w:tc>
          <w:tcPr>
            <w:tcW w:w="1190" w:type="pct"/>
          </w:tcPr>
          <w:p w14:paraId="1F28C9EB" w14:textId="350C03E7" w:rsidR="00482AF9" w:rsidRPr="003D5E6F" w:rsidRDefault="00482AF9" w:rsidP="00482AF9">
            <w:pPr>
              <w:spacing w:line="276" w:lineRule="auto"/>
              <w:rPr>
                <w:sz w:val="13"/>
                <w:szCs w:val="13"/>
              </w:rPr>
            </w:pPr>
            <w:r w:rsidRPr="003D5E6F">
              <w:rPr>
                <w:sz w:val="13"/>
                <w:szCs w:val="13"/>
              </w:rPr>
              <w:t>Ramos-rincón et al. 2021a</w:t>
            </w:r>
          </w:p>
        </w:tc>
        <w:tc>
          <w:tcPr>
            <w:tcW w:w="1839" w:type="pct"/>
          </w:tcPr>
          <w:p w14:paraId="7AD6F0AB" w14:textId="2332D592" w:rsidR="00482AF9" w:rsidRPr="00174DBB" w:rsidRDefault="00482AF9" w:rsidP="00482AF9">
            <w:pPr>
              <w:spacing w:line="276" w:lineRule="auto"/>
              <w:rPr>
                <w:sz w:val="13"/>
                <w:szCs w:val="13"/>
              </w:rPr>
            </w:pPr>
            <w:r w:rsidRPr="00174DBB">
              <w:rPr>
                <w:sz w:val="13"/>
                <w:szCs w:val="13"/>
              </w:rPr>
              <w:t xml:space="preserve">Cross-Sectional Analysis Within </w:t>
            </w:r>
            <w:r w:rsidR="0038067F" w:rsidRPr="00174DBB">
              <w:rPr>
                <w:sz w:val="13"/>
                <w:szCs w:val="13"/>
              </w:rPr>
              <w:t>a</w:t>
            </w:r>
            <w:r w:rsidRPr="00174DBB">
              <w:rPr>
                <w:sz w:val="13"/>
                <w:szCs w:val="13"/>
              </w:rPr>
              <w:t xml:space="preserve"> Retrospective Cohort</w:t>
            </w:r>
          </w:p>
        </w:tc>
        <w:tc>
          <w:tcPr>
            <w:tcW w:w="1971" w:type="pct"/>
          </w:tcPr>
          <w:p w14:paraId="22DBC815" w14:textId="47FF826D" w:rsidR="00482AF9" w:rsidRPr="00174DBB" w:rsidRDefault="00482AF9" w:rsidP="00482AF9">
            <w:pPr>
              <w:spacing w:line="276" w:lineRule="auto"/>
              <w:rPr>
                <w:rFonts w:cs="Arial"/>
                <w:sz w:val="13"/>
                <w:szCs w:val="13"/>
              </w:rPr>
            </w:pPr>
            <w:r w:rsidRPr="00174DBB">
              <w:rPr>
                <w:sz w:val="13"/>
                <w:szCs w:val="13"/>
              </w:rPr>
              <w:t xml:space="preserve">Age, sex, functional dependence, comorbidities </w:t>
            </w:r>
          </w:p>
        </w:tc>
      </w:tr>
      <w:tr w:rsidR="00174DBB" w:rsidRPr="00174DBB" w14:paraId="6C129AAF" w14:textId="77777777" w:rsidTr="00A86DA7">
        <w:tc>
          <w:tcPr>
            <w:tcW w:w="1190" w:type="pct"/>
            <w:vAlign w:val="bottom"/>
          </w:tcPr>
          <w:p w14:paraId="55E7DFEB" w14:textId="77777777" w:rsidR="0095394B" w:rsidRPr="003D5E6F" w:rsidRDefault="0095394B" w:rsidP="00BC1D6D">
            <w:pPr>
              <w:spacing w:line="276" w:lineRule="auto"/>
              <w:rPr>
                <w:b/>
                <w:sz w:val="13"/>
                <w:szCs w:val="13"/>
                <w:lang w:val="es-MX"/>
              </w:rPr>
            </w:pPr>
            <w:r w:rsidRPr="003D5E6F">
              <w:rPr>
                <w:sz w:val="13"/>
                <w:szCs w:val="13"/>
                <w:lang w:val="es-MX"/>
              </w:rPr>
              <w:t>Ramos-rincon et al. 2021b</w:t>
            </w:r>
          </w:p>
        </w:tc>
        <w:tc>
          <w:tcPr>
            <w:tcW w:w="1839" w:type="pct"/>
            <w:vAlign w:val="bottom"/>
          </w:tcPr>
          <w:p w14:paraId="3B8620F3" w14:textId="77777777" w:rsidR="0095394B" w:rsidRPr="00174DBB" w:rsidRDefault="0095394B" w:rsidP="00BC1D6D">
            <w:pPr>
              <w:spacing w:line="276" w:lineRule="auto"/>
              <w:rPr>
                <w:sz w:val="13"/>
                <w:szCs w:val="13"/>
                <w:lang w:val="es-MX"/>
              </w:rPr>
            </w:pPr>
            <w:r w:rsidRPr="00174DBB">
              <w:rPr>
                <w:sz w:val="13"/>
                <w:szCs w:val="13"/>
                <w:lang w:val="es-MX"/>
              </w:rPr>
              <w:t>Multicenter, Retrospective, Observational</w:t>
            </w:r>
          </w:p>
        </w:tc>
        <w:tc>
          <w:tcPr>
            <w:tcW w:w="1971" w:type="pct"/>
            <w:vAlign w:val="center"/>
          </w:tcPr>
          <w:p w14:paraId="23AAD74E" w14:textId="4E2FC179" w:rsidR="0095394B" w:rsidRPr="00174DBB" w:rsidRDefault="005D1F09" w:rsidP="00BC1D6D">
            <w:pPr>
              <w:spacing w:line="276" w:lineRule="auto"/>
              <w:rPr>
                <w:sz w:val="13"/>
                <w:szCs w:val="13"/>
                <w:lang w:val="es-MX"/>
              </w:rPr>
            </w:pPr>
            <w:r w:rsidRPr="00174DBB">
              <w:rPr>
                <w:rFonts w:cs="Arial"/>
                <w:sz w:val="13"/>
                <w:szCs w:val="13"/>
              </w:rPr>
              <w:t>Analyses controlled for covariates but these are not specified</w:t>
            </w:r>
          </w:p>
        </w:tc>
      </w:tr>
      <w:tr w:rsidR="00174DBB" w:rsidRPr="00174DBB" w14:paraId="2F5239FE" w14:textId="77777777" w:rsidTr="00A86DA7">
        <w:tc>
          <w:tcPr>
            <w:tcW w:w="1190" w:type="pct"/>
          </w:tcPr>
          <w:p w14:paraId="3384AE1C" w14:textId="4B8A62F1" w:rsidR="00B8731A" w:rsidRPr="003D5E6F" w:rsidRDefault="00B8731A" w:rsidP="00B8731A">
            <w:pPr>
              <w:spacing w:line="276" w:lineRule="auto"/>
              <w:rPr>
                <w:sz w:val="13"/>
                <w:szCs w:val="13"/>
                <w:lang w:val="es-MX"/>
              </w:rPr>
            </w:pPr>
            <w:r w:rsidRPr="003D5E6F">
              <w:rPr>
                <w:sz w:val="13"/>
                <w:szCs w:val="13"/>
              </w:rPr>
              <w:t>Rebora et al. 2021</w:t>
            </w:r>
          </w:p>
        </w:tc>
        <w:tc>
          <w:tcPr>
            <w:tcW w:w="1839" w:type="pct"/>
          </w:tcPr>
          <w:p w14:paraId="04183CB2" w14:textId="1702A21A" w:rsidR="00B8731A" w:rsidRPr="00174DBB" w:rsidRDefault="00B8731A" w:rsidP="00B8731A">
            <w:pPr>
              <w:spacing w:line="276" w:lineRule="auto"/>
              <w:rPr>
                <w:sz w:val="13"/>
                <w:szCs w:val="13"/>
                <w:lang w:val="es-MX"/>
              </w:rPr>
            </w:pPr>
            <w:r w:rsidRPr="00174DBB">
              <w:rPr>
                <w:sz w:val="13"/>
                <w:szCs w:val="13"/>
              </w:rPr>
              <w:t>Observational</w:t>
            </w:r>
          </w:p>
        </w:tc>
        <w:tc>
          <w:tcPr>
            <w:tcW w:w="1971" w:type="pct"/>
          </w:tcPr>
          <w:p w14:paraId="30DD27F2" w14:textId="5B117E29" w:rsidR="00B8731A" w:rsidRPr="00174DBB" w:rsidRDefault="00B8731A" w:rsidP="00B8731A">
            <w:pPr>
              <w:spacing w:line="276" w:lineRule="auto"/>
              <w:rPr>
                <w:rFonts w:cs="Arial"/>
                <w:sz w:val="13"/>
                <w:szCs w:val="13"/>
              </w:rPr>
            </w:pPr>
            <w:r w:rsidRPr="00174DBB">
              <w:rPr>
                <w:sz w:val="13"/>
                <w:szCs w:val="13"/>
              </w:rPr>
              <w:t>Age, sex, functional disability, dementia, number of chronic diseases, use of CPAP, nutritional status, chest X-ray or CT finding, serum CRP</w:t>
            </w:r>
          </w:p>
        </w:tc>
      </w:tr>
      <w:tr w:rsidR="00174DBB" w:rsidRPr="00174DBB" w14:paraId="276FC28B" w14:textId="77777777" w:rsidTr="00A86DA7">
        <w:tc>
          <w:tcPr>
            <w:tcW w:w="1190" w:type="pct"/>
            <w:vAlign w:val="bottom"/>
          </w:tcPr>
          <w:p w14:paraId="3C2DF53E" w14:textId="77777777" w:rsidR="0095394B" w:rsidRPr="003D5E6F" w:rsidRDefault="0095394B" w:rsidP="00BC1D6D">
            <w:pPr>
              <w:spacing w:line="276" w:lineRule="auto"/>
              <w:rPr>
                <w:b/>
                <w:bCs/>
                <w:sz w:val="13"/>
                <w:szCs w:val="13"/>
              </w:rPr>
            </w:pPr>
            <w:r w:rsidRPr="003D5E6F">
              <w:rPr>
                <w:sz w:val="13"/>
                <w:szCs w:val="13"/>
              </w:rPr>
              <w:t>Roig-marín and roig-rico, 2021</w:t>
            </w:r>
          </w:p>
        </w:tc>
        <w:tc>
          <w:tcPr>
            <w:tcW w:w="1839" w:type="pct"/>
            <w:vAlign w:val="bottom"/>
          </w:tcPr>
          <w:p w14:paraId="4A2632A0"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3670FB91" w14:textId="2462BC11" w:rsidR="0095394B" w:rsidRPr="00174DBB" w:rsidRDefault="005D1F09" w:rsidP="00BC1D6D">
            <w:pPr>
              <w:spacing w:line="276" w:lineRule="auto"/>
              <w:rPr>
                <w:sz w:val="13"/>
                <w:szCs w:val="13"/>
              </w:rPr>
            </w:pPr>
            <w:r w:rsidRPr="00174DBB">
              <w:rPr>
                <w:rFonts w:cs="Arial"/>
                <w:sz w:val="13"/>
                <w:szCs w:val="13"/>
              </w:rPr>
              <w:t>Analyses controlled for covariates but these are not specified</w:t>
            </w:r>
          </w:p>
        </w:tc>
      </w:tr>
      <w:tr w:rsidR="00174DBB" w:rsidRPr="00174DBB" w14:paraId="069219AC" w14:textId="77777777" w:rsidTr="00A86DA7">
        <w:tc>
          <w:tcPr>
            <w:tcW w:w="1190" w:type="pct"/>
            <w:vAlign w:val="bottom"/>
          </w:tcPr>
          <w:p w14:paraId="0587124F" w14:textId="77777777" w:rsidR="0095394B" w:rsidRPr="003D5E6F" w:rsidRDefault="0095394B" w:rsidP="00BC1D6D">
            <w:pPr>
              <w:spacing w:line="276" w:lineRule="auto"/>
              <w:rPr>
                <w:b/>
                <w:bCs/>
                <w:sz w:val="13"/>
                <w:szCs w:val="13"/>
              </w:rPr>
            </w:pPr>
            <w:r w:rsidRPr="003D5E6F">
              <w:rPr>
                <w:sz w:val="13"/>
                <w:szCs w:val="13"/>
              </w:rPr>
              <w:t>Romagnolo et al. 2021a</w:t>
            </w:r>
          </w:p>
        </w:tc>
        <w:tc>
          <w:tcPr>
            <w:tcW w:w="1839" w:type="pct"/>
            <w:vAlign w:val="bottom"/>
          </w:tcPr>
          <w:p w14:paraId="29D622F0"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17071A8C" w14:textId="77777777" w:rsidR="0095394B" w:rsidRPr="00174DBB" w:rsidRDefault="0095394B" w:rsidP="00BC1D6D">
            <w:pPr>
              <w:spacing w:line="276" w:lineRule="auto"/>
              <w:rPr>
                <w:sz w:val="13"/>
                <w:szCs w:val="13"/>
              </w:rPr>
            </w:pPr>
            <w:r w:rsidRPr="00174DBB">
              <w:rPr>
                <w:sz w:val="13"/>
                <w:szCs w:val="13"/>
              </w:rPr>
              <w:t>Age, comorbidities</w:t>
            </w:r>
          </w:p>
        </w:tc>
      </w:tr>
      <w:tr w:rsidR="00174DBB" w:rsidRPr="00174DBB" w14:paraId="40786F12" w14:textId="77777777" w:rsidTr="00A86DA7">
        <w:tc>
          <w:tcPr>
            <w:tcW w:w="1190" w:type="pct"/>
            <w:vAlign w:val="bottom"/>
          </w:tcPr>
          <w:p w14:paraId="2DEF806D" w14:textId="77777777" w:rsidR="0095394B" w:rsidRPr="003D5E6F" w:rsidRDefault="0095394B" w:rsidP="00BC1D6D">
            <w:pPr>
              <w:spacing w:line="276" w:lineRule="auto"/>
              <w:rPr>
                <w:b/>
                <w:bCs/>
                <w:sz w:val="13"/>
                <w:szCs w:val="13"/>
              </w:rPr>
            </w:pPr>
            <w:r w:rsidRPr="003D5E6F">
              <w:rPr>
                <w:sz w:val="13"/>
                <w:szCs w:val="13"/>
              </w:rPr>
              <w:t>Romagnolo et al. 2021b</w:t>
            </w:r>
          </w:p>
        </w:tc>
        <w:tc>
          <w:tcPr>
            <w:tcW w:w="1839" w:type="pct"/>
            <w:vAlign w:val="bottom"/>
          </w:tcPr>
          <w:p w14:paraId="581E9E21"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29A52B3C" w14:textId="77777777" w:rsidR="0095394B" w:rsidRPr="00174DBB" w:rsidRDefault="0095394B" w:rsidP="00BC1D6D">
            <w:pPr>
              <w:spacing w:line="276" w:lineRule="auto"/>
              <w:rPr>
                <w:sz w:val="13"/>
                <w:szCs w:val="13"/>
              </w:rPr>
            </w:pPr>
            <w:r w:rsidRPr="00174DBB">
              <w:rPr>
                <w:rFonts w:cs="Arial"/>
                <w:sz w:val="13"/>
                <w:szCs w:val="13"/>
              </w:rPr>
              <w:t xml:space="preserve">Propensity scoring/matching; </w:t>
            </w:r>
            <w:r w:rsidRPr="00174DBB">
              <w:rPr>
                <w:sz w:val="13"/>
                <w:szCs w:val="13"/>
              </w:rPr>
              <w:t>Age and other comorbidities; PS; 1:1 matching</w:t>
            </w:r>
          </w:p>
        </w:tc>
      </w:tr>
      <w:tr w:rsidR="00174DBB" w:rsidRPr="00174DBB" w14:paraId="0AD3C682" w14:textId="77777777" w:rsidTr="00A86DA7">
        <w:tc>
          <w:tcPr>
            <w:tcW w:w="1190" w:type="pct"/>
            <w:vAlign w:val="bottom"/>
          </w:tcPr>
          <w:p w14:paraId="6749C9F2" w14:textId="77777777" w:rsidR="0095394B" w:rsidRPr="003D5E6F" w:rsidRDefault="0095394B" w:rsidP="00BC1D6D">
            <w:pPr>
              <w:spacing w:line="276" w:lineRule="auto"/>
              <w:rPr>
                <w:b/>
                <w:bCs/>
                <w:sz w:val="13"/>
                <w:szCs w:val="13"/>
              </w:rPr>
            </w:pPr>
            <w:r w:rsidRPr="003D5E6F">
              <w:rPr>
                <w:sz w:val="13"/>
                <w:szCs w:val="13"/>
              </w:rPr>
              <w:t>Rossi et al. 2020</w:t>
            </w:r>
          </w:p>
        </w:tc>
        <w:tc>
          <w:tcPr>
            <w:tcW w:w="1839" w:type="pct"/>
            <w:vAlign w:val="bottom"/>
          </w:tcPr>
          <w:p w14:paraId="14D542E6" w14:textId="77777777" w:rsidR="0095394B" w:rsidRPr="00174DBB" w:rsidRDefault="0095394B" w:rsidP="00BC1D6D">
            <w:pPr>
              <w:spacing w:line="276" w:lineRule="auto"/>
              <w:rPr>
                <w:sz w:val="13"/>
                <w:szCs w:val="13"/>
              </w:rPr>
            </w:pPr>
            <w:r w:rsidRPr="00174DBB">
              <w:rPr>
                <w:sz w:val="13"/>
                <w:szCs w:val="13"/>
              </w:rPr>
              <w:t>Population-Based Prospective Cohort</w:t>
            </w:r>
          </w:p>
        </w:tc>
        <w:tc>
          <w:tcPr>
            <w:tcW w:w="1971" w:type="pct"/>
            <w:vAlign w:val="center"/>
          </w:tcPr>
          <w:p w14:paraId="5474404E" w14:textId="77777777" w:rsidR="0095394B" w:rsidRPr="00174DBB" w:rsidRDefault="0095394B" w:rsidP="00BC1D6D">
            <w:pPr>
              <w:spacing w:line="276" w:lineRule="auto"/>
              <w:rPr>
                <w:sz w:val="13"/>
                <w:szCs w:val="13"/>
              </w:rPr>
            </w:pPr>
            <w:r w:rsidRPr="00174DBB">
              <w:rPr>
                <w:sz w:val="13"/>
                <w:szCs w:val="13"/>
              </w:rPr>
              <w:t>Age, sex, comorbidities</w:t>
            </w:r>
          </w:p>
        </w:tc>
      </w:tr>
      <w:tr w:rsidR="00174DBB" w:rsidRPr="00174DBB" w14:paraId="7CEB3F5A" w14:textId="77777777" w:rsidTr="00A86DA7">
        <w:tc>
          <w:tcPr>
            <w:tcW w:w="1190" w:type="pct"/>
            <w:vAlign w:val="bottom"/>
          </w:tcPr>
          <w:p w14:paraId="7973185A" w14:textId="77777777" w:rsidR="0095394B" w:rsidRPr="003D5E6F" w:rsidRDefault="0095394B" w:rsidP="00BC1D6D">
            <w:pPr>
              <w:spacing w:line="276" w:lineRule="auto"/>
              <w:rPr>
                <w:b/>
                <w:bCs/>
                <w:sz w:val="13"/>
                <w:szCs w:val="13"/>
              </w:rPr>
            </w:pPr>
            <w:r w:rsidRPr="003D5E6F">
              <w:rPr>
                <w:sz w:val="13"/>
                <w:szCs w:val="13"/>
              </w:rPr>
              <w:t>Russo et al. 2021</w:t>
            </w:r>
          </w:p>
        </w:tc>
        <w:tc>
          <w:tcPr>
            <w:tcW w:w="1839" w:type="pct"/>
            <w:vAlign w:val="bottom"/>
          </w:tcPr>
          <w:p w14:paraId="4F7A3E90" w14:textId="77777777" w:rsidR="0095394B" w:rsidRPr="00174DBB" w:rsidRDefault="0095394B" w:rsidP="00BC1D6D">
            <w:pPr>
              <w:spacing w:line="276" w:lineRule="auto"/>
              <w:rPr>
                <w:sz w:val="13"/>
                <w:szCs w:val="13"/>
              </w:rPr>
            </w:pPr>
            <w:r w:rsidRPr="00174DBB">
              <w:rPr>
                <w:sz w:val="13"/>
                <w:szCs w:val="13"/>
              </w:rPr>
              <w:t>Population-Based Cohort</w:t>
            </w:r>
          </w:p>
        </w:tc>
        <w:tc>
          <w:tcPr>
            <w:tcW w:w="1971" w:type="pct"/>
            <w:vAlign w:val="center"/>
          </w:tcPr>
          <w:p w14:paraId="1FBEFC8C" w14:textId="77777777" w:rsidR="0095394B" w:rsidRPr="00174DBB" w:rsidRDefault="0095394B" w:rsidP="00BC1D6D">
            <w:pPr>
              <w:spacing w:line="276" w:lineRule="auto"/>
              <w:rPr>
                <w:sz w:val="13"/>
                <w:szCs w:val="13"/>
              </w:rPr>
            </w:pPr>
            <w:r w:rsidRPr="00174DBB">
              <w:rPr>
                <w:sz w:val="13"/>
                <w:szCs w:val="13"/>
              </w:rPr>
              <w:t>Age, sex</w:t>
            </w:r>
          </w:p>
        </w:tc>
      </w:tr>
      <w:tr w:rsidR="00174DBB" w:rsidRPr="00174DBB" w14:paraId="70F65085" w14:textId="77777777" w:rsidTr="00A86DA7">
        <w:tc>
          <w:tcPr>
            <w:tcW w:w="1190" w:type="pct"/>
            <w:vAlign w:val="bottom"/>
          </w:tcPr>
          <w:p w14:paraId="67EA5E3F" w14:textId="77777777" w:rsidR="0095394B" w:rsidRPr="003D5E6F" w:rsidRDefault="0095394B" w:rsidP="00BC1D6D">
            <w:pPr>
              <w:spacing w:line="276" w:lineRule="auto"/>
              <w:rPr>
                <w:b/>
                <w:bCs/>
                <w:sz w:val="13"/>
                <w:szCs w:val="13"/>
              </w:rPr>
            </w:pPr>
            <w:r w:rsidRPr="003D5E6F">
              <w:rPr>
                <w:sz w:val="13"/>
                <w:szCs w:val="13"/>
              </w:rPr>
              <w:t>Rutten et al. 2021</w:t>
            </w:r>
          </w:p>
        </w:tc>
        <w:tc>
          <w:tcPr>
            <w:tcW w:w="1839" w:type="pct"/>
            <w:vAlign w:val="bottom"/>
          </w:tcPr>
          <w:p w14:paraId="252E8F26"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06366CBD" w14:textId="77777777" w:rsidR="0095394B" w:rsidRPr="00174DBB" w:rsidRDefault="0095394B" w:rsidP="00BC1D6D">
            <w:pPr>
              <w:spacing w:line="276" w:lineRule="auto"/>
              <w:rPr>
                <w:sz w:val="13"/>
                <w:szCs w:val="13"/>
              </w:rPr>
            </w:pPr>
            <w:r w:rsidRPr="00174DBB">
              <w:rPr>
                <w:sz w:val="13"/>
                <w:szCs w:val="13"/>
              </w:rPr>
              <w:t>Age, sex, comorbidities</w:t>
            </w:r>
          </w:p>
        </w:tc>
      </w:tr>
      <w:tr w:rsidR="00174DBB" w:rsidRPr="00174DBB" w14:paraId="37BB9DCD" w14:textId="77777777" w:rsidTr="00A86DA7">
        <w:tc>
          <w:tcPr>
            <w:tcW w:w="1190" w:type="pct"/>
            <w:vAlign w:val="bottom"/>
          </w:tcPr>
          <w:p w14:paraId="73FDB1D9" w14:textId="77777777" w:rsidR="0095394B" w:rsidRPr="003D5E6F" w:rsidRDefault="0095394B" w:rsidP="00BC1D6D">
            <w:pPr>
              <w:spacing w:line="276" w:lineRule="auto"/>
              <w:rPr>
                <w:b/>
                <w:bCs/>
                <w:sz w:val="13"/>
                <w:szCs w:val="13"/>
              </w:rPr>
            </w:pPr>
            <w:r w:rsidRPr="003D5E6F">
              <w:rPr>
                <w:sz w:val="13"/>
                <w:szCs w:val="13"/>
              </w:rPr>
              <w:t>Samuels et al. 2021</w:t>
            </w:r>
          </w:p>
        </w:tc>
        <w:tc>
          <w:tcPr>
            <w:tcW w:w="1839" w:type="pct"/>
            <w:vAlign w:val="bottom"/>
          </w:tcPr>
          <w:p w14:paraId="669CBA0E" w14:textId="77777777" w:rsidR="0095394B" w:rsidRPr="00174DBB" w:rsidRDefault="0095394B" w:rsidP="00BC1D6D">
            <w:pPr>
              <w:spacing w:line="276" w:lineRule="auto"/>
              <w:rPr>
                <w:sz w:val="13"/>
                <w:szCs w:val="13"/>
              </w:rPr>
            </w:pPr>
            <w:r w:rsidRPr="00174DBB">
              <w:rPr>
                <w:sz w:val="13"/>
                <w:szCs w:val="13"/>
              </w:rPr>
              <w:t xml:space="preserve">Retrospective Cohort </w:t>
            </w:r>
          </w:p>
        </w:tc>
        <w:tc>
          <w:tcPr>
            <w:tcW w:w="1971" w:type="pct"/>
            <w:vAlign w:val="center"/>
          </w:tcPr>
          <w:p w14:paraId="259A9E67" w14:textId="4B09FD45" w:rsidR="0095394B" w:rsidRPr="00174DBB" w:rsidRDefault="00774259" w:rsidP="00BC1D6D">
            <w:pPr>
              <w:spacing w:line="276" w:lineRule="auto"/>
              <w:rPr>
                <w:sz w:val="13"/>
                <w:szCs w:val="13"/>
              </w:rPr>
            </w:pPr>
            <w:r w:rsidRPr="00174DBB">
              <w:rPr>
                <w:rFonts w:cs="Arial"/>
                <w:sz w:val="13"/>
                <w:szCs w:val="13"/>
              </w:rPr>
              <w:t>Demographics, presenting clinical characteristics, and home medication use</w:t>
            </w:r>
          </w:p>
        </w:tc>
      </w:tr>
      <w:tr w:rsidR="00174DBB" w:rsidRPr="00174DBB" w14:paraId="54EDEC9B" w14:textId="77777777" w:rsidTr="00A86DA7">
        <w:tc>
          <w:tcPr>
            <w:tcW w:w="1190" w:type="pct"/>
            <w:vAlign w:val="bottom"/>
          </w:tcPr>
          <w:p w14:paraId="33A186C8" w14:textId="77777777" w:rsidR="0095394B" w:rsidRPr="003D5E6F" w:rsidRDefault="0095394B" w:rsidP="00BC1D6D">
            <w:pPr>
              <w:spacing w:line="276" w:lineRule="auto"/>
              <w:rPr>
                <w:b/>
                <w:bCs/>
                <w:sz w:val="13"/>
                <w:szCs w:val="13"/>
              </w:rPr>
            </w:pPr>
            <w:r w:rsidRPr="003D5E6F">
              <w:rPr>
                <w:sz w:val="13"/>
                <w:szCs w:val="13"/>
              </w:rPr>
              <w:t>Scherbaum et al. 2021</w:t>
            </w:r>
          </w:p>
        </w:tc>
        <w:tc>
          <w:tcPr>
            <w:tcW w:w="1839" w:type="pct"/>
            <w:vAlign w:val="bottom"/>
          </w:tcPr>
          <w:p w14:paraId="56BC812B" w14:textId="77777777" w:rsidR="0095394B" w:rsidRPr="00174DBB" w:rsidRDefault="0095394B" w:rsidP="00BC1D6D">
            <w:pPr>
              <w:spacing w:line="276" w:lineRule="auto"/>
              <w:rPr>
                <w:sz w:val="13"/>
                <w:szCs w:val="13"/>
              </w:rPr>
            </w:pPr>
            <w:r w:rsidRPr="00174DBB">
              <w:rPr>
                <w:sz w:val="13"/>
                <w:szCs w:val="13"/>
              </w:rPr>
              <w:t>Cross-Sectional Observational</w:t>
            </w:r>
          </w:p>
        </w:tc>
        <w:tc>
          <w:tcPr>
            <w:tcW w:w="1971" w:type="pct"/>
            <w:vAlign w:val="center"/>
          </w:tcPr>
          <w:p w14:paraId="18B438A6" w14:textId="77777777" w:rsidR="0095394B" w:rsidRPr="00174DBB" w:rsidRDefault="0095394B" w:rsidP="00BC1D6D">
            <w:pPr>
              <w:spacing w:line="276" w:lineRule="auto"/>
              <w:rPr>
                <w:sz w:val="13"/>
                <w:szCs w:val="13"/>
              </w:rPr>
            </w:pPr>
            <w:r w:rsidRPr="00174DBB">
              <w:rPr>
                <w:sz w:val="13"/>
                <w:szCs w:val="13"/>
              </w:rPr>
              <w:t xml:space="preserve">Age-stratification </w:t>
            </w:r>
          </w:p>
        </w:tc>
      </w:tr>
      <w:tr w:rsidR="00174DBB" w:rsidRPr="00174DBB" w14:paraId="1658860A" w14:textId="77777777" w:rsidTr="00A86DA7">
        <w:tc>
          <w:tcPr>
            <w:tcW w:w="1190" w:type="pct"/>
            <w:vAlign w:val="bottom"/>
          </w:tcPr>
          <w:p w14:paraId="469AC7E8" w14:textId="77777777" w:rsidR="0095394B" w:rsidRPr="003D5E6F" w:rsidRDefault="0095394B" w:rsidP="00BC1D6D">
            <w:pPr>
              <w:spacing w:line="276" w:lineRule="auto"/>
              <w:rPr>
                <w:b/>
                <w:bCs/>
                <w:sz w:val="13"/>
                <w:szCs w:val="13"/>
              </w:rPr>
            </w:pPr>
            <w:r w:rsidRPr="003D5E6F">
              <w:rPr>
                <w:sz w:val="13"/>
                <w:szCs w:val="13"/>
              </w:rPr>
              <w:t>Secnik et al., 2023</w:t>
            </w:r>
          </w:p>
        </w:tc>
        <w:tc>
          <w:tcPr>
            <w:tcW w:w="1839" w:type="pct"/>
            <w:vAlign w:val="bottom"/>
          </w:tcPr>
          <w:p w14:paraId="3AF3E1B4" w14:textId="77777777" w:rsidR="0095394B" w:rsidRPr="00174DBB" w:rsidRDefault="0095394B" w:rsidP="00BC1D6D">
            <w:pPr>
              <w:spacing w:line="276" w:lineRule="auto"/>
              <w:rPr>
                <w:sz w:val="13"/>
                <w:szCs w:val="13"/>
              </w:rPr>
            </w:pPr>
            <w:r w:rsidRPr="00174DBB">
              <w:rPr>
                <w:sz w:val="13"/>
                <w:szCs w:val="13"/>
              </w:rPr>
              <w:t>Open-Cohort Observational</w:t>
            </w:r>
          </w:p>
        </w:tc>
        <w:tc>
          <w:tcPr>
            <w:tcW w:w="1971" w:type="pct"/>
            <w:vAlign w:val="center"/>
          </w:tcPr>
          <w:p w14:paraId="392688BD" w14:textId="77777777" w:rsidR="0095394B" w:rsidRPr="00174DBB" w:rsidRDefault="0095394B" w:rsidP="00BC1D6D">
            <w:pPr>
              <w:spacing w:line="276" w:lineRule="auto"/>
              <w:rPr>
                <w:sz w:val="13"/>
                <w:szCs w:val="13"/>
              </w:rPr>
            </w:pPr>
            <w:r w:rsidRPr="00174DBB">
              <w:rPr>
                <w:sz w:val="13"/>
                <w:szCs w:val="13"/>
              </w:rPr>
              <w:t>Age, sex, comorbidities, oxygen saturation, prescription of medication</w:t>
            </w:r>
          </w:p>
        </w:tc>
      </w:tr>
      <w:tr w:rsidR="00174DBB" w:rsidRPr="00174DBB" w14:paraId="5322AD0E" w14:textId="77777777" w:rsidTr="00A86DA7">
        <w:tc>
          <w:tcPr>
            <w:tcW w:w="1190" w:type="pct"/>
            <w:vAlign w:val="bottom"/>
          </w:tcPr>
          <w:p w14:paraId="5D1AFD21" w14:textId="77777777" w:rsidR="0095394B" w:rsidRPr="003D5E6F" w:rsidRDefault="0095394B" w:rsidP="00BC1D6D">
            <w:pPr>
              <w:spacing w:line="276" w:lineRule="auto"/>
              <w:rPr>
                <w:b/>
                <w:bCs/>
                <w:sz w:val="13"/>
                <w:szCs w:val="13"/>
              </w:rPr>
            </w:pPr>
            <w:r w:rsidRPr="003D5E6F">
              <w:rPr>
                <w:sz w:val="13"/>
                <w:szCs w:val="13"/>
              </w:rPr>
              <w:t>Seon et al. 2021</w:t>
            </w:r>
          </w:p>
        </w:tc>
        <w:tc>
          <w:tcPr>
            <w:tcW w:w="1839" w:type="pct"/>
            <w:vAlign w:val="bottom"/>
          </w:tcPr>
          <w:p w14:paraId="6F6DD079" w14:textId="77777777" w:rsidR="0095394B" w:rsidRPr="00174DBB" w:rsidRDefault="0095394B" w:rsidP="00BC1D6D">
            <w:pPr>
              <w:spacing w:line="276" w:lineRule="auto"/>
              <w:rPr>
                <w:sz w:val="13"/>
                <w:szCs w:val="13"/>
              </w:rPr>
            </w:pPr>
            <w:r w:rsidRPr="00174DBB">
              <w:rPr>
                <w:sz w:val="13"/>
                <w:szCs w:val="13"/>
              </w:rPr>
              <w:t>Cohort</w:t>
            </w:r>
          </w:p>
        </w:tc>
        <w:tc>
          <w:tcPr>
            <w:tcW w:w="1971" w:type="pct"/>
            <w:vAlign w:val="center"/>
          </w:tcPr>
          <w:p w14:paraId="62E3AAF7" w14:textId="77777777" w:rsidR="0095394B" w:rsidRPr="00174DBB" w:rsidRDefault="0095394B" w:rsidP="00BC1D6D">
            <w:pPr>
              <w:spacing w:line="276" w:lineRule="auto"/>
              <w:rPr>
                <w:sz w:val="13"/>
                <w:szCs w:val="13"/>
              </w:rPr>
            </w:pPr>
            <w:r w:rsidRPr="00174DBB">
              <w:rPr>
                <w:sz w:val="13"/>
                <w:szCs w:val="13"/>
              </w:rPr>
              <w:t xml:space="preserve">Age, sex, region of residence, health insurance premiums, comorbidities </w:t>
            </w:r>
          </w:p>
        </w:tc>
      </w:tr>
      <w:tr w:rsidR="00174DBB" w:rsidRPr="00174DBB" w14:paraId="7D8616C1" w14:textId="77777777" w:rsidTr="00A86DA7">
        <w:tc>
          <w:tcPr>
            <w:tcW w:w="1190" w:type="pct"/>
          </w:tcPr>
          <w:p w14:paraId="04026577" w14:textId="2AFE6DFD" w:rsidR="00814D7F" w:rsidRPr="003D5E6F" w:rsidRDefault="00814D7F" w:rsidP="00814D7F">
            <w:pPr>
              <w:spacing w:line="276" w:lineRule="auto"/>
              <w:rPr>
                <w:sz w:val="13"/>
                <w:szCs w:val="13"/>
              </w:rPr>
            </w:pPr>
            <w:r w:rsidRPr="003D5E6F">
              <w:rPr>
                <w:sz w:val="13"/>
                <w:szCs w:val="13"/>
              </w:rPr>
              <w:t>Shin et al. 2021</w:t>
            </w:r>
          </w:p>
        </w:tc>
        <w:tc>
          <w:tcPr>
            <w:tcW w:w="1839" w:type="pct"/>
          </w:tcPr>
          <w:p w14:paraId="6AFB331C" w14:textId="3120E3EA" w:rsidR="00814D7F" w:rsidRPr="00174DBB" w:rsidRDefault="00787A68" w:rsidP="00814D7F">
            <w:pPr>
              <w:spacing w:line="276" w:lineRule="auto"/>
              <w:rPr>
                <w:sz w:val="13"/>
                <w:szCs w:val="13"/>
              </w:rPr>
            </w:pPr>
            <w:r w:rsidRPr="00174DBB">
              <w:rPr>
                <w:sz w:val="13"/>
                <w:szCs w:val="13"/>
              </w:rPr>
              <w:t>Retrospective Cohort</w:t>
            </w:r>
          </w:p>
        </w:tc>
        <w:tc>
          <w:tcPr>
            <w:tcW w:w="1971" w:type="pct"/>
          </w:tcPr>
          <w:p w14:paraId="41E4B1CF" w14:textId="7DCE4FA2" w:rsidR="00814D7F" w:rsidRPr="00174DBB" w:rsidRDefault="00814D7F" w:rsidP="00814D7F">
            <w:pPr>
              <w:spacing w:line="276" w:lineRule="auto"/>
              <w:rPr>
                <w:sz w:val="13"/>
                <w:szCs w:val="13"/>
              </w:rPr>
            </w:pPr>
            <w:r w:rsidRPr="00174DBB">
              <w:rPr>
                <w:sz w:val="13"/>
                <w:szCs w:val="13"/>
              </w:rPr>
              <w:t xml:space="preserve">Age, sex, BMI, comorbidities </w:t>
            </w:r>
          </w:p>
        </w:tc>
      </w:tr>
      <w:tr w:rsidR="00174DBB" w:rsidRPr="00174DBB" w14:paraId="5F0BCEFB" w14:textId="77777777" w:rsidTr="00A86DA7">
        <w:tc>
          <w:tcPr>
            <w:tcW w:w="1190" w:type="pct"/>
          </w:tcPr>
          <w:p w14:paraId="2EEDB76D" w14:textId="45621B3C" w:rsidR="00814D7F" w:rsidRPr="003D5E6F" w:rsidRDefault="00814D7F" w:rsidP="00814D7F">
            <w:pPr>
              <w:spacing w:line="276" w:lineRule="auto"/>
              <w:rPr>
                <w:sz w:val="13"/>
                <w:szCs w:val="13"/>
              </w:rPr>
            </w:pPr>
            <w:r w:rsidRPr="003D5E6F">
              <w:rPr>
                <w:sz w:val="13"/>
                <w:szCs w:val="13"/>
              </w:rPr>
              <w:t>Smith et al. 2021</w:t>
            </w:r>
          </w:p>
        </w:tc>
        <w:tc>
          <w:tcPr>
            <w:tcW w:w="1839" w:type="pct"/>
          </w:tcPr>
          <w:p w14:paraId="70A28D96" w14:textId="5FBB97CC" w:rsidR="00814D7F" w:rsidRPr="00174DBB" w:rsidRDefault="00814D7F" w:rsidP="00814D7F">
            <w:pPr>
              <w:spacing w:line="276" w:lineRule="auto"/>
              <w:rPr>
                <w:sz w:val="13"/>
                <w:szCs w:val="13"/>
              </w:rPr>
            </w:pPr>
            <w:r w:rsidRPr="00174DBB">
              <w:rPr>
                <w:sz w:val="13"/>
                <w:szCs w:val="13"/>
              </w:rPr>
              <w:t>Case-Control</w:t>
            </w:r>
          </w:p>
        </w:tc>
        <w:tc>
          <w:tcPr>
            <w:tcW w:w="1971" w:type="pct"/>
          </w:tcPr>
          <w:p w14:paraId="271EAE27" w14:textId="3ABB667E" w:rsidR="00814D7F" w:rsidRPr="00174DBB" w:rsidRDefault="00814D7F" w:rsidP="00814D7F">
            <w:pPr>
              <w:spacing w:line="276" w:lineRule="auto"/>
              <w:rPr>
                <w:sz w:val="13"/>
                <w:szCs w:val="13"/>
              </w:rPr>
            </w:pPr>
            <w:r w:rsidRPr="00174DBB">
              <w:rPr>
                <w:sz w:val="13"/>
                <w:szCs w:val="13"/>
              </w:rPr>
              <w:t>Propensity scoring/matching</w:t>
            </w:r>
          </w:p>
        </w:tc>
      </w:tr>
      <w:tr w:rsidR="00174DBB" w:rsidRPr="00174DBB" w14:paraId="1DC6CA06" w14:textId="77777777" w:rsidTr="00A86DA7">
        <w:tc>
          <w:tcPr>
            <w:tcW w:w="1190" w:type="pct"/>
            <w:vAlign w:val="bottom"/>
          </w:tcPr>
          <w:p w14:paraId="4F9C7120" w14:textId="77777777" w:rsidR="0095394B" w:rsidRPr="003D5E6F" w:rsidRDefault="0095394B" w:rsidP="00BC1D6D">
            <w:pPr>
              <w:spacing w:line="276" w:lineRule="auto"/>
              <w:rPr>
                <w:rFonts w:cs="CMU Sans Serif Medium"/>
                <w:sz w:val="13"/>
                <w:szCs w:val="13"/>
              </w:rPr>
            </w:pPr>
            <w:r w:rsidRPr="003D5E6F">
              <w:rPr>
                <w:sz w:val="13"/>
                <w:szCs w:val="13"/>
              </w:rPr>
              <w:t>Soldevila et al., 2022</w:t>
            </w:r>
          </w:p>
        </w:tc>
        <w:tc>
          <w:tcPr>
            <w:tcW w:w="1839" w:type="pct"/>
            <w:vAlign w:val="bottom"/>
          </w:tcPr>
          <w:p w14:paraId="3FACC400"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Cross-Sectional Cohort</w:t>
            </w:r>
          </w:p>
        </w:tc>
        <w:tc>
          <w:tcPr>
            <w:tcW w:w="1971" w:type="pct"/>
            <w:vAlign w:val="center"/>
          </w:tcPr>
          <w:p w14:paraId="61E809A4" w14:textId="77777777" w:rsidR="0095394B" w:rsidRPr="00174DBB" w:rsidRDefault="0095394B" w:rsidP="00BC1D6D">
            <w:pPr>
              <w:spacing w:line="276" w:lineRule="auto"/>
              <w:rPr>
                <w:rFonts w:cs="CMU Sans Serif Medium"/>
                <w:sz w:val="13"/>
                <w:szCs w:val="13"/>
              </w:rPr>
            </w:pPr>
            <w:r w:rsidRPr="00174DBB">
              <w:rPr>
                <w:rFonts w:cs="Arial"/>
                <w:sz w:val="13"/>
                <w:szCs w:val="13"/>
              </w:rPr>
              <w:t>Covariates</w:t>
            </w:r>
          </w:p>
        </w:tc>
      </w:tr>
      <w:tr w:rsidR="00174DBB" w:rsidRPr="00174DBB" w14:paraId="3A81AF8D" w14:textId="77777777" w:rsidTr="00A86DA7">
        <w:tc>
          <w:tcPr>
            <w:tcW w:w="1190" w:type="pct"/>
          </w:tcPr>
          <w:p w14:paraId="0ECC8917" w14:textId="2169261C" w:rsidR="009E301C" w:rsidRPr="003D5E6F" w:rsidRDefault="009E301C" w:rsidP="009E301C">
            <w:pPr>
              <w:spacing w:line="276" w:lineRule="auto"/>
              <w:rPr>
                <w:sz w:val="13"/>
                <w:szCs w:val="13"/>
              </w:rPr>
            </w:pPr>
            <w:r w:rsidRPr="003D5E6F">
              <w:rPr>
                <w:sz w:val="13"/>
                <w:szCs w:val="13"/>
              </w:rPr>
              <w:t>Song et al. 2021</w:t>
            </w:r>
          </w:p>
        </w:tc>
        <w:tc>
          <w:tcPr>
            <w:tcW w:w="1839" w:type="pct"/>
          </w:tcPr>
          <w:p w14:paraId="57B3EC1B" w14:textId="59E7C5C7" w:rsidR="009E301C" w:rsidRPr="00174DBB" w:rsidRDefault="009E301C" w:rsidP="009E301C">
            <w:pPr>
              <w:spacing w:line="276" w:lineRule="auto"/>
              <w:rPr>
                <w:rFonts w:cs="CMU Sans Serif Medium"/>
                <w:sz w:val="13"/>
                <w:szCs w:val="13"/>
              </w:rPr>
            </w:pPr>
            <w:r w:rsidRPr="00174DBB">
              <w:rPr>
                <w:sz w:val="13"/>
                <w:szCs w:val="13"/>
              </w:rPr>
              <w:t xml:space="preserve">Retrospective Cohort </w:t>
            </w:r>
          </w:p>
        </w:tc>
        <w:tc>
          <w:tcPr>
            <w:tcW w:w="1971" w:type="pct"/>
          </w:tcPr>
          <w:p w14:paraId="2C75B3DB" w14:textId="2B9B59AE" w:rsidR="009E301C" w:rsidRPr="00174DBB" w:rsidRDefault="009E301C" w:rsidP="009E301C">
            <w:pPr>
              <w:spacing w:line="276" w:lineRule="auto"/>
              <w:rPr>
                <w:rFonts w:cs="Arial"/>
                <w:sz w:val="13"/>
                <w:szCs w:val="13"/>
              </w:rPr>
            </w:pPr>
            <w:r w:rsidRPr="00174DBB">
              <w:rPr>
                <w:sz w:val="13"/>
                <w:szCs w:val="13"/>
              </w:rPr>
              <w:t>Age, sex</w:t>
            </w:r>
          </w:p>
        </w:tc>
      </w:tr>
      <w:tr w:rsidR="00174DBB" w:rsidRPr="00174DBB" w14:paraId="450D041C" w14:textId="77777777" w:rsidTr="00A86DA7">
        <w:tc>
          <w:tcPr>
            <w:tcW w:w="1190" w:type="pct"/>
            <w:vAlign w:val="bottom"/>
          </w:tcPr>
          <w:p w14:paraId="5EE40997" w14:textId="77777777" w:rsidR="0095394B" w:rsidRPr="003D5E6F" w:rsidRDefault="0095394B" w:rsidP="00BC1D6D">
            <w:pPr>
              <w:spacing w:line="276" w:lineRule="auto"/>
              <w:rPr>
                <w:rFonts w:cs="CMU Sans Serif Medium"/>
                <w:sz w:val="13"/>
                <w:szCs w:val="13"/>
              </w:rPr>
            </w:pPr>
            <w:r w:rsidRPr="003D5E6F">
              <w:rPr>
                <w:sz w:val="13"/>
                <w:szCs w:val="13"/>
              </w:rPr>
              <w:t>Stawinski et al. 2021</w:t>
            </w:r>
          </w:p>
        </w:tc>
        <w:tc>
          <w:tcPr>
            <w:tcW w:w="1839" w:type="pct"/>
            <w:vAlign w:val="bottom"/>
          </w:tcPr>
          <w:p w14:paraId="6D50D559"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Cohort </w:t>
            </w:r>
          </w:p>
        </w:tc>
        <w:tc>
          <w:tcPr>
            <w:tcW w:w="1971" w:type="pct"/>
            <w:vAlign w:val="center"/>
          </w:tcPr>
          <w:p w14:paraId="51159BF6" w14:textId="77777777" w:rsidR="0095394B" w:rsidRPr="00174DBB" w:rsidRDefault="0095394B" w:rsidP="00BC1D6D">
            <w:pPr>
              <w:spacing w:line="276" w:lineRule="auto"/>
              <w:rPr>
                <w:rFonts w:cs="CMU Sans Serif Medium"/>
                <w:sz w:val="13"/>
                <w:szCs w:val="13"/>
              </w:rPr>
            </w:pPr>
            <w:r w:rsidRPr="00174DBB">
              <w:rPr>
                <w:rFonts w:cs="Arial"/>
                <w:sz w:val="13"/>
                <w:szCs w:val="13"/>
              </w:rPr>
              <w:t>No control</w:t>
            </w:r>
          </w:p>
        </w:tc>
      </w:tr>
      <w:tr w:rsidR="00174DBB" w:rsidRPr="00174DBB" w14:paraId="5CFE24A2" w14:textId="77777777" w:rsidTr="00A86DA7">
        <w:tc>
          <w:tcPr>
            <w:tcW w:w="1190" w:type="pct"/>
            <w:vAlign w:val="bottom"/>
          </w:tcPr>
          <w:p w14:paraId="1F63748D" w14:textId="77777777" w:rsidR="0095394B" w:rsidRPr="003D5E6F" w:rsidRDefault="0095394B" w:rsidP="00BC1D6D">
            <w:pPr>
              <w:spacing w:line="276" w:lineRule="auto"/>
              <w:rPr>
                <w:rFonts w:cs="CMU Sans Serif Medium"/>
                <w:sz w:val="13"/>
                <w:szCs w:val="13"/>
              </w:rPr>
            </w:pPr>
            <w:r w:rsidRPr="003D5E6F">
              <w:rPr>
                <w:sz w:val="13"/>
                <w:szCs w:val="13"/>
              </w:rPr>
              <w:t>Tahira et al. 2021</w:t>
            </w:r>
          </w:p>
        </w:tc>
        <w:tc>
          <w:tcPr>
            <w:tcW w:w="1839" w:type="pct"/>
            <w:vAlign w:val="bottom"/>
          </w:tcPr>
          <w:p w14:paraId="457AF88C"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Prospective Cohort </w:t>
            </w:r>
          </w:p>
        </w:tc>
        <w:tc>
          <w:tcPr>
            <w:tcW w:w="1971" w:type="pct"/>
            <w:vAlign w:val="center"/>
          </w:tcPr>
          <w:p w14:paraId="199DFCF6"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Age-stratification </w:t>
            </w:r>
          </w:p>
        </w:tc>
      </w:tr>
      <w:tr w:rsidR="00174DBB" w:rsidRPr="00174DBB" w14:paraId="41BC416B" w14:textId="77777777" w:rsidTr="00A86DA7">
        <w:tc>
          <w:tcPr>
            <w:tcW w:w="1190" w:type="pct"/>
            <w:vAlign w:val="bottom"/>
          </w:tcPr>
          <w:p w14:paraId="1CD04EB1" w14:textId="77777777" w:rsidR="0095394B" w:rsidRPr="003D5E6F" w:rsidRDefault="0095394B" w:rsidP="00BC1D6D">
            <w:pPr>
              <w:spacing w:line="276" w:lineRule="auto"/>
              <w:rPr>
                <w:rFonts w:cs="CMU Sans Serif Medium"/>
                <w:sz w:val="13"/>
                <w:szCs w:val="13"/>
              </w:rPr>
            </w:pPr>
            <w:r w:rsidRPr="003D5E6F">
              <w:rPr>
                <w:sz w:val="13"/>
                <w:szCs w:val="13"/>
              </w:rPr>
              <w:t>Tsai et al. 2020</w:t>
            </w:r>
          </w:p>
        </w:tc>
        <w:tc>
          <w:tcPr>
            <w:tcW w:w="1839" w:type="pct"/>
            <w:vAlign w:val="bottom"/>
          </w:tcPr>
          <w:p w14:paraId="7E67AF18"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Single-Center Propensity-Score Matched Cohort</w:t>
            </w:r>
          </w:p>
        </w:tc>
        <w:tc>
          <w:tcPr>
            <w:tcW w:w="1971" w:type="pct"/>
            <w:vAlign w:val="center"/>
          </w:tcPr>
          <w:p w14:paraId="6AB520E8" w14:textId="77777777" w:rsidR="0095394B" w:rsidRPr="00174DBB" w:rsidRDefault="0095394B" w:rsidP="00BC1D6D">
            <w:pPr>
              <w:spacing w:line="276" w:lineRule="auto"/>
              <w:rPr>
                <w:rFonts w:cs="CMU Sans Serif Medium"/>
                <w:sz w:val="13"/>
                <w:szCs w:val="13"/>
              </w:rPr>
            </w:pPr>
            <w:r w:rsidRPr="00174DBB">
              <w:rPr>
                <w:rFonts w:cs="Arial"/>
                <w:sz w:val="13"/>
                <w:szCs w:val="13"/>
              </w:rPr>
              <w:t>Propensity scoring/matching</w:t>
            </w:r>
          </w:p>
        </w:tc>
      </w:tr>
      <w:tr w:rsidR="00174DBB" w:rsidRPr="00174DBB" w14:paraId="6709631C" w14:textId="77777777" w:rsidTr="00A86DA7">
        <w:tc>
          <w:tcPr>
            <w:tcW w:w="1190" w:type="pct"/>
            <w:vAlign w:val="bottom"/>
          </w:tcPr>
          <w:p w14:paraId="6E26773E" w14:textId="7BD634C3" w:rsidR="0095394B" w:rsidRPr="003D5E6F" w:rsidRDefault="0095394B" w:rsidP="00BC1D6D">
            <w:pPr>
              <w:spacing w:line="276" w:lineRule="auto"/>
              <w:rPr>
                <w:rFonts w:cs="CMU Sans Serif Medium"/>
                <w:sz w:val="13"/>
                <w:szCs w:val="13"/>
              </w:rPr>
            </w:pPr>
            <w:bookmarkStart w:id="200" w:name="OLE_LINK120"/>
            <w:r w:rsidRPr="003D5E6F">
              <w:rPr>
                <w:sz w:val="13"/>
                <w:szCs w:val="13"/>
              </w:rPr>
              <w:t>Tyson et al. 2021</w:t>
            </w:r>
            <w:bookmarkEnd w:id="200"/>
          </w:p>
        </w:tc>
        <w:tc>
          <w:tcPr>
            <w:tcW w:w="1839" w:type="pct"/>
            <w:vAlign w:val="bottom"/>
          </w:tcPr>
          <w:p w14:paraId="54B96967"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Retrospective Cohort Study (Chart Reviews)</w:t>
            </w:r>
          </w:p>
        </w:tc>
        <w:tc>
          <w:tcPr>
            <w:tcW w:w="1971" w:type="pct"/>
            <w:vAlign w:val="center"/>
          </w:tcPr>
          <w:p w14:paraId="680D7333" w14:textId="77777777" w:rsidR="0095394B" w:rsidRPr="00174DBB" w:rsidRDefault="0095394B" w:rsidP="00BC1D6D">
            <w:pPr>
              <w:spacing w:line="276" w:lineRule="auto"/>
              <w:rPr>
                <w:rFonts w:cs="CMU Sans Serif Medium"/>
                <w:sz w:val="13"/>
                <w:szCs w:val="13"/>
              </w:rPr>
            </w:pPr>
            <w:r w:rsidRPr="00174DBB">
              <w:rPr>
                <w:rFonts w:cs="Arial"/>
                <w:sz w:val="13"/>
                <w:szCs w:val="13"/>
              </w:rPr>
              <w:t>Covariates</w:t>
            </w:r>
          </w:p>
        </w:tc>
      </w:tr>
      <w:tr w:rsidR="00174DBB" w:rsidRPr="00174DBB" w14:paraId="6C027FAC" w14:textId="77777777" w:rsidTr="00A86DA7">
        <w:tc>
          <w:tcPr>
            <w:tcW w:w="1190" w:type="pct"/>
            <w:vAlign w:val="bottom"/>
          </w:tcPr>
          <w:p w14:paraId="6E2C257A" w14:textId="77777777" w:rsidR="0095394B" w:rsidRPr="003D5E6F" w:rsidRDefault="0095394B" w:rsidP="00BC1D6D">
            <w:pPr>
              <w:spacing w:line="276" w:lineRule="auto"/>
              <w:rPr>
                <w:rFonts w:cs="CMU Sans Serif Medium"/>
                <w:sz w:val="13"/>
                <w:szCs w:val="13"/>
              </w:rPr>
            </w:pPr>
            <w:r w:rsidRPr="003D5E6F">
              <w:rPr>
                <w:sz w:val="13"/>
                <w:szCs w:val="13"/>
              </w:rPr>
              <w:t>Vekaria et al., 2022</w:t>
            </w:r>
          </w:p>
        </w:tc>
        <w:tc>
          <w:tcPr>
            <w:tcW w:w="1839" w:type="pct"/>
            <w:vAlign w:val="bottom"/>
          </w:tcPr>
          <w:p w14:paraId="2EA6A046"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Multi-Center Retrospective Case-Control</w:t>
            </w:r>
          </w:p>
        </w:tc>
        <w:tc>
          <w:tcPr>
            <w:tcW w:w="1971" w:type="pct"/>
            <w:vAlign w:val="center"/>
          </w:tcPr>
          <w:p w14:paraId="495F6715" w14:textId="77777777" w:rsidR="0095394B" w:rsidRPr="00174DBB" w:rsidRDefault="0095394B" w:rsidP="00BC1D6D">
            <w:pPr>
              <w:spacing w:line="276" w:lineRule="auto"/>
              <w:rPr>
                <w:rFonts w:cs="CMU Sans Serif Medium"/>
                <w:sz w:val="13"/>
                <w:szCs w:val="13"/>
              </w:rPr>
            </w:pPr>
            <w:r w:rsidRPr="00174DBB">
              <w:rPr>
                <w:rFonts w:cs="Arial"/>
                <w:sz w:val="13"/>
                <w:szCs w:val="13"/>
              </w:rPr>
              <w:t>Propensity scoring/matching</w:t>
            </w:r>
          </w:p>
        </w:tc>
      </w:tr>
      <w:tr w:rsidR="00174DBB" w:rsidRPr="00174DBB" w14:paraId="543801FB" w14:textId="77777777" w:rsidTr="00A86DA7">
        <w:tc>
          <w:tcPr>
            <w:tcW w:w="1190" w:type="pct"/>
            <w:vAlign w:val="bottom"/>
          </w:tcPr>
          <w:p w14:paraId="36E8CAAB" w14:textId="69372F9E" w:rsidR="0095394B" w:rsidRPr="003D5E6F" w:rsidRDefault="0095394B" w:rsidP="00BC1D6D">
            <w:pPr>
              <w:spacing w:line="276" w:lineRule="auto"/>
              <w:rPr>
                <w:rFonts w:cs="CMU Sans Serif Medium"/>
                <w:sz w:val="13"/>
                <w:szCs w:val="13"/>
              </w:rPr>
            </w:pPr>
            <w:bookmarkStart w:id="201" w:name="OLE_LINK119"/>
            <w:r w:rsidRPr="003D5E6F">
              <w:rPr>
                <w:sz w:val="13"/>
                <w:szCs w:val="13"/>
              </w:rPr>
              <w:t>Venturini et al. 2021</w:t>
            </w:r>
            <w:bookmarkEnd w:id="201"/>
          </w:p>
        </w:tc>
        <w:tc>
          <w:tcPr>
            <w:tcW w:w="1839" w:type="pct"/>
            <w:vAlign w:val="bottom"/>
          </w:tcPr>
          <w:p w14:paraId="1BB3CC3A"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Observational </w:t>
            </w:r>
          </w:p>
        </w:tc>
        <w:tc>
          <w:tcPr>
            <w:tcW w:w="1971" w:type="pct"/>
            <w:vAlign w:val="center"/>
          </w:tcPr>
          <w:p w14:paraId="5BAE9932" w14:textId="77777777" w:rsidR="0095394B" w:rsidRPr="00174DBB" w:rsidRDefault="0095394B" w:rsidP="00BC1D6D">
            <w:pPr>
              <w:spacing w:line="276" w:lineRule="auto"/>
              <w:rPr>
                <w:rFonts w:cs="CMU Sans Serif Medium"/>
                <w:sz w:val="13"/>
                <w:szCs w:val="13"/>
              </w:rPr>
            </w:pPr>
            <w:r w:rsidRPr="00174DBB">
              <w:rPr>
                <w:rFonts w:cs="Arial"/>
                <w:sz w:val="13"/>
                <w:szCs w:val="13"/>
              </w:rPr>
              <w:t>Covariates</w:t>
            </w:r>
          </w:p>
        </w:tc>
      </w:tr>
      <w:tr w:rsidR="00174DBB" w:rsidRPr="00174DBB" w14:paraId="573A8CB0" w14:textId="77777777" w:rsidTr="00A86DA7">
        <w:tc>
          <w:tcPr>
            <w:tcW w:w="1190" w:type="pct"/>
          </w:tcPr>
          <w:p w14:paraId="03543A57" w14:textId="50C1BCA5" w:rsidR="0008235C" w:rsidRPr="003D5E6F" w:rsidRDefault="0008235C" w:rsidP="0008235C">
            <w:pPr>
              <w:spacing w:line="276" w:lineRule="auto"/>
              <w:rPr>
                <w:sz w:val="13"/>
                <w:szCs w:val="13"/>
              </w:rPr>
            </w:pPr>
            <w:r w:rsidRPr="003D5E6F">
              <w:rPr>
                <w:sz w:val="13"/>
                <w:szCs w:val="13"/>
              </w:rPr>
              <w:t>Vignatelli et al. 2021</w:t>
            </w:r>
          </w:p>
        </w:tc>
        <w:tc>
          <w:tcPr>
            <w:tcW w:w="1839" w:type="pct"/>
          </w:tcPr>
          <w:p w14:paraId="514EC544" w14:textId="336ED3B8" w:rsidR="0008235C" w:rsidRPr="00174DBB" w:rsidRDefault="0008235C" w:rsidP="0008235C">
            <w:pPr>
              <w:spacing w:line="276" w:lineRule="auto"/>
              <w:rPr>
                <w:rFonts w:cs="CMU Sans Serif Medium"/>
                <w:sz w:val="13"/>
                <w:szCs w:val="13"/>
              </w:rPr>
            </w:pPr>
            <w:r w:rsidRPr="00174DBB">
              <w:rPr>
                <w:sz w:val="13"/>
                <w:szCs w:val="13"/>
              </w:rPr>
              <w:t>Historical-Cohort</w:t>
            </w:r>
          </w:p>
        </w:tc>
        <w:tc>
          <w:tcPr>
            <w:tcW w:w="1971" w:type="pct"/>
          </w:tcPr>
          <w:p w14:paraId="55F29B3E" w14:textId="3DBD0226" w:rsidR="0008235C" w:rsidRPr="00174DBB" w:rsidRDefault="0008235C" w:rsidP="0008235C">
            <w:pPr>
              <w:spacing w:line="276" w:lineRule="auto"/>
              <w:rPr>
                <w:rFonts w:cs="Arial"/>
                <w:sz w:val="13"/>
                <w:szCs w:val="13"/>
              </w:rPr>
            </w:pPr>
            <w:r w:rsidRPr="00174DBB">
              <w:rPr>
                <w:sz w:val="13"/>
                <w:szCs w:val="13"/>
              </w:rPr>
              <w:t>Propensity scoring/matching</w:t>
            </w:r>
          </w:p>
        </w:tc>
      </w:tr>
      <w:tr w:rsidR="00174DBB" w:rsidRPr="00174DBB" w14:paraId="4592B124" w14:textId="77777777" w:rsidTr="00A86DA7">
        <w:tc>
          <w:tcPr>
            <w:tcW w:w="1190" w:type="pct"/>
            <w:vAlign w:val="bottom"/>
          </w:tcPr>
          <w:p w14:paraId="519EB52B" w14:textId="77777777" w:rsidR="0095394B" w:rsidRPr="003D5E6F" w:rsidRDefault="0095394B" w:rsidP="00BC1D6D">
            <w:pPr>
              <w:spacing w:line="276" w:lineRule="auto"/>
              <w:rPr>
                <w:rFonts w:cs="CMU Sans Serif Medium"/>
                <w:sz w:val="13"/>
                <w:szCs w:val="13"/>
              </w:rPr>
            </w:pPr>
            <w:r w:rsidRPr="003D5E6F">
              <w:rPr>
                <w:sz w:val="13"/>
                <w:szCs w:val="13"/>
              </w:rPr>
              <w:t>Wan et al. 2020</w:t>
            </w:r>
          </w:p>
        </w:tc>
        <w:tc>
          <w:tcPr>
            <w:tcW w:w="1839" w:type="pct"/>
            <w:vAlign w:val="bottom"/>
          </w:tcPr>
          <w:p w14:paraId="50991D2B"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Cohort </w:t>
            </w:r>
          </w:p>
        </w:tc>
        <w:tc>
          <w:tcPr>
            <w:tcW w:w="1971" w:type="pct"/>
            <w:vAlign w:val="center"/>
          </w:tcPr>
          <w:p w14:paraId="1D00DFB4" w14:textId="77777777" w:rsidR="0095394B" w:rsidRPr="00174DBB" w:rsidRDefault="0095394B" w:rsidP="00BC1D6D">
            <w:pPr>
              <w:spacing w:line="276" w:lineRule="auto"/>
              <w:rPr>
                <w:rFonts w:cs="CMU Sans Serif Medium"/>
                <w:sz w:val="13"/>
                <w:szCs w:val="13"/>
              </w:rPr>
            </w:pPr>
            <w:r w:rsidRPr="00174DBB">
              <w:rPr>
                <w:rFonts w:cs="Arial"/>
                <w:sz w:val="13"/>
                <w:szCs w:val="13"/>
              </w:rPr>
              <w:t>No control</w:t>
            </w:r>
          </w:p>
        </w:tc>
      </w:tr>
      <w:tr w:rsidR="00174DBB" w:rsidRPr="00174DBB" w14:paraId="1D468237" w14:textId="77777777" w:rsidTr="00A86DA7">
        <w:tc>
          <w:tcPr>
            <w:tcW w:w="1190" w:type="pct"/>
            <w:vAlign w:val="bottom"/>
          </w:tcPr>
          <w:p w14:paraId="27A28720" w14:textId="77777777" w:rsidR="0095394B" w:rsidRPr="003D5E6F" w:rsidRDefault="0095394B" w:rsidP="00BC1D6D">
            <w:pPr>
              <w:spacing w:line="276" w:lineRule="auto"/>
              <w:rPr>
                <w:rFonts w:cs="CMU Sans Serif Medium"/>
                <w:sz w:val="13"/>
                <w:szCs w:val="13"/>
              </w:rPr>
            </w:pPr>
            <w:r w:rsidRPr="003D5E6F">
              <w:rPr>
                <w:sz w:val="13"/>
                <w:szCs w:val="13"/>
              </w:rPr>
              <w:t>Wang et al. 2021a</w:t>
            </w:r>
          </w:p>
        </w:tc>
        <w:tc>
          <w:tcPr>
            <w:tcW w:w="1839" w:type="pct"/>
            <w:vAlign w:val="bottom"/>
          </w:tcPr>
          <w:p w14:paraId="21269052"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Retrospective Case-Control</w:t>
            </w:r>
          </w:p>
        </w:tc>
        <w:tc>
          <w:tcPr>
            <w:tcW w:w="1971" w:type="pct"/>
            <w:vAlign w:val="center"/>
          </w:tcPr>
          <w:p w14:paraId="5F7B6E62" w14:textId="77777777" w:rsidR="0095394B" w:rsidRPr="00174DBB" w:rsidRDefault="0095394B" w:rsidP="00BC1D6D">
            <w:pPr>
              <w:spacing w:line="276" w:lineRule="auto"/>
              <w:rPr>
                <w:rFonts w:cs="CMU Sans Serif Medium"/>
                <w:sz w:val="13"/>
                <w:szCs w:val="13"/>
              </w:rPr>
            </w:pPr>
            <w:r w:rsidRPr="00174DBB">
              <w:rPr>
                <w:rFonts w:cs="Arial"/>
                <w:sz w:val="13"/>
                <w:szCs w:val="13"/>
              </w:rPr>
              <w:t xml:space="preserve">Covariates; </w:t>
            </w:r>
            <w:r w:rsidRPr="00174DBB">
              <w:rPr>
                <w:rFonts w:cs="CMU Sans Serif Medium"/>
                <w:sz w:val="13"/>
                <w:szCs w:val="13"/>
              </w:rPr>
              <w:t>age groups (adults age 18–65 years, senior age &gt;65 years); sex (female/male); race (White/Black); common comorbidities considered risk factors for COVID-19; transplant procedures (bone marrow, solid organ); and nursing home stay</w:t>
            </w:r>
          </w:p>
        </w:tc>
      </w:tr>
      <w:tr w:rsidR="00174DBB" w:rsidRPr="00174DBB" w14:paraId="1807F19B" w14:textId="77777777" w:rsidTr="00A86DA7">
        <w:tc>
          <w:tcPr>
            <w:tcW w:w="1190" w:type="pct"/>
            <w:vAlign w:val="bottom"/>
          </w:tcPr>
          <w:p w14:paraId="34FE3EF0" w14:textId="77777777" w:rsidR="0095394B" w:rsidRPr="003D5E6F" w:rsidRDefault="0095394B" w:rsidP="00BC1D6D">
            <w:pPr>
              <w:spacing w:line="276" w:lineRule="auto"/>
              <w:rPr>
                <w:rFonts w:cs="CMU Sans Serif Medium"/>
                <w:sz w:val="13"/>
                <w:szCs w:val="13"/>
              </w:rPr>
            </w:pPr>
            <w:r w:rsidRPr="003D5E6F">
              <w:rPr>
                <w:sz w:val="13"/>
                <w:szCs w:val="13"/>
              </w:rPr>
              <w:t>Wang et al. 2021b</w:t>
            </w:r>
          </w:p>
        </w:tc>
        <w:tc>
          <w:tcPr>
            <w:tcW w:w="1839" w:type="pct"/>
            <w:vAlign w:val="bottom"/>
          </w:tcPr>
          <w:p w14:paraId="18C1578E"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Nationwide Cohort</w:t>
            </w:r>
          </w:p>
        </w:tc>
        <w:tc>
          <w:tcPr>
            <w:tcW w:w="1971" w:type="pct"/>
            <w:vAlign w:val="center"/>
          </w:tcPr>
          <w:p w14:paraId="4C48984F" w14:textId="77777777" w:rsidR="0095394B" w:rsidRPr="00174DBB" w:rsidRDefault="0095394B" w:rsidP="00BC1D6D">
            <w:pPr>
              <w:spacing w:line="276" w:lineRule="auto"/>
              <w:rPr>
                <w:rFonts w:cs="CMU Sans Serif Medium"/>
                <w:sz w:val="13"/>
                <w:szCs w:val="13"/>
              </w:rPr>
            </w:pPr>
            <w:r w:rsidRPr="00174DBB">
              <w:rPr>
                <w:rFonts w:cs="Arial"/>
                <w:sz w:val="13"/>
                <w:szCs w:val="13"/>
              </w:rPr>
              <w:t xml:space="preserve">Propensity scoring/matching: </w:t>
            </w:r>
            <w:r w:rsidRPr="00174DBB">
              <w:rPr>
                <w:rFonts w:cs="CMU Sans Serif Medium"/>
                <w:sz w:val="13"/>
                <w:szCs w:val="13"/>
              </w:rPr>
              <w:t>Nearest neighbor matching; Age, gender, systolic blood pressure, diastolic blood pressure, comorbidity, and baseline hematological variables were used as covariates for matching to generate a mother cohort with a 1:1 ratio.</w:t>
            </w:r>
          </w:p>
        </w:tc>
      </w:tr>
      <w:tr w:rsidR="00174DBB" w:rsidRPr="00174DBB" w14:paraId="559E7902" w14:textId="77777777" w:rsidTr="00A86DA7">
        <w:tc>
          <w:tcPr>
            <w:tcW w:w="1190" w:type="pct"/>
            <w:vAlign w:val="bottom"/>
          </w:tcPr>
          <w:p w14:paraId="03CC9829" w14:textId="77777777" w:rsidR="0095394B" w:rsidRPr="003D5E6F" w:rsidRDefault="0095394B" w:rsidP="00BC1D6D">
            <w:pPr>
              <w:spacing w:line="276" w:lineRule="auto"/>
              <w:rPr>
                <w:rFonts w:cs="CMU Sans Serif Medium"/>
                <w:sz w:val="13"/>
                <w:szCs w:val="13"/>
              </w:rPr>
            </w:pPr>
            <w:r w:rsidRPr="003D5E6F">
              <w:rPr>
                <w:sz w:val="13"/>
                <w:szCs w:val="13"/>
              </w:rPr>
              <w:t>Wang et al. 2021c</w:t>
            </w:r>
          </w:p>
        </w:tc>
        <w:tc>
          <w:tcPr>
            <w:tcW w:w="1839" w:type="pct"/>
            <w:vAlign w:val="bottom"/>
          </w:tcPr>
          <w:p w14:paraId="5AF60FFF"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Cohort </w:t>
            </w:r>
          </w:p>
        </w:tc>
        <w:tc>
          <w:tcPr>
            <w:tcW w:w="1971" w:type="pct"/>
            <w:vAlign w:val="center"/>
          </w:tcPr>
          <w:p w14:paraId="2CD07ED5"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Age, sex, education, ethnicity, BMI, comorbidities </w:t>
            </w:r>
          </w:p>
        </w:tc>
      </w:tr>
      <w:tr w:rsidR="00174DBB" w:rsidRPr="00174DBB" w14:paraId="19057233" w14:textId="77777777" w:rsidTr="00A86DA7">
        <w:tc>
          <w:tcPr>
            <w:tcW w:w="1190" w:type="pct"/>
          </w:tcPr>
          <w:p w14:paraId="52EB9E24" w14:textId="55597B86" w:rsidR="001A74FC" w:rsidRPr="003D5E6F" w:rsidRDefault="001A74FC" w:rsidP="001A74FC">
            <w:pPr>
              <w:spacing w:line="276" w:lineRule="auto"/>
              <w:rPr>
                <w:sz w:val="13"/>
                <w:szCs w:val="13"/>
              </w:rPr>
            </w:pPr>
            <w:r w:rsidRPr="003D5E6F">
              <w:rPr>
                <w:sz w:val="13"/>
                <w:szCs w:val="13"/>
              </w:rPr>
              <w:t>Wong &amp; Lovier, 2022</w:t>
            </w:r>
          </w:p>
        </w:tc>
        <w:tc>
          <w:tcPr>
            <w:tcW w:w="1839" w:type="pct"/>
          </w:tcPr>
          <w:p w14:paraId="341EBDB8" w14:textId="64E4B5CB" w:rsidR="001A74FC" w:rsidRPr="00174DBB" w:rsidRDefault="001A74FC" w:rsidP="001A74FC">
            <w:pPr>
              <w:spacing w:line="276" w:lineRule="auto"/>
              <w:rPr>
                <w:rFonts w:cs="CMU Sans Serif Medium"/>
                <w:sz w:val="13"/>
                <w:szCs w:val="13"/>
              </w:rPr>
            </w:pPr>
            <w:r w:rsidRPr="00174DBB">
              <w:rPr>
                <w:sz w:val="13"/>
                <w:szCs w:val="13"/>
              </w:rPr>
              <w:t xml:space="preserve">Prospective Cohort </w:t>
            </w:r>
          </w:p>
        </w:tc>
        <w:tc>
          <w:tcPr>
            <w:tcW w:w="1971" w:type="pct"/>
          </w:tcPr>
          <w:p w14:paraId="1A61123D" w14:textId="351F1F16" w:rsidR="001A74FC" w:rsidRPr="00174DBB" w:rsidRDefault="001A74FC" w:rsidP="001A74FC">
            <w:pPr>
              <w:spacing w:line="276" w:lineRule="auto"/>
              <w:rPr>
                <w:rFonts w:cs="CMU Sans Serif Medium"/>
                <w:sz w:val="13"/>
                <w:szCs w:val="13"/>
              </w:rPr>
            </w:pPr>
            <w:r w:rsidRPr="00174DBB">
              <w:rPr>
                <w:sz w:val="13"/>
                <w:szCs w:val="13"/>
              </w:rPr>
              <w:t>Sociodemographic and health covariates</w:t>
            </w:r>
          </w:p>
        </w:tc>
      </w:tr>
      <w:tr w:rsidR="00174DBB" w:rsidRPr="00174DBB" w14:paraId="1A8171D9" w14:textId="77777777" w:rsidTr="00A86DA7">
        <w:tc>
          <w:tcPr>
            <w:tcW w:w="1190" w:type="pct"/>
            <w:vAlign w:val="bottom"/>
          </w:tcPr>
          <w:p w14:paraId="2E5E7596" w14:textId="77777777" w:rsidR="0095394B" w:rsidRPr="003D5E6F" w:rsidRDefault="0095394B" w:rsidP="00BC1D6D">
            <w:pPr>
              <w:spacing w:line="276" w:lineRule="auto"/>
              <w:rPr>
                <w:rFonts w:cs="CMU Sans Serif Medium"/>
                <w:sz w:val="13"/>
                <w:szCs w:val="13"/>
              </w:rPr>
            </w:pPr>
            <w:r w:rsidRPr="003D5E6F">
              <w:rPr>
                <w:sz w:val="13"/>
                <w:szCs w:val="13"/>
              </w:rPr>
              <w:t>Worcel et al. 2021</w:t>
            </w:r>
          </w:p>
        </w:tc>
        <w:tc>
          <w:tcPr>
            <w:tcW w:w="1839" w:type="pct"/>
            <w:vAlign w:val="bottom"/>
          </w:tcPr>
          <w:p w14:paraId="78D1BB2E"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Cohort </w:t>
            </w:r>
          </w:p>
        </w:tc>
        <w:tc>
          <w:tcPr>
            <w:tcW w:w="1971" w:type="pct"/>
            <w:vAlign w:val="center"/>
          </w:tcPr>
          <w:p w14:paraId="2106BCB0" w14:textId="77777777" w:rsidR="0095394B" w:rsidRPr="00174DBB" w:rsidRDefault="0095394B" w:rsidP="00BC1D6D">
            <w:pPr>
              <w:spacing w:line="276" w:lineRule="auto"/>
              <w:rPr>
                <w:rFonts w:cs="CMU Sans Serif Medium"/>
                <w:sz w:val="13"/>
                <w:szCs w:val="13"/>
              </w:rPr>
            </w:pPr>
            <w:r w:rsidRPr="00174DBB">
              <w:rPr>
                <w:rFonts w:cs="Arial"/>
                <w:sz w:val="13"/>
                <w:szCs w:val="13"/>
              </w:rPr>
              <w:t>No control</w:t>
            </w:r>
          </w:p>
        </w:tc>
      </w:tr>
      <w:tr w:rsidR="00174DBB" w:rsidRPr="00174DBB" w14:paraId="4228AEE1" w14:textId="77777777" w:rsidTr="00A86DA7">
        <w:tc>
          <w:tcPr>
            <w:tcW w:w="1190" w:type="pct"/>
            <w:vAlign w:val="bottom"/>
          </w:tcPr>
          <w:p w14:paraId="72F9575D" w14:textId="280CA53A" w:rsidR="0095394B" w:rsidRPr="003D5E6F" w:rsidRDefault="0095394B" w:rsidP="00BC1D6D">
            <w:pPr>
              <w:spacing w:line="276" w:lineRule="auto"/>
              <w:rPr>
                <w:rFonts w:cs="CMU Sans Serif Medium"/>
                <w:sz w:val="13"/>
                <w:szCs w:val="13"/>
              </w:rPr>
            </w:pPr>
            <w:bookmarkStart w:id="202" w:name="OLE_LINK99"/>
            <w:r w:rsidRPr="003D5E6F">
              <w:rPr>
                <w:sz w:val="13"/>
                <w:szCs w:val="13"/>
              </w:rPr>
              <w:t>Yakar et al. 2021</w:t>
            </w:r>
            <w:bookmarkEnd w:id="202"/>
          </w:p>
        </w:tc>
        <w:tc>
          <w:tcPr>
            <w:tcW w:w="1839" w:type="pct"/>
            <w:vAlign w:val="bottom"/>
          </w:tcPr>
          <w:p w14:paraId="62997A34"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Cohort </w:t>
            </w:r>
          </w:p>
        </w:tc>
        <w:tc>
          <w:tcPr>
            <w:tcW w:w="1971" w:type="pct"/>
            <w:vAlign w:val="center"/>
          </w:tcPr>
          <w:p w14:paraId="34F1FAA0" w14:textId="77777777" w:rsidR="0095394B" w:rsidRPr="00174DBB" w:rsidRDefault="0095394B" w:rsidP="00BC1D6D">
            <w:pPr>
              <w:spacing w:line="276" w:lineRule="auto"/>
              <w:rPr>
                <w:rFonts w:cs="CMU Sans Serif Medium"/>
                <w:sz w:val="13"/>
                <w:szCs w:val="13"/>
              </w:rPr>
            </w:pPr>
            <w:r w:rsidRPr="00174DBB">
              <w:rPr>
                <w:rFonts w:cs="Arial"/>
                <w:sz w:val="13"/>
                <w:szCs w:val="13"/>
              </w:rPr>
              <w:t>Covariates</w:t>
            </w:r>
          </w:p>
        </w:tc>
      </w:tr>
      <w:tr w:rsidR="00174DBB" w:rsidRPr="00174DBB" w14:paraId="0EBC4F2A" w14:textId="77777777" w:rsidTr="00A86DA7">
        <w:tc>
          <w:tcPr>
            <w:tcW w:w="1190" w:type="pct"/>
          </w:tcPr>
          <w:p w14:paraId="0F2EC96E" w14:textId="16A75F21" w:rsidR="000326A3" w:rsidRPr="003D5E6F" w:rsidRDefault="000326A3" w:rsidP="000326A3">
            <w:pPr>
              <w:spacing w:line="276" w:lineRule="auto"/>
              <w:rPr>
                <w:sz w:val="13"/>
                <w:szCs w:val="13"/>
              </w:rPr>
            </w:pPr>
            <w:r w:rsidRPr="003D5E6F">
              <w:rPr>
                <w:sz w:val="13"/>
                <w:szCs w:val="13"/>
              </w:rPr>
              <w:t>Yu et al. 2021</w:t>
            </w:r>
          </w:p>
        </w:tc>
        <w:tc>
          <w:tcPr>
            <w:tcW w:w="1839" w:type="pct"/>
          </w:tcPr>
          <w:p w14:paraId="10F24347" w14:textId="2DF92A90" w:rsidR="000326A3" w:rsidRPr="00174DBB" w:rsidRDefault="000326A3" w:rsidP="000326A3">
            <w:pPr>
              <w:spacing w:line="276" w:lineRule="auto"/>
              <w:rPr>
                <w:rFonts w:cs="CMU Sans Serif Medium"/>
                <w:sz w:val="13"/>
                <w:szCs w:val="13"/>
              </w:rPr>
            </w:pPr>
            <w:r w:rsidRPr="00174DBB">
              <w:rPr>
                <w:sz w:val="13"/>
                <w:szCs w:val="13"/>
              </w:rPr>
              <w:t>Cohort Study Using National Primary Care Electronic Health Record</w:t>
            </w:r>
          </w:p>
        </w:tc>
        <w:tc>
          <w:tcPr>
            <w:tcW w:w="1971" w:type="pct"/>
          </w:tcPr>
          <w:p w14:paraId="390BA4C1" w14:textId="4AE2AB48" w:rsidR="000326A3" w:rsidRPr="00174DBB" w:rsidRDefault="000326A3" w:rsidP="000326A3">
            <w:pPr>
              <w:spacing w:line="276" w:lineRule="auto"/>
              <w:rPr>
                <w:rFonts w:cs="Arial"/>
                <w:sz w:val="13"/>
                <w:szCs w:val="13"/>
              </w:rPr>
            </w:pPr>
            <w:r w:rsidRPr="00174DBB">
              <w:rPr>
                <w:sz w:val="13"/>
                <w:szCs w:val="13"/>
              </w:rPr>
              <w:t>Age, sex, comorbidities, SES, demographic and clinical factors</w:t>
            </w:r>
          </w:p>
        </w:tc>
      </w:tr>
      <w:tr w:rsidR="00174DBB" w:rsidRPr="00174DBB" w14:paraId="32F7C899" w14:textId="77777777" w:rsidTr="00A86DA7">
        <w:tc>
          <w:tcPr>
            <w:tcW w:w="1190" w:type="pct"/>
            <w:vAlign w:val="bottom"/>
          </w:tcPr>
          <w:p w14:paraId="234A188B" w14:textId="77777777" w:rsidR="0095394B" w:rsidRPr="003D5E6F" w:rsidRDefault="0095394B" w:rsidP="00BC1D6D">
            <w:pPr>
              <w:spacing w:line="276" w:lineRule="auto"/>
              <w:rPr>
                <w:rFonts w:cs="CMU Sans Serif Medium"/>
                <w:sz w:val="13"/>
                <w:szCs w:val="13"/>
              </w:rPr>
            </w:pPr>
            <w:r w:rsidRPr="003D5E6F">
              <w:rPr>
                <w:sz w:val="13"/>
                <w:szCs w:val="13"/>
              </w:rPr>
              <w:t>Zakaria et al. 2021</w:t>
            </w:r>
          </w:p>
        </w:tc>
        <w:tc>
          <w:tcPr>
            <w:tcW w:w="1839" w:type="pct"/>
            <w:vAlign w:val="bottom"/>
          </w:tcPr>
          <w:p w14:paraId="6C9C3FD2"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Observational </w:t>
            </w:r>
          </w:p>
        </w:tc>
        <w:tc>
          <w:tcPr>
            <w:tcW w:w="1971" w:type="pct"/>
            <w:vAlign w:val="center"/>
          </w:tcPr>
          <w:p w14:paraId="41494563" w14:textId="77777777" w:rsidR="0095394B" w:rsidRPr="00174DBB" w:rsidRDefault="0095394B" w:rsidP="00BC1D6D">
            <w:pPr>
              <w:spacing w:line="276" w:lineRule="auto"/>
              <w:rPr>
                <w:rFonts w:cs="CMU Sans Serif Medium"/>
                <w:sz w:val="13"/>
                <w:szCs w:val="13"/>
              </w:rPr>
            </w:pPr>
            <w:r w:rsidRPr="00174DBB">
              <w:rPr>
                <w:rFonts w:cs="Arial"/>
                <w:sz w:val="13"/>
                <w:szCs w:val="13"/>
              </w:rPr>
              <w:t>Propensity scoring/matching</w:t>
            </w:r>
          </w:p>
        </w:tc>
      </w:tr>
      <w:tr w:rsidR="00174DBB" w:rsidRPr="00174DBB" w14:paraId="6D431740" w14:textId="77777777" w:rsidTr="00A86DA7">
        <w:tc>
          <w:tcPr>
            <w:tcW w:w="1190" w:type="pct"/>
            <w:vAlign w:val="bottom"/>
          </w:tcPr>
          <w:p w14:paraId="66D7630E" w14:textId="77777777" w:rsidR="0095394B" w:rsidRPr="003D5E6F" w:rsidRDefault="0095394B" w:rsidP="00BC1D6D">
            <w:pPr>
              <w:spacing w:line="276" w:lineRule="auto"/>
              <w:rPr>
                <w:rFonts w:cs="CMU Sans Serif Medium"/>
                <w:sz w:val="13"/>
                <w:szCs w:val="13"/>
              </w:rPr>
            </w:pPr>
            <w:r w:rsidRPr="003D5E6F">
              <w:rPr>
                <w:sz w:val="13"/>
                <w:szCs w:val="13"/>
              </w:rPr>
              <w:t>Zenesini et al., 2022</w:t>
            </w:r>
          </w:p>
        </w:tc>
        <w:tc>
          <w:tcPr>
            <w:tcW w:w="1839" w:type="pct"/>
            <w:vAlign w:val="bottom"/>
          </w:tcPr>
          <w:p w14:paraId="7000093E"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Historical Cohort</w:t>
            </w:r>
          </w:p>
        </w:tc>
        <w:tc>
          <w:tcPr>
            <w:tcW w:w="1971" w:type="pct"/>
            <w:vAlign w:val="center"/>
          </w:tcPr>
          <w:p w14:paraId="4C6F84B6" w14:textId="77777777" w:rsidR="0095394B" w:rsidRPr="00174DBB" w:rsidRDefault="0095394B" w:rsidP="00BC1D6D">
            <w:pPr>
              <w:spacing w:line="276" w:lineRule="auto"/>
              <w:rPr>
                <w:rFonts w:cs="CMU Sans Serif Medium"/>
                <w:sz w:val="13"/>
                <w:szCs w:val="13"/>
              </w:rPr>
            </w:pPr>
            <w:r w:rsidRPr="00174DBB">
              <w:rPr>
                <w:rFonts w:cs="Arial"/>
                <w:sz w:val="13"/>
                <w:szCs w:val="13"/>
              </w:rPr>
              <w:t>Propensity scoring/matching</w:t>
            </w:r>
          </w:p>
        </w:tc>
      </w:tr>
      <w:tr w:rsidR="00174DBB" w:rsidRPr="00174DBB" w14:paraId="427104BC" w14:textId="77777777" w:rsidTr="00A86DA7">
        <w:tc>
          <w:tcPr>
            <w:tcW w:w="1190" w:type="pct"/>
            <w:vAlign w:val="bottom"/>
          </w:tcPr>
          <w:p w14:paraId="41DFE9FC" w14:textId="77777777" w:rsidR="0095394B" w:rsidRPr="003D5E6F" w:rsidRDefault="0095394B" w:rsidP="00BC1D6D">
            <w:pPr>
              <w:spacing w:line="276" w:lineRule="auto"/>
              <w:rPr>
                <w:rFonts w:cs="CMU Sans Serif Medium"/>
                <w:sz w:val="13"/>
                <w:szCs w:val="13"/>
              </w:rPr>
            </w:pPr>
            <w:r w:rsidRPr="003D5E6F">
              <w:rPr>
                <w:sz w:val="13"/>
                <w:szCs w:val="13"/>
              </w:rPr>
              <w:t>Zerbo et al. 2021</w:t>
            </w:r>
          </w:p>
        </w:tc>
        <w:tc>
          <w:tcPr>
            <w:tcW w:w="1839" w:type="pct"/>
            <w:vAlign w:val="bottom"/>
          </w:tcPr>
          <w:p w14:paraId="46204C93"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Prospective Cohort </w:t>
            </w:r>
          </w:p>
        </w:tc>
        <w:tc>
          <w:tcPr>
            <w:tcW w:w="1971" w:type="pct"/>
            <w:vAlign w:val="center"/>
          </w:tcPr>
          <w:p w14:paraId="6026900C"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Demographic factors, comorbidities   </w:t>
            </w:r>
          </w:p>
        </w:tc>
      </w:tr>
      <w:tr w:rsidR="00174DBB" w:rsidRPr="00174DBB" w14:paraId="7F5F08EB" w14:textId="77777777" w:rsidTr="00A86DA7">
        <w:tc>
          <w:tcPr>
            <w:tcW w:w="1190" w:type="pct"/>
            <w:vAlign w:val="bottom"/>
          </w:tcPr>
          <w:p w14:paraId="04CF7B1D" w14:textId="77777777" w:rsidR="0095394B" w:rsidRPr="003D5E6F" w:rsidRDefault="0095394B" w:rsidP="00BC1D6D">
            <w:pPr>
              <w:spacing w:line="276" w:lineRule="auto"/>
              <w:rPr>
                <w:rFonts w:cs="CMU Sans Serif Medium"/>
                <w:sz w:val="13"/>
                <w:szCs w:val="13"/>
              </w:rPr>
            </w:pPr>
            <w:r w:rsidRPr="003D5E6F">
              <w:rPr>
                <w:sz w:val="13"/>
                <w:szCs w:val="13"/>
              </w:rPr>
              <w:t>Zhang et al. 2021</w:t>
            </w:r>
          </w:p>
        </w:tc>
        <w:tc>
          <w:tcPr>
            <w:tcW w:w="1839" w:type="pct"/>
            <w:vAlign w:val="bottom"/>
          </w:tcPr>
          <w:p w14:paraId="26B2C0B5"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Cohort </w:t>
            </w:r>
          </w:p>
        </w:tc>
        <w:tc>
          <w:tcPr>
            <w:tcW w:w="1971" w:type="pct"/>
            <w:vAlign w:val="center"/>
          </w:tcPr>
          <w:p w14:paraId="3297A9EF" w14:textId="77777777" w:rsidR="0095394B" w:rsidRPr="00174DBB" w:rsidRDefault="0095394B" w:rsidP="00BC1D6D">
            <w:pPr>
              <w:spacing w:line="276" w:lineRule="auto"/>
              <w:rPr>
                <w:rFonts w:cs="CMU Sans Serif Medium"/>
                <w:sz w:val="13"/>
                <w:szCs w:val="13"/>
              </w:rPr>
            </w:pPr>
            <w:r w:rsidRPr="00174DBB">
              <w:rPr>
                <w:rFonts w:cs="Arial"/>
                <w:sz w:val="13"/>
                <w:szCs w:val="13"/>
              </w:rPr>
              <w:t>Propensity scoring/matching</w:t>
            </w:r>
          </w:p>
        </w:tc>
      </w:tr>
      <w:tr w:rsidR="00174DBB" w:rsidRPr="00174DBB" w14:paraId="41F4A726" w14:textId="77777777" w:rsidTr="00A86DA7">
        <w:tc>
          <w:tcPr>
            <w:tcW w:w="1190" w:type="pct"/>
            <w:vAlign w:val="bottom"/>
          </w:tcPr>
          <w:p w14:paraId="7BE60A11" w14:textId="77777777" w:rsidR="0095394B" w:rsidRPr="003D5E6F" w:rsidRDefault="0095394B" w:rsidP="00BC1D6D">
            <w:pPr>
              <w:spacing w:line="276" w:lineRule="auto"/>
              <w:rPr>
                <w:rFonts w:cs="CMU Sans Serif Medium"/>
                <w:sz w:val="13"/>
                <w:szCs w:val="13"/>
              </w:rPr>
            </w:pPr>
            <w:r w:rsidRPr="003D5E6F">
              <w:rPr>
                <w:sz w:val="13"/>
                <w:szCs w:val="13"/>
              </w:rPr>
              <w:t>Zhou et al. 2021a</w:t>
            </w:r>
          </w:p>
        </w:tc>
        <w:tc>
          <w:tcPr>
            <w:tcW w:w="1839" w:type="pct"/>
            <w:vAlign w:val="bottom"/>
          </w:tcPr>
          <w:p w14:paraId="431D2131"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Large Population-Based Prospective Observational</w:t>
            </w:r>
          </w:p>
        </w:tc>
        <w:tc>
          <w:tcPr>
            <w:tcW w:w="1971" w:type="pct"/>
            <w:vAlign w:val="center"/>
          </w:tcPr>
          <w:p w14:paraId="4F8F27BF" w14:textId="77777777" w:rsidR="0095394B" w:rsidRPr="00174DBB" w:rsidRDefault="0095394B" w:rsidP="00BC1D6D">
            <w:pPr>
              <w:spacing w:line="276" w:lineRule="auto"/>
              <w:rPr>
                <w:rFonts w:cs="CMU Sans Serif Medium"/>
                <w:sz w:val="13"/>
                <w:szCs w:val="13"/>
              </w:rPr>
            </w:pPr>
            <w:r w:rsidRPr="00174DBB">
              <w:rPr>
                <w:rFonts w:cs="Arial"/>
                <w:sz w:val="13"/>
                <w:szCs w:val="13"/>
              </w:rPr>
              <w:t>Propensity scoring/matching</w:t>
            </w:r>
          </w:p>
        </w:tc>
      </w:tr>
      <w:tr w:rsidR="0057207F" w:rsidRPr="00174DBB" w14:paraId="7DE28770" w14:textId="77777777" w:rsidTr="00A86DA7">
        <w:tc>
          <w:tcPr>
            <w:tcW w:w="1190" w:type="pct"/>
            <w:tcBorders>
              <w:bottom w:val="single" w:sz="4" w:space="0" w:color="auto"/>
            </w:tcBorders>
            <w:vAlign w:val="bottom"/>
          </w:tcPr>
          <w:p w14:paraId="61BD31B2" w14:textId="77777777" w:rsidR="0095394B" w:rsidRPr="003D5E6F" w:rsidRDefault="0095394B" w:rsidP="00BC1D6D">
            <w:pPr>
              <w:spacing w:line="276" w:lineRule="auto"/>
              <w:rPr>
                <w:rFonts w:cs="CMU Sans Serif Medium"/>
                <w:sz w:val="13"/>
                <w:szCs w:val="13"/>
              </w:rPr>
            </w:pPr>
            <w:r w:rsidRPr="003D5E6F">
              <w:rPr>
                <w:sz w:val="13"/>
                <w:szCs w:val="13"/>
              </w:rPr>
              <w:t>Zhou et al. 2021b</w:t>
            </w:r>
          </w:p>
        </w:tc>
        <w:tc>
          <w:tcPr>
            <w:tcW w:w="1839" w:type="pct"/>
            <w:tcBorders>
              <w:bottom w:val="single" w:sz="4" w:space="0" w:color="auto"/>
            </w:tcBorders>
            <w:vAlign w:val="bottom"/>
          </w:tcPr>
          <w:p w14:paraId="32287226" w14:textId="77777777" w:rsidR="0095394B" w:rsidRPr="00174DBB" w:rsidRDefault="0095394B" w:rsidP="00BC1D6D">
            <w:pPr>
              <w:spacing w:line="276" w:lineRule="auto"/>
              <w:rPr>
                <w:rFonts w:cs="CMU Sans Serif Medium"/>
                <w:sz w:val="13"/>
                <w:szCs w:val="13"/>
              </w:rPr>
            </w:pPr>
            <w:r w:rsidRPr="00174DBB">
              <w:rPr>
                <w:rFonts w:cs="CMU Sans Serif Medium"/>
                <w:sz w:val="13"/>
                <w:szCs w:val="13"/>
              </w:rPr>
              <w:t xml:space="preserve">Retrospective Cohort </w:t>
            </w:r>
          </w:p>
        </w:tc>
        <w:tc>
          <w:tcPr>
            <w:tcW w:w="1971" w:type="pct"/>
            <w:tcBorders>
              <w:bottom w:val="single" w:sz="4" w:space="0" w:color="auto"/>
            </w:tcBorders>
            <w:vAlign w:val="center"/>
          </w:tcPr>
          <w:p w14:paraId="54AFF8A4" w14:textId="77777777" w:rsidR="0095394B" w:rsidRPr="00174DBB" w:rsidRDefault="0095394B" w:rsidP="00BC1D6D">
            <w:pPr>
              <w:spacing w:line="276" w:lineRule="auto"/>
              <w:rPr>
                <w:rFonts w:cs="CMU Sans Serif Medium"/>
                <w:sz w:val="13"/>
                <w:szCs w:val="13"/>
              </w:rPr>
            </w:pPr>
            <w:r w:rsidRPr="00174DBB">
              <w:rPr>
                <w:rFonts w:cs="Arial"/>
                <w:sz w:val="13"/>
                <w:szCs w:val="13"/>
              </w:rPr>
              <w:t>No control</w:t>
            </w:r>
          </w:p>
        </w:tc>
      </w:tr>
      <w:bookmarkEnd w:id="191"/>
    </w:tbl>
    <w:p w14:paraId="483940F6" w14:textId="4D15FD44" w:rsidR="0026261D" w:rsidRPr="00174DBB" w:rsidRDefault="0026261D" w:rsidP="0026261D">
      <w:pPr>
        <w:rPr>
          <w:bCs/>
          <w:i/>
          <w:iCs/>
          <w:kern w:val="36"/>
          <w:sz w:val="15"/>
          <w:szCs w:val="15"/>
        </w:rPr>
      </w:pPr>
    </w:p>
    <w:bookmarkEnd w:id="159"/>
    <w:p w14:paraId="3F8F6059" w14:textId="77777777" w:rsidR="00381B68" w:rsidRPr="00174DBB" w:rsidRDefault="00381B68">
      <w:pPr>
        <w:rPr>
          <w:b/>
          <w:iCs/>
          <w:kern w:val="36"/>
          <w:szCs w:val="48"/>
        </w:rPr>
      </w:pPr>
      <w:r w:rsidRPr="00174DBB">
        <w:br w:type="page"/>
      </w:r>
    </w:p>
    <w:p w14:paraId="5421FEBF" w14:textId="4A948A6D" w:rsidR="00161B0C" w:rsidRPr="00174DBB" w:rsidRDefault="00161B0C" w:rsidP="00C90FC4">
      <w:pPr>
        <w:pStyle w:val="Style1"/>
        <w:spacing w:line="360" w:lineRule="auto"/>
      </w:pPr>
      <w:bookmarkStart w:id="203" w:name="_Toc130356179"/>
      <w:r w:rsidRPr="00174DBB">
        <w:t>Assessment of methodological quality</w:t>
      </w:r>
      <w:bookmarkEnd w:id="203"/>
    </w:p>
    <w:p w14:paraId="3736C18D" w14:textId="08424970" w:rsidR="00161B0C" w:rsidRPr="00174DBB" w:rsidRDefault="00161B0C" w:rsidP="00CF7DEB">
      <w:pPr>
        <w:spacing w:line="360" w:lineRule="auto"/>
        <w:rPr>
          <w:szCs w:val="18"/>
        </w:rPr>
      </w:pPr>
      <w:r w:rsidRPr="00174DBB">
        <w:rPr>
          <w:szCs w:val="18"/>
        </w:rPr>
        <w:t xml:space="preserve">The methodological quality of input studies was scored by </w:t>
      </w:r>
      <w:r w:rsidR="00284B3E" w:rsidRPr="00174DBB">
        <w:rPr>
          <w:szCs w:val="18"/>
        </w:rPr>
        <w:t>3</w:t>
      </w:r>
      <w:r w:rsidRPr="00174DBB">
        <w:rPr>
          <w:szCs w:val="18"/>
        </w:rPr>
        <w:t xml:space="preserve"> members of the author team (</w:t>
      </w:r>
      <w:r w:rsidR="00284B3E" w:rsidRPr="00174DBB">
        <w:rPr>
          <w:szCs w:val="18"/>
        </w:rPr>
        <w:t>MS</w:t>
      </w:r>
      <w:r w:rsidRPr="00174DBB">
        <w:rPr>
          <w:szCs w:val="18"/>
        </w:rPr>
        <w:t xml:space="preserve">, </w:t>
      </w:r>
      <w:r w:rsidR="00284B3E" w:rsidRPr="00174DBB">
        <w:rPr>
          <w:szCs w:val="18"/>
        </w:rPr>
        <w:t>MM</w:t>
      </w:r>
      <w:r w:rsidRPr="00174DBB">
        <w:rPr>
          <w:szCs w:val="18"/>
        </w:rPr>
        <w:t xml:space="preserve">, and </w:t>
      </w:r>
      <w:r w:rsidR="00284B3E" w:rsidRPr="00174DBB">
        <w:rPr>
          <w:szCs w:val="18"/>
        </w:rPr>
        <w:t>YS</w:t>
      </w:r>
      <w:r w:rsidRPr="00174DBB">
        <w:rPr>
          <w:szCs w:val="18"/>
        </w:rPr>
        <w:t xml:space="preserve">) using the </w:t>
      </w:r>
      <w:r w:rsidRPr="00174DBB">
        <w:rPr>
          <w:i/>
          <w:szCs w:val="18"/>
        </w:rPr>
        <w:t>quality assessment tool for cross-sectional studies</w:t>
      </w:r>
      <w:r w:rsidRPr="00174DBB">
        <w:rPr>
          <w:szCs w:val="18"/>
        </w:rPr>
        <w:t xml:space="preserve"> that is recommended by the United States National Institutes of Health (US NIH 2021; </w:t>
      </w:r>
      <w:hyperlink r:id="rId28" w:history="1">
        <w:r w:rsidRPr="00174DBB">
          <w:rPr>
            <w:rStyle w:val="Hyperlink"/>
            <w:color w:val="auto"/>
            <w:szCs w:val="18"/>
          </w:rPr>
          <w:t>https://www.nhlbi.nih.gov/health-topics/study-quality-assessment-tools</w:t>
        </w:r>
      </w:hyperlink>
      <w:r w:rsidRPr="00174DBB">
        <w:rPr>
          <w:szCs w:val="18"/>
        </w:rPr>
        <w:t>).</w:t>
      </w:r>
      <w:r w:rsidR="00F65231" w:rsidRPr="00174DBB">
        <w:rPr>
          <w:szCs w:val="18"/>
        </w:rPr>
        <w:t xml:space="preserve"> The items of this tool are provided below, in </w:t>
      </w:r>
      <w:r w:rsidR="00F65231" w:rsidRPr="00174DBB">
        <w:rPr>
          <w:b/>
          <w:szCs w:val="18"/>
        </w:rPr>
        <w:t>Table S</w:t>
      </w:r>
      <w:r w:rsidR="00826C1B" w:rsidRPr="00174DBB">
        <w:rPr>
          <w:b/>
          <w:szCs w:val="18"/>
        </w:rPr>
        <w:t>7</w:t>
      </w:r>
      <w:r w:rsidR="00F65231" w:rsidRPr="00174DBB">
        <w:rPr>
          <w:szCs w:val="18"/>
        </w:rPr>
        <w:t>.</w:t>
      </w:r>
    </w:p>
    <w:p w14:paraId="5CFF65CC" w14:textId="77777777" w:rsidR="005E0829" w:rsidRPr="00174DBB" w:rsidRDefault="005E0829" w:rsidP="00C90FC4">
      <w:pPr>
        <w:spacing w:line="360" w:lineRule="auto"/>
        <w:rPr>
          <w:b/>
          <w:szCs w:val="18"/>
        </w:rPr>
      </w:pPr>
    </w:p>
    <w:p w14:paraId="1E6DB777" w14:textId="7A4A8D29" w:rsidR="00464FE2" w:rsidRPr="00174DBB" w:rsidRDefault="00464FE2" w:rsidP="00473050">
      <w:pPr>
        <w:pStyle w:val="HeadingNormalparagraph"/>
        <w:rPr>
          <w:color w:val="auto"/>
        </w:rPr>
      </w:pPr>
      <w:bookmarkStart w:id="204" w:name="_Toc130356180"/>
      <w:r w:rsidRPr="00174DBB">
        <w:rPr>
          <w:b/>
          <w:color w:val="auto"/>
        </w:rPr>
        <w:t>Table S</w:t>
      </w:r>
      <w:r w:rsidR="005C3AAE" w:rsidRPr="00174DBB">
        <w:rPr>
          <w:b/>
          <w:color w:val="auto"/>
        </w:rPr>
        <w:t>1</w:t>
      </w:r>
      <w:r w:rsidR="00AC3563" w:rsidRPr="00174DBB">
        <w:rPr>
          <w:b/>
          <w:color w:val="auto"/>
        </w:rPr>
        <w:t>6</w:t>
      </w:r>
      <w:r w:rsidRPr="00174DBB">
        <w:rPr>
          <w:color w:val="auto"/>
        </w:rPr>
        <w:t xml:space="preserve">. </w:t>
      </w:r>
      <w:r w:rsidR="00A42D09" w:rsidRPr="00174DBB">
        <w:rPr>
          <w:color w:val="auto"/>
        </w:rPr>
        <w:t>Items of the quality assessment tool for cross-sectional studies</w:t>
      </w:r>
      <w:bookmarkEnd w:id="204"/>
    </w:p>
    <w:tbl>
      <w:tblPr>
        <w:tblW w:w="5000" w:type="pct"/>
        <w:tblBorders>
          <w:top w:val="single" w:sz="8" w:space="0" w:color="auto"/>
          <w:bottom w:val="single" w:sz="8" w:space="0" w:color="auto"/>
        </w:tblBorders>
        <w:tblCellMar>
          <w:top w:w="28" w:type="dxa"/>
          <w:left w:w="57" w:type="dxa"/>
          <w:bottom w:w="28" w:type="dxa"/>
          <w:right w:w="57" w:type="dxa"/>
        </w:tblCellMar>
        <w:tblLook w:val="04A0" w:firstRow="1" w:lastRow="0" w:firstColumn="1" w:lastColumn="0" w:noHBand="0" w:noVBand="1"/>
      </w:tblPr>
      <w:tblGrid>
        <w:gridCol w:w="684"/>
        <w:gridCol w:w="8336"/>
      </w:tblGrid>
      <w:tr w:rsidR="00174DBB" w:rsidRPr="00174DBB" w14:paraId="0450617F" w14:textId="77777777" w:rsidTr="008D2810">
        <w:tc>
          <w:tcPr>
            <w:tcW w:w="379" w:type="pct"/>
            <w:tcBorders>
              <w:top w:val="single" w:sz="8" w:space="0" w:color="auto"/>
              <w:bottom w:val="single" w:sz="8" w:space="0" w:color="auto"/>
            </w:tcBorders>
          </w:tcPr>
          <w:p w14:paraId="722419A8" w14:textId="109900B1" w:rsidR="00464FE2" w:rsidRPr="00174DBB" w:rsidRDefault="00464FE2" w:rsidP="000D7D24">
            <w:pPr>
              <w:spacing w:line="276" w:lineRule="auto"/>
              <w:rPr>
                <w:rFonts w:cs="Calibri"/>
                <w:szCs w:val="18"/>
              </w:rPr>
            </w:pPr>
            <w:bookmarkStart w:id="205" w:name="_Hlk128793769"/>
            <w:r w:rsidRPr="00174DBB">
              <w:rPr>
                <w:rFonts w:cs="Calibri"/>
                <w:szCs w:val="18"/>
              </w:rPr>
              <w:t xml:space="preserve">Item </w:t>
            </w:r>
          </w:p>
        </w:tc>
        <w:tc>
          <w:tcPr>
            <w:tcW w:w="4621" w:type="pct"/>
            <w:tcBorders>
              <w:top w:val="single" w:sz="8" w:space="0" w:color="auto"/>
              <w:bottom w:val="single" w:sz="8" w:space="0" w:color="auto"/>
            </w:tcBorders>
          </w:tcPr>
          <w:p w14:paraId="6DF94288" w14:textId="62A293A0" w:rsidR="00464FE2" w:rsidRPr="00174DBB" w:rsidRDefault="00464FE2" w:rsidP="000D7D24">
            <w:pPr>
              <w:spacing w:line="276" w:lineRule="auto"/>
              <w:rPr>
                <w:rFonts w:cs="Calibri"/>
                <w:sz w:val="16"/>
                <w:szCs w:val="16"/>
              </w:rPr>
            </w:pPr>
          </w:p>
        </w:tc>
      </w:tr>
      <w:tr w:rsidR="00174DBB" w:rsidRPr="00174DBB" w14:paraId="63815AFF" w14:textId="77777777" w:rsidTr="008D2810">
        <w:tc>
          <w:tcPr>
            <w:tcW w:w="379" w:type="pct"/>
          </w:tcPr>
          <w:p w14:paraId="1AB8F159" w14:textId="661C02FD" w:rsidR="00464FE2" w:rsidRPr="00174DBB" w:rsidRDefault="006D61DD" w:rsidP="000D7D24">
            <w:pPr>
              <w:spacing w:line="276" w:lineRule="auto"/>
              <w:rPr>
                <w:rFonts w:cs="Calibri"/>
                <w:sz w:val="16"/>
                <w:szCs w:val="16"/>
              </w:rPr>
            </w:pPr>
            <w:r w:rsidRPr="00174DBB">
              <w:rPr>
                <w:rFonts w:cs="Calibri"/>
                <w:sz w:val="16"/>
                <w:szCs w:val="16"/>
              </w:rPr>
              <w:t xml:space="preserve"> </w:t>
            </w:r>
            <w:r w:rsidR="00464FE2" w:rsidRPr="00174DBB">
              <w:rPr>
                <w:rFonts w:cs="Calibri"/>
                <w:sz w:val="16"/>
                <w:szCs w:val="16"/>
              </w:rPr>
              <w:t>1</w:t>
            </w:r>
          </w:p>
        </w:tc>
        <w:tc>
          <w:tcPr>
            <w:tcW w:w="4621" w:type="pct"/>
          </w:tcPr>
          <w:p w14:paraId="440F9D40" w14:textId="05E9F396" w:rsidR="00464FE2" w:rsidRPr="00174DBB" w:rsidRDefault="00464FE2" w:rsidP="000D7D24">
            <w:pPr>
              <w:spacing w:line="276" w:lineRule="auto"/>
              <w:rPr>
                <w:rFonts w:cs="Calibri"/>
                <w:i/>
                <w:sz w:val="16"/>
                <w:szCs w:val="16"/>
              </w:rPr>
            </w:pPr>
            <w:r w:rsidRPr="00174DBB">
              <w:rPr>
                <w:sz w:val="16"/>
                <w:szCs w:val="16"/>
              </w:rPr>
              <w:t>Was the research question or objective in this paper clearly stated?</w:t>
            </w:r>
          </w:p>
        </w:tc>
      </w:tr>
      <w:tr w:rsidR="00174DBB" w:rsidRPr="00174DBB" w14:paraId="22675F9E" w14:textId="77777777" w:rsidTr="008D2810">
        <w:tc>
          <w:tcPr>
            <w:tcW w:w="379" w:type="pct"/>
          </w:tcPr>
          <w:p w14:paraId="748CD714" w14:textId="5BAB9041" w:rsidR="00464FE2" w:rsidRPr="00174DBB" w:rsidRDefault="006D61DD" w:rsidP="000D7D24">
            <w:pPr>
              <w:spacing w:line="276" w:lineRule="auto"/>
              <w:rPr>
                <w:rFonts w:cs="Calibri"/>
                <w:sz w:val="16"/>
                <w:szCs w:val="16"/>
              </w:rPr>
            </w:pPr>
            <w:r w:rsidRPr="00174DBB">
              <w:rPr>
                <w:rFonts w:cs="Calibri"/>
                <w:sz w:val="16"/>
                <w:szCs w:val="16"/>
              </w:rPr>
              <w:t xml:space="preserve"> 2</w:t>
            </w:r>
          </w:p>
        </w:tc>
        <w:tc>
          <w:tcPr>
            <w:tcW w:w="4621" w:type="pct"/>
          </w:tcPr>
          <w:p w14:paraId="5A24106D" w14:textId="57B28BD2" w:rsidR="00464FE2" w:rsidRPr="00174DBB" w:rsidRDefault="00464FE2" w:rsidP="000D7D24">
            <w:pPr>
              <w:spacing w:line="276" w:lineRule="auto"/>
              <w:rPr>
                <w:rFonts w:cs="Calibri"/>
                <w:i/>
                <w:sz w:val="16"/>
                <w:szCs w:val="16"/>
              </w:rPr>
            </w:pPr>
            <w:r w:rsidRPr="00174DBB">
              <w:rPr>
                <w:sz w:val="16"/>
                <w:szCs w:val="16"/>
              </w:rPr>
              <w:t>Was the study population clearly specified and defined?</w:t>
            </w:r>
          </w:p>
        </w:tc>
      </w:tr>
      <w:tr w:rsidR="00174DBB" w:rsidRPr="00174DBB" w14:paraId="0AC28BEB" w14:textId="77777777" w:rsidTr="008D2810">
        <w:tc>
          <w:tcPr>
            <w:tcW w:w="379" w:type="pct"/>
          </w:tcPr>
          <w:p w14:paraId="72CBEEA9" w14:textId="5FCA007A" w:rsidR="00464FE2" w:rsidRPr="00174DBB" w:rsidRDefault="006D61DD" w:rsidP="000D7D24">
            <w:pPr>
              <w:spacing w:line="276" w:lineRule="auto"/>
              <w:rPr>
                <w:sz w:val="16"/>
                <w:szCs w:val="16"/>
              </w:rPr>
            </w:pPr>
            <w:r w:rsidRPr="00174DBB">
              <w:rPr>
                <w:sz w:val="16"/>
                <w:szCs w:val="16"/>
              </w:rPr>
              <w:t xml:space="preserve"> 3</w:t>
            </w:r>
          </w:p>
        </w:tc>
        <w:tc>
          <w:tcPr>
            <w:tcW w:w="4621" w:type="pct"/>
          </w:tcPr>
          <w:p w14:paraId="148FC76D" w14:textId="46FEC0E9" w:rsidR="00464FE2" w:rsidRPr="00174DBB" w:rsidRDefault="00464FE2" w:rsidP="000D7D24">
            <w:pPr>
              <w:spacing w:line="276" w:lineRule="auto"/>
              <w:rPr>
                <w:rFonts w:cs="Calibri"/>
                <w:sz w:val="16"/>
                <w:szCs w:val="16"/>
              </w:rPr>
            </w:pPr>
            <w:r w:rsidRPr="00174DBB">
              <w:rPr>
                <w:sz w:val="16"/>
                <w:szCs w:val="16"/>
              </w:rPr>
              <w:t>Was the participation rate of eligible persons at least 50%?</w:t>
            </w:r>
          </w:p>
        </w:tc>
      </w:tr>
      <w:tr w:rsidR="00174DBB" w:rsidRPr="00174DBB" w14:paraId="503269ED" w14:textId="77777777" w:rsidTr="008D2810">
        <w:tc>
          <w:tcPr>
            <w:tcW w:w="379" w:type="pct"/>
          </w:tcPr>
          <w:p w14:paraId="647E71A3" w14:textId="2F6D1FBC" w:rsidR="00464FE2" w:rsidRPr="00174DBB" w:rsidRDefault="006D61DD" w:rsidP="000D7D24">
            <w:pPr>
              <w:spacing w:line="276" w:lineRule="auto"/>
              <w:rPr>
                <w:sz w:val="16"/>
                <w:szCs w:val="16"/>
              </w:rPr>
            </w:pPr>
            <w:r w:rsidRPr="00174DBB">
              <w:rPr>
                <w:sz w:val="16"/>
                <w:szCs w:val="16"/>
              </w:rPr>
              <w:t xml:space="preserve"> 4</w:t>
            </w:r>
            <w:r w:rsidR="00EE0D1A" w:rsidRPr="00174DBB">
              <w:rPr>
                <w:sz w:val="16"/>
                <w:szCs w:val="16"/>
              </w:rPr>
              <w:t>a</w:t>
            </w:r>
          </w:p>
        </w:tc>
        <w:tc>
          <w:tcPr>
            <w:tcW w:w="4621" w:type="pct"/>
          </w:tcPr>
          <w:p w14:paraId="61DA6E0D" w14:textId="33B6E0C0" w:rsidR="00464FE2" w:rsidRPr="00174DBB" w:rsidRDefault="006D61DD" w:rsidP="000D7D24">
            <w:pPr>
              <w:spacing w:line="276" w:lineRule="auto"/>
              <w:rPr>
                <w:rFonts w:cs="Calibri"/>
                <w:sz w:val="16"/>
                <w:szCs w:val="16"/>
              </w:rPr>
            </w:pPr>
            <w:r w:rsidRPr="00174DBB">
              <w:rPr>
                <w:sz w:val="16"/>
                <w:szCs w:val="16"/>
              </w:rPr>
              <w:t xml:space="preserve">Were all the subjects selected or recruited from the same or similar populations (including the same time period)? </w:t>
            </w:r>
          </w:p>
        </w:tc>
      </w:tr>
      <w:tr w:rsidR="00174DBB" w:rsidRPr="00174DBB" w14:paraId="59FE3A4D" w14:textId="77777777" w:rsidTr="008D2810">
        <w:tc>
          <w:tcPr>
            <w:tcW w:w="379" w:type="pct"/>
          </w:tcPr>
          <w:p w14:paraId="3896186A" w14:textId="086749E4" w:rsidR="00EE0D1A" w:rsidRPr="00174DBB" w:rsidRDefault="00A22702" w:rsidP="000D7D24">
            <w:pPr>
              <w:spacing w:line="276" w:lineRule="auto"/>
              <w:rPr>
                <w:sz w:val="16"/>
                <w:szCs w:val="16"/>
              </w:rPr>
            </w:pPr>
            <w:r w:rsidRPr="00174DBB">
              <w:rPr>
                <w:sz w:val="16"/>
                <w:szCs w:val="16"/>
              </w:rPr>
              <w:t xml:space="preserve"> </w:t>
            </w:r>
            <w:r w:rsidR="00EE0D1A" w:rsidRPr="00174DBB">
              <w:rPr>
                <w:sz w:val="16"/>
                <w:szCs w:val="16"/>
              </w:rPr>
              <w:t>4b</w:t>
            </w:r>
          </w:p>
        </w:tc>
        <w:tc>
          <w:tcPr>
            <w:tcW w:w="4621" w:type="pct"/>
          </w:tcPr>
          <w:p w14:paraId="71335985" w14:textId="09D8EC43" w:rsidR="00EE0D1A" w:rsidRPr="00174DBB" w:rsidRDefault="00EE0D1A" w:rsidP="000D7D24">
            <w:pPr>
              <w:spacing w:line="276" w:lineRule="auto"/>
              <w:rPr>
                <w:sz w:val="16"/>
                <w:szCs w:val="16"/>
              </w:rPr>
            </w:pPr>
            <w:r w:rsidRPr="00174DBB">
              <w:rPr>
                <w:sz w:val="16"/>
                <w:szCs w:val="16"/>
              </w:rPr>
              <w:t>Were inclusion and exclusion criteria for being in the study prespecified and applied uniformly to all participants?</w:t>
            </w:r>
          </w:p>
        </w:tc>
      </w:tr>
      <w:tr w:rsidR="00174DBB" w:rsidRPr="00174DBB" w14:paraId="46D71336" w14:textId="77777777" w:rsidTr="008D2810">
        <w:tc>
          <w:tcPr>
            <w:tcW w:w="379" w:type="pct"/>
          </w:tcPr>
          <w:p w14:paraId="3916863C" w14:textId="6EA6126E" w:rsidR="00464FE2" w:rsidRPr="00174DBB" w:rsidRDefault="006D61DD" w:rsidP="000D7D24">
            <w:pPr>
              <w:spacing w:line="276" w:lineRule="auto"/>
              <w:rPr>
                <w:rFonts w:cs="Calibri"/>
                <w:sz w:val="16"/>
                <w:szCs w:val="16"/>
              </w:rPr>
            </w:pPr>
            <w:r w:rsidRPr="00174DBB">
              <w:rPr>
                <w:rFonts w:cs="Calibri"/>
                <w:sz w:val="16"/>
                <w:szCs w:val="16"/>
              </w:rPr>
              <w:t xml:space="preserve"> 5</w:t>
            </w:r>
          </w:p>
        </w:tc>
        <w:tc>
          <w:tcPr>
            <w:tcW w:w="4621" w:type="pct"/>
          </w:tcPr>
          <w:p w14:paraId="30287D2C" w14:textId="7B2DC851" w:rsidR="00464FE2" w:rsidRPr="00174DBB" w:rsidRDefault="006D61DD" w:rsidP="000D7D24">
            <w:pPr>
              <w:spacing w:line="276" w:lineRule="auto"/>
              <w:rPr>
                <w:rFonts w:cs="Calibri"/>
                <w:sz w:val="16"/>
                <w:szCs w:val="16"/>
              </w:rPr>
            </w:pPr>
            <w:r w:rsidRPr="00174DBB">
              <w:rPr>
                <w:sz w:val="16"/>
                <w:szCs w:val="16"/>
              </w:rPr>
              <w:t>Was a sample size justification, power description, or variance and effect estimates provided?</w:t>
            </w:r>
          </w:p>
        </w:tc>
      </w:tr>
      <w:tr w:rsidR="00174DBB" w:rsidRPr="00174DBB" w14:paraId="49E2B3B6" w14:textId="77777777" w:rsidTr="008D2810">
        <w:tc>
          <w:tcPr>
            <w:tcW w:w="379" w:type="pct"/>
          </w:tcPr>
          <w:p w14:paraId="4408C8DF" w14:textId="741E0496" w:rsidR="00464FE2" w:rsidRPr="00174DBB" w:rsidRDefault="006D61DD" w:rsidP="000D7D24">
            <w:pPr>
              <w:spacing w:line="276" w:lineRule="auto"/>
              <w:rPr>
                <w:sz w:val="16"/>
                <w:szCs w:val="16"/>
              </w:rPr>
            </w:pPr>
            <w:r w:rsidRPr="00174DBB">
              <w:rPr>
                <w:sz w:val="16"/>
                <w:szCs w:val="16"/>
              </w:rPr>
              <w:t xml:space="preserve"> 6</w:t>
            </w:r>
          </w:p>
        </w:tc>
        <w:tc>
          <w:tcPr>
            <w:tcW w:w="4621" w:type="pct"/>
          </w:tcPr>
          <w:p w14:paraId="200EED14" w14:textId="64170783" w:rsidR="00464FE2" w:rsidRPr="00174DBB" w:rsidRDefault="006D61DD" w:rsidP="000D7D24">
            <w:pPr>
              <w:spacing w:line="276" w:lineRule="auto"/>
              <w:rPr>
                <w:rFonts w:cs="Calibri"/>
                <w:sz w:val="16"/>
                <w:szCs w:val="16"/>
              </w:rPr>
            </w:pPr>
            <w:r w:rsidRPr="00174DBB">
              <w:rPr>
                <w:sz w:val="16"/>
                <w:szCs w:val="16"/>
              </w:rPr>
              <w:t>For the analyses in this paper, were the exposure(s) of interest measured prior to the outcome(s) being measured?</w:t>
            </w:r>
          </w:p>
        </w:tc>
      </w:tr>
      <w:tr w:rsidR="00174DBB" w:rsidRPr="00174DBB" w14:paraId="24398A00" w14:textId="77777777" w:rsidTr="008D2810">
        <w:tc>
          <w:tcPr>
            <w:tcW w:w="379" w:type="pct"/>
          </w:tcPr>
          <w:p w14:paraId="19151C78" w14:textId="3EA2EDCC" w:rsidR="00464FE2" w:rsidRPr="00174DBB" w:rsidRDefault="006D61DD" w:rsidP="000D7D24">
            <w:pPr>
              <w:spacing w:line="276" w:lineRule="auto"/>
              <w:rPr>
                <w:sz w:val="16"/>
                <w:szCs w:val="16"/>
              </w:rPr>
            </w:pPr>
            <w:r w:rsidRPr="00174DBB">
              <w:rPr>
                <w:sz w:val="16"/>
                <w:szCs w:val="16"/>
              </w:rPr>
              <w:t xml:space="preserve"> 7</w:t>
            </w:r>
          </w:p>
        </w:tc>
        <w:tc>
          <w:tcPr>
            <w:tcW w:w="4621" w:type="pct"/>
          </w:tcPr>
          <w:p w14:paraId="59F1E8C8" w14:textId="28C1F470" w:rsidR="00464FE2" w:rsidRPr="00174DBB" w:rsidRDefault="006D61DD" w:rsidP="000D7D24">
            <w:pPr>
              <w:spacing w:line="276" w:lineRule="auto"/>
              <w:rPr>
                <w:rFonts w:cs="Calibri"/>
                <w:sz w:val="16"/>
                <w:szCs w:val="16"/>
              </w:rPr>
            </w:pPr>
            <w:r w:rsidRPr="00174DBB">
              <w:rPr>
                <w:sz w:val="16"/>
                <w:szCs w:val="16"/>
              </w:rPr>
              <w:t>Was the timeframe sufficient so that one could reasonably expect to see an association between exposure and outcome if it existed?</w:t>
            </w:r>
          </w:p>
        </w:tc>
      </w:tr>
      <w:tr w:rsidR="00174DBB" w:rsidRPr="00174DBB" w14:paraId="1A9F6946" w14:textId="77777777" w:rsidTr="008D2810">
        <w:tc>
          <w:tcPr>
            <w:tcW w:w="379" w:type="pct"/>
          </w:tcPr>
          <w:p w14:paraId="4E6FE80F" w14:textId="0B8975F7" w:rsidR="00464FE2" w:rsidRPr="00174DBB" w:rsidRDefault="006D61DD" w:rsidP="000D7D24">
            <w:pPr>
              <w:spacing w:line="276" w:lineRule="auto"/>
              <w:rPr>
                <w:sz w:val="16"/>
                <w:szCs w:val="16"/>
              </w:rPr>
            </w:pPr>
            <w:r w:rsidRPr="00174DBB">
              <w:rPr>
                <w:sz w:val="16"/>
                <w:szCs w:val="16"/>
              </w:rPr>
              <w:t xml:space="preserve"> 8</w:t>
            </w:r>
          </w:p>
        </w:tc>
        <w:tc>
          <w:tcPr>
            <w:tcW w:w="4621" w:type="pct"/>
          </w:tcPr>
          <w:p w14:paraId="36265AEC" w14:textId="6B7BA4BF" w:rsidR="00464FE2" w:rsidRPr="00174DBB" w:rsidRDefault="006D61DD" w:rsidP="000D7D24">
            <w:pPr>
              <w:spacing w:line="276" w:lineRule="auto"/>
              <w:rPr>
                <w:rFonts w:cs="Calibri"/>
                <w:sz w:val="16"/>
                <w:szCs w:val="16"/>
              </w:rPr>
            </w:pPr>
            <w:r w:rsidRPr="00174DBB">
              <w:rPr>
                <w:sz w:val="16"/>
                <w:szCs w:val="16"/>
              </w:rPr>
              <w:t>For exposures that can vary in amount or level, did the study examine different levels of the exposure as related to the outcome (e.g., categories of exposure, or exposure measured as continuous variable)?</w:t>
            </w:r>
          </w:p>
        </w:tc>
      </w:tr>
      <w:tr w:rsidR="00174DBB" w:rsidRPr="00174DBB" w14:paraId="4A329B16" w14:textId="77777777" w:rsidTr="008D2810">
        <w:tc>
          <w:tcPr>
            <w:tcW w:w="379" w:type="pct"/>
          </w:tcPr>
          <w:p w14:paraId="709650CF" w14:textId="646503CB" w:rsidR="00464FE2" w:rsidRPr="00174DBB" w:rsidRDefault="006D61DD" w:rsidP="000D7D24">
            <w:pPr>
              <w:spacing w:line="276" w:lineRule="auto"/>
              <w:rPr>
                <w:sz w:val="16"/>
                <w:szCs w:val="16"/>
              </w:rPr>
            </w:pPr>
            <w:r w:rsidRPr="00174DBB">
              <w:rPr>
                <w:sz w:val="16"/>
                <w:szCs w:val="16"/>
              </w:rPr>
              <w:t xml:space="preserve"> 9</w:t>
            </w:r>
          </w:p>
        </w:tc>
        <w:tc>
          <w:tcPr>
            <w:tcW w:w="4621" w:type="pct"/>
          </w:tcPr>
          <w:p w14:paraId="51A6FFBF" w14:textId="17AEE4B5" w:rsidR="00464FE2" w:rsidRPr="00174DBB" w:rsidRDefault="006D61DD" w:rsidP="000D7D24">
            <w:pPr>
              <w:spacing w:line="276" w:lineRule="auto"/>
              <w:rPr>
                <w:rFonts w:cs="Calibri"/>
                <w:sz w:val="16"/>
                <w:szCs w:val="16"/>
              </w:rPr>
            </w:pPr>
            <w:r w:rsidRPr="00174DBB">
              <w:rPr>
                <w:sz w:val="16"/>
                <w:szCs w:val="16"/>
              </w:rPr>
              <w:t>Were the exposure measures (independent variables) clearly defined, valid, reliable, and implemented consistently across all study participants?</w:t>
            </w:r>
          </w:p>
        </w:tc>
      </w:tr>
      <w:tr w:rsidR="00174DBB" w:rsidRPr="00174DBB" w14:paraId="376A687B" w14:textId="77777777" w:rsidTr="008D2810">
        <w:tc>
          <w:tcPr>
            <w:tcW w:w="379" w:type="pct"/>
          </w:tcPr>
          <w:p w14:paraId="127467CC" w14:textId="033FB231" w:rsidR="00464FE2" w:rsidRPr="00174DBB" w:rsidRDefault="006D61DD" w:rsidP="000D7D24">
            <w:pPr>
              <w:spacing w:line="276" w:lineRule="auto"/>
              <w:rPr>
                <w:rFonts w:cs="Calibri"/>
                <w:sz w:val="16"/>
                <w:szCs w:val="16"/>
              </w:rPr>
            </w:pPr>
            <w:r w:rsidRPr="00174DBB">
              <w:rPr>
                <w:rFonts w:cs="Calibri"/>
                <w:sz w:val="16"/>
                <w:szCs w:val="16"/>
              </w:rPr>
              <w:t>10</w:t>
            </w:r>
          </w:p>
        </w:tc>
        <w:tc>
          <w:tcPr>
            <w:tcW w:w="4621" w:type="pct"/>
          </w:tcPr>
          <w:p w14:paraId="16BEB78E" w14:textId="2C6A0368" w:rsidR="00464FE2" w:rsidRPr="00174DBB" w:rsidRDefault="006D61DD" w:rsidP="000D7D24">
            <w:pPr>
              <w:spacing w:line="276" w:lineRule="auto"/>
              <w:rPr>
                <w:rFonts w:cs="Calibri"/>
                <w:i/>
                <w:sz w:val="16"/>
                <w:szCs w:val="16"/>
              </w:rPr>
            </w:pPr>
            <w:r w:rsidRPr="00174DBB">
              <w:rPr>
                <w:sz w:val="16"/>
                <w:szCs w:val="16"/>
              </w:rPr>
              <w:t>Was the exposure(s) assessed more than once over time?</w:t>
            </w:r>
          </w:p>
        </w:tc>
      </w:tr>
      <w:tr w:rsidR="00174DBB" w:rsidRPr="00174DBB" w14:paraId="5063F542" w14:textId="77777777" w:rsidTr="008D2810">
        <w:tc>
          <w:tcPr>
            <w:tcW w:w="379" w:type="pct"/>
          </w:tcPr>
          <w:p w14:paraId="08370164" w14:textId="4EC13BB2" w:rsidR="00464FE2" w:rsidRPr="00174DBB" w:rsidRDefault="006D61DD" w:rsidP="000D7D24">
            <w:pPr>
              <w:spacing w:line="276" w:lineRule="auto"/>
              <w:rPr>
                <w:sz w:val="16"/>
                <w:szCs w:val="16"/>
              </w:rPr>
            </w:pPr>
            <w:r w:rsidRPr="00174DBB">
              <w:rPr>
                <w:sz w:val="16"/>
                <w:szCs w:val="16"/>
              </w:rPr>
              <w:t>11</w:t>
            </w:r>
          </w:p>
        </w:tc>
        <w:tc>
          <w:tcPr>
            <w:tcW w:w="4621" w:type="pct"/>
          </w:tcPr>
          <w:p w14:paraId="413D107A" w14:textId="20FF2445" w:rsidR="00464FE2" w:rsidRPr="00174DBB" w:rsidRDefault="006D61DD" w:rsidP="000D7D24">
            <w:pPr>
              <w:spacing w:line="276" w:lineRule="auto"/>
              <w:rPr>
                <w:rFonts w:cs="Calibri"/>
                <w:sz w:val="16"/>
                <w:szCs w:val="16"/>
              </w:rPr>
            </w:pPr>
            <w:r w:rsidRPr="00174DBB">
              <w:rPr>
                <w:sz w:val="16"/>
                <w:szCs w:val="16"/>
              </w:rPr>
              <w:t>Were the outcome measures (dependent variables) clearly defined, valid, reliable, and implemented consistently across all study participants?</w:t>
            </w:r>
          </w:p>
        </w:tc>
      </w:tr>
      <w:tr w:rsidR="00174DBB" w:rsidRPr="00174DBB" w14:paraId="032F6FEF" w14:textId="77777777" w:rsidTr="008D2810">
        <w:tc>
          <w:tcPr>
            <w:tcW w:w="379" w:type="pct"/>
          </w:tcPr>
          <w:p w14:paraId="25C4C590" w14:textId="004547C6" w:rsidR="00464FE2" w:rsidRPr="00174DBB" w:rsidRDefault="006D61DD" w:rsidP="000D7D24">
            <w:pPr>
              <w:spacing w:line="276" w:lineRule="auto"/>
              <w:rPr>
                <w:rFonts w:cs="Calibri"/>
                <w:sz w:val="16"/>
                <w:szCs w:val="16"/>
              </w:rPr>
            </w:pPr>
            <w:r w:rsidRPr="00174DBB">
              <w:rPr>
                <w:rFonts w:cs="Calibri"/>
                <w:sz w:val="16"/>
                <w:szCs w:val="16"/>
              </w:rPr>
              <w:t>12</w:t>
            </w:r>
          </w:p>
        </w:tc>
        <w:tc>
          <w:tcPr>
            <w:tcW w:w="4621" w:type="pct"/>
          </w:tcPr>
          <w:p w14:paraId="08DBDDF6" w14:textId="42AD4DD1" w:rsidR="00464FE2" w:rsidRPr="00174DBB" w:rsidRDefault="006D61DD" w:rsidP="000D7D24">
            <w:pPr>
              <w:spacing w:line="276" w:lineRule="auto"/>
              <w:rPr>
                <w:rFonts w:cs="Calibri"/>
                <w:i/>
                <w:sz w:val="16"/>
                <w:szCs w:val="16"/>
              </w:rPr>
            </w:pPr>
            <w:r w:rsidRPr="00174DBB">
              <w:rPr>
                <w:sz w:val="16"/>
                <w:szCs w:val="16"/>
              </w:rPr>
              <w:t>Were the outcome assessors blinded to the exposure status of participants?</w:t>
            </w:r>
          </w:p>
        </w:tc>
      </w:tr>
      <w:tr w:rsidR="00174DBB" w:rsidRPr="00174DBB" w14:paraId="79043754" w14:textId="77777777" w:rsidTr="008D2810">
        <w:tc>
          <w:tcPr>
            <w:tcW w:w="379" w:type="pct"/>
          </w:tcPr>
          <w:p w14:paraId="4DE5E5B0" w14:textId="1A591337" w:rsidR="00464FE2" w:rsidRPr="00174DBB" w:rsidRDefault="006D61DD" w:rsidP="000D7D24">
            <w:pPr>
              <w:spacing w:line="276" w:lineRule="auto"/>
              <w:rPr>
                <w:rFonts w:cs="Calibri"/>
                <w:sz w:val="16"/>
                <w:szCs w:val="16"/>
              </w:rPr>
            </w:pPr>
            <w:r w:rsidRPr="00174DBB">
              <w:rPr>
                <w:rFonts w:cs="Calibri"/>
                <w:sz w:val="16"/>
                <w:szCs w:val="16"/>
              </w:rPr>
              <w:t>13</w:t>
            </w:r>
          </w:p>
        </w:tc>
        <w:tc>
          <w:tcPr>
            <w:tcW w:w="4621" w:type="pct"/>
          </w:tcPr>
          <w:p w14:paraId="07A95DD2" w14:textId="542ADC76" w:rsidR="00464FE2" w:rsidRPr="00174DBB" w:rsidRDefault="006D61DD" w:rsidP="000D7D24">
            <w:pPr>
              <w:spacing w:line="276" w:lineRule="auto"/>
              <w:rPr>
                <w:rFonts w:cs="Calibri"/>
                <w:i/>
                <w:sz w:val="16"/>
                <w:szCs w:val="16"/>
              </w:rPr>
            </w:pPr>
            <w:r w:rsidRPr="00174DBB">
              <w:rPr>
                <w:sz w:val="16"/>
                <w:szCs w:val="16"/>
              </w:rPr>
              <w:t>Was loss to follow-up after baseline 20% or less?</w:t>
            </w:r>
          </w:p>
        </w:tc>
      </w:tr>
      <w:tr w:rsidR="00174DBB" w:rsidRPr="00174DBB" w14:paraId="21AC5B05" w14:textId="77777777" w:rsidTr="008D2810">
        <w:tc>
          <w:tcPr>
            <w:tcW w:w="379" w:type="pct"/>
          </w:tcPr>
          <w:p w14:paraId="31CB92D8" w14:textId="2CD019AE" w:rsidR="00464FE2" w:rsidRPr="00174DBB" w:rsidRDefault="006D61DD" w:rsidP="000D7D24">
            <w:pPr>
              <w:spacing w:line="276" w:lineRule="auto"/>
              <w:rPr>
                <w:rFonts w:cs="Calibri"/>
                <w:sz w:val="16"/>
                <w:szCs w:val="16"/>
              </w:rPr>
            </w:pPr>
            <w:r w:rsidRPr="00174DBB">
              <w:rPr>
                <w:rFonts w:cs="Calibri"/>
                <w:sz w:val="16"/>
                <w:szCs w:val="16"/>
              </w:rPr>
              <w:t>14</w:t>
            </w:r>
          </w:p>
        </w:tc>
        <w:tc>
          <w:tcPr>
            <w:tcW w:w="4621" w:type="pct"/>
          </w:tcPr>
          <w:p w14:paraId="69CD2FB9" w14:textId="085AF779" w:rsidR="00464FE2" w:rsidRPr="00174DBB" w:rsidRDefault="006D61DD" w:rsidP="000D7D24">
            <w:pPr>
              <w:spacing w:line="276" w:lineRule="auto"/>
              <w:rPr>
                <w:rFonts w:cs="Calibri"/>
                <w:i/>
                <w:sz w:val="16"/>
                <w:szCs w:val="16"/>
              </w:rPr>
            </w:pPr>
            <w:r w:rsidRPr="00174DBB">
              <w:rPr>
                <w:sz w:val="16"/>
                <w:szCs w:val="16"/>
              </w:rPr>
              <w:t>Were key potential confounding variables measured and adjusted statistically for their impact on the relationship between exposure(s) and outcome(s)?</w:t>
            </w:r>
          </w:p>
        </w:tc>
      </w:tr>
    </w:tbl>
    <w:bookmarkEnd w:id="205"/>
    <w:p w14:paraId="703F5643" w14:textId="5B1AB2B7" w:rsidR="006D4CBF" w:rsidRPr="00174DBB" w:rsidRDefault="0049649C" w:rsidP="00DC1980">
      <w:pPr>
        <w:spacing w:line="276" w:lineRule="auto"/>
        <w:rPr>
          <w:bCs/>
          <w:i/>
          <w:iCs/>
          <w:sz w:val="16"/>
          <w:szCs w:val="16"/>
        </w:rPr>
      </w:pPr>
      <w:r w:rsidRPr="00174DBB">
        <w:rPr>
          <w:bCs/>
          <w:i/>
          <w:iCs/>
          <w:sz w:val="16"/>
          <w:szCs w:val="16"/>
        </w:rPr>
        <w:t>Note.</w:t>
      </w:r>
    </w:p>
    <w:p w14:paraId="67BCC1B6" w14:textId="77777777" w:rsidR="006D4CBF" w:rsidRPr="00174DBB" w:rsidRDefault="006D4CBF" w:rsidP="00C90FC4">
      <w:pPr>
        <w:spacing w:line="360" w:lineRule="auto"/>
        <w:rPr>
          <w:bCs/>
          <w:i/>
          <w:iCs/>
          <w:szCs w:val="18"/>
        </w:rPr>
      </w:pPr>
      <w:r w:rsidRPr="00174DBB">
        <w:rPr>
          <w:bCs/>
          <w:i/>
          <w:iCs/>
          <w:szCs w:val="18"/>
        </w:rPr>
        <w:br w:type="page"/>
      </w:r>
    </w:p>
    <w:p w14:paraId="0426C350" w14:textId="16C2C919" w:rsidR="00BC5359" w:rsidRPr="00174DBB" w:rsidRDefault="005E0829" w:rsidP="00C90FC4">
      <w:pPr>
        <w:pStyle w:val="HeadingNormalparagraph"/>
        <w:rPr>
          <w:i w:val="0"/>
          <w:iCs/>
          <w:color w:val="auto"/>
        </w:rPr>
      </w:pPr>
      <w:bookmarkStart w:id="206" w:name="_Toc130356181"/>
      <w:r w:rsidRPr="00174DBB">
        <w:rPr>
          <w:b/>
          <w:i w:val="0"/>
          <w:iCs/>
          <w:color w:val="auto"/>
        </w:rPr>
        <w:t>Table S</w:t>
      </w:r>
      <w:r w:rsidR="005C3AAE" w:rsidRPr="00174DBB">
        <w:rPr>
          <w:b/>
          <w:i w:val="0"/>
          <w:iCs/>
          <w:color w:val="auto"/>
        </w:rPr>
        <w:t>1</w:t>
      </w:r>
      <w:r w:rsidR="000D125A" w:rsidRPr="00174DBB">
        <w:rPr>
          <w:b/>
          <w:i w:val="0"/>
          <w:iCs/>
          <w:color w:val="auto"/>
        </w:rPr>
        <w:t>7</w:t>
      </w:r>
      <w:r w:rsidRPr="00174DBB">
        <w:rPr>
          <w:b/>
          <w:i w:val="0"/>
          <w:iCs/>
          <w:color w:val="auto"/>
        </w:rPr>
        <w:t>.</w:t>
      </w:r>
      <w:r w:rsidRPr="00174DBB">
        <w:rPr>
          <w:i w:val="0"/>
          <w:iCs/>
          <w:color w:val="auto"/>
        </w:rPr>
        <w:t xml:space="preserve"> </w:t>
      </w:r>
      <w:r w:rsidR="006D61DD" w:rsidRPr="00174DBB">
        <w:rPr>
          <w:color w:val="auto"/>
        </w:rPr>
        <w:t>Q</w:t>
      </w:r>
      <w:r w:rsidRPr="00174DBB">
        <w:rPr>
          <w:color w:val="auto"/>
        </w:rPr>
        <w:t>uality assessment of included studies</w:t>
      </w:r>
      <w:r w:rsidR="00BC34A2" w:rsidRPr="00174DBB">
        <w:rPr>
          <w:color w:val="auto"/>
        </w:rPr>
        <w:t>.</w:t>
      </w:r>
      <w:bookmarkEnd w:id="206"/>
    </w:p>
    <w:tbl>
      <w:tblPr>
        <w:tblW w:w="5001" w:type="pct"/>
        <w:tblBorders>
          <w:top w:val="single" w:sz="8" w:space="0" w:color="auto"/>
          <w:bottom w:val="single" w:sz="8" w:space="0" w:color="auto"/>
        </w:tblBorders>
        <w:tblCellMar>
          <w:top w:w="43" w:type="dxa"/>
          <w:left w:w="43" w:type="dxa"/>
          <w:bottom w:w="43" w:type="dxa"/>
          <w:right w:w="43" w:type="dxa"/>
        </w:tblCellMar>
        <w:tblLook w:val="04A0" w:firstRow="1" w:lastRow="0" w:firstColumn="1" w:lastColumn="0" w:noHBand="0" w:noVBand="1"/>
      </w:tblPr>
      <w:tblGrid>
        <w:gridCol w:w="2430"/>
        <w:gridCol w:w="381"/>
        <w:gridCol w:w="6211"/>
      </w:tblGrid>
      <w:tr w:rsidR="002649D1" w:rsidRPr="0015407F" w14:paraId="115B73A1" w14:textId="77777777" w:rsidTr="00EA3A20">
        <w:tc>
          <w:tcPr>
            <w:tcW w:w="1347" w:type="pct"/>
            <w:tcBorders>
              <w:top w:val="single" w:sz="4" w:space="0" w:color="auto"/>
              <w:bottom w:val="nil"/>
            </w:tcBorders>
            <w:vAlign w:val="center"/>
          </w:tcPr>
          <w:p w14:paraId="1ED5D3AB" w14:textId="77777777" w:rsidR="002649D1" w:rsidRPr="00C944BE" w:rsidRDefault="002649D1" w:rsidP="00EA3A20">
            <w:pPr>
              <w:spacing w:line="360" w:lineRule="auto"/>
              <w:rPr>
                <w:rFonts w:cs="Calibri"/>
                <w:sz w:val="14"/>
                <w:szCs w:val="14"/>
              </w:rPr>
            </w:pPr>
            <w:bookmarkStart w:id="207" w:name="OLE_LINK33"/>
            <w:bookmarkStart w:id="208" w:name="OLE_LINK329"/>
            <w:r w:rsidRPr="00C944BE">
              <w:rPr>
                <w:rFonts w:cs="Calibri"/>
                <w:sz w:val="14"/>
                <w:szCs w:val="14"/>
              </w:rPr>
              <w:t xml:space="preserve">1 Ajayi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tcBorders>
              <w:top w:val="single" w:sz="4" w:space="0" w:color="auto"/>
              <w:bottom w:val="nil"/>
            </w:tcBorders>
            <w:vAlign w:val="center"/>
          </w:tcPr>
          <w:p w14:paraId="0C2614E6"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tcBorders>
              <w:top w:val="single" w:sz="4" w:space="0" w:color="auto"/>
              <w:bottom w:val="nil"/>
            </w:tcBorders>
            <w:vAlign w:val="center"/>
          </w:tcPr>
          <w:p w14:paraId="2BFC83D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3</w:t>
            </w:r>
          </w:p>
        </w:tc>
      </w:tr>
      <w:tr w:rsidR="002649D1" w:rsidRPr="0015407F" w14:paraId="161B0725" w14:textId="77777777" w:rsidTr="00EA3A20">
        <w:tc>
          <w:tcPr>
            <w:tcW w:w="1347" w:type="pct"/>
            <w:tcBorders>
              <w:top w:val="nil"/>
              <w:bottom w:val="nil"/>
            </w:tcBorders>
            <w:vAlign w:val="center"/>
          </w:tcPr>
          <w:p w14:paraId="7C6F9FC2" w14:textId="77777777" w:rsidR="002649D1" w:rsidRPr="00C944BE" w:rsidRDefault="002649D1" w:rsidP="00EA3A20">
            <w:pPr>
              <w:spacing w:line="360" w:lineRule="auto"/>
              <w:rPr>
                <w:sz w:val="14"/>
                <w:szCs w:val="14"/>
              </w:rPr>
            </w:pPr>
            <w:bookmarkStart w:id="209" w:name="_Hlk116229053"/>
            <w:r w:rsidRPr="00C944BE">
              <w:rPr>
                <w:sz w:val="14"/>
                <w:szCs w:val="14"/>
              </w:rPr>
              <w:t xml:space="preserve">1 Ajayi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tcBorders>
              <w:top w:val="nil"/>
              <w:bottom w:val="nil"/>
            </w:tcBorders>
            <w:vAlign w:val="center"/>
          </w:tcPr>
          <w:p w14:paraId="6150BF20"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71C10CF5"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FF0000"/>
                <w:sz w:val="14"/>
                <w:szCs w:val="14"/>
              </w:rPr>
              <w:t>Ä</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xml:space="preserve">: T = </w:t>
            </w:r>
            <w:r w:rsidRPr="00C944BE">
              <w:rPr>
                <w:rFonts w:ascii="Symbol" w:hAnsi="Symbol"/>
                <w:b/>
                <w:bCs/>
                <w:color w:val="FF0000"/>
                <w:sz w:val="14"/>
                <w:szCs w:val="14"/>
              </w:rPr>
              <w:t xml:space="preserve"> </w:t>
            </w:r>
            <w:r w:rsidRPr="00C944BE">
              <w:rPr>
                <w:color w:val="000000"/>
                <w:sz w:val="14"/>
                <w:szCs w:val="14"/>
              </w:rPr>
              <w:t>4</w:t>
            </w:r>
          </w:p>
        </w:tc>
      </w:tr>
      <w:bookmarkEnd w:id="209"/>
      <w:tr w:rsidR="002649D1" w:rsidRPr="0015407F" w14:paraId="65BA7DF6" w14:textId="77777777" w:rsidTr="00EA3A20">
        <w:tc>
          <w:tcPr>
            <w:tcW w:w="1347" w:type="pct"/>
            <w:tcBorders>
              <w:top w:val="nil"/>
            </w:tcBorders>
            <w:vAlign w:val="center"/>
          </w:tcPr>
          <w:p w14:paraId="25EDDEE6" w14:textId="77777777" w:rsidR="002649D1" w:rsidRPr="00C944BE" w:rsidRDefault="002649D1" w:rsidP="00EA3A20">
            <w:pPr>
              <w:spacing w:line="360" w:lineRule="auto"/>
              <w:rPr>
                <w:sz w:val="14"/>
                <w:szCs w:val="14"/>
              </w:rPr>
            </w:pPr>
            <w:r w:rsidRPr="00C944BE">
              <w:rPr>
                <w:sz w:val="14"/>
                <w:szCs w:val="14"/>
              </w:rPr>
              <w:t xml:space="preserve">2 </w:t>
            </w:r>
            <w:r w:rsidRPr="00C944BE">
              <w:rPr>
                <w:rFonts w:cs="Calibri"/>
                <w:sz w:val="14"/>
                <w:szCs w:val="14"/>
              </w:rPr>
              <w:t xml:space="preserve">Ajayi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tcBorders>
              <w:top w:val="nil"/>
            </w:tcBorders>
            <w:vAlign w:val="center"/>
          </w:tcPr>
          <w:p w14:paraId="318CE9D5"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tcBorders>
              <w:top w:val="nil"/>
            </w:tcBorders>
            <w:vAlign w:val="center"/>
          </w:tcPr>
          <w:p w14:paraId="05F366C6"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4</w:t>
            </w:r>
          </w:p>
        </w:tc>
      </w:tr>
      <w:tr w:rsidR="002649D1" w:rsidRPr="0015407F" w14:paraId="09666528" w14:textId="77777777" w:rsidTr="00EA3A20">
        <w:tc>
          <w:tcPr>
            <w:tcW w:w="1347" w:type="pct"/>
            <w:tcBorders>
              <w:top w:val="nil"/>
            </w:tcBorders>
            <w:vAlign w:val="center"/>
          </w:tcPr>
          <w:p w14:paraId="3E7F43DF" w14:textId="77777777" w:rsidR="002649D1" w:rsidRPr="00C944BE" w:rsidRDefault="002649D1" w:rsidP="00EA3A20">
            <w:pPr>
              <w:spacing w:line="360" w:lineRule="auto"/>
              <w:rPr>
                <w:rFonts w:cs="Calibri"/>
                <w:sz w:val="14"/>
                <w:szCs w:val="14"/>
              </w:rPr>
            </w:pPr>
            <w:r w:rsidRPr="00C944BE">
              <w:rPr>
                <w:sz w:val="14"/>
                <w:szCs w:val="14"/>
              </w:rPr>
              <w:t xml:space="preserve">2 Ajayi </w:t>
            </w:r>
            <w:r w:rsidRPr="00C944BE">
              <w:rPr>
                <w:i/>
                <w:sz w:val="14"/>
                <w:szCs w:val="14"/>
              </w:rPr>
              <w:t>et al.</w:t>
            </w:r>
            <w:r w:rsidRPr="00C944BE">
              <w:rPr>
                <w:sz w:val="14"/>
                <w:szCs w:val="14"/>
              </w:rPr>
              <w:t xml:space="preserve"> </w:t>
            </w:r>
            <w:r w:rsidRPr="00C944BE">
              <w:rPr>
                <w:color w:val="0070C0"/>
                <w:sz w:val="14"/>
                <w:szCs w:val="14"/>
              </w:rPr>
              <w:t>2020</w:t>
            </w:r>
          </w:p>
        </w:tc>
        <w:tc>
          <w:tcPr>
            <w:tcW w:w="211" w:type="pct"/>
            <w:tcBorders>
              <w:top w:val="nil"/>
            </w:tcBorders>
            <w:vAlign w:val="center"/>
          </w:tcPr>
          <w:p w14:paraId="335BA55E"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tcBorders>
            <w:vAlign w:val="center"/>
          </w:tcPr>
          <w:p w14:paraId="5DE3DB71"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xml:space="preserve">; </w:t>
            </w:r>
            <w:r w:rsidRPr="00C944BE">
              <w:rPr>
                <w:rFonts w:ascii="Symbol" w:hAnsi="Symbol"/>
                <w:b/>
                <w:bCs/>
                <w:color w:val="00B050"/>
                <w:sz w:val="14"/>
                <w:szCs w:val="14"/>
              </w:rPr>
              <w:t xml:space="preserve"> </w:t>
            </w:r>
            <w:r w:rsidRPr="00C944BE">
              <w:rPr>
                <w:color w:val="000000"/>
                <w:sz w:val="14"/>
                <w:szCs w:val="14"/>
              </w:rPr>
              <w:t>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T = 6</w:t>
            </w:r>
          </w:p>
        </w:tc>
      </w:tr>
      <w:tr w:rsidR="002649D1" w:rsidRPr="0015407F" w14:paraId="5DF3B426" w14:textId="77777777" w:rsidTr="00EA3A20">
        <w:tc>
          <w:tcPr>
            <w:tcW w:w="1347" w:type="pct"/>
            <w:vAlign w:val="center"/>
          </w:tcPr>
          <w:p w14:paraId="3843609C" w14:textId="77777777" w:rsidR="002649D1" w:rsidRPr="00C944BE" w:rsidRDefault="002649D1" w:rsidP="00EA3A20">
            <w:pPr>
              <w:spacing w:line="360" w:lineRule="auto"/>
              <w:rPr>
                <w:rFonts w:cs="Calibri"/>
                <w:sz w:val="14"/>
                <w:szCs w:val="14"/>
              </w:rPr>
            </w:pPr>
            <w:r w:rsidRPr="00C944BE">
              <w:rPr>
                <w:rFonts w:cs="Calibri"/>
                <w:sz w:val="14"/>
                <w:szCs w:val="14"/>
              </w:rPr>
              <w:t xml:space="preserve">3 </w:t>
            </w:r>
            <w:r w:rsidRPr="00C944BE">
              <w:rPr>
                <w:sz w:val="14"/>
                <w:szCs w:val="14"/>
              </w:rPr>
              <w:t>Alqahtan</w:t>
            </w:r>
            <w:r w:rsidRPr="00C944BE">
              <w:rPr>
                <w:rFonts w:cs="Calibri"/>
                <w:sz w:val="14"/>
                <w:szCs w:val="14"/>
              </w:rPr>
              <w:t xml:space="preserve">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0BDE198A"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628686F1"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bookmarkStart w:id="210" w:name="OLE_LINK317"/>
            <w:r w:rsidRPr="00C944BE">
              <w:rPr>
                <w:rFonts w:ascii="Symbol" w:eastAsia="Symbol" w:hAnsi="Symbol" w:cs="Symbol"/>
                <w:b/>
                <w:color w:val="FF0000"/>
                <w:sz w:val="14"/>
                <w:szCs w:val="14"/>
              </w:rPr>
              <w:t>Ä</w:t>
            </w:r>
            <w:bookmarkEnd w:id="210"/>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1</w:t>
            </w:r>
          </w:p>
        </w:tc>
      </w:tr>
      <w:tr w:rsidR="002649D1" w:rsidRPr="0015407F" w14:paraId="340F4D08" w14:textId="77777777" w:rsidTr="00EA3A20">
        <w:tc>
          <w:tcPr>
            <w:tcW w:w="1347" w:type="pct"/>
            <w:vAlign w:val="center"/>
          </w:tcPr>
          <w:p w14:paraId="69530585" w14:textId="77777777" w:rsidR="002649D1" w:rsidRPr="00C944BE" w:rsidRDefault="002649D1" w:rsidP="00EA3A20">
            <w:pPr>
              <w:spacing w:line="360" w:lineRule="auto"/>
              <w:rPr>
                <w:rFonts w:cs="Calibri"/>
                <w:sz w:val="14"/>
                <w:szCs w:val="14"/>
              </w:rPr>
            </w:pPr>
            <w:bookmarkStart w:id="211" w:name="OLE_LINK314"/>
            <w:r w:rsidRPr="00C944BE">
              <w:rPr>
                <w:sz w:val="14"/>
                <w:szCs w:val="14"/>
              </w:rPr>
              <w:t>3 Alqahtan</w:t>
            </w:r>
            <w:bookmarkEnd w:id="211"/>
            <w:r w:rsidRPr="00C944BE">
              <w:rPr>
                <w:sz w:val="14"/>
                <w:szCs w:val="14"/>
              </w:rPr>
              <w:t xml:space="preserve">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3107B8DA"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04B4E80"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7312FE7C" w14:textId="77777777" w:rsidTr="00EA3A20">
        <w:tc>
          <w:tcPr>
            <w:tcW w:w="1347" w:type="pct"/>
            <w:vAlign w:val="center"/>
          </w:tcPr>
          <w:p w14:paraId="4A0AFF27" w14:textId="77777777" w:rsidR="002649D1" w:rsidRPr="00C944BE" w:rsidRDefault="002649D1" w:rsidP="00EA3A20">
            <w:pPr>
              <w:spacing w:line="360" w:lineRule="auto"/>
              <w:rPr>
                <w:sz w:val="14"/>
                <w:szCs w:val="14"/>
              </w:rPr>
            </w:pPr>
            <w:r w:rsidRPr="00C944BE">
              <w:rPr>
                <w:sz w:val="14"/>
                <w:szCs w:val="14"/>
              </w:rPr>
              <w:t xml:space="preserve">4 </w:t>
            </w:r>
            <w:r w:rsidRPr="00C944BE">
              <w:rPr>
                <w:rFonts w:cs="Calibri"/>
                <w:sz w:val="14"/>
                <w:szCs w:val="14"/>
              </w:rPr>
              <w:t xml:space="preserve">An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2EB4D71"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806AC76"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6B008FBB" w14:textId="77777777" w:rsidTr="00EA3A20">
        <w:tc>
          <w:tcPr>
            <w:tcW w:w="1347" w:type="pct"/>
            <w:vAlign w:val="center"/>
          </w:tcPr>
          <w:p w14:paraId="3AB9D029" w14:textId="77777777" w:rsidR="002649D1" w:rsidRPr="00C944BE" w:rsidRDefault="002649D1" w:rsidP="00EA3A20">
            <w:pPr>
              <w:spacing w:line="360" w:lineRule="auto"/>
              <w:rPr>
                <w:sz w:val="14"/>
                <w:szCs w:val="14"/>
              </w:rPr>
            </w:pPr>
            <w:r w:rsidRPr="00C944BE">
              <w:rPr>
                <w:sz w:val="14"/>
                <w:szCs w:val="14"/>
              </w:rPr>
              <w:t xml:space="preserve">4 An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5738B24"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CAD9A2D"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7BDCB130" w14:textId="77777777" w:rsidTr="00EA3A20">
        <w:tc>
          <w:tcPr>
            <w:tcW w:w="1347" w:type="pct"/>
            <w:vAlign w:val="center"/>
          </w:tcPr>
          <w:p w14:paraId="0F96DB8B" w14:textId="77777777" w:rsidR="002649D1" w:rsidRPr="00C944BE" w:rsidRDefault="002649D1" w:rsidP="00EA3A20">
            <w:pPr>
              <w:spacing w:line="360" w:lineRule="auto"/>
              <w:rPr>
                <w:sz w:val="14"/>
                <w:szCs w:val="14"/>
              </w:rPr>
            </w:pPr>
            <w:r w:rsidRPr="00C944BE">
              <w:rPr>
                <w:sz w:val="14"/>
                <w:szCs w:val="14"/>
              </w:rPr>
              <w:t xml:space="preserve">5 </w:t>
            </w:r>
            <w:r w:rsidRPr="00C944BE">
              <w:rPr>
                <w:rFonts w:cs="Calibri"/>
                <w:sz w:val="14"/>
                <w:szCs w:val="14"/>
              </w:rPr>
              <w:t xml:space="preserve">Atkins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29711879"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72C49D8A"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bookmarkStart w:id="212" w:name="OLE_LINK318"/>
            <w:r w:rsidRPr="00C944BE">
              <w:rPr>
                <w:rFonts w:ascii="Symbol" w:eastAsia="Symbol" w:hAnsi="Symbol" w:cs="Symbol"/>
                <w:b/>
                <w:color w:val="0070C0"/>
                <w:sz w:val="14"/>
                <w:szCs w:val="14"/>
              </w:rPr>
              <w:t>Æ</w:t>
            </w:r>
            <w:bookmarkEnd w:id="212"/>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051753C0" w14:textId="77777777" w:rsidTr="00EA3A20">
        <w:tc>
          <w:tcPr>
            <w:tcW w:w="1347" w:type="pct"/>
            <w:vAlign w:val="center"/>
          </w:tcPr>
          <w:p w14:paraId="5C867A98" w14:textId="77777777" w:rsidR="002649D1" w:rsidRPr="00C944BE" w:rsidRDefault="002649D1" w:rsidP="00EA3A20">
            <w:pPr>
              <w:spacing w:line="360" w:lineRule="auto"/>
              <w:rPr>
                <w:sz w:val="14"/>
                <w:szCs w:val="14"/>
              </w:rPr>
            </w:pPr>
            <w:r w:rsidRPr="00C944BE">
              <w:rPr>
                <w:sz w:val="14"/>
                <w:szCs w:val="14"/>
              </w:rPr>
              <w:t xml:space="preserve">5 Atkins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2E19F24F"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471996A"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T = 6</w:t>
            </w:r>
          </w:p>
        </w:tc>
      </w:tr>
      <w:tr w:rsidR="002649D1" w:rsidRPr="0015407F" w14:paraId="2DD6530A" w14:textId="77777777" w:rsidTr="00EA3A20">
        <w:tc>
          <w:tcPr>
            <w:tcW w:w="1347" w:type="pct"/>
            <w:vAlign w:val="center"/>
          </w:tcPr>
          <w:p w14:paraId="6AF490DD" w14:textId="77777777" w:rsidR="002649D1" w:rsidRPr="00C944BE" w:rsidRDefault="002649D1" w:rsidP="00EA3A20">
            <w:pPr>
              <w:spacing w:line="360" w:lineRule="auto"/>
              <w:rPr>
                <w:sz w:val="14"/>
                <w:szCs w:val="14"/>
              </w:rPr>
            </w:pPr>
            <w:r w:rsidRPr="00C944BE">
              <w:rPr>
                <w:sz w:val="14"/>
                <w:szCs w:val="14"/>
              </w:rPr>
              <w:t xml:space="preserve">6 Bae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3665D41"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91460E7"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0</w:t>
            </w:r>
          </w:p>
        </w:tc>
      </w:tr>
      <w:tr w:rsidR="002649D1" w:rsidRPr="0015407F" w14:paraId="314C01D6" w14:textId="77777777" w:rsidTr="00EA3A20">
        <w:tc>
          <w:tcPr>
            <w:tcW w:w="1347" w:type="pct"/>
            <w:vAlign w:val="center"/>
          </w:tcPr>
          <w:p w14:paraId="123C674D" w14:textId="77777777" w:rsidR="002649D1" w:rsidRPr="00C944BE" w:rsidRDefault="002649D1" w:rsidP="00EA3A20">
            <w:pPr>
              <w:spacing w:line="360" w:lineRule="auto"/>
              <w:rPr>
                <w:sz w:val="14"/>
                <w:szCs w:val="14"/>
              </w:rPr>
            </w:pPr>
            <w:r w:rsidRPr="00C944BE">
              <w:rPr>
                <w:sz w:val="14"/>
                <w:szCs w:val="14"/>
              </w:rPr>
              <w:t xml:space="preserve">6 Bae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32539F15"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D0AC59D"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1D79182C" w14:textId="77777777" w:rsidTr="00EA3A20">
        <w:tc>
          <w:tcPr>
            <w:tcW w:w="1347" w:type="pct"/>
            <w:vAlign w:val="center"/>
          </w:tcPr>
          <w:p w14:paraId="4BEF3480" w14:textId="77777777" w:rsidR="002649D1" w:rsidRPr="00C944BE" w:rsidRDefault="002649D1" w:rsidP="00EA3A20">
            <w:pPr>
              <w:spacing w:line="360" w:lineRule="auto"/>
              <w:rPr>
                <w:sz w:val="14"/>
                <w:szCs w:val="14"/>
              </w:rPr>
            </w:pPr>
            <w:r w:rsidRPr="00C944BE">
              <w:rPr>
                <w:sz w:val="14"/>
                <w:szCs w:val="14"/>
              </w:rPr>
              <w:t xml:space="preserve">7 Baker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2BDF076"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BBEB02A"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7F0E153C" w14:textId="77777777" w:rsidTr="00EA3A20">
        <w:tc>
          <w:tcPr>
            <w:tcW w:w="1347" w:type="pct"/>
            <w:vAlign w:val="center"/>
          </w:tcPr>
          <w:p w14:paraId="49A10C74" w14:textId="77777777" w:rsidR="002649D1" w:rsidRPr="00C944BE" w:rsidRDefault="002649D1" w:rsidP="00EA3A20">
            <w:pPr>
              <w:spacing w:line="360" w:lineRule="auto"/>
              <w:rPr>
                <w:sz w:val="14"/>
                <w:szCs w:val="14"/>
              </w:rPr>
            </w:pPr>
            <w:r w:rsidRPr="00C944BE">
              <w:rPr>
                <w:sz w:val="14"/>
                <w:szCs w:val="14"/>
              </w:rPr>
              <w:t xml:space="preserve">7 Baker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42678805"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8DA0568"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T = 6</w:t>
            </w:r>
          </w:p>
        </w:tc>
      </w:tr>
      <w:tr w:rsidR="002649D1" w:rsidRPr="0015407F" w14:paraId="52D658BF" w14:textId="77777777" w:rsidTr="00EA3A20">
        <w:tc>
          <w:tcPr>
            <w:tcW w:w="1347" w:type="pct"/>
            <w:vAlign w:val="center"/>
          </w:tcPr>
          <w:p w14:paraId="5A519050" w14:textId="77777777" w:rsidR="002649D1" w:rsidRPr="00C944BE" w:rsidRDefault="002649D1" w:rsidP="00EA3A20">
            <w:pPr>
              <w:spacing w:line="360" w:lineRule="auto"/>
              <w:rPr>
                <w:sz w:val="14"/>
                <w:szCs w:val="14"/>
              </w:rPr>
            </w:pPr>
            <w:r w:rsidRPr="00C944BE">
              <w:rPr>
                <w:sz w:val="14"/>
                <w:szCs w:val="14"/>
              </w:rPr>
              <w:t xml:space="preserve">8 Banoei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061A2E19"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567312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-1</w:t>
            </w:r>
          </w:p>
        </w:tc>
      </w:tr>
      <w:tr w:rsidR="002649D1" w:rsidRPr="0015407F" w14:paraId="75C793A1" w14:textId="77777777" w:rsidTr="00EA3A20">
        <w:tc>
          <w:tcPr>
            <w:tcW w:w="1347" w:type="pct"/>
            <w:vAlign w:val="center"/>
          </w:tcPr>
          <w:p w14:paraId="04178995" w14:textId="77777777" w:rsidR="002649D1" w:rsidRPr="00C944BE" w:rsidRDefault="002649D1" w:rsidP="00EA3A20">
            <w:pPr>
              <w:spacing w:line="360" w:lineRule="auto"/>
              <w:rPr>
                <w:sz w:val="14"/>
                <w:szCs w:val="14"/>
              </w:rPr>
            </w:pPr>
            <w:r w:rsidRPr="00C944BE">
              <w:rPr>
                <w:sz w:val="14"/>
                <w:szCs w:val="14"/>
              </w:rPr>
              <w:t xml:space="preserve">8 Banoei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605C5B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67EB3E0"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F469F45" w14:textId="77777777" w:rsidTr="00EA3A20">
        <w:tc>
          <w:tcPr>
            <w:tcW w:w="1347" w:type="pct"/>
            <w:vAlign w:val="center"/>
          </w:tcPr>
          <w:p w14:paraId="0477800D" w14:textId="77777777" w:rsidR="002649D1" w:rsidRPr="00C944BE" w:rsidRDefault="002649D1" w:rsidP="00EA3A20">
            <w:pPr>
              <w:spacing w:line="360" w:lineRule="auto"/>
              <w:rPr>
                <w:sz w:val="14"/>
                <w:szCs w:val="14"/>
              </w:rPr>
            </w:pPr>
            <w:r w:rsidRPr="00C944BE">
              <w:rPr>
                <w:sz w:val="14"/>
                <w:szCs w:val="14"/>
              </w:rPr>
              <w:t xml:space="preserve">9 Beceraa-Muñoz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778303C"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8DF72DE"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5EF3C7EC" w14:textId="77777777" w:rsidTr="00EA3A20">
        <w:tc>
          <w:tcPr>
            <w:tcW w:w="1347" w:type="pct"/>
            <w:vAlign w:val="center"/>
          </w:tcPr>
          <w:p w14:paraId="2358CDC5" w14:textId="77777777" w:rsidR="002649D1" w:rsidRPr="00C944BE" w:rsidRDefault="002649D1" w:rsidP="00EA3A20">
            <w:pPr>
              <w:spacing w:line="360" w:lineRule="auto"/>
              <w:rPr>
                <w:sz w:val="14"/>
                <w:szCs w:val="14"/>
              </w:rPr>
            </w:pPr>
            <w:r w:rsidRPr="00C944BE">
              <w:rPr>
                <w:sz w:val="14"/>
                <w:szCs w:val="14"/>
              </w:rPr>
              <w:t xml:space="preserve">9 Becerra-Muñoz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20DABEC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02D5CBB0"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4FC6F203" w14:textId="77777777" w:rsidTr="00EA3A20">
        <w:tc>
          <w:tcPr>
            <w:tcW w:w="1347" w:type="pct"/>
            <w:vAlign w:val="center"/>
          </w:tcPr>
          <w:p w14:paraId="4949904A" w14:textId="77777777" w:rsidR="002649D1" w:rsidRPr="00C944BE" w:rsidRDefault="002649D1" w:rsidP="00EA3A20">
            <w:pPr>
              <w:spacing w:line="360" w:lineRule="auto"/>
              <w:rPr>
                <w:sz w:val="14"/>
                <w:szCs w:val="14"/>
              </w:rPr>
            </w:pPr>
            <w:r w:rsidRPr="00C944BE">
              <w:rPr>
                <w:sz w:val="14"/>
                <w:szCs w:val="14"/>
              </w:rPr>
              <w:t xml:space="preserve">10 Bennett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631326A"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867C394"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4</w:t>
            </w:r>
          </w:p>
        </w:tc>
      </w:tr>
      <w:tr w:rsidR="002649D1" w:rsidRPr="0015407F" w14:paraId="22DA4CE3" w14:textId="77777777" w:rsidTr="00EA3A20">
        <w:tc>
          <w:tcPr>
            <w:tcW w:w="1347" w:type="pct"/>
            <w:vAlign w:val="center"/>
          </w:tcPr>
          <w:p w14:paraId="1E3F307D" w14:textId="77777777" w:rsidR="002649D1" w:rsidRPr="00C944BE" w:rsidRDefault="002649D1" w:rsidP="00EA3A20">
            <w:pPr>
              <w:spacing w:line="360" w:lineRule="auto"/>
              <w:rPr>
                <w:sz w:val="14"/>
                <w:szCs w:val="14"/>
              </w:rPr>
            </w:pPr>
            <w:r w:rsidRPr="00C944BE">
              <w:rPr>
                <w:sz w:val="14"/>
                <w:szCs w:val="14"/>
              </w:rPr>
              <w:t xml:space="preserve">10 Bennett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7933E540"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6EED125"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B6FE0E9" w14:textId="77777777" w:rsidTr="00EA3A20">
        <w:tc>
          <w:tcPr>
            <w:tcW w:w="1347" w:type="pct"/>
            <w:vAlign w:val="center"/>
          </w:tcPr>
          <w:p w14:paraId="2BC46F24" w14:textId="77777777" w:rsidR="002649D1" w:rsidRPr="00C944BE" w:rsidRDefault="002649D1" w:rsidP="00EA3A20">
            <w:pPr>
              <w:spacing w:line="360" w:lineRule="auto"/>
              <w:rPr>
                <w:sz w:val="14"/>
                <w:szCs w:val="14"/>
              </w:rPr>
            </w:pPr>
            <w:r w:rsidRPr="00C944BE">
              <w:rPr>
                <w:sz w:val="14"/>
                <w:szCs w:val="14"/>
              </w:rPr>
              <w:t xml:space="preserve">11 Bhargava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9E88747"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89A8868"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07ACA244" w14:textId="77777777" w:rsidTr="00EA3A20">
        <w:tc>
          <w:tcPr>
            <w:tcW w:w="1347" w:type="pct"/>
            <w:vAlign w:val="center"/>
          </w:tcPr>
          <w:p w14:paraId="4E143066" w14:textId="77777777" w:rsidR="002649D1" w:rsidRPr="00C944BE" w:rsidRDefault="002649D1" w:rsidP="00EA3A20">
            <w:pPr>
              <w:spacing w:line="360" w:lineRule="auto"/>
              <w:rPr>
                <w:sz w:val="14"/>
                <w:szCs w:val="14"/>
              </w:rPr>
            </w:pPr>
            <w:r w:rsidRPr="00C944BE">
              <w:rPr>
                <w:sz w:val="14"/>
                <w:szCs w:val="14"/>
              </w:rPr>
              <w:t xml:space="preserve">11 Bhargava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7791862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24D482DA"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195D65A" w14:textId="77777777" w:rsidTr="00EA3A20">
        <w:tc>
          <w:tcPr>
            <w:tcW w:w="1347" w:type="pct"/>
            <w:vAlign w:val="center"/>
          </w:tcPr>
          <w:p w14:paraId="04D9BF9B" w14:textId="77777777" w:rsidR="002649D1" w:rsidRPr="00C944BE" w:rsidRDefault="002649D1" w:rsidP="00EA3A20">
            <w:pPr>
              <w:spacing w:line="360" w:lineRule="auto"/>
              <w:rPr>
                <w:sz w:val="14"/>
                <w:szCs w:val="14"/>
              </w:rPr>
            </w:pPr>
            <w:r w:rsidRPr="00C944BE">
              <w:rPr>
                <w:sz w:val="14"/>
                <w:szCs w:val="14"/>
              </w:rPr>
              <w:t xml:space="preserve">12 Bianchetti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309859ED"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FBEB0E9"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0</w:t>
            </w:r>
          </w:p>
        </w:tc>
      </w:tr>
      <w:tr w:rsidR="002649D1" w:rsidRPr="0015407F" w14:paraId="78A6CEB7" w14:textId="77777777" w:rsidTr="00EA3A20">
        <w:tc>
          <w:tcPr>
            <w:tcW w:w="1347" w:type="pct"/>
            <w:vAlign w:val="center"/>
          </w:tcPr>
          <w:p w14:paraId="5C4D1043" w14:textId="77777777" w:rsidR="002649D1" w:rsidRPr="00C944BE" w:rsidRDefault="002649D1" w:rsidP="00EA3A20">
            <w:pPr>
              <w:spacing w:line="360" w:lineRule="auto"/>
              <w:rPr>
                <w:sz w:val="14"/>
                <w:szCs w:val="14"/>
              </w:rPr>
            </w:pPr>
            <w:r w:rsidRPr="00C944BE">
              <w:rPr>
                <w:sz w:val="14"/>
                <w:szCs w:val="14"/>
              </w:rPr>
              <w:t xml:space="preserve">12 Bianchetti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1375C4D1"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280C3DAD"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112876D0" w14:textId="77777777" w:rsidTr="00EA3A20">
        <w:tc>
          <w:tcPr>
            <w:tcW w:w="1347" w:type="pct"/>
            <w:vAlign w:val="center"/>
          </w:tcPr>
          <w:p w14:paraId="32553D84" w14:textId="77777777" w:rsidR="002649D1" w:rsidRPr="00C944BE" w:rsidRDefault="002649D1" w:rsidP="00EA3A20">
            <w:pPr>
              <w:spacing w:line="360" w:lineRule="auto"/>
              <w:rPr>
                <w:sz w:val="14"/>
                <w:szCs w:val="14"/>
              </w:rPr>
            </w:pPr>
            <w:r w:rsidRPr="00C944BE">
              <w:rPr>
                <w:sz w:val="14"/>
                <w:szCs w:val="14"/>
              </w:rPr>
              <w:t xml:space="preserve">13 Bielza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0B25AE53"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F9D5090"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63F28B60" w14:textId="77777777" w:rsidTr="00EA3A20">
        <w:tc>
          <w:tcPr>
            <w:tcW w:w="1347" w:type="pct"/>
            <w:vAlign w:val="center"/>
          </w:tcPr>
          <w:p w14:paraId="5862BC83" w14:textId="77777777" w:rsidR="002649D1" w:rsidRPr="00C944BE" w:rsidRDefault="002649D1" w:rsidP="00EA3A20">
            <w:pPr>
              <w:spacing w:line="360" w:lineRule="auto"/>
              <w:rPr>
                <w:sz w:val="14"/>
                <w:szCs w:val="14"/>
              </w:rPr>
            </w:pPr>
            <w:r w:rsidRPr="00C944BE">
              <w:rPr>
                <w:sz w:val="14"/>
                <w:szCs w:val="14"/>
              </w:rPr>
              <w:t xml:space="preserve">13 Bielza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EE6DB35"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974767D"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3F4EAA3" w14:textId="77777777" w:rsidTr="00EA3A20">
        <w:tc>
          <w:tcPr>
            <w:tcW w:w="1347" w:type="pct"/>
            <w:vAlign w:val="center"/>
          </w:tcPr>
          <w:p w14:paraId="6AD9C647" w14:textId="77777777" w:rsidR="002649D1" w:rsidRPr="00C944BE" w:rsidRDefault="002649D1" w:rsidP="00EA3A20">
            <w:pPr>
              <w:spacing w:line="360" w:lineRule="auto"/>
              <w:rPr>
                <w:sz w:val="14"/>
                <w:szCs w:val="14"/>
              </w:rPr>
            </w:pPr>
            <w:r w:rsidRPr="00C944BE">
              <w:rPr>
                <w:sz w:val="14"/>
                <w:szCs w:val="14"/>
              </w:rPr>
              <w:t xml:space="preserve">14 Boye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F987AEB"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7B05D37"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tr w:rsidR="002649D1" w:rsidRPr="0015407F" w14:paraId="19428D7C" w14:textId="77777777" w:rsidTr="00EA3A20">
        <w:tc>
          <w:tcPr>
            <w:tcW w:w="1347" w:type="pct"/>
            <w:vAlign w:val="center"/>
          </w:tcPr>
          <w:p w14:paraId="05DA3906" w14:textId="77777777" w:rsidR="002649D1" w:rsidRPr="00C944BE" w:rsidRDefault="002649D1" w:rsidP="00EA3A20">
            <w:pPr>
              <w:spacing w:line="360" w:lineRule="auto"/>
              <w:rPr>
                <w:sz w:val="14"/>
                <w:szCs w:val="14"/>
              </w:rPr>
            </w:pPr>
            <w:r w:rsidRPr="00C944BE">
              <w:rPr>
                <w:sz w:val="14"/>
                <w:szCs w:val="14"/>
              </w:rPr>
              <w:t xml:space="preserve">15 Boye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FCA4B70"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2EBCBA44"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T = 6</w:t>
            </w:r>
          </w:p>
        </w:tc>
      </w:tr>
      <w:tr w:rsidR="002649D1" w:rsidRPr="0015407F" w14:paraId="3748F003" w14:textId="77777777" w:rsidTr="00EA3A20">
        <w:tc>
          <w:tcPr>
            <w:tcW w:w="1347" w:type="pct"/>
            <w:vAlign w:val="center"/>
          </w:tcPr>
          <w:p w14:paraId="293A8C2A" w14:textId="77777777" w:rsidR="002649D1" w:rsidRPr="00C944BE" w:rsidRDefault="002649D1" w:rsidP="00EA3A20">
            <w:pPr>
              <w:spacing w:line="360" w:lineRule="auto"/>
              <w:rPr>
                <w:sz w:val="14"/>
                <w:szCs w:val="14"/>
              </w:rPr>
            </w:pPr>
            <w:r w:rsidRPr="00C944BE">
              <w:rPr>
                <w:sz w:val="14"/>
                <w:szCs w:val="14"/>
              </w:rPr>
              <w:t xml:space="preserve">15 Busetto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461FF0FD"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26CE98F"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bookmarkStart w:id="213" w:name="OLE_LINK226"/>
            <w:r w:rsidRPr="00C944BE">
              <w:rPr>
                <w:rFonts w:ascii="Symbol" w:eastAsia="Symbol" w:hAnsi="Symbol" w:cs="Symbol"/>
                <w:b/>
                <w:color w:val="0070C0"/>
                <w:sz w:val="14"/>
                <w:szCs w:val="14"/>
              </w:rPr>
              <w:t>Æ</w:t>
            </w:r>
            <w:bookmarkEnd w:id="213"/>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2567127B" w14:textId="77777777" w:rsidTr="00EA3A20">
        <w:tc>
          <w:tcPr>
            <w:tcW w:w="1347" w:type="pct"/>
            <w:vAlign w:val="center"/>
          </w:tcPr>
          <w:p w14:paraId="042C6D7F" w14:textId="77777777" w:rsidR="002649D1" w:rsidRPr="00C944BE" w:rsidRDefault="002649D1" w:rsidP="00EA3A20">
            <w:pPr>
              <w:spacing w:line="360" w:lineRule="auto"/>
              <w:rPr>
                <w:sz w:val="14"/>
                <w:szCs w:val="14"/>
              </w:rPr>
            </w:pPr>
            <w:r w:rsidRPr="00C944BE">
              <w:rPr>
                <w:sz w:val="14"/>
                <w:szCs w:val="14"/>
              </w:rPr>
              <w:t xml:space="preserve">16 Busetto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377162C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3E72444" w14:textId="77777777" w:rsidR="002649D1" w:rsidRPr="00C944BE" w:rsidRDefault="002649D1" w:rsidP="00006086">
            <w:pPr>
              <w:jc w:val="left"/>
              <w:rPr>
                <w:sz w:val="14"/>
                <w:szCs w:val="14"/>
              </w:rPr>
            </w:pPr>
            <w:r w:rsidRPr="00C944BE">
              <w:rPr>
                <w:color w:val="000000"/>
                <w:sz w:val="14"/>
                <w:szCs w:val="14"/>
              </w:rPr>
              <w:t>1</w:t>
            </w:r>
            <w:r w:rsidRPr="00C944BE">
              <w:rPr>
                <w:rFonts w:ascii="Symbol" w:eastAsia="Symbol" w:hAnsi="Symbol" w:cs="Symbol"/>
                <w:b/>
                <w:color w:val="FF0000"/>
                <w:sz w:val="14"/>
                <w:szCs w:val="14"/>
              </w:rPr>
              <w:t>Ä</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eastAsia="Symbol" w:hAnsi="Symbol" w:cs="Symbol"/>
                <w:b/>
                <w:color w:val="FF0000"/>
                <w:sz w:val="14"/>
                <w:szCs w:val="14"/>
              </w:rPr>
              <w:t>Ä</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eastAsia="Symbol" w:hAnsi="Symbol" w:cs="Symbol"/>
                <w:b/>
                <w:color w:val="FF0000"/>
                <w:sz w:val="14"/>
                <w:szCs w:val="14"/>
              </w:rPr>
              <w:t>Ä</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eastAsia="Symbol" w:hAnsi="Symbol" w:cs="Symbol"/>
                <w:b/>
                <w:color w:val="FF0000"/>
                <w:sz w:val="14"/>
                <w:szCs w:val="14"/>
              </w:rPr>
              <w:t>Ä</w:t>
            </w:r>
            <w:r w:rsidRPr="00C944BE">
              <w:rPr>
                <w:color w:val="000000"/>
                <w:sz w:val="14"/>
                <w:szCs w:val="14"/>
              </w:rPr>
              <w:t>; 12</w:t>
            </w:r>
            <w:r w:rsidRPr="00C944BE">
              <w:rPr>
                <w:rFonts w:ascii="Symbol" w:eastAsia="Symbol" w:hAnsi="Symbol" w:cs="Symbol"/>
                <w:b/>
                <w:color w:val="FF0000"/>
                <w:sz w:val="14"/>
                <w:szCs w:val="14"/>
              </w:rPr>
              <w:t>Ä</w:t>
            </w:r>
            <w:r w:rsidRPr="00C944BE">
              <w:rPr>
                <w:color w:val="000000"/>
                <w:sz w:val="14"/>
                <w:szCs w:val="14"/>
              </w:rPr>
              <w:t>; 13</w:t>
            </w:r>
            <w:r w:rsidRPr="00C944BE">
              <w:rPr>
                <w:rFonts w:ascii="Symbol" w:eastAsia="Symbol" w:hAnsi="Symbol" w:cs="Symbol"/>
                <w:b/>
                <w:color w:val="0070C0"/>
                <w:sz w:val="14"/>
                <w:szCs w:val="14"/>
              </w:rPr>
              <w:t>Æ</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xml:space="preserve">: T = </w:t>
            </w:r>
            <w:r>
              <w:rPr>
                <w:color w:val="000000"/>
                <w:sz w:val="14"/>
                <w:szCs w:val="14"/>
              </w:rPr>
              <w:t>- 2</w:t>
            </w:r>
          </w:p>
        </w:tc>
      </w:tr>
      <w:tr w:rsidR="002649D1" w:rsidRPr="0015407F" w14:paraId="1A86B8D9" w14:textId="77777777" w:rsidTr="00EA3A20">
        <w:tc>
          <w:tcPr>
            <w:tcW w:w="1347" w:type="pct"/>
            <w:vAlign w:val="center"/>
          </w:tcPr>
          <w:p w14:paraId="7E3CC0FC" w14:textId="77777777" w:rsidR="002649D1" w:rsidRPr="00C944BE" w:rsidRDefault="002649D1" w:rsidP="00EA3A20">
            <w:pPr>
              <w:spacing w:line="360" w:lineRule="auto"/>
              <w:rPr>
                <w:sz w:val="14"/>
                <w:szCs w:val="14"/>
              </w:rPr>
            </w:pPr>
            <w:r w:rsidRPr="00C944BE">
              <w:rPr>
                <w:sz w:val="14"/>
                <w:szCs w:val="14"/>
              </w:rPr>
              <w:t>16 Caliskan and Saylan</w:t>
            </w:r>
            <w:r w:rsidRPr="00C944BE">
              <w:rPr>
                <w:rFonts w:cs="Calibri"/>
                <w:color w:val="0070C0"/>
                <w:sz w:val="14"/>
                <w:szCs w:val="14"/>
              </w:rPr>
              <w:t xml:space="preserve"> 2020</w:t>
            </w:r>
          </w:p>
        </w:tc>
        <w:tc>
          <w:tcPr>
            <w:tcW w:w="211" w:type="pct"/>
            <w:vAlign w:val="center"/>
          </w:tcPr>
          <w:p w14:paraId="7BC48E9C"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E9FFBAC"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bookmarkStart w:id="214" w:name="OLE_LINK225"/>
            <w:r w:rsidRPr="00C944BE">
              <w:rPr>
                <w:rFonts w:ascii="Symbol" w:eastAsia="Symbol" w:hAnsi="Symbol" w:cs="Symbol"/>
                <w:b/>
                <w:color w:val="FF0000"/>
                <w:sz w:val="14"/>
                <w:szCs w:val="14"/>
              </w:rPr>
              <w:t>Ä</w:t>
            </w:r>
            <w:bookmarkEnd w:id="214"/>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0</w:t>
            </w:r>
          </w:p>
        </w:tc>
      </w:tr>
      <w:tr w:rsidR="002649D1" w:rsidRPr="0015407F" w14:paraId="1D3193C3" w14:textId="77777777" w:rsidTr="00EA3A20">
        <w:tc>
          <w:tcPr>
            <w:tcW w:w="1347" w:type="pct"/>
            <w:vAlign w:val="center"/>
          </w:tcPr>
          <w:p w14:paraId="3D6E1B9F" w14:textId="77777777" w:rsidR="002649D1" w:rsidRPr="00C944BE" w:rsidRDefault="002649D1" w:rsidP="00EA3A20">
            <w:pPr>
              <w:spacing w:line="360" w:lineRule="auto"/>
              <w:rPr>
                <w:sz w:val="14"/>
                <w:szCs w:val="14"/>
              </w:rPr>
            </w:pPr>
            <w:r w:rsidRPr="00C944BE">
              <w:rPr>
                <w:sz w:val="14"/>
                <w:szCs w:val="14"/>
              </w:rPr>
              <w:t xml:space="preserve">16 Caliskan </w:t>
            </w:r>
            <w:bookmarkStart w:id="215" w:name="OLE_LINK104"/>
            <w:r w:rsidRPr="00C944BE">
              <w:rPr>
                <w:sz w:val="14"/>
                <w:szCs w:val="14"/>
              </w:rPr>
              <w:t>and Saylan</w:t>
            </w:r>
            <w:bookmarkEnd w:id="215"/>
            <w:r w:rsidRPr="00C944BE">
              <w:rPr>
                <w:sz w:val="14"/>
                <w:szCs w:val="14"/>
              </w:rPr>
              <w:t xml:space="preserve"> </w:t>
            </w:r>
            <w:r w:rsidRPr="00C944BE">
              <w:rPr>
                <w:color w:val="0070C0"/>
                <w:sz w:val="14"/>
                <w:szCs w:val="14"/>
              </w:rPr>
              <w:t>2020</w:t>
            </w:r>
          </w:p>
        </w:tc>
        <w:tc>
          <w:tcPr>
            <w:tcW w:w="211" w:type="pct"/>
            <w:vAlign w:val="center"/>
          </w:tcPr>
          <w:p w14:paraId="442684D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4C32365"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6FBEE446" w14:textId="77777777" w:rsidTr="00EA3A20">
        <w:tc>
          <w:tcPr>
            <w:tcW w:w="1347" w:type="pct"/>
            <w:vAlign w:val="center"/>
          </w:tcPr>
          <w:p w14:paraId="11FE70EA" w14:textId="77777777" w:rsidR="002649D1" w:rsidRPr="00C944BE" w:rsidRDefault="002649D1" w:rsidP="00EA3A20">
            <w:pPr>
              <w:spacing w:line="360" w:lineRule="auto"/>
              <w:rPr>
                <w:sz w:val="14"/>
                <w:szCs w:val="14"/>
              </w:rPr>
            </w:pPr>
            <w:r w:rsidRPr="00C944BE">
              <w:rPr>
                <w:sz w:val="14"/>
                <w:szCs w:val="14"/>
              </w:rPr>
              <w:t xml:space="preserve">17 Carrillo-Garcia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93E8903"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F1B2749"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1EBFA676" w14:textId="77777777" w:rsidTr="00EA3A20">
        <w:tc>
          <w:tcPr>
            <w:tcW w:w="1347" w:type="pct"/>
            <w:vAlign w:val="center"/>
          </w:tcPr>
          <w:p w14:paraId="09483995" w14:textId="77777777" w:rsidR="002649D1" w:rsidRPr="00C944BE" w:rsidRDefault="002649D1" w:rsidP="00EA3A20">
            <w:pPr>
              <w:spacing w:line="360" w:lineRule="auto"/>
              <w:rPr>
                <w:sz w:val="14"/>
                <w:szCs w:val="14"/>
              </w:rPr>
            </w:pPr>
            <w:r w:rsidRPr="00C944BE">
              <w:rPr>
                <w:sz w:val="14"/>
                <w:szCs w:val="14"/>
              </w:rPr>
              <w:t xml:space="preserve">17 Carrillo-Garcia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32D5CF30"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F7A37E8"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89189D7" w14:textId="77777777" w:rsidTr="00EA3A20">
        <w:tc>
          <w:tcPr>
            <w:tcW w:w="1347" w:type="pct"/>
            <w:vAlign w:val="center"/>
          </w:tcPr>
          <w:p w14:paraId="3961B4EA" w14:textId="77777777" w:rsidR="002649D1" w:rsidRPr="00C944BE" w:rsidRDefault="002649D1" w:rsidP="00EA3A20">
            <w:pPr>
              <w:spacing w:line="360" w:lineRule="auto"/>
              <w:rPr>
                <w:sz w:val="14"/>
                <w:szCs w:val="14"/>
              </w:rPr>
            </w:pPr>
            <w:r w:rsidRPr="00C944BE">
              <w:rPr>
                <w:sz w:val="14"/>
                <w:szCs w:val="14"/>
              </w:rPr>
              <w:t xml:space="preserve">18 Castilla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46649C0"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328354D"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685CAFAB" w14:textId="77777777" w:rsidTr="00EA3A20">
        <w:tc>
          <w:tcPr>
            <w:tcW w:w="1347" w:type="pct"/>
            <w:vAlign w:val="center"/>
          </w:tcPr>
          <w:p w14:paraId="5261BFCA" w14:textId="77777777" w:rsidR="002649D1" w:rsidRPr="00C944BE" w:rsidRDefault="002649D1" w:rsidP="00EA3A20">
            <w:pPr>
              <w:spacing w:line="360" w:lineRule="auto"/>
              <w:rPr>
                <w:sz w:val="14"/>
                <w:szCs w:val="14"/>
              </w:rPr>
            </w:pPr>
            <w:r w:rsidRPr="00C944BE">
              <w:rPr>
                <w:sz w:val="14"/>
                <w:szCs w:val="14"/>
              </w:rPr>
              <w:t xml:space="preserve">18 Castilla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B079B8D"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DE72AAB"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6E5FC404" w14:textId="77777777" w:rsidTr="00EA3A20">
        <w:tc>
          <w:tcPr>
            <w:tcW w:w="1347" w:type="pct"/>
            <w:vAlign w:val="center"/>
          </w:tcPr>
          <w:p w14:paraId="46CC3340" w14:textId="77777777" w:rsidR="002649D1" w:rsidRPr="00C944BE" w:rsidRDefault="002649D1" w:rsidP="00EA3A20">
            <w:pPr>
              <w:spacing w:line="360" w:lineRule="auto"/>
              <w:rPr>
                <w:sz w:val="14"/>
                <w:szCs w:val="14"/>
              </w:rPr>
            </w:pPr>
            <w:r w:rsidRPr="00C944BE">
              <w:rPr>
                <w:sz w:val="14"/>
                <w:szCs w:val="14"/>
              </w:rPr>
              <w:t xml:space="preserve">19 Chang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22D6E8F5"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29B3B627"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328706F2" w14:textId="77777777" w:rsidTr="00EA3A20">
        <w:tc>
          <w:tcPr>
            <w:tcW w:w="1347" w:type="pct"/>
            <w:vAlign w:val="center"/>
          </w:tcPr>
          <w:p w14:paraId="6AEFC317" w14:textId="77777777" w:rsidR="002649D1" w:rsidRPr="00C944BE" w:rsidRDefault="002649D1" w:rsidP="00EA3A20">
            <w:pPr>
              <w:spacing w:line="360" w:lineRule="auto"/>
              <w:rPr>
                <w:sz w:val="14"/>
                <w:szCs w:val="14"/>
              </w:rPr>
            </w:pPr>
            <w:r w:rsidRPr="00C944BE">
              <w:rPr>
                <w:sz w:val="14"/>
                <w:szCs w:val="14"/>
              </w:rPr>
              <w:t xml:space="preserve">19 Chang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0B1C2A1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2877B03"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B050"/>
                <w:sz w:val="14"/>
                <w:szCs w:val="14"/>
              </w:rPr>
              <w:t>Å</w:t>
            </w:r>
            <w:r w:rsidRPr="00C944BE">
              <w:rPr>
                <w:color w:val="000000"/>
                <w:sz w:val="14"/>
                <w:szCs w:val="14"/>
              </w:rPr>
              <w:t>; 4a</w:t>
            </w:r>
            <w:r w:rsidRPr="00C944BE">
              <w:rPr>
                <w:rFonts w:ascii="Symbol" w:hAnsi="Symbol"/>
                <w:b/>
                <w:color w:val="0070C0"/>
                <w:sz w:val="14"/>
                <w:szCs w:val="14"/>
              </w:rPr>
              <w:t>Æ</w:t>
            </w:r>
            <w:r w:rsidRPr="00C944BE">
              <w:rPr>
                <w:color w:val="000000"/>
                <w:sz w:val="14"/>
                <w:szCs w:val="14"/>
              </w:rPr>
              <w:t>; 4b</w:t>
            </w:r>
            <w:r w:rsidRPr="00C944BE">
              <w:rPr>
                <w:rFonts w:ascii="Symbol" w:hAnsi="Symbol"/>
                <w:b/>
                <w:color w:val="0070C0"/>
                <w:sz w:val="14"/>
                <w:szCs w:val="14"/>
              </w:rPr>
              <w:t>Æ</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FF0000"/>
                <w:sz w:val="14"/>
                <w:szCs w:val="14"/>
              </w:rPr>
              <w:t>Ä</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5</w:t>
            </w:r>
          </w:p>
        </w:tc>
      </w:tr>
      <w:tr w:rsidR="002649D1" w:rsidRPr="0015407F" w14:paraId="430074BF" w14:textId="77777777" w:rsidTr="00EA3A20">
        <w:tc>
          <w:tcPr>
            <w:tcW w:w="1347" w:type="pct"/>
            <w:vAlign w:val="center"/>
          </w:tcPr>
          <w:p w14:paraId="01223820" w14:textId="77777777" w:rsidR="002649D1" w:rsidRPr="00C944BE" w:rsidRDefault="002649D1" w:rsidP="00EA3A20">
            <w:pPr>
              <w:spacing w:line="360" w:lineRule="auto"/>
              <w:rPr>
                <w:sz w:val="14"/>
                <w:szCs w:val="14"/>
              </w:rPr>
            </w:pPr>
            <w:r w:rsidRPr="00C944BE">
              <w:rPr>
                <w:sz w:val="14"/>
                <w:szCs w:val="14"/>
              </w:rPr>
              <w:t xml:space="preserve">20 Chatterjee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8CFDEAC"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799E250E"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39AD44A1" w14:textId="77777777" w:rsidTr="00EA3A20">
        <w:tc>
          <w:tcPr>
            <w:tcW w:w="1347" w:type="pct"/>
            <w:tcBorders>
              <w:bottom w:val="nil"/>
            </w:tcBorders>
            <w:vAlign w:val="center"/>
          </w:tcPr>
          <w:p w14:paraId="038B9FC7" w14:textId="77777777" w:rsidR="002649D1" w:rsidRPr="00C944BE" w:rsidRDefault="002649D1" w:rsidP="00EA3A20">
            <w:pPr>
              <w:spacing w:line="360" w:lineRule="auto"/>
              <w:rPr>
                <w:sz w:val="14"/>
                <w:szCs w:val="14"/>
              </w:rPr>
            </w:pPr>
            <w:r w:rsidRPr="00C944BE">
              <w:rPr>
                <w:sz w:val="14"/>
                <w:szCs w:val="14"/>
              </w:rPr>
              <w:t xml:space="preserve">20 Chatterjee </w:t>
            </w:r>
            <w:r w:rsidRPr="00C944BE">
              <w:rPr>
                <w:i/>
                <w:sz w:val="14"/>
                <w:szCs w:val="14"/>
              </w:rPr>
              <w:t>et al.</w:t>
            </w:r>
            <w:r w:rsidRPr="00C944BE">
              <w:rPr>
                <w:sz w:val="14"/>
                <w:szCs w:val="14"/>
              </w:rPr>
              <w:t xml:space="preserve"> </w:t>
            </w:r>
            <w:r w:rsidRPr="00C944BE">
              <w:rPr>
                <w:color w:val="0070C0"/>
                <w:sz w:val="14"/>
                <w:szCs w:val="14"/>
              </w:rPr>
              <w:t>2021</w:t>
            </w:r>
          </w:p>
        </w:tc>
        <w:tc>
          <w:tcPr>
            <w:tcW w:w="211" w:type="pct"/>
            <w:tcBorders>
              <w:bottom w:val="nil"/>
            </w:tcBorders>
            <w:vAlign w:val="center"/>
          </w:tcPr>
          <w:p w14:paraId="1E7D4759"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bottom w:val="nil"/>
            </w:tcBorders>
            <w:vAlign w:val="center"/>
          </w:tcPr>
          <w:p w14:paraId="4726E1B2"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18FDF08D" w14:textId="77777777" w:rsidTr="00EA3A20">
        <w:tc>
          <w:tcPr>
            <w:tcW w:w="1347" w:type="pct"/>
            <w:tcBorders>
              <w:top w:val="nil"/>
              <w:bottom w:val="nil"/>
            </w:tcBorders>
            <w:vAlign w:val="center"/>
          </w:tcPr>
          <w:p w14:paraId="472E9B98" w14:textId="77777777" w:rsidR="002649D1" w:rsidRPr="00C944BE" w:rsidRDefault="002649D1" w:rsidP="00EA3A20">
            <w:pPr>
              <w:spacing w:line="360" w:lineRule="auto"/>
              <w:rPr>
                <w:b/>
                <w:sz w:val="14"/>
                <w:szCs w:val="14"/>
              </w:rPr>
            </w:pPr>
            <w:r w:rsidRPr="00C944BE">
              <w:rPr>
                <w:sz w:val="14"/>
                <w:szCs w:val="14"/>
              </w:rPr>
              <w:t xml:space="preserve">21 Choi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tcBorders>
              <w:top w:val="nil"/>
              <w:bottom w:val="nil"/>
            </w:tcBorders>
            <w:vAlign w:val="center"/>
          </w:tcPr>
          <w:p w14:paraId="6213FE84"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tcBorders>
              <w:top w:val="nil"/>
              <w:bottom w:val="nil"/>
            </w:tcBorders>
            <w:vAlign w:val="center"/>
          </w:tcPr>
          <w:p w14:paraId="3418082A"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69418785" w14:textId="77777777" w:rsidTr="00EA3A20">
        <w:tc>
          <w:tcPr>
            <w:tcW w:w="1347" w:type="pct"/>
            <w:tcBorders>
              <w:top w:val="nil"/>
            </w:tcBorders>
            <w:vAlign w:val="center"/>
          </w:tcPr>
          <w:p w14:paraId="61021B06" w14:textId="77777777" w:rsidR="002649D1" w:rsidRPr="00C944BE" w:rsidRDefault="002649D1" w:rsidP="00EA3A20">
            <w:pPr>
              <w:spacing w:line="360" w:lineRule="auto"/>
              <w:rPr>
                <w:sz w:val="14"/>
                <w:szCs w:val="14"/>
              </w:rPr>
            </w:pPr>
            <w:r w:rsidRPr="00C944BE">
              <w:rPr>
                <w:sz w:val="14"/>
                <w:szCs w:val="14"/>
              </w:rPr>
              <w:t xml:space="preserve">21 Choi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tcBorders>
              <w:top w:val="nil"/>
            </w:tcBorders>
            <w:vAlign w:val="center"/>
          </w:tcPr>
          <w:p w14:paraId="28D3B229"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tcBorders>
            <w:vAlign w:val="center"/>
          </w:tcPr>
          <w:p w14:paraId="5C66A7D5"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534D182C" w14:textId="77777777" w:rsidTr="00EA3A20">
        <w:tc>
          <w:tcPr>
            <w:tcW w:w="1347" w:type="pct"/>
            <w:vAlign w:val="center"/>
          </w:tcPr>
          <w:p w14:paraId="11F8DDCC" w14:textId="77777777" w:rsidR="002649D1" w:rsidRPr="00C944BE" w:rsidRDefault="002649D1" w:rsidP="00EA3A20">
            <w:pPr>
              <w:spacing w:line="360" w:lineRule="auto"/>
              <w:rPr>
                <w:sz w:val="14"/>
                <w:szCs w:val="14"/>
              </w:rPr>
            </w:pPr>
            <w:r w:rsidRPr="00C944BE">
              <w:rPr>
                <w:sz w:val="14"/>
                <w:szCs w:val="14"/>
              </w:rPr>
              <w:t xml:space="preserve">22 Chojnicki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361A4D8"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23FD9BC2"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3B34C2C5" w14:textId="77777777" w:rsidTr="00EA3A20">
        <w:tc>
          <w:tcPr>
            <w:tcW w:w="1347" w:type="pct"/>
            <w:vAlign w:val="center"/>
          </w:tcPr>
          <w:p w14:paraId="4FA540C0" w14:textId="77777777" w:rsidR="002649D1" w:rsidRPr="00C944BE" w:rsidRDefault="002649D1" w:rsidP="00EA3A20">
            <w:pPr>
              <w:spacing w:line="360" w:lineRule="auto"/>
              <w:rPr>
                <w:sz w:val="14"/>
                <w:szCs w:val="14"/>
              </w:rPr>
            </w:pPr>
            <w:r w:rsidRPr="00C944BE">
              <w:rPr>
                <w:sz w:val="14"/>
                <w:szCs w:val="14"/>
              </w:rPr>
              <w:t xml:space="preserve">22 Chojnicki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1B1EDC1"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1FABD15"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4E3FCB68" w14:textId="77777777" w:rsidTr="00EA3A20">
        <w:tc>
          <w:tcPr>
            <w:tcW w:w="1347" w:type="pct"/>
            <w:vAlign w:val="center"/>
          </w:tcPr>
          <w:p w14:paraId="7220C805" w14:textId="77777777" w:rsidR="002649D1" w:rsidRPr="00C944BE" w:rsidRDefault="002649D1" w:rsidP="00EA3A20">
            <w:pPr>
              <w:spacing w:line="360" w:lineRule="auto"/>
              <w:rPr>
                <w:sz w:val="14"/>
                <w:szCs w:val="14"/>
              </w:rPr>
            </w:pPr>
            <w:r w:rsidRPr="00C944BE">
              <w:rPr>
                <w:sz w:val="14"/>
                <w:szCs w:val="14"/>
              </w:rPr>
              <w:t xml:space="preserve">23 Cisterna-Garcia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2022</w:t>
            </w:r>
          </w:p>
        </w:tc>
        <w:tc>
          <w:tcPr>
            <w:tcW w:w="211" w:type="pct"/>
            <w:vAlign w:val="center"/>
          </w:tcPr>
          <w:p w14:paraId="6EA65A74"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7EE9110B"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0</w:t>
            </w:r>
          </w:p>
        </w:tc>
      </w:tr>
      <w:tr w:rsidR="002649D1" w:rsidRPr="0015407F" w14:paraId="4A3E1DAA" w14:textId="77777777" w:rsidTr="00EA3A20">
        <w:tc>
          <w:tcPr>
            <w:tcW w:w="1347" w:type="pct"/>
            <w:vAlign w:val="center"/>
          </w:tcPr>
          <w:p w14:paraId="006B2ABA" w14:textId="77777777" w:rsidR="002649D1" w:rsidRPr="00C944BE" w:rsidRDefault="002649D1" w:rsidP="00EA3A20">
            <w:pPr>
              <w:spacing w:line="360" w:lineRule="auto"/>
              <w:rPr>
                <w:sz w:val="14"/>
                <w:szCs w:val="14"/>
              </w:rPr>
            </w:pPr>
            <w:r w:rsidRPr="00C944BE">
              <w:rPr>
                <w:sz w:val="14"/>
                <w:szCs w:val="14"/>
              </w:rPr>
              <w:t xml:space="preserve">23 Cisterna-García </w:t>
            </w:r>
            <w:r w:rsidRPr="00C944BE">
              <w:rPr>
                <w:i/>
                <w:sz w:val="14"/>
                <w:szCs w:val="14"/>
              </w:rPr>
              <w:t>et al.</w:t>
            </w:r>
            <w:r w:rsidRPr="00C944BE">
              <w:rPr>
                <w:sz w:val="14"/>
                <w:szCs w:val="14"/>
              </w:rPr>
              <w:t xml:space="preserve"> </w:t>
            </w:r>
            <w:r w:rsidRPr="00C944BE">
              <w:rPr>
                <w:color w:val="0070C0"/>
                <w:sz w:val="14"/>
                <w:szCs w:val="14"/>
              </w:rPr>
              <w:t>2022</w:t>
            </w:r>
          </w:p>
        </w:tc>
        <w:tc>
          <w:tcPr>
            <w:tcW w:w="211" w:type="pct"/>
            <w:vAlign w:val="center"/>
          </w:tcPr>
          <w:p w14:paraId="2A52E229"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8BB0866"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539EC7D" w14:textId="77777777" w:rsidTr="00EA3A20">
        <w:tc>
          <w:tcPr>
            <w:tcW w:w="1347" w:type="pct"/>
            <w:vAlign w:val="center"/>
          </w:tcPr>
          <w:p w14:paraId="4C04D46E" w14:textId="77777777" w:rsidR="002649D1" w:rsidRPr="00C944BE" w:rsidRDefault="002649D1" w:rsidP="00EA3A20">
            <w:pPr>
              <w:spacing w:line="360" w:lineRule="auto"/>
              <w:rPr>
                <w:sz w:val="14"/>
                <w:szCs w:val="14"/>
              </w:rPr>
            </w:pPr>
            <w:r w:rsidRPr="00C944BE">
              <w:rPr>
                <w:sz w:val="14"/>
                <w:szCs w:val="14"/>
              </w:rPr>
              <w:t xml:space="preserve">24 COVIDsurg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0565959"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BAE9FEC"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6E3CDC56" w14:textId="77777777" w:rsidTr="00EA3A20">
        <w:tc>
          <w:tcPr>
            <w:tcW w:w="1347" w:type="pct"/>
            <w:vAlign w:val="center"/>
          </w:tcPr>
          <w:p w14:paraId="0A324364" w14:textId="77777777" w:rsidR="002649D1" w:rsidRPr="00C944BE" w:rsidRDefault="002649D1" w:rsidP="00EA3A20">
            <w:pPr>
              <w:spacing w:line="360" w:lineRule="auto"/>
              <w:rPr>
                <w:sz w:val="14"/>
                <w:szCs w:val="14"/>
              </w:rPr>
            </w:pPr>
            <w:r w:rsidRPr="00C944BE">
              <w:rPr>
                <w:sz w:val="14"/>
                <w:szCs w:val="14"/>
              </w:rPr>
              <w:t xml:space="preserve">24 COVIDSurg </w:t>
            </w:r>
            <w:r w:rsidRPr="00C944BE">
              <w:rPr>
                <w:i/>
                <w:iCs/>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45500DD9"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2B30125A"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55C74AA" w14:textId="77777777" w:rsidTr="00EA3A20">
        <w:tc>
          <w:tcPr>
            <w:tcW w:w="1347" w:type="pct"/>
            <w:vAlign w:val="center"/>
          </w:tcPr>
          <w:p w14:paraId="2FDDC0AF" w14:textId="77777777" w:rsidR="002649D1" w:rsidRPr="00C944BE" w:rsidRDefault="002649D1" w:rsidP="00EA3A20">
            <w:pPr>
              <w:spacing w:line="360" w:lineRule="auto"/>
              <w:rPr>
                <w:sz w:val="14"/>
                <w:szCs w:val="14"/>
              </w:rPr>
            </w:pPr>
            <w:r w:rsidRPr="00C944BE">
              <w:rPr>
                <w:sz w:val="14"/>
                <w:szCs w:val="14"/>
              </w:rPr>
              <w:t xml:space="preserve">25 Covino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6935D3B6"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107DAA9"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683FCE36" w14:textId="77777777" w:rsidTr="00EA3A20">
        <w:tc>
          <w:tcPr>
            <w:tcW w:w="1347" w:type="pct"/>
            <w:vAlign w:val="center"/>
          </w:tcPr>
          <w:p w14:paraId="36F46D7B" w14:textId="77777777" w:rsidR="002649D1" w:rsidRPr="00C944BE" w:rsidRDefault="002649D1" w:rsidP="00EA3A20">
            <w:pPr>
              <w:spacing w:line="360" w:lineRule="auto"/>
              <w:rPr>
                <w:sz w:val="14"/>
                <w:szCs w:val="14"/>
              </w:rPr>
            </w:pPr>
            <w:r w:rsidRPr="00C944BE">
              <w:rPr>
                <w:sz w:val="14"/>
                <w:szCs w:val="14"/>
              </w:rPr>
              <w:t xml:space="preserve">25 Covino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5A18EBB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091791C4"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524E336" w14:textId="77777777" w:rsidTr="00EA3A20">
        <w:tc>
          <w:tcPr>
            <w:tcW w:w="1347" w:type="pct"/>
            <w:vAlign w:val="center"/>
          </w:tcPr>
          <w:p w14:paraId="72D6EECA" w14:textId="77777777" w:rsidR="002649D1" w:rsidRPr="00C944BE" w:rsidRDefault="002649D1" w:rsidP="00EA3A20">
            <w:pPr>
              <w:spacing w:line="360" w:lineRule="auto"/>
              <w:rPr>
                <w:sz w:val="14"/>
                <w:szCs w:val="14"/>
              </w:rPr>
            </w:pPr>
            <w:r w:rsidRPr="00C944BE">
              <w:rPr>
                <w:sz w:val="14"/>
                <w:szCs w:val="14"/>
              </w:rPr>
              <w:t xml:space="preserve">26 Covino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2021a</w:t>
            </w:r>
          </w:p>
        </w:tc>
        <w:tc>
          <w:tcPr>
            <w:tcW w:w="211" w:type="pct"/>
            <w:vAlign w:val="center"/>
          </w:tcPr>
          <w:p w14:paraId="3A93C148"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16AB169"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3C27888A" w14:textId="77777777" w:rsidTr="00EA3A20">
        <w:tc>
          <w:tcPr>
            <w:tcW w:w="1347" w:type="pct"/>
            <w:vAlign w:val="center"/>
          </w:tcPr>
          <w:p w14:paraId="732D4ED4" w14:textId="77777777" w:rsidR="002649D1" w:rsidRPr="00C944BE" w:rsidRDefault="002649D1" w:rsidP="00EA3A20">
            <w:pPr>
              <w:spacing w:line="360" w:lineRule="auto"/>
              <w:rPr>
                <w:sz w:val="14"/>
                <w:szCs w:val="14"/>
              </w:rPr>
            </w:pPr>
            <w:r w:rsidRPr="00C944BE">
              <w:rPr>
                <w:sz w:val="14"/>
                <w:szCs w:val="14"/>
              </w:rPr>
              <w:t xml:space="preserve">26 Covino </w:t>
            </w:r>
            <w:r w:rsidRPr="00C944BE">
              <w:rPr>
                <w:i/>
                <w:sz w:val="14"/>
                <w:szCs w:val="14"/>
              </w:rPr>
              <w:t>et al.</w:t>
            </w:r>
            <w:r w:rsidRPr="00C944BE">
              <w:rPr>
                <w:sz w:val="14"/>
                <w:szCs w:val="14"/>
              </w:rPr>
              <w:t xml:space="preserve"> </w:t>
            </w:r>
            <w:r w:rsidRPr="00C944BE">
              <w:rPr>
                <w:color w:val="0070C0"/>
                <w:sz w:val="14"/>
                <w:szCs w:val="14"/>
              </w:rPr>
              <w:t>2021a</w:t>
            </w:r>
          </w:p>
        </w:tc>
        <w:tc>
          <w:tcPr>
            <w:tcW w:w="211" w:type="pct"/>
            <w:vAlign w:val="center"/>
          </w:tcPr>
          <w:p w14:paraId="2C360E6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0D37B22"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074D64E" w14:textId="77777777" w:rsidTr="00EA3A20">
        <w:tc>
          <w:tcPr>
            <w:tcW w:w="1347" w:type="pct"/>
            <w:vAlign w:val="center"/>
          </w:tcPr>
          <w:p w14:paraId="53ADF105" w14:textId="77777777" w:rsidR="002649D1" w:rsidRPr="00C944BE" w:rsidRDefault="002649D1" w:rsidP="00EA3A20">
            <w:pPr>
              <w:spacing w:line="360" w:lineRule="auto"/>
              <w:rPr>
                <w:sz w:val="14"/>
                <w:szCs w:val="14"/>
              </w:rPr>
            </w:pPr>
            <w:r w:rsidRPr="00C944BE">
              <w:rPr>
                <w:sz w:val="14"/>
                <w:szCs w:val="14"/>
              </w:rPr>
              <w:t xml:space="preserve">27 Covino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2021b</w:t>
            </w:r>
          </w:p>
        </w:tc>
        <w:tc>
          <w:tcPr>
            <w:tcW w:w="211" w:type="pct"/>
            <w:vAlign w:val="center"/>
          </w:tcPr>
          <w:p w14:paraId="53043351"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633196D8" w14:textId="77777777" w:rsidR="002649D1" w:rsidRPr="00C944BE" w:rsidRDefault="002649D1" w:rsidP="00006086">
            <w:pPr>
              <w:jc w:val="left"/>
              <w:rPr>
                <w:b/>
                <w:color w:val="FF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5E5764F1" w14:textId="77777777" w:rsidTr="00EA3A20">
        <w:tc>
          <w:tcPr>
            <w:tcW w:w="1347" w:type="pct"/>
            <w:vAlign w:val="center"/>
          </w:tcPr>
          <w:p w14:paraId="1D4E2F27" w14:textId="77777777" w:rsidR="002649D1" w:rsidRPr="00C944BE" w:rsidRDefault="002649D1" w:rsidP="00EA3A20">
            <w:pPr>
              <w:spacing w:line="360" w:lineRule="auto"/>
              <w:rPr>
                <w:sz w:val="14"/>
                <w:szCs w:val="14"/>
              </w:rPr>
            </w:pPr>
            <w:r w:rsidRPr="00C944BE">
              <w:rPr>
                <w:sz w:val="14"/>
                <w:szCs w:val="14"/>
              </w:rPr>
              <w:t xml:space="preserve">27 Covino </w:t>
            </w:r>
            <w:r w:rsidRPr="00C944BE">
              <w:rPr>
                <w:i/>
                <w:sz w:val="14"/>
                <w:szCs w:val="14"/>
              </w:rPr>
              <w:t>et al.</w:t>
            </w:r>
            <w:r w:rsidRPr="00C944BE">
              <w:rPr>
                <w:sz w:val="14"/>
                <w:szCs w:val="14"/>
              </w:rPr>
              <w:t xml:space="preserve"> </w:t>
            </w:r>
            <w:r w:rsidRPr="00C944BE">
              <w:rPr>
                <w:color w:val="0070C0"/>
                <w:sz w:val="14"/>
                <w:szCs w:val="14"/>
              </w:rPr>
              <w:t>2021b</w:t>
            </w:r>
          </w:p>
        </w:tc>
        <w:tc>
          <w:tcPr>
            <w:tcW w:w="211" w:type="pct"/>
            <w:vAlign w:val="center"/>
          </w:tcPr>
          <w:p w14:paraId="5B73A33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E495539"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9E88A16" w14:textId="77777777" w:rsidTr="00EA3A20">
        <w:tc>
          <w:tcPr>
            <w:tcW w:w="1347" w:type="pct"/>
            <w:vAlign w:val="center"/>
          </w:tcPr>
          <w:p w14:paraId="59C8477E" w14:textId="77777777" w:rsidR="002649D1" w:rsidRPr="00C944BE" w:rsidRDefault="002649D1" w:rsidP="00EA3A20">
            <w:pPr>
              <w:spacing w:line="360" w:lineRule="auto"/>
              <w:rPr>
                <w:sz w:val="14"/>
                <w:szCs w:val="14"/>
              </w:rPr>
            </w:pPr>
            <w:r w:rsidRPr="00C944BE">
              <w:rPr>
                <w:sz w:val="14"/>
                <w:szCs w:val="14"/>
              </w:rPr>
              <w:t xml:space="preserve">28 Cummins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36B93B9"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010F1014"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6C293952" w14:textId="77777777" w:rsidTr="00EA3A20">
        <w:tc>
          <w:tcPr>
            <w:tcW w:w="1347" w:type="pct"/>
            <w:vAlign w:val="center"/>
          </w:tcPr>
          <w:p w14:paraId="29063806" w14:textId="77777777" w:rsidR="002649D1" w:rsidRPr="00C944BE" w:rsidRDefault="002649D1" w:rsidP="00EA3A20">
            <w:pPr>
              <w:spacing w:line="360" w:lineRule="auto"/>
              <w:rPr>
                <w:sz w:val="14"/>
                <w:szCs w:val="14"/>
              </w:rPr>
            </w:pPr>
            <w:r w:rsidRPr="00C944BE">
              <w:rPr>
                <w:sz w:val="14"/>
                <w:szCs w:val="14"/>
              </w:rPr>
              <w:t xml:space="preserve">28 Cummins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6EA00ECD"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0D64B966"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70C0"/>
                <w:sz w:val="14"/>
                <w:szCs w:val="14"/>
              </w:rPr>
              <w:t>Æ</w:t>
            </w:r>
            <w:r w:rsidRPr="00C944BE">
              <w:rPr>
                <w:color w:val="000000"/>
                <w:sz w:val="14"/>
                <w:szCs w:val="14"/>
              </w:rPr>
              <w:t>; 4b</w:t>
            </w:r>
            <w:r w:rsidRPr="00C944BE">
              <w:rPr>
                <w:rFonts w:ascii="Symbol" w:hAnsi="Symbol"/>
                <w:b/>
                <w:color w:val="0070C0"/>
                <w:sz w:val="14"/>
                <w:szCs w:val="14"/>
              </w:rPr>
              <w:t>Æ</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00B050"/>
                <w:sz w:val="14"/>
                <w:szCs w:val="14"/>
              </w:rPr>
              <w:t>Å</w:t>
            </w:r>
            <w:r w:rsidRPr="00C944BE">
              <w:rPr>
                <w:color w:val="000000"/>
                <w:sz w:val="14"/>
                <w:szCs w:val="14"/>
              </w:rPr>
              <w:t>; 9</w:t>
            </w:r>
            <w:r w:rsidRPr="00C944BE">
              <w:rPr>
                <w:rFonts w:ascii="Symbol" w:hAnsi="Symbol"/>
                <w:b/>
                <w:color w:val="FF0000"/>
                <w:sz w:val="14"/>
                <w:szCs w:val="14"/>
              </w:rPr>
              <w:t>Ä</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6</w:t>
            </w:r>
          </w:p>
        </w:tc>
      </w:tr>
      <w:tr w:rsidR="002649D1" w:rsidRPr="0015407F" w14:paraId="43C7C8E3" w14:textId="77777777" w:rsidTr="00EA3A20">
        <w:tc>
          <w:tcPr>
            <w:tcW w:w="1347" w:type="pct"/>
            <w:vAlign w:val="center"/>
          </w:tcPr>
          <w:p w14:paraId="0488F2A2" w14:textId="77777777" w:rsidR="002649D1" w:rsidRPr="00C944BE" w:rsidRDefault="002649D1" w:rsidP="00EA3A20">
            <w:pPr>
              <w:spacing w:line="360" w:lineRule="auto"/>
              <w:rPr>
                <w:sz w:val="14"/>
                <w:szCs w:val="14"/>
              </w:rPr>
            </w:pPr>
            <w:r w:rsidRPr="00C944BE">
              <w:rPr>
                <w:sz w:val="14"/>
                <w:szCs w:val="14"/>
              </w:rPr>
              <w:t xml:space="preserve">29 De Marcaida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14D0DD70"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2BCBC816"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1</w:t>
            </w:r>
          </w:p>
        </w:tc>
      </w:tr>
      <w:tr w:rsidR="002649D1" w:rsidRPr="0015407F" w14:paraId="41EC863D" w14:textId="77777777" w:rsidTr="00EA3A20">
        <w:tc>
          <w:tcPr>
            <w:tcW w:w="1347" w:type="pct"/>
            <w:vAlign w:val="center"/>
          </w:tcPr>
          <w:p w14:paraId="62727E96" w14:textId="77777777" w:rsidR="002649D1" w:rsidRPr="00C944BE" w:rsidRDefault="002649D1" w:rsidP="00EA3A20">
            <w:pPr>
              <w:spacing w:line="360" w:lineRule="auto"/>
              <w:rPr>
                <w:sz w:val="14"/>
                <w:szCs w:val="14"/>
              </w:rPr>
            </w:pPr>
            <w:r w:rsidRPr="00C944BE">
              <w:rPr>
                <w:sz w:val="14"/>
                <w:szCs w:val="14"/>
              </w:rPr>
              <w:t xml:space="preserve">29 De Marcaida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5D6F1D54"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0AC4FB62"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678B0BA" w14:textId="77777777" w:rsidTr="00EA3A20">
        <w:tc>
          <w:tcPr>
            <w:tcW w:w="1347" w:type="pct"/>
            <w:vAlign w:val="center"/>
          </w:tcPr>
          <w:p w14:paraId="29E6AF5F" w14:textId="77777777" w:rsidR="002649D1" w:rsidRPr="00C944BE" w:rsidRDefault="002649D1" w:rsidP="00EA3A20">
            <w:pPr>
              <w:spacing w:line="360" w:lineRule="auto"/>
              <w:rPr>
                <w:sz w:val="14"/>
                <w:szCs w:val="14"/>
              </w:rPr>
            </w:pPr>
            <w:r w:rsidRPr="00C944BE">
              <w:rPr>
                <w:sz w:val="14"/>
                <w:szCs w:val="14"/>
              </w:rPr>
              <w:t xml:space="preserve">30 De Smet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1E2A7DB"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F4E35F4"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0</w:t>
            </w:r>
          </w:p>
        </w:tc>
      </w:tr>
      <w:tr w:rsidR="002649D1" w:rsidRPr="0015407F" w14:paraId="2AB1AEF2" w14:textId="77777777" w:rsidTr="00EA3A20">
        <w:tc>
          <w:tcPr>
            <w:tcW w:w="1347" w:type="pct"/>
            <w:vAlign w:val="center"/>
          </w:tcPr>
          <w:p w14:paraId="4F20964D" w14:textId="77777777" w:rsidR="002649D1" w:rsidRPr="00C944BE" w:rsidRDefault="002649D1" w:rsidP="00EA3A20">
            <w:pPr>
              <w:spacing w:line="360" w:lineRule="auto"/>
              <w:rPr>
                <w:sz w:val="14"/>
                <w:szCs w:val="14"/>
              </w:rPr>
            </w:pPr>
            <w:r w:rsidRPr="00C944BE">
              <w:rPr>
                <w:sz w:val="14"/>
                <w:szCs w:val="14"/>
              </w:rPr>
              <w:t xml:space="preserve">30 De Smet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3032F3CC"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2DBF9B33"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CCB1A80" w14:textId="77777777" w:rsidTr="00EA3A20">
        <w:tc>
          <w:tcPr>
            <w:tcW w:w="1347" w:type="pct"/>
            <w:vAlign w:val="center"/>
          </w:tcPr>
          <w:p w14:paraId="7D915553" w14:textId="77777777" w:rsidR="002649D1" w:rsidRPr="00C944BE" w:rsidRDefault="002649D1" w:rsidP="00EA3A20">
            <w:pPr>
              <w:spacing w:line="360" w:lineRule="auto"/>
              <w:rPr>
                <w:sz w:val="14"/>
                <w:szCs w:val="14"/>
              </w:rPr>
            </w:pPr>
            <w:r w:rsidRPr="00C944BE">
              <w:rPr>
                <w:sz w:val="14"/>
                <w:szCs w:val="14"/>
              </w:rPr>
              <w:t xml:space="preserve">31 Del Ser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B834212"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058A7C31"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39E40D88" w14:textId="77777777" w:rsidTr="00EA3A20">
        <w:tc>
          <w:tcPr>
            <w:tcW w:w="1347" w:type="pct"/>
            <w:vAlign w:val="center"/>
          </w:tcPr>
          <w:p w14:paraId="06C46AE8" w14:textId="77777777" w:rsidR="002649D1" w:rsidRPr="00C944BE" w:rsidRDefault="002649D1" w:rsidP="00EA3A20">
            <w:pPr>
              <w:spacing w:line="360" w:lineRule="auto"/>
              <w:rPr>
                <w:sz w:val="14"/>
                <w:szCs w:val="14"/>
              </w:rPr>
            </w:pPr>
            <w:r w:rsidRPr="00C944BE">
              <w:rPr>
                <w:sz w:val="14"/>
                <w:szCs w:val="14"/>
              </w:rPr>
              <w:t xml:space="preserve">31 Del Ser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384607EB"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1AAA0B4"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44504988" w14:textId="77777777" w:rsidTr="00EA3A20">
        <w:tc>
          <w:tcPr>
            <w:tcW w:w="1347" w:type="pct"/>
            <w:vAlign w:val="center"/>
          </w:tcPr>
          <w:p w14:paraId="7CE7E2DC" w14:textId="77777777" w:rsidR="002649D1" w:rsidRPr="00C944BE" w:rsidRDefault="002649D1" w:rsidP="00EA3A20">
            <w:pPr>
              <w:spacing w:line="360" w:lineRule="auto"/>
              <w:rPr>
                <w:sz w:val="14"/>
                <w:szCs w:val="14"/>
              </w:rPr>
            </w:pPr>
            <w:r w:rsidRPr="00C944BE">
              <w:rPr>
                <w:sz w:val="14"/>
                <w:szCs w:val="14"/>
              </w:rPr>
              <w:t xml:space="preserve">32 Escribá-Salvans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6F7048F"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2D76DEDB"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6E6E7739" w14:textId="77777777" w:rsidTr="00EA3A20">
        <w:tc>
          <w:tcPr>
            <w:tcW w:w="1347" w:type="pct"/>
            <w:vAlign w:val="center"/>
          </w:tcPr>
          <w:p w14:paraId="5721B54E" w14:textId="77777777" w:rsidR="002649D1" w:rsidRPr="00C944BE" w:rsidRDefault="002649D1" w:rsidP="00EA3A20">
            <w:pPr>
              <w:spacing w:line="360" w:lineRule="auto"/>
              <w:rPr>
                <w:sz w:val="14"/>
                <w:szCs w:val="14"/>
              </w:rPr>
            </w:pPr>
            <w:r w:rsidRPr="00C944BE">
              <w:rPr>
                <w:sz w:val="14"/>
                <w:szCs w:val="14"/>
              </w:rPr>
              <w:t xml:space="preserve">32 Escribà-Salvans </w:t>
            </w:r>
            <w:r w:rsidRPr="00C944BE">
              <w:rPr>
                <w:i/>
                <w:sz w:val="14"/>
                <w:szCs w:val="14"/>
              </w:rPr>
              <w:t>et al.</w:t>
            </w:r>
            <w:r w:rsidRPr="00C944BE">
              <w:rPr>
                <w:sz w:val="14"/>
                <w:szCs w:val="14"/>
              </w:rPr>
              <w:t xml:space="preserve"> </w:t>
            </w:r>
            <w:r w:rsidRPr="00C944BE">
              <w:rPr>
                <w:color w:val="0070C0"/>
                <w:sz w:val="14"/>
                <w:szCs w:val="14"/>
              </w:rPr>
              <w:t>2022</w:t>
            </w:r>
          </w:p>
        </w:tc>
        <w:tc>
          <w:tcPr>
            <w:tcW w:w="211" w:type="pct"/>
            <w:vAlign w:val="center"/>
          </w:tcPr>
          <w:p w14:paraId="43355571"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01B9D4D"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4676CF19" w14:textId="77777777" w:rsidTr="00EA3A20">
        <w:tc>
          <w:tcPr>
            <w:tcW w:w="1347" w:type="pct"/>
            <w:vAlign w:val="center"/>
          </w:tcPr>
          <w:p w14:paraId="1EE0C769" w14:textId="77777777" w:rsidR="002649D1" w:rsidRPr="00C944BE" w:rsidRDefault="002649D1" w:rsidP="00EA3A20">
            <w:pPr>
              <w:spacing w:line="360" w:lineRule="auto"/>
              <w:rPr>
                <w:sz w:val="14"/>
                <w:szCs w:val="14"/>
              </w:rPr>
            </w:pPr>
            <w:r w:rsidRPr="00C944BE">
              <w:rPr>
                <w:sz w:val="14"/>
                <w:szCs w:val="14"/>
              </w:rPr>
              <w:t xml:space="preserve">33 Esme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04ECACE"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9C71B7F"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5D419322" w14:textId="77777777" w:rsidTr="00EA3A20">
        <w:tc>
          <w:tcPr>
            <w:tcW w:w="1347" w:type="pct"/>
            <w:vAlign w:val="center"/>
          </w:tcPr>
          <w:p w14:paraId="56F3C481" w14:textId="77777777" w:rsidR="002649D1" w:rsidRPr="00C944BE" w:rsidRDefault="002649D1" w:rsidP="00EA3A20">
            <w:pPr>
              <w:spacing w:line="360" w:lineRule="auto"/>
              <w:rPr>
                <w:sz w:val="14"/>
                <w:szCs w:val="14"/>
              </w:rPr>
            </w:pPr>
            <w:r w:rsidRPr="00C944BE">
              <w:rPr>
                <w:sz w:val="14"/>
                <w:szCs w:val="14"/>
              </w:rPr>
              <w:t xml:space="preserve">33 Esme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60C65B35"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4A5F1FF"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72CDDC86" w14:textId="77777777" w:rsidTr="00EA3A20">
        <w:tc>
          <w:tcPr>
            <w:tcW w:w="1347" w:type="pct"/>
            <w:vAlign w:val="center"/>
          </w:tcPr>
          <w:p w14:paraId="37B674D7" w14:textId="77777777" w:rsidR="002649D1" w:rsidRPr="00C944BE" w:rsidRDefault="002649D1" w:rsidP="00EA3A20">
            <w:pPr>
              <w:spacing w:line="360" w:lineRule="auto"/>
              <w:rPr>
                <w:sz w:val="14"/>
                <w:szCs w:val="14"/>
              </w:rPr>
            </w:pPr>
            <w:r w:rsidRPr="00C944BE">
              <w:rPr>
                <w:sz w:val="14"/>
                <w:szCs w:val="14"/>
              </w:rPr>
              <w:t xml:space="preserve">34 España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DAD2EC0"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27E76301"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3E526092" w14:textId="77777777" w:rsidTr="00EA3A20">
        <w:tc>
          <w:tcPr>
            <w:tcW w:w="1347" w:type="pct"/>
            <w:vAlign w:val="center"/>
          </w:tcPr>
          <w:p w14:paraId="5E92059A" w14:textId="77777777" w:rsidR="002649D1" w:rsidRPr="00C944BE" w:rsidRDefault="002649D1" w:rsidP="00EA3A20">
            <w:pPr>
              <w:spacing w:line="360" w:lineRule="auto"/>
              <w:rPr>
                <w:sz w:val="14"/>
                <w:szCs w:val="14"/>
              </w:rPr>
            </w:pPr>
            <w:r w:rsidRPr="00C944BE">
              <w:rPr>
                <w:sz w:val="14"/>
                <w:szCs w:val="14"/>
              </w:rPr>
              <w:t xml:space="preserve">34 España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22EDC7C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715E72D"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C37EC5B" w14:textId="77777777" w:rsidTr="00EA3A20">
        <w:tc>
          <w:tcPr>
            <w:tcW w:w="1347" w:type="pct"/>
            <w:vAlign w:val="center"/>
          </w:tcPr>
          <w:p w14:paraId="794F95DB" w14:textId="77777777" w:rsidR="002649D1" w:rsidRPr="00C944BE" w:rsidRDefault="002649D1" w:rsidP="00EA3A20">
            <w:pPr>
              <w:spacing w:line="360" w:lineRule="auto"/>
              <w:rPr>
                <w:sz w:val="14"/>
                <w:szCs w:val="14"/>
              </w:rPr>
            </w:pPr>
            <w:r w:rsidRPr="00C944BE">
              <w:rPr>
                <w:sz w:val="14"/>
                <w:szCs w:val="14"/>
              </w:rPr>
              <w:t xml:space="preserve">35 Esteban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D34E412"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711E8DEF"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04FC797F" w14:textId="77777777" w:rsidTr="00EA3A20">
        <w:tc>
          <w:tcPr>
            <w:tcW w:w="1347" w:type="pct"/>
            <w:vAlign w:val="center"/>
          </w:tcPr>
          <w:p w14:paraId="48733381" w14:textId="77777777" w:rsidR="002649D1" w:rsidRPr="00C944BE" w:rsidRDefault="002649D1" w:rsidP="00EA3A20">
            <w:pPr>
              <w:spacing w:line="360" w:lineRule="auto"/>
              <w:rPr>
                <w:sz w:val="14"/>
                <w:szCs w:val="14"/>
              </w:rPr>
            </w:pPr>
            <w:r w:rsidRPr="00C944BE">
              <w:rPr>
                <w:sz w:val="14"/>
                <w:szCs w:val="14"/>
              </w:rPr>
              <w:t xml:space="preserve">35 Esteban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68BAA8B"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71A3F55"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68A2FD0" w14:textId="77777777" w:rsidTr="00EA3A20">
        <w:tc>
          <w:tcPr>
            <w:tcW w:w="1347" w:type="pct"/>
            <w:vAlign w:val="center"/>
          </w:tcPr>
          <w:p w14:paraId="64CDB9E7" w14:textId="77777777" w:rsidR="002649D1" w:rsidRPr="00C944BE" w:rsidRDefault="002649D1" w:rsidP="00EA3A20">
            <w:pPr>
              <w:spacing w:line="360" w:lineRule="auto"/>
              <w:rPr>
                <w:sz w:val="14"/>
                <w:szCs w:val="14"/>
              </w:rPr>
            </w:pPr>
            <w:r w:rsidRPr="00C944BE">
              <w:rPr>
                <w:sz w:val="14"/>
                <w:szCs w:val="14"/>
              </w:rPr>
              <w:t xml:space="preserve">36 Fasano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4361B8AC"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6F66B97"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676D9F7D" w14:textId="77777777" w:rsidTr="00EA3A20">
        <w:tc>
          <w:tcPr>
            <w:tcW w:w="1347" w:type="pct"/>
            <w:vAlign w:val="center"/>
          </w:tcPr>
          <w:p w14:paraId="7E58FBA0" w14:textId="77777777" w:rsidR="002649D1" w:rsidRPr="00C944BE" w:rsidRDefault="002649D1" w:rsidP="00EA3A20">
            <w:pPr>
              <w:spacing w:line="360" w:lineRule="auto"/>
              <w:rPr>
                <w:sz w:val="14"/>
                <w:szCs w:val="14"/>
              </w:rPr>
            </w:pPr>
            <w:r w:rsidRPr="00C944BE">
              <w:rPr>
                <w:sz w:val="14"/>
                <w:szCs w:val="14"/>
              </w:rPr>
              <w:t xml:space="preserve">36 Fasano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36BA2AC0"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F06EAE2"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bookmarkStart w:id="216" w:name="OLE_LINK320"/>
            <w:r w:rsidRPr="00C944BE">
              <w:rPr>
                <w:color w:val="000000"/>
                <w:sz w:val="14"/>
                <w:szCs w:val="14"/>
              </w:rPr>
              <w:t>: T = 8</w:t>
            </w:r>
            <w:bookmarkEnd w:id="216"/>
          </w:p>
        </w:tc>
      </w:tr>
      <w:tr w:rsidR="002649D1" w:rsidRPr="0015407F" w14:paraId="61901A45" w14:textId="77777777" w:rsidTr="00EA3A20">
        <w:tc>
          <w:tcPr>
            <w:tcW w:w="1347" w:type="pct"/>
            <w:vAlign w:val="center"/>
          </w:tcPr>
          <w:p w14:paraId="738C71DF" w14:textId="77777777" w:rsidR="002649D1" w:rsidRPr="00C944BE" w:rsidRDefault="002649D1" w:rsidP="00EA3A20">
            <w:pPr>
              <w:spacing w:line="360" w:lineRule="auto"/>
              <w:rPr>
                <w:sz w:val="14"/>
                <w:szCs w:val="14"/>
              </w:rPr>
            </w:pPr>
            <w:r w:rsidRPr="00C944BE">
              <w:rPr>
                <w:sz w:val="14"/>
                <w:szCs w:val="14"/>
              </w:rPr>
              <w:t xml:space="preserve">37 Fathi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DF974B1"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5FE8DBC"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0</w:t>
            </w:r>
          </w:p>
        </w:tc>
      </w:tr>
      <w:tr w:rsidR="002649D1" w:rsidRPr="0015407F" w14:paraId="5143E599" w14:textId="77777777" w:rsidTr="00EA3A20">
        <w:tc>
          <w:tcPr>
            <w:tcW w:w="1347" w:type="pct"/>
            <w:vAlign w:val="center"/>
          </w:tcPr>
          <w:p w14:paraId="704CB303" w14:textId="77777777" w:rsidR="002649D1" w:rsidRPr="00C944BE" w:rsidRDefault="002649D1" w:rsidP="00EA3A20">
            <w:pPr>
              <w:spacing w:line="360" w:lineRule="auto"/>
              <w:rPr>
                <w:sz w:val="14"/>
                <w:szCs w:val="14"/>
              </w:rPr>
            </w:pPr>
            <w:r w:rsidRPr="00C944BE">
              <w:rPr>
                <w:sz w:val="14"/>
                <w:szCs w:val="14"/>
              </w:rPr>
              <w:t xml:space="preserve">37 Fathi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497C742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680AB99"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50F9FD0" w14:textId="77777777" w:rsidTr="00EA3A20">
        <w:tc>
          <w:tcPr>
            <w:tcW w:w="1347" w:type="pct"/>
            <w:vAlign w:val="center"/>
          </w:tcPr>
          <w:p w14:paraId="34CBF054" w14:textId="77777777" w:rsidR="002649D1" w:rsidRPr="00C944BE" w:rsidRDefault="002649D1" w:rsidP="00EA3A20">
            <w:pPr>
              <w:spacing w:line="360" w:lineRule="auto"/>
              <w:rPr>
                <w:sz w:val="14"/>
                <w:szCs w:val="14"/>
              </w:rPr>
            </w:pPr>
            <w:r w:rsidRPr="00C944BE">
              <w:rPr>
                <w:sz w:val="14"/>
                <w:szCs w:val="14"/>
              </w:rPr>
              <w:t xml:space="preserve">38 Filardo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0ECFA6E0"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F41A97A"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77B7EE91" w14:textId="77777777" w:rsidTr="00EA3A20">
        <w:tc>
          <w:tcPr>
            <w:tcW w:w="1347" w:type="pct"/>
            <w:vAlign w:val="center"/>
          </w:tcPr>
          <w:p w14:paraId="6372B704" w14:textId="77777777" w:rsidR="002649D1" w:rsidRPr="00C944BE" w:rsidRDefault="002649D1" w:rsidP="00EA3A20">
            <w:pPr>
              <w:spacing w:line="360" w:lineRule="auto"/>
              <w:rPr>
                <w:sz w:val="14"/>
                <w:szCs w:val="14"/>
              </w:rPr>
            </w:pPr>
            <w:r w:rsidRPr="00C944BE">
              <w:rPr>
                <w:sz w:val="14"/>
                <w:szCs w:val="14"/>
              </w:rPr>
              <w:t xml:space="preserve">38 Filardo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42E4071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0F0FA1D"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8C41ABD" w14:textId="77777777" w:rsidTr="00EA3A20">
        <w:tc>
          <w:tcPr>
            <w:tcW w:w="1347" w:type="pct"/>
            <w:shd w:val="clear" w:color="auto" w:fill="auto"/>
            <w:vAlign w:val="center"/>
          </w:tcPr>
          <w:p w14:paraId="66482E2E" w14:textId="77777777" w:rsidR="002649D1" w:rsidRPr="00C944BE" w:rsidRDefault="002649D1" w:rsidP="00EA3A20">
            <w:pPr>
              <w:spacing w:line="360" w:lineRule="auto"/>
              <w:rPr>
                <w:sz w:val="14"/>
                <w:szCs w:val="14"/>
              </w:rPr>
            </w:pPr>
            <w:r w:rsidRPr="00C944BE">
              <w:rPr>
                <w:sz w:val="14"/>
                <w:szCs w:val="14"/>
              </w:rPr>
              <w:t xml:space="preserve">39 Filipe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A207E23"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shd w:val="clear" w:color="auto" w:fill="auto"/>
            <w:vAlign w:val="center"/>
          </w:tcPr>
          <w:p w14:paraId="4B940657"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7893BC85" w14:textId="77777777" w:rsidTr="00EA3A20">
        <w:tc>
          <w:tcPr>
            <w:tcW w:w="1347" w:type="pct"/>
            <w:shd w:val="clear" w:color="auto" w:fill="auto"/>
            <w:vAlign w:val="center"/>
          </w:tcPr>
          <w:p w14:paraId="6642840C" w14:textId="77777777" w:rsidR="002649D1" w:rsidRPr="00C944BE" w:rsidRDefault="002649D1" w:rsidP="00EA3A20">
            <w:pPr>
              <w:spacing w:line="360" w:lineRule="auto"/>
              <w:rPr>
                <w:sz w:val="14"/>
                <w:szCs w:val="14"/>
              </w:rPr>
            </w:pPr>
            <w:r w:rsidRPr="00C944BE">
              <w:rPr>
                <w:sz w:val="14"/>
                <w:szCs w:val="14"/>
              </w:rPr>
              <w:t xml:space="preserve">39 Filipe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20D0B3D3"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shd w:val="clear" w:color="auto" w:fill="auto"/>
            <w:vAlign w:val="center"/>
          </w:tcPr>
          <w:p w14:paraId="018F7BF9" w14:textId="77777777" w:rsidR="002649D1" w:rsidRPr="00C944BE" w:rsidRDefault="002649D1" w:rsidP="00006086">
            <w:pPr>
              <w:jc w:val="left"/>
              <w:rPr>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620EEF36" w14:textId="77777777" w:rsidTr="00EA3A20">
        <w:tc>
          <w:tcPr>
            <w:tcW w:w="1347" w:type="pct"/>
            <w:vAlign w:val="center"/>
          </w:tcPr>
          <w:p w14:paraId="56B43BF1" w14:textId="77777777" w:rsidR="002649D1" w:rsidRPr="00C944BE" w:rsidRDefault="002649D1" w:rsidP="00EA3A20">
            <w:pPr>
              <w:spacing w:line="360" w:lineRule="auto"/>
              <w:rPr>
                <w:sz w:val="14"/>
                <w:szCs w:val="14"/>
              </w:rPr>
            </w:pPr>
            <w:bookmarkStart w:id="217" w:name="_Hlk116693465"/>
            <w:r w:rsidRPr="00C944BE">
              <w:rPr>
                <w:sz w:val="14"/>
                <w:szCs w:val="14"/>
              </w:rPr>
              <w:t xml:space="preserve">40 Fumagalli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5B6C7B12"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6BBA384E"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bookmarkEnd w:id="217"/>
      <w:tr w:rsidR="002649D1" w:rsidRPr="0015407F" w14:paraId="4439C2D8" w14:textId="77777777" w:rsidTr="00EA3A20">
        <w:tc>
          <w:tcPr>
            <w:tcW w:w="1347" w:type="pct"/>
            <w:vAlign w:val="center"/>
          </w:tcPr>
          <w:p w14:paraId="71FBD397" w14:textId="77777777" w:rsidR="002649D1" w:rsidRPr="00C944BE" w:rsidRDefault="002649D1" w:rsidP="00EA3A20">
            <w:pPr>
              <w:spacing w:line="360" w:lineRule="auto"/>
              <w:rPr>
                <w:sz w:val="14"/>
                <w:szCs w:val="14"/>
              </w:rPr>
            </w:pPr>
            <w:r w:rsidRPr="00C944BE">
              <w:rPr>
                <w:sz w:val="14"/>
                <w:szCs w:val="14"/>
              </w:rPr>
              <w:t xml:space="preserve">40 Fumagalli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4F1340D"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466BBA7"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1715D879" w14:textId="77777777" w:rsidTr="00EA3A20">
        <w:tc>
          <w:tcPr>
            <w:tcW w:w="1347" w:type="pct"/>
            <w:vAlign w:val="center"/>
          </w:tcPr>
          <w:p w14:paraId="76F4B5C0" w14:textId="77777777" w:rsidR="002649D1" w:rsidRPr="00C944BE" w:rsidRDefault="002649D1" w:rsidP="00EA3A20">
            <w:pPr>
              <w:spacing w:line="360" w:lineRule="auto"/>
              <w:rPr>
                <w:sz w:val="14"/>
                <w:szCs w:val="14"/>
              </w:rPr>
            </w:pPr>
            <w:r w:rsidRPr="00C944BE">
              <w:rPr>
                <w:sz w:val="14"/>
                <w:szCs w:val="14"/>
              </w:rPr>
              <w:t xml:space="preserve">41 Gale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4ED8C6D"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830E6DF"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4</w:t>
            </w:r>
          </w:p>
        </w:tc>
      </w:tr>
      <w:tr w:rsidR="002649D1" w:rsidRPr="0015407F" w14:paraId="6A5A416C" w14:textId="77777777" w:rsidTr="00EA3A20">
        <w:tc>
          <w:tcPr>
            <w:tcW w:w="1347" w:type="pct"/>
            <w:tcBorders>
              <w:bottom w:val="nil"/>
            </w:tcBorders>
            <w:vAlign w:val="center"/>
          </w:tcPr>
          <w:p w14:paraId="3C1E5D2B" w14:textId="77777777" w:rsidR="002649D1" w:rsidRPr="00C944BE" w:rsidRDefault="002649D1" w:rsidP="00EA3A20">
            <w:pPr>
              <w:spacing w:line="360" w:lineRule="auto"/>
              <w:rPr>
                <w:sz w:val="14"/>
                <w:szCs w:val="14"/>
              </w:rPr>
            </w:pPr>
            <w:r w:rsidRPr="00C944BE">
              <w:rPr>
                <w:sz w:val="14"/>
                <w:szCs w:val="14"/>
              </w:rPr>
              <w:t xml:space="preserve">41 Gale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tcBorders>
              <w:bottom w:val="nil"/>
            </w:tcBorders>
            <w:vAlign w:val="center"/>
          </w:tcPr>
          <w:p w14:paraId="73E911D6"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bottom w:val="nil"/>
            </w:tcBorders>
            <w:vAlign w:val="center"/>
          </w:tcPr>
          <w:p w14:paraId="4F5E2911"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3</w:t>
            </w:r>
          </w:p>
        </w:tc>
      </w:tr>
      <w:tr w:rsidR="002649D1" w:rsidRPr="0015407F" w14:paraId="3A4E79BC" w14:textId="77777777" w:rsidTr="00EA3A20">
        <w:tc>
          <w:tcPr>
            <w:tcW w:w="1347" w:type="pct"/>
            <w:tcBorders>
              <w:top w:val="nil"/>
              <w:bottom w:val="nil"/>
            </w:tcBorders>
            <w:vAlign w:val="center"/>
          </w:tcPr>
          <w:p w14:paraId="238CBAAE" w14:textId="77777777" w:rsidR="002649D1" w:rsidRPr="00C944BE" w:rsidRDefault="002649D1" w:rsidP="00EA3A20">
            <w:pPr>
              <w:spacing w:line="360" w:lineRule="auto"/>
              <w:rPr>
                <w:sz w:val="14"/>
                <w:szCs w:val="14"/>
              </w:rPr>
            </w:pPr>
            <w:r w:rsidRPr="00C944BE">
              <w:rPr>
                <w:sz w:val="14"/>
                <w:szCs w:val="14"/>
              </w:rPr>
              <w:t xml:space="preserve">42 Ge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tcBorders>
              <w:top w:val="nil"/>
              <w:bottom w:val="nil"/>
            </w:tcBorders>
            <w:vAlign w:val="center"/>
          </w:tcPr>
          <w:p w14:paraId="68E27502"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tcBorders>
              <w:top w:val="nil"/>
              <w:bottom w:val="nil"/>
            </w:tcBorders>
            <w:vAlign w:val="center"/>
          </w:tcPr>
          <w:p w14:paraId="52AFB8B9"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62134BB0" w14:textId="77777777" w:rsidTr="00EA3A20">
        <w:tc>
          <w:tcPr>
            <w:tcW w:w="1347" w:type="pct"/>
            <w:tcBorders>
              <w:top w:val="nil"/>
            </w:tcBorders>
            <w:vAlign w:val="center"/>
          </w:tcPr>
          <w:p w14:paraId="6FA0E3AE" w14:textId="77777777" w:rsidR="002649D1" w:rsidRPr="00C944BE" w:rsidRDefault="002649D1" w:rsidP="00EA3A20">
            <w:pPr>
              <w:spacing w:line="360" w:lineRule="auto"/>
              <w:rPr>
                <w:sz w:val="14"/>
                <w:szCs w:val="14"/>
              </w:rPr>
            </w:pPr>
            <w:r w:rsidRPr="00C944BE">
              <w:rPr>
                <w:sz w:val="14"/>
                <w:szCs w:val="14"/>
              </w:rPr>
              <w:t xml:space="preserve">42 Ge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tcBorders>
              <w:top w:val="nil"/>
            </w:tcBorders>
            <w:vAlign w:val="center"/>
          </w:tcPr>
          <w:p w14:paraId="0A4B87DF"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tcBorders>
            <w:vAlign w:val="center"/>
          </w:tcPr>
          <w:p w14:paraId="0EA81AA8"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5E606A40" w14:textId="77777777" w:rsidTr="00EA3A20">
        <w:tc>
          <w:tcPr>
            <w:tcW w:w="1347" w:type="pct"/>
            <w:vAlign w:val="center"/>
          </w:tcPr>
          <w:p w14:paraId="194B82AB" w14:textId="77777777" w:rsidR="002649D1" w:rsidRPr="00C944BE" w:rsidRDefault="002649D1" w:rsidP="00EA3A20">
            <w:pPr>
              <w:spacing w:line="360" w:lineRule="auto"/>
              <w:rPr>
                <w:sz w:val="14"/>
                <w:szCs w:val="14"/>
              </w:rPr>
            </w:pPr>
            <w:r w:rsidRPr="00C944BE">
              <w:rPr>
                <w:sz w:val="14"/>
                <w:szCs w:val="14"/>
              </w:rPr>
              <w:t xml:space="preserve">43 Genet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00E0AAE6"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608E5B0"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0</w:t>
            </w:r>
          </w:p>
        </w:tc>
      </w:tr>
      <w:tr w:rsidR="002649D1" w:rsidRPr="0015407F" w14:paraId="2697979B" w14:textId="77777777" w:rsidTr="00EA3A20">
        <w:tc>
          <w:tcPr>
            <w:tcW w:w="1347" w:type="pct"/>
            <w:vAlign w:val="center"/>
          </w:tcPr>
          <w:p w14:paraId="33D91256" w14:textId="77777777" w:rsidR="002649D1" w:rsidRPr="00C944BE" w:rsidRDefault="002649D1" w:rsidP="00EA3A20">
            <w:pPr>
              <w:spacing w:line="360" w:lineRule="auto"/>
              <w:rPr>
                <w:sz w:val="14"/>
                <w:szCs w:val="14"/>
              </w:rPr>
            </w:pPr>
            <w:r w:rsidRPr="00C944BE">
              <w:rPr>
                <w:sz w:val="14"/>
                <w:szCs w:val="14"/>
              </w:rPr>
              <w:t xml:space="preserve">43 Genet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29A1351A"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87EE157"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70C0"/>
                <w:sz w:val="14"/>
                <w:szCs w:val="14"/>
              </w:rPr>
              <w:t>Æ</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B050"/>
                <w:sz w:val="14"/>
                <w:szCs w:val="14"/>
              </w:rPr>
              <w:t>Å</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0CC8E43B" w14:textId="77777777" w:rsidTr="00EA3A20">
        <w:tc>
          <w:tcPr>
            <w:tcW w:w="1347" w:type="pct"/>
            <w:vAlign w:val="center"/>
          </w:tcPr>
          <w:p w14:paraId="209FD659" w14:textId="77777777" w:rsidR="002649D1" w:rsidRPr="00C944BE" w:rsidRDefault="002649D1" w:rsidP="00EA3A20">
            <w:pPr>
              <w:spacing w:line="360" w:lineRule="auto"/>
              <w:rPr>
                <w:sz w:val="14"/>
                <w:szCs w:val="14"/>
              </w:rPr>
            </w:pPr>
            <w:r w:rsidRPr="00C944BE">
              <w:rPr>
                <w:sz w:val="14"/>
                <w:szCs w:val="14"/>
              </w:rPr>
              <w:t xml:space="preserve">44 Welch Geriatric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EEEE149"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D4575E7"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7D96EFF9" w14:textId="77777777" w:rsidTr="00EA3A20">
        <w:tc>
          <w:tcPr>
            <w:tcW w:w="1347" w:type="pct"/>
            <w:vAlign w:val="center"/>
          </w:tcPr>
          <w:p w14:paraId="11E85F96" w14:textId="77777777" w:rsidR="002649D1" w:rsidRPr="00C944BE" w:rsidRDefault="002649D1" w:rsidP="00EA3A20">
            <w:pPr>
              <w:spacing w:line="360" w:lineRule="auto"/>
              <w:rPr>
                <w:sz w:val="14"/>
                <w:szCs w:val="14"/>
              </w:rPr>
            </w:pPr>
            <w:r w:rsidRPr="00C944BE">
              <w:rPr>
                <w:sz w:val="14"/>
                <w:szCs w:val="14"/>
              </w:rPr>
              <w:t xml:space="preserve">44 Welch Geriatric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AA7C12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30A9CFD5"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7056F1D3" w14:textId="77777777" w:rsidTr="00EA3A20">
        <w:tc>
          <w:tcPr>
            <w:tcW w:w="1347" w:type="pct"/>
            <w:vAlign w:val="center"/>
          </w:tcPr>
          <w:p w14:paraId="22811C3E" w14:textId="77777777" w:rsidR="002649D1" w:rsidRPr="00C944BE" w:rsidRDefault="002649D1" w:rsidP="00EA3A20">
            <w:pPr>
              <w:spacing w:line="360" w:lineRule="auto"/>
              <w:rPr>
                <w:sz w:val="14"/>
                <w:szCs w:val="14"/>
              </w:rPr>
            </w:pPr>
            <w:r w:rsidRPr="00C944BE">
              <w:rPr>
                <w:sz w:val="14"/>
                <w:szCs w:val="14"/>
              </w:rPr>
              <w:t xml:space="preserve">45 Ghaffari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E2548DE"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07695E65"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66F961E1" w14:textId="77777777" w:rsidTr="00EA3A20">
        <w:tc>
          <w:tcPr>
            <w:tcW w:w="1347" w:type="pct"/>
            <w:vAlign w:val="center"/>
          </w:tcPr>
          <w:p w14:paraId="52882124" w14:textId="77777777" w:rsidR="002649D1" w:rsidRPr="00C944BE" w:rsidRDefault="002649D1" w:rsidP="00EA3A20">
            <w:pPr>
              <w:spacing w:line="360" w:lineRule="auto"/>
              <w:rPr>
                <w:sz w:val="14"/>
                <w:szCs w:val="14"/>
              </w:rPr>
            </w:pPr>
            <w:r w:rsidRPr="00C944BE">
              <w:rPr>
                <w:sz w:val="14"/>
                <w:szCs w:val="14"/>
              </w:rPr>
              <w:t xml:space="preserve">45 Ghaffari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B6C34B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12F8476"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xml:space="preserve">; </w:t>
            </w:r>
            <w:r w:rsidRPr="00C944BE">
              <w:rPr>
                <w:rFonts w:ascii="Symbol" w:eastAsia="Symbol" w:hAnsi="Symbol" w:cs="Symbol"/>
                <w:b/>
                <w:color w:val="00B050"/>
                <w:sz w:val="14"/>
                <w:szCs w:val="14"/>
              </w:rPr>
              <w:t>Å</w:t>
            </w:r>
            <w:r w:rsidRPr="00C944BE">
              <w:rPr>
                <w:sz w:val="14"/>
                <w:szCs w:val="14"/>
              </w:rPr>
              <w:t>4a;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3762C35E" w14:textId="77777777" w:rsidTr="00EA3A20">
        <w:tc>
          <w:tcPr>
            <w:tcW w:w="1347" w:type="pct"/>
            <w:vAlign w:val="center"/>
          </w:tcPr>
          <w:p w14:paraId="082CEBBA" w14:textId="77777777" w:rsidR="002649D1" w:rsidRPr="00C944BE" w:rsidRDefault="002649D1" w:rsidP="00EA3A20">
            <w:pPr>
              <w:spacing w:line="360" w:lineRule="auto"/>
              <w:rPr>
                <w:sz w:val="14"/>
                <w:szCs w:val="14"/>
              </w:rPr>
            </w:pPr>
            <w:r w:rsidRPr="00C944BE">
              <w:rPr>
                <w:sz w:val="14"/>
                <w:szCs w:val="14"/>
              </w:rPr>
              <w:t xml:space="preserve">46 Gómez-Atúnez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3E5C0321"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6AF0EA8B"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4</w:t>
            </w:r>
          </w:p>
        </w:tc>
      </w:tr>
      <w:tr w:rsidR="002649D1" w:rsidRPr="0015407F" w14:paraId="697ADED6" w14:textId="77777777" w:rsidTr="00EA3A20">
        <w:tc>
          <w:tcPr>
            <w:tcW w:w="1347" w:type="pct"/>
            <w:vAlign w:val="center"/>
          </w:tcPr>
          <w:p w14:paraId="62EDC423" w14:textId="77777777" w:rsidR="002649D1" w:rsidRPr="00C944BE" w:rsidRDefault="002649D1" w:rsidP="00EA3A20">
            <w:pPr>
              <w:spacing w:line="360" w:lineRule="auto"/>
              <w:rPr>
                <w:sz w:val="14"/>
                <w:szCs w:val="14"/>
              </w:rPr>
            </w:pPr>
            <w:r w:rsidRPr="00C944BE">
              <w:rPr>
                <w:sz w:val="14"/>
                <w:szCs w:val="14"/>
              </w:rPr>
              <w:t xml:space="preserve">46 Gómez-Atúnez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568A6E7F"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7BDDAA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3705E815" w14:textId="77777777" w:rsidTr="00EA3A20">
        <w:tc>
          <w:tcPr>
            <w:tcW w:w="1347" w:type="pct"/>
            <w:vAlign w:val="center"/>
          </w:tcPr>
          <w:p w14:paraId="29C3963A" w14:textId="77777777" w:rsidR="002649D1" w:rsidRPr="00C944BE" w:rsidRDefault="002649D1" w:rsidP="00EA3A20">
            <w:pPr>
              <w:spacing w:line="360" w:lineRule="auto"/>
              <w:rPr>
                <w:sz w:val="14"/>
                <w:szCs w:val="14"/>
              </w:rPr>
            </w:pPr>
            <w:r w:rsidRPr="00C944BE">
              <w:rPr>
                <w:sz w:val="14"/>
                <w:szCs w:val="14"/>
              </w:rPr>
              <w:t xml:space="preserve">47 Harrison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4F670AC8"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F158115"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1</w:t>
            </w:r>
          </w:p>
        </w:tc>
      </w:tr>
      <w:tr w:rsidR="002649D1" w:rsidRPr="0015407F" w14:paraId="7633FAEF" w14:textId="77777777" w:rsidTr="00EA3A20">
        <w:tc>
          <w:tcPr>
            <w:tcW w:w="1347" w:type="pct"/>
            <w:vAlign w:val="center"/>
          </w:tcPr>
          <w:p w14:paraId="78A54538" w14:textId="77777777" w:rsidR="002649D1" w:rsidRPr="00C944BE" w:rsidRDefault="002649D1" w:rsidP="00EA3A20">
            <w:pPr>
              <w:spacing w:line="360" w:lineRule="auto"/>
              <w:rPr>
                <w:sz w:val="14"/>
                <w:szCs w:val="14"/>
              </w:rPr>
            </w:pPr>
            <w:r w:rsidRPr="00C944BE">
              <w:rPr>
                <w:sz w:val="14"/>
                <w:szCs w:val="14"/>
              </w:rPr>
              <w:t xml:space="preserve">47 Harrison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775D5C24"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3A4D95F"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tr w:rsidR="002649D1" w:rsidRPr="0015407F" w14:paraId="4BE479DB" w14:textId="77777777" w:rsidTr="00EA3A20">
        <w:tc>
          <w:tcPr>
            <w:tcW w:w="1347" w:type="pct"/>
            <w:vAlign w:val="center"/>
          </w:tcPr>
          <w:p w14:paraId="432E9278" w14:textId="77777777" w:rsidR="002649D1" w:rsidRPr="00C944BE" w:rsidRDefault="002649D1" w:rsidP="00EA3A20">
            <w:pPr>
              <w:spacing w:line="360" w:lineRule="auto"/>
              <w:rPr>
                <w:sz w:val="14"/>
                <w:szCs w:val="14"/>
              </w:rPr>
            </w:pPr>
            <w:r w:rsidRPr="00C944BE">
              <w:rPr>
                <w:sz w:val="14"/>
                <w:szCs w:val="14"/>
              </w:rPr>
              <w:t xml:space="preserve">48 Hasani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CB5D1F1"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6440E47"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FF0000"/>
                <w:sz w:val="14"/>
                <w:szCs w:val="14"/>
              </w:rPr>
              <w:t>Ä</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0</w:t>
            </w:r>
          </w:p>
        </w:tc>
      </w:tr>
      <w:tr w:rsidR="002649D1" w:rsidRPr="0015407F" w14:paraId="1A759D06" w14:textId="77777777" w:rsidTr="00EA3A20">
        <w:tc>
          <w:tcPr>
            <w:tcW w:w="1347" w:type="pct"/>
            <w:vAlign w:val="center"/>
          </w:tcPr>
          <w:p w14:paraId="1723AC04" w14:textId="77777777" w:rsidR="002649D1" w:rsidRPr="00C944BE" w:rsidRDefault="002649D1" w:rsidP="00EA3A20">
            <w:pPr>
              <w:spacing w:line="360" w:lineRule="auto"/>
              <w:rPr>
                <w:sz w:val="14"/>
                <w:szCs w:val="14"/>
              </w:rPr>
            </w:pPr>
            <w:r w:rsidRPr="00C944BE">
              <w:rPr>
                <w:sz w:val="14"/>
                <w:szCs w:val="14"/>
              </w:rPr>
              <w:t xml:space="preserve">48 Hasani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E8AC6A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3CF4E803"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1</w:t>
            </w:r>
          </w:p>
        </w:tc>
      </w:tr>
      <w:tr w:rsidR="002649D1" w:rsidRPr="0015407F" w14:paraId="39D982DB" w14:textId="77777777" w:rsidTr="00EA3A20">
        <w:tc>
          <w:tcPr>
            <w:tcW w:w="1347" w:type="pct"/>
            <w:vAlign w:val="center"/>
          </w:tcPr>
          <w:p w14:paraId="2D15B22B" w14:textId="77777777" w:rsidR="002649D1" w:rsidRPr="00C944BE" w:rsidRDefault="002649D1" w:rsidP="00EA3A20">
            <w:pPr>
              <w:spacing w:line="360" w:lineRule="auto"/>
              <w:rPr>
                <w:sz w:val="14"/>
                <w:szCs w:val="14"/>
              </w:rPr>
            </w:pPr>
            <w:r w:rsidRPr="00C944BE">
              <w:rPr>
                <w:sz w:val="14"/>
                <w:szCs w:val="14"/>
              </w:rPr>
              <w:t xml:space="preserve">49 Hippisley-Cox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460DDEF"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032EEA27"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66062CB3" w14:textId="77777777" w:rsidTr="00EA3A20">
        <w:tc>
          <w:tcPr>
            <w:tcW w:w="1347" w:type="pct"/>
            <w:vAlign w:val="center"/>
          </w:tcPr>
          <w:p w14:paraId="687DD73D" w14:textId="77777777" w:rsidR="002649D1" w:rsidRPr="00C944BE" w:rsidRDefault="002649D1" w:rsidP="00EA3A20">
            <w:pPr>
              <w:spacing w:line="360" w:lineRule="auto"/>
              <w:rPr>
                <w:sz w:val="14"/>
                <w:szCs w:val="14"/>
              </w:rPr>
            </w:pPr>
            <w:r w:rsidRPr="00C944BE">
              <w:rPr>
                <w:sz w:val="14"/>
                <w:szCs w:val="14"/>
              </w:rPr>
              <w:t xml:space="preserve">49 Hippisley-Cox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EB71B2C"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19A42E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5</w:t>
            </w:r>
          </w:p>
        </w:tc>
      </w:tr>
      <w:tr w:rsidR="002649D1" w:rsidRPr="0015407F" w14:paraId="7E5E3DB9" w14:textId="77777777" w:rsidTr="00EA3A20">
        <w:tc>
          <w:tcPr>
            <w:tcW w:w="1347" w:type="pct"/>
            <w:vAlign w:val="center"/>
          </w:tcPr>
          <w:p w14:paraId="15EDCE7C" w14:textId="77777777" w:rsidR="002649D1" w:rsidRPr="00C944BE" w:rsidRDefault="002649D1" w:rsidP="00EA3A20">
            <w:pPr>
              <w:spacing w:line="360" w:lineRule="auto"/>
              <w:rPr>
                <w:sz w:val="14"/>
                <w:szCs w:val="14"/>
              </w:rPr>
            </w:pPr>
            <w:r w:rsidRPr="00C944BE">
              <w:rPr>
                <w:sz w:val="14"/>
                <w:szCs w:val="14"/>
              </w:rPr>
              <w:t xml:space="preserve">50 Hwang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5F171D66"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4CFAE4B"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198F165F" w14:textId="77777777" w:rsidTr="00EA3A20">
        <w:tc>
          <w:tcPr>
            <w:tcW w:w="1347" w:type="pct"/>
            <w:vAlign w:val="center"/>
          </w:tcPr>
          <w:p w14:paraId="0072D12E" w14:textId="77777777" w:rsidR="002649D1" w:rsidRPr="00C944BE" w:rsidRDefault="002649D1" w:rsidP="00EA3A20">
            <w:pPr>
              <w:spacing w:line="360" w:lineRule="auto"/>
              <w:rPr>
                <w:sz w:val="14"/>
                <w:szCs w:val="14"/>
              </w:rPr>
            </w:pPr>
            <w:r w:rsidRPr="00C944BE">
              <w:rPr>
                <w:sz w:val="14"/>
                <w:szCs w:val="14"/>
              </w:rPr>
              <w:t xml:space="preserve">50 Hwang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4FCF85A3"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7469355"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w:t>
            </w:r>
            <w:r w:rsidRPr="00C944BE">
              <w:rPr>
                <w:color w:val="00B050"/>
                <w:sz w:val="14"/>
                <w:szCs w:val="14"/>
              </w:rPr>
              <w:t xml:space="preserve"> </w:t>
            </w:r>
            <w:r w:rsidRPr="00C944BE">
              <w:rPr>
                <w:sz w:val="14"/>
                <w:szCs w:val="14"/>
              </w:rPr>
              <w:t>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=4</w:t>
            </w:r>
          </w:p>
        </w:tc>
      </w:tr>
      <w:tr w:rsidR="002649D1" w:rsidRPr="0015407F" w14:paraId="5DDB4251" w14:textId="77777777" w:rsidTr="00EA3A20">
        <w:tc>
          <w:tcPr>
            <w:tcW w:w="1347" w:type="pct"/>
            <w:vAlign w:val="center"/>
          </w:tcPr>
          <w:p w14:paraId="215A02F8" w14:textId="77777777" w:rsidR="002649D1" w:rsidRPr="00C944BE" w:rsidRDefault="002649D1" w:rsidP="00EA3A20">
            <w:pPr>
              <w:spacing w:line="360" w:lineRule="auto"/>
              <w:rPr>
                <w:sz w:val="14"/>
                <w:szCs w:val="14"/>
              </w:rPr>
            </w:pPr>
            <w:r w:rsidRPr="00C944BE">
              <w:rPr>
                <w:sz w:val="14"/>
                <w:szCs w:val="14"/>
              </w:rPr>
              <w:t xml:space="preserve">51 Izurieta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530B060"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07EB02E8"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7366E8B3" w14:textId="77777777" w:rsidTr="00EA3A20">
        <w:tc>
          <w:tcPr>
            <w:tcW w:w="1347" w:type="pct"/>
            <w:vAlign w:val="center"/>
          </w:tcPr>
          <w:p w14:paraId="3F8BF491" w14:textId="77777777" w:rsidR="002649D1" w:rsidRPr="00C944BE" w:rsidRDefault="002649D1" w:rsidP="00EA3A20">
            <w:pPr>
              <w:spacing w:line="360" w:lineRule="auto"/>
              <w:rPr>
                <w:sz w:val="14"/>
                <w:szCs w:val="14"/>
              </w:rPr>
            </w:pPr>
            <w:r w:rsidRPr="00C944BE">
              <w:rPr>
                <w:sz w:val="14"/>
                <w:szCs w:val="14"/>
              </w:rPr>
              <w:t xml:space="preserve">51 Izurieta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7324207"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E1C0133"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tr w:rsidR="002649D1" w:rsidRPr="0015407F" w14:paraId="4025F81F" w14:textId="77777777" w:rsidTr="00EA3A20">
        <w:tc>
          <w:tcPr>
            <w:tcW w:w="1347" w:type="pct"/>
            <w:vAlign w:val="center"/>
          </w:tcPr>
          <w:p w14:paraId="4DFA1FCD" w14:textId="77777777" w:rsidR="002649D1" w:rsidRPr="00C944BE" w:rsidRDefault="002649D1" w:rsidP="00EA3A20">
            <w:pPr>
              <w:spacing w:line="360" w:lineRule="auto"/>
              <w:rPr>
                <w:sz w:val="14"/>
                <w:szCs w:val="14"/>
              </w:rPr>
            </w:pPr>
            <w:r w:rsidRPr="00C944BE">
              <w:rPr>
                <w:sz w:val="14"/>
                <w:szCs w:val="14"/>
              </w:rPr>
              <w:t xml:space="preserve">52 Kang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0FA2D038"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741AB887"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646422D5" w14:textId="77777777" w:rsidTr="00EA3A20">
        <w:tc>
          <w:tcPr>
            <w:tcW w:w="1347" w:type="pct"/>
            <w:vAlign w:val="center"/>
          </w:tcPr>
          <w:p w14:paraId="0BAC9874" w14:textId="77777777" w:rsidR="002649D1" w:rsidRPr="00C944BE" w:rsidRDefault="002649D1" w:rsidP="00EA3A20">
            <w:pPr>
              <w:spacing w:line="360" w:lineRule="auto"/>
              <w:rPr>
                <w:sz w:val="14"/>
                <w:szCs w:val="14"/>
              </w:rPr>
            </w:pPr>
            <w:r w:rsidRPr="00C944BE">
              <w:rPr>
                <w:sz w:val="14"/>
                <w:szCs w:val="14"/>
              </w:rPr>
              <w:t xml:space="preserve">52 Kang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7614FC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B3ED451"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19C6A878" w14:textId="77777777" w:rsidTr="00EA3A20">
        <w:tc>
          <w:tcPr>
            <w:tcW w:w="1347" w:type="pct"/>
            <w:vAlign w:val="center"/>
          </w:tcPr>
          <w:p w14:paraId="70992582" w14:textId="77777777" w:rsidR="002649D1" w:rsidRPr="00C944BE" w:rsidRDefault="002649D1" w:rsidP="00EA3A20">
            <w:pPr>
              <w:spacing w:line="360" w:lineRule="auto"/>
              <w:rPr>
                <w:sz w:val="14"/>
                <w:szCs w:val="14"/>
              </w:rPr>
            </w:pPr>
            <w:r w:rsidRPr="00C944BE">
              <w:rPr>
                <w:sz w:val="14"/>
                <w:szCs w:val="14"/>
              </w:rPr>
              <w:t xml:space="preserve">53 Karapetyan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E40EE27"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BFD26CF"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1D13485B" w14:textId="77777777" w:rsidTr="00EA3A20">
        <w:tc>
          <w:tcPr>
            <w:tcW w:w="1347" w:type="pct"/>
            <w:vAlign w:val="center"/>
          </w:tcPr>
          <w:p w14:paraId="7539D231" w14:textId="77777777" w:rsidR="002649D1" w:rsidRPr="00C944BE" w:rsidRDefault="002649D1" w:rsidP="00EA3A20">
            <w:pPr>
              <w:spacing w:line="360" w:lineRule="auto"/>
              <w:rPr>
                <w:sz w:val="14"/>
                <w:szCs w:val="14"/>
              </w:rPr>
            </w:pPr>
            <w:r w:rsidRPr="00C944BE">
              <w:rPr>
                <w:sz w:val="14"/>
                <w:szCs w:val="14"/>
              </w:rPr>
              <w:t xml:space="preserve">53 Karapetyan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6419065"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C4D506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5655460B" w14:textId="77777777" w:rsidTr="00EA3A20">
        <w:tc>
          <w:tcPr>
            <w:tcW w:w="1347" w:type="pct"/>
            <w:vAlign w:val="center"/>
          </w:tcPr>
          <w:p w14:paraId="07CB8DF9" w14:textId="77777777" w:rsidR="002649D1" w:rsidRPr="00C944BE" w:rsidRDefault="002649D1" w:rsidP="00EA3A20">
            <w:pPr>
              <w:spacing w:line="360" w:lineRule="auto"/>
              <w:rPr>
                <w:sz w:val="14"/>
                <w:szCs w:val="14"/>
              </w:rPr>
            </w:pPr>
            <w:r w:rsidRPr="00C944BE">
              <w:rPr>
                <w:sz w:val="14"/>
                <w:szCs w:val="14"/>
              </w:rPr>
              <w:t xml:space="preserve">54 Ken-Dror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71244CD"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02E640EC"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243BF83D" w14:textId="77777777" w:rsidTr="00EA3A20">
        <w:tc>
          <w:tcPr>
            <w:tcW w:w="1347" w:type="pct"/>
            <w:vAlign w:val="center"/>
          </w:tcPr>
          <w:p w14:paraId="206D0990" w14:textId="77777777" w:rsidR="002649D1" w:rsidRPr="00C944BE" w:rsidRDefault="002649D1" w:rsidP="00EA3A20">
            <w:pPr>
              <w:spacing w:line="360" w:lineRule="auto"/>
              <w:rPr>
                <w:sz w:val="14"/>
                <w:szCs w:val="14"/>
              </w:rPr>
            </w:pPr>
            <w:r w:rsidRPr="00C944BE">
              <w:rPr>
                <w:sz w:val="14"/>
                <w:szCs w:val="14"/>
              </w:rPr>
              <w:t xml:space="preserve">54 Ken-Dror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214A392"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3CD3CBB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B050"/>
                <w:sz w:val="14"/>
                <w:szCs w:val="14"/>
              </w:rPr>
              <w:t>Å</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67CF1713" w14:textId="77777777" w:rsidTr="00EA3A20">
        <w:tc>
          <w:tcPr>
            <w:tcW w:w="1347" w:type="pct"/>
            <w:vAlign w:val="center"/>
          </w:tcPr>
          <w:p w14:paraId="2BAF0930" w14:textId="77777777" w:rsidR="002649D1" w:rsidRPr="00C944BE" w:rsidRDefault="002649D1" w:rsidP="00EA3A20">
            <w:pPr>
              <w:spacing w:line="360" w:lineRule="auto"/>
              <w:rPr>
                <w:sz w:val="14"/>
                <w:szCs w:val="14"/>
              </w:rPr>
            </w:pPr>
            <w:r w:rsidRPr="00C944BE">
              <w:rPr>
                <w:sz w:val="14"/>
                <w:szCs w:val="14"/>
              </w:rPr>
              <w:t xml:space="preserve">55 Kim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750045C9"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26821793"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60E0284B" w14:textId="77777777" w:rsidTr="00EA3A20">
        <w:tc>
          <w:tcPr>
            <w:tcW w:w="1347" w:type="pct"/>
            <w:vAlign w:val="center"/>
          </w:tcPr>
          <w:p w14:paraId="0EB52858" w14:textId="77777777" w:rsidR="002649D1" w:rsidRPr="00C944BE" w:rsidRDefault="002649D1" w:rsidP="00EA3A20">
            <w:pPr>
              <w:spacing w:line="360" w:lineRule="auto"/>
              <w:rPr>
                <w:sz w:val="14"/>
                <w:szCs w:val="14"/>
              </w:rPr>
            </w:pPr>
            <w:r w:rsidRPr="00C944BE">
              <w:rPr>
                <w:sz w:val="14"/>
                <w:szCs w:val="14"/>
              </w:rPr>
              <w:t xml:space="preserve">55 Kim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56D975C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F88743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55110BF8" w14:textId="77777777" w:rsidTr="00EA3A20">
        <w:tc>
          <w:tcPr>
            <w:tcW w:w="1347" w:type="pct"/>
            <w:vAlign w:val="center"/>
          </w:tcPr>
          <w:p w14:paraId="1276A0E3" w14:textId="77777777" w:rsidR="002649D1" w:rsidRPr="00C944BE" w:rsidRDefault="002649D1" w:rsidP="00EA3A20">
            <w:pPr>
              <w:spacing w:line="360" w:lineRule="auto"/>
              <w:rPr>
                <w:sz w:val="14"/>
                <w:szCs w:val="14"/>
              </w:rPr>
            </w:pPr>
            <w:r w:rsidRPr="00C944BE">
              <w:rPr>
                <w:sz w:val="14"/>
                <w:szCs w:val="14"/>
              </w:rPr>
              <w:t xml:space="preserve">56 Kim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C06DD8F"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E6EA086"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19DC11BD" w14:textId="77777777" w:rsidTr="00EA3A20">
        <w:tc>
          <w:tcPr>
            <w:tcW w:w="1347" w:type="pct"/>
            <w:vAlign w:val="center"/>
          </w:tcPr>
          <w:p w14:paraId="0A051A64" w14:textId="77777777" w:rsidR="002649D1" w:rsidRPr="00C944BE" w:rsidRDefault="002649D1" w:rsidP="00EA3A20">
            <w:pPr>
              <w:spacing w:line="360" w:lineRule="auto"/>
              <w:rPr>
                <w:sz w:val="14"/>
                <w:szCs w:val="14"/>
              </w:rPr>
            </w:pPr>
            <w:r w:rsidRPr="00C944BE">
              <w:rPr>
                <w:sz w:val="14"/>
                <w:szCs w:val="14"/>
              </w:rPr>
              <w:t xml:space="preserve">56 Kim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00D21405"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656C54E"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w:t>
            </w:r>
            <w:r w:rsidRPr="00C944BE">
              <w:rPr>
                <w:color w:val="00B050"/>
                <w:sz w:val="14"/>
                <w:szCs w:val="14"/>
              </w:rPr>
              <w:t xml:space="preserve"> </w:t>
            </w:r>
            <w:r w:rsidRPr="00C944BE">
              <w:rPr>
                <w:sz w:val="14"/>
                <w:szCs w:val="14"/>
              </w:rPr>
              <w:t>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772DB010" w14:textId="77777777" w:rsidTr="00EA3A20">
        <w:tc>
          <w:tcPr>
            <w:tcW w:w="1347" w:type="pct"/>
            <w:vAlign w:val="center"/>
          </w:tcPr>
          <w:p w14:paraId="2AA13AD1" w14:textId="77777777" w:rsidR="002649D1" w:rsidRPr="00C944BE" w:rsidRDefault="002649D1" w:rsidP="00EA3A20">
            <w:pPr>
              <w:spacing w:line="360" w:lineRule="auto"/>
              <w:rPr>
                <w:sz w:val="14"/>
                <w:szCs w:val="14"/>
              </w:rPr>
            </w:pPr>
            <w:r w:rsidRPr="00C944BE">
              <w:rPr>
                <w:sz w:val="14"/>
                <w:szCs w:val="14"/>
              </w:rPr>
              <w:t xml:space="preserve">57 Kong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065A3A22"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E74F026"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306AE4C7" w14:textId="77777777" w:rsidTr="00EA3A20">
        <w:tc>
          <w:tcPr>
            <w:tcW w:w="1347" w:type="pct"/>
            <w:vAlign w:val="center"/>
          </w:tcPr>
          <w:p w14:paraId="2EC85EA2" w14:textId="77777777" w:rsidR="002649D1" w:rsidRPr="00C944BE" w:rsidRDefault="002649D1" w:rsidP="00EA3A20">
            <w:pPr>
              <w:spacing w:line="360" w:lineRule="auto"/>
              <w:rPr>
                <w:sz w:val="14"/>
                <w:szCs w:val="14"/>
              </w:rPr>
            </w:pPr>
            <w:r w:rsidRPr="00C944BE">
              <w:rPr>
                <w:sz w:val="14"/>
                <w:szCs w:val="14"/>
              </w:rPr>
              <w:t xml:space="preserve">57 Kong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57E33A67"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43445B2F"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70C0"/>
                <w:sz w:val="14"/>
                <w:szCs w:val="14"/>
              </w:rPr>
              <w:t>Æ</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tr w:rsidR="002649D1" w:rsidRPr="0015407F" w14:paraId="571EA633" w14:textId="77777777" w:rsidTr="00EA3A20">
        <w:tc>
          <w:tcPr>
            <w:tcW w:w="1347" w:type="pct"/>
            <w:vAlign w:val="center"/>
          </w:tcPr>
          <w:p w14:paraId="0FD783CF" w14:textId="77777777" w:rsidR="002649D1" w:rsidRPr="00C944BE" w:rsidRDefault="002649D1" w:rsidP="00EA3A20">
            <w:pPr>
              <w:spacing w:line="360" w:lineRule="auto"/>
              <w:rPr>
                <w:sz w:val="14"/>
                <w:szCs w:val="14"/>
              </w:rPr>
            </w:pPr>
            <w:r w:rsidRPr="00C944BE">
              <w:rPr>
                <w:sz w:val="14"/>
                <w:szCs w:val="14"/>
              </w:rPr>
              <w:t xml:space="preserve">58 Kyoung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59E843AF"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E798636"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0828476E" w14:textId="77777777" w:rsidTr="00EA3A20">
        <w:tc>
          <w:tcPr>
            <w:tcW w:w="1347" w:type="pct"/>
            <w:vAlign w:val="center"/>
          </w:tcPr>
          <w:p w14:paraId="4DDAD189" w14:textId="77777777" w:rsidR="002649D1" w:rsidRPr="00C944BE" w:rsidRDefault="002649D1" w:rsidP="00EA3A20">
            <w:pPr>
              <w:spacing w:line="360" w:lineRule="auto"/>
              <w:rPr>
                <w:sz w:val="14"/>
                <w:szCs w:val="14"/>
              </w:rPr>
            </w:pPr>
            <w:r w:rsidRPr="00C944BE">
              <w:rPr>
                <w:sz w:val="14"/>
                <w:szCs w:val="14"/>
              </w:rPr>
              <w:t xml:space="preserve">58 Kyoung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5EA55AE5"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089CF323"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3A2D8ED0" w14:textId="77777777" w:rsidTr="00EA3A20">
        <w:tc>
          <w:tcPr>
            <w:tcW w:w="1347" w:type="pct"/>
            <w:vAlign w:val="center"/>
          </w:tcPr>
          <w:p w14:paraId="0C4905E7" w14:textId="77777777" w:rsidR="002649D1" w:rsidRPr="00C944BE" w:rsidRDefault="002649D1" w:rsidP="00EA3A20">
            <w:pPr>
              <w:spacing w:line="360" w:lineRule="auto"/>
              <w:rPr>
                <w:sz w:val="14"/>
                <w:szCs w:val="14"/>
              </w:rPr>
            </w:pPr>
            <w:r w:rsidRPr="00C944BE">
              <w:rPr>
                <w:sz w:val="14"/>
                <w:szCs w:val="14"/>
              </w:rPr>
              <w:t xml:space="preserve">59 Lazcano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8743892"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DAB2815"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6593AD4A" w14:textId="77777777" w:rsidTr="00EA3A20">
        <w:tc>
          <w:tcPr>
            <w:tcW w:w="1347" w:type="pct"/>
            <w:vAlign w:val="center"/>
          </w:tcPr>
          <w:p w14:paraId="00CC8B99" w14:textId="77777777" w:rsidR="002649D1" w:rsidRPr="00C944BE" w:rsidRDefault="002649D1" w:rsidP="00EA3A20">
            <w:pPr>
              <w:spacing w:line="360" w:lineRule="auto"/>
              <w:rPr>
                <w:sz w:val="14"/>
                <w:szCs w:val="14"/>
              </w:rPr>
            </w:pPr>
            <w:r w:rsidRPr="00C944BE">
              <w:rPr>
                <w:sz w:val="14"/>
                <w:szCs w:val="14"/>
              </w:rPr>
              <w:t xml:space="preserve">59 Lazcano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2140B61"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60554D2"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B050"/>
                <w:sz w:val="14"/>
                <w:szCs w:val="14"/>
              </w:rPr>
              <w:t>Å</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tr w:rsidR="002649D1" w:rsidRPr="0015407F" w14:paraId="5962E689" w14:textId="77777777" w:rsidTr="00EA3A20">
        <w:tc>
          <w:tcPr>
            <w:tcW w:w="1347" w:type="pct"/>
            <w:vAlign w:val="center"/>
          </w:tcPr>
          <w:p w14:paraId="6D6BE824" w14:textId="77777777" w:rsidR="002649D1" w:rsidRPr="00C944BE" w:rsidRDefault="002649D1" w:rsidP="00EA3A20">
            <w:pPr>
              <w:spacing w:line="360" w:lineRule="auto"/>
              <w:rPr>
                <w:sz w:val="14"/>
                <w:szCs w:val="14"/>
              </w:rPr>
            </w:pPr>
            <w:r w:rsidRPr="00C944BE">
              <w:rPr>
                <w:sz w:val="14"/>
                <w:szCs w:val="14"/>
              </w:rPr>
              <w:t xml:space="preserve">60 Li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5FB59B5F"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51673BC"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1F640F5D" w14:textId="77777777" w:rsidTr="00EA3A20">
        <w:tc>
          <w:tcPr>
            <w:tcW w:w="1347" w:type="pct"/>
            <w:vAlign w:val="center"/>
          </w:tcPr>
          <w:p w14:paraId="4232FD8C" w14:textId="77777777" w:rsidR="002649D1" w:rsidRPr="00C944BE" w:rsidRDefault="002649D1" w:rsidP="00EA3A20">
            <w:pPr>
              <w:spacing w:line="360" w:lineRule="auto"/>
              <w:rPr>
                <w:sz w:val="14"/>
                <w:szCs w:val="14"/>
              </w:rPr>
            </w:pPr>
            <w:r w:rsidRPr="00C944BE">
              <w:rPr>
                <w:sz w:val="14"/>
                <w:szCs w:val="14"/>
              </w:rPr>
              <w:t xml:space="preserve">60 Li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3935AD4A"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B45CA05"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53729CE6" w14:textId="77777777" w:rsidTr="00EA3A20">
        <w:tc>
          <w:tcPr>
            <w:tcW w:w="1347" w:type="pct"/>
            <w:vAlign w:val="center"/>
          </w:tcPr>
          <w:p w14:paraId="5CAE2BB0" w14:textId="77777777" w:rsidR="002649D1" w:rsidRPr="00C944BE" w:rsidRDefault="002649D1" w:rsidP="00EA3A20">
            <w:pPr>
              <w:spacing w:line="360" w:lineRule="auto"/>
              <w:rPr>
                <w:sz w:val="14"/>
                <w:szCs w:val="14"/>
              </w:rPr>
            </w:pPr>
            <w:r w:rsidRPr="00C944BE">
              <w:rPr>
                <w:sz w:val="14"/>
                <w:szCs w:val="14"/>
              </w:rPr>
              <w:t xml:space="preserve">61 Livingston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0CEF507"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E9ACB36"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6519DDE8" w14:textId="77777777" w:rsidTr="00EA3A20">
        <w:tc>
          <w:tcPr>
            <w:tcW w:w="1347" w:type="pct"/>
            <w:vAlign w:val="center"/>
          </w:tcPr>
          <w:p w14:paraId="6EFA0BED" w14:textId="77777777" w:rsidR="002649D1" w:rsidRPr="00C944BE" w:rsidRDefault="002649D1" w:rsidP="00EA3A20">
            <w:pPr>
              <w:spacing w:line="360" w:lineRule="auto"/>
              <w:rPr>
                <w:sz w:val="14"/>
                <w:szCs w:val="14"/>
              </w:rPr>
            </w:pPr>
            <w:r w:rsidRPr="00C944BE">
              <w:rPr>
                <w:sz w:val="14"/>
                <w:szCs w:val="14"/>
              </w:rPr>
              <w:t xml:space="preserve">61 Livingston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09A88447"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0E750F7"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=0</w:t>
            </w:r>
          </w:p>
        </w:tc>
      </w:tr>
      <w:tr w:rsidR="002649D1" w:rsidRPr="0015407F" w14:paraId="5B052CD9" w14:textId="77777777" w:rsidTr="00EA3A20">
        <w:tc>
          <w:tcPr>
            <w:tcW w:w="1347" w:type="pct"/>
            <w:vAlign w:val="center"/>
          </w:tcPr>
          <w:p w14:paraId="2C6306BE" w14:textId="77777777" w:rsidR="002649D1" w:rsidRPr="00C944BE" w:rsidRDefault="002649D1" w:rsidP="00EA3A20">
            <w:pPr>
              <w:spacing w:line="360" w:lineRule="auto"/>
              <w:rPr>
                <w:sz w:val="14"/>
                <w:szCs w:val="14"/>
              </w:rPr>
            </w:pPr>
            <w:r w:rsidRPr="00C944BE">
              <w:rPr>
                <w:sz w:val="14"/>
                <w:szCs w:val="14"/>
              </w:rPr>
              <w:t xml:space="preserve">62 Lozano-Montoya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6E066B5B"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07517514"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4C5A78BD" w14:textId="77777777" w:rsidTr="00EA3A20">
        <w:tc>
          <w:tcPr>
            <w:tcW w:w="1347" w:type="pct"/>
            <w:tcBorders>
              <w:bottom w:val="nil"/>
            </w:tcBorders>
            <w:vAlign w:val="center"/>
          </w:tcPr>
          <w:p w14:paraId="70965D97" w14:textId="77777777" w:rsidR="002649D1" w:rsidRPr="00C944BE" w:rsidRDefault="002649D1" w:rsidP="00EA3A20">
            <w:pPr>
              <w:spacing w:line="360" w:lineRule="auto"/>
              <w:rPr>
                <w:sz w:val="14"/>
                <w:szCs w:val="14"/>
              </w:rPr>
            </w:pPr>
            <w:r w:rsidRPr="00C944BE">
              <w:rPr>
                <w:sz w:val="14"/>
                <w:szCs w:val="14"/>
              </w:rPr>
              <w:t xml:space="preserve">62 Lozano-Montoya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tcBorders>
              <w:bottom w:val="nil"/>
            </w:tcBorders>
            <w:vAlign w:val="center"/>
          </w:tcPr>
          <w:p w14:paraId="5391651D"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bottom w:val="nil"/>
            </w:tcBorders>
            <w:vAlign w:val="center"/>
          </w:tcPr>
          <w:p w14:paraId="0BE0DBBC"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160A4C6D" w14:textId="77777777" w:rsidTr="00EA3A20">
        <w:tc>
          <w:tcPr>
            <w:tcW w:w="1347" w:type="pct"/>
            <w:tcBorders>
              <w:top w:val="nil"/>
              <w:bottom w:val="nil"/>
            </w:tcBorders>
            <w:vAlign w:val="center"/>
          </w:tcPr>
          <w:p w14:paraId="45D6C267" w14:textId="77777777" w:rsidR="002649D1" w:rsidRPr="00C944BE" w:rsidRDefault="002649D1" w:rsidP="00EA3A20">
            <w:pPr>
              <w:spacing w:line="360" w:lineRule="auto"/>
              <w:rPr>
                <w:sz w:val="14"/>
                <w:szCs w:val="14"/>
              </w:rPr>
            </w:pPr>
            <w:r w:rsidRPr="00C944BE">
              <w:rPr>
                <w:sz w:val="14"/>
                <w:szCs w:val="14"/>
              </w:rPr>
              <w:t xml:space="preserve">63 Lu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tcBorders>
              <w:top w:val="nil"/>
              <w:bottom w:val="nil"/>
            </w:tcBorders>
            <w:vAlign w:val="center"/>
          </w:tcPr>
          <w:p w14:paraId="5AECB7CB"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tcBorders>
              <w:top w:val="nil"/>
              <w:bottom w:val="nil"/>
            </w:tcBorders>
            <w:vAlign w:val="center"/>
          </w:tcPr>
          <w:p w14:paraId="4653C06F"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657AE20F" w14:textId="77777777" w:rsidTr="00EA3A20">
        <w:tc>
          <w:tcPr>
            <w:tcW w:w="1347" w:type="pct"/>
            <w:tcBorders>
              <w:top w:val="nil"/>
            </w:tcBorders>
            <w:vAlign w:val="center"/>
          </w:tcPr>
          <w:p w14:paraId="2422ACDE" w14:textId="77777777" w:rsidR="002649D1" w:rsidRPr="00C944BE" w:rsidRDefault="002649D1" w:rsidP="00EA3A20">
            <w:pPr>
              <w:spacing w:line="360" w:lineRule="auto"/>
              <w:rPr>
                <w:sz w:val="14"/>
                <w:szCs w:val="14"/>
              </w:rPr>
            </w:pPr>
            <w:r w:rsidRPr="00C944BE">
              <w:rPr>
                <w:sz w:val="14"/>
                <w:szCs w:val="14"/>
              </w:rPr>
              <w:t xml:space="preserve">63 Lu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tcBorders>
              <w:top w:val="nil"/>
            </w:tcBorders>
            <w:vAlign w:val="center"/>
          </w:tcPr>
          <w:p w14:paraId="614E8E1F"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tcBorders>
            <w:vAlign w:val="center"/>
          </w:tcPr>
          <w:p w14:paraId="1DAF346C"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1496D4F8" w14:textId="77777777" w:rsidTr="00EA3A20">
        <w:tc>
          <w:tcPr>
            <w:tcW w:w="1347" w:type="pct"/>
            <w:vAlign w:val="center"/>
          </w:tcPr>
          <w:p w14:paraId="363F3696" w14:textId="77777777" w:rsidR="002649D1" w:rsidRPr="00C944BE" w:rsidRDefault="002649D1" w:rsidP="00EA3A20">
            <w:pPr>
              <w:spacing w:line="360" w:lineRule="auto"/>
              <w:rPr>
                <w:sz w:val="14"/>
                <w:szCs w:val="14"/>
              </w:rPr>
            </w:pPr>
            <w:r w:rsidRPr="00C944BE">
              <w:rPr>
                <w:sz w:val="14"/>
                <w:szCs w:val="14"/>
              </w:rPr>
              <w:t xml:space="preserve">64 Magallon-Botoya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21DE9DE"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0A1A72A"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33AAB0D6" w14:textId="77777777" w:rsidTr="00EA3A20">
        <w:tc>
          <w:tcPr>
            <w:tcW w:w="1347" w:type="pct"/>
            <w:vAlign w:val="center"/>
          </w:tcPr>
          <w:p w14:paraId="7974F858" w14:textId="77777777" w:rsidR="002649D1" w:rsidRPr="00C944BE" w:rsidRDefault="002649D1" w:rsidP="00EA3A20">
            <w:pPr>
              <w:spacing w:line="360" w:lineRule="auto"/>
              <w:rPr>
                <w:sz w:val="14"/>
                <w:szCs w:val="14"/>
              </w:rPr>
            </w:pPr>
            <w:r w:rsidRPr="00C944BE">
              <w:rPr>
                <w:sz w:val="14"/>
                <w:szCs w:val="14"/>
              </w:rPr>
              <w:t xml:space="preserve">64 Magallon-Botoya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7684866"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6AE316C"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3</w:t>
            </w:r>
          </w:p>
        </w:tc>
      </w:tr>
      <w:tr w:rsidR="002649D1" w:rsidRPr="0015407F" w14:paraId="408C9AD2" w14:textId="77777777" w:rsidTr="00EA3A20">
        <w:tc>
          <w:tcPr>
            <w:tcW w:w="1347" w:type="pct"/>
            <w:vAlign w:val="center"/>
          </w:tcPr>
          <w:p w14:paraId="364EC8DA" w14:textId="77777777" w:rsidR="002649D1" w:rsidRPr="00C944BE" w:rsidRDefault="002649D1" w:rsidP="00EA3A20">
            <w:pPr>
              <w:spacing w:line="360" w:lineRule="auto"/>
              <w:rPr>
                <w:sz w:val="14"/>
                <w:szCs w:val="14"/>
              </w:rPr>
            </w:pPr>
            <w:r w:rsidRPr="00C944BE">
              <w:rPr>
                <w:sz w:val="14"/>
                <w:szCs w:val="14"/>
              </w:rPr>
              <w:t xml:space="preserve">65 Maguire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077C1523"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E438D32"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7E5C4CED" w14:textId="77777777" w:rsidTr="00EA3A20">
        <w:tc>
          <w:tcPr>
            <w:tcW w:w="1347" w:type="pct"/>
            <w:vAlign w:val="center"/>
          </w:tcPr>
          <w:p w14:paraId="6D1C3417" w14:textId="77777777" w:rsidR="002649D1" w:rsidRPr="00C944BE" w:rsidRDefault="002649D1" w:rsidP="00EA3A20">
            <w:pPr>
              <w:spacing w:line="360" w:lineRule="auto"/>
              <w:rPr>
                <w:sz w:val="14"/>
                <w:szCs w:val="14"/>
              </w:rPr>
            </w:pPr>
            <w:r w:rsidRPr="00C944BE">
              <w:rPr>
                <w:sz w:val="14"/>
                <w:szCs w:val="14"/>
              </w:rPr>
              <w:t xml:space="preserve">65 Maguire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6E075355"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A14E32F"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color w:val="0070C0"/>
                <w:sz w:val="14"/>
                <w:szCs w:val="14"/>
              </w:rPr>
              <w:t xml:space="preserve">; </w:t>
            </w:r>
            <w:r w:rsidRPr="00C944BE">
              <w:rPr>
                <w:sz w:val="14"/>
                <w:szCs w:val="14"/>
              </w:rPr>
              <w:t>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03DB10B9" w14:textId="77777777" w:rsidTr="00EA3A20">
        <w:tc>
          <w:tcPr>
            <w:tcW w:w="1347" w:type="pct"/>
            <w:vAlign w:val="center"/>
          </w:tcPr>
          <w:p w14:paraId="36000B8C" w14:textId="77777777" w:rsidR="002649D1" w:rsidRPr="00C944BE" w:rsidRDefault="002649D1" w:rsidP="00EA3A20">
            <w:pPr>
              <w:spacing w:line="360" w:lineRule="auto"/>
              <w:rPr>
                <w:sz w:val="14"/>
                <w:szCs w:val="14"/>
              </w:rPr>
            </w:pPr>
            <w:r w:rsidRPr="00C944BE">
              <w:rPr>
                <w:sz w:val="14"/>
                <w:szCs w:val="14"/>
              </w:rPr>
              <w:t xml:space="preserve">66 Mahmoud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AC7BF9E"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C0EEE5C"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6</w:t>
            </w:r>
          </w:p>
        </w:tc>
      </w:tr>
      <w:tr w:rsidR="002649D1" w:rsidRPr="0015407F" w14:paraId="0B9DFB56" w14:textId="77777777" w:rsidTr="00EA3A20">
        <w:tc>
          <w:tcPr>
            <w:tcW w:w="1347" w:type="pct"/>
            <w:vAlign w:val="center"/>
          </w:tcPr>
          <w:p w14:paraId="061D3FC2" w14:textId="77777777" w:rsidR="002649D1" w:rsidRPr="00C944BE" w:rsidRDefault="002649D1" w:rsidP="00EA3A20">
            <w:pPr>
              <w:spacing w:line="360" w:lineRule="auto"/>
              <w:rPr>
                <w:sz w:val="14"/>
                <w:szCs w:val="14"/>
              </w:rPr>
            </w:pPr>
            <w:r w:rsidRPr="00C944BE">
              <w:rPr>
                <w:sz w:val="14"/>
                <w:szCs w:val="14"/>
              </w:rPr>
              <w:t xml:space="preserve">66 Mahmoud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B23B1F2"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36E5ACC"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4412DA9C" w14:textId="77777777" w:rsidTr="00EA3A20">
        <w:tc>
          <w:tcPr>
            <w:tcW w:w="1347" w:type="pct"/>
            <w:vAlign w:val="center"/>
          </w:tcPr>
          <w:p w14:paraId="46BFC0B3" w14:textId="77777777" w:rsidR="002649D1" w:rsidRPr="00C944BE" w:rsidRDefault="002649D1" w:rsidP="00EA3A20">
            <w:pPr>
              <w:spacing w:line="360" w:lineRule="auto"/>
              <w:rPr>
                <w:sz w:val="14"/>
                <w:szCs w:val="14"/>
              </w:rPr>
            </w:pPr>
            <w:r w:rsidRPr="00C944BE">
              <w:rPr>
                <w:sz w:val="14"/>
                <w:szCs w:val="14"/>
              </w:rPr>
              <w:t xml:space="preserve">67 Martinot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5505E2E"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3739EBAB"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0494EBA8" w14:textId="77777777" w:rsidTr="00EA3A20">
        <w:tc>
          <w:tcPr>
            <w:tcW w:w="1347" w:type="pct"/>
            <w:vAlign w:val="center"/>
          </w:tcPr>
          <w:p w14:paraId="22596432" w14:textId="77777777" w:rsidR="002649D1" w:rsidRPr="00C944BE" w:rsidRDefault="002649D1" w:rsidP="00EA3A20">
            <w:pPr>
              <w:spacing w:line="360" w:lineRule="auto"/>
              <w:rPr>
                <w:sz w:val="14"/>
                <w:szCs w:val="14"/>
              </w:rPr>
            </w:pPr>
            <w:r w:rsidRPr="00C944BE">
              <w:rPr>
                <w:sz w:val="14"/>
                <w:szCs w:val="14"/>
              </w:rPr>
              <w:t xml:space="preserve">67 Martinot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5A659D9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075C8CDF"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w:t>
            </w:r>
            <w:r w:rsidRPr="00C944BE">
              <w:rPr>
                <w:color w:val="00B050"/>
                <w:sz w:val="14"/>
                <w:szCs w:val="14"/>
              </w:rPr>
              <w:t xml:space="preserve"> </w:t>
            </w:r>
            <w:r w:rsidRPr="00C944BE">
              <w:rPr>
                <w:sz w:val="14"/>
                <w:szCs w:val="14"/>
              </w:rPr>
              <w:t>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747686D6" w14:textId="77777777" w:rsidTr="00EA3A20">
        <w:tc>
          <w:tcPr>
            <w:tcW w:w="1347" w:type="pct"/>
            <w:vAlign w:val="center"/>
          </w:tcPr>
          <w:p w14:paraId="602138B0" w14:textId="77777777" w:rsidR="002649D1" w:rsidRPr="00C944BE" w:rsidRDefault="002649D1" w:rsidP="00EA3A20">
            <w:pPr>
              <w:spacing w:line="360" w:lineRule="auto"/>
              <w:rPr>
                <w:sz w:val="14"/>
                <w:szCs w:val="14"/>
              </w:rPr>
            </w:pPr>
            <w:r w:rsidRPr="00C944BE">
              <w:rPr>
                <w:sz w:val="14"/>
                <w:szCs w:val="14"/>
              </w:rPr>
              <w:t xml:space="preserve">68 Meis Pinheiro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5889BAA"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4C8BFE6"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4D7FA297" w14:textId="77777777" w:rsidTr="00EA3A20">
        <w:tc>
          <w:tcPr>
            <w:tcW w:w="1347" w:type="pct"/>
            <w:vAlign w:val="center"/>
          </w:tcPr>
          <w:p w14:paraId="021FA6FF" w14:textId="77777777" w:rsidR="002649D1" w:rsidRPr="00C944BE" w:rsidRDefault="002649D1" w:rsidP="00EA3A20">
            <w:pPr>
              <w:spacing w:line="360" w:lineRule="auto"/>
              <w:rPr>
                <w:sz w:val="14"/>
                <w:szCs w:val="14"/>
              </w:rPr>
            </w:pPr>
            <w:r w:rsidRPr="00C944BE">
              <w:rPr>
                <w:sz w:val="14"/>
                <w:szCs w:val="14"/>
              </w:rPr>
              <w:t xml:space="preserve">68 Meis Pinheiro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35643C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F73EE08" w14:textId="129A00B3"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w:t>
            </w:r>
            <w:r w:rsidRPr="00C944BE">
              <w:rPr>
                <w:color w:val="00B050"/>
                <w:sz w:val="14"/>
                <w:szCs w:val="14"/>
              </w:rPr>
              <w:t xml:space="preserve"> </w:t>
            </w:r>
            <w:r w:rsidRPr="00C944BE">
              <w:rPr>
                <w:sz w:val="14"/>
                <w:szCs w:val="14"/>
              </w:rPr>
              <w:t>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0038067F" w:rsidRPr="00C944BE">
              <w:rPr>
                <w:rFonts w:ascii="Symbol" w:eastAsia="Symbol" w:hAnsi="Symbol" w:cs="Symbol"/>
                <w:b/>
                <w:color w:val="00B050"/>
                <w:sz w:val="14"/>
                <w:szCs w:val="14"/>
              </w:rPr>
              <w:t></w:t>
            </w:r>
            <w:r w:rsidR="0038067F" w:rsidRPr="00C944BE">
              <w:rPr>
                <w:sz w:val="14"/>
                <w:szCs w:val="14"/>
              </w:rPr>
              <w:t>: T</w:t>
            </w:r>
            <w:r w:rsidRPr="00C944BE">
              <w:rPr>
                <w:sz w:val="14"/>
                <w:szCs w:val="14"/>
              </w:rPr>
              <w:t xml:space="preserve"> = -2</w:t>
            </w:r>
          </w:p>
        </w:tc>
      </w:tr>
      <w:tr w:rsidR="002649D1" w:rsidRPr="0015407F" w14:paraId="536E7174" w14:textId="77777777" w:rsidTr="00EA3A20">
        <w:tc>
          <w:tcPr>
            <w:tcW w:w="1347" w:type="pct"/>
            <w:vAlign w:val="center"/>
          </w:tcPr>
          <w:p w14:paraId="348D5419" w14:textId="77777777" w:rsidR="002649D1" w:rsidRPr="00C944BE" w:rsidRDefault="002649D1" w:rsidP="00EA3A20">
            <w:pPr>
              <w:spacing w:line="360" w:lineRule="auto"/>
              <w:rPr>
                <w:sz w:val="14"/>
                <w:szCs w:val="14"/>
              </w:rPr>
            </w:pPr>
            <w:r w:rsidRPr="00C944BE">
              <w:rPr>
                <w:sz w:val="14"/>
                <w:szCs w:val="14"/>
              </w:rPr>
              <w:t xml:space="preserve">69 Menditto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CE0035F"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28EE2782"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0</w:t>
            </w:r>
          </w:p>
        </w:tc>
      </w:tr>
      <w:tr w:rsidR="002649D1" w:rsidRPr="0015407F" w14:paraId="492DA69F" w14:textId="77777777" w:rsidTr="00EA3A20">
        <w:tc>
          <w:tcPr>
            <w:tcW w:w="1347" w:type="pct"/>
            <w:vAlign w:val="center"/>
          </w:tcPr>
          <w:p w14:paraId="4F035711" w14:textId="77777777" w:rsidR="002649D1" w:rsidRPr="00C944BE" w:rsidRDefault="002649D1" w:rsidP="00EA3A20">
            <w:pPr>
              <w:spacing w:line="360" w:lineRule="auto"/>
              <w:rPr>
                <w:sz w:val="14"/>
                <w:szCs w:val="14"/>
              </w:rPr>
            </w:pPr>
            <w:r w:rsidRPr="00C944BE">
              <w:rPr>
                <w:sz w:val="14"/>
                <w:szCs w:val="14"/>
              </w:rPr>
              <w:t xml:space="preserve">69 Menditto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E2FFE8B"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244EC65"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70C0"/>
                <w:sz w:val="14"/>
                <w:szCs w:val="14"/>
              </w:rPr>
              <w:t>Æ</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28C35C5B" w14:textId="77777777" w:rsidTr="00EA3A20">
        <w:tc>
          <w:tcPr>
            <w:tcW w:w="1347" w:type="pct"/>
            <w:vAlign w:val="center"/>
          </w:tcPr>
          <w:p w14:paraId="775E09FC" w14:textId="77777777" w:rsidR="002649D1" w:rsidRPr="00C944BE" w:rsidRDefault="002649D1" w:rsidP="00EA3A20">
            <w:pPr>
              <w:spacing w:line="360" w:lineRule="auto"/>
              <w:rPr>
                <w:sz w:val="14"/>
                <w:szCs w:val="14"/>
              </w:rPr>
            </w:pPr>
            <w:r w:rsidRPr="00C944BE">
              <w:rPr>
                <w:sz w:val="14"/>
                <w:szCs w:val="14"/>
              </w:rPr>
              <w:t xml:space="preserve">70 Miyashita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6DB1FBC9"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601535F2"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-1</w:t>
            </w:r>
          </w:p>
        </w:tc>
      </w:tr>
      <w:tr w:rsidR="002649D1" w:rsidRPr="0015407F" w14:paraId="7F796574" w14:textId="77777777" w:rsidTr="00EA3A20">
        <w:tc>
          <w:tcPr>
            <w:tcW w:w="1347" w:type="pct"/>
            <w:vAlign w:val="center"/>
          </w:tcPr>
          <w:p w14:paraId="69BAE7EC" w14:textId="77777777" w:rsidR="002649D1" w:rsidRPr="00C944BE" w:rsidRDefault="002649D1" w:rsidP="00EA3A20">
            <w:pPr>
              <w:spacing w:line="360" w:lineRule="auto"/>
              <w:rPr>
                <w:sz w:val="14"/>
                <w:szCs w:val="14"/>
              </w:rPr>
            </w:pPr>
            <w:r w:rsidRPr="00C944BE">
              <w:rPr>
                <w:sz w:val="14"/>
                <w:szCs w:val="14"/>
              </w:rPr>
              <w:t xml:space="preserve">70 Miyashita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2020</w:t>
            </w:r>
          </w:p>
        </w:tc>
        <w:tc>
          <w:tcPr>
            <w:tcW w:w="211" w:type="pct"/>
            <w:vAlign w:val="center"/>
          </w:tcPr>
          <w:p w14:paraId="426032E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7F8DD6E1"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1EEE143D" w14:textId="77777777" w:rsidTr="00EA3A20">
        <w:tc>
          <w:tcPr>
            <w:tcW w:w="1347" w:type="pct"/>
            <w:vAlign w:val="center"/>
          </w:tcPr>
          <w:p w14:paraId="6F360CBF" w14:textId="77777777" w:rsidR="002649D1" w:rsidRPr="00C944BE" w:rsidRDefault="002649D1" w:rsidP="00EA3A20">
            <w:pPr>
              <w:spacing w:line="360" w:lineRule="auto"/>
              <w:rPr>
                <w:sz w:val="14"/>
                <w:szCs w:val="14"/>
              </w:rPr>
            </w:pPr>
            <w:r w:rsidRPr="00C944BE">
              <w:rPr>
                <w:sz w:val="14"/>
                <w:szCs w:val="14"/>
              </w:rPr>
              <w:t xml:space="preserve">71 Molani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2022</w:t>
            </w:r>
          </w:p>
        </w:tc>
        <w:tc>
          <w:tcPr>
            <w:tcW w:w="211" w:type="pct"/>
            <w:vAlign w:val="center"/>
          </w:tcPr>
          <w:p w14:paraId="0793F41A"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52082E89"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0</w:t>
            </w:r>
          </w:p>
        </w:tc>
      </w:tr>
      <w:tr w:rsidR="002649D1" w:rsidRPr="0015407F" w14:paraId="636F7D73" w14:textId="77777777" w:rsidTr="00EA3A20">
        <w:tc>
          <w:tcPr>
            <w:tcW w:w="1347" w:type="pct"/>
            <w:vAlign w:val="center"/>
          </w:tcPr>
          <w:p w14:paraId="2E8B332A" w14:textId="77777777" w:rsidR="002649D1" w:rsidRPr="00C944BE" w:rsidRDefault="002649D1" w:rsidP="00EA3A20">
            <w:pPr>
              <w:spacing w:line="360" w:lineRule="auto"/>
              <w:rPr>
                <w:sz w:val="14"/>
                <w:szCs w:val="14"/>
              </w:rPr>
            </w:pPr>
            <w:r w:rsidRPr="00C944BE">
              <w:rPr>
                <w:sz w:val="14"/>
                <w:szCs w:val="14"/>
              </w:rPr>
              <w:t xml:space="preserve">71 Molani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2022</w:t>
            </w:r>
          </w:p>
        </w:tc>
        <w:tc>
          <w:tcPr>
            <w:tcW w:w="211" w:type="pct"/>
            <w:vAlign w:val="center"/>
          </w:tcPr>
          <w:p w14:paraId="2D36A54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46F7886"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169AD8A2" w14:textId="77777777" w:rsidTr="00EA3A20">
        <w:tc>
          <w:tcPr>
            <w:tcW w:w="1347" w:type="pct"/>
            <w:vAlign w:val="center"/>
          </w:tcPr>
          <w:p w14:paraId="472C9DA3" w14:textId="77777777" w:rsidR="002649D1" w:rsidRPr="00C944BE" w:rsidRDefault="002649D1" w:rsidP="00EA3A20">
            <w:pPr>
              <w:spacing w:line="360" w:lineRule="auto"/>
              <w:rPr>
                <w:sz w:val="14"/>
                <w:szCs w:val="14"/>
              </w:rPr>
            </w:pPr>
            <w:r w:rsidRPr="00C944BE">
              <w:rPr>
                <w:sz w:val="14"/>
                <w:szCs w:val="14"/>
              </w:rPr>
              <w:t xml:space="preserve">72 Moon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5A84F88"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74FFDBA9"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729B98EF" w14:textId="77777777" w:rsidTr="00EA3A20">
        <w:tc>
          <w:tcPr>
            <w:tcW w:w="1347" w:type="pct"/>
            <w:vAlign w:val="center"/>
          </w:tcPr>
          <w:p w14:paraId="4D758A9B" w14:textId="77777777" w:rsidR="002649D1" w:rsidRPr="00C944BE" w:rsidRDefault="002649D1" w:rsidP="00EA3A20">
            <w:pPr>
              <w:spacing w:line="360" w:lineRule="auto"/>
              <w:rPr>
                <w:sz w:val="14"/>
                <w:szCs w:val="14"/>
              </w:rPr>
            </w:pPr>
            <w:r w:rsidRPr="00C944BE">
              <w:rPr>
                <w:sz w:val="14"/>
                <w:szCs w:val="14"/>
              </w:rPr>
              <w:t xml:space="preserve">72 Moon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3153284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E3D5966"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B050"/>
                <w:sz w:val="14"/>
                <w:szCs w:val="14"/>
              </w:rPr>
              <w:t>Å</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FF0000"/>
                <w:sz w:val="14"/>
                <w:szCs w:val="14"/>
              </w:rPr>
              <w:t>Ä</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7EF7BF6B" w14:textId="77777777" w:rsidTr="00EA3A20">
        <w:tc>
          <w:tcPr>
            <w:tcW w:w="1347" w:type="pct"/>
            <w:vAlign w:val="center"/>
          </w:tcPr>
          <w:p w14:paraId="564704D4" w14:textId="77777777" w:rsidR="002649D1" w:rsidRPr="00C944BE" w:rsidRDefault="002649D1" w:rsidP="00EA3A20">
            <w:pPr>
              <w:spacing w:line="360" w:lineRule="auto"/>
              <w:rPr>
                <w:sz w:val="14"/>
                <w:szCs w:val="14"/>
              </w:rPr>
            </w:pPr>
            <w:r w:rsidRPr="00C944BE">
              <w:rPr>
                <w:sz w:val="14"/>
                <w:szCs w:val="14"/>
              </w:rPr>
              <w:t xml:space="preserve">73 Munblit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D912A87"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4519845D"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75828E6C" w14:textId="77777777" w:rsidTr="00EA3A20">
        <w:tc>
          <w:tcPr>
            <w:tcW w:w="1347" w:type="pct"/>
            <w:vAlign w:val="center"/>
          </w:tcPr>
          <w:p w14:paraId="017771B2" w14:textId="77777777" w:rsidR="002649D1" w:rsidRPr="00C944BE" w:rsidRDefault="002649D1" w:rsidP="00EA3A20">
            <w:pPr>
              <w:spacing w:line="360" w:lineRule="auto"/>
              <w:rPr>
                <w:sz w:val="14"/>
                <w:szCs w:val="14"/>
              </w:rPr>
            </w:pPr>
            <w:r w:rsidRPr="00C944BE">
              <w:rPr>
                <w:sz w:val="14"/>
                <w:szCs w:val="14"/>
              </w:rPr>
              <w:t xml:space="preserve">73 Munblit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5E517D06"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77363455"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4656D342" w14:textId="77777777" w:rsidTr="00EA3A20">
        <w:tc>
          <w:tcPr>
            <w:tcW w:w="1347" w:type="pct"/>
            <w:vAlign w:val="center"/>
          </w:tcPr>
          <w:p w14:paraId="2C9EB4A7" w14:textId="77777777" w:rsidR="002649D1" w:rsidRPr="00C944BE" w:rsidRDefault="002649D1" w:rsidP="00EA3A20">
            <w:pPr>
              <w:spacing w:line="360" w:lineRule="auto"/>
              <w:rPr>
                <w:sz w:val="14"/>
                <w:szCs w:val="14"/>
              </w:rPr>
            </w:pPr>
            <w:r w:rsidRPr="00C944BE">
              <w:rPr>
                <w:sz w:val="14"/>
                <w:szCs w:val="14"/>
              </w:rPr>
              <w:t xml:space="preserve">74 Orlando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5F854867"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17377A2D"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774160F8" w14:textId="77777777" w:rsidTr="00EA3A20">
        <w:tc>
          <w:tcPr>
            <w:tcW w:w="1347" w:type="pct"/>
            <w:vAlign w:val="center"/>
          </w:tcPr>
          <w:p w14:paraId="0BF36CB0" w14:textId="77777777" w:rsidR="002649D1" w:rsidRPr="00C944BE" w:rsidRDefault="002649D1" w:rsidP="00EA3A20">
            <w:pPr>
              <w:spacing w:line="360" w:lineRule="auto"/>
              <w:rPr>
                <w:sz w:val="14"/>
                <w:szCs w:val="14"/>
              </w:rPr>
            </w:pPr>
            <w:r w:rsidRPr="00C944BE">
              <w:rPr>
                <w:sz w:val="14"/>
                <w:szCs w:val="14"/>
              </w:rPr>
              <w:t xml:space="preserve">74 Orlando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49D4A05"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712D707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6</w:t>
            </w:r>
          </w:p>
        </w:tc>
      </w:tr>
      <w:tr w:rsidR="002649D1" w:rsidRPr="0015407F" w14:paraId="0D849893" w14:textId="77777777" w:rsidTr="00EA3A20">
        <w:tc>
          <w:tcPr>
            <w:tcW w:w="1347" w:type="pct"/>
            <w:vAlign w:val="center"/>
          </w:tcPr>
          <w:p w14:paraId="22320A26" w14:textId="77777777" w:rsidR="002649D1" w:rsidRPr="00C944BE" w:rsidRDefault="002649D1" w:rsidP="00EA3A20">
            <w:pPr>
              <w:spacing w:line="360" w:lineRule="auto"/>
              <w:rPr>
                <w:sz w:val="14"/>
                <w:szCs w:val="14"/>
              </w:rPr>
            </w:pPr>
            <w:r w:rsidRPr="00C944BE">
              <w:rPr>
                <w:sz w:val="14"/>
                <w:szCs w:val="14"/>
              </w:rPr>
              <w:t xml:space="preserve">75 Quattara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74BC179D"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vAlign w:val="center"/>
          </w:tcPr>
          <w:p w14:paraId="6EE2CAA2"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537A3026" w14:textId="77777777" w:rsidTr="00EA3A20">
        <w:tc>
          <w:tcPr>
            <w:tcW w:w="1347" w:type="pct"/>
            <w:vAlign w:val="center"/>
          </w:tcPr>
          <w:p w14:paraId="32DDEC49" w14:textId="77777777" w:rsidR="002649D1" w:rsidRPr="00C944BE" w:rsidRDefault="002649D1" w:rsidP="00EA3A20">
            <w:pPr>
              <w:spacing w:line="360" w:lineRule="auto"/>
              <w:rPr>
                <w:sz w:val="14"/>
                <w:szCs w:val="14"/>
              </w:rPr>
            </w:pPr>
            <w:r w:rsidRPr="00C944BE">
              <w:rPr>
                <w:sz w:val="14"/>
                <w:szCs w:val="14"/>
              </w:rPr>
              <w:t xml:space="preserve">75 Quattara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06BE7ECB"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512F628"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303517A2" w14:textId="77777777" w:rsidTr="00EA3A20">
        <w:tc>
          <w:tcPr>
            <w:tcW w:w="1347" w:type="pct"/>
            <w:shd w:val="clear" w:color="auto" w:fill="auto"/>
            <w:vAlign w:val="center"/>
          </w:tcPr>
          <w:p w14:paraId="119616EC" w14:textId="77777777" w:rsidR="002649D1" w:rsidRPr="00C944BE" w:rsidRDefault="002649D1" w:rsidP="00EA3A20">
            <w:pPr>
              <w:spacing w:line="360" w:lineRule="auto"/>
              <w:rPr>
                <w:sz w:val="14"/>
                <w:szCs w:val="14"/>
              </w:rPr>
            </w:pPr>
            <w:r w:rsidRPr="00C944BE">
              <w:rPr>
                <w:sz w:val="14"/>
                <w:szCs w:val="14"/>
              </w:rPr>
              <w:t xml:space="preserve">76 Pan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45FA0B8A"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shd w:val="clear" w:color="auto" w:fill="auto"/>
            <w:vAlign w:val="center"/>
          </w:tcPr>
          <w:p w14:paraId="249982A1"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0DB55CB2" w14:textId="77777777" w:rsidTr="00EA3A20">
        <w:tc>
          <w:tcPr>
            <w:tcW w:w="1347" w:type="pct"/>
            <w:shd w:val="clear" w:color="auto" w:fill="auto"/>
            <w:vAlign w:val="center"/>
          </w:tcPr>
          <w:p w14:paraId="7FD85DB7" w14:textId="77777777" w:rsidR="002649D1" w:rsidRPr="00C944BE" w:rsidRDefault="002649D1" w:rsidP="00EA3A20">
            <w:pPr>
              <w:spacing w:line="360" w:lineRule="auto"/>
              <w:rPr>
                <w:sz w:val="14"/>
                <w:szCs w:val="14"/>
              </w:rPr>
            </w:pPr>
            <w:r w:rsidRPr="00C944BE">
              <w:rPr>
                <w:sz w:val="14"/>
                <w:szCs w:val="14"/>
              </w:rPr>
              <w:t xml:space="preserve">76 Pan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2A903AB4"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shd w:val="clear" w:color="auto" w:fill="auto"/>
            <w:vAlign w:val="center"/>
          </w:tcPr>
          <w:p w14:paraId="7A28E3BA"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2544FDE8" w14:textId="77777777" w:rsidTr="00EA3A20">
        <w:tc>
          <w:tcPr>
            <w:tcW w:w="1347" w:type="pct"/>
            <w:shd w:val="clear" w:color="auto" w:fill="auto"/>
            <w:vAlign w:val="center"/>
          </w:tcPr>
          <w:p w14:paraId="01B1D18A" w14:textId="77777777" w:rsidR="002649D1" w:rsidRPr="00C944BE" w:rsidRDefault="002649D1" w:rsidP="00EA3A20">
            <w:pPr>
              <w:spacing w:line="360" w:lineRule="auto"/>
              <w:rPr>
                <w:sz w:val="14"/>
                <w:szCs w:val="14"/>
              </w:rPr>
            </w:pPr>
            <w:r w:rsidRPr="00C944BE">
              <w:rPr>
                <w:sz w:val="14"/>
                <w:szCs w:val="14"/>
              </w:rPr>
              <w:t xml:space="preserve">77 Panagiotou </w:t>
            </w:r>
            <w:r w:rsidRPr="00C944BE">
              <w:rPr>
                <w:rFonts w:cs="Calibri"/>
                <w:i/>
                <w:sz w:val="14"/>
                <w:szCs w:val="14"/>
              </w:rPr>
              <w:t>et al.</w:t>
            </w:r>
            <w:r w:rsidRPr="00C944BE">
              <w:rPr>
                <w:rFonts w:cs="Calibri"/>
                <w:sz w:val="14"/>
                <w:szCs w:val="14"/>
              </w:rPr>
              <w:t xml:space="preserve"> </w:t>
            </w:r>
            <w:r w:rsidRPr="00C944BE">
              <w:rPr>
                <w:rFonts w:cs="Calibri"/>
                <w:color w:val="0070C0"/>
                <w:sz w:val="14"/>
                <w:szCs w:val="14"/>
              </w:rPr>
              <w:t>2021</w:t>
            </w:r>
          </w:p>
        </w:tc>
        <w:tc>
          <w:tcPr>
            <w:tcW w:w="211" w:type="pct"/>
            <w:vAlign w:val="center"/>
          </w:tcPr>
          <w:p w14:paraId="1DC04971" w14:textId="77777777" w:rsidR="002649D1" w:rsidRPr="00156E38" w:rsidRDefault="002649D1" w:rsidP="00EA3A20">
            <w:pPr>
              <w:jc w:val="center"/>
              <w:rPr>
                <w:i/>
                <w:iCs/>
                <w:color w:val="FF0000"/>
                <w:sz w:val="11"/>
                <w:szCs w:val="11"/>
              </w:rPr>
            </w:pPr>
            <w:r w:rsidRPr="00156E38">
              <w:rPr>
                <w:i/>
                <w:iCs/>
                <w:color w:val="FF0000"/>
                <w:sz w:val="11"/>
                <w:szCs w:val="11"/>
              </w:rPr>
              <w:t>MM.</w:t>
            </w:r>
          </w:p>
        </w:tc>
        <w:tc>
          <w:tcPr>
            <w:tcW w:w="3442" w:type="pct"/>
            <w:shd w:val="clear" w:color="auto" w:fill="auto"/>
            <w:vAlign w:val="center"/>
          </w:tcPr>
          <w:p w14:paraId="74CE3144" w14:textId="77777777" w:rsidR="002649D1" w:rsidRPr="00C944BE" w:rsidRDefault="002649D1" w:rsidP="00006086">
            <w:pPr>
              <w:jc w:val="left"/>
              <w:rPr>
                <w:rFonts w:cs="Calibri"/>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0070C0"/>
                <w:sz w:val="14"/>
                <w:szCs w:val="14"/>
              </w:rPr>
              <w:t>Æ</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441C414F" w14:textId="77777777" w:rsidTr="00EA3A20">
        <w:tc>
          <w:tcPr>
            <w:tcW w:w="1347" w:type="pct"/>
            <w:vAlign w:val="center"/>
          </w:tcPr>
          <w:p w14:paraId="62CD7F07" w14:textId="77777777" w:rsidR="002649D1" w:rsidRPr="00C944BE" w:rsidRDefault="002649D1" w:rsidP="00EA3A20">
            <w:pPr>
              <w:spacing w:line="360" w:lineRule="auto"/>
              <w:rPr>
                <w:sz w:val="14"/>
                <w:szCs w:val="14"/>
              </w:rPr>
            </w:pPr>
            <w:r w:rsidRPr="00C944BE">
              <w:rPr>
                <w:sz w:val="14"/>
                <w:szCs w:val="14"/>
              </w:rPr>
              <w:t xml:space="preserve">78 Pisaturo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08F0FE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0B61DB07" w14:textId="77777777" w:rsidR="002649D1" w:rsidRPr="00C944BE" w:rsidRDefault="002649D1" w:rsidP="00006086">
            <w:pPr>
              <w:jc w:val="left"/>
              <w:rPr>
                <w:rFonts w:cs="Calibri"/>
                <w:sz w:val="14"/>
                <w:szCs w:val="14"/>
              </w:rPr>
            </w:pPr>
            <w:r w:rsidRPr="00C944BE">
              <w:rPr>
                <w:color w:val="000000"/>
                <w:sz w:val="14"/>
                <w:szCs w:val="14"/>
              </w:rPr>
              <w:t>1</w:t>
            </w:r>
            <w:bookmarkStart w:id="218" w:name="OLE_LINK316"/>
            <w:r w:rsidRPr="00C944BE">
              <w:rPr>
                <w:rFonts w:ascii="Symbol" w:hAnsi="Symbol"/>
                <w:b/>
                <w:color w:val="00B050"/>
                <w:sz w:val="14"/>
                <w:szCs w:val="14"/>
              </w:rPr>
              <w:t>Å</w:t>
            </w:r>
            <w:bookmarkEnd w:id="218"/>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EC72C66" w14:textId="77777777" w:rsidTr="00EA3A20">
        <w:tc>
          <w:tcPr>
            <w:tcW w:w="1347" w:type="pct"/>
            <w:vAlign w:val="center"/>
          </w:tcPr>
          <w:p w14:paraId="0B0247A9" w14:textId="77777777" w:rsidR="002649D1" w:rsidRPr="00C944BE" w:rsidRDefault="002649D1" w:rsidP="00EA3A20">
            <w:pPr>
              <w:spacing w:line="360" w:lineRule="auto"/>
              <w:rPr>
                <w:sz w:val="14"/>
                <w:szCs w:val="14"/>
              </w:rPr>
            </w:pPr>
            <w:r w:rsidRPr="00C944BE">
              <w:rPr>
                <w:sz w:val="14"/>
                <w:szCs w:val="14"/>
              </w:rPr>
              <w:t xml:space="preserve">78 Pisaturo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7183D2F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94247BE"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55EAD0B5" w14:textId="77777777" w:rsidTr="00EA3A20">
        <w:tc>
          <w:tcPr>
            <w:tcW w:w="1347" w:type="pct"/>
            <w:vAlign w:val="center"/>
          </w:tcPr>
          <w:p w14:paraId="29FF1FDF" w14:textId="77777777" w:rsidR="002649D1" w:rsidRPr="00C944BE" w:rsidRDefault="002649D1" w:rsidP="00EA3A20">
            <w:pPr>
              <w:spacing w:line="360" w:lineRule="auto"/>
              <w:rPr>
                <w:sz w:val="14"/>
                <w:szCs w:val="14"/>
              </w:rPr>
            </w:pPr>
            <w:r w:rsidRPr="00C944BE">
              <w:rPr>
                <w:sz w:val="14"/>
                <w:szCs w:val="14"/>
              </w:rPr>
              <w:t xml:space="preserve">79 Profili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3B76672F"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8614041"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75B22957" w14:textId="77777777" w:rsidTr="00EA3A20">
        <w:tc>
          <w:tcPr>
            <w:tcW w:w="1347" w:type="pct"/>
            <w:vAlign w:val="center"/>
          </w:tcPr>
          <w:p w14:paraId="2C559A74" w14:textId="77777777" w:rsidR="002649D1" w:rsidRPr="00C944BE" w:rsidRDefault="002649D1" w:rsidP="00EA3A20">
            <w:pPr>
              <w:spacing w:line="360" w:lineRule="auto"/>
              <w:rPr>
                <w:sz w:val="14"/>
                <w:szCs w:val="14"/>
              </w:rPr>
            </w:pPr>
            <w:r w:rsidRPr="00C944BE">
              <w:rPr>
                <w:sz w:val="14"/>
                <w:szCs w:val="14"/>
              </w:rPr>
              <w:t xml:space="preserve">79 Profili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6B1320CA"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7DDDE9E"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70C0"/>
                <w:sz w:val="14"/>
                <w:szCs w:val="14"/>
              </w:rPr>
              <w:t>Æ</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68FFDD17" w14:textId="77777777" w:rsidTr="00EA3A20">
        <w:tc>
          <w:tcPr>
            <w:tcW w:w="1347" w:type="pct"/>
            <w:vAlign w:val="center"/>
          </w:tcPr>
          <w:p w14:paraId="4EE8D58E" w14:textId="77777777" w:rsidR="002649D1" w:rsidRPr="00C944BE" w:rsidRDefault="002649D1" w:rsidP="00EA3A20">
            <w:pPr>
              <w:spacing w:line="360" w:lineRule="auto"/>
              <w:rPr>
                <w:sz w:val="14"/>
                <w:szCs w:val="14"/>
              </w:rPr>
            </w:pPr>
            <w:r w:rsidRPr="00C944BE">
              <w:rPr>
                <w:sz w:val="14"/>
                <w:szCs w:val="14"/>
              </w:rPr>
              <w:t xml:space="preserve">80 Raheja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555989A"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FCC3AFD"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69C4829B" w14:textId="77777777" w:rsidTr="00EA3A20">
        <w:tc>
          <w:tcPr>
            <w:tcW w:w="1347" w:type="pct"/>
            <w:vAlign w:val="center"/>
          </w:tcPr>
          <w:p w14:paraId="3AD1ABC0" w14:textId="77777777" w:rsidR="002649D1" w:rsidRPr="00C944BE" w:rsidRDefault="002649D1" w:rsidP="00EA3A20">
            <w:pPr>
              <w:spacing w:line="360" w:lineRule="auto"/>
              <w:rPr>
                <w:sz w:val="14"/>
                <w:szCs w:val="14"/>
              </w:rPr>
            </w:pPr>
            <w:r w:rsidRPr="00C944BE">
              <w:rPr>
                <w:sz w:val="14"/>
                <w:szCs w:val="14"/>
              </w:rPr>
              <w:t xml:space="preserve">80 Raheja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8B6A9E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32A11C39"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369A2A83" w14:textId="77777777" w:rsidTr="00EA3A20">
        <w:tc>
          <w:tcPr>
            <w:tcW w:w="1347" w:type="pct"/>
            <w:vAlign w:val="center"/>
          </w:tcPr>
          <w:p w14:paraId="32D37496" w14:textId="77777777" w:rsidR="002649D1" w:rsidRPr="004A6905" w:rsidRDefault="002649D1" w:rsidP="00EA3A20">
            <w:pPr>
              <w:spacing w:line="360" w:lineRule="auto"/>
              <w:rPr>
                <w:sz w:val="14"/>
                <w:szCs w:val="14"/>
                <w:lang w:val="es-MX"/>
              </w:rPr>
            </w:pPr>
            <w:r w:rsidRPr="004A6905">
              <w:rPr>
                <w:sz w:val="14"/>
                <w:szCs w:val="14"/>
                <w:lang w:val="es-MX"/>
              </w:rPr>
              <w:t xml:space="preserve">81 Ramos-Rincón </w:t>
            </w:r>
            <w:r w:rsidRPr="004A6905">
              <w:rPr>
                <w:i/>
                <w:sz w:val="14"/>
                <w:szCs w:val="14"/>
                <w:lang w:val="es-MX"/>
              </w:rPr>
              <w:t>et al.</w:t>
            </w:r>
            <w:r w:rsidRPr="004A6905">
              <w:rPr>
                <w:sz w:val="14"/>
                <w:szCs w:val="14"/>
                <w:lang w:val="es-MX"/>
              </w:rPr>
              <w:t xml:space="preserve"> </w:t>
            </w:r>
            <w:r w:rsidRPr="004A6905">
              <w:rPr>
                <w:color w:val="0070C0"/>
                <w:sz w:val="14"/>
                <w:szCs w:val="14"/>
                <w:lang w:val="es-MX"/>
              </w:rPr>
              <w:t>2021a</w:t>
            </w:r>
          </w:p>
        </w:tc>
        <w:tc>
          <w:tcPr>
            <w:tcW w:w="211" w:type="pct"/>
            <w:vAlign w:val="center"/>
          </w:tcPr>
          <w:p w14:paraId="752C7721"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5E3289F"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5B0E84D0" w14:textId="77777777" w:rsidTr="00EA3A20">
        <w:tc>
          <w:tcPr>
            <w:tcW w:w="1347" w:type="pct"/>
            <w:vAlign w:val="center"/>
          </w:tcPr>
          <w:p w14:paraId="535DB9C2" w14:textId="77777777" w:rsidR="002649D1" w:rsidRPr="004A6905" w:rsidRDefault="002649D1" w:rsidP="00EA3A20">
            <w:pPr>
              <w:spacing w:line="360" w:lineRule="auto"/>
              <w:rPr>
                <w:sz w:val="14"/>
                <w:szCs w:val="14"/>
                <w:lang w:val="es-MX"/>
              </w:rPr>
            </w:pPr>
            <w:r w:rsidRPr="004A6905">
              <w:rPr>
                <w:sz w:val="14"/>
                <w:szCs w:val="14"/>
                <w:lang w:val="es-MX"/>
              </w:rPr>
              <w:t>81 Ramos-</w:t>
            </w:r>
            <w:bookmarkStart w:id="219" w:name="OLE_LINK239"/>
            <w:r w:rsidRPr="004A6905">
              <w:rPr>
                <w:sz w:val="14"/>
                <w:szCs w:val="14"/>
                <w:lang w:val="es-MX"/>
              </w:rPr>
              <w:t>Rincón</w:t>
            </w:r>
            <w:bookmarkEnd w:id="219"/>
            <w:r w:rsidRPr="004A6905">
              <w:rPr>
                <w:sz w:val="14"/>
                <w:szCs w:val="14"/>
                <w:lang w:val="es-MX"/>
              </w:rPr>
              <w:t xml:space="preserve"> </w:t>
            </w:r>
            <w:r w:rsidRPr="004A6905">
              <w:rPr>
                <w:i/>
                <w:sz w:val="14"/>
                <w:szCs w:val="14"/>
                <w:lang w:val="es-MX"/>
              </w:rPr>
              <w:t>et al.</w:t>
            </w:r>
            <w:r w:rsidRPr="004A6905">
              <w:rPr>
                <w:sz w:val="14"/>
                <w:szCs w:val="14"/>
                <w:lang w:val="es-MX"/>
              </w:rPr>
              <w:t xml:space="preserve"> </w:t>
            </w:r>
            <w:r w:rsidRPr="004A6905">
              <w:rPr>
                <w:color w:val="0070C0"/>
                <w:sz w:val="14"/>
                <w:szCs w:val="14"/>
                <w:lang w:val="es-MX"/>
              </w:rPr>
              <w:t>2021a</w:t>
            </w:r>
          </w:p>
        </w:tc>
        <w:tc>
          <w:tcPr>
            <w:tcW w:w="211" w:type="pct"/>
            <w:vAlign w:val="center"/>
          </w:tcPr>
          <w:p w14:paraId="4DAC1CF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EE03999"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15159033" w14:textId="77777777" w:rsidTr="00EA3A20">
        <w:tc>
          <w:tcPr>
            <w:tcW w:w="1347" w:type="pct"/>
            <w:vAlign w:val="center"/>
          </w:tcPr>
          <w:p w14:paraId="5709FE6C" w14:textId="77777777" w:rsidR="002649D1" w:rsidRPr="004A6905" w:rsidRDefault="002649D1" w:rsidP="00EA3A20">
            <w:pPr>
              <w:spacing w:line="360" w:lineRule="auto"/>
              <w:rPr>
                <w:sz w:val="14"/>
                <w:szCs w:val="14"/>
                <w:lang w:val="es-MX"/>
              </w:rPr>
            </w:pPr>
            <w:r w:rsidRPr="004A6905">
              <w:rPr>
                <w:sz w:val="14"/>
                <w:szCs w:val="14"/>
                <w:lang w:val="es-MX"/>
              </w:rPr>
              <w:t xml:space="preserve">82 Ramos-Rincon </w:t>
            </w:r>
            <w:r w:rsidRPr="004A6905">
              <w:rPr>
                <w:i/>
                <w:sz w:val="14"/>
                <w:szCs w:val="14"/>
                <w:lang w:val="es-MX"/>
              </w:rPr>
              <w:t>et al.</w:t>
            </w:r>
            <w:r w:rsidRPr="004A6905">
              <w:rPr>
                <w:sz w:val="14"/>
                <w:szCs w:val="14"/>
                <w:lang w:val="es-MX"/>
              </w:rPr>
              <w:t xml:space="preserve"> </w:t>
            </w:r>
            <w:r w:rsidRPr="004A6905">
              <w:rPr>
                <w:color w:val="0070C0"/>
                <w:sz w:val="14"/>
                <w:szCs w:val="14"/>
                <w:lang w:val="es-MX"/>
              </w:rPr>
              <w:t>2021b</w:t>
            </w:r>
          </w:p>
        </w:tc>
        <w:tc>
          <w:tcPr>
            <w:tcW w:w="211" w:type="pct"/>
            <w:vAlign w:val="center"/>
          </w:tcPr>
          <w:p w14:paraId="35724D6D"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D11206A"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6CA4BDA5" w14:textId="77777777" w:rsidTr="00EA3A20">
        <w:tc>
          <w:tcPr>
            <w:tcW w:w="1347" w:type="pct"/>
            <w:vAlign w:val="center"/>
          </w:tcPr>
          <w:p w14:paraId="7749BA95" w14:textId="77777777" w:rsidR="002649D1" w:rsidRPr="004A6905" w:rsidRDefault="002649D1" w:rsidP="00EA3A20">
            <w:pPr>
              <w:spacing w:line="360" w:lineRule="auto"/>
              <w:rPr>
                <w:sz w:val="14"/>
                <w:szCs w:val="14"/>
                <w:lang w:val="es-MX"/>
              </w:rPr>
            </w:pPr>
            <w:r w:rsidRPr="004A6905">
              <w:rPr>
                <w:sz w:val="14"/>
                <w:szCs w:val="14"/>
                <w:lang w:val="es-MX"/>
              </w:rPr>
              <w:t xml:space="preserve">82 Ramos-Rincón </w:t>
            </w:r>
            <w:r w:rsidRPr="004A6905">
              <w:rPr>
                <w:i/>
                <w:sz w:val="14"/>
                <w:szCs w:val="14"/>
                <w:lang w:val="es-MX"/>
              </w:rPr>
              <w:t>et al.</w:t>
            </w:r>
            <w:r w:rsidRPr="004A6905">
              <w:rPr>
                <w:sz w:val="14"/>
                <w:szCs w:val="14"/>
                <w:lang w:val="es-MX"/>
              </w:rPr>
              <w:t xml:space="preserve"> </w:t>
            </w:r>
            <w:r w:rsidRPr="004A6905">
              <w:rPr>
                <w:color w:val="0070C0"/>
                <w:sz w:val="14"/>
                <w:szCs w:val="14"/>
                <w:lang w:val="es-MX"/>
              </w:rPr>
              <w:t>2021b</w:t>
            </w:r>
          </w:p>
        </w:tc>
        <w:tc>
          <w:tcPr>
            <w:tcW w:w="211" w:type="pct"/>
            <w:vAlign w:val="center"/>
          </w:tcPr>
          <w:p w14:paraId="6287DFF6"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1A7C7B2"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3D95B91F" w14:textId="77777777" w:rsidTr="00EA3A20">
        <w:tc>
          <w:tcPr>
            <w:tcW w:w="1347" w:type="pct"/>
            <w:vAlign w:val="center"/>
          </w:tcPr>
          <w:p w14:paraId="070C55CF" w14:textId="77777777" w:rsidR="002649D1" w:rsidRPr="00C944BE" w:rsidRDefault="002649D1" w:rsidP="00EA3A20">
            <w:pPr>
              <w:spacing w:line="360" w:lineRule="auto"/>
              <w:rPr>
                <w:sz w:val="14"/>
                <w:szCs w:val="14"/>
              </w:rPr>
            </w:pPr>
            <w:r w:rsidRPr="00C944BE">
              <w:rPr>
                <w:sz w:val="14"/>
                <w:szCs w:val="14"/>
              </w:rPr>
              <w:t xml:space="preserve">83 Rebora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7F44AB34"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0868F543"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A3B3E49" w14:textId="77777777" w:rsidTr="00EA3A20">
        <w:tc>
          <w:tcPr>
            <w:tcW w:w="1347" w:type="pct"/>
            <w:vAlign w:val="center"/>
          </w:tcPr>
          <w:p w14:paraId="33EBB36D" w14:textId="77777777" w:rsidR="002649D1" w:rsidRPr="00C944BE" w:rsidRDefault="002649D1" w:rsidP="00EA3A20">
            <w:pPr>
              <w:spacing w:line="360" w:lineRule="auto"/>
              <w:rPr>
                <w:sz w:val="14"/>
                <w:szCs w:val="14"/>
              </w:rPr>
            </w:pPr>
            <w:r w:rsidRPr="00C944BE">
              <w:rPr>
                <w:sz w:val="14"/>
                <w:szCs w:val="14"/>
              </w:rPr>
              <w:t xml:space="preserve">83 Rebora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744F3C47"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EC86E46"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6C4CE53A" w14:textId="77777777" w:rsidTr="00EA3A20">
        <w:tc>
          <w:tcPr>
            <w:tcW w:w="1347" w:type="pct"/>
            <w:tcBorders>
              <w:bottom w:val="nil"/>
            </w:tcBorders>
            <w:vAlign w:val="center"/>
          </w:tcPr>
          <w:p w14:paraId="1DD13B9B" w14:textId="77777777" w:rsidR="002649D1" w:rsidRPr="00C944BE" w:rsidRDefault="002649D1" w:rsidP="00EA3A20">
            <w:pPr>
              <w:spacing w:line="360" w:lineRule="auto"/>
              <w:rPr>
                <w:sz w:val="14"/>
                <w:szCs w:val="14"/>
              </w:rPr>
            </w:pPr>
            <w:r w:rsidRPr="00C944BE">
              <w:rPr>
                <w:sz w:val="14"/>
                <w:szCs w:val="14"/>
              </w:rPr>
              <w:t xml:space="preserve">84 Roig-Marín &amp; Roig-Rico </w:t>
            </w:r>
            <w:r w:rsidRPr="00C944BE">
              <w:rPr>
                <w:color w:val="0070C0"/>
                <w:sz w:val="14"/>
                <w:szCs w:val="14"/>
              </w:rPr>
              <w:t>2021</w:t>
            </w:r>
          </w:p>
        </w:tc>
        <w:tc>
          <w:tcPr>
            <w:tcW w:w="211" w:type="pct"/>
            <w:tcBorders>
              <w:bottom w:val="nil"/>
            </w:tcBorders>
            <w:vAlign w:val="center"/>
          </w:tcPr>
          <w:p w14:paraId="7EE86EEA"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bottom w:val="nil"/>
            </w:tcBorders>
            <w:vAlign w:val="center"/>
          </w:tcPr>
          <w:p w14:paraId="35F3FD65"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727EE108" w14:textId="77777777" w:rsidTr="00EA3A20">
        <w:tc>
          <w:tcPr>
            <w:tcW w:w="1347" w:type="pct"/>
            <w:tcBorders>
              <w:top w:val="nil"/>
              <w:bottom w:val="nil"/>
            </w:tcBorders>
            <w:vAlign w:val="center"/>
          </w:tcPr>
          <w:p w14:paraId="5D02E498" w14:textId="77777777" w:rsidR="002649D1" w:rsidRPr="00C944BE" w:rsidRDefault="002649D1" w:rsidP="00EA3A20">
            <w:pPr>
              <w:spacing w:line="360" w:lineRule="auto"/>
              <w:rPr>
                <w:sz w:val="14"/>
                <w:szCs w:val="14"/>
              </w:rPr>
            </w:pPr>
            <w:r w:rsidRPr="00C944BE">
              <w:rPr>
                <w:sz w:val="14"/>
                <w:szCs w:val="14"/>
              </w:rPr>
              <w:t xml:space="preserve">84 Roig-Marín &amp; Roig-Rico </w:t>
            </w:r>
            <w:r w:rsidRPr="00C944BE">
              <w:rPr>
                <w:color w:val="0070C0"/>
                <w:sz w:val="14"/>
                <w:szCs w:val="14"/>
              </w:rPr>
              <w:t>2021</w:t>
            </w:r>
          </w:p>
        </w:tc>
        <w:tc>
          <w:tcPr>
            <w:tcW w:w="211" w:type="pct"/>
            <w:tcBorders>
              <w:top w:val="nil"/>
              <w:bottom w:val="nil"/>
            </w:tcBorders>
            <w:vAlign w:val="center"/>
          </w:tcPr>
          <w:p w14:paraId="5308853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08EC7631"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3</w:t>
            </w:r>
          </w:p>
        </w:tc>
      </w:tr>
      <w:tr w:rsidR="002649D1" w:rsidRPr="0015407F" w14:paraId="450FC839" w14:textId="77777777" w:rsidTr="00EA3A20">
        <w:tc>
          <w:tcPr>
            <w:tcW w:w="1347" w:type="pct"/>
            <w:tcBorders>
              <w:top w:val="nil"/>
            </w:tcBorders>
            <w:vAlign w:val="center"/>
          </w:tcPr>
          <w:p w14:paraId="088BE8B2" w14:textId="77777777" w:rsidR="002649D1" w:rsidRPr="00C944BE" w:rsidRDefault="002649D1" w:rsidP="00EA3A20">
            <w:pPr>
              <w:spacing w:line="360" w:lineRule="auto"/>
              <w:rPr>
                <w:sz w:val="14"/>
                <w:szCs w:val="14"/>
              </w:rPr>
            </w:pPr>
            <w:r w:rsidRPr="00C944BE">
              <w:rPr>
                <w:sz w:val="14"/>
                <w:szCs w:val="14"/>
              </w:rPr>
              <w:t xml:space="preserve">85 Romagnolo </w:t>
            </w:r>
            <w:r w:rsidRPr="00C944BE">
              <w:rPr>
                <w:i/>
                <w:sz w:val="14"/>
                <w:szCs w:val="14"/>
              </w:rPr>
              <w:t>et al.</w:t>
            </w:r>
            <w:r w:rsidRPr="00C944BE">
              <w:rPr>
                <w:sz w:val="14"/>
                <w:szCs w:val="14"/>
              </w:rPr>
              <w:t xml:space="preserve"> </w:t>
            </w:r>
            <w:r w:rsidRPr="00C944BE">
              <w:rPr>
                <w:color w:val="0070C0"/>
                <w:sz w:val="14"/>
                <w:szCs w:val="14"/>
              </w:rPr>
              <w:t>2021a</w:t>
            </w:r>
          </w:p>
        </w:tc>
        <w:tc>
          <w:tcPr>
            <w:tcW w:w="211" w:type="pct"/>
            <w:tcBorders>
              <w:top w:val="nil"/>
            </w:tcBorders>
            <w:vAlign w:val="center"/>
          </w:tcPr>
          <w:p w14:paraId="7A6AA0A5"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tcBorders>
            <w:vAlign w:val="center"/>
          </w:tcPr>
          <w:p w14:paraId="67A1CBAE"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4CB5530E" w14:textId="77777777" w:rsidTr="00EA3A20">
        <w:tc>
          <w:tcPr>
            <w:tcW w:w="1347" w:type="pct"/>
            <w:vAlign w:val="center"/>
          </w:tcPr>
          <w:p w14:paraId="09810FC6" w14:textId="77777777" w:rsidR="002649D1" w:rsidRPr="00C944BE" w:rsidRDefault="002649D1" w:rsidP="00EA3A20">
            <w:pPr>
              <w:spacing w:line="360" w:lineRule="auto"/>
              <w:rPr>
                <w:sz w:val="14"/>
                <w:szCs w:val="14"/>
              </w:rPr>
            </w:pPr>
            <w:r w:rsidRPr="00C944BE">
              <w:rPr>
                <w:sz w:val="14"/>
                <w:szCs w:val="14"/>
              </w:rPr>
              <w:t xml:space="preserve">85 Romagnolo </w:t>
            </w:r>
            <w:r w:rsidRPr="00C944BE">
              <w:rPr>
                <w:i/>
                <w:sz w:val="14"/>
                <w:szCs w:val="14"/>
              </w:rPr>
              <w:t>et al.</w:t>
            </w:r>
            <w:r w:rsidRPr="00C944BE">
              <w:rPr>
                <w:sz w:val="14"/>
                <w:szCs w:val="14"/>
              </w:rPr>
              <w:t xml:space="preserve"> </w:t>
            </w:r>
            <w:r w:rsidRPr="00C944BE">
              <w:rPr>
                <w:color w:val="0070C0"/>
                <w:sz w:val="14"/>
                <w:szCs w:val="14"/>
              </w:rPr>
              <w:t>2021a</w:t>
            </w:r>
          </w:p>
        </w:tc>
        <w:tc>
          <w:tcPr>
            <w:tcW w:w="211" w:type="pct"/>
            <w:vAlign w:val="center"/>
          </w:tcPr>
          <w:p w14:paraId="3746C2F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30B28C18"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42077495" w14:textId="77777777" w:rsidTr="00EA3A20">
        <w:tc>
          <w:tcPr>
            <w:tcW w:w="1347" w:type="pct"/>
            <w:vAlign w:val="center"/>
          </w:tcPr>
          <w:p w14:paraId="63400DDC" w14:textId="77777777" w:rsidR="002649D1" w:rsidRPr="00C944BE" w:rsidRDefault="002649D1" w:rsidP="00EA3A20">
            <w:pPr>
              <w:spacing w:line="360" w:lineRule="auto"/>
              <w:rPr>
                <w:sz w:val="14"/>
                <w:szCs w:val="14"/>
              </w:rPr>
            </w:pPr>
            <w:r w:rsidRPr="00C944BE">
              <w:rPr>
                <w:sz w:val="14"/>
                <w:szCs w:val="14"/>
              </w:rPr>
              <w:t xml:space="preserve">86 Romagnolo </w:t>
            </w:r>
            <w:r w:rsidRPr="00C944BE">
              <w:rPr>
                <w:i/>
                <w:sz w:val="14"/>
                <w:szCs w:val="14"/>
              </w:rPr>
              <w:t>et al.</w:t>
            </w:r>
            <w:r w:rsidRPr="00C944BE">
              <w:rPr>
                <w:sz w:val="14"/>
                <w:szCs w:val="14"/>
              </w:rPr>
              <w:t xml:space="preserve"> </w:t>
            </w:r>
            <w:r w:rsidRPr="00C944BE">
              <w:rPr>
                <w:color w:val="0070C0"/>
                <w:sz w:val="14"/>
                <w:szCs w:val="14"/>
              </w:rPr>
              <w:t>2021b</w:t>
            </w:r>
          </w:p>
        </w:tc>
        <w:tc>
          <w:tcPr>
            <w:tcW w:w="211" w:type="pct"/>
            <w:vAlign w:val="center"/>
          </w:tcPr>
          <w:p w14:paraId="2B609F9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4D7488F"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7CD6B039" w14:textId="77777777" w:rsidTr="00EA3A20">
        <w:tc>
          <w:tcPr>
            <w:tcW w:w="1347" w:type="pct"/>
            <w:vAlign w:val="center"/>
          </w:tcPr>
          <w:p w14:paraId="331061C7" w14:textId="77777777" w:rsidR="002649D1" w:rsidRPr="00C944BE" w:rsidRDefault="002649D1" w:rsidP="00EA3A20">
            <w:pPr>
              <w:spacing w:line="360" w:lineRule="auto"/>
              <w:rPr>
                <w:sz w:val="14"/>
                <w:szCs w:val="14"/>
              </w:rPr>
            </w:pPr>
            <w:r w:rsidRPr="00C944BE">
              <w:rPr>
                <w:sz w:val="14"/>
                <w:szCs w:val="14"/>
              </w:rPr>
              <w:t xml:space="preserve">86 Romagnolo </w:t>
            </w:r>
            <w:r w:rsidRPr="00C944BE">
              <w:rPr>
                <w:i/>
                <w:sz w:val="14"/>
                <w:szCs w:val="14"/>
              </w:rPr>
              <w:t>et al.</w:t>
            </w:r>
            <w:r w:rsidRPr="00C944BE">
              <w:rPr>
                <w:sz w:val="14"/>
                <w:szCs w:val="14"/>
              </w:rPr>
              <w:t xml:space="preserve"> </w:t>
            </w:r>
            <w:r w:rsidRPr="00C944BE">
              <w:rPr>
                <w:color w:val="0070C0"/>
                <w:sz w:val="14"/>
                <w:szCs w:val="14"/>
              </w:rPr>
              <w:t>2021b</w:t>
            </w:r>
          </w:p>
        </w:tc>
        <w:tc>
          <w:tcPr>
            <w:tcW w:w="211" w:type="pct"/>
            <w:vAlign w:val="center"/>
          </w:tcPr>
          <w:p w14:paraId="1683ED7B"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E3A4785"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70C0"/>
                <w:sz w:val="14"/>
                <w:szCs w:val="14"/>
              </w:rPr>
              <w:t>Æ</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FF0000"/>
                <w:sz w:val="14"/>
                <w:szCs w:val="14"/>
              </w:rPr>
              <w:t>Ä</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020AC976" w14:textId="77777777" w:rsidTr="00EA3A20">
        <w:tc>
          <w:tcPr>
            <w:tcW w:w="1347" w:type="pct"/>
            <w:vAlign w:val="center"/>
          </w:tcPr>
          <w:p w14:paraId="53338506" w14:textId="77777777" w:rsidR="002649D1" w:rsidRPr="00C944BE" w:rsidRDefault="002649D1" w:rsidP="00EA3A20">
            <w:pPr>
              <w:spacing w:line="360" w:lineRule="auto"/>
              <w:rPr>
                <w:sz w:val="14"/>
                <w:szCs w:val="14"/>
              </w:rPr>
            </w:pPr>
            <w:r w:rsidRPr="00C944BE">
              <w:rPr>
                <w:sz w:val="14"/>
                <w:szCs w:val="14"/>
              </w:rPr>
              <w:t xml:space="preserve">87 Rossi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7A831D01"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2FCA9CD"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71B9018E" w14:textId="77777777" w:rsidTr="00EA3A20">
        <w:tc>
          <w:tcPr>
            <w:tcW w:w="1347" w:type="pct"/>
            <w:vAlign w:val="center"/>
          </w:tcPr>
          <w:p w14:paraId="72DF58E1" w14:textId="77777777" w:rsidR="002649D1" w:rsidRPr="00C944BE" w:rsidRDefault="002649D1" w:rsidP="00EA3A20">
            <w:pPr>
              <w:spacing w:line="360" w:lineRule="auto"/>
              <w:rPr>
                <w:sz w:val="14"/>
                <w:szCs w:val="14"/>
              </w:rPr>
            </w:pPr>
            <w:r w:rsidRPr="00C944BE">
              <w:rPr>
                <w:sz w:val="14"/>
                <w:szCs w:val="14"/>
              </w:rPr>
              <w:t xml:space="preserve">87 Rossi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7D61A59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61AEB13"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1A2658E5" w14:textId="77777777" w:rsidTr="00EA3A20">
        <w:tc>
          <w:tcPr>
            <w:tcW w:w="1347" w:type="pct"/>
            <w:vAlign w:val="center"/>
          </w:tcPr>
          <w:p w14:paraId="617D93A1" w14:textId="77777777" w:rsidR="002649D1" w:rsidRPr="00C944BE" w:rsidRDefault="002649D1" w:rsidP="00EA3A20">
            <w:pPr>
              <w:spacing w:line="360" w:lineRule="auto"/>
              <w:rPr>
                <w:sz w:val="14"/>
                <w:szCs w:val="14"/>
              </w:rPr>
            </w:pPr>
            <w:r w:rsidRPr="00C944BE">
              <w:rPr>
                <w:sz w:val="14"/>
                <w:szCs w:val="14"/>
              </w:rPr>
              <w:t xml:space="preserve">88 Russo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299568D2"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63E31841"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F3CD90C" w14:textId="77777777" w:rsidTr="00EA3A20">
        <w:tc>
          <w:tcPr>
            <w:tcW w:w="1347" w:type="pct"/>
            <w:vAlign w:val="center"/>
          </w:tcPr>
          <w:p w14:paraId="4C2D1684" w14:textId="77777777" w:rsidR="002649D1" w:rsidRPr="00C944BE" w:rsidRDefault="002649D1" w:rsidP="00EA3A20">
            <w:pPr>
              <w:spacing w:line="360" w:lineRule="auto"/>
              <w:rPr>
                <w:sz w:val="14"/>
                <w:szCs w:val="14"/>
              </w:rPr>
            </w:pPr>
            <w:r w:rsidRPr="00C944BE">
              <w:rPr>
                <w:sz w:val="14"/>
                <w:szCs w:val="14"/>
              </w:rPr>
              <w:t xml:space="preserve">88 Russo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78C5B12C"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32AE26A"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697B65A4" w14:textId="77777777" w:rsidTr="00EA3A20">
        <w:tc>
          <w:tcPr>
            <w:tcW w:w="1347" w:type="pct"/>
            <w:vAlign w:val="center"/>
          </w:tcPr>
          <w:p w14:paraId="4C5F6159" w14:textId="77777777" w:rsidR="002649D1" w:rsidRPr="00C944BE" w:rsidRDefault="002649D1" w:rsidP="00EA3A20">
            <w:pPr>
              <w:spacing w:line="360" w:lineRule="auto"/>
              <w:rPr>
                <w:sz w:val="14"/>
                <w:szCs w:val="14"/>
              </w:rPr>
            </w:pPr>
            <w:r w:rsidRPr="00C944BE">
              <w:rPr>
                <w:sz w:val="14"/>
                <w:szCs w:val="14"/>
              </w:rPr>
              <w:t xml:space="preserve">89 Rutten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22671D2"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7E93AA4"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5AE295F" w14:textId="77777777" w:rsidTr="00EA3A20">
        <w:tc>
          <w:tcPr>
            <w:tcW w:w="1347" w:type="pct"/>
            <w:vAlign w:val="center"/>
          </w:tcPr>
          <w:p w14:paraId="3DF74109" w14:textId="77777777" w:rsidR="002649D1" w:rsidRPr="00C944BE" w:rsidRDefault="002649D1" w:rsidP="00EA3A20">
            <w:pPr>
              <w:spacing w:line="360" w:lineRule="auto"/>
              <w:rPr>
                <w:sz w:val="14"/>
                <w:szCs w:val="14"/>
              </w:rPr>
            </w:pPr>
            <w:r w:rsidRPr="00C944BE">
              <w:rPr>
                <w:sz w:val="14"/>
                <w:szCs w:val="14"/>
              </w:rPr>
              <w:t xml:space="preserve">89 Rutten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186C4CB"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3A38875F"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0062C3A9" w14:textId="77777777" w:rsidTr="00EA3A20">
        <w:tc>
          <w:tcPr>
            <w:tcW w:w="1347" w:type="pct"/>
            <w:vAlign w:val="center"/>
          </w:tcPr>
          <w:p w14:paraId="2575DD88" w14:textId="77777777" w:rsidR="002649D1" w:rsidRPr="00C944BE" w:rsidRDefault="002649D1" w:rsidP="00EA3A20">
            <w:pPr>
              <w:spacing w:line="360" w:lineRule="auto"/>
              <w:rPr>
                <w:sz w:val="14"/>
                <w:szCs w:val="14"/>
              </w:rPr>
            </w:pPr>
            <w:r w:rsidRPr="00C944BE">
              <w:rPr>
                <w:sz w:val="14"/>
                <w:szCs w:val="14"/>
              </w:rPr>
              <w:t xml:space="preserve">90 Salari </w:t>
            </w:r>
            <w:r w:rsidRPr="00C944BE">
              <w:rPr>
                <w:i/>
                <w:sz w:val="14"/>
                <w:szCs w:val="14"/>
              </w:rPr>
              <w:t>et al.</w:t>
            </w:r>
            <w:r w:rsidRPr="00C944BE">
              <w:rPr>
                <w:sz w:val="14"/>
                <w:szCs w:val="14"/>
              </w:rPr>
              <w:t xml:space="preserve"> </w:t>
            </w:r>
            <w:r w:rsidRPr="00C944BE">
              <w:rPr>
                <w:color w:val="0070C0"/>
                <w:sz w:val="14"/>
                <w:szCs w:val="14"/>
              </w:rPr>
              <w:t>2021c</w:t>
            </w:r>
          </w:p>
        </w:tc>
        <w:tc>
          <w:tcPr>
            <w:tcW w:w="211" w:type="pct"/>
            <w:vAlign w:val="center"/>
          </w:tcPr>
          <w:p w14:paraId="35C070D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2B5B80E"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BF7A190" w14:textId="77777777" w:rsidTr="00EA3A20">
        <w:tc>
          <w:tcPr>
            <w:tcW w:w="1347" w:type="pct"/>
            <w:vAlign w:val="center"/>
          </w:tcPr>
          <w:p w14:paraId="67F8E450" w14:textId="77777777" w:rsidR="002649D1" w:rsidRPr="00C944BE" w:rsidRDefault="002649D1" w:rsidP="00EA3A20">
            <w:pPr>
              <w:spacing w:line="360" w:lineRule="auto"/>
              <w:rPr>
                <w:sz w:val="14"/>
                <w:szCs w:val="14"/>
              </w:rPr>
            </w:pPr>
            <w:r w:rsidRPr="00C944BE">
              <w:rPr>
                <w:sz w:val="14"/>
                <w:szCs w:val="14"/>
              </w:rPr>
              <w:t xml:space="preserve">90 Salari </w:t>
            </w:r>
            <w:r w:rsidRPr="00C944BE">
              <w:rPr>
                <w:i/>
                <w:sz w:val="14"/>
                <w:szCs w:val="14"/>
              </w:rPr>
              <w:t>et al.</w:t>
            </w:r>
            <w:r w:rsidRPr="00C944BE">
              <w:rPr>
                <w:sz w:val="14"/>
                <w:szCs w:val="14"/>
              </w:rPr>
              <w:t xml:space="preserve"> </w:t>
            </w:r>
            <w:r w:rsidRPr="00C944BE">
              <w:rPr>
                <w:color w:val="0070C0"/>
                <w:sz w:val="14"/>
                <w:szCs w:val="14"/>
              </w:rPr>
              <w:t>2021c</w:t>
            </w:r>
          </w:p>
        </w:tc>
        <w:tc>
          <w:tcPr>
            <w:tcW w:w="211" w:type="pct"/>
            <w:vAlign w:val="center"/>
          </w:tcPr>
          <w:p w14:paraId="525BBA90"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41104F3"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-6</w:t>
            </w:r>
          </w:p>
        </w:tc>
      </w:tr>
      <w:tr w:rsidR="002649D1" w:rsidRPr="0015407F" w14:paraId="5848771F" w14:textId="77777777" w:rsidTr="00EA3A20">
        <w:tc>
          <w:tcPr>
            <w:tcW w:w="1347" w:type="pct"/>
            <w:vAlign w:val="center"/>
          </w:tcPr>
          <w:p w14:paraId="25FDEF80" w14:textId="77777777" w:rsidR="002649D1" w:rsidRPr="00C944BE" w:rsidRDefault="002649D1" w:rsidP="00EA3A20">
            <w:pPr>
              <w:spacing w:line="360" w:lineRule="auto"/>
              <w:rPr>
                <w:sz w:val="14"/>
                <w:szCs w:val="14"/>
              </w:rPr>
            </w:pPr>
            <w:r w:rsidRPr="00C944BE">
              <w:rPr>
                <w:sz w:val="14"/>
                <w:szCs w:val="14"/>
              </w:rPr>
              <w:t xml:space="preserve">91 Samuels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9D9C15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1DAF727"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762AE26" w14:textId="77777777" w:rsidTr="00EA3A20">
        <w:tc>
          <w:tcPr>
            <w:tcW w:w="1347" w:type="pct"/>
            <w:vAlign w:val="center"/>
          </w:tcPr>
          <w:p w14:paraId="6F0EC5F0" w14:textId="77777777" w:rsidR="002649D1" w:rsidRPr="00C944BE" w:rsidRDefault="002649D1" w:rsidP="00EA3A20">
            <w:pPr>
              <w:spacing w:line="360" w:lineRule="auto"/>
              <w:rPr>
                <w:sz w:val="14"/>
                <w:szCs w:val="14"/>
              </w:rPr>
            </w:pPr>
            <w:r w:rsidRPr="00C944BE">
              <w:rPr>
                <w:sz w:val="14"/>
                <w:szCs w:val="14"/>
              </w:rPr>
              <w:t xml:space="preserve">91 Samuels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24CC74B0"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2A53803"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-3</w:t>
            </w:r>
          </w:p>
        </w:tc>
      </w:tr>
      <w:tr w:rsidR="002649D1" w:rsidRPr="0015407F" w14:paraId="0C403164" w14:textId="77777777" w:rsidTr="00EA3A20">
        <w:tc>
          <w:tcPr>
            <w:tcW w:w="1347" w:type="pct"/>
            <w:vAlign w:val="center"/>
          </w:tcPr>
          <w:p w14:paraId="0FBFA03B" w14:textId="77777777" w:rsidR="002649D1" w:rsidRPr="00C944BE" w:rsidRDefault="002649D1" w:rsidP="00EA3A20">
            <w:pPr>
              <w:spacing w:line="360" w:lineRule="auto"/>
              <w:rPr>
                <w:sz w:val="14"/>
                <w:szCs w:val="14"/>
              </w:rPr>
            </w:pPr>
            <w:bookmarkStart w:id="220" w:name="_Hlk116829107"/>
            <w:r w:rsidRPr="00C944BE">
              <w:rPr>
                <w:sz w:val="14"/>
                <w:szCs w:val="14"/>
              </w:rPr>
              <w:t xml:space="preserve">92 Scherbaum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4572A24B"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9C8ED30"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4B9DB73D" w14:textId="77777777" w:rsidTr="00EA3A20">
        <w:tc>
          <w:tcPr>
            <w:tcW w:w="1347" w:type="pct"/>
            <w:vAlign w:val="center"/>
          </w:tcPr>
          <w:p w14:paraId="15B392D6" w14:textId="77777777" w:rsidR="002649D1" w:rsidRPr="00C944BE" w:rsidRDefault="002649D1" w:rsidP="00EA3A20">
            <w:pPr>
              <w:spacing w:line="360" w:lineRule="auto"/>
              <w:rPr>
                <w:sz w:val="14"/>
                <w:szCs w:val="14"/>
              </w:rPr>
            </w:pPr>
            <w:r w:rsidRPr="00C944BE">
              <w:rPr>
                <w:sz w:val="14"/>
                <w:szCs w:val="14"/>
              </w:rPr>
              <w:t xml:space="preserve">92 Scherbaum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2514D67D"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B753C79"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1E2D93B3" w14:textId="77777777" w:rsidTr="00EA3A20">
        <w:tc>
          <w:tcPr>
            <w:tcW w:w="1347" w:type="pct"/>
            <w:vAlign w:val="center"/>
          </w:tcPr>
          <w:p w14:paraId="7C8B6B5C" w14:textId="77777777" w:rsidR="002649D1" w:rsidRPr="00C944BE" w:rsidRDefault="002649D1" w:rsidP="00EA3A20">
            <w:pPr>
              <w:spacing w:line="360" w:lineRule="auto"/>
              <w:rPr>
                <w:sz w:val="14"/>
                <w:szCs w:val="14"/>
              </w:rPr>
            </w:pPr>
            <w:r w:rsidRPr="00C944BE">
              <w:rPr>
                <w:sz w:val="14"/>
                <w:szCs w:val="14"/>
              </w:rPr>
              <w:t xml:space="preserve">93 Seon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BA29E3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89C45C5"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452BCACE" w14:textId="77777777" w:rsidTr="00EA3A20">
        <w:tc>
          <w:tcPr>
            <w:tcW w:w="1347" w:type="pct"/>
            <w:vAlign w:val="center"/>
          </w:tcPr>
          <w:p w14:paraId="5587FAB1" w14:textId="77777777" w:rsidR="002649D1" w:rsidRPr="00C944BE" w:rsidRDefault="002649D1" w:rsidP="00EA3A20">
            <w:pPr>
              <w:spacing w:line="360" w:lineRule="auto"/>
              <w:rPr>
                <w:sz w:val="14"/>
                <w:szCs w:val="14"/>
              </w:rPr>
            </w:pPr>
            <w:r w:rsidRPr="00C944BE">
              <w:rPr>
                <w:sz w:val="14"/>
                <w:szCs w:val="14"/>
              </w:rPr>
              <w:t xml:space="preserve">93 Seon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CA928C6"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08E10EA"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54A85A74" w14:textId="77777777" w:rsidTr="00EA3A20">
        <w:tc>
          <w:tcPr>
            <w:tcW w:w="1347" w:type="pct"/>
            <w:vAlign w:val="center"/>
          </w:tcPr>
          <w:p w14:paraId="3C102CF5" w14:textId="77777777" w:rsidR="002649D1" w:rsidRPr="00C944BE" w:rsidRDefault="002649D1" w:rsidP="00EA3A20">
            <w:pPr>
              <w:spacing w:line="360" w:lineRule="auto"/>
              <w:rPr>
                <w:sz w:val="14"/>
                <w:szCs w:val="14"/>
              </w:rPr>
            </w:pPr>
            <w:r w:rsidRPr="00C944BE">
              <w:rPr>
                <w:sz w:val="14"/>
                <w:szCs w:val="14"/>
              </w:rPr>
              <w:t xml:space="preserve">94 Shin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39990F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55B2507"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55EE91D5" w14:textId="77777777" w:rsidTr="00EA3A20">
        <w:tc>
          <w:tcPr>
            <w:tcW w:w="1347" w:type="pct"/>
            <w:vAlign w:val="center"/>
          </w:tcPr>
          <w:p w14:paraId="59A2F6F8" w14:textId="77777777" w:rsidR="002649D1" w:rsidRPr="00C944BE" w:rsidRDefault="002649D1" w:rsidP="00EA3A20">
            <w:pPr>
              <w:spacing w:line="360" w:lineRule="auto"/>
              <w:rPr>
                <w:sz w:val="14"/>
                <w:szCs w:val="14"/>
              </w:rPr>
            </w:pPr>
            <w:r w:rsidRPr="00C944BE">
              <w:rPr>
                <w:sz w:val="14"/>
                <w:szCs w:val="14"/>
              </w:rPr>
              <w:t xml:space="preserve">94 Shin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BE97856"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26BA58D4"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FF0000"/>
                <w:sz w:val="14"/>
                <w:szCs w:val="14"/>
              </w:rPr>
              <w:t>Ä</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5B9736D7" w14:textId="77777777" w:rsidTr="00EA3A20">
        <w:tc>
          <w:tcPr>
            <w:tcW w:w="1347" w:type="pct"/>
            <w:vAlign w:val="center"/>
          </w:tcPr>
          <w:p w14:paraId="3C5D89E5" w14:textId="77777777" w:rsidR="002649D1" w:rsidRPr="00C944BE" w:rsidRDefault="002649D1" w:rsidP="00EA3A20">
            <w:pPr>
              <w:spacing w:line="360" w:lineRule="auto"/>
              <w:rPr>
                <w:sz w:val="14"/>
                <w:szCs w:val="14"/>
              </w:rPr>
            </w:pPr>
            <w:bookmarkStart w:id="221" w:name="_Hlk116829066"/>
            <w:r w:rsidRPr="00C944BE">
              <w:rPr>
                <w:sz w:val="14"/>
                <w:szCs w:val="14"/>
              </w:rPr>
              <w:t xml:space="preserve">95 Smith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6B7FF725"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2739484B"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65D41F11" w14:textId="77777777" w:rsidTr="00EA3A20">
        <w:tc>
          <w:tcPr>
            <w:tcW w:w="1347" w:type="pct"/>
            <w:vAlign w:val="center"/>
          </w:tcPr>
          <w:p w14:paraId="531FCEE4" w14:textId="77777777" w:rsidR="002649D1" w:rsidRPr="00C944BE" w:rsidRDefault="002649D1" w:rsidP="00EA3A20">
            <w:pPr>
              <w:spacing w:line="360" w:lineRule="auto"/>
              <w:rPr>
                <w:sz w:val="14"/>
                <w:szCs w:val="14"/>
              </w:rPr>
            </w:pPr>
            <w:r w:rsidRPr="00C944BE">
              <w:rPr>
                <w:sz w:val="14"/>
                <w:szCs w:val="14"/>
              </w:rPr>
              <w:t xml:space="preserve">95 Smith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650D32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5C230B9"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-1</w:t>
            </w:r>
          </w:p>
        </w:tc>
      </w:tr>
      <w:tr w:rsidR="002649D1" w:rsidRPr="0015407F" w14:paraId="461F43A6" w14:textId="77777777" w:rsidTr="00EA3A20">
        <w:tc>
          <w:tcPr>
            <w:tcW w:w="1347" w:type="pct"/>
            <w:vAlign w:val="center"/>
          </w:tcPr>
          <w:p w14:paraId="15B8C4AB" w14:textId="77777777" w:rsidR="002649D1" w:rsidRPr="00C944BE" w:rsidRDefault="002649D1" w:rsidP="00EA3A20">
            <w:pPr>
              <w:spacing w:line="360" w:lineRule="auto"/>
              <w:rPr>
                <w:sz w:val="14"/>
                <w:szCs w:val="14"/>
              </w:rPr>
            </w:pPr>
            <w:r w:rsidRPr="00C944BE">
              <w:rPr>
                <w:sz w:val="14"/>
                <w:szCs w:val="14"/>
              </w:rPr>
              <w:t xml:space="preserve">96 Song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6C5D806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A13D6AB"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318361A" w14:textId="77777777" w:rsidTr="00EA3A20">
        <w:tc>
          <w:tcPr>
            <w:tcW w:w="1347" w:type="pct"/>
            <w:vAlign w:val="center"/>
          </w:tcPr>
          <w:p w14:paraId="387315DD" w14:textId="77777777" w:rsidR="002649D1" w:rsidRPr="00C944BE" w:rsidRDefault="002649D1" w:rsidP="00EA3A20">
            <w:pPr>
              <w:spacing w:line="360" w:lineRule="auto"/>
              <w:rPr>
                <w:sz w:val="14"/>
                <w:szCs w:val="14"/>
              </w:rPr>
            </w:pPr>
            <w:r w:rsidRPr="00C944BE">
              <w:rPr>
                <w:sz w:val="14"/>
                <w:szCs w:val="14"/>
              </w:rPr>
              <w:t xml:space="preserve">96 Song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321AA1F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42C46309"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797906F7" w14:textId="77777777" w:rsidTr="00EA3A20">
        <w:tc>
          <w:tcPr>
            <w:tcW w:w="1347" w:type="pct"/>
            <w:vAlign w:val="center"/>
          </w:tcPr>
          <w:p w14:paraId="52E03127" w14:textId="77777777" w:rsidR="002649D1" w:rsidRPr="00C944BE" w:rsidRDefault="002649D1" w:rsidP="00EA3A20">
            <w:pPr>
              <w:spacing w:line="360" w:lineRule="auto"/>
              <w:rPr>
                <w:sz w:val="14"/>
                <w:szCs w:val="14"/>
              </w:rPr>
            </w:pPr>
            <w:r w:rsidRPr="00C944BE">
              <w:rPr>
                <w:sz w:val="14"/>
                <w:szCs w:val="14"/>
              </w:rPr>
              <w:t xml:space="preserve">97 Stawinski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7DCA775D"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B522597"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T = 6</w:t>
            </w:r>
          </w:p>
        </w:tc>
      </w:tr>
      <w:tr w:rsidR="002649D1" w:rsidRPr="0015407F" w14:paraId="3B60671D" w14:textId="77777777" w:rsidTr="00EA3A20">
        <w:tc>
          <w:tcPr>
            <w:tcW w:w="1347" w:type="pct"/>
            <w:vAlign w:val="center"/>
          </w:tcPr>
          <w:p w14:paraId="330D2E43" w14:textId="77777777" w:rsidR="002649D1" w:rsidRPr="00C944BE" w:rsidRDefault="002649D1" w:rsidP="00EA3A20">
            <w:pPr>
              <w:spacing w:line="360" w:lineRule="auto"/>
              <w:rPr>
                <w:sz w:val="14"/>
                <w:szCs w:val="14"/>
              </w:rPr>
            </w:pPr>
            <w:r w:rsidRPr="00C944BE">
              <w:rPr>
                <w:sz w:val="14"/>
                <w:szCs w:val="14"/>
              </w:rPr>
              <w:t xml:space="preserve">97 Stawinski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BB495FC"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79EAAF9F"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3</w:t>
            </w:r>
          </w:p>
        </w:tc>
      </w:tr>
      <w:bookmarkEnd w:id="220"/>
      <w:tr w:rsidR="002649D1" w:rsidRPr="0015407F" w14:paraId="7663BE4A" w14:textId="77777777" w:rsidTr="00EA3A20">
        <w:tc>
          <w:tcPr>
            <w:tcW w:w="1347" w:type="pct"/>
            <w:vAlign w:val="center"/>
          </w:tcPr>
          <w:p w14:paraId="7C60A337" w14:textId="77777777" w:rsidR="002649D1" w:rsidRPr="00C944BE" w:rsidRDefault="002649D1" w:rsidP="00EA3A20">
            <w:pPr>
              <w:spacing w:line="360" w:lineRule="auto"/>
              <w:rPr>
                <w:sz w:val="14"/>
                <w:szCs w:val="14"/>
              </w:rPr>
            </w:pPr>
            <w:r w:rsidRPr="00C944BE">
              <w:rPr>
                <w:sz w:val="14"/>
                <w:szCs w:val="14"/>
              </w:rPr>
              <w:t xml:space="preserve">98 Tahira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2262737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5F440B9"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bookmarkEnd w:id="221"/>
      <w:tr w:rsidR="002649D1" w:rsidRPr="0015407F" w14:paraId="3B7DB00B" w14:textId="77777777" w:rsidTr="00EA3A20">
        <w:tc>
          <w:tcPr>
            <w:tcW w:w="1347" w:type="pct"/>
            <w:vAlign w:val="center"/>
          </w:tcPr>
          <w:p w14:paraId="6B8808DA" w14:textId="77777777" w:rsidR="002649D1" w:rsidRPr="00C944BE" w:rsidRDefault="002649D1" w:rsidP="00EA3A20">
            <w:pPr>
              <w:spacing w:line="360" w:lineRule="auto"/>
              <w:rPr>
                <w:sz w:val="14"/>
                <w:szCs w:val="14"/>
              </w:rPr>
            </w:pPr>
            <w:r w:rsidRPr="00C944BE">
              <w:rPr>
                <w:sz w:val="14"/>
                <w:szCs w:val="14"/>
              </w:rPr>
              <w:t xml:space="preserve">98 Tahira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CC889A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455D29E"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70C0"/>
                <w:sz w:val="14"/>
                <w:szCs w:val="14"/>
              </w:rPr>
              <w:t>Æ</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5706FC08" w14:textId="77777777" w:rsidTr="00EA3A20">
        <w:tc>
          <w:tcPr>
            <w:tcW w:w="1347" w:type="pct"/>
            <w:vAlign w:val="center"/>
          </w:tcPr>
          <w:p w14:paraId="5FD77C1F" w14:textId="77777777" w:rsidR="002649D1" w:rsidRPr="00C944BE" w:rsidRDefault="002649D1" w:rsidP="00EA3A20">
            <w:pPr>
              <w:spacing w:line="360" w:lineRule="auto"/>
              <w:rPr>
                <w:sz w:val="14"/>
                <w:szCs w:val="14"/>
              </w:rPr>
            </w:pPr>
            <w:r w:rsidRPr="00C944BE">
              <w:rPr>
                <w:sz w:val="14"/>
                <w:szCs w:val="14"/>
              </w:rPr>
              <w:t xml:space="preserve">99 Tsai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68C1A134"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67522FF7"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792A2B59" w14:textId="77777777" w:rsidTr="00EA3A20">
        <w:tc>
          <w:tcPr>
            <w:tcW w:w="1347" w:type="pct"/>
            <w:vAlign w:val="center"/>
          </w:tcPr>
          <w:p w14:paraId="41FFAEED" w14:textId="77777777" w:rsidR="002649D1" w:rsidRPr="00C944BE" w:rsidRDefault="002649D1" w:rsidP="00EA3A20">
            <w:pPr>
              <w:spacing w:line="360" w:lineRule="auto"/>
              <w:rPr>
                <w:sz w:val="14"/>
                <w:szCs w:val="14"/>
              </w:rPr>
            </w:pPr>
            <w:r w:rsidRPr="00C944BE">
              <w:rPr>
                <w:sz w:val="14"/>
                <w:szCs w:val="14"/>
              </w:rPr>
              <w:t xml:space="preserve">99 Tsai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08E682C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0E33ED7A"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3</w:t>
            </w:r>
          </w:p>
        </w:tc>
      </w:tr>
      <w:tr w:rsidR="002649D1" w:rsidRPr="0015407F" w14:paraId="52F10134" w14:textId="77777777" w:rsidTr="00EA3A20">
        <w:tc>
          <w:tcPr>
            <w:tcW w:w="1347" w:type="pct"/>
            <w:vAlign w:val="center"/>
          </w:tcPr>
          <w:p w14:paraId="61CDE0DA" w14:textId="77777777" w:rsidR="002649D1" w:rsidRPr="00C944BE" w:rsidRDefault="002649D1" w:rsidP="00EA3A20">
            <w:pPr>
              <w:spacing w:line="360" w:lineRule="auto"/>
              <w:rPr>
                <w:sz w:val="14"/>
                <w:szCs w:val="14"/>
              </w:rPr>
            </w:pPr>
            <w:r w:rsidRPr="00C944BE">
              <w:rPr>
                <w:sz w:val="14"/>
                <w:szCs w:val="14"/>
              </w:rPr>
              <w:t xml:space="preserve">100 Tyson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3237FE3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2920307D"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32490107" w14:textId="77777777" w:rsidTr="00EA3A20">
        <w:tc>
          <w:tcPr>
            <w:tcW w:w="1347" w:type="pct"/>
            <w:vAlign w:val="center"/>
          </w:tcPr>
          <w:p w14:paraId="02C800E9" w14:textId="77777777" w:rsidR="002649D1" w:rsidRPr="00C944BE" w:rsidRDefault="002649D1" w:rsidP="00EA3A20">
            <w:pPr>
              <w:spacing w:line="360" w:lineRule="auto"/>
              <w:rPr>
                <w:sz w:val="14"/>
                <w:szCs w:val="14"/>
              </w:rPr>
            </w:pPr>
            <w:r w:rsidRPr="00C944BE">
              <w:rPr>
                <w:sz w:val="14"/>
                <w:szCs w:val="14"/>
              </w:rPr>
              <w:t xml:space="preserve">100 Tyson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4DD79607"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2A36AE7"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5696DEDF" w14:textId="77777777" w:rsidTr="00EA3A20">
        <w:tc>
          <w:tcPr>
            <w:tcW w:w="1347" w:type="pct"/>
            <w:vAlign w:val="center"/>
          </w:tcPr>
          <w:p w14:paraId="35B92C9B" w14:textId="77777777" w:rsidR="002649D1" w:rsidRPr="00C944BE" w:rsidRDefault="002649D1" w:rsidP="00EA3A20">
            <w:pPr>
              <w:spacing w:line="360" w:lineRule="auto"/>
              <w:rPr>
                <w:sz w:val="14"/>
                <w:szCs w:val="14"/>
              </w:rPr>
            </w:pPr>
            <w:r w:rsidRPr="00C944BE">
              <w:rPr>
                <w:sz w:val="14"/>
                <w:szCs w:val="14"/>
              </w:rPr>
              <w:t xml:space="preserve">101 Venturini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BF0FF9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078A1010"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E565990" w14:textId="77777777" w:rsidTr="00EA3A20">
        <w:tc>
          <w:tcPr>
            <w:tcW w:w="1347" w:type="pct"/>
            <w:vAlign w:val="center"/>
          </w:tcPr>
          <w:p w14:paraId="74F0FF87" w14:textId="77777777" w:rsidR="002649D1" w:rsidRPr="00C944BE" w:rsidRDefault="002649D1" w:rsidP="00EA3A20">
            <w:pPr>
              <w:spacing w:line="360" w:lineRule="auto"/>
              <w:rPr>
                <w:sz w:val="14"/>
                <w:szCs w:val="14"/>
              </w:rPr>
            </w:pPr>
            <w:r w:rsidRPr="00C944BE">
              <w:rPr>
                <w:sz w:val="14"/>
                <w:szCs w:val="14"/>
              </w:rPr>
              <w:t xml:space="preserve">101 Venturini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C87DB2C"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62F00E02"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1EDFABE1" w14:textId="77777777" w:rsidTr="00EA3A20">
        <w:tc>
          <w:tcPr>
            <w:tcW w:w="1347" w:type="pct"/>
            <w:vAlign w:val="center"/>
          </w:tcPr>
          <w:p w14:paraId="41B6C64C" w14:textId="77777777" w:rsidR="002649D1" w:rsidRPr="00C944BE" w:rsidRDefault="002649D1" w:rsidP="00EA3A20">
            <w:pPr>
              <w:spacing w:line="360" w:lineRule="auto"/>
              <w:rPr>
                <w:sz w:val="14"/>
                <w:szCs w:val="14"/>
              </w:rPr>
            </w:pPr>
            <w:r w:rsidRPr="00C944BE">
              <w:rPr>
                <w:sz w:val="14"/>
                <w:szCs w:val="14"/>
              </w:rPr>
              <w:t xml:space="preserve">102 Vignatelli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BE23B69"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10DF0E7"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47399760" w14:textId="77777777" w:rsidTr="00EA3A20">
        <w:tc>
          <w:tcPr>
            <w:tcW w:w="1347" w:type="pct"/>
            <w:vAlign w:val="center"/>
          </w:tcPr>
          <w:p w14:paraId="05D1A80A" w14:textId="77777777" w:rsidR="002649D1" w:rsidRPr="00C944BE" w:rsidRDefault="002649D1" w:rsidP="00EA3A20">
            <w:pPr>
              <w:spacing w:line="360" w:lineRule="auto"/>
              <w:rPr>
                <w:sz w:val="14"/>
                <w:szCs w:val="14"/>
              </w:rPr>
            </w:pPr>
            <w:r w:rsidRPr="00C944BE">
              <w:rPr>
                <w:sz w:val="14"/>
                <w:szCs w:val="14"/>
              </w:rPr>
              <w:t xml:space="preserve">102 Vignatelli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7283E2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3DE64D8B"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FF0000"/>
                <w:sz w:val="14"/>
                <w:szCs w:val="14"/>
              </w:rPr>
              <w:t>Ä</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1AA65451" w14:textId="77777777" w:rsidTr="00EA3A20">
        <w:tc>
          <w:tcPr>
            <w:tcW w:w="1347" w:type="pct"/>
            <w:vAlign w:val="center"/>
          </w:tcPr>
          <w:p w14:paraId="07711B77" w14:textId="77777777" w:rsidR="002649D1" w:rsidRPr="00C944BE" w:rsidRDefault="002649D1" w:rsidP="00EA3A20">
            <w:pPr>
              <w:spacing w:line="360" w:lineRule="auto"/>
              <w:rPr>
                <w:sz w:val="14"/>
                <w:szCs w:val="14"/>
              </w:rPr>
            </w:pPr>
            <w:r w:rsidRPr="00C944BE">
              <w:rPr>
                <w:sz w:val="14"/>
                <w:szCs w:val="14"/>
              </w:rPr>
              <w:t xml:space="preserve">103 Wan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193752B0"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A6BF516"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T = 6</w:t>
            </w:r>
          </w:p>
        </w:tc>
      </w:tr>
      <w:tr w:rsidR="002649D1" w:rsidRPr="0015407F" w14:paraId="36B6BEB8" w14:textId="77777777" w:rsidTr="00EA3A20">
        <w:tc>
          <w:tcPr>
            <w:tcW w:w="1347" w:type="pct"/>
            <w:vAlign w:val="center"/>
          </w:tcPr>
          <w:p w14:paraId="79FD5CB2" w14:textId="77777777" w:rsidR="002649D1" w:rsidRPr="00C944BE" w:rsidRDefault="002649D1" w:rsidP="00EA3A20">
            <w:pPr>
              <w:spacing w:line="360" w:lineRule="auto"/>
              <w:rPr>
                <w:sz w:val="14"/>
                <w:szCs w:val="14"/>
              </w:rPr>
            </w:pPr>
            <w:r w:rsidRPr="00C944BE">
              <w:rPr>
                <w:sz w:val="14"/>
                <w:szCs w:val="14"/>
              </w:rPr>
              <w:t xml:space="preserve">103 Wan </w:t>
            </w:r>
            <w:r w:rsidRPr="00C944BE">
              <w:rPr>
                <w:i/>
                <w:sz w:val="14"/>
                <w:szCs w:val="14"/>
              </w:rPr>
              <w:t>et al.</w:t>
            </w:r>
            <w:r w:rsidRPr="00C944BE">
              <w:rPr>
                <w:sz w:val="14"/>
                <w:szCs w:val="14"/>
              </w:rPr>
              <w:t xml:space="preserve"> </w:t>
            </w:r>
            <w:r w:rsidRPr="00C944BE">
              <w:rPr>
                <w:color w:val="0070C0"/>
                <w:sz w:val="14"/>
                <w:szCs w:val="14"/>
              </w:rPr>
              <w:t>2020</w:t>
            </w:r>
          </w:p>
        </w:tc>
        <w:tc>
          <w:tcPr>
            <w:tcW w:w="211" w:type="pct"/>
            <w:vAlign w:val="center"/>
          </w:tcPr>
          <w:p w14:paraId="07DA1E7D"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5D064C5"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3</w:t>
            </w:r>
          </w:p>
        </w:tc>
      </w:tr>
      <w:tr w:rsidR="002649D1" w:rsidRPr="0015407F" w14:paraId="178AA753" w14:textId="77777777" w:rsidTr="00EA3A20">
        <w:tc>
          <w:tcPr>
            <w:tcW w:w="1347" w:type="pct"/>
            <w:vAlign w:val="center"/>
          </w:tcPr>
          <w:p w14:paraId="1BBF7AED" w14:textId="77777777" w:rsidR="002649D1" w:rsidRPr="00C944BE" w:rsidRDefault="002649D1" w:rsidP="00EA3A20">
            <w:pPr>
              <w:spacing w:line="360" w:lineRule="auto"/>
              <w:rPr>
                <w:sz w:val="14"/>
                <w:szCs w:val="14"/>
              </w:rPr>
            </w:pPr>
            <w:r w:rsidRPr="00C944BE">
              <w:rPr>
                <w:sz w:val="14"/>
                <w:szCs w:val="14"/>
              </w:rPr>
              <w:t xml:space="preserve">104 Wang </w:t>
            </w:r>
            <w:r w:rsidRPr="00C944BE">
              <w:rPr>
                <w:i/>
                <w:sz w:val="14"/>
                <w:szCs w:val="14"/>
              </w:rPr>
              <w:t>et al.</w:t>
            </w:r>
            <w:r w:rsidRPr="00C944BE">
              <w:rPr>
                <w:sz w:val="14"/>
                <w:szCs w:val="14"/>
              </w:rPr>
              <w:t xml:space="preserve"> </w:t>
            </w:r>
            <w:r w:rsidRPr="00C944BE">
              <w:rPr>
                <w:color w:val="0070C0"/>
                <w:sz w:val="14"/>
                <w:szCs w:val="14"/>
              </w:rPr>
              <w:t>2021a</w:t>
            </w:r>
          </w:p>
        </w:tc>
        <w:tc>
          <w:tcPr>
            <w:tcW w:w="211" w:type="pct"/>
            <w:vAlign w:val="center"/>
          </w:tcPr>
          <w:p w14:paraId="1BDBA70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54A34B40"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B050"/>
                <w:sz w:val="14"/>
                <w:szCs w:val="14"/>
              </w:rPr>
              <w:t>Å</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00B050"/>
                <w:sz w:val="14"/>
                <w:szCs w:val="14"/>
              </w:rPr>
              <w:t>Å</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11</w:t>
            </w:r>
          </w:p>
        </w:tc>
      </w:tr>
      <w:tr w:rsidR="002649D1" w:rsidRPr="0015407F" w14:paraId="5444E44D" w14:textId="77777777" w:rsidTr="00EA3A20">
        <w:tc>
          <w:tcPr>
            <w:tcW w:w="1347" w:type="pct"/>
            <w:vAlign w:val="center"/>
          </w:tcPr>
          <w:p w14:paraId="3D41E329" w14:textId="77777777" w:rsidR="002649D1" w:rsidRPr="00C944BE" w:rsidRDefault="002649D1" w:rsidP="00EA3A20">
            <w:pPr>
              <w:spacing w:line="360" w:lineRule="auto"/>
              <w:rPr>
                <w:sz w:val="14"/>
                <w:szCs w:val="14"/>
              </w:rPr>
            </w:pPr>
            <w:r w:rsidRPr="00C944BE">
              <w:rPr>
                <w:sz w:val="14"/>
                <w:szCs w:val="14"/>
              </w:rPr>
              <w:t xml:space="preserve">104 Wang </w:t>
            </w:r>
            <w:r w:rsidRPr="00C944BE">
              <w:rPr>
                <w:i/>
                <w:sz w:val="14"/>
                <w:szCs w:val="14"/>
              </w:rPr>
              <w:t>et al.</w:t>
            </w:r>
            <w:r w:rsidRPr="00C944BE">
              <w:rPr>
                <w:sz w:val="14"/>
                <w:szCs w:val="14"/>
              </w:rPr>
              <w:t xml:space="preserve"> </w:t>
            </w:r>
            <w:r w:rsidRPr="00C944BE">
              <w:rPr>
                <w:color w:val="0070C0"/>
                <w:sz w:val="14"/>
                <w:szCs w:val="14"/>
              </w:rPr>
              <w:t>2021a</w:t>
            </w:r>
          </w:p>
        </w:tc>
        <w:tc>
          <w:tcPr>
            <w:tcW w:w="211" w:type="pct"/>
            <w:vAlign w:val="center"/>
          </w:tcPr>
          <w:p w14:paraId="23B464BA"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A88FC53"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1F60E48C" w14:textId="77777777" w:rsidTr="00EA3A20">
        <w:tc>
          <w:tcPr>
            <w:tcW w:w="1347" w:type="pct"/>
            <w:tcBorders>
              <w:bottom w:val="nil"/>
            </w:tcBorders>
            <w:vAlign w:val="center"/>
          </w:tcPr>
          <w:p w14:paraId="71F74A3E" w14:textId="77777777" w:rsidR="002649D1" w:rsidRPr="00C944BE" w:rsidRDefault="002649D1" w:rsidP="00EA3A20">
            <w:pPr>
              <w:spacing w:line="360" w:lineRule="auto"/>
              <w:rPr>
                <w:sz w:val="14"/>
                <w:szCs w:val="14"/>
              </w:rPr>
            </w:pPr>
            <w:r w:rsidRPr="00C944BE">
              <w:rPr>
                <w:sz w:val="14"/>
                <w:szCs w:val="14"/>
              </w:rPr>
              <w:t xml:space="preserve">105 Wang </w:t>
            </w:r>
            <w:r w:rsidRPr="00C944BE">
              <w:rPr>
                <w:i/>
                <w:sz w:val="14"/>
                <w:szCs w:val="14"/>
              </w:rPr>
              <w:t>et al.</w:t>
            </w:r>
            <w:r w:rsidRPr="00C944BE">
              <w:rPr>
                <w:sz w:val="14"/>
                <w:szCs w:val="14"/>
              </w:rPr>
              <w:t xml:space="preserve"> </w:t>
            </w:r>
            <w:r w:rsidRPr="00C944BE">
              <w:rPr>
                <w:color w:val="0070C0"/>
                <w:sz w:val="14"/>
                <w:szCs w:val="14"/>
              </w:rPr>
              <w:t>2021b</w:t>
            </w:r>
          </w:p>
        </w:tc>
        <w:tc>
          <w:tcPr>
            <w:tcW w:w="211" w:type="pct"/>
            <w:tcBorders>
              <w:bottom w:val="nil"/>
            </w:tcBorders>
            <w:vAlign w:val="center"/>
          </w:tcPr>
          <w:p w14:paraId="36E8186C"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bottom w:val="nil"/>
            </w:tcBorders>
            <w:vAlign w:val="center"/>
          </w:tcPr>
          <w:p w14:paraId="00FDB04B"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B050"/>
                <w:sz w:val="14"/>
                <w:szCs w:val="14"/>
              </w:rPr>
              <w:t>Å</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00B050"/>
                <w:sz w:val="14"/>
                <w:szCs w:val="14"/>
              </w:rPr>
              <w:t>Å</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11</w:t>
            </w:r>
          </w:p>
        </w:tc>
      </w:tr>
      <w:tr w:rsidR="002649D1" w:rsidRPr="0015407F" w14:paraId="75B82AD5" w14:textId="77777777" w:rsidTr="00EA3A20">
        <w:tc>
          <w:tcPr>
            <w:tcW w:w="1347" w:type="pct"/>
            <w:tcBorders>
              <w:top w:val="nil"/>
              <w:bottom w:val="nil"/>
            </w:tcBorders>
            <w:vAlign w:val="center"/>
          </w:tcPr>
          <w:p w14:paraId="632C8448" w14:textId="77777777" w:rsidR="002649D1" w:rsidRPr="00C944BE" w:rsidRDefault="002649D1" w:rsidP="00EA3A20">
            <w:pPr>
              <w:spacing w:line="360" w:lineRule="auto"/>
              <w:rPr>
                <w:sz w:val="14"/>
                <w:szCs w:val="14"/>
              </w:rPr>
            </w:pPr>
            <w:r w:rsidRPr="00C944BE">
              <w:rPr>
                <w:sz w:val="14"/>
                <w:szCs w:val="14"/>
              </w:rPr>
              <w:t xml:space="preserve">105 Wang </w:t>
            </w:r>
            <w:r w:rsidRPr="00C944BE">
              <w:rPr>
                <w:i/>
                <w:sz w:val="14"/>
                <w:szCs w:val="14"/>
              </w:rPr>
              <w:t>et al.</w:t>
            </w:r>
            <w:r w:rsidRPr="00C944BE">
              <w:rPr>
                <w:sz w:val="14"/>
                <w:szCs w:val="14"/>
              </w:rPr>
              <w:t xml:space="preserve"> </w:t>
            </w:r>
            <w:r w:rsidRPr="00C944BE">
              <w:rPr>
                <w:color w:val="0070C0"/>
                <w:sz w:val="14"/>
                <w:szCs w:val="14"/>
              </w:rPr>
              <w:t>2021b</w:t>
            </w:r>
          </w:p>
        </w:tc>
        <w:tc>
          <w:tcPr>
            <w:tcW w:w="211" w:type="pct"/>
            <w:tcBorders>
              <w:top w:val="nil"/>
              <w:bottom w:val="nil"/>
            </w:tcBorders>
            <w:vAlign w:val="center"/>
          </w:tcPr>
          <w:p w14:paraId="3DDBB70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310A5DAB"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72250EB7" w14:textId="77777777" w:rsidTr="00EA3A20">
        <w:tc>
          <w:tcPr>
            <w:tcW w:w="1347" w:type="pct"/>
            <w:tcBorders>
              <w:top w:val="nil"/>
            </w:tcBorders>
            <w:vAlign w:val="center"/>
          </w:tcPr>
          <w:p w14:paraId="355012AF" w14:textId="77777777" w:rsidR="002649D1" w:rsidRPr="00C944BE" w:rsidRDefault="002649D1" w:rsidP="00EA3A20">
            <w:pPr>
              <w:spacing w:line="360" w:lineRule="auto"/>
              <w:rPr>
                <w:sz w:val="14"/>
                <w:szCs w:val="14"/>
              </w:rPr>
            </w:pPr>
            <w:r w:rsidRPr="00C944BE">
              <w:rPr>
                <w:sz w:val="14"/>
                <w:szCs w:val="14"/>
              </w:rPr>
              <w:t xml:space="preserve">106 Wang </w:t>
            </w:r>
            <w:r w:rsidRPr="00C944BE">
              <w:rPr>
                <w:i/>
                <w:sz w:val="14"/>
                <w:szCs w:val="14"/>
              </w:rPr>
              <w:t>et al.</w:t>
            </w:r>
            <w:r w:rsidRPr="00C944BE">
              <w:rPr>
                <w:sz w:val="14"/>
                <w:szCs w:val="14"/>
              </w:rPr>
              <w:t xml:space="preserve"> </w:t>
            </w:r>
            <w:r w:rsidRPr="00C944BE">
              <w:rPr>
                <w:color w:val="0070C0"/>
                <w:sz w:val="14"/>
                <w:szCs w:val="14"/>
              </w:rPr>
              <w:t>2021c</w:t>
            </w:r>
          </w:p>
        </w:tc>
        <w:tc>
          <w:tcPr>
            <w:tcW w:w="211" w:type="pct"/>
            <w:tcBorders>
              <w:top w:val="nil"/>
            </w:tcBorders>
            <w:vAlign w:val="center"/>
          </w:tcPr>
          <w:p w14:paraId="5BE98D3A"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tcBorders>
            <w:vAlign w:val="center"/>
          </w:tcPr>
          <w:p w14:paraId="29DBD91E"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B050"/>
                <w:sz w:val="14"/>
                <w:szCs w:val="14"/>
              </w:rPr>
              <w:t>Å</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00B050"/>
                <w:sz w:val="14"/>
                <w:szCs w:val="14"/>
              </w:rPr>
              <w:t>Å</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11</w:t>
            </w:r>
          </w:p>
        </w:tc>
      </w:tr>
      <w:tr w:rsidR="002649D1" w:rsidRPr="0015407F" w14:paraId="5C19663C" w14:textId="77777777" w:rsidTr="00EA3A20">
        <w:tc>
          <w:tcPr>
            <w:tcW w:w="1347" w:type="pct"/>
            <w:vAlign w:val="center"/>
          </w:tcPr>
          <w:p w14:paraId="12B272E0" w14:textId="77777777" w:rsidR="002649D1" w:rsidRPr="00C944BE" w:rsidRDefault="002649D1" w:rsidP="00EA3A20">
            <w:pPr>
              <w:spacing w:line="360" w:lineRule="auto"/>
              <w:rPr>
                <w:sz w:val="14"/>
                <w:szCs w:val="14"/>
              </w:rPr>
            </w:pPr>
            <w:r w:rsidRPr="00C944BE">
              <w:rPr>
                <w:sz w:val="14"/>
                <w:szCs w:val="14"/>
              </w:rPr>
              <w:t xml:space="preserve">106 Wang </w:t>
            </w:r>
            <w:r w:rsidRPr="00C944BE">
              <w:rPr>
                <w:i/>
                <w:sz w:val="14"/>
                <w:szCs w:val="14"/>
              </w:rPr>
              <w:t>et al.</w:t>
            </w:r>
            <w:r w:rsidRPr="00C944BE">
              <w:rPr>
                <w:sz w:val="14"/>
                <w:szCs w:val="14"/>
              </w:rPr>
              <w:t xml:space="preserve"> </w:t>
            </w:r>
            <w:r w:rsidRPr="00C944BE">
              <w:rPr>
                <w:color w:val="0070C0"/>
                <w:sz w:val="14"/>
                <w:szCs w:val="14"/>
              </w:rPr>
              <w:t>2021c</w:t>
            </w:r>
          </w:p>
        </w:tc>
        <w:tc>
          <w:tcPr>
            <w:tcW w:w="211" w:type="pct"/>
            <w:vAlign w:val="center"/>
          </w:tcPr>
          <w:p w14:paraId="62EDC08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56001458"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FF0000"/>
                <w:sz w:val="14"/>
                <w:szCs w:val="14"/>
              </w:rPr>
              <w:t>Ä</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797D5FFC" w14:textId="77777777" w:rsidTr="00EA3A20">
        <w:tc>
          <w:tcPr>
            <w:tcW w:w="1347" w:type="pct"/>
            <w:vAlign w:val="center"/>
          </w:tcPr>
          <w:p w14:paraId="5573E5B6" w14:textId="77777777" w:rsidR="002649D1" w:rsidRPr="00C944BE" w:rsidRDefault="002649D1" w:rsidP="00EA3A20">
            <w:pPr>
              <w:spacing w:line="360" w:lineRule="auto"/>
              <w:rPr>
                <w:sz w:val="14"/>
                <w:szCs w:val="14"/>
              </w:rPr>
            </w:pPr>
            <w:r w:rsidRPr="00C944BE">
              <w:rPr>
                <w:sz w:val="14"/>
                <w:szCs w:val="14"/>
              </w:rPr>
              <w:t xml:space="preserve">107 Worcel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A404FC2"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0409ABE"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70C0"/>
                <w:sz w:val="14"/>
                <w:szCs w:val="14"/>
              </w:rPr>
              <w:t>Æ</w:t>
            </w:r>
            <w:r w:rsidRPr="00C944BE">
              <w:rPr>
                <w:color w:val="000000"/>
                <w:sz w:val="14"/>
                <w:szCs w:val="14"/>
              </w:rPr>
              <w:t>; 4b</w:t>
            </w:r>
            <w:r w:rsidRPr="00C944BE">
              <w:rPr>
                <w:rFonts w:ascii="Symbol" w:hAnsi="Symbol"/>
                <w:b/>
                <w:color w:val="0070C0"/>
                <w:sz w:val="14"/>
                <w:szCs w:val="14"/>
              </w:rPr>
              <w:t>Æ</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T = 4</w:t>
            </w:r>
          </w:p>
        </w:tc>
      </w:tr>
      <w:tr w:rsidR="002649D1" w:rsidRPr="0015407F" w14:paraId="4971B7CB" w14:textId="77777777" w:rsidTr="00EA3A20">
        <w:tc>
          <w:tcPr>
            <w:tcW w:w="1347" w:type="pct"/>
            <w:vAlign w:val="center"/>
          </w:tcPr>
          <w:p w14:paraId="59D83537" w14:textId="77777777" w:rsidR="002649D1" w:rsidRPr="00C944BE" w:rsidRDefault="002649D1" w:rsidP="00EA3A20">
            <w:pPr>
              <w:spacing w:line="360" w:lineRule="auto"/>
              <w:rPr>
                <w:sz w:val="14"/>
                <w:szCs w:val="14"/>
              </w:rPr>
            </w:pPr>
            <w:r w:rsidRPr="00C944BE">
              <w:rPr>
                <w:sz w:val="14"/>
                <w:szCs w:val="14"/>
              </w:rPr>
              <w:t xml:space="preserve">107 Worcel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67E63C2"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49C5EF14"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7</w:t>
            </w:r>
          </w:p>
        </w:tc>
      </w:tr>
      <w:tr w:rsidR="002649D1" w:rsidRPr="0015407F" w14:paraId="7543EB4D" w14:textId="77777777" w:rsidTr="00EA3A20">
        <w:tc>
          <w:tcPr>
            <w:tcW w:w="1347" w:type="pct"/>
            <w:vAlign w:val="center"/>
          </w:tcPr>
          <w:p w14:paraId="2AA4C54F" w14:textId="77777777" w:rsidR="002649D1" w:rsidRPr="00C944BE" w:rsidRDefault="002649D1" w:rsidP="00EA3A20">
            <w:pPr>
              <w:spacing w:line="360" w:lineRule="auto"/>
              <w:rPr>
                <w:sz w:val="14"/>
                <w:szCs w:val="14"/>
              </w:rPr>
            </w:pPr>
            <w:r w:rsidRPr="00C944BE">
              <w:rPr>
                <w:sz w:val="14"/>
                <w:szCs w:val="14"/>
              </w:rPr>
              <w:t xml:space="preserve">108 Yakar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E322405"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349C8FC3"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70C0"/>
                <w:sz w:val="14"/>
                <w:szCs w:val="14"/>
              </w:rPr>
              <w:t>Æ</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7</w:t>
            </w:r>
          </w:p>
        </w:tc>
      </w:tr>
      <w:tr w:rsidR="002649D1" w:rsidRPr="0015407F" w14:paraId="574AA5A5" w14:textId="77777777" w:rsidTr="00EA3A20">
        <w:tc>
          <w:tcPr>
            <w:tcW w:w="1347" w:type="pct"/>
            <w:vAlign w:val="center"/>
          </w:tcPr>
          <w:p w14:paraId="49A6E368" w14:textId="77777777" w:rsidR="002649D1" w:rsidRPr="00C944BE" w:rsidRDefault="002649D1" w:rsidP="00EA3A20">
            <w:pPr>
              <w:spacing w:line="360" w:lineRule="auto"/>
              <w:rPr>
                <w:sz w:val="14"/>
                <w:szCs w:val="14"/>
              </w:rPr>
            </w:pPr>
            <w:r w:rsidRPr="00C944BE">
              <w:rPr>
                <w:sz w:val="14"/>
                <w:szCs w:val="14"/>
              </w:rPr>
              <w:t xml:space="preserve">108 Yakar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226EDF21"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272C05F"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1488AE55" w14:textId="77777777" w:rsidTr="00EA3A20">
        <w:tc>
          <w:tcPr>
            <w:tcW w:w="1347" w:type="pct"/>
            <w:vAlign w:val="center"/>
          </w:tcPr>
          <w:p w14:paraId="65C1A06D" w14:textId="77777777" w:rsidR="002649D1" w:rsidRPr="00C944BE" w:rsidRDefault="002649D1" w:rsidP="00EA3A20">
            <w:pPr>
              <w:spacing w:line="360" w:lineRule="auto"/>
              <w:rPr>
                <w:sz w:val="14"/>
                <w:szCs w:val="14"/>
              </w:rPr>
            </w:pPr>
            <w:r w:rsidRPr="00C944BE">
              <w:rPr>
                <w:sz w:val="14"/>
                <w:szCs w:val="14"/>
              </w:rPr>
              <w:t xml:space="preserve">109 Yu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50346E9B"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06841790"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8620A71" w14:textId="77777777" w:rsidTr="00EA3A20">
        <w:tc>
          <w:tcPr>
            <w:tcW w:w="1347" w:type="pct"/>
            <w:vAlign w:val="center"/>
          </w:tcPr>
          <w:p w14:paraId="5A949D23" w14:textId="77777777" w:rsidR="002649D1" w:rsidRPr="00C944BE" w:rsidRDefault="002649D1" w:rsidP="00EA3A20">
            <w:pPr>
              <w:spacing w:line="360" w:lineRule="auto"/>
              <w:rPr>
                <w:sz w:val="14"/>
                <w:szCs w:val="14"/>
              </w:rPr>
            </w:pPr>
            <w:bookmarkStart w:id="222" w:name="_Hlk116829123"/>
            <w:r w:rsidRPr="00C944BE">
              <w:rPr>
                <w:sz w:val="14"/>
                <w:szCs w:val="14"/>
              </w:rPr>
              <w:t xml:space="preserve">109 Yu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25D32A4"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C6C78C6"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tr w:rsidR="002649D1" w:rsidRPr="0015407F" w14:paraId="576FD254" w14:textId="77777777" w:rsidTr="00EA3A20">
        <w:tc>
          <w:tcPr>
            <w:tcW w:w="1347" w:type="pct"/>
            <w:vAlign w:val="center"/>
          </w:tcPr>
          <w:p w14:paraId="3437419B" w14:textId="77777777" w:rsidR="002649D1" w:rsidRPr="00C944BE" w:rsidRDefault="002649D1" w:rsidP="00EA3A20">
            <w:pPr>
              <w:spacing w:line="360" w:lineRule="auto"/>
              <w:rPr>
                <w:sz w:val="14"/>
                <w:szCs w:val="14"/>
              </w:rPr>
            </w:pPr>
            <w:r w:rsidRPr="00C944BE">
              <w:rPr>
                <w:sz w:val="14"/>
                <w:szCs w:val="14"/>
              </w:rPr>
              <w:t xml:space="preserve">110 Zakaria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46DCA5C2"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19CFE423"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3BDFD5A" w14:textId="77777777" w:rsidTr="00EA3A20">
        <w:tc>
          <w:tcPr>
            <w:tcW w:w="1347" w:type="pct"/>
            <w:vAlign w:val="center"/>
          </w:tcPr>
          <w:p w14:paraId="77E4C285" w14:textId="77777777" w:rsidR="002649D1" w:rsidRPr="00C944BE" w:rsidRDefault="002649D1" w:rsidP="00EA3A20">
            <w:pPr>
              <w:spacing w:line="360" w:lineRule="auto"/>
              <w:rPr>
                <w:sz w:val="14"/>
                <w:szCs w:val="14"/>
              </w:rPr>
            </w:pPr>
            <w:r w:rsidRPr="00C944BE">
              <w:rPr>
                <w:sz w:val="14"/>
                <w:szCs w:val="14"/>
              </w:rPr>
              <w:t xml:space="preserve">110 Zakaria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1E0758A3"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AE0237C"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FF0000"/>
                <w:sz w:val="14"/>
                <w:szCs w:val="14"/>
              </w:rPr>
              <w:t>Ä</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43C86F78" w14:textId="77777777" w:rsidTr="00EA3A20">
        <w:tc>
          <w:tcPr>
            <w:tcW w:w="1347" w:type="pct"/>
            <w:vAlign w:val="center"/>
          </w:tcPr>
          <w:p w14:paraId="4AAD2D1A" w14:textId="77777777" w:rsidR="002649D1" w:rsidRPr="00C944BE" w:rsidRDefault="002649D1" w:rsidP="00EA3A20">
            <w:pPr>
              <w:spacing w:line="360" w:lineRule="auto"/>
              <w:rPr>
                <w:sz w:val="14"/>
                <w:szCs w:val="14"/>
              </w:rPr>
            </w:pPr>
            <w:r w:rsidRPr="00C944BE">
              <w:rPr>
                <w:sz w:val="14"/>
                <w:szCs w:val="14"/>
              </w:rPr>
              <w:t xml:space="preserve">111 Zerbo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70A81C41"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7C50D355"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0F2466E1" w14:textId="77777777" w:rsidTr="00EA3A20">
        <w:tc>
          <w:tcPr>
            <w:tcW w:w="1347" w:type="pct"/>
            <w:vAlign w:val="center"/>
          </w:tcPr>
          <w:p w14:paraId="7B6937B7" w14:textId="77777777" w:rsidR="002649D1" w:rsidRPr="00C944BE" w:rsidRDefault="002649D1" w:rsidP="00EA3A20">
            <w:pPr>
              <w:spacing w:line="360" w:lineRule="auto"/>
              <w:rPr>
                <w:sz w:val="14"/>
                <w:szCs w:val="14"/>
              </w:rPr>
            </w:pPr>
            <w:r w:rsidRPr="00C944BE">
              <w:rPr>
                <w:sz w:val="14"/>
                <w:szCs w:val="14"/>
              </w:rPr>
              <w:t xml:space="preserve">111 Zerbo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E8B619E"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42CA0E0"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bookmarkEnd w:id="222"/>
      <w:tr w:rsidR="002649D1" w:rsidRPr="0015407F" w14:paraId="4CD528A4" w14:textId="77777777" w:rsidTr="00EA3A20">
        <w:tc>
          <w:tcPr>
            <w:tcW w:w="1347" w:type="pct"/>
            <w:vAlign w:val="center"/>
          </w:tcPr>
          <w:p w14:paraId="028B6D61" w14:textId="77777777" w:rsidR="002649D1" w:rsidRPr="00C944BE" w:rsidRDefault="002649D1" w:rsidP="00EA3A20">
            <w:pPr>
              <w:spacing w:line="360" w:lineRule="auto"/>
              <w:rPr>
                <w:sz w:val="14"/>
                <w:szCs w:val="14"/>
              </w:rPr>
            </w:pPr>
            <w:r w:rsidRPr="00C944BE">
              <w:rPr>
                <w:sz w:val="14"/>
                <w:szCs w:val="14"/>
              </w:rPr>
              <w:t xml:space="preserve">112 Zhang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39EFD91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4167F956"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37EA45A" w14:textId="77777777" w:rsidTr="00EA3A20">
        <w:tc>
          <w:tcPr>
            <w:tcW w:w="1347" w:type="pct"/>
            <w:vAlign w:val="center"/>
          </w:tcPr>
          <w:p w14:paraId="2884F199" w14:textId="77777777" w:rsidR="002649D1" w:rsidRPr="00C944BE" w:rsidRDefault="002649D1" w:rsidP="00EA3A20">
            <w:pPr>
              <w:spacing w:line="360" w:lineRule="auto"/>
              <w:rPr>
                <w:sz w:val="14"/>
                <w:szCs w:val="14"/>
              </w:rPr>
            </w:pPr>
            <w:r w:rsidRPr="00C944BE">
              <w:rPr>
                <w:sz w:val="14"/>
                <w:szCs w:val="14"/>
              </w:rPr>
              <w:t xml:space="preserve">112 Zhang </w:t>
            </w:r>
            <w:r w:rsidRPr="00C944BE">
              <w:rPr>
                <w:i/>
                <w:sz w:val="14"/>
                <w:szCs w:val="14"/>
              </w:rPr>
              <w:t>et al.</w:t>
            </w:r>
            <w:r w:rsidRPr="00C944BE">
              <w:rPr>
                <w:sz w:val="14"/>
                <w:szCs w:val="14"/>
              </w:rPr>
              <w:t xml:space="preserve"> </w:t>
            </w:r>
            <w:r w:rsidRPr="00C944BE">
              <w:rPr>
                <w:color w:val="0070C0"/>
                <w:sz w:val="14"/>
                <w:szCs w:val="14"/>
              </w:rPr>
              <w:t>2021</w:t>
            </w:r>
          </w:p>
        </w:tc>
        <w:tc>
          <w:tcPr>
            <w:tcW w:w="211" w:type="pct"/>
            <w:vAlign w:val="center"/>
          </w:tcPr>
          <w:p w14:paraId="0F354224"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09372477"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18F4E11C" w14:textId="77777777" w:rsidTr="00EA3A20">
        <w:tc>
          <w:tcPr>
            <w:tcW w:w="1347" w:type="pct"/>
            <w:vAlign w:val="center"/>
          </w:tcPr>
          <w:p w14:paraId="4C73D03C" w14:textId="77777777" w:rsidR="002649D1" w:rsidRPr="00C944BE" w:rsidRDefault="002649D1" w:rsidP="00EA3A20">
            <w:pPr>
              <w:spacing w:line="360" w:lineRule="auto"/>
              <w:rPr>
                <w:sz w:val="14"/>
                <w:szCs w:val="14"/>
              </w:rPr>
            </w:pPr>
            <w:r w:rsidRPr="00C944BE">
              <w:rPr>
                <w:sz w:val="14"/>
                <w:szCs w:val="14"/>
              </w:rPr>
              <w:t xml:space="preserve">113 Zhou </w:t>
            </w:r>
            <w:r w:rsidRPr="00C944BE">
              <w:rPr>
                <w:i/>
                <w:sz w:val="14"/>
                <w:szCs w:val="14"/>
              </w:rPr>
              <w:t>et al.</w:t>
            </w:r>
            <w:r w:rsidRPr="00C944BE">
              <w:rPr>
                <w:sz w:val="14"/>
                <w:szCs w:val="14"/>
              </w:rPr>
              <w:t xml:space="preserve"> </w:t>
            </w:r>
            <w:r w:rsidRPr="00C944BE">
              <w:rPr>
                <w:color w:val="0070C0"/>
                <w:sz w:val="14"/>
                <w:szCs w:val="14"/>
              </w:rPr>
              <w:t>2021a</w:t>
            </w:r>
          </w:p>
        </w:tc>
        <w:tc>
          <w:tcPr>
            <w:tcW w:w="211" w:type="pct"/>
            <w:vAlign w:val="center"/>
          </w:tcPr>
          <w:p w14:paraId="120868D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vAlign w:val="center"/>
          </w:tcPr>
          <w:p w14:paraId="67AAA7D1"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r w:rsidRPr="00C944BE">
              <w:rPr>
                <w:rFonts w:ascii="Symbol" w:hAnsi="Symbol"/>
                <w:b/>
                <w:color w:val="0070C0"/>
                <w:sz w:val="14"/>
                <w:szCs w:val="14"/>
              </w:rPr>
              <w:t>Æ</w:t>
            </w:r>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00B050"/>
                <w:sz w:val="14"/>
                <w:szCs w:val="14"/>
              </w:rPr>
              <w:t>Å</w:t>
            </w:r>
            <w:r w:rsidRPr="00C944BE">
              <w:rPr>
                <w:color w:val="000000"/>
                <w:sz w:val="14"/>
                <w:szCs w:val="14"/>
              </w:rPr>
              <w:t>: T = 8</w:t>
            </w:r>
          </w:p>
        </w:tc>
      </w:tr>
      <w:tr w:rsidR="002649D1" w:rsidRPr="0015407F" w14:paraId="2FD499A3" w14:textId="77777777" w:rsidTr="00EA3A20">
        <w:tc>
          <w:tcPr>
            <w:tcW w:w="1347" w:type="pct"/>
            <w:vAlign w:val="center"/>
          </w:tcPr>
          <w:p w14:paraId="056C9D08" w14:textId="77777777" w:rsidR="002649D1" w:rsidRPr="00C944BE" w:rsidRDefault="002649D1" w:rsidP="00EA3A20">
            <w:pPr>
              <w:spacing w:line="360" w:lineRule="auto"/>
              <w:rPr>
                <w:sz w:val="14"/>
                <w:szCs w:val="14"/>
              </w:rPr>
            </w:pPr>
            <w:r w:rsidRPr="00C944BE">
              <w:rPr>
                <w:sz w:val="14"/>
                <w:szCs w:val="14"/>
              </w:rPr>
              <w:t xml:space="preserve">113 Zhou </w:t>
            </w:r>
            <w:r w:rsidRPr="00C944BE">
              <w:rPr>
                <w:i/>
                <w:sz w:val="14"/>
                <w:szCs w:val="14"/>
              </w:rPr>
              <w:t>et al.</w:t>
            </w:r>
            <w:r w:rsidRPr="00C944BE">
              <w:rPr>
                <w:sz w:val="14"/>
                <w:szCs w:val="14"/>
              </w:rPr>
              <w:t xml:space="preserve"> </w:t>
            </w:r>
            <w:r w:rsidRPr="00C944BE">
              <w:rPr>
                <w:color w:val="0070C0"/>
                <w:sz w:val="14"/>
                <w:szCs w:val="14"/>
              </w:rPr>
              <w:t>2021a</w:t>
            </w:r>
          </w:p>
        </w:tc>
        <w:tc>
          <w:tcPr>
            <w:tcW w:w="211" w:type="pct"/>
            <w:vAlign w:val="center"/>
          </w:tcPr>
          <w:p w14:paraId="32D0F5AD"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vAlign w:val="center"/>
          </w:tcPr>
          <w:p w14:paraId="156DC96A" w14:textId="77777777" w:rsidR="002649D1" w:rsidRPr="00C944BE" w:rsidRDefault="002649D1" w:rsidP="00006086">
            <w:pPr>
              <w:jc w:val="left"/>
              <w:rPr>
                <w:color w:val="000000"/>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B050"/>
                <w:sz w:val="14"/>
                <w:szCs w:val="14"/>
              </w:rPr>
              <w:t>Å</w:t>
            </w:r>
            <w:r w:rsidRPr="00C944BE">
              <w:rPr>
                <w:sz w:val="14"/>
                <w:szCs w:val="14"/>
              </w:rPr>
              <w:t>; 14</w:t>
            </w:r>
            <w:r w:rsidRPr="00C944BE">
              <w:rPr>
                <w:rFonts w:ascii="Symbol" w:eastAsia="Symbol" w:hAnsi="Symbol" w:cs="Symbol"/>
                <w:b/>
                <w:color w:val="FF0000"/>
                <w:sz w:val="14"/>
                <w:szCs w:val="14"/>
              </w:rPr>
              <w:t>Ä</w:t>
            </w:r>
            <w:r w:rsidRPr="00C944BE">
              <w:rPr>
                <w:sz w:val="14"/>
                <w:szCs w:val="14"/>
              </w:rPr>
              <w:t>: T = 1</w:t>
            </w:r>
          </w:p>
        </w:tc>
      </w:tr>
      <w:tr w:rsidR="002649D1" w:rsidRPr="0015407F" w14:paraId="3D7315CA" w14:textId="77777777" w:rsidTr="00EA3A20">
        <w:tc>
          <w:tcPr>
            <w:tcW w:w="1347" w:type="pct"/>
            <w:tcBorders>
              <w:bottom w:val="nil"/>
            </w:tcBorders>
            <w:vAlign w:val="center"/>
          </w:tcPr>
          <w:p w14:paraId="0A16C98D" w14:textId="77777777" w:rsidR="002649D1" w:rsidRPr="00C944BE" w:rsidRDefault="002649D1" w:rsidP="00EA3A20">
            <w:pPr>
              <w:spacing w:line="360" w:lineRule="auto"/>
              <w:rPr>
                <w:sz w:val="14"/>
                <w:szCs w:val="14"/>
              </w:rPr>
            </w:pPr>
            <w:r w:rsidRPr="00C944BE">
              <w:rPr>
                <w:sz w:val="14"/>
                <w:szCs w:val="14"/>
              </w:rPr>
              <w:t xml:space="preserve">114 Zhou </w:t>
            </w:r>
            <w:r w:rsidRPr="00C944BE">
              <w:rPr>
                <w:i/>
                <w:sz w:val="14"/>
                <w:szCs w:val="14"/>
              </w:rPr>
              <w:t>et al.</w:t>
            </w:r>
            <w:r w:rsidRPr="00C944BE">
              <w:rPr>
                <w:sz w:val="14"/>
                <w:szCs w:val="14"/>
              </w:rPr>
              <w:t xml:space="preserve"> </w:t>
            </w:r>
            <w:r w:rsidRPr="00C944BE">
              <w:rPr>
                <w:color w:val="0070C0"/>
                <w:sz w:val="14"/>
                <w:szCs w:val="14"/>
              </w:rPr>
              <w:t>2021b</w:t>
            </w:r>
          </w:p>
        </w:tc>
        <w:tc>
          <w:tcPr>
            <w:tcW w:w="211" w:type="pct"/>
            <w:tcBorders>
              <w:bottom w:val="nil"/>
            </w:tcBorders>
            <w:vAlign w:val="center"/>
          </w:tcPr>
          <w:p w14:paraId="273ED6B4" w14:textId="77777777" w:rsidR="002649D1" w:rsidRPr="00156E38" w:rsidRDefault="002649D1" w:rsidP="00EA3A20">
            <w:pPr>
              <w:jc w:val="center"/>
              <w:rPr>
                <w:i/>
                <w:iCs/>
                <w:color w:val="FF0000"/>
                <w:sz w:val="11"/>
                <w:szCs w:val="11"/>
              </w:rPr>
            </w:pPr>
            <w:bookmarkStart w:id="223" w:name="OLE_LINK29"/>
            <w:r w:rsidRPr="00156E38">
              <w:rPr>
                <w:i/>
                <w:iCs/>
                <w:color w:val="FF0000"/>
                <w:sz w:val="11"/>
                <w:szCs w:val="11"/>
              </w:rPr>
              <w:t>MS.</w:t>
            </w:r>
            <w:bookmarkEnd w:id="223"/>
          </w:p>
        </w:tc>
        <w:tc>
          <w:tcPr>
            <w:tcW w:w="3442" w:type="pct"/>
            <w:tcBorders>
              <w:bottom w:val="nil"/>
            </w:tcBorders>
            <w:vAlign w:val="center"/>
          </w:tcPr>
          <w:p w14:paraId="30BF7EE0" w14:textId="77777777" w:rsidR="002649D1" w:rsidRPr="00C944BE" w:rsidRDefault="002649D1" w:rsidP="00006086">
            <w:pPr>
              <w:jc w:val="left"/>
              <w:rPr>
                <w:rFonts w:cs="Calibri"/>
                <w:sz w:val="14"/>
                <w:szCs w:val="14"/>
              </w:rPr>
            </w:pPr>
            <w:r w:rsidRPr="00C944BE">
              <w:rPr>
                <w:color w:val="000000"/>
                <w:sz w:val="14"/>
                <w:szCs w:val="14"/>
              </w:rPr>
              <w:t>1</w:t>
            </w:r>
            <w:r w:rsidRPr="00C944BE">
              <w:rPr>
                <w:rFonts w:ascii="Symbol" w:hAnsi="Symbol"/>
                <w:b/>
                <w:color w:val="00B050"/>
                <w:sz w:val="14"/>
                <w:szCs w:val="14"/>
              </w:rPr>
              <w:t>Å</w:t>
            </w:r>
            <w:r w:rsidRPr="00C944BE">
              <w:rPr>
                <w:color w:val="000000"/>
                <w:sz w:val="14"/>
                <w:szCs w:val="14"/>
              </w:rPr>
              <w:t>; 2</w:t>
            </w:r>
            <w:r w:rsidRPr="00C944BE">
              <w:rPr>
                <w:rFonts w:ascii="Symbol" w:hAnsi="Symbol"/>
                <w:b/>
                <w:color w:val="00B050"/>
                <w:sz w:val="14"/>
                <w:szCs w:val="14"/>
              </w:rPr>
              <w:t>Å</w:t>
            </w:r>
            <w:r w:rsidRPr="00C944BE">
              <w:rPr>
                <w:color w:val="000000"/>
                <w:sz w:val="14"/>
                <w:szCs w:val="14"/>
              </w:rPr>
              <w:t>; 3</w:t>
            </w:r>
            <w:bookmarkStart w:id="224" w:name="OLE_LINK319"/>
            <w:r w:rsidRPr="00C944BE">
              <w:rPr>
                <w:rFonts w:ascii="Symbol" w:hAnsi="Symbol"/>
                <w:b/>
                <w:color w:val="0070C0"/>
                <w:sz w:val="14"/>
                <w:szCs w:val="14"/>
              </w:rPr>
              <w:t>Æ</w:t>
            </w:r>
            <w:bookmarkEnd w:id="224"/>
            <w:r w:rsidRPr="00C944BE">
              <w:rPr>
                <w:color w:val="000000"/>
                <w:sz w:val="14"/>
                <w:szCs w:val="14"/>
              </w:rPr>
              <w:t>; 4a</w:t>
            </w:r>
            <w:r w:rsidRPr="00C944BE">
              <w:rPr>
                <w:rFonts w:ascii="Symbol" w:hAnsi="Symbol"/>
                <w:b/>
                <w:color w:val="00B050"/>
                <w:sz w:val="14"/>
                <w:szCs w:val="14"/>
              </w:rPr>
              <w:t>Å</w:t>
            </w:r>
            <w:r w:rsidRPr="00C944BE">
              <w:rPr>
                <w:color w:val="000000"/>
                <w:sz w:val="14"/>
                <w:szCs w:val="14"/>
              </w:rPr>
              <w:t>; 4b</w:t>
            </w:r>
            <w:r w:rsidRPr="00C944BE">
              <w:rPr>
                <w:rFonts w:ascii="Symbol" w:hAnsi="Symbol"/>
                <w:b/>
                <w:color w:val="00B050"/>
                <w:sz w:val="14"/>
                <w:szCs w:val="14"/>
              </w:rPr>
              <w:t>Å</w:t>
            </w:r>
            <w:r w:rsidRPr="00C944BE">
              <w:rPr>
                <w:color w:val="000000"/>
                <w:sz w:val="14"/>
                <w:szCs w:val="14"/>
              </w:rPr>
              <w:t>; 5</w:t>
            </w:r>
            <w:r w:rsidRPr="00C944BE">
              <w:rPr>
                <w:rFonts w:ascii="Symbol" w:hAnsi="Symbol"/>
                <w:b/>
                <w:color w:val="FF0000"/>
                <w:sz w:val="14"/>
                <w:szCs w:val="14"/>
              </w:rPr>
              <w:t>Ä</w:t>
            </w:r>
            <w:r w:rsidRPr="00C944BE">
              <w:rPr>
                <w:color w:val="000000"/>
                <w:sz w:val="14"/>
                <w:szCs w:val="14"/>
              </w:rPr>
              <w:t>; 6</w:t>
            </w:r>
            <w:r w:rsidRPr="00C944BE">
              <w:rPr>
                <w:rFonts w:ascii="Symbol" w:hAnsi="Symbol"/>
                <w:b/>
                <w:color w:val="00B050"/>
                <w:sz w:val="14"/>
                <w:szCs w:val="14"/>
              </w:rPr>
              <w:t>Å</w:t>
            </w:r>
            <w:r w:rsidRPr="00C944BE">
              <w:rPr>
                <w:color w:val="000000"/>
                <w:sz w:val="14"/>
                <w:szCs w:val="14"/>
              </w:rPr>
              <w:t>; 7</w:t>
            </w:r>
            <w:r w:rsidRPr="00C944BE">
              <w:rPr>
                <w:rFonts w:ascii="Symbol" w:hAnsi="Symbol"/>
                <w:b/>
                <w:color w:val="00B050"/>
                <w:sz w:val="14"/>
                <w:szCs w:val="14"/>
              </w:rPr>
              <w:t>Å</w:t>
            </w:r>
            <w:r w:rsidRPr="00C944BE">
              <w:rPr>
                <w:color w:val="000000"/>
                <w:sz w:val="14"/>
                <w:szCs w:val="14"/>
              </w:rPr>
              <w:t>; 8</w:t>
            </w:r>
            <w:r w:rsidRPr="00C944BE">
              <w:rPr>
                <w:rFonts w:ascii="Symbol" w:hAnsi="Symbol"/>
                <w:b/>
                <w:color w:val="FF0000"/>
                <w:sz w:val="14"/>
                <w:szCs w:val="14"/>
              </w:rPr>
              <w:t>Ä</w:t>
            </w:r>
            <w:r w:rsidRPr="00C944BE">
              <w:rPr>
                <w:color w:val="000000"/>
                <w:sz w:val="14"/>
                <w:szCs w:val="14"/>
              </w:rPr>
              <w:t>; 9</w:t>
            </w:r>
            <w:r w:rsidRPr="00C944BE">
              <w:rPr>
                <w:rFonts w:ascii="Symbol" w:hAnsi="Symbol"/>
                <w:b/>
                <w:color w:val="00B050"/>
                <w:sz w:val="14"/>
                <w:szCs w:val="14"/>
              </w:rPr>
              <w:t>Å</w:t>
            </w:r>
            <w:r w:rsidRPr="00C944BE">
              <w:rPr>
                <w:color w:val="000000"/>
                <w:sz w:val="14"/>
                <w:szCs w:val="14"/>
              </w:rPr>
              <w:t>; 10</w:t>
            </w:r>
            <w:r w:rsidRPr="00C944BE">
              <w:rPr>
                <w:rFonts w:ascii="Symbol" w:hAnsi="Symbol"/>
                <w:b/>
                <w:color w:val="0070C0"/>
                <w:sz w:val="14"/>
                <w:szCs w:val="14"/>
              </w:rPr>
              <w:t>Æ</w:t>
            </w:r>
            <w:r w:rsidRPr="00C944BE">
              <w:rPr>
                <w:color w:val="000000"/>
                <w:sz w:val="14"/>
                <w:szCs w:val="14"/>
              </w:rPr>
              <w:t>; 11</w:t>
            </w:r>
            <w:r w:rsidRPr="00C944BE">
              <w:rPr>
                <w:rFonts w:ascii="Symbol" w:hAnsi="Symbol"/>
                <w:b/>
                <w:color w:val="00B050"/>
                <w:sz w:val="14"/>
                <w:szCs w:val="14"/>
              </w:rPr>
              <w:t>Å</w:t>
            </w:r>
            <w:r w:rsidRPr="00C944BE">
              <w:rPr>
                <w:color w:val="000000"/>
                <w:sz w:val="14"/>
                <w:szCs w:val="14"/>
              </w:rPr>
              <w:t>; 12</w:t>
            </w:r>
            <w:r w:rsidRPr="00C944BE">
              <w:rPr>
                <w:rFonts w:ascii="Symbol" w:hAnsi="Symbol"/>
                <w:b/>
                <w:color w:val="0070C0"/>
                <w:sz w:val="14"/>
                <w:szCs w:val="14"/>
              </w:rPr>
              <w:t>Æ</w:t>
            </w:r>
            <w:r w:rsidRPr="00C944BE">
              <w:rPr>
                <w:color w:val="000000"/>
                <w:sz w:val="14"/>
                <w:szCs w:val="14"/>
              </w:rPr>
              <w:t>; 13</w:t>
            </w:r>
            <w:r w:rsidRPr="00C944BE">
              <w:rPr>
                <w:rFonts w:ascii="Symbol" w:hAnsi="Symbol"/>
                <w:b/>
                <w:color w:val="00B050"/>
                <w:sz w:val="14"/>
                <w:szCs w:val="14"/>
              </w:rPr>
              <w:t>Å</w:t>
            </w:r>
            <w:r w:rsidRPr="00C944BE">
              <w:rPr>
                <w:color w:val="000000"/>
                <w:sz w:val="14"/>
                <w:szCs w:val="14"/>
              </w:rPr>
              <w:t>; 14</w:t>
            </w:r>
            <w:r w:rsidRPr="00C944BE">
              <w:rPr>
                <w:rFonts w:ascii="Symbol" w:hAnsi="Symbol"/>
                <w:b/>
                <w:color w:val="FF0000"/>
                <w:sz w:val="14"/>
                <w:szCs w:val="14"/>
              </w:rPr>
              <w:t>Ä</w:t>
            </w:r>
            <w:r w:rsidRPr="00C944BE">
              <w:rPr>
                <w:color w:val="000000"/>
                <w:sz w:val="14"/>
                <w:szCs w:val="14"/>
              </w:rPr>
              <w:t>: T = 6</w:t>
            </w:r>
          </w:p>
        </w:tc>
      </w:tr>
      <w:tr w:rsidR="002649D1" w:rsidRPr="0015407F" w14:paraId="1498CB8E" w14:textId="77777777" w:rsidTr="00EA3A20">
        <w:tc>
          <w:tcPr>
            <w:tcW w:w="1347" w:type="pct"/>
            <w:tcBorders>
              <w:top w:val="nil"/>
              <w:bottom w:val="nil"/>
            </w:tcBorders>
            <w:vAlign w:val="center"/>
          </w:tcPr>
          <w:p w14:paraId="0317CBFD" w14:textId="77777777" w:rsidR="002649D1" w:rsidRPr="00C944BE" w:rsidRDefault="002649D1" w:rsidP="00EA3A20">
            <w:pPr>
              <w:spacing w:line="360" w:lineRule="auto"/>
              <w:rPr>
                <w:sz w:val="14"/>
                <w:szCs w:val="14"/>
              </w:rPr>
            </w:pPr>
            <w:r w:rsidRPr="00C944BE">
              <w:rPr>
                <w:sz w:val="14"/>
                <w:szCs w:val="14"/>
              </w:rPr>
              <w:t xml:space="preserve">114 Zhou </w:t>
            </w:r>
            <w:r w:rsidRPr="00C944BE">
              <w:rPr>
                <w:i/>
                <w:sz w:val="14"/>
                <w:szCs w:val="14"/>
              </w:rPr>
              <w:t>et al.</w:t>
            </w:r>
            <w:r w:rsidRPr="00C944BE">
              <w:rPr>
                <w:sz w:val="14"/>
                <w:szCs w:val="14"/>
              </w:rPr>
              <w:t xml:space="preserve"> </w:t>
            </w:r>
            <w:r w:rsidRPr="00C944BE">
              <w:rPr>
                <w:color w:val="0070C0"/>
                <w:sz w:val="14"/>
                <w:szCs w:val="14"/>
              </w:rPr>
              <w:t>2021b</w:t>
            </w:r>
          </w:p>
        </w:tc>
        <w:tc>
          <w:tcPr>
            <w:tcW w:w="211" w:type="pct"/>
            <w:tcBorders>
              <w:top w:val="nil"/>
              <w:bottom w:val="nil"/>
            </w:tcBorders>
            <w:vAlign w:val="center"/>
          </w:tcPr>
          <w:p w14:paraId="42F96813" w14:textId="77777777" w:rsidR="002649D1" w:rsidRPr="00156E38" w:rsidRDefault="002649D1" w:rsidP="00EA3A20">
            <w:pPr>
              <w:jc w:val="center"/>
              <w:rPr>
                <w:i/>
                <w:iCs/>
                <w:color w:val="FF0000"/>
                <w:sz w:val="11"/>
                <w:szCs w:val="11"/>
              </w:rPr>
            </w:pPr>
            <w:bookmarkStart w:id="225" w:name="OLE_LINK28"/>
            <w:r w:rsidRPr="00156E38">
              <w:rPr>
                <w:i/>
                <w:iCs/>
                <w:color w:val="FF0000"/>
                <w:sz w:val="11"/>
                <w:szCs w:val="11"/>
              </w:rPr>
              <w:t>YS.</w:t>
            </w:r>
            <w:bookmarkEnd w:id="225"/>
          </w:p>
        </w:tc>
        <w:tc>
          <w:tcPr>
            <w:tcW w:w="3442" w:type="pct"/>
            <w:tcBorders>
              <w:top w:val="nil"/>
              <w:bottom w:val="nil"/>
            </w:tcBorders>
            <w:vAlign w:val="center"/>
          </w:tcPr>
          <w:p w14:paraId="751A7F76" w14:textId="77777777" w:rsidR="002649D1" w:rsidRPr="00C944BE" w:rsidRDefault="002649D1" w:rsidP="00006086">
            <w:pPr>
              <w:jc w:val="left"/>
              <w:rPr>
                <w:rFonts w:cs="Calibri"/>
                <w:sz w:val="14"/>
                <w:szCs w:val="14"/>
              </w:rPr>
            </w:pPr>
            <w:r w:rsidRPr="00C944BE">
              <w:rPr>
                <w:sz w:val="14"/>
                <w:szCs w:val="14"/>
              </w:rPr>
              <w:t>1</w:t>
            </w:r>
            <w:r w:rsidRPr="00C944BE">
              <w:rPr>
                <w:rFonts w:ascii="Symbol" w:hAnsi="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color w:val="0070C0"/>
                <w:sz w:val="14"/>
                <w:szCs w:val="14"/>
              </w:rPr>
              <w:t xml:space="preserve"> </w:t>
            </w:r>
            <w:r w:rsidRPr="00C944BE">
              <w:rPr>
                <w:rFonts w:ascii="Symbol" w:eastAsia="Symbol" w:hAnsi="Symbol" w:cs="Symbol"/>
                <w:b/>
                <w:color w:val="0070C0"/>
                <w:sz w:val="14"/>
                <w:szCs w:val="14"/>
              </w:rPr>
              <w:t>Æ</w:t>
            </w:r>
            <w:r w:rsidRPr="00C944BE">
              <w:rPr>
                <w:color w:val="000000" w:themeColor="text1"/>
                <w:sz w:val="14"/>
                <w:szCs w:val="14"/>
              </w:rPr>
              <w:t>:</w:t>
            </w:r>
            <w:r w:rsidRPr="00C944BE">
              <w:rPr>
                <w:sz w:val="14"/>
                <w:szCs w:val="14"/>
              </w:rPr>
              <w:t xml:space="preserve"> T = 1</w:t>
            </w:r>
          </w:p>
        </w:tc>
      </w:tr>
      <w:tr w:rsidR="002649D1" w:rsidRPr="0015407F" w14:paraId="2833DC5E" w14:textId="77777777" w:rsidTr="00EA3A20">
        <w:tc>
          <w:tcPr>
            <w:tcW w:w="1347" w:type="pct"/>
            <w:tcBorders>
              <w:top w:val="nil"/>
              <w:bottom w:val="nil"/>
            </w:tcBorders>
            <w:vAlign w:val="center"/>
          </w:tcPr>
          <w:p w14:paraId="44C5B976" w14:textId="77777777" w:rsidR="002649D1" w:rsidRPr="002649D1" w:rsidRDefault="002649D1" w:rsidP="00EA3A20">
            <w:pPr>
              <w:spacing w:line="360" w:lineRule="auto"/>
              <w:rPr>
                <w:sz w:val="14"/>
                <w:szCs w:val="14"/>
              </w:rPr>
            </w:pPr>
            <w:bookmarkStart w:id="226" w:name="RANGE!A1"/>
            <w:bookmarkStart w:id="227" w:name="_Hlk128793136"/>
            <w:bookmarkStart w:id="228" w:name="_Hlk128793150"/>
            <w:bookmarkStart w:id="229" w:name="_Hlk128793160"/>
            <w:bookmarkStart w:id="230" w:name="_Hlk128794078"/>
            <w:r w:rsidRPr="002649D1">
              <w:rPr>
                <w:color w:val="000000"/>
                <w:sz w:val="14"/>
                <w:szCs w:val="14"/>
              </w:rPr>
              <w:t xml:space="preserve">115 Beovide Tellaria </w:t>
            </w:r>
            <w:r w:rsidRPr="002649D1">
              <w:rPr>
                <w:i/>
                <w:sz w:val="14"/>
                <w:szCs w:val="14"/>
              </w:rPr>
              <w:t>et al.</w:t>
            </w:r>
            <w:r w:rsidRPr="002649D1">
              <w:rPr>
                <w:color w:val="000000"/>
                <w:sz w:val="14"/>
                <w:szCs w:val="14"/>
              </w:rPr>
              <w:t xml:space="preserve"> </w:t>
            </w:r>
            <w:r w:rsidRPr="002649D1">
              <w:rPr>
                <w:color w:val="0070C0"/>
                <w:sz w:val="14"/>
                <w:szCs w:val="14"/>
              </w:rPr>
              <w:t>2022</w:t>
            </w:r>
            <w:r w:rsidRPr="002649D1">
              <w:rPr>
                <w:color w:val="000000"/>
                <w:sz w:val="14"/>
                <w:szCs w:val="14"/>
              </w:rPr>
              <w:t xml:space="preserve"> </w:t>
            </w:r>
            <w:bookmarkEnd w:id="226"/>
          </w:p>
        </w:tc>
        <w:tc>
          <w:tcPr>
            <w:tcW w:w="211" w:type="pct"/>
            <w:tcBorders>
              <w:top w:val="nil"/>
              <w:bottom w:val="nil"/>
            </w:tcBorders>
            <w:vAlign w:val="center"/>
          </w:tcPr>
          <w:p w14:paraId="7068CA84"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7F2E244F" w14:textId="7524134D"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001C63DB" w:rsidRPr="00C944BE">
              <w:rPr>
                <w:rFonts w:ascii="Symbol" w:eastAsia="Symbol" w:hAnsi="Symbol" w:cs="Symbol"/>
                <w:b/>
                <w:color w:val="FF0000"/>
                <w:sz w:val="14"/>
                <w:szCs w:val="14"/>
              </w:rPr>
              <w:t></w:t>
            </w:r>
            <w:r w:rsidR="001C63DB"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4C0320FB" w14:textId="77777777" w:rsidTr="00EA3A20">
        <w:tc>
          <w:tcPr>
            <w:tcW w:w="1347" w:type="pct"/>
            <w:tcBorders>
              <w:top w:val="nil"/>
              <w:bottom w:val="nil"/>
            </w:tcBorders>
            <w:vAlign w:val="center"/>
          </w:tcPr>
          <w:p w14:paraId="6899CAC0" w14:textId="77777777" w:rsidR="002649D1" w:rsidRPr="002649D1" w:rsidRDefault="002649D1" w:rsidP="00EA3A20">
            <w:pPr>
              <w:spacing w:line="360" w:lineRule="auto"/>
              <w:rPr>
                <w:sz w:val="14"/>
                <w:szCs w:val="14"/>
              </w:rPr>
            </w:pPr>
            <w:r w:rsidRPr="002649D1">
              <w:rPr>
                <w:color w:val="000000"/>
                <w:sz w:val="14"/>
                <w:szCs w:val="14"/>
              </w:rPr>
              <w:t xml:space="preserve">115 Beovide Tellaria </w:t>
            </w:r>
            <w:r w:rsidRPr="002649D1">
              <w:rPr>
                <w:i/>
                <w:sz w:val="14"/>
                <w:szCs w:val="14"/>
              </w:rPr>
              <w:t>et al.</w:t>
            </w:r>
            <w:r w:rsidRPr="002649D1">
              <w:rPr>
                <w:color w:val="000000"/>
                <w:sz w:val="14"/>
                <w:szCs w:val="14"/>
              </w:rPr>
              <w:t xml:space="preserve"> </w:t>
            </w:r>
            <w:r w:rsidRPr="002649D1">
              <w:rPr>
                <w:color w:val="0070C0"/>
                <w:sz w:val="14"/>
                <w:szCs w:val="14"/>
              </w:rPr>
              <w:t>2022</w:t>
            </w:r>
            <w:r w:rsidRPr="002649D1">
              <w:rPr>
                <w:color w:val="000000"/>
                <w:sz w:val="14"/>
                <w:szCs w:val="14"/>
              </w:rPr>
              <w:t xml:space="preserve"> </w:t>
            </w:r>
          </w:p>
        </w:tc>
        <w:tc>
          <w:tcPr>
            <w:tcW w:w="211" w:type="pct"/>
            <w:tcBorders>
              <w:top w:val="nil"/>
              <w:bottom w:val="nil"/>
            </w:tcBorders>
            <w:vAlign w:val="center"/>
          </w:tcPr>
          <w:p w14:paraId="6F042853"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0D8BECAB" w14:textId="77777777" w:rsidR="002649D1" w:rsidRPr="00C944BE" w:rsidRDefault="002649D1" w:rsidP="00006086">
            <w:pPr>
              <w:jc w:val="left"/>
              <w:rPr>
                <w:sz w:val="14"/>
                <w:szCs w:val="14"/>
              </w:rPr>
            </w:pPr>
            <w:bookmarkStart w:id="231" w:name="OLE_LINK143"/>
            <w:bookmarkStart w:id="232" w:name="OLE_LINK215"/>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xml:space="preserve">; </w:t>
            </w:r>
            <w:bookmarkEnd w:id="231"/>
            <w:r w:rsidRPr="00C944BE">
              <w:rPr>
                <w:sz w:val="14"/>
                <w:szCs w:val="14"/>
              </w:rPr>
              <w:t>3</w:t>
            </w:r>
            <w:r w:rsidRPr="00C944BE">
              <w:rPr>
                <w:rFonts w:ascii="Symbol" w:eastAsia="Symbol" w:hAnsi="Symbol" w:cs="Symbol"/>
                <w:color w:val="0070C0"/>
                <w:sz w:val="14"/>
                <w:szCs w:val="14"/>
              </w:rPr>
              <w:t>Æ</w:t>
            </w:r>
            <w:r w:rsidRPr="00C944BE">
              <w:rPr>
                <w:sz w:val="14"/>
                <w:szCs w:val="14"/>
              </w:rPr>
              <w:t>;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FF0000"/>
                <w:sz w:val="14"/>
                <w:szCs w:val="14"/>
              </w:rPr>
              <w:t>Ä</w:t>
            </w:r>
            <w:r w:rsidRPr="00C944BE">
              <w:rPr>
                <w:sz w:val="14"/>
                <w:szCs w:val="14"/>
              </w:rPr>
              <w:t>; 5</w:t>
            </w:r>
            <w:r w:rsidRPr="00C944BE">
              <w:rPr>
                <w:rFonts w:ascii="Symbol" w:eastAsia="Symbol" w:hAnsi="Symbol" w:cs="Symbol"/>
                <w:color w:val="FF0000"/>
                <w:sz w:val="14"/>
                <w:szCs w:val="14"/>
              </w:rPr>
              <w:t>Ä</w:t>
            </w:r>
            <w:r w:rsidRPr="00C944BE">
              <w:rPr>
                <w:sz w:val="14"/>
                <w:szCs w:val="14"/>
              </w:rPr>
              <w:t>; 6</w:t>
            </w:r>
            <w:r w:rsidRPr="00C944BE">
              <w:rPr>
                <w:rFonts w:ascii="Symbol" w:eastAsia="Symbol" w:hAnsi="Symbol" w:cs="Symbol"/>
                <w:color w:val="00B050"/>
                <w:sz w:val="14"/>
                <w:szCs w:val="14"/>
              </w:rPr>
              <w:t>Å</w:t>
            </w:r>
            <w:r w:rsidRPr="00C944BE">
              <w:rPr>
                <w:sz w:val="14"/>
                <w:szCs w:val="14"/>
              </w:rPr>
              <w:t xml:space="preserve">; </w:t>
            </w:r>
            <w:bookmarkStart w:id="233" w:name="OLE_LINK153"/>
            <w:r w:rsidRPr="00C944BE">
              <w:rPr>
                <w:sz w:val="14"/>
                <w:szCs w:val="14"/>
              </w:rPr>
              <w:t>7</w:t>
            </w:r>
            <w:r w:rsidRPr="00C944BE">
              <w:rPr>
                <w:rFonts w:ascii="Symbol" w:eastAsia="Symbol" w:hAnsi="Symbol" w:cs="Symbol"/>
                <w:color w:val="0070C0"/>
                <w:sz w:val="14"/>
                <w:szCs w:val="14"/>
              </w:rPr>
              <w:t>Æ</w:t>
            </w:r>
            <w:r w:rsidRPr="00C944BE">
              <w:rPr>
                <w:sz w:val="14"/>
                <w:szCs w:val="14"/>
              </w:rPr>
              <w:t xml:space="preserve">; </w:t>
            </w:r>
            <w:bookmarkEnd w:id="233"/>
            <w:r w:rsidRPr="00C944BE">
              <w:rPr>
                <w:sz w:val="14"/>
                <w:szCs w:val="14"/>
              </w:rPr>
              <w:t>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10</w:t>
            </w:r>
            <w:r w:rsidRPr="00C944BE">
              <w:rPr>
                <w:rFonts w:ascii="Symbol" w:eastAsia="Symbol" w:hAnsi="Symbol" w:cs="Symbol"/>
                <w:color w:val="FF0000"/>
                <w:sz w:val="14"/>
                <w:szCs w:val="14"/>
              </w:rPr>
              <w:t>Ä</w:t>
            </w:r>
            <w:r w:rsidRPr="00C944BE">
              <w:rPr>
                <w:sz w:val="14"/>
                <w:szCs w:val="14"/>
              </w:rPr>
              <w:t xml:space="preserve">; </w:t>
            </w:r>
            <w:bookmarkStart w:id="234" w:name="OLE_LINK192"/>
            <w:r w:rsidRPr="00C944BE">
              <w:rPr>
                <w:sz w:val="14"/>
                <w:szCs w:val="14"/>
              </w:rPr>
              <w:t>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xml:space="preserve">; </w:t>
            </w:r>
            <w:bookmarkStart w:id="235" w:name="OLE_LINK160"/>
            <w:bookmarkEnd w:id="234"/>
            <w:r w:rsidRPr="00C944BE">
              <w:rPr>
                <w:sz w:val="14"/>
                <w:szCs w:val="14"/>
              </w:rPr>
              <w:t>13</w:t>
            </w:r>
            <w:r w:rsidRPr="00C944BE">
              <w:rPr>
                <w:rFonts w:ascii="Symbol" w:eastAsia="Symbol" w:hAnsi="Symbol" w:cs="Symbol"/>
                <w:color w:val="0070C0"/>
                <w:sz w:val="14"/>
                <w:szCs w:val="14"/>
              </w:rPr>
              <w:t>Æ</w:t>
            </w:r>
            <w:r w:rsidRPr="00C944BE">
              <w:rPr>
                <w:sz w:val="14"/>
                <w:szCs w:val="14"/>
              </w:rPr>
              <w:t xml:space="preserve">; </w:t>
            </w:r>
            <w:bookmarkStart w:id="236" w:name="OLE_LINK179"/>
            <w:bookmarkEnd w:id="235"/>
            <w:r w:rsidRPr="00C944BE">
              <w:rPr>
                <w:sz w:val="14"/>
                <w:szCs w:val="14"/>
              </w:rPr>
              <w:t>14</w:t>
            </w:r>
            <w:r w:rsidRPr="00C944BE">
              <w:rPr>
                <w:rFonts w:ascii="Symbol" w:eastAsia="Symbol" w:hAnsi="Symbol" w:cs="Symbol"/>
                <w:color w:val="FF0000"/>
                <w:sz w:val="14"/>
                <w:szCs w:val="14"/>
              </w:rPr>
              <w:t>Ä</w:t>
            </w:r>
            <w:bookmarkEnd w:id="236"/>
            <w:r w:rsidRPr="00C944BE">
              <w:rPr>
                <w:sz w:val="14"/>
                <w:szCs w:val="14"/>
              </w:rPr>
              <w:t xml:space="preserve">: </w:t>
            </w:r>
            <w:bookmarkStart w:id="237" w:name="OLE_LINK193"/>
            <w:r w:rsidRPr="00C944BE">
              <w:rPr>
                <w:sz w:val="14"/>
                <w:szCs w:val="14"/>
              </w:rPr>
              <w:t xml:space="preserve">T = </w:t>
            </w:r>
            <w:bookmarkEnd w:id="237"/>
            <w:r w:rsidRPr="00C944BE">
              <w:rPr>
                <w:sz w:val="14"/>
                <w:szCs w:val="14"/>
              </w:rPr>
              <w:t>2</w:t>
            </w:r>
            <w:bookmarkEnd w:id="232"/>
          </w:p>
        </w:tc>
      </w:tr>
      <w:tr w:rsidR="002649D1" w:rsidRPr="0015407F" w14:paraId="037DC738" w14:textId="77777777" w:rsidTr="00EA3A20">
        <w:tc>
          <w:tcPr>
            <w:tcW w:w="1347" w:type="pct"/>
            <w:tcBorders>
              <w:top w:val="nil"/>
              <w:bottom w:val="nil"/>
            </w:tcBorders>
            <w:vAlign w:val="center"/>
          </w:tcPr>
          <w:p w14:paraId="2F151440" w14:textId="77777777" w:rsidR="002649D1" w:rsidRPr="002649D1" w:rsidRDefault="002649D1" w:rsidP="00EA3A20">
            <w:pPr>
              <w:spacing w:line="360" w:lineRule="auto"/>
              <w:rPr>
                <w:sz w:val="14"/>
                <w:szCs w:val="14"/>
              </w:rPr>
            </w:pPr>
            <w:bookmarkStart w:id="238" w:name="RANGE!A3"/>
            <w:bookmarkEnd w:id="227"/>
            <w:r w:rsidRPr="002649D1">
              <w:rPr>
                <w:color w:val="000000"/>
                <w:sz w:val="14"/>
                <w:szCs w:val="14"/>
              </w:rPr>
              <w:t xml:space="preserve">116 Booij </w:t>
            </w:r>
            <w:r w:rsidRPr="002649D1">
              <w:rPr>
                <w:i/>
                <w:sz w:val="14"/>
                <w:szCs w:val="14"/>
              </w:rPr>
              <w:t>et al.</w:t>
            </w:r>
            <w:r w:rsidRPr="002649D1">
              <w:rPr>
                <w:color w:val="000000"/>
                <w:sz w:val="14"/>
                <w:szCs w:val="14"/>
              </w:rPr>
              <w:t xml:space="preserve"> </w:t>
            </w:r>
            <w:r w:rsidRPr="002649D1">
              <w:rPr>
                <w:color w:val="0070C0"/>
                <w:sz w:val="14"/>
                <w:szCs w:val="14"/>
              </w:rPr>
              <w:t>2022</w:t>
            </w:r>
            <w:bookmarkEnd w:id="238"/>
          </w:p>
        </w:tc>
        <w:tc>
          <w:tcPr>
            <w:tcW w:w="211" w:type="pct"/>
            <w:tcBorders>
              <w:top w:val="nil"/>
              <w:bottom w:val="nil"/>
            </w:tcBorders>
            <w:vAlign w:val="center"/>
          </w:tcPr>
          <w:p w14:paraId="56B6B7A3"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3AAFC0A2" w14:textId="36BE3C44"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001C63DB" w:rsidRPr="00C944BE">
              <w:rPr>
                <w:rFonts w:ascii="Symbol" w:eastAsia="Symbol" w:hAnsi="Symbol" w:cs="Symbol"/>
                <w:b/>
                <w:color w:val="FF0000"/>
                <w:sz w:val="14"/>
                <w:szCs w:val="14"/>
              </w:rPr>
              <w:t></w:t>
            </w:r>
            <w:r w:rsidR="001C63DB"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70C0"/>
                <w:sz w:val="14"/>
                <w:szCs w:val="14"/>
              </w:rPr>
              <w:t>Æ</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5881ECBE" w14:textId="77777777" w:rsidTr="00EA3A20">
        <w:tc>
          <w:tcPr>
            <w:tcW w:w="1347" w:type="pct"/>
            <w:tcBorders>
              <w:top w:val="nil"/>
              <w:bottom w:val="nil"/>
            </w:tcBorders>
            <w:vAlign w:val="center"/>
          </w:tcPr>
          <w:p w14:paraId="0B5063F2" w14:textId="77777777" w:rsidR="002649D1" w:rsidRPr="002649D1" w:rsidRDefault="002649D1" w:rsidP="00EA3A20">
            <w:pPr>
              <w:spacing w:line="360" w:lineRule="auto"/>
              <w:rPr>
                <w:sz w:val="14"/>
                <w:szCs w:val="14"/>
              </w:rPr>
            </w:pPr>
            <w:r w:rsidRPr="002649D1">
              <w:rPr>
                <w:color w:val="000000"/>
                <w:sz w:val="14"/>
                <w:szCs w:val="14"/>
              </w:rPr>
              <w:t xml:space="preserve">116 Booij </w:t>
            </w:r>
            <w:r w:rsidRPr="002649D1">
              <w:rPr>
                <w:i/>
                <w:sz w:val="14"/>
                <w:szCs w:val="14"/>
              </w:rPr>
              <w:t>et al.</w:t>
            </w:r>
            <w:r w:rsidRPr="002649D1">
              <w:rPr>
                <w:color w:val="000000"/>
                <w:sz w:val="14"/>
                <w:szCs w:val="14"/>
              </w:rPr>
              <w:t xml:space="preserve"> </w:t>
            </w:r>
            <w:r w:rsidRPr="002649D1">
              <w:rPr>
                <w:color w:val="0070C0"/>
                <w:sz w:val="14"/>
                <w:szCs w:val="14"/>
              </w:rPr>
              <w:t>2022</w:t>
            </w:r>
            <w:r w:rsidRPr="002649D1">
              <w:rPr>
                <w:color w:val="000000"/>
                <w:sz w:val="14"/>
                <w:szCs w:val="14"/>
              </w:rPr>
              <w:t xml:space="preserve"> </w:t>
            </w:r>
          </w:p>
        </w:tc>
        <w:tc>
          <w:tcPr>
            <w:tcW w:w="211" w:type="pct"/>
            <w:tcBorders>
              <w:top w:val="nil"/>
              <w:bottom w:val="nil"/>
            </w:tcBorders>
            <w:vAlign w:val="center"/>
          </w:tcPr>
          <w:p w14:paraId="26170206"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5BB5621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FF0000"/>
                <w:sz w:val="14"/>
                <w:szCs w:val="14"/>
              </w:rPr>
              <w:t>Ä</w:t>
            </w:r>
            <w:r w:rsidRPr="00C944BE">
              <w:rPr>
                <w:sz w:val="14"/>
                <w:szCs w:val="14"/>
              </w:rPr>
              <w:t>; 5</w:t>
            </w:r>
            <w:r w:rsidRPr="00C944BE">
              <w:rPr>
                <w:rFonts w:ascii="Symbol" w:eastAsia="Symbol" w:hAnsi="Symbol" w:cs="Symbol"/>
                <w:color w:val="FF0000"/>
                <w:sz w:val="14"/>
                <w:szCs w:val="14"/>
              </w:rPr>
              <w:t>Ä</w:t>
            </w:r>
            <w:r w:rsidRPr="00C944BE">
              <w:rPr>
                <w:sz w:val="14"/>
                <w:szCs w:val="14"/>
              </w:rPr>
              <w:t>;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70C0"/>
                <w:sz w:val="14"/>
                <w:szCs w:val="14"/>
              </w:rPr>
              <w:t>Æ</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FF0000"/>
                <w:sz w:val="14"/>
                <w:szCs w:val="14"/>
              </w:rPr>
              <w:t>Ä</w:t>
            </w:r>
            <w:r w:rsidRPr="00C944BE">
              <w:rPr>
                <w:sz w:val="14"/>
                <w:szCs w:val="14"/>
              </w:rPr>
              <w:t>: T = 3</w:t>
            </w:r>
          </w:p>
        </w:tc>
      </w:tr>
      <w:tr w:rsidR="002649D1" w:rsidRPr="0015407F" w14:paraId="06F2387C" w14:textId="77777777" w:rsidTr="00EA3A20">
        <w:tc>
          <w:tcPr>
            <w:tcW w:w="1347" w:type="pct"/>
            <w:tcBorders>
              <w:top w:val="nil"/>
              <w:bottom w:val="nil"/>
            </w:tcBorders>
            <w:vAlign w:val="center"/>
          </w:tcPr>
          <w:p w14:paraId="0B6418AE" w14:textId="77777777" w:rsidR="002649D1" w:rsidRPr="002649D1" w:rsidRDefault="002649D1" w:rsidP="00EA3A20">
            <w:pPr>
              <w:spacing w:line="360" w:lineRule="auto"/>
              <w:rPr>
                <w:sz w:val="14"/>
                <w:szCs w:val="14"/>
              </w:rPr>
            </w:pPr>
            <w:bookmarkStart w:id="239" w:name="RANGE!A5"/>
            <w:r w:rsidRPr="002649D1">
              <w:rPr>
                <w:rFonts w:cs="Calibri"/>
                <w:color w:val="000000"/>
                <w:sz w:val="14"/>
                <w:szCs w:val="14"/>
              </w:rPr>
              <w:t xml:space="preserve">117 Bucholc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39"/>
          </w:p>
        </w:tc>
        <w:tc>
          <w:tcPr>
            <w:tcW w:w="211" w:type="pct"/>
            <w:tcBorders>
              <w:top w:val="nil"/>
              <w:bottom w:val="nil"/>
            </w:tcBorders>
            <w:vAlign w:val="center"/>
          </w:tcPr>
          <w:p w14:paraId="1A139505"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7C489111" w14:textId="4DBC64E8"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;4b</w:t>
            </w:r>
            <w:r w:rsidR="001C63DB" w:rsidRPr="00C944BE">
              <w:rPr>
                <w:rFonts w:ascii="Symbol" w:eastAsia="Symbol" w:hAnsi="Symbol" w:cs="Symbol"/>
                <w:b/>
                <w:color w:val="FF0000"/>
                <w:sz w:val="14"/>
                <w:szCs w:val="14"/>
              </w:rPr>
              <w:t></w:t>
            </w:r>
            <w:r w:rsidR="001C63DB"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698D65A9" w14:textId="77777777" w:rsidTr="00EA3A20">
        <w:tc>
          <w:tcPr>
            <w:tcW w:w="1347" w:type="pct"/>
            <w:tcBorders>
              <w:top w:val="nil"/>
              <w:bottom w:val="nil"/>
            </w:tcBorders>
            <w:vAlign w:val="center"/>
          </w:tcPr>
          <w:p w14:paraId="156D918A" w14:textId="77777777" w:rsidR="002649D1" w:rsidRPr="002649D1" w:rsidRDefault="002649D1" w:rsidP="00EA3A20">
            <w:pPr>
              <w:spacing w:line="360" w:lineRule="auto"/>
              <w:rPr>
                <w:sz w:val="14"/>
                <w:szCs w:val="14"/>
              </w:rPr>
            </w:pPr>
            <w:r w:rsidRPr="002649D1">
              <w:rPr>
                <w:rFonts w:cs="Calibri"/>
                <w:color w:val="000000"/>
                <w:sz w:val="14"/>
                <w:szCs w:val="14"/>
              </w:rPr>
              <w:t xml:space="preserve">117 Bucholc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2775203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5361C9F4"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4a</w:t>
            </w:r>
            <w:r w:rsidRPr="00C944BE">
              <w:rPr>
                <w:rFonts w:ascii="Symbol" w:eastAsia="Symbol" w:hAnsi="Symbol" w:cs="Symbol"/>
                <w:color w:val="0070C0"/>
                <w:sz w:val="14"/>
                <w:szCs w:val="14"/>
              </w:rPr>
              <w:t>Æ</w:t>
            </w:r>
            <w:r w:rsidRPr="00C944BE">
              <w:rPr>
                <w:sz w:val="14"/>
                <w:szCs w:val="14"/>
              </w:rPr>
              <w:t>; 4b</w:t>
            </w:r>
            <w:r w:rsidRPr="00C944BE">
              <w:rPr>
                <w:rFonts w:ascii="Symbol" w:eastAsia="Symbol" w:hAnsi="Symbol" w:cs="Symbol"/>
                <w:color w:val="FF0000"/>
                <w:sz w:val="14"/>
                <w:szCs w:val="14"/>
              </w:rPr>
              <w:t>Ä</w:t>
            </w:r>
            <w:r w:rsidRPr="00C944BE">
              <w:rPr>
                <w:sz w:val="14"/>
                <w:szCs w:val="14"/>
              </w:rPr>
              <w:t>; 5</w:t>
            </w:r>
            <w:r w:rsidRPr="00C944BE">
              <w:rPr>
                <w:rFonts w:ascii="Symbol" w:eastAsia="Symbol" w:hAnsi="Symbol" w:cs="Symbol"/>
                <w:color w:val="FF0000"/>
                <w:sz w:val="14"/>
                <w:szCs w:val="14"/>
              </w:rPr>
              <w:t>Ä</w:t>
            </w:r>
            <w:r w:rsidRPr="00C944BE">
              <w:rPr>
                <w:sz w:val="14"/>
                <w:szCs w:val="14"/>
              </w:rPr>
              <w:t>; 6</w:t>
            </w:r>
            <w:r w:rsidRPr="00C944BE">
              <w:rPr>
                <w:rFonts w:ascii="Symbol" w:eastAsia="Symbol" w:hAnsi="Symbol" w:cs="Symbol"/>
                <w:color w:val="00B050"/>
                <w:sz w:val="14"/>
                <w:szCs w:val="14"/>
              </w:rPr>
              <w:t>Å</w:t>
            </w:r>
            <w:r w:rsidRPr="00C944BE">
              <w:rPr>
                <w:sz w:val="14"/>
                <w:szCs w:val="14"/>
              </w:rPr>
              <w:t>; 7</w:t>
            </w:r>
            <w:bookmarkStart w:id="240" w:name="OLE_LINK151"/>
            <w:r w:rsidRPr="00C944BE">
              <w:rPr>
                <w:rFonts w:ascii="Symbol" w:eastAsia="Symbol" w:hAnsi="Symbol" w:cs="Symbol"/>
                <w:color w:val="0070C0"/>
                <w:sz w:val="14"/>
                <w:szCs w:val="14"/>
              </w:rPr>
              <w:t>Æ</w:t>
            </w:r>
            <w:bookmarkEnd w:id="240"/>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Start w:id="241" w:name="OLE_LINK187"/>
            <w:r w:rsidRPr="00C944BE">
              <w:rPr>
                <w:sz w:val="14"/>
                <w:szCs w:val="14"/>
              </w:rPr>
              <w:t>10</w:t>
            </w:r>
            <w:r w:rsidRPr="00C944BE">
              <w:rPr>
                <w:rFonts w:ascii="Symbol" w:eastAsia="Symbol" w:hAnsi="Symbol" w:cs="Symbol"/>
                <w:color w:val="FF0000"/>
                <w:sz w:val="14"/>
                <w:szCs w:val="14"/>
              </w:rPr>
              <w:t>Ä</w:t>
            </w:r>
            <w:r w:rsidRPr="00C944BE">
              <w:rPr>
                <w:sz w:val="14"/>
                <w:szCs w:val="14"/>
              </w:rPr>
              <w:t>;</w:t>
            </w:r>
            <w:bookmarkEnd w:id="241"/>
            <w:r w:rsidRPr="00C944BE">
              <w:rPr>
                <w:sz w:val="14"/>
                <w:szCs w:val="14"/>
              </w:rPr>
              <w:t xml:space="preserve"> 11</w:t>
            </w:r>
            <w:r w:rsidRPr="00C944BE">
              <w:rPr>
                <w:rFonts w:ascii="Symbol" w:eastAsia="Symbol" w:hAnsi="Symbol" w:cs="Symbol"/>
                <w:color w:val="00B050"/>
                <w:sz w:val="14"/>
                <w:szCs w:val="14"/>
              </w:rPr>
              <w:t>Å</w:t>
            </w:r>
            <w:r w:rsidRPr="00C944BE">
              <w:rPr>
                <w:sz w:val="14"/>
                <w:szCs w:val="14"/>
              </w:rPr>
              <w:t xml:space="preserve">; </w:t>
            </w:r>
            <w:bookmarkStart w:id="242" w:name="OLE_LINK168"/>
            <w:r w:rsidRPr="00C944BE">
              <w:rPr>
                <w:sz w:val="14"/>
                <w:szCs w:val="14"/>
              </w:rPr>
              <w:t>12</w:t>
            </w:r>
            <w:r w:rsidRPr="00C944BE">
              <w:rPr>
                <w:rFonts w:ascii="Symbol" w:eastAsia="Symbol" w:hAnsi="Symbol" w:cs="Symbol"/>
                <w:color w:val="FF0000"/>
                <w:sz w:val="14"/>
                <w:szCs w:val="14"/>
              </w:rPr>
              <w:t>Ä</w:t>
            </w:r>
            <w:bookmarkEnd w:id="242"/>
            <w:r w:rsidRPr="00C944BE">
              <w:rPr>
                <w:sz w:val="14"/>
                <w:szCs w:val="14"/>
              </w:rPr>
              <w:t xml:space="preserve">; </w:t>
            </w:r>
            <w:bookmarkStart w:id="243" w:name="OLE_LINK180"/>
            <w:r w:rsidRPr="00C944BE">
              <w:rPr>
                <w:sz w:val="14"/>
                <w:szCs w:val="14"/>
              </w:rPr>
              <w:t>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bookmarkEnd w:id="243"/>
            <w:r w:rsidRPr="00C944BE">
              <w:rPr>
                <w:sz w:val="14"/>
                <w:szCs w:val="14"/>
              </w:rPr>
              <w:t>: T = 3</w:t>
            </w:r>
          </w:p>
        </w:tc>
      </w:tr>
      <w:tr w:rsidR="002649D1" w:rsidRPr="0015407F" w14:paraId="053E5986" w14:textId="77777777" w:rsidTr="00EA3A20">
        <w:tc>
          <w:tcPr>
            <w:tcW w:w="1347" w:type="pct"/>
            <w:tcBorders>
              <w:top w:val="nil"/>
              <w:bottom w:val="nil"/>
            </w:tcBorders>
            <w:vAlign w:val="center"/>
          </w:tcPr>
          <w:p w14:paraId="7082044B" w14:textId="77777777" w:rsidR="002649D1" w:rsidRPr="002649D1" w:rsidRDefault="002649D1" w:rsidP="00EA3A20">
            <w:pPr>
              <w:spacing w:line="360" w:lineRule="auto"/>
              <w:rPr>
                <w:sz w:val="14"/>
                <w:szCs w:val="14"/>
              </w:rPr>
            </w:pPr>
            <w:bookmarkStart w:id="244" w:name="RANGE!A7"/>
            <w:bookmarkEnd w:id="228"/>
            <w:r w:rsidRPr="002649D1">
              <w:rPr>
                <w:rFonts w:cs="Calibri"/>
                <w:color w:val="000000"/>
                <w:sz w:val="14"/>
                <w:szCs w:val="14"/>
              </w:rPr>
              <w:t xml:space="preserve">118 Chen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44"/>
          </w:p>
        </w:tc>
        <w:tc>
          <w:tcPr>
            <w:tcW w:w="211" w:type="pct"/>
            <w:tcBorders>
              <w:top w:val="nil"/>
              <w:bottom w:val="nil"/>
            </w:tcBorders>
            <w:vAlign w:val="center"/>
          </w:tcPr>
          <w:p w14:paraId="46EBB3C5"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5B5C7697" w14:textId="3C67A2B1"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;4b</w:t>
            </w:r>
            <w:r w:rsidR="001C63DB" w:rsidRPr="00C944BE">
              <w:rPr>
                <w:rFonts w:ascii="Symbol" w:eastAsia="Symbol" w:hAnsi="Symbol" w:cs="Symbol"/>
                <w:b/>
                <w:color w:val="FF0000"/>
                <w:sz w:val="14"/>
                <w:szCs w:val="14"/>
              </w:rPr>
              <w:t></w:t>
            </w:r>
            <w:r w:rsidR="001C63DB"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70C0"/>
                <w:sz w:val="14"/>
                <w:szCs w:val="14"/>
              </w:rPr>
              <w:t>Æ</w:t>
            </w:r>
            <w:r w:rsidRPr="00C944BE">
              <w:rPr>
                <w:sz w:val="14"/>
                <w:szCs w:val="14"/>
              </w:rPr>
              <w:t>; 7</w:t>
            </w:r>
            <w:r w:rsidRPr="00C944BE">
              <w:rPr>
                <w:rFonts w:ascii="Symbol" w:eastAsia="Symbol" w:hAnsi="Symbol" w:cs="Symbol"/>
                <w:b/>
                <w:color w:val="0070C0"/>
                <w:sz w:val="14"/>
                <w:szCs w:val="14"/>
              </w:rPr>
              <w:t>Æ</w:t>
            </w:r>
            <w:r w:rsidRPr="00C944BE">
              <w:rPr>
                <w:sz w:val="14"/>
                <w:szCs w:val="14"/>
              </w:rPr>
              <w:t xml:space="preserve">; </w:t>
            </w:r>
            <w:bookmarkStart w:id="245" w:name="OLE_LINK158"/>
            <w:r w:rsidRPr="00C944BE">
              <w:rPr>
                <w:sz w:val="14"/>
                <w:szCs w:val="14"/>
              </w:rPr>
              <w:t>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xml:space="preserve">; </w:t>
            </w:r>
            <w:bookmarkEnd w:id="245"/>
            <w:r w:rsidRPr="00C944BE">
              <w:rPr>
                <w:sz w:val="14"/>
                <w:szCs w:val="14"/>
              </w:rPr>
              <w:t>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B050"/>
                <w:sz w:val="14"/>
                <w:szCs w:val="14"/>
              </w:rPr>
              <w:t>Å</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66139713" w14:textId="77777777" w:rsidTr="00EA3A20">
        <w:tc>
          <w:tcPr>
            <w:tcW w:w="1347" w:type="pct"/>
            <w:tcBorders>
              <w:top w:val="nil"/>
              <w:bottom w:val="nil"/>
            </w:tcBorders>
            <w:vAlign w:val="center"/>
          </w:tcPr>
          <w:p w14:paraId="43FD14EA" w14:textId="77777777" w:rsidR="002649D1" w:rsidRPr="002649D1" w:rsidRDefault="002649D1" w:rsidP="00EA3A20">
            <w:pPr>
              <w:spacing w:line="360" w:lineRule="auto"/>
              <w:rPr>
                <w:sz w:val="14"/>
                <w:szCs w:val="14"/>
              </w:rPr>
            </w:pPr>
            <w:r w:rsidRPr="002649D1">
              <w:rPr>
                <w:rFonts w:cs="Calibri"/>
                <w:color w:val="000000"/>
                <w:sz w:val="14"/>
                <w:szCs w:val="14"/>
              </w:rPr>
              <w:t xml:space="preserve">118 Chen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5F18276D"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3CAD794F" w14:textId="29C5B4AB" w:rsidR="002649D1" w:rsidRPr="00C944BE" w:rsidRDefault="002649D1" w:rsidP="00006086">
            <w:pPr>
              <w:jc w:val="left"/>
              <w:rPr>
                <w:sz w:val="14"/>
                <w:szCs w:val="14"/>
              </w:rPr>
            </w:pPr>
            <w:bookmarkStart w:id="246" w:name="OLE_LINK152"/>
            <w:r w:rsidRPr="00C944BE">
              <w:rPr>
                <w:sz w:val="14"/>
                <w:szCs w:val="14"/>
              </w:rPr>
              <w:t>1</w:t>
            </w:r>
            <w:r w:rsidRPr="00C944BE">
              <w:rPr>
                <w:rFonts w:ascii="Symbol" w:eastAsia="Symbol" w:hAnsi="Symbol" w:cs="Symbol"/>
                <w:color w:val="00B050"/>
                <w:sz w:val="14"/>
                <w:szCs w:val="14"/>
              </w:rPr>
              <w:t>Å</w:t>
            </w:r>
            <w:r w:rsidRPr="00C944BE">
              <w:rPr>
                <w:sz w:val="14"/>
                <w:szCs w:val="14"/>
              </w:rPr>
              <w:t>; 2</w:t>
            </w:r>
            <w:bookmarkStart w:id="247" w:name="OLE_LINK150"/>
            <w:r w:rsidRPr="00C944BE">
              <w:rPr>
                <w:rFonts w:ascii="Symbol" w:eastAsia="Symbol" w:hAnsi="Symbol" w:cs="Symbol"/>
                <w:color w:val="00B050"/>
                <w:sz w:val="14"/>
                <w:szCs w:val="14"/>
              </w:rPr>
              <w:t>Å</w:t>
            </w:r>
            <w:bookmarkEnd w:id="247"/>
            <w:r w:rsidRPr="00C944BE">
              <w:rPr>
                <w:sz w:val="14"/>
                <w:szCs w:val="14"/>
              </w:rPr>
              <w:t>; 3</w:t>
            </w:r>
            <w:r w:rsidRPr="00C944BE">
              <w:rPr>
                <w:rFonts w:ascii="Symbol" w:eastAsia="Symbol" w:hAnsi="Symbol" w:cs="Symbol"/>
                <w:color w:val="0070C0"/>
                <w:sz w:val="14"/>
                <w:szCs w:val="14"/>
              </w:rPr>
              <w:t>Æ</w:t>
            </w:r>
            <w:r w:rsidRPr="00C944BE">
              <w:rPr>
                <w:sz w:val="14"/>
                <w:szCs w:val="14"/>
              </w:rPr>
              <w:t>;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001C63DB" w:rsidRPr="00C944BE">
              <w:rPr>
                <w:rFonts w:ascii="Symbol" w:eastAsia="Symbol" w:hAnsi="Symbol" w:cs="Symbol"/>
                <w:color w:val="FF0000"/>
                <w:sz w:val="14"/>
                <w:szCs w:val="14"/>
              </w:rPr>
              <w:t></w:t>
            </w:r>
            <w:r w:rsidR="001C63DB" w:rsidRPr="00C944BE">
              <w:rPr>
                <w:sz w:val="14"/>
                <w:szCs w:val="14"/>
              </w:rPr>
              <w:t>;</w:t>
            </w:r>
            <w:r w:rsidRPr="00C944BE">
              <w:rPr>
                <w:sz w:val="14"/>
                <w:szCs w:val="14"/>
              </w:rPr>
              <w:t xml:space="preserve"> 6</w:t>
            </w:r>
            <w:r w:rsidRPr="00C944BE">
              <w:rPr>
                <w:rFonts w:ascii="Symbol" w:eastAsia="Symbol" w:hAnsi="Symbol" w:cs="Symbol"/>
                <w:color w:val="00B050"/>
                <w:sz w:val="14"/>
                <w:szCs w:val="14"/>
              </w:rPr>
              <w:t>Å</w:t>
            </w:r>
            <w:bookmarkEnd w:id="246"/>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FF0000"/>
                <w:sz w:val="14"/>
                <w:szCs w:val="14"/>
              </w:rPr>
              <w:t>Ä</w:t>
            </w:r>
            <w:r w:rsidRPr="00C944BE">
              <w:rPr>
                <w:sz w:val="14"/>
                <w:szCs w:val="14"/>
              </w:rPr>
              <w:t>; 9</w:t>
            </w:r>
            <w:r w:rsidRPr="00C944BE">
              <w:rPr>
                <w:rFonts w:ascii="Symbol" w:eastAsia="Symbol" w:hAnsi="Symbol" w:cs="Symbol"/>
                <w:color w:val="00B050"/>
                <w:sz w:val="14"/>
                <w:szCs w:val="14"/>
              </w:rPr>
              <w:t>Å</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r w:rsidRPr="00C944BE">
              <w:rPr>
                <w:sz w:val="14"/>
                <w:szCs w:val="14"/>
              </w:rPr>
              <w:t>: T = 3</w:t>
            </w:r>
          </w:p>
        </w:tc>
      </w:tr>
      <w:tr w:rsidR="002649D1" w:rsidRPr="0015407F" w14:paraId="44F69C25" w14:textId="77777777" w:rsidTr="00EA3A20">
        <w:tc>
          <w:tcPr>
            <w:tcW w:w="1347" w:type="pct"/>
            <w:tcBorders>
              <w:top w:val="nil"/>
              <w:bottom w:val="nil"/>
            </w:tcBorders>
            <w:vAlign w:val="center"/>
          </w:tcPr>
          <w:p w14:paraId="1897A9C4" w14:textId="77777777" w:rsidR="002649D1" w:rsidRPr="002649D1" w:rsidRDefault="002649D1" w:rsidP="00EA3A20">
            <w:pPr>
              <w:spacing w:line="360" w:lineRule="auto"/>
              <w:rPr>
                <w:sz w:val="14"/>
                <w:szCs w:val="14"/>
              </w:rPr>
            </w:pPr>
            <w:bookmarkStart w:id="248" w:name="RANGE!A9"/>
            <w:r w:rsidRPr="002649D1">
              <w:rPr>
                <w:rFonts w:cs="Calibri"/>
                <w:color w:val="000000"/>
                <w:sz w:val="14"/>
                <w:szCs w:val="14"/>
              </w:rPr>
              <w:t xml:space="preserve">119 De Malherbe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48"/>
          </w:p>
        </w:tc>
        <w:tc>
          <w:tcPr>
            <w:tcW w:w="211" w:type="pct"/>
            <w:tcBorders>
              <w:top w:val="nil"/>
              <w:bottom w:val="nil"/>
            </w:tcBorders>
            <w:vAlign w:val="center"/>
          </w:tcPr>
          <w:p w14:paraId="0D589355"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1A18D02A"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70C0"/>
                <w:sz w:val="14"/>
                <w:szCs w:val="14"/>
              </w:rPr>
              <w:t>Æ</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tr w:rsidR="002649D1" w:rsidRPr="0015407F" w14:paraId="1903113C" w14:textId="77777777" w:rsidTr="00EA3A20">
        <w:tc>
          <w:tcPr>
            <w:tcW w:w="1347" w:type="pct"/>
            <w:tcBorders>
              <w:top w:val="nil"/>
              <w:bottom w:val="nil"/>
            </w:tcBorders>
            <w:vAlign w:val="center"/>
          </w:tcPr>
          <w:p w14:paraId="43D11CD2" w14:textId="77777777" w:rsidR="002649D1" w:rsidRPr="002649D1" w:rsidRDefault="002649D1" w:rsidP="00EA3A20">
            <w:pPr>
              <w:spacing w:line="360" w:lineRule="auto"/>
              <w:rPr>
                <w:sz w:val="14"/>
                <w:szCs w:val="14"/>
              </w:rPr>
            </w:pPr>
            <w:r w:rsidRPr="002649D1">
              <w:rPr>
                <w:rFonts w:cs="Calibri"/>
                <w:color w:val="000000"/>
                <w:sz w:val="14"/>
                <w:szCs w:val="14"/>
              </w:rPr>
              <w:t xml:space="preserve">119 De Malherbe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484B74E9"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11D0F992"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FF0000"/>
                <w:sz w:val="14"/>
                <w:szCs w:val="14"/>
              </w:rPr>
              <w:t>Ä</w:t>
            </w:r>
            <w:r w:rsidRPr="00C944BE">
              <w:rPr>
                <w:sz w:val="14"/>
                <w:szCs w:val="14"/>
              </w:rPr>
              <w:t>; 9</w:t>
            </w:r>
            <w:r w:rsidRPr="00C944BE">
              <w:rPr>
                <w:rFonts w:ascii="Symbol" w:eastAsia="Symbol" w:hAnsi="Symbol" w:cs="Symbol"/>
                <w:color w:val="00B050"/>
                <w:sz w:val="14"/>
                <w:szCs w:val="14"/>
              </w:rPr>
              <w:t>Å</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w:t>
            </w:r>
            <w:bookmarkStart w:id="249" w:name="OLE_LINK172"/>
            <w:r w:rsidRPr="00C944BE">
              <w:rPr>
                <w:sz w:val="14"/>
                <w:szCs w:val="14"/>
              </w:rPr>
              <w:t xml:space="preserve"> 14</w:t>
            </w:r>
            <w:r w:rsidRPr="00C944BE">
              <w:rPr>
                <w:rFonts w:ascii="Symbol" w:eastAsia="Symbol" w:hAnsi="Symbol" w:cs="Symbol"/>
                <w:color w:val="FF0000"/>
                <w:sz w:val="14"/>
                <w:szCs w:val="14"/>
              </w:rPr>
              <w:t>Ä</w:t>
            </w:r>
            <w:bookmarkStart w:id="250" w:name="OLE_LINK181"/>
            <w:bookmarkEnd w:id="249"/>
            <w:r w:rsidRPr="00C944BE">
              <w:rPr>
                <w:sz w:val="14"/>
                <w:szCs w:val="14"/>
              </w:rPr>
              <w:t>:</w:t>
            </w:r>
            <w:bookmarkEnd w:id="250"/>
            <w:r w:rsidRPr="00C944BE">
              <w:rPr>
                <w:sz w:val="14"/>
                <w:szCs w:val="14"/>
              </w:rPr>
              <w:t xml:space="preserve"> T = 1</w:t>
            </w:r>
          </w:p>
        </w:tc>
      </w:tr>
      <w:tr w:rsidR="002649D1" w:rsidRPr="0015407F" w14:paraId="41D9D678" w14:textId="77777777" w:rsidTr="00EA3A20">
        <w:tc>
          <w:tcPr>
            <w:tcW w:w="1347" w:type="pct"/>
            <w:tcBorders>
              <w:top w:val="nil"/>
              <w:bottom w:val="nil"/>
            </w:tcBorders>
            <w:vAlign w:val="center"/>
          </w:tcPr>
          <w:p w14:paraId="25B8F14E" w14:textId="77777777" w:rsidR="002649D1" w:rsidRPr="002649D1" w:rsidRDefault="002649D1" w:rsidP="00EA3A20">
            <w:pPr>
              <w:spacing w:line="360" w:lineRule="auto"/>
              <w:rPr>
                <w:sz w:val="14"/>
                <w:szCs w:val="14"/>
              </w:rPr>
            </w:pPr>
            <w:bookmarkStart w:id="251" w:name="RANGE!A11"/>
            <w:r w:rsidRPr="002649D1">
              <w:rPr>
                <w:rFonts w:cs="Calibri"/>
                <w:color w:val="000000"/>
                <w:sz w:val="14"/>
                <w:szCs w:val="14"/>
              </w:rPr>
              <w:t xml:space="preserve">120 Descamps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51"/>
          </w:p>
        </w:tc>
        <w:tc>
          <w:tcPr>
            <w:tcW w:w="211" w:type="pct"/>
            <w:tcBorders>
              <w:top w:val="nil"/>
              <w:bottom w:val="nil"/>
            </w:tcBorders>
            <w:vAlign w:val="center"/>
          </w:tcPr>
          <w:p w14:paraId="430E1441"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0E2BD011"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xml:space="preserve">; </w:t>
            </w:r>
            <w:bookmarkStart w:id="252" w:name="OLE_LINK159"/>
            <w:r w:rsidRPr="00C944BE">
              <w:rPr>
                <w:sz w:val="14"/>
                <w:szCs w:val="14"/>
              </w:rPr>
              <w:t>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FF0000"/>
                <w:sz w:val="14"/>
                <w:szCs w:val="14"/>
              </w:rPr>
              <w:t>Ä</w:t>
            </w:r>
            <w:r w:rsidRPr="00C944BE">
              <w:rPr>
                <w:sz w:val="14"/>
                <w:szCs w:val="14"/>
              </w:rPr>
              <w:t xml:space="preserve">; </w:t>
            </w:r>
            <w:bookmarkEnd w:id="252"/>
            <w:r w:rsidRPr="00C944BE">
              <w:rPr>
                <w:sz w:val="14"/>
                <w:szCs w:val="14"/>
              </w:rPr>
              <w:t>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513F959E" w14:textId="77777777" w:rsidTr="00EA3A20">
        <w:tc>
          <w:tcPr>
            <w:tcW w:w="1347" w:type="pct"/>
            <w:tcBorders>
              <w:top w:val="nil"/>
              <w:bottom w:val="nil"/>
            </w:tcBorders>
            <w:vAlign w:val="center"/>
          </w:tcPr>
          <w:p w14:paraId="5D059F92" w14:textId="77777777" w:rsidR="002649D1" w:rsidRPr="002649D1" w:rsidRDefault="002649D1" w:rsidP="00EA3A20">
            <w:pPr>
              <w:spacing w:line="360" w:lineRule="auto"/>
              <w:rPr>
                <w:sz w:val="14"/>
                <w:szCs w:val="14"/>
              </w:rPr>
            </w:pPr>
            <w:r w:rsidRPr="002649D1">
              <w:rPr>
                <w:rFonts w:cs="Calibri"/>
                <w:color w:val="000000"/>
                <w:sz w:val="14"/>
                <w:szCs w:val="14"/>
              </w:rPr>
              <w:t xml:space="preserve">120 Descamps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3BC7860C"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706E4450"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FF0000"/>
                <w:sz w:val="14"/>
                <w:szCs w:val="14"/>
              </w:rPr>
              <w:t>Ä</w:t>
            </w:r>
            <w:r w:rsidRPr="00C944BE">
              <w:rPr>
                <w:sz w:val="14"/>
                <w:szCs w:val="14"/>
              </w:rPr>
              <w:t>; 9</w:t>
            </w:r>
            <w:r w:rsidRPr="00C944BE">
              <w:rPr>
                <w:rFonts w:ascii="Symbol" w:eastAsia="Symbol" w:hAnsi="Symbol" w:cs="Symbol"/>
                <w:color w:val="00B050"/>
                <w:sz w:val="14"/>
                <w:szCs w:val="14"/>
              </w:rPr>
              <w:t>Å</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r w:rsidRPr="00C944BE">
              <w:rPr>
                <w:sz w:val="14"/>
                <w:szCs w:val="14"/>
              </w:rPr>
              <w:t>: T = 3</w:t>
            </w:r>
          </w:p>
        </w:tc>
      </w:tr>
      <w:tr w:rsidR="002649D1" w:rsidRPr="0015407F" w14:paraId="38E89476" w14:textId="77777777" w:rsidTr="00EA3A20">
        <w:tc>
          <w:tcPr>
            <w:tcW w:w="1347" w:type="pct"/>
            <w:tcBorders>
              <w:top w:val="nil"/>
              <w:bottom w:val="nil"/>
            </w:tcBorders>
            <w:vAlign w:val="center"/>
          </w:tcPr>
          <w:p w14:paraId="0F5B9F40" w14:textId="77777777" w:rsidR="002649D1" w:rsidRPr="002649D1" w:rsidRDefault="002649D1" w:rsidP="00EA3A20">
            <w:pPr>
              <w:spacing w:line="360" w:lineRule="auto"/>
              <w:rPr>
                <w:sz w:val="14"/>
                <w:szCs w:val="14"/>
              </w:rPr>
            </w:pPr>
            <w:bookmarkStart w:id="253" w:name="RANGE!A13"/>
            <w:r w:rsidRPr="002649D1">
              <w:rPr>
                <w:rFonts w:cs="Calibri"/>
                <w:color w:val="000000"/>
                <w:sz w:val="14"/>
                <w:szCs w:val="14"/>
              </w:rPr>
              <w:t xml:space="preserve">121 Ellis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53"/>
          </w:p>
        </w:tc>
        <w:tc>
          <w:tcPr>
            <w:tcW w:w="211" w:type="pct"/>
            <w:tcBorders>
              <w:top w:val="nil"/>
              <w:bottom w:val="nil"/>
            </w:tcBorders>
            <w:vAlign w:val="center"/>
          </w:tcPr>
          <w:p w14:paraId="48F90D5A"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15820AE4"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4</w:t>
            </w:r>
          </w:p>
        </w:tc>
      </w:tr>
      <w:tr w:rsidR="002649D1" w:rsidRPr="0015407F" w14:paraId="1986BEA4" w14:textId="77777777" w:rsidTr="00EA3A20">
        <w:tc>
          <w:tcPr>
            <w:tcW w:w="1347" w:type="pct"/>
            <w:tcBorders>
              <w:top w:val="nil"/>
              <w:bottom w:val="nil"/>
            </w:tcBorders>
            <w:vAlign w:val="center"/>
          </w:tcPr>
          <w:p w14:paraId="4D943F38" w14:textId="77777777" w:rsidR="002649D1" w:rsidRPr="002649D1" w:rsidRDefault="002649D1" w:rsidP="00EA3A20">
            <w:pPr>
              <w:spacing w:line="360" w:lineRule="auto"/>
              <w:rPr>
                <w:sz w:val="14"/>
                <w:szCs w:val="14"/>
              </w:rPr>
            </w:pPr>
            <w:r w:rsidRPr="002649D1">
              <w:rPr>
                <w:rFonts w:cs="Calibri"/>
                <w:color w:val="000000"/>
                <w:sz w:val="14"/>
                <w:szCs w:val="14"/>
              </w:rPr>
              <w:t xml:space="preserve">121 Ellis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4B4A24B4"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766EF3AA"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FF0000"/>
                <w:sz w:val="14"/>
                <w:szCs w:val="14"/>
              </w:rPr>
              <w:t>Ä</w:t>
            </w:r>
            <w:r w:rsidRPr="00C944BE">
              <w:rPr>
                <w:sz w:val="14"/>
                <w:szCs w:val="14"/>
              </w:rPr>
              <w:t xml:space="preserve">; </w:t>
            </w:r>
            <w:bookmarkStart w:id="254" w:name="OLE_LINK171"/>
            <w:r w:rsidRPr="00C944BE">
              <w:rPr>
                <w:sz w:val="14"/>
                <w:szCs w:val="14"/>
              </w:rPr>
              <w:t>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bookmarkEnd w:id="254"/>
            <w:r w:rsidRPr="00C944BE">
              <w:rPr>
                <w:sz w:val="14"/>
                <w:szCs w:val="14"/>
              </w:rPr>
              <w:t>: T = 3</w:t>
            </w:r>
          </w:p>
        </w:tc>
      </w:tr>
      <w:tr w:rsidR="002649D1" w:rsidRPr="0015407F" w14:paraId="0B40BD19" w14:textId="77777777" w:rsidTr="00EA3A20">
        <w:tc>
          <w:tcPr>
            <w:tcW w:w="1347" w:type="pct"/>
            <w:tcBorders>
              <w:top w:val="nil"/>
              <w:bottom w:val="nil"/>
            </w:tcBorders>
            <w:vAlign w:val="center"/>
          </w:tcPr>
          <w:p w14:paraId="614C530C" w14:textId="77777777" w:rsidR="002649D1" w:rsidRPr="002649D1" w:rsidRDefault="002649D1" w:rsidP="00EA3A20">
            <w:pPr>
              <w:spacing w:line="360" w:lineRule="auto"/>
              <w:rPr>
                <w:sz w:val="14"/>
                <w:szCs w:val="14"/>
              </w:rPr>
            </w:pPr>
            <w:bookmarkStart w:id="255" w:name="RANGE!A15"/>
            <w:r w:rsidRPr="002649D1">
              <w:rPr>
                <w:rFonts w:cs="Calibri"/>
                <w:color w:val="000000"/>
                <w:sz w:val="14"/>
                <w:szCs w:val="14"/>
              </w:rPr>
              <w:t xml:space="preserve">122 Emmerson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55"/>
          </w:p>
        </w:tc>
        <w:tc>
          <w:tcPr>
            <w:tcW w:w="211" w:type="pct"/>
            <w:tcBorders>
              <w:top w:val="nil"/>
              <w:bottom w:val="nil"/>
            </w:tcBorders>
            <w:vAlign w:val="center"/>
          </w:tcPr>
          <w:p w14:paraId="481AD96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49137A1E"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3</w:t>
            </w:r>
          </w:p>
        </w:tc>
      </w:tr>
      <w:tr w:rsidR="002649D1" w:rsidRPr="0015407F" w14:paraId="1ADFDB68" w14:textId="77777777" w:rsidTr="00EA3A20">
        <w:tc>
          <w:tcPr>
            <w:tcW w:w="1347" w:type="pct"/>
            <w:tcBorders>
              <w:top w:val="nil"/>
              <w:bottom w:val="nil"/>
            </w:tcBorders>
            <w:vAlign w:val="center"/>
          </w:tcPr>
          <w:p w14:paraId="4DA326A6" w14:textId="77777777" w:rsidR="002649D1" w:rsidRPr="002649D1" w:rsidRDefault="002649D1" w:rsidP="00EA3A20">
            <w:pPr>
              <w:spacing w:line="360" w:lineRule="auto"/>
              <w:rPr>
                <w:sz w:val="14"/>
                <w:szCs w:val="14"/>
              </w:rPr>
            </w:pPr>
            <w:r w:rsidRPr="002649D1">
              <w:rPr>
                <w:rFonts w:cs="Calibri"/>
                <w:color w:val="000000"/>
                <w:sz w:val="14"/>
                <w:szCs w:val="14"/>
              </w:rPr>
              <w:t xml:space="preserve">122 Emmerson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070E7B7C"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51A3FAF8"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FF0000"/>
                <w:sz w:val="14"/>
                <w:szCs w:val="14"/>
              </w:rPr>
              <w:t>Ä</w:t>
            </w:r>
            <w:r w:rsidRPr="00C944BE">
              <w:rPr>
                <w:sz w:val="14"/>
                <w:szCs w:val="14"/>
              </w:rPr>
              <w:t xml:space="preserve">; </w:t>
            </w:r>
            <w:bookmarkStart w:id="256" w:name="OLE_LINK173"/>
            <w:r w:rsidRPr="00C944BE">
              <w:rPr>
                <w:sz w:val="14"/>
                <w:szCs w:val="14"/>
              </w:rPr>
              <w:t>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bookmarkEnd w:id="256"/>
            <w:r w:rsidRPr="00C944BE">
              <w:rPr>
                <w:sz w:val="14"/>
                <w:szCs w:val="14"/>
              </w:rPr>
              <w:t>: T = 3</w:t>
            </w:r>
          </w:p>
        </w:tc>
      </w:tr>
      <w:tr w:rsidR="002649D1" w:rsidRPr="0015407F" w14:paraId="216289D5" w14:textId="77777777" w:rsidTr="00EA3A20">
        <w:tc>
          <w:tcPr>
            <w:tcW w:w="1347" w:type="pct"/>
            <w:tcBorders>
              <w:top w:val="nil"/>
              <w:bottom w:val="nil"/>
            </w:tcBorders>
            <w:vAlign w:val="center"/>
          </w:tcPr>
          <w:p w14:paraId="18F0DA0F" w14:textId="77777777" w:rsidR="002649D1" w:rsidRPr="002649D1" w:rsidRDefault="002649D1" w:rsidP="00EA3A20">
            <w:pPr>
              <w:spacing w:line="360" w:lineRule="auto"/>
              <w:rPr>
                <w:sz w:val="14"/>
                <w:szCs w:val="14"/>
              </w:rPr>
            </w:pPr>
            <w:bookmarkStart w:id="257" w:name="RANGE!A17"/>
            <w:r w:rsidRPr="002649D1">
              <w:rPr>
                <w:rFonts w:cs="Calibri"/>
                <w:color w:val="000000"/>
                <w:sz w:val="14"/>
                <w:szCs w:val="14"/>
              </w:rPr>
              <w:t xml:space="preserve">123 Hatamabadi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bookmarkEnd w:id="257"/>
          </w:p>
        </w:tc>
        <w:tc>
          <w:tcPr>
            <w:tcW w:w="211" w:type="pct"/>
            <w:tcBorders>
              <w:top w:val="nil"/>
              <w:bottom w:val="nil"/>
            </w:tcBorders>
            <w:vAlign w:val="center"/>
          </w:tcPr>
          <w:p w14:paraId="6AEA2A8B"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346F0012"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5</w:t>
            </w:r>
          </w:p>
        </w:tc>
      </w:tr>
      <w:tr w:rsidR="002649D1" w:rsidRPr="0015407F" w14:paraId="7B875657" w14:textId="77777777" w:rsidTr="00EA3A20">
        <w:tc>
          <w:tcPr>
            <w:tcW w:w="1347" w:type="pct"/>
            <w:tcBorders>
              <w:top w:val="nil"/>
              <w:bottom w:val="nil"/>
            </w:tcBorders>
            <w:vAlign w:val="center"/>
          </w:tcPr>
          <w:p w14:paraId="5C4E7B4E" w14:textId="77777777" w:rsidR="002649D1" w:rsidRPr="002649D1" w:rsidRDefault="002649D1" w:rsidP="00EA3A20">
            <w:pPr>
              <w:spacing w:line="360" w:lineRule="auto"/>
              <w:rPr>
                <w:sz w:val="14"/>
                <w:szCs w:val="14"/>
              </w:rPr>
            </w:pPr>
            <w:r w:rsidRPr="002649D1">
              <w:rPr>
                <w:rFonts w:cs="Calibri"/>
                <w:color w:val="000000"/>
                <w:sz w:val="14"/>
                <w:szCs w:val="14"/>
              </w:rPr>
              <w:t xml:space="preserve">123 Hatamabadi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49DD51C0"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4A961A9A"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bookmarkStart w:id="258" w:name="OLE_LINK157"/>
            <w:r w:rsidRPr="00C944BE">
              <w:rPr>
                <w:rFonts w:ascii="Symbol" w:eastAsia="Symbol" w:hAnsi="Symbol" w:cs="Symbol"/>
                <w:color w:val="0070C0"/>
                <w:sz w:val="14"/>
                <w:szCs w:val="14"/>
              </w:rPr>
              <w:t>Æ</w:t>
            </w:r>
            <w:bookmarkEnd w:id="258"/>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FF0000"/>
                <w:sz w:val="14"/>
                <w:szCs w:val="14"/>
              </w:rPr>
              <w:t>Ä</w:t>
            </w:r>
            <w:r w:rsidRPr="00C944BE">
              <w:rPr>
                <w:sz w:val="14"/>
                <w:szCs w:val="14"/>
              </w:rPr>
              <w:t>; 10</w:t>
            </w:r>
            <w:r w:rsidRPr="00C944BE">
              <w:rPr>
                <w:rFonts w:ascii="Symbol" w:eastAsia="Symbol" w:hAnsi="Symbol" w:cs="Symbol"/>
                <w:color w:val="0070C0"/>
                <w:sz w:val="14"/>
                <w:szCs w:val="14"/>
              </w:rPr>
              <w:t>Æ</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xml:space="preserve">; </w:t>
            </w:r>
            <w:bookmarkStart w:id="259" w:name="OLE_LINK175"/>
            <w:r w:rsidRPr="00C944BE">
              <w:rPr>
                <w:sz w:val="14"/>
                <w:szCs w:val="14"/>
              </w:rPr>
              <w:t>14</w:t>
            </w:r>
            <w:r w:rsidRPr="00C944BE">
              <w:rPr>
                <w:rFonts w:ascii="Symbol" w:eastAsia="Symbol" w:hAnsi="Symbol" w:cs="Symbol"/>
                <w:color w:val="FF0000"/>
                <w:sz w:val="14"/>
                <w:szCs w:val="14"/>
              </w:rPr>
              <w:t>Ä</w:t>
            </w:r>
            <w:bookmarkEnd w:id="259"/>
            <w:r w:rsidRPr="00C944BE">
              <w:rPr>
                <w:sz w:val="14"/>
                <w:szCs w:val="14"/>
              </w:rPr>
              <w:t>: T = 2</w:t>
            </w:r>
          </w:p>
        </w:tc>
      </w:tr>
      <w:tr w:rsidR="002649D1" w:rsidRPr="0015407F" w14:paraId="63D9604D" w14:textId="77777777" w:rsidTr="00EA3A20">
        <w:tc>
          <w:tcPr>
            <w:tcW w:w="1347" w:type="pct"/>
            <w:tcBorders>
              <w:top w:val="nil"/>
              <w:bottom w:val="nil"/>
            </w:tcBorders>
            <w:vAlign w:val="center"/>
          </w:tcPr>
          <w:p w14:paraId="120843FD" w14:textId="77777777" w:rsidR="002649D1" w:rsidRPr="002649D1" w:rsidRDefault="002649D1" w:rsidP="00EA3A20">
            <w:pPr>
              <w:spacing w:line="360" w:lineRule="auto"/>
              <w:rPr>
                <w:sz w:val="14"/>
                <w:szCs w:val="14"/>
              </w:rPr>
            </w:pPr>
            <w:bookmarkStart w:id="260" w:name="RANGE!A19"/>
            <w:bookmarkEnd w:id="229"/>
            <w:r w:rsidRPr="002649D1">
              <w:rPr>
                <w:rFonts w:cs="Calibri"/>
                <w:color w:val="000000"/>
                <w:sz w:val="14"/>
                <w:szCs w:val="14"/>
              </w:rPr>
              <w:t xml:space="preserve">124 Kim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60"/>
            <w:r w:rsidRPr="002649D1">
              <w:rPr>
                <w:rFonts w:cs="Calibri"/>
                <w:color w:val="000000"/>
                <w:sz w:val="14"/>
                <w:szCs w:val="14"/>
              </w:rPr>
              <w:t>b.</w:t>
            </w:r>
          </w:p>
        </w:tc>
        <w:tc>
          <w:tcPr>
            <w:tcW w:w="211" w:type="pct"/>
            <w:tcBorders>
              <w:top w:val="nil"/>
              <w:bottom w:val="nil"/>
            </w:tcBorders>
            <w:vAlign w:val="center"/>
          </w:tcPr>
          <w:p w14:paraId="62250877"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41C2A8FA" w14:textId="6AF7CA66" w:rsidR="002649D1" w:rsidRPr="00C944BE" w:rsidRDefault="002649D1" w:rsidP="00006086">
            <w:pPr>
              <w:jc w:val="left"/>
              <w:rPr>
                <w:sz w:val="14"/>
                <w:szCs w:val="14"/>
              </w:rPr>
            </w:pPr>
            <w:r w:rsidRPr="00C944BE">
              <w:rPr>
                <w:sz w:val="14"/>
                <w:szCs w:val="14"/>
              </w:rPr>
              <w:t>1</w:t>
            </w:r>
            <w:r w:rsidR="001C63DB" w:rsidRPr="00C944BE">
              <w:rPr>
                <w:rFonts w:ascii="Symbol" w:eastAsia="Symbol" w:hAnsi="Symbol" w:cs="Symbol"/>
                <w:b/>
                <w:color w:val="00B050"/>
                <w:sz w:val="14"/>
                <w:szCs w:val="14"/>
              </w:rPr>
              <w:t></w:t>
            </w:r>
            <w:r w:rsidR="001C63DB" w:rsidRPr="00C944BE">
              <w:rPr>
                <w:sz w:val="14"/>
                <w:szCs w:val="14"/>
              </w:rPr>
              <w:t>;</w:t>
            </w:r>
            <w:r w:rsidR="001C63DB" w:rsidRPr="00C944BE">
              <w:rPr>
                <w:b/>
                <w:color w:val="00B050"/>
                <w:sz w:val="14"/>
                <w:szCs w:val="14"/>
              </w:rPr>
              <w:t xml:space="preserve"> </w:t>
            </w:r>
            <w:r w:rsidR="001C63DB" w:rsidRPr="00C944BE">
              <w:rPr>
                <w:sz w:val="14"/>
                <w:szCs w:val="14"/>
              </w:rPr>
              <w:t>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0070C0"/>
                <w:sz w:val="14"/>
                <w:szCs w:val="14"/>
              </w:rPr>
              <w:t>Æ</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=4</w:t>
            </w:r>
          </w:p>
        </w:tc>
      </w:tr>
      <w:tr w:rsidR="002649D1" w:rsidRPr="0015407F" w14:paraId="7D277F4E" w14:textId="77777777" w:rsidTr="00EA3A20">
        <w:tc>
          <w:tcPr>
            <w:tcW w:w="1347" w:type="pct"/>
            <w:tcBorders>
              <w:top w:val="nil"/>
              <w:bottom w:val="nil"/>
            </w:tcBorders>
            <w:vAlign w:val="center"/>
          </w:tcPr>
          <w:p w14:paraId="25504FE1" w14:textId="77777777" w:rsidR="002649D1" w:rsidRPr="002649D1" w:rsidRDefault="002649D1" w:rsidP="00EA3A20">
            <w:pPr>
              <w:spacing w:line="360" w:lineRule="auto"/>
              <w:rPr>
                <w:sz w:val="14"/>
                <w:szCs w:val="14"/>
              </w:rPr>
            </w:pPr>
            <w:r w:rsidRPr="002649D1">
              <w:rPr>
                <w:rFonts w:cs="Calibri"/>
                <w:color w:val="000000"/>
                <w:sz w:val="14"/>
                <w:szCs w:val="14"/>
              </w:rPr>
              <w:t xml:space="preserve">124 Kim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b.</w:t>
            </w:r>
          </w:p>
        </w:tc>
        <w:tc>
          <w:tcPr>
            <w:tcW w:w="211" w:type="pct"/>
            <w:tcBorders>
              <w:top w:val="nil"/>
              <w:bottom w:val="nil"/>
            </w:tcBorders>
            <w:vAlign w:val="center"/>
          </w:tcPr>
          <w:p w14:paraId="15151F6A"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6662F395"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70C0"/>
                <w:sz w:val="14"/>
                <w:szCs w:val="14"/>
              </w:rPr>
              <w:t>Æ</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r w:rsidRPr="00C944BE">
              <w:rPr>
                <w:sz w:val="14"/>
                <w:szCs w:val="14"/>
              </w:rPr>
              <w:t>: T = 4</w:t>
            </w:r>
          </w:p>
        </w:tc>
      </w:tr>
      <w:tr w:rsidR="002649D1" w:rsidRPr="0015407F" w14:paraId="1B518DF6" w14:textId="77777777" w:rsidTr="00EA3A20">
        <w:tc>
          <w:tcPr>
            <w:tcW w:w="1347" w:type="pct"/>
            <w:tcBorders>
              <w:top w:val="nil"/>
              <w:bottom w:val="nil"/>
            </w:tcBorders>
            <w:vAlign w:val="center"/>
          </w:tcPr>
          <w:p w14:paraId="6F4BCDEB" w14:textId="77777777" w:rsidR="002649D1" w:rsidRPr="002649D1" w:rsidRDefault="002649D1" w:rsidP="00EA3A20">
            <w:pPr>
              <w:spacing w:line="360" w:lineRule="auto"/>
              <w:rPr>
                <w:sz w:val="14"/>
                <w:szCs w:val="14"/>
              </w:rPr>
            </w:pPr>
            <w:bookmarkStart w:id="261" w:name="RANGE!A21"/>
            <w:r w:rsidRPr="002649D1">
              <w:rPr>
                <w:rFonts w:cs="Calibri"/>
                <w:color w:val="000000"/>
                <w:sz w:val="14"/>
                <w:szCs w:val="14"/>
              </w:rPr>
              <w:t xml:space="preserve">125 Kim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61"/>
            <w:r w:rsidRPr="002649D1">
              <w:rPr>
                <w:rFonts w:cs="Calibri"/>
                <w:color w:val="000000"/>
                <w:sz w:val="14"/>
                <w:szCs w:val="14"/>
              </w:rPr>
              <w:t>a.</w:t>
            </w:r>
          </w:p>
        </w:tc>
        <w:tc>
          <w:tcPr>
            <w:tcW w:w="211" w:type="pct"/>
            <w:tcBorders>
              <w:top w:val="nil"/>
              <w:bottom w:val="nil"/>
            </w:tcBorders>
            <w:vAlign w:val="center"/>
          </w:tcPr>
          <w:p w14:paraId="4A279081"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6ADF8080"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70C0"/>
                <w:sz w:val="14"/>
                <w:szCs w:val="14"/>
              </w:rPr>
              <w:t>Æ</w:t>
            </w:r>
            <w:r w:rsidRPr="00C944BE">
              <w:rPr>
                <w:sz w:val="14"/>
                <w:szCs w:val="14"/>
              </w:rPr>
              <w:t>: T = 6</w:t>
            </w:r>
          </w:p>
        </w:tc>
      </w:tr>
      <w:tr w:rsidR="002649D1" w:rsidRPr="0015407F" w14:paraId="11D757CF" w14:textId="77777777" w:rsidTr="00EA3A20">
        <w:tc>
          <w:tcPr>
            <w:tcW w:w="1347" w:type="pct"/>
            <w:tcBorders>
              <w:top w:val="nil"/>
              <w:bottom w:val="nil"/>
            </w:tcBorders>
            <w:vAlign w:val="center"/>
          </w:tcPr>
          <w:p w14:paraId="22BFD9BB" w14:textId="77777777" w:rsidR="002649D1" w:rsidRPr="002649D1" w:rsidRDefault="002649D1" w:rsidP="00EA3A20">
            <w:pPr>
              <w:spacing w:line="360" w:lineRule="auto"/>
              <w:rPr>
                <w:sz w:val="14"/>
                <w:szCs w:val="14"/>
              </w:rPr>
            </w:pPr>
            <w:r w:rsidRPr="002649D1">
              <w:rPr>
                <w:rFonts w:cs="Calibri"/>
                <w:color w:val="000000"/>
                <w:sz w:val="14"/>
                <w:szCs w:val="14"/>
              </w:rPr>
              <w:t xml:space="preserve">125 Kim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a.</w:t>
            </w:r>
          </w:p>
        </w:tc>
        <w:tc>
          <w:tcPr>
            <w:tcW w:w="211" w:type="pct"/>
            <w:tcBorders>
              <w:top w:val="nil"/>
              <w:bottom w:val="nil"/>
            </w:tcBorders>
            <w:vAlign w:val="center"/>
          </w:tcPr>
          <w:p w14:paraId="351099B9"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58E63049"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Start w:id="262" w:name="OLE_LINK174"/>
            <w:r w:rsidRPr="00C944BE">
              <w:rPr>
                <w:sz w:val="14"/>
                <w:szCs w:val="14"/>
              </w:rPr>
              <w:t>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bookmarkEnd w:id="262"/>
            <w:r w:rsidRPr="00C944BE">
              <w:rPr>
                <w:sz w:val="14"/>
                <w:szCs w:val="14"/>
              </w:rPr>
              <w:t>: T = 5</w:t>
            </w:r>
          </w:p>
        </w:tc>
      </w:tr>
      <w:tr w:rsidR="002649D1" w:rsidRPr="0015407F" w14:paraId="0FF097D3" w14:textId="77777777" w:rsidTr="00EA3A20">
        <w:tc>
          <w:tcPr>
            <w:tcW w:w="1347" w:type="pct"/>
            <w:tcBorders>
              <w:top w:val="nil"/>
              <w:bottom w:val="nil"/>
            </w:tcBorders>
            <w:vAlign w:val="center"/>
          </w:tcPr>
          <w:p w14:paraId="0D505A46" w14:textId="77777777" w:rsidR="002649D1" w:rsidRPr="002649D1" w:rsidRDefault="002649D1" w:rsidP="00EA3A20">
            <w:pPr>
              <w:spacing w:line="360" w:lineRule="auto"/>
              <w:rPr>
                <w:sz w:val="14"/>
                <w:szCs w:val="14"/>
              </w:rPr>
            </w:pPr>
            <w:bookmarkStart w:id="263" w:name="RANGE!A23"/>
            <w:r w:rsidRPr="002649D1">
              <w:rPr>
                <w:rFonts w:cs="Calibri"/>
                <w:color w:val="000000"/>
                <w:sz w:val="14"/>
                <w:szCs w:val="14"/>
              </w:rPr>
              <w:t xml:space="preserve">126 Kostev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63"/>
          </w:p>
        </w:tc>
        <w:tc>
          <w:tcPr>
            <w:tcW w:w="211" w:type="pct"/>
            <w:tcBorders>
              <w:top w:val="nil"/>
              <w:bottom w:val="nil"/>
            </w:tcBorders>
            <w:vAlign w:val="center"/>
          </w:tcPr>
          <w:p w14:paraId="5EA3DA23"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4EF45F15" w14:textId="166C0D50"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001C63DB" w:rsidRPr="00C944BE">
              <w:rPr>
                <w:rFonts w:ascii="Symbol" w:eastAsia="Symbol" w:hAnsi="Symbol" w:cs="Symbol"/>
                <w:b/>
                <w:color w:val="FF0000"/>
                <w:sz w:val="14"/>
                <w:szCs w:val="14"/>
              </w:rPr>
              <w:t></w:t>
            </w:r>
            <w:r w:rsidR="001C63DB"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FF0000"/>
                <w:sz w:val="14"/>
                <w:szCs w:val="14"/>
              </w:rPr>
              <w:t>Ä</w:t>
            </w:r>
            <w:r w:rsidRPr="00C944BE">
              <w:rPr>
                <w:sz w:val="14"/>
                <w:szCs w:val="14"/>
              </w:rPr>
              <w:t>: T = 2</w:t>
            </w:r>
          </w:p>
        </w:tc>
      </w:tr>
      <w:tr w:rsidR="002649D1" w:rsidRPr="0015407F" w14:paraId="143CDED5" w14:textId="77777777" w:rsidTr="00EA3A20">
        <w:tc>
          <w:tcPr>
            <w:tcW w:w="1347" w:type="pct"/>
            <w:tcBorders>
              <w:top w:val="nil"/>
              <w:bottom w:val="nil"/>
            </w:tcBorders>
            <w:vAlign w:val="center"/>
          </w:tcPr>
          <w:p w14:paraId="1BFD4269" w14:textId="77777777" w:rsidR="002649D1" w:rsidRPr="002649D1" w:rsidRDefault="002649D1" w:rsidP="00EA3A20">
            <w:pPr>
              <w:spacing w:line="360" w:lineRule="auto"/>
              <w:rPr>
                <w:sz w:val="14"/>
                <w:szCs w:val="14"/>
              </w:rPr>
            </w:pPr>
            <w:r w:rsidRPr="002649D1">
              <w:rPr>
                <w:rFonts w:cs="Calibri"/>
                <w:color w:val="000000"/>
                <w:sz w:val="14"/>
                <w:szCs w:val="14"/>
              </w:rPr>
              <w:t xml:space="preserve">126 Kostev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5DE977EE"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60AAD1BB"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r w:rsidRPr="00C944BE">
              <w:rPr>
                <w:sz w:val="14"/>
                <w:szCs w:val="14"/>
              </w:rPr>
              <w:t>: T = 5</w:t>
            </w:r>
          </w:p>
        </w:tc>
      </w:tr>
      <w:tr w:rsidR="002649D1" w:rsidRPr="0015407F" w14:paraId="658BA603" w14:textId="77777777" w:rsidTr="00EA3A20">
        <w:tc>
          <w:tcPr>
            <w:tcW w:w="1347" w:type="pct"/>
            <w:tcBorders>
              <w:top w:val="nil"/>
              <w:bottom w:val="nil"/>
            </w:tcBorders>
            <w:vAlign w:val="center"/>
          </w:tcPr>
          <w:p w14:paraId="7E3D5A6E" w14:textId="77777777" w:rsidR="002649D1" w:rsidRPr="002649D1" w:rsidRDefault="002649D1" w:rsidP="00EA3A20">
            <w:pPr>
              <w:spacing w:line="360" w:lineRule="auto"/>
              <w:rPr>
                <w:sz w:val="14"/>
                <w:szCs w:val="14"/>
              </w:rPr>
            </w:pPr>
            <w:bookmarkStart w:id="264" w:name="RANGE!A25"/>
            <w:r w:rsidRPr="002649D1">
              <w:rPr>
                <w:rFonts w:cs="Calibri"/>
                <w:color w:val="000000"/>
                <w:sz w:val="14"/>
                <w:szCs w:val="14"/>
              </w:rPr>
              <w:t xml:space="preserve">127 Lucijanic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64"/>
          </w:p>
        </w:tc>
        <w:tc>
          <w:tcPr>
            <w:tcW w:w="211" w:type="pct"/>
            <w:tcBorders>
              <w:top w:val="nil"/>
              <w:bottom w:val="nil"/>
            </w:tcBorders>
            <w:vAlign w:val="center"/>
          </w:tcPr>
          <w:p w14:paraId="12C331FD"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65616C7B" w14:textId="4EA22DF2"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001C63DB" w:rsidRPr="00C944BE">
              <w:rPr>
                <w:rFonts w:ascii="Symbol" w:eastAsia="Symbol" w:hAnsi="Symbol" w:cs="Symbol"/>
                <w:b/>
                <w:color w:val="FF0000"/>
                <w:sz w:val="14"/>
                <w:szCs w:val="14"/>
              </w:rPr>
              <w:t></w:t>
            </w:r>
            <w:r w:rsidR="001C63DB"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70C0"/>
                <w:sz w:val="14"/>
                <w:szCs w:val="14"/>
              </w:rPr>
              <w:t>Æ</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2025780A" w14:textId="77777777" w:rsidTr="00EA3A20">
        <w:tc>
          <w:tcPr>
            <w:tcW w:w="1347" w:type="pct"/>
            <w:tcBorders>
              <w:top w:val="nil"/>
              <w:bottom w:val="nil"/>
            </w:tcBorders>
            <w:vAlign w:val="center"/>
          </w:tcPr>
          <w:p w14:paraId="396CC08B" w14:textId="77777777" w:rsidR="002649D1" w:rsidRPr="002649D1" w:rsidRDefault="002649D1" w:rsidP="00EA3A20">
            <w:pPr>
              <w:spacing w:line="360" w:lineRule="auto"/>
              <w:rPr>
                <w:sz w:val="14"/>
                <w:szCs w:val="14"/>
              </w:rPr>
            </w:pPr>
            <w:r w:rsidRPr="002649D1">
              <w:rPr>
                <w:rFonts w:cs="Calibri"/>
                <w:color w:val="000000"/>
                <w:sz w:val="14"/>
                <w:szCs w:val="14"/>
              </w:rPr>
              <w:t xml:space="preserve">127 Lucijanic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1C236D37"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16218CDB"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Start w:id="265" w:name="OLE_LINK190"/>
            <w:bookmarkStart w:id="266" w:name="OLE_LINK176"/>
            <w:bookmarkStart w:id="267" w:name="OLE_LINK182"/>
            <w:r w:rsidRPr="00C944BE">
              <w:rPr>
                <w:sz w:val="14"/>
                <w:szCs w:val="14"/>
              </w:rPr>
              <w:t>10</w:t>
            </w:r>
            <w:r w:rsidRPr="00C944BE">
              <w:rPr>
                <w:rFonts w:ascii="Symbol" w:eastAsia="Symbol" w:hAnsi="Symbol" w:cs="Symbol"/>
                <w:color w:val="FF0000"/>
                <w:sz w:val="14"/>
                <w:szCs w:val="14"/>
              </w:rPr>
              <w:t>Ä</w:t>
            </w:r>
            <w:bookmarkEnd w:id="265"/>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xml:space="preserve">; </w:t>
            </w:r>
            <w:bookmarkEnd w:id="266"/>
            <w:r w:rsidRPr="00C944BE">
              <w:rPr>
                <w:sz w:val="14"/>
                <w:szCs w:val="14"/>
              </w:rPr>
              <w:t>14</w:t>
            </w:r>
            <w:r w:rsidRPr="00C944BE">
              <w:rPr>
                <w:rFonts w:ascii="Symbol" w:eastAsia="Symbol" w:hAnsi="Symbol" w:cs="Symbol"/>
                <w:color w:val="00B050"/>
                <w:sz w:val="14"/>
                <w:szCs w:val="14"/>
              </w:rPr>
              <w:t>Å</w:t>
            </w:r>
            <w:r w:rsidRPr="00C944BE">
              <w:rPr>
                <w:sz w:val="14"/>
                <w:szCs w:val="14"/>
              </w:rPr>
              <w:t>:</w:t>
            </w:r>
            <w:bookmarkEnd w:id="267"/>
            <w:r w:rsidRPr="00C944BE">
              <w:rPr>
                <w:sz w:val="14"/>
                <w:szCs w:val="14"/>
              </w:rPr>
              <w:t xml:space="preserve"> T = 5</w:t>
            </w:r>
          </w:p>
        </w:tc>
      </w:tr>
      <w:tr w:rsidR="002649D1" w:rsidRPr="0015407F" w14:paraId="59656C67" w14:textId="77777777" w:rsidTr="00EA3A20">
        <w:tc>
          <w:tcPr>
            <w:tcW w:w="1347" w:type="pct"/>
            <w:tcBorders>
              <w:top w:val="nil"/>
              <w:bottom w:val="nil"/>
            </w:tcBorders>
            <w:vAlign w:val="center"/>
          </w:tcPr>
          <w:p w14:paraId="587AE03D" w14:textId="77777777" w:rsidR="002649D1" w:rsidRPr="002649D1" w:rsidRDefault="002649D1" w:rsidP="00EA3A20">
            <w:pPr>
              <w:spacing w:line="360" w:lineRule="auto"/>
              <w:rPr>
                <w:sz w:val="14"/>
                <w:szCs w:val="14"/>
              </w:rPr>
            </w:pPr>
            <w:bookmarkStart w:id="268" w:name="RANGE!A27"/>
            <w:r w:rsidRPr="002649D1">
              <w:rPr>
                <w:rFonts w:cs="Calibri"/>
                <w:color w:val="000000"/>
                <w:sz w:val="14"/>
                <w:szCs w:val="14"/>
              </w:rPr>
              <w:t xml:space="preserve">128 Maniero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68"/>
          </w:p>
        </w:tc>
        <w:tc>
          <w:tcPr>
            <w:tcW w:w="211" w:type="pct"/>
            <w:tcBorders>
              <w:top w:val="nil"/>
              <w:bottom w:val="nil"/>
            </w:tcBorders>
            <w:vAlign w:val="center"/>
          </w:tcPr>
          <w:p w14:paraId="7CF95E5F"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05A65707"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2</w:t>
            </w:r>
          </w:p>
        </w:tc>
      </w:tr>
      <w:tr w:rsidR="002649D1" w:rsidRPr="0015407F" w14:paraId="4095CE63" w14:textId="77777777" w:rsidTr="00EA3A20">
        <w:tc>
          <w:tcPr>
            <w:tcW w:w="1347" w:type="pct"/>
            <w:tcBorders>
              <w:top w:val="nil"/>
              <w:bottom w:val="nil"/>
            </w:tcBorders>
            <w:vAlign w:val="center"/>
          </w:tcPr>
          <w:p w14:paraId="22FC827D" w14:textId="77777777" w:rsidR="002649D1" w:rsidRPr="002649D1" w:rsidRDefault="002649D1" w:rsidP="00EA3A20">
            <w:pPr>
              <w:spacing w:line="360" w:lineRule="auto"/>
              <w:rPr>
                <w:sz w:val="14"/>
                <w:szCs w:val="14"/>
              </w:rPr>
            </w:pPr>
            <w:r w:rsidRPr="002649D1">
              <w:rPr>
                <w:rFonts w:cs="Calibri"/>
                <w:color w:val="000000"/>
                <w:sz w:val="14"/>
                <w:szCs w:val="14"/>
              </w:rPr>
              <w:t xml:space="preserve">128 Maniero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4C26AB6F"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028B99BE"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FF0000"/>
                <w:sz w:val="14"/>
                <w:szCs w:val="14"/>
              </w:rPr>
              <w:t>Ä</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FF0000"/>
                <w:sz w:val="14"/>
                <w:szCs w:val="14"/>
              </w:rPr>
              <w:t>Ä</w:t>
            </w:r>
            <w:r w:rsidRPr="00C944BE">
              <w:rPr>
                <w:sz w:val="14"/>
                <w:szCs w:val="14"/>
              </w:rPr>
              <w:t>: T = 1</w:t>
            </w:r>
          </w:p>
        </w:tc>
      </w:tr>
      <w:tr w:rsidR="002649D1" w:rsidRPr="0015407F" w14:paraId="3DF37819" w14:textId="77777777" w:rsidTr="00EA3A20">
        <w:tc>
          <w:tcPr>
            <w:tcW w:w="1347" w:type="pct"/>
            <w:tcBorders>
              <w:top w:val="nil"/>
              <w:bottom w:val="nil"/>
            </w:tcBorders>
            <w:vAlign w:val="center"/>
          </w:tcPr>
          <w:p w14:paraId="4E1B86EE" w14:textId="77777777" w:rsidR="002649D1" w:rsidRPr="002649D1" w:rsidRDefault="002649D1" w:rsidP="00EA3A20">
            <w:pPr>
              <w:spacing w:line="360" w:lineRule="auto"/>
              <w:rPr>
                <w:sz w:val="14"/>
                <w:szCs w:val="14"/>
              </w:rPr>
            </w:pPr>
            <w:bookmarkStart w:id="269" w:name="RANGE!A29"/>
            <w:r w:rsidRPr="002649D1">
              <w:rPr>
                <w:rFonts w:cs="Calibri"/>
                <w:color w:val="000000"/>
                <w:sz w:val="14"/>
                <w:szCs w:val="14"/>
              </w:rPr>
              <w:t xml:space="preserve">129 Nojiri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2023</w:t>
            </w:r>
            <w:r w:rsidRPr="002649D1">
              <w:rPr>
                <w:rFonts w:cs="Calibri"/>
                <w:color w:val="000000"/>
                <w:sz w:val="14"/>
                <w:szCs w:val="14"/>
              </w:rPr>
              <w:t xml:space="preserve"> </w:t>
            </w:r>
            <w:bookmarkEnd w:id="269"/>
          </w:p>
        </w:tc>
        <w:tc>
          <w:tcPr>
            <w:tcW w:w="211" w:type="pct"/>
            <w:tcBorders>
              <w:top w:val="nil"/>
              <w:bottom w:val="nil"/>
            </w:tcBorders>
            <w:vAlign w:val="center"/>
          </w:tcPr>
          <w:p w14:paraId="11143693"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4F7E5E46"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xml:space="preserve">; </w:t>
            </w:r>
            <w:bookmarkStart w:id="270" w:name="OLE_LINK186"/>
            <w:r w:rsidRPr="00C944BE">
              <w:rPr>
                <w:sz w:val="14"/>
                <w:szCs w:val="14"/>
              </w:rPr>
              <w:t>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xml:space="preserve">; </w:t>
            </w:r>
            <w:bookmarkEnd w:id="270"/>
            <w:r w:rsidRPr="00C944BE">
              <w:rPr>
                <w:sz w:val="14"/>
                <w:szCs w:val="14"/>
              </w:rPr>
              <w:t>13</w:t>
            </w:r>
            <w:bookmarkStart w:id="271" w:name="OLE_LINK166"/>
            <w:r w:rsidRPr="00C944BE">
              <w:rPr>
                <w:rFonts w:ascii="Symbol" w:eastAsia="Symbol" w:hAnsi="Symbol" w:cs="Symbol"/>
                <w:b/>
                <w:color w:val="0070C0"/>
                <w:sz w:val="14"/>
                <w:szCs w:val="14"/>
              </w:rPr>
              <w:t>Æ</w:t>
            </w:r>
            <w:r w:rsidRPr="00C944BE">
              <w:rPr>
                <w:sz w:val="14"/>
                <w:szCs w:val="14"/>
              </w:rPr>
              <w:t xml:space="preserve">; </w:t>
            </w:r>
            <w:bookmarkEnd w:id="271"/>
            <w:r w:rsidRPr="00C944BE">
              <w:rPr>
                <w:sz w:val="14"/>
                <w:szCs w:val="14"/>
              </w:rPr>
              <w:t>14</w:t>
            </w:r>
            <w:r w:rsidRPr="00C944BE">
              <w:rPr>
                <w:rFonts w:ascii="Symbol" w:eastAsia="Symbol" w:hAnsi="Symbol" w:cs="Symbol"/>
                <w:b/>
                <w:color w:val="00B050"/>
                <w:sz w:val="14"/>
                <w:szCs w:val="14"/>
              </w:rPr>
              <w:t>Å</w:t>
            </w:r>
            <w:r w:rsidRPr="00C944BE">
              <w:rPr>
                <w:sz w:val="14"/>
                <w:szCs w:val="14"/>
              </w:rPr>
              <w:t>: T = 2</w:t>
            </w:r>
          </w:p>
        </w:tc>
      </w:tr>
      <w:tr w:rsidR="002649D1" w:rsidRPr="0015407F" w14:paraId="254A4A92" w14:textId="77777777" w:rsidTr="00EA3A20">
        <w:tc>
          <w:tcPr>
            <w:tcW w:w="1347" w:type="pct"/>
            <w:tcBorders>
              <w:top w:val="nil"/>
              <w:bottom w:val="nil"/>
            </w:tcBorders>
            <w:vAlign w:val="center"/>
          </w:tcPr>
          <w:p w14:paraId="40533AA9" w14:textId="77777777" w:rsidR="002649D1" w:rsidRPr="002649D1" w:rsidRDefault="002649D1" w:rsidP="00EA3A20">
            <w:pPr>
              <w:spacing w:line="360" w:lineRule="auto"/>
              <w:rPr>
                <w:sz w:val="14"/>
                <w:szCs w:val="14"/>
              </w:rPr>
            </w:pPr>
            <w:r w:rsidRPr="002649D1">
              <w:rPr>
                <w:rFonts w:cs="Calibri"/>
                <w:color w:val="000000"/>
                <w:sz w:val="14"/>
                <w:szCs w:val="14"/>
              </w:rPr>
              <w:t xml:space="preserve">129 Nojiri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2023</w:t>
            </w:r>
            <w:r w:rsidRPr="002649D1">
              <w:rPr>
                <w:rFonts w:cs="Calibri"/>
                <w:color w:val="000000"/>
                <w:sz w:val="14"/>
                <w:szCs w:val="14"/>
              </w:rPr>
              <w:t xml:space="preserve"> </w:t>
            </w:r>
          </w:p>
        </w:tc>
        <w:tc>
          <w:tcPr>
            <w:tcW w:w="211" w:type="pct"/>
            <w:tcBorders>
              <w:top w:val="nil"/>
              <w:bottom w:val="nil"/>
            </w:tcBorders>
            <w:vAlign w:val="center"/>
          </w:tcPr>
          <w:p w14:paraId="53FE4E9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5E19F7F5"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FF0000"/>
                <w:sz w:val="14"/>
                <w:szCs w:val="14"/>
              </w:rPr>
              <w:t>Ä</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70C0"/>
                <w:sz w:val="14"/>
                <w:szCs w:val="14"/>
              </w:rPr>
              <w:t>Æ</w:t>
            </w:r>
            <w:r w:rsidRPr="00C944BE">
              <w:rPr>
                <w:sz w:val="14"/>
                <w:szCs w:val="14"/>
              </w:rPr>
              <w:t>: T = 2</w:t>
            </w:r>
          </w:p>
        </w:tc>
      </w:tr>
      <w:tr w:rsidR="002649D1" w:rsidRPr="0015407F" w14:paraId="2CD1D4D8" w14:textId="77777777" w:rsidTr="00EA3A20">
        <w:tc>
          <w:tcPr>
            <w:tcW w:w="1347" w:type="pct"/>
            <w:tcBorders>
              <w:top w:val="nil"/>
              <w:bottom w:val="nil"/>
            </w:tcBorders>
            <w:vAlign w:val="center"/>
          </w:tcPr>
          <w:p w14:paraId="2E1B9157" w14:textId="77777777" w:rsidR="002649D1" w:rsidRPr="002649D1" w:rsidRDefault="002649D1" w:rsidP="00EA3A20">
            <w:pPr>
              <w:spacing w:line="360" w:lineRule="auto"/>
              <w:rPr>
                <w:sz w:val="14"/>
                <w:szCs w:val="14"/>
              </w:rPr>
            </w:pPr>
            <w:bookmarkStart w:id="272" w:name="RANGE!A31"/>
            <w:r w:rsidRPr="002649D1">
              <w:rPr>
                <w:rFonts w:cs="Calibri"/>
                <w:color w:val="000000"/>
                <w:sz w:val="14"/>
                <w:szCs w:val="14"/>
              </w:rPr>
              <w:t xml:space="preserve">130 Oh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72"/>
          </w:p>
        </w:tc>
        <w:tc>
          <w:tcPr>
            <w:tcW w:w="211" w:type="pct"/>
            <w:tcBorders>
              <w:top w:val="nil"/>
              <w:bottom w:val="nil"/>
            </w:tcBorders>
            <w:vAlign w:val="center"/>
          </w:tcPr>
          <w:p w14:paraId="72A38953"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06D82360"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0070C0"/>
                <w:sz w:val="14"/>
                <w:szCs w:val="14"/>
              </w:rPr>
              <w:t>Æ</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3</w:t>
            </w:r>
          </w:p>
        </w:tc>
      </w:tr>
      <w:tr w:rsidR="002649D1" w:rsidRPr="0015407F" w14:paraId="00504C14" w14:textId="77777777" w:rsidTr="00EA3A20">
        <w:tc>
          <w:tcPr>
            <w:tcW w:w="1347" w:type="pct"/>
            <w:tcBorders>
              <w:top w:val="nil"/>
              <w:bottom w:val="nil"/>
            </w:tcBorders>
            <w:vAlign w:val="center"/>
          </w:tcPr>
          <w:p w14:paraId="08DF3A70" w14:textId="77777777" w:rsidR="002649D1" w:rsidRPr="002649D1" w:rsidRDefault="002649D1" w:rsidP="00EA3A20">
            <w:pPr>
              <w:spacing w:line="360" w:lineRule="auto"/>
              <w:rPr>
                <w:sz w:val="14"/>
                <w:szCs w:val="14"/>
              </w:rPr>
            </w:pPr>
            <w:r w:rsidRPr="002649D1">
              <w:rPr>
                <w:rFonts w:cs="Calibri"/>
                <w:color w:val="000000"/>
                <w:sz w:val="14"/>
                <w:szCs w:val="14"/>
              </w:rPr>
              <w:t xml:space="preserve">130 Oh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76D1979A"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61B1E2A2"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bookmarkStart w:id="273" w:name="OLE_LINK188"/>
            <w:r w:rsidRPr="00C944BE">
              <w:rPr>
                <w:rFonts w:ascii="Symbol" w:eastAsia="Symbol" w:hAnsi="Symbol" w:cs="Symbol"/>
                <w:color w:val="0070C0"/>
                <w:sz w:val="14"/>
                <w:szCs w:val="14"/>
              </w:rPr>
              <w:t>Æ</w:t>
            </w:r>
            <w:bookmarkEnd w:id="273"/>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Start w:id="274" w:name="OLE_LINK189"/>
            <w:bookmarkStart w:id="275" w:name="OLE_LINK183"/>
            <w:r w:rsidRPr="00C944BE">
              <w:rPr>
                <w:sz w:val="14"/>
                <w:szCs w:val="14"/>
              </w:rPr>
              <w:t>10</w:t>
            </w:r>
            <w:r w:rsidRPr="00C944BE">
              <w:rPr>
                <w:rFonts w:ascii="Symbol" w:eastAsia="Symbol" w:hAnsi="Symbol" w:cs="Symbol"/>
                <w:color w:val="0070C0"/>
                <w:sz w:val="14"/>
                <w:szCs w:val="14"/>
              </w:rPr>
              <w:t>Æ</w:t>
            </w:r>
            <w:r w:rsidRPr="00C944BE">
              <w:rPr>
                <w:sz w:val="14"/>
                <w:szCs w:val="14"/>
              </w:rPr>
              <w:t xml:space="preserve">; </w:t>
            </w:r>
            <w:bookmarkEnd w:id="274"/>
            <w:r w:rsidRPr="00C944BE">
              <w:rPr>
                <w:sz w:val="14"/>
                <w:szCs w:val="14"/>
              </w:rPr>
              <w:t>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xml:space="preserve">; </w:t>
            </w:r>
            <w:bookmarkEnd w:id="275"/>
            <w:r w:rsidRPr="00C944BE">
              <w:rPr>
                <w:sz w:val="14"/>
                <w:szCs w:val="14"/>
              </w:rPr>
              <w:t>14</w:t>
            </w:r>
            <w:r w:rsidRPr="00C944BE">
              <w:rPr>
                <w:rFonts w:ascii="Symbol" w:eastAsia="Symbol" w:hAnsi="Symbol" w:cs="Symbol"/>
                <w:color w:val="00B050"/>
                <w:sz w:val="14"/>
                <w:szCs w:val="14"/>
              </w:rPr>
              <w:t>Å</w:t>
            </w:r>
            <w:r w:rsidRPr="00C944BE">
              <w:rPr>
                <w:sz w:val="14"/>
                <w:szCs w:val="14"/>
              </w:rPr>
              <w:t>: T = 6</w:t>
            </w:r>
          </w:p>
        </w:tc>
      </w:tr>
      <w:tr w:rsidR="002649D1" w:rsidRPr="0015407F" w14:paraId="73FC84FA" w14:textId="77777777" w:rsidTr="00EA3A20">
        <w:tc>
          <w:tcPr>
            <w:tcW w:w="1347" w:type="pct"/>
            <w:tcBorders>
              <w:top w:val="nil"/>
              <w:bottom w:val="nil"/>
            </w:tcBorders>
            <w:vAlign w:val="center"/>
          </w:tcPr>
          <w:p w14:paraId="23834BF9" w14:textId="77777777" w:rsidR="002649D1" w:rsidRPr="002649D1" w:rsidRDefault="002649D1" w:rsidP="00EA3A20">
            <w:pPr>
              <w:spacing w:line="360" w:lineRule="auto"/>
              <w:rPr>
                <w:sz w:val="14"/>
                <w:szCs w:val="14"/>
              </w:rPr>
            </w:pPr>
            <w:bookmarkStart w:id="276" w:name="RANGE!A33"/>
            <w:r w:rsidRPr="002649D1">
              <w:rPr>
                <w:rFonts w:cs="Calibri"/>
                <w:color w:val="000000"/>
                <w:sz w:val="14"/>
                <w:szCs w:val="14"/>
              </w:rPr>
              <w:t xml:space="preserve">131 Patel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76"/>
          </w:p>
        </w:tc>
        <w:tc>
          <w:tcPr>
            <w:tcW w:w="211" w:type="pct"/>
            <w:tcBorders>
              <w:top w:val="nil"/>
              <w:bottom w:val="nil"/>
            </w:tcBorders>
            <w:vAlign w:val="center"/>
          </w:tcPr>
          <w:p w14:paraId="7F06457A"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2EA4667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0070C0"/>
                <w:sz w:val="14"/>
                <w:szCs w:val="14"/>
              </w:rPr>
              <w:t>Æ</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7</w:t>
            </w:r>
          </w:p>
        </w:tc>
      </w:tr>
      <w:tr w:rsidR="002649D1" w:rsidRPr="0015407F" w14:paraId="65FD48CE" w14:textId="77777777" w:rsidTr="00EA3A20">
        <w:tc>
          <w:tcPr>
            <w:tcW w:w="1347" w:type="pct"/>
            <w:tcBorders>
              <w:top w:val="nil"/>
              <w:bottom w:val="nil"/>
            </w:tcBorders>
            <w:vAlign w:val="center"/>
          </w:tcPr>
          <w:p w14:paraId="3986542C" w14:textId="77777777" w:rsidR="002649D1" w:rsidRPr="002649D1" w:rsidRDefault="002649D1" w:rsidP="00EA3A20">
            <w:pPr>
              <w:spacing w:line="360" w:lineRule="auto"/>
              <w:rPr>
                <w:sz w:val="14"/>
                <w:szCs w:val="14"/>
              </w:rPr>
            </w:pPr>
            <w:r w:rsidRPr="002649D1">
              <w:rPr>
                <w:rFonts w:cs="Calibri"/>
                <w:color w:val="000000"/>
                <w:sz w:val="14"/>
                <w:szCs w:val="14"/>
              </w:rPr>
              <w:t xml:space="preserve">131 Patel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7157DE71"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52FD99AC"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Start w:id="277" w:name="OLE_LINK219"/>
            <w:r w:rsidRPr="00C944BE">
              <w:rPr>
                <w:sz w:val="14"/>
                <w:szCs w:val="14"/>
              </w:rPr>
              <w:t>10</w:t>
            </w:r>
            <w:r w:rsidRPr="00C944BE">
              <w:rPr>
                <w:rFonts w:ascii="Symbol" w:eastAsia="Symbol" w:hAnsi="Symbol" w:cs="Symbol"/>
                <w:color w:val="0070C0"/>
                <w:sz w:val="14"/>
                <w:szCs w:val="14"/>
              </w:rPr>
              <w:t>Æ</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bookmarkStart w:id="278" w:name="OLE_LINK184"/>
            <w:r w:rsidRPr="00C944BE">
              <w:rPr>
                <w:sz w:val="14"/>
                <w:szCs w:val="14"/>
              </w:rPr>
              <w:t>:</w:t>
            </w:r>
            <w:bookmarkEnd w:id="278"/>
            <w:r w:rsidRPr="00C944BE">
              <w:rPr>
                <w:sz w:val="14"/>
                <w:szCs w:val="14"/>
              </w:rPr>
              <w:t xml:space="preserve"> </w:t>
            </w:r>
            <w:bookmarkEnd w:id="277"/>
            <w:r w:rsidRPr="00C944BE">
              <w:rPr>
                <w:sz w:val="14"/>
                <w:szCs w:val="14"/>
              </w:rPr>
              <w:t>T = 6</w:t>
            </w:r>
          </w:p>
        </w:tc>
      </w:tr>
      <w:tr w:rsidR="002649D1" w:rsidRPr="0015407F" w14:paraId="1BBBF867" w14:textId="77777777" w:rsidTr="00EA3A20">
        <w:tc>
          <w:tcPr>
            <w:tcW w:w="1347" w:type="pct"/>
            <w:tcBorders>
              <w:top w:val="nil"/>
              <w:bottom w:val="nil"/>
            </w:tcBorders>
            <w:vAlign w:val="center"/>
          </w:tcPr>
          <w:p w14:paraId="40DEE133" w14:textId="77777777" w:rsidR="002649D1" w:rsidRPr="002649D1" w:rsidRDefault="002649D1" w:rsidP="00EA3A20">
            <w:pPr>
              <w:spacing w:line="360" w:lineRule="auto"/>
              <w:rPr>
                <w:sz w:val="14"/>
                <w:szCs w:val="14"/>
              </w:rPr>
            </w:pPr>
            <w:bookmarkStart w:id="279" w:name="RANGE!A35"/>
            <w:r w:rsidRPr="002649D1">
              <w:rPr>
                <w:rFonts w:cs="Calibri"/>
                <w:color w:val="000000"/>
                <w:sz w:val="14"/>
                <w:szCs w:val="14"/>
              </w:rPr>
              <w:t xml:space="preserve">132 Scenik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2023</w:t>
            </w:r>
            <w:r w:rsidRPr="002649D1">
              <w:rPr>
                <w:rFonts w:cs="Calibri"/>
                <w:color w:val="000000"/>
                <w:sz w:val="14"/>
                <w:szCs w:val="14"/>
              </w:rPr>
              <w:t xml:space="preserve"> </w:t>
            </w:r>
            <w:bookmarkEnd w:id="279"/>
          </w:p>
        </w:tc>
        <w:tc>
          <w:tcPr>
            <w:tcW w:w="211" w:type="pct"/>
            <w:tcBorders>
              <w:top w:val="nil"/>
              <w:bottom w:val="nil"/>
            </w:tcBorders>
            <w:vAlign w:val="center"/>
          </w:tcPr>
          <w:p w14:paraId="41723D9D"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56B292F0"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;4b</w:t>
            </w:r>
            <w:r w:rsidRPr="00C944BE">
              <w:rPr>
                <w:rFonts w:ascii="Symbol" w:eastAsia="Symbol" w:hAnsi="Symbol" w:cs="Symbol"/>
                <w:b/>
                <w:color w:val="00B050"/>
                <w:sz w:val="14"/>
                <w:szCs w:val="14"/>
              </w:rPr>
              <w:t>Å</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xml:space="preserve">; </w:t>
            </w:r>
            <w:bookmarkStart w:id="280" w:name="OLE_LINK155"/>
            <w:r w:rsidRPr="00C944BE">
              <w:rPr>
                <w:sz w:val="14"/>
                <w:szCs w:val="14"/>
              </w:rPr>
              <w:t>8</w:t>
            </w:r>
            <w:r w:rsidRPr="00C944BE">
              <w:rPr>
                <w:rFonts w:ascii="Symbol" w:eastAsia="Symbol" w:hAnsi="Symbol" w:cs="Symbol"/>
                <w:b/>
                <w:color w:val="00B050"/>
                <w:sz w:val="14"/>
                <w:szCs w:val="14"/>
              </w:rPr>
              <w:t>Å</w:t>
            </w:r>
            <w:r w:rsidRPr="00C944BE">
              <w:rPr>
                <w:sz w:val="14"/>
                <w:szCs w:val="14"/>
              </w:rPr>
              <w:t>; 9</w:t>
            </w:r>
            <w:r w:rsidRPr="00C944BE">
              <w:rPr>
                <w:rFonts w:ascii="Symbol" w:eastAsia="Symbol" w:hAnsi="Symbol" w:cs="Symbol"/>
                <w:b/>
                <w:color w:val="00B050"/>
                <w:sz w:val="14"/>
                <w:szCs w:val="14"/>
              </w:rPr>
              <w:t>Å</w:t>
            </w:r>
            <w:r w:rsidRPr="00C944BE">
              <w:rPr>
                <w:sz w:val="14"/>
                <w:szCs w:val="14"/>
              </w:rPr>
              <w:t xml:space="preserve">; </w:t>
            </w:r>
            <w:bookmarkEnd w:id="280"/>
            <w:r w:rsidRPr="00C944BE">
              <w:rPr>
                <w:sz w:val="14"/>
                <w:szCs w:val="14"/>
              </w:rPr>
              <w:t>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5</w:t>
            </w:r>
          </w:p>
        </w:tc>
      </w:tr>
      <w:tr w:rsidR="002649D1" w:rsidRPr="0015407F" w14:paraId="0C7BB910" w14:textId="77777777" w:rsidTr="00EA3A20">
        <w:tc>
          <w:tcPr>
            <w:tcW w:w="1347" w:type="pct"/>
            <w:tcBorders>
              <w:top w:val="nil"/>
              <w:bottom w:val="nil"/>
            </w:tcBorders>
            <w:vAlign w:val="center"/>
          </w:tcPr>
          <w:p w14:paraId="15353A86" w14:textId="77777777" w:rsidR="002649D1" w:rsidRPr="002649D1" w:rsidRDefault="002649D1" w:rsidP="00EA3A20">
            <w:pPr>
              <w:spacing w:line="360" w:lineRule="auto"/>
              <w:rPr>
                <w:sz w:val="14"/>
                <w:szCs w:val="14"/>
              </w:rPr>
            </w:pPr>
            <w:r w:rsidRPr="002649D1">
              <w:rPr>
                <w:rFonts w:cs="Calibri"/>
                <w:color w:val="000000"/>
                <w:sz w:val="14"/>
                <w:szCs w:val="14"/>
              </w:rPr>
              <w:t xml:space="preserve">132 Scenik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2023</w:t>
            </w:r>
            <w:r w:rsidRPr="002649D1">
              <w:rPr>
                <w:rFonts w:cs="Calibri"/>
                <w:color w:val="000000"/>
                <w:sz w:val="14"/>
                <w:szCs w:val="14"/>
              </w:rPr>
              <w:t xml:space="preserve"> </w:t>
            </w:r>
          </w:p>
        </w:tc>
        <w:tc>
          <w:tcPr>
            <w:tcW w:w="211" w:type="pct"/>
            <w:tcBorders>
              <w:top w:val="nil"/>
              <w:bottom w:val="nil"/>
            </w:tcBorders>
            <w:vAlign w:val="center"/>
          </w:tcPr>
          <w:p w14:paraId="3612D583"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0B95CA3A" w14:textId="77777777" w:rsidR="002649D1" w:rsidRPr="00C944BE" w:rsidRDefault="002649D1" w:rsidP="00006086">
            <w:pPr>
              <w:jc w:val="left"/>
              <w:rPr>
                <w:sz w:val="14"/>
                <w:szCs w:val="14"/>
              </w:rPr>
            </w:pPr>
            <w:bookmarkStart w:id="281" w:name="OLE_LINK156"/>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Start w:id="282" w:name="OLE_LINK191"/>
            <w:bookmarkStart w:id="283" w:name="OLE_LINK177"/>
            <w:bookmarkEnd w:id="281"/>
            <w:r w:rsidRPr="00C944BE">
              <w:rPr>
                <w:sz w:val="14"/>
                <w:szCs w:val="14"/>
              </w:rPr>
              <w:t>10</w:t>
            </w:r>
            <w:r w:rsidRPr="00C944BE">
              <w:rPr>
                <w:rFonts w:ascii="Symbol" w:eastAsia="Symbol" w:hAnsi="Symbol" w:cs="Symbol"/>
                <w:color w:val="FF0000"/>
                <w:sz w:val="14"/>
                <w:szCs w:val="14"/>
              </w:rPr>
              <w:t>Ä</w:t>
            </w:r>
            <w:r w:rsidRPr="00C944BE">
              <w:rPr>
                <w:sz w:val="14"/>
                <w:szCs w:val="14"/>
              </w:rPr>
              <w:t xml:space="preserve">; </w:t>
            </w:r>
            <w:bookmarkEnd w:id="282"/>
            <w:r w:rsidRPr="00C944BE">
              <w:rPr>
                <w:sz w:val="14"/>
                <w:szCs w:val="14"/>
              </w:rPr>
              <w:t>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bookmarkEnd w:id="283"/>
            <w:r w:rsidRPr="00C944BE">
              <w:rPr>
                <w:sz w:val="14"/>
                <w:szCs w:val="14"/>
              </w:rPr>
              <w:t>: T = 5</w:t>
            </w:r>
          </w:p>
        </w:tc>
      </w:tr>
      <w:tr w:rsidR="002649D1" w:rsidRPr="0015407F" w14:paraId="2CAC580A" w14:textId="77777777" w:rsidTr="00EA3A20">
        <w:tc>
          <w:tcPr>
            <w:tcW w:w="1347" w:type="pct"/>
            <w:tcBorders>
              <w:top w:val="nil"/>
              <w:bottom w:val="nil"/>
            </w:tcBorders>
            <w:vAlign w:val="center"/>
          </w:tcPr>
          <w:p w14:paraId="017751D0" w14:textId="77777777" w:rsidR="002649D1" w:rsidRPr="002649D1" w:rsidRDefault="002649D1" w:rsidP="00EA3A20">
            <w:pPr>
              <w:spacing w:line="360" w:lineRule="auto"/>
              <w:rPr>
                <w:sz w:val="14"/>
                <w:szCs w:val="14"/>
              </w:rPr>
            </w:pPr>
            <w:bookmarkStart w:id="284" w:name="RANGE!A37"/>
            <w:r w:rsidRPr="002649D1">
              <w:rPr>
                <w:rFonts w:cs="Calibri"/>
                <w:color w:val="000000"/>
                <w:sz w:val="14"/>
                <w:szCs w:val="14"/>
              </w:rPr>
              <w:t xml:space="preserve">133 Soldevila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84"/>
          </w:p>
        </w:tc>
        <w:tc>
          <w:tcPr>
            <w:tcW w:w="211" w:type="pct"/>
            <w:tcBorders>
              <w:top w:val="nil"/>
              <w:bottom w:val="nil"/>
            </w:tcBorders>
            <w:vAlign w:val="center"/>
          </w:tcPr>
          <w:p w14:paraId="598A587A"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2B7117D7"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FF0000"/>
                <w:sz w:val="14"/>
                <w:szCs w:val="14"/>
              </w:rPr>
              <w:t>Ä</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w:t>
            </w:r>
            <w:r w:rsidRPr="00C944BE">
              <w:rPr>
                <w:b/>
                <w:color w:val="00B050"/>
                <w:sz w:val="14"/>
                <w:szCs w:val="14"/>
              </w:rPr>
              <w:t xml:space="preserve"> </w:t>
            </w:r>
            <w:r w:rsidRPr="00C944BE">
              <w:rPr>
                <w:sz w:val="14"/>
                <w:szCs w:val="14"/>
              </w:rPr>
              <w:t>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00B050"/>
                <w:sz w:val="14"/>
                <w:szCs w:val="14"/>
              </w:rPr>
              <w:t>Å</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xml:space="preserve">; </w:t>
            </w:r>
            <w:bookmarkStart w:id="285" w:name="OLE_LINK218"/>
            <w:r w:rsidRPr="00C944BE">
              <w:rPr>
                <w:sz w:val="14"/>
                <w:szCs w:val="14"/>
              </w:rPr>
              <w:t>9</w:t>
            </w:r>
            <w:r w:rsidRPr="00C944BE">
              <w:rPr>
                <w:rFonts w:ascii="Symbol" w:eastAsia="Symbol" w:hAnsi="Symbol" w:cs="Symbol"/>
                <w:b/>
                <w:color w:val="FF0000"/>
                <w:sz w:val="14"/>
                <w:szCs w:val="14"/>
              </w:rPr>
              <w:t>Ä</w:t>
            </w:r>
            <w:r w:rsidRPr="00C944BE">
              <w:rPr>
                <w:sz w:val="14"/>
                <w:szCs w:val="14"/>
              </w:rPr>
              <w:t>;</w:t>
            </w:r>
            <w:bookmarkEnd w:id="285"/>
            <w:r w:rsidRPr="00C944BE">
              <w:rPr>
                <w:sz w:val="14"/>
                <w:szCs w:val="14"/>
              </w:rPr>
              <w:t xml:space="preserve">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r w:rsidRPr="00C944BE">
              <w:rPr>
                <w:rFonts w:ascii="Symbol" w:eastAsia="Symbol" w:hAnsi="Symbol" w:cs="Symbol"/>
                <w:b/>
                <w:color w:val="00B050"/>
                <w:sz w:val="14"/>
                <w:szCs w:val="14"/>
              </w:rPr>
              <w:t>Å</w:t>
            </w:r>
            <w:r w:rsidRPr="00C944BE">
              <w:rPr>
                <w:sz w:val="14"/>
                <w:szCs w:val="14"/>
              </w:rPr>
              <w:t>: T = 0</w:t>
            </w:r>
          </w:p>
        </w:tc>
      </w:tr>
      <w:tr w:rsidR="002649D1" w:rsidRPr="0015407F" w14:paraId="06E3E652" w14:textId="77777777" w:rsidTr="00EA3A20">
        <w:tc>
          <w:tcPr>
            <w:tcW w:w="1347" w:type="pct"/>
            <w:tcBorders>
              <w:top w:val="nil"/>
              <w:bottom w:val="nil"/>
            </w:tcBorders>
            <w:vAlign w:val="center"/>
          </w:tcPr>
          <w:p w14:paraId="6ABA55AA" w14:textId="77777777" w:rsidR="002649D1" w:rsidRPr="002649D1" w:rsidRDefault="002649D1" w:rsidP="00EA3A20">
            <w:pPr>
              <w:spacing w:line="360" w:lineRule="auto"/>
              <w:rPr>
                <w:sz w:val="14"/>
                <w:szCs w:val="14"/>
              </w:rPr>
            </w:pPr>
            <w:r w:rsidRPr="002649D1">
              <w:rPr>
                <w:rFonts w:cs="Calibri"/>
                <w:color w:val="000000"/>
                <w:sz w:val="14"/>
                <w:szCs w:val="14"/>
              </w:rPr>
              <w:t xml:space="preserve">133 Soldevila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09755964"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75F303C0"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Start w:id="286" w:name="OLE_LINK185"/>
            <w:r w:rsidRPr="00C944BE">
              <w:rPr>
                <w:sz w:val="14"/>
                <w:szCs w:val="14"/>
              </w:rPr>
              <w:t>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xml:space="preserve">; </w:t>
            </w:r>
            <w:bookmarkEnd w:id="286"/>
            <w:r w:rsidRPr="00C944BE">
              <w:rPr>
                <w:sz w:val="14"/>
                <w:szCs w:val="14"/>
              </w:rPr>
              <w:t>14</w:t>
            </w:r>
            <w:r w:rsidRPr="00C944BE">
              <w:rPr>
                <w:rFonts w:ascii="Symbol" w:eastAsia="Symbol" w:hAnsi="Symbol" w:cs="Symbol"/>
                <w:color w:val="00B050"/>
                <w:sz w:val="14"/>
                <w:szCs w:val="14"/>
              </w:rPr>
              <w:t>Å</w:t>
            </w:r>
            <w:r w:rsidRPr="00C944BE">
              <w:rPr>
                <w:sz w:val="14"/>
                <w:szCs w:val="14"/>
              </w:rPr>
              <w:t>: T = 5</w:t>
            </w:r>
          </w:p>
        </w:tc>
      </w:tr>
      <w:tr w:rsidR="002649D1" w:rsidRPr="0015407F" w14:paraId="2350C6D8" w14:textId="77777777" w:rsidTr="00EA3A20">
        <w:tc>
          <w:tcPr>
            <w:tcW w:w="1347" w:type="pct"/>
            <w:tcBorders>
              <w:top w:val="nil"/>
              <w:bottom w:val="nil"/>
            </w:tcBorders>
            <w:vAlign w:val="center"/>
          </w:tcPr>
          <w:p w14:paraId="70079E25" w14:textId="77777777" w:rsidR="002649D1" w:rsidRPr="002649D1" w:rsidRDefault="002649D1" w:rsidP="00EA3A20">
            <w:pPr>
              <w:spacing w:line="360" w:lineRule="auto"/>
              <w:rPr>
                <w:sz w:val="14"/>
                <w:szCs w:val="14"/>
              </w:rPr>
            </w:pPr>
            <w:bookmarkStart w:id="287" w:name="RANGE!A39"/>
            <w:r w:rsidRPr="002649D1">
              <w:rPr>
                <w:rFonts w:cs="Calibri"/>
                <w:color w:val="000000"/>
                <w:sz w:val="14"/>
                <w:szCs w:val="14"/>
              </w:rPr>
              <w:t xml:space="preserve">134 Vekaria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87"/>
          </w:p>
        </w:tc>
        <w:tc>
          <w:tcPr>
            <w:tcW w:w="211" w:type="pct"/>
            <w:tcBorders>
              <w:top w:val="nil"/>
              <w:bottom w:val="nil"/>
            </w:tcBorders>
            <w:vAlign w:val="center"/>
          </w:tcPr>
          <w:p w14:paraId="6F4AE0C8"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269E55D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B050"/>
                <w:sz w:val="14"/>
                <w:szCs w:val="14"/>
              </w:rPr>
              <w:t>Å</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0070C0"/>
                <w:sz w:val="14"/>
                <w:szCs w:val="14"/>
              </w:rPr>
              <w:t>Æ</w:t>
            </w:r>
            <w:r w:rsidRPr="00C944BE">
              <w:rPr>
                <w:sz w:val="14"/>
                <w:szCs w:val="14"/>
              </w:rPr>
              <w:t>; 9</w:t>
            </w:r>
            <w:r w:rsidRPr="00C944BE">
              <w:rPr>
                <w:rFonts w:ascii="Symbol" w:eastAsia="Symbol" w:hAnsi="Symbol" w:cs="Symbol"/>
                <w:b/>
                <w:color w:val="0070C0"/>
                <w:sz w:val="14"/>
                <w:szCs w:val="14"/>
              </w:rPr>
              <w:t>Æ</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FF0000"/>
                <w:sz w:val="14"/>
                <w:szCs w:val="14"/>
              </w:rPr>
              <w:t>Ä</w:t>
            </w:r>
            <w:r w:rsidRPr="00C944BE">
              <w:rPr>
                <w:sz w:val="14"/>
                <w:szCs w:val="14"/>
              </w:rPr>
              <w:t>; 14</w:t>
            </w:r>
            <w:r w:rsidRPr="00C944BE">
              <w:rPr>
                <w:rFonts w:ascii="Symbol" w:eastAsia="Symbol" w:hAnsi="Symbol" w:cs="Symbol"/>
                <w:b/>
                <w:color w:val="00B050"/>
                <w:sz w:val="14"/>
                <w:szCs w:val="14"/>
              </w:rPr>
              <w:t>Å</w:t>
            </w:r>
            <w:r w:rsidRPr="00C944BE">
              <w:rPr>
                <w:sz w:val="14"/>
                <w:szCs w:val="14"/>
              </w:rPr>
              <w:t>: T = 1</w:t>
            </w:r>
          </w:p>
        </w:tc>
      </w:tr>
      <w:tr w:rsidR="002649D1" w:rsidRPr="0015407F" w14:paraId="5F670BA8" w14:textId="77777777" w:rsidTr="00EA3A20">
        <w:tc>
          <w:tcPr>
            <w:tcW w:w="1347" w:type="pct"/>
            <w:tcBorders>
              <w:top w:val="nil"/>
              <w:bottom w:val="nil"/>
            </w:tcBorders>
            <w:vAlign w:val="center"/>
          </w:tcPr>
          <w:p w14:paraId="6CE911DA" w14:textId="77777777" w:rsidR="002649D1" w:rsidRPr="002649D1" w:rsidRDefault="002649D1" w:rsidP="00EA3A20">
            <w:pPr>
              <w:spacing w:line="360" w:lineRule="auto"/>
              <w:rPr>
                <w:sz w:val="14"/>
                <w:szCs w:val="14"/>
              </w:rPr>
            </w:pPr>
            <w:r w:rsidRPr="002649D1">
              <w:rPr>
                <w:rFonts w:cs="Calibri"/>
                <w:color w:val="000000"/>
                <w:sz w:val="14"/>
                <w:szCs w:val="14"/>
              </w:rPr>
              <w:t xml:space="preserve">134 Vekaria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445EB9AD"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010607D4"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xml:space="preserve">; </w:t>
            </w:r>
            <w:bookmarkStart w:id="288" w:name="OLE_LINK178"/>
            <w:r w:rsidRPr="00C944BE">
              <w:rPr>
                <w:sz w:val="14"/>
                <w:szCs w:val="14"/>
              </w:rPr>
              <w:t>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End w:id="288"/>
            <w:r w:rsidRPr="00C944BE">
              <w:rPr>
                <w:sz w:val="14"/>
                <w:szCs w:val="14"/>
              </w:rPr>
              <w:t>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r w:rsidRPr="00C944BE">
              <w:rPr>
                <w:sz w:val="14"/>
                <w:szCs w:val="14"/>
              </w:rPr>
              <w:t>: T = 5</w:t>
            </w:r>
          </w:p>
        </w:tc>
      </w:tr>
      <w:tr w:rsidR="002649D1" w:rsidRPr="0015407F" w14:paraId="2F26D70F" w14:textId="77777777" w:rsidTr="00EA3A20">
        <w:tc>
          <w:tcPr>
            <w:tcW w:w="1347" w:type="pct"/>
            <w:tcBorders>
              <w:top w:val="nil"/>
              <w:bottom w:val="nil"/>
            </w:tcBorders>
            <w:vAlign w:val="center"/>
          </w:tcPr>
          <w:p w14:paraId="0F371C5A" w14:textId="77777777" w:rsidR="002649D1" w:rsidRPr="002649D1" w:rsidRDefault="002649D1" w:rsidP="00EA3A20">
            <w:pPr>
              <w:spacing w:line="360" w:lineRule="auto"/>
              <w:rPr>
                <w:sz w:val="14"/>
                <w:szCs w:val="14"/>
              </w:rPr>
            </w:pPr>
            <w:bookmarkStart w:id="289" w:name="RANGE!A41"/>
            <w:r w:rsidRPr="002649D1">
              <w:rPr>
                <w:rFonts w:cs="Calibri"/>
                <w:color w:val="000000"/>
                <w:sz w:val="14"/>
                <w:szCs w:val="14"/>
              </w:rPr>
              <w:t xml:space="preserve">135 Wong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89"/>
          </w:p>
        </w:tc>
        <w:tc>
          <w:tcPr>
            <w:tcW w:w="211" w:type="pct"/>
            <w:tcBorders>
              <w:top w:val="nil"/>
              <w:bottom w:val="nil"/>
            </w:tcBorders>
            <w:vAlign w:val="center"/>
          </w:tcPr>
          <w:p w14:paraId="50477259"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5FFAAF60"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b/>
                <w:color w:val="0070C0"/>
                <w:sz w:val="14"/>
                <w:szCs w:val="14"/>
              </w:rPr>
              <w:t>Æ</w:t>
            </w:r>
            <w:r w:rsidRPr="00C944BE">
              <w:rPr>
                <w:sz w:val="14"/>
                <w:szCs w:val="14"/>
              </w:rPr>
              <w:t>; 2</w:t>
            </w:r>
            <w:r w:rsidRPr="00C944BE">
              <w:rPr>
                <w:rFonts w:ascii="Symbol" w:eastAsia="Symbol" w:hAnsi="Symbol" w:cs="Symbol"/>
                <w:b/>
                <w:color w:val="00B050"/>
                <w:sz w:val="14"/>
                <w:szCs w:val="14"/>
              </w:rPr>
              <w:t>Å</w:t>
            </w:r>
            <w:r w:rsidRPr="00C944BE">
              <w:rPr>
                <w:sz w:val="14"/>
                <w:szCs w:val="14"/>
              </w:rPr>
              <w:t>; 3</w:t>
            </w:r>
            <w:r w:rsidRPr="00C944BE">
              <w:rPr>
                <w:rFonts w:ascii="Symbol" w:eastAsia="Symbol" w:hAnsi="Symbol" w:cs="Symbol"/>
                <w:b/>
                <w:color w:val="0070C0"/>
                <w:sz w:val="14"/>
                <w:szCs w:val="14"/>
              </w:rPr>
              <w:t>Æ</w:t>
            </w:r>
            <w:r w:rsidRPr="00C944BE">
              <w:rPr>
                <w:sz w:val="14"/>
                <w:szCs w:val="14"/>
              </w:rPr>
              <w:t>; 4a</w:t>
            </w:r>
            <w:r w:rsidRPr="00C944BE">
              <w:rPr>
                <w:rFonts w:ascii="Symbol" w:eastAsia="Symbol" w:hAnsi="Symbol" w:cs="Symbol"/>
                <w:b/>
                <w:color w:val="0070C0"/>
                <w:sz w:val="14"/>
                <w:szCs w:val="14"/>
              </w:rPr>
              <w:t>Æ</w:t>
            </w:r>
            <w:r w:rsidRPr="00C944BE">
              <w:rPr>
                <w:sz w:val="14"/>
                <w:szCs w:val="14"/>
              </w:rPr>
              <w:t xml:space="preserve">; </w:t>
            </w:r>
            <w:bookmarkStart w:id="290" w:name="OLE_LINK217"/>
            <w:r w:rsidRPr="00C944BE">
              <w:rPr>
                <w:sz w:val="14"/>
                <w:szCs w:val="14"/>
              </w:rPr>
              <w:t>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xml:space="preserve">; </w:t>
            </w:r>
            <w:bookmarkEnd w:id="290"/>
            <w:r w:rsidRPr="00C944BE">
              <w:rPr>
                <w:sz w:val="14"/>
                <w:szCs w:val="14"/>
              </w:rPr>
              <w:t>9</w:t>
            </w:r>
            <w:r w:rsidRPr="00C944BE">
              <w:rPr>
                <w:rFonts w:ascii="Symbol" w:eastAsia="Symbol" w:hAnsi="Symbol" w:cs="Symbol"/>
                <w:b/>
                <w:color w:val="00B050"/>
                <w:sz w:val="14"/>
                <w:szCs w:val="14"/>
              </w:rPr>
              <w:t>Å</w:t>
            </w:r>
            <w:r w:rsidRPr="00C944BE">
              <w:rPr>
                <w:sz w:val="14"/>
                <w:szCs w:val="14"/>
              </w:rPr>
              <w:t>; 10</w:t>
            </w:r>
            <w:r w:rsidRPr="00C944BE">
              <w:rPr>
                <w:rFonts w:ascii="Symbol" w:eastAsia="Symbol" w:hAnsi="Symbol" w:cs="Symbol"/>
                <w:b/>
                <w:color w:val="FF0000"/>
                <w:sz w:val="14"/>
                <w:szCs w:val="14"/>
              </w:rPr>
              <w:t>Ä</w:t>
            </w:r>
            <w:r w:rsidRPr="00C944BE">
              <w:rPr>
                <w:sz w:val="14"/>
                <w:szCs w:val="14"/>
              </w:rPr>
              <w:t>; 11</w:t>
            </w:r>
            <w:r w:rsidRPr="00C944BE">
              <w:rPr>
                <w:rFonts w:ascii="Symbol" w:eastAsia="Symbol" w:hAnsi="Symbol" w:cs="Symbol"/>
                <w:b/>
                <w:color w:val="00B050"/>
                <w:sz w:val="14"/>
                <w:szCs w:val="14"/>
              </w:rPr>
              <w:t>Å</w:t>
            </w:r>
            <w:r w:rsidRPr="00C944BE">
              <w:rPr>
                <w:sz w:val="14"/>
                <w:szCs w:val="14"/>
              </w:rPr>
              <w:t>; 12</w:t>
            </w:r>
            <w:r w:rsidRPr="00C944BE">
              <w:rPr>
                <w:rFonts w:ascii="Symbol" w:eastAsia="Symbol" w:hAnsi="Symbol" w:cs="Symbol"/>
                <w:b/>
                <w:color w:val="FF0000"/>
                <w:sz w:val="14"/>
                <w:szCs w:val="14"/>
              </w:rPr>
              <w:t>Ä</w:t>
            </w:r>
            <w:r w:rsidRPr="00C944BE">
              <w:rPr>
                <w:sz w:val="14"/>
                <w:szCs w:val="14"/>
              </w:rPr>
              <w:t>; 13</w:t>
            </w:r>
            <w:r w:rsidRPr="00C944BE">
              <w:rPr>
                <w:rFonts w:ascii="Symbol" w:eastAsia="Symbol" w:hAnsi="Symbol" w:cs="Symbol"/>
                <w:b/>
                <w:color w:val="0070C0"/>
                <w:sz w:val="14"/>
                <w:szCs w:val="14"/>
              </w:rPr>
              <w:t>Æ</w:t>
            </w:r>
            <w:r w:rsidRPr="00C944BE">
              <w:rPr>
                <w:sz w:val="14"/>
                <w:szCs w:val="14"/>
              </w:rPr>
              <w:t>; 14</w:t>
            </w:r>
            <w:bookmarkStart w:id="291" w:name="OLE_LINK162"/>
            <w:r w:rsidRPr="00C944BE">
              <w:rPr>
                <w:rFonts w:ascii="Symbol" w:eastAsia="Symbol" w:hAnsi="Symbol" w:cs="Symbol"/>
                <w:b/>
                <w:color w:val="00B050"/>
                <w:sz w:val="14"/>
                <w:szCs w:val="14"/>
              </w:rPr>
              <w:t>Å</w:t>
            </w:r>
            <w:bookmarkEnd w:id="291"/>
            <w:r w:rsidRPr="00C944BE">
              <w:rPr>
                <w:sz w:val="14"/>
                <w:szCs w:val="14"/>
              </w:rPr>
              <w:t>: T = 0</w:t>
            </w:r>
          </w:p>
        </w:tc>
      </w:tr>
      <w:tr w:rsidR="002649D1" w:rsidRPr="0015407F" w14:paraId="408903E6" w14:textId="77777777" w:rsidTr="00EA3A20">
        <w:tc>
          <w:tcPr>
            <w:tcW w:w="1347" w:type="pct"/>
            <w:tcBorders>
              <w:top w:val="nil"/>
              <w:bottom w:val="nil"/>
            </w:tcBorders>
            <w:vAlign w:val="center"/>
          </w:tcPr>
          <w:p w14:paraId="0015247C" w14:textId="77777777" w:rsidR="002649D1" w:rsidRPr="002649D1" w:rsidRDefault="002649D1" w:rsidP="00EA3A20">
            <w:pPr>
              <w:spacing w:line="360" w:lineRule="auto"/>
              <w:rPr>
                <w:sz w:val="14"/>
                <w:szCs w:val="14"/>
              </w:rPr>
            </w:pPr>
            <w:r w:rsidRPr="002649D1">
              <w:rPr>
                <w:rFonts w:cs="Calibri"/>
                <w:color w:val="000000"/>
                <w:sz w:val="14"/>
                <w:szCs w:val="14"/>
              </w:rPr>
              <w:t xml:space="preserve">135 Wong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nil"/>
            </w:tcBorders>
            <w:vAlign w:val="center"/>
          </w:tcPr>
          <w:p w14:paraId="462547D8"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nil"/>
            </w:tcBorders>
            <w:vAlign w:val="center"/>
          </w:tcPr>
          <w:p w14:paraId="1F41F60D"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r w:rsidRPr="00C944BE">
              <w:rPr>
                <w:sz w:val="14"/>
                <w:szCs w:val="14"/>
              </w:rPr>
              <w:t>: T = 5</w:t>
            </w:r>
          </w:p>
        </w:tc>
      </w:tr>
      <w:tr w:rsidR="002649D1" w:rsidRPr="0015407F" w14:paraId="3E3DE3DC" w14:textId="77777777" w:rsidTr="00EA3A20">
        <w:tc>
          <w:tcPr>
            <w:tcW w:w="1347" w:type="pct"/>
            <w:tcBorders>
              <w:top w:val="nil"/>
              <w:bottom w:val="nil"/>
            </w:tcBorders>
            <w:vAlign w:val="center"/>
          </w:tcPr>
          <w:p w14:paraId="63676AB7" w14:textId="77777777" w:rsidR="002649D1" w:rsidRPr="002649D1" w:rsidRDefault="002649D1" w:rsidP="00EA3A20">
            <w:pPr>
              <w:spacing w:line="360" w:lineRule="auto"/>
              <w:rPr>
                <w:sz w:val="14"/>
                <w:szCs w:val="14"/>
              </w:rPr>
            </w:pPr>
            <w:bookmarkStart w:id="292" w:name="RANGE!A43"/>
            <w:r w:rsidRPr="002649D1">
              <w:rPr>
                <w:rFonts w:cs="Calibri"/>
                <w:color w:val="000000"/>
                <w:sz w:val="14"/>
                <w:szCs w:val="14"/>
              </w:rPr>
              <w:t xml:space="preserve">136 Zenesini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bookmarkEnd w:id="292"/>
          </w:p>
        </w:tc>
        <w:tc>
          <w:tcPr>
            <w:tcW w:w="211" w:type="pct"/>
            <w:tcBorders>
              <w:top w:val="nil"/>
              <w:bottom w:val="nil"/>
            </w:tcBorders>
            <w:vAlign w:val="center"/>
          </w:tcPr>
          <w:p w14:paraId="1175D85B" w14:textId="77777777" w:rsidR="002649D1" w:rsidRPr="00156E38" w:rsidRDefault="002649D1" w:rsidP="00EA3A20">
            <w:pPr>
              <w:jc w:val="center"/>
              <w:rPr>
                <w:i/>
                <w:iCs/>
                <w:color w:val="FF0000"/>
                <w:sz w:val="11"/>
                <w:szCs w:val="11"/>
              </w:rPr>
            </w:pPr>
            <w:r w:rsidRPr="00156E38">
              <w:rPr>
                <w:i/>
                <w:iCs/>
                <w:color w:val="FF0000"/>
                <w:sz w:val="11"/>
                <w:szCs w:val="11"/>
              </w:rPr>
              <w:t>YS.</w:t>
            </w:r>
          </w:p>
        </w:tc>
        <w:tc>
          <w:tcPr>
            <w:tcW w:w="3442" w:type="pct"/>
            <w:tcBorders>
              <w:top w:val="nil"/>
              <w:bottom w:val="nil"/>
            </w:tcBorders>
            <w:vAlign w:val="center"/>
          </w:tcPr>
          <w:p w14:paraId="70F9E7C8" w14:textId="77777777" w:rsidR="002649D1" w:rsidRPr="00C944BE" w:rsidRDefault="002649D1" w:rsidP="00006086">
            <w:pPr>
              <w:jc w:val="left"/>
              <w:rPr>
                <w:sz w:val="14"/>
                <w:szCs w:val="14"/>
              </w:rPr>
            </w:pPr>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4b</w:t>
            </w:r>
            <w:r w:rsidRPr="00C944BE">
              <w:rPr>
                <w:rFonts w:ascii="Symbol" w:eastAsia="Symbol" w:hAnsi="Symbol" w:cs="Symbol"/>
                <w:b/>
                <w:color w:val="FF0000"/>
                <w:sz w:val="14"/>
                <w:szCs w:val="14"/>
              </w:rPr>
              <w:t>Ä</w:t>
            </w:r>
            <w:r w:rsidRPr="00C944BE">
              <w:rPr>
                <w:sz w:val="14"/>
                <w:szCs w:val="14"/>
              </w:rPr>
              <w:t>; 5</w:t>
            </w:r>
            <w:r w:rsidRPr="00C944BE">
              <w:rPr>
                <w:rFonts w:ascii="Symbol" w:eastAsia="Symbol" w:hAnsi="Symbol" w:cs="Symbol"/>
                <w:b/>
                <w:color w:val="FF0000"/>
                <w:sz w:val="14"/>
                <w:szCs w:val="14"/>
              </w:rPr>
              <w:t>Ä</w:t>
            </w:r>
            <w:r w:rsidRPr="00C944BE">
              <w:rPr>
                <w:sz w:val="14"/>
                <w:szCs w:val="14"/>
              </w:rPr>
              <w:t>; 6</w:t>
            </w:r>
            <w:r w:rsidRPr="00C944BE">
              <w:rPr>
                <w:rFonts w:ascii="Symbol" w:eastAsia="Symbol" w:hAnsi="Symbol" w:cs="Symbol"/>
                <w:b/>
                <w:color w:val="00B050"/>
                <w:sz w:val="14"/>
                <w:szCs w:val="14"/>
              </w:rPr>
              <w:t>Å</w:t>
            </w:r>
            <w:r w:rsidRPr="00C944BE">
              <w:rPr>
                <w:sz w:val="14"/>
                <w:szCs w:val="14"/>
              </w:rPr>
              <w:t>; 7</w:t>
            </w:r>
            <w:r w:rsidRPr="00C944BE">
              <w:rPr>
                <w:rFonts w:ascii="Symbol" w:eastAsia="Symbol" w:hAnsi="Symbol" w:cs="Symbol"/>
                <w:b/>
                <w:color w:val="0070C0"/>
                <w:sz w:val="14"/>
                <w:szCs w:val="14"/>
              </w:rPr>
              <w:t>Æ</w:t>
            </w:r>
            <w:r w:rsidRPr="00C944BE">
              <w:rPr>
                <w:sz w:val="14"/>
                <w:szCs w:val="14"/>
              </w:rPr>
              <w:t>; 8</w:t>
            </w:r>
            <w:r w:rsidRPr="00C944BE">
              <w:rPr>
                <w:rFonts w:ascii="Symbol" w:eastAsia="Symbol" w:hAnsi="Symbol" w:cs="Symbol"/>
                <w:b/>
                <w:color w:val="FF0000"/>
                <w:sz w:val="14"/>
                <w:szCs w:val="14"/>
              </w:rPr>
              <w:t>Ä</w:t>
            </w:r>
            <w:r w:rsidRPr="00C944BE">
              <w:rPr>
                <w:sz w:val="14"/>
                <w:szCs w:val="14"/>
              </w:rPr>
              <w:t>; 9</w:t>
            </w:r>
            <w:r w:rsidRPr="00C944BE">
              <w:rPr>
                <w:rFonts w:ascii="Symbol" w:eastAsia="Symbol" w:hAnsi="Symbol" w:cs="Symbol"/>
                <w:b/>
                <w:color w:val="FF0000"/>
                <w:sz w:val="14"/>
                <w:szCs w:val="14"/>
              </w:rPr>
              <w:t>Ä</w:t>
            </w:r>
            <w:r w:rsidRPr="00C944BE">
              <w:rPr>
                <w:sz w:val="14"/>
                <w:szCs w:val="14"/>
              </w:rPr>
              <w:t>; 10</w:t>
            </w:r>
            <w:r w:rsidRPr="00C944BE">
              <w:rPr>
                <w:rFonts w:ascii="Symbol" w:eastAsia="Symbol" w:hAnsi="Symbol" w:cs="Symbol"/>
                <w:color w:val="0070C0"/>
                <w:sz w:val="14"/>
                <w:szCs w:val="14"/>
              </w:rPr>
              <w:t>Æ</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r w:rsidRPr="00C944BE">
              <w:rPr>
                <w:sz w:val="14"/>
                <w:szCs w:val="14"/>
              </w:rPr>
              <w:t>: T = 1</w:t>
            </w:r>
          </w:p>
        </w:tc>
      </w:tr>
      <w:tr w:rsidR="002649D1" w:rsidRPr="0015407F" w14:paraId="64552982" w14:textId="77777777" w:rsidTr="00EA3A20">
        <w:tc>
          <w:tcPr>
            <w:tcW w:w="1347" w:type="pct"/>
            <w:tcBorders>
              <w:top w:val="nil"/>
              <w:bottom w:val="single" w:sz="4" w:space="0" w:color="000000"/>
            </w:tcBorders>
            <w:vAlign w:val="center"/>
          </w:tcPr>
          <w:p w14:paraId="675B40AB" w14:textId="77777777" w:rsidR="002649D1" w:rsidRPr="002649D1" w:rsidRDefault="002649D1" w:rsidP="00EA3A20">
            <w:pPr>
              <w:spacing w:line="360" w:lineRule="auto"/>
              <w:rPr>
                <w:sz w:val="14"/>
                <w:szCs w:val="14"/>
              </w:rPr>
            </w:pPr>
            <w:r w:rsidRPr="002649D1">
              <w:rPr>
                <w:rFonts w:cs="Calibri"/>
                <w:color w:val="000000"/>
                <w:sz w:val="14"/>
                <w:szCs w:val="14"/>
              </w:rPr>
              <w:t xml:space="preserve">136 Zenesini </w:t>
            </w:r>
            <w:r w:rsidRPr="002649D1">
              <w:rPr>
                <w:rFonts w:cs="Calibri"/>
                <w:i/>
                <w:sz w:val="14"/>
                <w:szCs w:val="14"/>
              </w:rPr>
              <w:t>et al.</w:t>
            </w:r>
            <w:r w:rsidRPr="002649D1">
              <w:rPr>
                <w:rFonts w:cs="Calibri"/>
                <w:color w:val="000000"/>
                <w:sz w:val="14"/>
                <w:szCs w:val="14"/>
              </w:rPr>
              <w:t xml:space="preserve"> </w:t>
            </w:r>
            <w:r w:rsidRPr="002649D1">
              <w:rPr>
                <w:rFonts w:cs="Calibri"/>
                <w:color w:val="0070C0"/>
                <w:sz w:val="14"/>
                <w:szCs w:val="14"/>
              </w:rPr>
              <w:t>2022</w:t>
            </w:r>
            <w:r w:rsidRPr="002649D1">
              <w:rPr>
                <w:rFonts w:cs="Calibri"/>
                <w:color w:val="000000"/>
                <w:sz w:val="14"/>
                <w:szCs w:val="14"/>
              </w:rPr>
              <w:t xml:space="preserve"> </w:t>
            </w:r>
          </w:p>
        </w:tc>
        <w:tc>
          <w:tcPr>
            <w:tcW w:w="211" w:type="pct"/>
            <w:tcBorders>
              <w:top w:val="nil"/>
              <w:bottom w:val="single" w:sz="4" w:space="0" w:color="000000"/>
            </w:tcBorders>
            <w:vAlign w:val="center"/>
          </w:tcPr>
          <w:p w14:paraId="32CCC07B" w14:textId="77777777" w:rsidR="002649D1" w:rsidRPr="00156E38" w:rsidRDefault="002649D1" w:rsidP="00EA3A20">
            <w:pPr>
              <w:jc w:val="center"/>
              <w:rPr>
                <w:i/>
                <w:iCs/>
                <w:color w:val="FF0000"/>
                <w:sz w:val="11"/>
                <w:szCs w:val="11"/>
              </w:rPr>
            </w:pPr>
            <w:r w:rsidRPr="00156E38">
              <w:rPr>
                <w:i/>
                <w:iCs/>
                <w:color w:val="FF0000"/>
                <w:sz w:val="11"/>
                <w:szCs w:val="11"/>
              </w:rPr>
              <w:t>MS.</w:t>
            </w:r>
          </w:p>
        </w:tc>
        <w:tc>
          <w:tcPr>
            <w:tcW w:w="3442" w:type="pct"/>
            <w:tcBorders>
              <w:top w:val="nil"/>
              <w:bottom w:val="single" w:sz="4" w:space="0" w:color="000000"/>
            </w:tcBorders>
            <w:vAlign w:val="center"/>
          </w:tcPr>
          <w:p w14:paraId="7400F8C9" w14:textId="77777777" w:rsidR="002649D1" w:rsidRPr="00C944BE" w:rsidRDefault="002649D1" w:rsidP="00006086">
            <w:pPr>
              <w:jc w:val="left"/>
              <w:rPr>
                <w:sz w:val="14"/>
                <w:szCs w:val="14"/>
              </w:rPr>
            </w:pPr>
            <w:bookmarkStart w:id="293" w:name="OLE_LINK216"/>
            <w:r w:rsidRPr="00C944BE">
              <w:rPr>
                <w:sz w:val="14"/>
                <w:szCs w:val="14"/>
              </w:rPr>
              <w:t>1</w:t>
            </w:r>
            <w:r w:rsidRPr="00C944BE">
              <w:rPr>
                <w:rFonts w:ascii="Symbol" w:eastAsia="Symbol" w:hAnsi="Symbol" w:cs="Symbol"/>
                <w:color w:val="00B050"/>
                <w:sz w:val="14"/>
                <w:szCs w:val="14"/>
              </w:rPr>
              <w:t>Å</w:t>
            </w:r>
            <w:r w:rsidRPr="00C944BE">
              <w:rPr>
                <w:sz w:val="14"/>
                <w:szCs w:val="14"/>
              </w:rPr>
              <w:t>; 2</w:t>
            </w:r>
            <w:r w:rsidRPr="00C944BE">
              <w:rPr>
                <w:rFonts w:ascii="Symbol" w:eastAsia="Symbol" w:hAnsi="Symbol" w:cs="Symbol"/>
                <w:color w:val="00B050"/>
                <w:sz w:val="14"/>
                <w:szCs w:val="14"/>
              </w:rPr>
              <w:t>Å</w:t>
            </w:r>
            <w:r w:rsidRPr="00C944BE">
              <w:rPr>
                <w:sz w:val="14"/>
                <w:szCs w:val="14"/>
              </w:rPr>
              <w:t>; 3</w:t>
            </w:r>
            <w:r w:rsidRPr="00C944BE">
              <w:rPr>
                <w:rFonts w:ascii="Symbol" w:eastAsia="Symbol" w:hAnsi="Symbol" w:cs="Symbol"/>
                <w:color w:val="0070C0"/>
                <w:sz w:val="14"/>
                <w:szCs w:val="14"/>
              </w:rPr>
              <w:t>Æ</w:t>
            </w:r>
            <w:r w:rsidRPr="00C944BE">
              <w:rPr>
                <w:sz w:val="14"/>
                <w:szCs w:val="14"/>
              </w:rPr>
              <w:t xml:space="preserve"> ; 4a</w:t>
            </w:r>
            <w:r w:rsidRPr="00C944BE">
              <w:rPr>
                <w:rFonts w:ascii="Symbol" w:eastAsia="Symbol" w:hAnsi="Symbol" w:cs="Symbol"/>
                <w:color w:val="00B050"/>
                <w:sz w:val="14"/>
                <w:szCs w:val="14"/>
              </w:rPr>
              <w:t>Å</w:t>
            </w:r>
            <w:r w:rsidRPr="00C944BE">
              <w:rPr>
                <w:sz w:val="14"/>
                <w:szCs w:val="14"/>
              </w:rPr>
              <w:t xml:space="preserve">; </w:t>
            </w:r>
            <w:bookmarkEnd w:id="293"/>
            <w:r w:rsidRPr="00C944BE">
              <w:rPr>
                <w:sz w:val="14"/>
                <w:szCs w:val="14"/>
              </w:rPr>
              <w:t>4b</w:t>
            </w:r>
            <w:r w:rsidRPr="00C944BE">
              <w:rPr>
                <w:rFonts w:ascii="Symbol" w:eastAsia="Symbol" w:hAnsi="Symbol" w:cs="Symbol"/>
                <w:color w:val="0070C0"/>
                <w:sz w:val="14"/>
                <w:szCs w:val="14"/>
              </w:rPr>
              <w:t>Æ</w:t>
            </w:r>
            <w:r w:rsidRPr="00C944BE">
              <w:rPr>
                <w:sz w:val="14"/>
                <w:szCs w:val="14"/>
              </w:rPr>
              <w:t>; 5</w:t>
            </w:r>
            <w:r w:rsidRPr="00C944BE">
              <w:rPr>
                <w:rFonts w:ascii="Symbol" w:eastAsia="Symbol" w:hAnsi="Symbol" w:cs="Symbol"/>
                <w:color w:val="FF0000"/>
                <w:sz w:val="14"/>
                <w:szCs w:val="14"/>
              </w:rPr>
              <w:t>Ä</w:t>
            </w:r>
            <w:r w:rsidRPr="00C944BE">
              <w:rPr>
                <w:sz w:val="14"/>
                <w:szCs w:val="14"/>
              </w:rPr>
              <w:t xml:space="preserve"> ; 6</w:t>
            </w:r>
            <w:r w:rsidRPr="00C944BE">
              <w:rPr>
                <w:rFonts w:ascii="Symbol" w:eastAsia="Symbol" w:hAnsi="Symbol" w:cs="Symbol"/>
                <w:color w:val="00B050"/>
                <w:sz w:val="14"/>
                <w:szCs w:val="14"/>
              </w:rPr>
              <w:t>Å</w:t>
            </w:r>
            <w:r w:rsidRPr="00C944BE">
              <w:rPr>
                <w:sz w:val="14"/>
                <w:szCs w:val="14"/>
              </w:rPr>
              <w:t>; 7</w:t>
            </w:r>
            <w:r w:rsidRPr="00C944BE">
              <w:rPr>
                <w:rFonts w:ascii="Symbol" w:eastAsia="Symbol" w:hAnsi="Symbol" w:cs="Symbol"/>
                <w:color w:val="0070C0"/>
                <w:sz w:val="14"/>
                <w:szCs w:val="14"/>
              </w:rPr>
              <w:t>Æ</w:t>
            </w:r>
            <w:r w:rsidRPr="00C944BE">
              <w:rPr>
                <w:sz w:val="14"/>
                <w:szCs w:val="14"/>
              </w:rPr>
              <w:t>; 8</w:t>
            </w:r>
            <w:r w:rsidRPr="00C944BE">
              <w:rPr>
                <w:rFonts w:ascii="Symbol" w:eastAsia="Symbol" w:hAnsi="Symbol" w:cs="Symbol"/>
                <w:color w:val="00B050"/>
                <w:sz w:val="14"/>
                <w:szCs w:val="14"/>
              </w:rPr>
              <w:t>Å</w:t>
            </w:r>
            <w:r w:rsidRPr="00C944BE">
              <w:rPr>
                <w:sz w:val="14"/>
                <w:szCs w:val="14"/>
              </w:rPr>
              <w:t>; 9</w:t>
            </w:r>
            <w:r w:rsidRPr="00C944BE">
              <w:rPr>
                <w:rFonts w:ascii="Symbol" w:eastAsia="Symbol" w:hAnsi="Symbol" w:cs="Symbol"/>
                <w:color w:val="00B050"/>
                <w:sz w:val="14"/>
                <w:szCs w:val="14"/>
              </w:rPr>
              <w:t>Å</w:t>
            </w:r>
            <w:r w:rsidRPr="00C944BE">
              <w:rPr>
                <w:sz w:val="14"/>
                <w:szCs w:val="14"/>
              </w:rPr>
              <w:t xml:space="preserve">; </w:t>
            </w:r>
            <w:bookmarkStart w:id="294" w:name="OLE_LINK163"/>
            <w:r w:rsidRPr="00C944BE">
              <w:rPr>
                <w:sz w:val="14"/>
                <w:szCs w:val="14"/>
              </w:rPr>
              <w:t>10</w:t>
            </w:r>
            <w:r w:rsidRPr="00C944BE">
              <w:rPr>
                <w:rFonts w:ascii="Symbol" w:eastAsia="Symbol" w:hAnsi="Symbol" w:cs="Symbol"/>
                <w:color w:val="FF0000"/>
                <w:sz w:val="14"/>
                <w:szCs w:val="14"/>
              </w:rPr>
              <w:t>Ä</w:t>
            </w:r>
            <w:r w:rsidRPr="00C944BE">
              <w:rPr>
                <w:sz w:val="14"/>
                <w:szCs w:val="14"/>
              </w:rPr>
              <w:t>; 11</w:t>
            </w:r>
            <w:r w:rsidRPr="00C944BE">
              <w:rPr>
                <w:rFonts w:ascii="Symbol" w:eastAsia="Symbol" w:hAnsi="Symbol" w:cs="Symbol"/>
                <w:color w:val="00B050"/>
                <w:sz w:val="14"/>
                <w:szCs w:val="14"/>
              </w:rPr>
              <w:t>Å</w:t>
            </w:r>
            <w:r w:rsidRPr="00C944BE">
              <w:rPr>
                <w:sz w:val="14"/>
                <w:szCs w:val="14"/>
              </w:rPr>
              <w:t>; 12</w:t>
            </w:r>
            <w:r w:rsidRPr="00C944BE">
              <w:rPr>
                <w:rFonts w:ascii="Symbol" w:eastAsia="Symbol" w:hAnsi="Symbol" w:cs="Symbol"/>
                <w:color w:val="FF0000"/>
                <w:sz w:val="14"/>
                <w:szCs w:val="14"/>
              </w:rPr>
              <w:t>Ä</w:t>
            </w:r>
            <w:r w:rsidRPr="00C944BE">
              <w:rPr>
                <w:sz w:val="14"/>
                <w:szCs w:val="14"/>
              </w:rPr>
              <w:t>; 13</w:t>
            </w:r>
            <w:r w:rsidRPr="00C944BE">
              <w:rPr>
                <w:rFonts w:ascii="Symbol" w:eastAsia="Symbol" w:hAnsi="Symbol" w:cs="Symbol"/>
                <w:color w:val="0070C0"/>
                <w:sz w:val="14"/>
                <w:szCs w:val="14"/>
              </w:rPr>
              <w:t>Æ</w:t>
            </w:r>
            <w:r w:rsidRPr="00C944BE">
              <w:rPr>
                <w:sz w:val="14"/>
                <w:szCs w:val="14"/>
              </w:rPr>
              <w:t>; 14</w:t>
            </w:r>
            <w:r w:rsidRPr="00C944BE">
              <w:rPr>
                <w:rFonts w:ascii="Symbol" w:eastAsia="Symbol" w:hAnsi="Symbol" w:cs="Symbol"/>
                <w:color w:val="00B050"/>
                <w:sz w:val="14"/>
                <w:szCs w:val="14"/>
              </w:rPr>
              <w:t>Å</w:t>
            </w:r>
            <w:bookmarkEnd w:id="294"/>
            <w:r w:rsidRPr="00C944BE">
              <w:rPr>
                <w:sz w:val="14"/>
                <w:szCs w:val="14"/>
              </w:rPr>
              <w:t>: T = 5</w:t>
            </w:r>
          </w:p>
        </w:tc>
      </w:tr>
    </w:tbl>
    <w:bookmarkEnd w:id="208"/>
    <w:bookmarkEnd w:id="230"/>
    <w:p w14:paraId="691B7BB2" w14:textId="35DD71BC" w:rsidR="00BC5359" w:rsidRPr="00174DBB" w:rsidRDefault="002A71E9" w:rsidP="00C90FC4">
      <w:pPr>
        <w:spacing w:line="360" w:lineRule="auto"/>
        <w:rPr>
          <w:rFonts w:eastAsia="Symbol" w:cs="Symbol"/>
          <w:bCs/>
          <w:sz w:val="16"/>
          <w:szCs w:val="16"/>
        </w:rPr>
      </w:pPr>
      <w:r w:rsidRPr="00174DBB">
        <w:rPr>
          <w:rFonts w:eastAsia="Symbol" w:cs="Symbol"/>
          <w:bCs/>
          <w:i/>
          <w:iCs/>
          <w:sz w:val="16"/>
          <w:szCs w:val="16"/>
        </w:rPr>
        <w:t>No</w:t>
      </w:r>
      <w:r w:rsidR="00B676D5" w:rsidRPr="00174DBB">
        <w:rPr>
          <w:rFonts w:eastAsia="Symbol" w:cs="Symbol"/>
          <w:bCs/>
          <w:i/>
          <w:iCs/>
          <w:sz w:val="16"/>
          <w:szCs w:val="16"/>
        </w:rPr>
        <w:t>te.</w:t>
      </w:r>
    </w:p>
    <w:p w14:paraId="2AAF8B58" w14:textId="0E157AFA" w:rsidR="00687886" w:rsidRPr="00174DBB" w:rsidRDefault="00161B0C" w:rsidP="00C90FC4">
      <w:pPr>
        <w:spacing w:line="360" w:lineRule="auto"/>
        <w:rPr>
          <w:sz w:val="16"/>
          <w:szCs w:val="16"/>
        </w:rPr>
      </w:pPr>
      <w:r w:rsidRPr="00174DBB">
        <w:rPr>
          <w:rFonts w:ascii="Symbol" w:eastAsia="Symbol" w:hAnsi="Symbol" w:cs="Symbol"/>
          <w:b/>
          <w:sz w:val="16"/>
          <w:szCs w:val="16"/>
        </w:rPr>
        <w:t>Å</w:t>
      </w:r>
      <w:bookmarkEnd w:id="207"/>
      <w:r w:rsidRPr="00174DBB">
        <w:rPr>
          <w:b/>
          <w:sz w:val="16"/>
          <w:szCs w:val="16"/>
        </w:rPr>
        <w:t xml:space="preserve"> </w:t>
      </w:r>
      <w:r w:rsidRPr="00174DBB">
        <w:rPr>
          <w:sz w:val="16"/>
          <w:szCs w:val="16"/>
        </w:rPr>
        <w:t>= yes;</w:t>
      </w:r>
      <w:r w:rsidRPr="00174DBB">
        <w:rPr>
          <w:b/>
          <w:sz w:val="16"/>
          <w:szCs w:val="16"/>
        </w:rPr>
        <w:t xml:space="preserve"> </w:t>
      </w:r>
      <w:bookmarkStart w:id="295" w:name="OLE_LINK32"/>
      <w:r w:rsidRPr="00174DBB">
        <w:rPr>
          <w:rFonts w:ascii="Symbol" w:eastAsia="Symbol" w:hAnsi="Symbol" w:cs="Symbol"/>
          <w:b/>
          <w:sz w:val="16"/>
          <w:szCs w:val="16"/>
        </w:rPr>
        <w:t>Æ</w:t>
      </w:r>
      <w:bookmarkEnd w:id="295"/>
      <w:r w:rsidRPr="00174DBB">
        <w:rPr>
          <w:b/>
          <w:sz w:val="16"/>
          <w:szCs w:val="16"/>
        </w:rPr>
        <w:t xml:space="preserve"> </w:t>
      </w:r>
      <w:r w:rsidRPr="00174DBB">
        <w:rPr>
          <w:sz w:val="16"/>
          <w:szCs w:val="16"/>
        </w:rPr>
        <w:t xml:space="preserve">= neutral / don’t know; </w:t>
      </w:r>
      <w:bookmarkStart w:id="296" w:name="OLE_LINK31"/>
      <w:r w:rsidRPr="00174DBB">
        <w:rPr>
          <w:rFonts w:ascii="Symbol" w:eastAsia="Symbol" w:hAnsi="Symbol" w:cs="Symbol"/>
          <w:b/>
          <w:sz w:val="16"/>
          <w:szCs w:val="16"/>
        </w:rPr>
        <w:t>Ä</w:t>
      </w:r>
      <w:bookmarkEnd w:id="296"/>
      <w:r w:rsidRPr="00174DBB">
        <w:rPr>
          <w:b/>
          <w:sz w:val="16"/>
          <w:szCs w:val="16"/>
        </w:rPr>
        <w:t xml:space="preserve"> </w:t>
      </w:r>
      <w:r w:rsidRPr="00174DBB">
        <w:rPr>
          <w:sz w:val="16"/>
          <w:szCs w:val="16"/>
        </w:rPr>
        <w:t>= no</w:t>
      </w:r>
    </w:p>
    <w:p w14:paraId="163BA0F8" w14:textId="77777777" w:rsidR="00687886" w:rsidRPr="00174DBB" w:rsidRDefault="00687886" w:rsidP="00C90FC4">
      <w:pPr>
        <w:spacing w:line="360" w:lineRule="auto"/>
        <w:rPr>
          <w:sz w:val="16"/>
          <w:szCs w:val="16"/>
        </w:rPr>
      </w:pPr>
      <w:r w:rsidRPr="00174DBB">
        <w:rPr>
          <w:sz w:val="16"/>
          <w:szCs w:val="16"/>
        </w:rPr>
        <w:br w:type="page"/>
      </w:r>
    </w:p>
    <w:p w14:paraId="38AA9BD2" w14:textId="10C8328B" w:rsidR="00594AD3" w:rsidRPr="00414553" w:rsidRDefault="00C52A92" w:rsidP="00414553">
      <w:pPr>
        <w:pStyle w:val="Style1"/>
        <w:spacing w:before="0" w:beforeAutospacing="0" w:after="240" w:afterAutospacing="0" w:line="360" w:lineRule="auto"/>
      </w:pPr>
      <w:bookmarkStart w:id="297" w:name="_Toc130356182"/>
      <w:r w:rsidRPr="00174DBB">
        <w:t>References</w:t>
      </w:r>
      <w:bookmarkEnd w:id="297"/>
    </w:p>
    <w:tbl>
      <w:tblPr>
        <w:tblW w:w="0" w:type="auto"/>
        <w:tblCellMar>
          <w:top w:w="15" w:type="dxa"/>
          <w:left w:w="15" w:type="dxa"/>
          <w:bottom w:w="15" w:type="dxa"/>
          <w:right w:w="15" w:type="dxa"/>
        </w:tblCellMar>
        <w:tblLook w:val="04A0" w:firstRow="1" w:lastRow="0" w:firstColumn="1" w:lastColumn="0" w:noHBand="0" w:noVBand="1"/>
      </w:tblPr>
      <w:tblGrid>
        <w:gridCol w:w="540"/>
        <w:gridCol w:w="8480"/>
      </w:tblGrid>
      <w:tr w:rsidR="00AD0C22" w:rsidRPr="00F84C61" w14:paraId="704E711F" w14:textId="77777777" w:rsidTr="00EA3A20">
        <w:tc>
          <w:tcPr>
            <w:tcW w:w="540" w:type="dxa"/>
            <w:hideMark/>
          </w:tcPr>
          <w:p w14:paraId="1A5CF56F" w14:textId="77777777" w:rsidR="00AD0C22" w:rsidRPr="00F84C61" w:rsidRDefault="00AD0C22" w:rsidP="00EA3A20">
            <w:pPr>
              <w:jc w:val="left"/>
              <w:rPr>
                <w:b/>
                <w:bCs/>
                <w:szCs w:val="18"/>
                <w:lang w:val="en-NL" w:eastAsia="en-GB"/>
              </w:rPr>
            </w:pPr>
            <w:r w:rsidRPr="00F84C61">
              <w:rPr>
                <w:b/>
                <w:bCs/>
                <w:szCs w:val="18"/>
                <w:lang w:val="en-NL" w:eastAsia="en-GB"/>
              </w:rPr>
              <w:t>1 </w:t>
            </w:r>
          </w:p>
        </w:tc>
        <w:tc>
          <w:tcPr>
            <w:tcW w:w="0" w:type="auto"/>
            <w:hideMark/>
          </w:tcPr>
          <w:p w14:paraId="7B406422" w14:textId="77777777" w:rsidR="00AD0C22" w:rsidRPr="00F84C61" w:rsidRDefault="00AD0C22" w:rsidP="00EA3A20">
            <w:pPr>
              <w:jc w:val="left"/>
              <w:rPr>
                <w:szCs w:val="18"/>
                <w:lang w:val="en-NL" w:eastAsia="en-GB"/>
              </w:rPr>
            </w:pPr>
            <w:r w:rsidRPr="00F84C61">
              <w:rPr>
                <w:szCs w:val="18"/>
                <w:lang w:val="en-NL" w:eastAsia="en-GB"/>
              </w:rPr>
              <w:t>Jeffreys H. The theory of probability (1st/) Oxford. 1939.</w:t>
            </w:r>
          </w:p>
        </w:tc>
      </w:tr>
      <w:tr w:rsidR="00AD0C22" w:rsidRPr="00F84C61" w14:paraId="36C0469D" w14:textId="77777777" w:rsidTr="00EA3A20">
        <w:tc>
          <w:tcPr>
            <w:tcW w:w="0" w:type="auto"/>
            <w:vAlign w:val="center"/>
            <w:hideMark/>
          </w:tcPr>
          <w:p w14:paraId="0C56AD5F" w14:textId="77777777" w:rsidR="00AD0C22" w:rsidRPr="00F84C61" w:rsidRDefault="00AD0C22" w:rsidP="00EA3A20">
            <w:pPr>
              <w:jc w:val="left"/>
              <w:rPr>
                <w:b/>
                <w:bCs/>
                <w:szCs w:val="18"/>
                <w:lang w:val="en-NL" w:eastAsia="en-GB"/>
              </w:rPr>
            </w:pPr>
            <w:r w:rsidRPr="00F84C61">
              <w:rPr>
                <w:b/>
                <w:bCs/>
                <w:szCs w:val="18"/>
                <w:lang w:val="en-NL" w:eastAsia="en-GB"/>
              </w:rPr>
              <w:t> </w:t>
            </w:r>
          </w:p>
        </w:tc>
        <w:tc>
          <w:tcPr>
            <w:tcW w:w="0" w:type="auto"/>
            <w:vAlign w:val="center"/>
            <w:hideMark/>
          </w:tcPr>
          <w:p w14:paraId="7445D9C5" w14:textId="77777777" w:rsidR="00AD0C22" w:rsidRPr="00F84C61" w:rsidRDefault="00AD0C22" w:rsidP="00EA3A20">
            <w:pPr>
              <w:jc w:val="left"/>
              <w:rPr>
                <w:szCs w:val="18"/>
                <w:lang w:val="en-NL" w:eastAsia="en-GB"/>
              </w:rPr>
            </w:pPr>
            <w:r w:rsidRPr="00F84C61">
              <w:rPr>
                <w:szCs w:val="18"/>
                <w:lang w:val="en-NL" w:eastAsia="en-GB"/>
              </w:rPr>
              <w:t> </w:t>
            </w:r>
          </w:p>
        </w:tc>
      </w:tr>
      <w:tr w:rsidR="00AD0C22" w:rsidRPr="00F84C61" w14:paraId="209476B0" w14:textId="77777777" w:rsidTr="00EA3A20">
        <w:tc>
          <w:tcPr>
            <w:tcW w:w="540" w:type="dxa"/>
            <w:hideMark/>
          </w:tcPr>
          <w:p w14:paraId="0961CC2E" w14:textId="77777777" w:rsidR="00AD0C22" w:rsidRPr="00F84C61" w:rsidRDefault="00AD0C22" w:rsidP="00EA3A20">
            <w:pPr>
              <w:jc w:val="left"/>
              <w:rPr>
                <w:b/>
                <w:bCs/>
                <w:szCs w:val="18"/>
                <w:lang w:val="en-NL" w:eastAsia="en-GB"/>
              </w:rPr>
            </w:pPr>
            <w:r w:rsidRPr="00F84C61">
              <w:rPr>
                <w:b/>
                <w:bCs/>
                <w:szCs w:val="18"/>
                <w:lang w:val="en-NL" w:eastAsia="en-GB"/>
              </w:rPr>
              <w:t>2 </w:t>
            </w:r>
          </w:p>
        </w:tc>
        <w:tc>
          <w:tcPr>
            <w:tcW w:w="0" w:type="auto"/>
            <w:hideMark/>
          </w:tcPr>
          <w:p w14:paraId="07E2BDB5" w14:textId="77777777" w:rsidR="00AD0C22" w:rsidRPr="00F84C61" w:rsidRDefault="00AD0C22" w:rsidP="00EA3A20">
            <w:pPr>
              <w:jc w:val="left"/>
              <w:rPr>
                <w:szCs w:val="18"/>
                <w:lang w:val="en-NL" w:eastAsia="en-GB"/>
              </w:rPr>
            </w:pPr>
            <w:r w:rsidRPr="00F84C61">
              <w:rPr>
                <w:szCs w:val="18"/>
                <w:lang w:val="en-NL" w:eastAsia="en-GB"/>
              </w:rPr>
              <w:t>Lee MD, Wagenmakers E-J. </w:t>
            </w:r>
            <w:r w:rsidRPr="00F84C61">
              <w:rPr>
                <w:i/>
                <w:iCs/>
                <w:szCs w:val="18"/>
                <w:lang w:val="en-NL" w:eastAsia="en-GB"/>
              </w:rPr>
              <w:t>Bayesian Cognitive Modeling</w:t>
            </w:r>
            <w:r w:rsidRPr="00F84C61">
              <w:rPr>
                <w:szCs w:val="18"/>
                <w:lang w:val="en-NL" w:eastAsia="en-GB"/>
              </w:rPr>
              <w:t>. Cambridge University Press, 2014.</w:t>
            </w:r>
          </w:p>
        </w:tc>
      </w:tr>
      <w:tr w:rsidR="00AD0C22" w:rsidRPr="00F84C61" w14:paraId="2EB391D3" w14:textId="77777777" w:rsidTr="00EA3A20">
        <w:tc>
          <w:tcPr>
            <w:tcW w:w="0" w:type="auto"/>
            <w:vAlign w:val="center"/>
            <w:hideMark/>
          </w:tcPr>
          <w:p w14:paraId="7A99FEAC" w14:textId="77777777" w:rsidR="00AD0C22" w:rsidRPr="00F84C61" w:rsidRDefault="00AD0C22" w:rsidP="00EA3A20">
            <w:pPr>
              <w:jc w:val="left"/>
              <w:rPr>
                <w:b/>
                <w:bCs/>
                <w:szCs w:val="18"/>
                <w:lang w:val="en-NL" w:eastAsia="en-GB"/>
              </w:rPr>
            </w:pPr>
            <w:r w:rsidRPr="00F84C61">
              <w:rPr>
                <w:b/>
                <w:bCs/>
                <w:szCs w:val="18"/>
                <w:lang w:val="en-NL" w:eastAsia="en-GB"/>
              </w:rPr>
              <w:t> </w:t>
            </w:r>
          </w:p>
        </w:tc>
        <w:tc>
          <w:tcPr>
            <w:tcW w:w="0" w:type="auto"/>
            <w:vAlign w:val="center"/>
            <w:hideMark/>
          </w:tcPr>
          <w:p w14:paraId="00CC0A4B" w14:textId="77777777" w:rsidR="00AD0C22" w:rsidRPr="00F84C61" w:rsidRDefault="00AD0C22" w:rsidP="00EA3A20">
            <w:pPr>
              <w:jc w:val="left"/>
              <w:rPr>
                <w:szCs w:val="18"/>
                <w:lang w:val="en-NL" w:eastAsia="en-GB"/>
              </w:rPr>
            </w:pPr>
            <w:r w:rsidRPr="00F84C61">
              <w:rPr>
                <w:szCs w:val="18"/>
                <w:lang w:val="en-NL" w:eastAsia="en-GB"/>
              </w:rPr>
              <w:t> </w:t>
            </w:r>
          </w:p>
        </w:tc>
      </w:tr>
      <w:tr w:rsidR="00AD0C22" w:rsidRPr="00F84C61" w14:paraId="7EF01AF6" w14:textId="77777777" w:rsidTr="00EA3A20">
        <w:tc>
          <w:tcPr>
            <w:tcW w:w="540" w:type="dxa"/>
            <w:hideMark/>
          </w:tcPr>
          <w:p w14:paraId="39EE166F" w14:textId="77777777" w:rsidR="00AD0C22" w:rsidRPr="00F84C61" w:rsidRDefault="00AD0C22" w:rsidP="00EA3A20">
            <w:pPr>
              <w:jc w:val="left"/>
              <w:rPr>
                <w:b/>
                <w:bCs/>
                <w:szCs w:val="18"/>
                <w:lang w:val="en-NL" w:eastAsia="en-GB"/>
              </w:rPr>
            </w:pPr>
            <w:r w:rsidRPr="00F84C61">
              <w:rPr>
                <w:b/>
                <w:bCs/>
                <w:szCs w:val="18"/>
                <w:lang w:val="en-NL" w:eastAsia="en-GB"/>
              </w:rPr>
              <w:t>3 </w:t>
            </w:r>
          </w:p>
        </w:tc>
        <w:tc>
          <w:tcPr>
            <w:tcW w:w="0" w:type="auto"/>
            <w:hideMark/>
          </w:tcPr>
          <w:p w14:paraId="7DDF69F0" w14:textId="77777777" w:rsidR="00AD0C22" w:rsidRPr="00F84C61" w:rsidRDefault="00AD0C22" w:rsidP="00EA3A20">
            <w:pPr>
              <w:jc w:val="left"/>
              <w:rPr>
                <w:szCs w:val="18"/>
                <w:lang w:val="en-NL" w:eastAsia="en-GB"/>
              </w:rPr>
            </w:pPr>
            <w:r w:rsidRPr="00F84C61">
              <w:rPr>
                <w:szCs w:val="18"/>
                <w:lang w:val="en-NL" w:eastAsia="en-GB"/>
              </w:rPr>
              <w:t>Morey RD, Rouder JN. BayseFactor: computation of bayes factors for common designs. 2018.</w:t>
            </w:r>
          </w:p>
        </w:tc>
      </w:tr>
      <w:tr w:rsidR="00AD0C22" w:rsidRPr="00F84C61" w14:paraId="3ED0D592" w14:textId="77777777" w:rsidTr="00EA3A20">
        <w:tc>
          <w:tcPr>
            <w:tcW w:w="0" w:type="auto"/>
            <w:vAlign w:val="center"/>
            <w:hideMark/>
          </w:tcPr>
          <w:p w14:paraId="5C475C75" w14:textId="77777777" w:rsidR="00AD0C22" w:rsidRPr="00F84C61" w:rsidRDefault="00AD0C22" w:rsidP="00EA3A20">
            <w:pPr>
              <w:jc w:val="left"/>
              <w:rPr>
                <w:b/>
                <w:bCs/>
                <w:szCs w:val="18"/>
                <w:lang w:val="en-NL" w:eastAsia="en-GB"/>
              </w:rPr>
            </w:pPr>
            <w:r w:rsidRPr="00F84C61">
              <w:rPr>
                <w:b/>
                <w:bCs/>
                <w:szCs w:val="18"/>
                <w:lang w:val="en-NL" w:eastAsia="en-GB"/>
              </w:rPr>
              <w:t> </w:t>
            </w:r>
          </w:p>
        </w:tc>
        <w:tc>
          <w:tcPr>
            <w:tcW w:w="0" w:type="auto"/>
            <w:vAlign w:val="center"/>
            <w:hideMark/>
          </w:tcPr>
          <w:p w14:paraId="38B2CF8B" w14:textId="77777777" w:rsidR="00AD0C22" w:rsidRPr="00F84C61" w:rsidRDefault="00AD0C22" w:rsidP="00EA3A20">
            <w:pPr>
              <w:jc w:val="left"/>
              <w:rPr>
                <w:szCs w:val="18"/>
                <w:lang w:val="en-NL" w:eastAsia="en-GB"/>
              </w:rPr>
            </w:pPr>
            <w:r w:rsidRPr="00F84C61">
              <w:rPr>
                <w:szCs w:val="18"/>
                <w:lang w:val="en-NL" w:eastAsia="en-GB"/>
              </w:rPr>
              <w:t> </w:t>
            </w:r>
          </w:p>
        </w:tc>
      </w:tr>
      <w:tr w:rsidR="00AD0C22" w:rsidRPr="00F84C61" w14:paraId="7C61A271" w14:textId="77777777" w:rsidTr="00EA3A20">
        <w:tc>
          <w:tcPr>
            <w:tcW w:w="540" w:type="dxa"/>
            <w:hideMark/>
          </w:tcPr>
          <w:p w14:paraId="6C9E2637" w14:textId="77777777" w:rsidR="00AD0C22" w:rsidRPr="00F84C61" w:rsidRDefault="00AD0C22" w:rsidP="00EA3A20">
            <w:pPr>
              <w:jc w:val="left"/>
              <w:rPr>
                <w:b/>
                <w:bCs/>
                <w:szCs w:val="18"/>
                <w:lang w:val="en-NL" w:eastAsia="en-GB"/>
              </w:rPr>
            </w:pPr>
            <w:r w:rsidRPr="00F84C61">
              <w:rPr>
                <w:b/>
                <w:bCs/>
                <w:szCs w:val="18"/>
                <w:lang w:val="en-NL" w:eastAsia="en-GB"/>
              </w:rPr>
              <w:t>4 </w:t>
            </w:r>
          </w:p>
        </w:tc>
        <w:tc>
          <w:tcPr>
            <w:tcW w:w="0" w:type="auto"/>
            <w:hideMark/>
          </w:tcPr>
          <w:p w14:paraId="0A2D0691" w14:textId="77777777" w:rsidR="00AD0C22" w:rsidRPr="00F84C61" w:rsidRDefault="00AD0C22" w:rsidP="00EA3A20">
            <w:pPr>
              <w:jc w:val="left"/>
              <w:rPr>
                <w:szCs w:val="18"/>
                <w:lang w:val="en-NL" w:eastAsia="en-GB"/>
              </w:rPr>
            </w:pPr>
            <w:r w:rsidRPr="00F84C61">
              <w:rPr>
                <w:szCs w:val="18"/>
                <w:lang w:val="en-NL" w:eastAsia="en-GB"/>
              </w:rPr>
              <w:t>Gronau QF, Van Erp S, Heck DW, Cesario J, Jonas KJ, Wagenmakers E-J. A Bayesian model-averaged meta-analysis of the power pose effect with informed and default priors: the case of felt power. </w:t>
            </w:r>
            <w:r w:rsidRPr="00F84C61">
              <w:rPr>
                <w:i/>
                <w:iCs/>
                <w:szCs w:val="18"/>
                <w:lang w:val="en-NL" w:eastAsia="en-GB"/>
              </w:rPr>
              <w:t>Comprehensive Results in Social Psychology</w:t>
            </w:r>
            <w:r w:rsidRPr="00F84C61">
              <w:rPr>
                <w:szCs w:val="18"/>
                <w:lang w:val="en-NL" w:eastAsia="en-GB"/>
              </w:rPr>
              <w:t> 2017; </w:t>
            </w:r>
            <w:r w:rsidRPr="00F84C61">
              <w:rPr>
                <w:b/>
                <w:bCs/>
                <w:szCs w:val="18"/>
                <w:lang w:val="en-NL" w:eastAsia="en-GB"/>
              </w:rPr>
              <w:t>2</w:t>
            </w:r>
            <w:r w:rsidRPr="00F84C61">
              <w:rPr>
                <w:szCs w:val="18"/>
                <w:lang w:val="en-NL" w:eastAsia="en-GB"/>
              </w:rPr>
              <w:t>: 123–38.</w:t>
            </w:r>
          </w:p>
        </w:tc>
      </w:tr>
      <w:tr w:rsidR="00AD0C22" w:rsidRPr="00F84C61" w14:paraId="2348D123" w14:textId="77777777" w:rsidTr="00EA3A20">
        <w:tc>
          <w:tcPr>
            <w:tcW w:w="0" w:type="auto"/>
            <w:vAlign w:val="center"/>
            <w:hideMark/>
          </w:tcPr>
          <w:p w14:paraId="48A1CAFA" w14:textId="77777777" w:rsidR="00AD0C22" w:rsidRPr="00F84C61" w:rsidRDefault="00AD0C22" w:rsidP="00EA3A20">
            <w:pPr>
              <w:jc w:val="left"/>
              <w:rPr>
                <w:b/>
                <w:bCs/>
                <w:szCs w:val="18"/>
                <w:lang w:val="en-NL" w:eastAsia="en-GB"/>
              </w:rPr>
            </w:pPr>
            <w:r w:rsidRPr="00F84C61">
              <w:rPr>
                <w:b/>
                <w:bCs/>
                <w:szCs w:val="18"/>
                <w:lang w:val="en-NL" w:eastAsia="en-GB"/>
              </w:rPr>
              <w:t> </w:t>
            </w:r>
          </w:p>
        </w:tc>
        <w:tc>
          <w:tcPr>
            <w:tcW w:w="0" w:type="auto"/>
            <w:vAlign w:val="center"/>
            <w:hideMark/>
          </w:tcPr>
          <w:p w14:paraId="01F4B177" w14:textId="77777777" w:rsidR="00AD0C22" w:rsidRPr="00F84C61" w:rsidRDefault="00AD0C22" w:rsidP="00EA3A20">
            <w:pPr>
              <w:jc w:val="left"/>
              <w:rPr>
                <w:szCs w:val="18"/>
                <w:lang w:val="en-NL" w:eastAsia="en-GB"/>
              </w:rPr>
            </w:pPr>
            <w:r w:rsidRPr="00F84C61">
              <w:rPr>
                <w:szCs w:val="18"/>
                <w:lang w:val="en-NL" w:eastAsia="en-GB"/>
              </w:rPr>
              <w:t> </w:t>
            </w:r>
          </w:p>
        </w:tc>
      </w:tr>
      <w:tr w:rsidR="00AD0C22" w:rsidRPr="00F84C61" w14:paraId="48012C10" w14:textId="77777777" w:rsidTr="00EA3A20">
        <w:tc>
          <w:tcPr>
            <w:tcW w:w="540" w:type="dxa"/>
            <w:hideMark/>
          </w:tcPr>
          <w:p w14:paraId="3B8BFA51" w14:textId="77777777" w:rsidR="00AD0C22" w:rsidRPr="00F84C61" w:rsidRDefault="00AD0C22" w:rsidP="00EA3A20">
            <w:pPr>
              <w:jc w:val="left"/>
              <w:rPr>
                <w:b/>
                <w:bCs/>
                <w:szCs w:val="18"/>
                <w:lang w:val="en-NL" w:eastAsia="en-GB"/>
              </w:rPr>
            </w:pPr>
            <w:r w:rsidRPr="00F84C61">
              <w:rPr>
                <w:b/>
                <w:bCs/>
                <w:szCs w:val="18"/>
                <w:lang w:val="en-NL" w:eastAsia="en-GB"/>
              </w:rPr>
              <w:t>5 </w:t>
            </w:r>
          </w:p>
        </w:tc>
        <w:tc>
          <w:tcPr>
            <w:tcW w:w="0" w:type="auto"/>
            <w:hideMark/>
          </w:tcPr>
          <w:p w14:paraId="040ED4AA" w14:textId="77777777" w:rsidR="00AD0C22" w:rsidRPr="00F84C61" w:rsidRDefault="00AD0C22" w:rsidP="00EA3A20">
            <w:pPr>
              <w:jc w:val="left"/>
              <w:rPr>
                <w:szCs w:val="18"/>
                <w:lang w:val="en-NL" w:eastAsia="en-GB"/>
              </w:rPr>
            </w:pPr>
            <w:r w:rsidRPr="00F84C61">
              <w:rPr>
                <w:szCs w:val="18"/>
                <w:lang w:val="en-NL" w:eastAsia="en-GB"/>
              </w:rPr>
              <w:t>JASP Team. JASP (Version 0.17.1) [Computer software]. 2023.</w:t>
            </w:r>
          </w:p>
        </w:tc>
      </w:tr>
      <w:tr w:rsidR="00AD0C22" w:rsidRPr="00F84C61" w14:paraId="2D8C73C8" w14:textId="77777777" w:rsidTr="00EA3A20">
        <w:tc>
          <w:tcPr>
            <w:tcW w:w="0" w:type="auto"/>
            <w:vAlign w:val="center"/>
            <w:hideMark/>
          </w:tcPr>
          <w:p w14:paraId="70044564" w14:textId="77777777" w:rsidR="00AD0C22" w:rsidRPr="00F84C61" w:rsidRDefault="00AD0C22" w:rsidP="00EA3A20">
            <w:pPr>
              <w:jc w:val="left"/>
              <w:rPr>
                <w:b/>
                <w:bCs/>
                <w:szCs w:val="18"/>
                <w:lang w:val="en-NL" w:eastAsia="en-GB"/>
              </w:rPr>
            </w:pPr>
            <w:r w:rsidRPr="00F84C61">
              <w:rPr>
                <w:b/>
                <w:bCs/>
                <w:szCs w:val="18"/>
                <w:lang w:val="en-NL" w:eastAsia="en-GB"/>
              </w:rPr>
              <w:t> </w:t>
            </w:r>
          </w:p>
        </w:tc>
        <w:tc>
          <w:tcPr>
            <w:tcW w:w="0" w:type="auto"/>
            <w:vAlign w:val="center"/>
            <w:hideMark/>
          </w:tcPr>
          <w:p w14:paraId="6EE6F686" w14:textId="77777777" w:rsidR="00AD0C22" w:rsidRPr="00F84C61" w:rsidRDefault="00AD0C22" w:rsidP="00EA3A20">
            <w:pPr>
              <w:jc w:val="left"/>
              <w:rPr>
                <w:szCs w:val="18"/>
                <w:lang w:val="en-NL" w:eastAsia="en-GB"/>
              </w:rPr>
            </w:pPr>
            <w:r w:rsidRPr="00F84C61">
              <w:rPr>
                <w:szCs w:val="18"/>
                <w:lang w:val="en-NL" w:eastAsia="en-GB"/>
              </w:rPr>
              <w:t> </w:t>
            </w:r>
          </w:p>
        </w:tc>
      </w:tr>
    </w:tbl>
    <w:p w14:paraId="51DBCFCF" w14:textId="4257AAA5" w:rsidR="004624DD" w:rsidRPr="00174DBB" w:rsidRDefault="004624DD" w:rsidP="00C90FC4">
      <w:pPr>
        <w:spacing w:after="240" w:line="360" w:lineRule="auto"/>
        <w:rPr>
          <w:szCs w:val="18"/>
        </w:rPr>
      </w:pPr>
    </w:p>
    <w:sectPr w:rsidR="004624DD" w:rsidRPr="00174DBB" w:rsidSect="00A24483">
      <w:headerReference w:type="even" r:id="rId29"/>
      <w:headerReference w:type="defaul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DC444" w14:textId="77777777" w:rsidR="00E61435" w:rsidRDefault="00E61435" w:rsidP="00D718DF">
      <w:r>
        <w:separator/>
      </w:r>
    </w:p>
  </w:endnote>
  <w:endnote w:type="continuationSeparator" w:id="0">
    <w:p w14:paraId="000CA352" w14:textId="77777777" w:rsidR="00E61435" w:rsidRDefault="00E61435" w:rsidP="00D718DF">
      <w:r>
        <w:continuationSeparator/>
      </w:r>
    </w:p>
  </w:endnote>
  <w:endnote w:type="continuationNotice" w:id="1">
    <w:p w14:paraId="253AF806" w14:textId="77777777" w:rsidR="00E61435" w:rsidRDefault="00E61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topia Std">
    <w:altName w:val="Cambria"/>
    <w:panose1 w:val="020B0604020202020204"/>
    <w:charset w:val="00"/>
    <w:family w:val="roman"/>
    <w:pitch w:val="default"/>
    <w:sig w:usb0="00000003" w:usb1="00000000" w:usb2="00000000" w:usb3="00000000" w:csb0="00000001" w:csb1="00000000"/>
  </w:font>
  <w:font w:name="Shaker 2 Lancet">
    <w:altName w:val="Calibri"/>
    <w:panose1 w:val="020B0604020202020204"/>
    <w:charset w:val="00"/>
    <w:family w:val="swiss"/>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ScalaLancetPro">
    <w:altName w:val="Cambria"/>
    <w:panose1 w:val="020B0604020202020204"/>
    <w:charset w:val="00"/>
    <w:family w:val="roman"/>
    <w:pitch w:val="default"/>
    <w:sig w:usb0="00000003" w:usb1="00000000" w:usb2="00000000" w:usb3="00000000" w:csb0="00000001" w:csb1="00000000"/>
  </w:font>
  <w:font w:name="CMU Sans Serif Medium">
    <w:altName w:val="Mongolian Baiti"/>
    <w:panose1 w:val="020B0604020202020204"/>
    <w:charset w:val="00"/>
    <w:family w:val="auto"/>
    <w:pitch w:val="variable"/>
    <w:sig w:usb0="E10002FF" w:usb1="5201E9EB" w:usb2="00020004" w:usb3="00000000" w:csb0="0000011F" w:csb1="00000000"/>
  </w:font>
  <w:font w:name="CMU Sans Serif">
    <w:panose1 w:val="020B0604020202020204"/>
    <w:charset w:val="00"/>
    <w:family w:val="auto"/>
    <w:pitch w:val="variable"/>
    <w:sig w:usb0="E10002FF" w:usb1="5201E9EB" w:usb2="00020004" w:usb3="00000000" w:csb0="0000011F" w:csb1="00000000"/>
  </w:font>
  <w:font w:name="Wingdings">
    <w:panose1 w:val="05000000000000000000"/>
    <w:charset w:val="4D"/>
    <w:family w:val="decorative"/>
    <w:pitch w:val="variable"/>
    <w:sig w:usb0="00000003" w:usb1="00000000" w:usb2="00000000" w:usb3="00000000" w:csb0="80000001"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5B24D" w14:textId="77777777" w:rsidR="00E61435" w:rsidRDefault="00E61435" w:rsidP="00D718DF">
      <w:r>
        <w:separator/>
      </w:r>
    </w:p>
  </w:footnote>
  <w:footnote w:type="continuationSeparator" w:id="0">
    <w:p w14:paraId="7F786BB3" w14:textId="77777777" w:rsidR="00E61435" w:rsidRDefault="00E61435" w:rsidP="00D718DF">
      <w:r>
        <w:continuationSeparator/>
      </w:r>
    </w:p>
  </w:footnote>
  <w:footnote w:type="continuationNotice" w:id="1">
    <w:p w14:paraId="357E1B2E" w14:textId="77777777" w:rsidR="00E61435" w:rsidRDefault="00E61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71AE" w14:textId="5A1CAF27" w:rsidR="00305B9F" w:rsidRDefault="00305B9F" w:rsidP="00A244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14:paraId="3FC2AEB7" w14:textId="77777777" w:rsidR="00305B9F" w:rsidRDefault="00305B9F" w:rsidP="00305B9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98" w:name="OLE_LINK15" w:displacedByCustomXml="next"/>
  <w:bookmarkStart w:id="299" w:name="OLE_LINK14" w:displacedByCustomXml="next"/>
  <w:bookmarkStart w:id="300" w:name="OLE_LINK17" w:displacedByCustomXml="next"/>
  <w:bookmarkStart w:id="301" w:name="_Hlk124085899" w:displacedByCustomXml="next"/>
  <w:sdt>
    <w:sdtPr>
      <w:rPr>
        <w:rStyle w:val="PageNumber"/>
      </w:rPr>
      <w:id w:val="582191253"/>
      <w:docPartObj>
        <w:docPartGallery w:val="Page Numbers (Top of Page)"/>
        <w:docPartUnique/>
      </w:docPartObj>
    </w:sdtPr>
    <w:sdtEndPr>
      <w:rPr>
        <w:rStyle w:val="DefaultParagraphFont"/>
        <w:color w:val="808080" w:themeColor="background1" w:themeShade="80"/>
        <w:sz w:val="16"/>
        <w:szCs w:val="16"/>
      </w:rPr>
    </w:sdtEndPr>
    <w:sdtContent>
      <w:p w14:paraId="57AF2847" w14:textId="415836EC" w:rsidR="00305B9F" w:rsidRPr="002439DA" w:rsidRDefault="00305B9F" w:rsidP="00B259A4">
        <w:pPr>
          <w:pStyle w:val="Header"/>
          <w:framePr w:wrap="none" w:vAnchor="text" w:hAnchor="margin" w:xAlign="right" w:y="-81"/>
          <w:rPr>
            <w:color w:val="808080" w:themeColor="background1" w:themeShade="80"/>
            <w:sz w:val="16"/>
            <w:szCs w:val="16"/>
          </w:rPr>
        </w:pPr>
        <w:r w:rsidRPr="00270E4D">
          <w:rPr>
            <w:rStyle w:val="PageNumber"/>
            <w:sz w:val="16"/>
            <w:szCs w:val="16"/>
          </w:rPr>
          <w:fldChar w:fldCharType="begin"/>
        </w:r>
        <w:r w:rsidRPr="00270E4D">
          <w:rPr>
            <w:rStyle w:val="PageNumber"/>
            <w:sz w:val="16"/>
            <w:szCs w:val="16"/>
          </w:rPr>
          <w:instrText xml:space="preserve"> PAGE </w:instrText>
        </w:r>
        <w:r w:rsidRPr="00270E4D">
          <w:rPr>
            <w:rStyle w:val="PageNumber"/>
            <w:sz w:val="16"/>
            <w:szCs w:val="16"/>
          </w:rPr>
          <w:fldChar w:fldCharType="separate"/>
        </w:r>
        <w:r w:rsidRPr="00270E4D">
          <w:rPr>
            <w:rStyle w:val="PageNumber"/>
            <w:noProof/>
            <w:sz w:val="16"/>
            <w:szCs w:val="16"/>
          </w:rPr>
          <w:t>19</w:t>
        </w:r>
        <w:r w:rsidRPr="00270E4D">
          <w:rPr>
            <w:rStyle w:val="PageNumber"/>
            <w:sz w:val="16"/>
            <w:szCs w:val="16"/>
          </w:rPr>
          <w:fldChar w:fldCharType="end"/>
        </w:r>
      </w:p>
    </w:sdtContent>
  </w:sdt>
  <w:p w14:paraId="023E49E9" w14:textId="1C07C3F7" w:rsidR="00816CA8" w:rsidRPr="008D30AF" w:rsidRDefault="00AE3679" w:rsidP="008305B8">
    <w:pPr>
      <w:pStyle w:val="Header"/>
      <w:spacing w:line="360" w:lineRule="auto"/>
      <w:ind w:right="360"/>
      <w:jc w:val="right"/>
      <w:rPr>
        <w:color w:val="808080" w:themeColor="background1" w:themeShade="80"/>
        <w:sz w:val="16"/>
        <w:szCs w:val="16"/>
      </w:rPr>
    </w:pPr>
    <w:r>
      <w:rPr>
        <w:color w:val="808080" w:themeColor="background1" w:themeShade="80"/>
        <w:sz w:val="16"/>
        <w:szCs w:val="16"/>
      </w:rPr>
      <w:t>Smadi</w:t>
    </w:r>
    <w:r w:rsidR="00816CA8" w:rsidRPr="005C6A04">
      <w:rPr>
        <w:color w:val="808080" w:themeColor="background1" w:themeShade="80"/>
        <w:sz w:val="16"/>
        <w:szCs w:val="16"/>
      </w:rPr>
      <w:t xml:space="preserve"> </w:t>
    </w:r>
    <w:r w:rsidR="00816CA8" w:rsidRPr="005C6A04">
      <w:rPr>
        <w:i/>
        <w:color w:val="808080" w:themeColor="background1" w:themeShade="80"/>
        <w:sz w:val="16"/>
        <w:szCs w:val="16"/>
      </w:rPr>
      <w:t>et al</w:t>
    </w:r>
    <w:r w:rsidR="004772CD">
      <w:rPr>
        <w:i/>
        <w:color w:val="808080" w:themeColor="background1" w:themeShade="80"/>
        <w:sz w:val="16"/>
        <w:szCs w:val="16"/>
      </w:rPr>
      <w:t>.</w:t>
    </w:r>
    <w:r w:rsidR="00816CA8" w:rsidRPr="005C6A04">
      <w:rPr>
        <w:color w:val="808080" w:themeColor="background1" w:themeShade="80"/>
        <w:sz w:val="16"/>
        <w:szCs w:val="16"/>
      </w:rPr>
      <w:t xml:space="preserve"> </w:t>
    </w:r>
    <w:bookmarkStart w:id="302" w:name="OLE_LINK4"/>
    <w:r w:rsidR="00162C66" w:rsidRPr="00275FAC">
      <w:rPr>
        <w:color w:val="0070C0"/>
        <w:sz w:val="16"/>
        <w:szCs w:val="16"/>
      </w:rPr>
      <w:t>202</w:t>
    </w:r>
    <w:r w:rsidR="00162C66">
      <w:rPr>
        <w:color w:val="0070C0"/>
        <w:sz w:val="16"/>
        <w:szCs w:val="16"/>
      </w:rPr>
      <w:t>3</w:t>
    </w:r>
    <w:r w:rsidR="00162C66">
      <w:rPr>
        <w:color w:val="808080" w:themeColor="background1" w:themeShade="80"/>
        <w:sz w:val="16"/>
        <w:szCs w:val="16"/>
      </w:rPr>
      <w:t xml:space="preserve"> </w:t>
    </w:r>
    <w:r w:rsidR="00370B28">
      <w:rPr>
        <w:color w:val="808080" w:themeColor="background1" w:themeShade="80"/>
        <w:sz w:val="16"/>
        <w:szCs w:val="16"/>
      </w:rPr>
      <w:t xml:space="preserve">     </w:t>
    </w:r>
    <w:r w:rsidR="00F85B91">
      <w:rPr>
        <w:color w:val="808080" w:themeColor="background1" w:themeShade="80"/>
        <w:sz w:val="16"/>
        <w:szCs w:val="16"/>
      </w:rPr>
      <w:t xml:space="preserve">                                      </w:t>
    </w:r>
    <w:r w:rsidR="00370B28">
      <w:rPr>
        <w:color w:val="808080" w:themeColor="background1" w:themeShade="80"/>
        <w:sz w:val="16"/>
        <w:szCs w:val="16"/>
      </w:rPr>
      <w:t xml:space="preserve">      </w:t>
    </w:r>
    <w:r w:rsidR="005B3597">
      <w:rPr>
        <w:color w:val="808080" w:themeColor="background1" w:themeShade="80"/>
        <w:sz w:val="16"/>
        <w:szCs w:val="16"/>
      </w:rPr>
      <w:t xml:space="preserve"> </w:t>
    </w:r>
    <w:r w:rsidR="00370B28">
      <w:rPr>
        <w:color w:val="808080" w:themeColor="background1" w:themeShade="80"/>
        <w:sz w:val="16"/>
        <w:szCs w:val="16"/>
      </w:rPr>
      <w:t xml:space="preserve"> </w:t>
    </w:r>
    <w:r w:rsidR="00587A10">
      <w:rPr>
        <w:color w:val="808080" w:themeColor="background1" w:themeShade="80"/>
        <w:sz w:val="16"/>
        <w:szCs w:val="16"/>
      </w:rPr>
      <w:t xml:space="preserve"> </w:t>
    </w:r>
    <w:bookmarkEnd w:id="302"/>
    <w:bookmarkEnd w:id="301"/>
    <w:bookmarkEnd w:id="300"/>
    <w:bookmarkEnd w:id="299"/>
    <w:bookmarkEnd w:id="298"/>
    <w:r w:rsidR="008305B8">
      <w:rPr>
        <w:color w:val="808080" w:themeColor="background1" w:themeShade="80"/>
        <w:sz w:val="16"/>
        <w:szCs w:val="16"/>
      </w:rPr>
      <w:t xml:space="preserve">                                     SUPPLEMENT</w:t>
    </w:r>
    <w:r w:rsidR="00530546">
      <w:rPr>
        <w:color w:val="808080" w:themeColor="background1" w:themeShade="80"/>
        <w:sz w:val="16"/>
        <w:szCs w:val="16"/>
      </w:rPr>
      <w:t>AL</w:t>
    </w:r>
    <w:r w:rsidR="008305B8">
      <w:rPr>
        <w:color w:val="808080" w:themeColor="background1" w:themeShade="80"/>
        <w:sz w:val="16"/>
        <w:szCs w:val="16"/>
      </w:rPr>
      <w:t xml:space="preserve">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6857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F650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BA8A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0A41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9E7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52CA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10F4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14CD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02A5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F2139A"/>
    <w:lvl w:ilvl="0">
      <w:start w:val="1"/>
      <w:numFmt w:val="bullet"/>
      <w:lvlText w:val=""/>
      <w:lvlJc w:val="left"/>
      <w:pPr>
        <w:tabs>
          <w:tab w:val="num" w:pos="360"/>
        </w:tabs>
        <w:ind w:left="360" w:hanging="360"/>
      </w:pPr>
      <w:rPr>
        <w:rFonts w:ascii="Symbol" w:hAnsi="Symbol" w:hint="default"/>
      </w:rPr>
    </w:lvl>
  </w:abstractNum>
  <w:num w:numId="1" w16cid:durableId="816147242">
    <w:abstractNumId w:val="0"/>
  </w:num>
  <w:num w:numId="2" w16cid:durableId="38628963">
    <w:abstractNumId w:val="1"/>
  </w:num>
  <w:num w:numId="3" w16cid:durableId="1967613037">
    <w:abstractNumId w:val="2"/>
  </w:num>
  <w:num w:numId="4" w16cid:durableId="1406685503">
    <w:abstractNumId w:val="3"/>
  </w:num>
  <w:num w:numId="5" w16cid:durableId="2079207853">
    <w:abstractNumId w:val="8"/>
  </w:num>
  <w:num w:numId="6" w16cid:durableId="59594800">
    <w:abstractNumId w:val="4"/>
  </w:num>
  <w:num w:numId="7" w16cid:durableId="1270550602">
    <w:abstractNumId w:val="5"/>
  </w:num>
  <w:num w:numId="8" w16cid:durableId="498036129">
    <w:abstractNumId w:val="6"/>
  </w:num>
  <w:num w:numId="9" w16cid:durableId="3408585">
    <w:abstractNumId w:val="7"/>
  </w:num>
  <w:num w:numId="10" w16cid:durableId="18631594">
    <w:abstractNumId w:val="9"/>
  </w:num>
  <w:num w:numId="11" w16cid:durableId="863327468">
    <w:abstractNumId w:val="0"/>
  </w:num>
  <w:num w:numId="12" w16cid:durableId="1059598029">
    <w:abstractNumId w:val="1"/>
  </w:num>
  <w:num w:numId="13" w16cid:durableId="1579752100">
    <w:abstractNumId w:val="2"/>
  </w:num>
  <w:num w:numId="14" w16cid:durableId="632829977">
    <w:abstractNumId w:val="3"/>
  </w:num>
  <w:num w:numId="15" w16cid:durableId="1430153718">
    <w:abstractNumId w:val="8"/>
  </w:num>
  <w:num w:numId="16" w16cid:durableId="2086490531">
    <w:abstractNumId w:val="4"/>
  </w:num>
  <w:num w:numId="17" w16cid:durableId="1529097515">
    <w:abstractNumId w:val="5"/>
  </w:num>
  <w:num w:numId="18" w16cid:durableId="1166167717">
    <w:abstractNumId w:val="6"/>
  </w:num>
  <w:num w:numId="19" w16cid:durableId="1372345934">
    <w:abstractNumId w:val="7"/>
  </w:num>
  <w:num w:numId="20" w16cid:durableId="1790661480">
    <w:abstractNumId w:val="9"/>
  </w:num>
  <w:num w:numId="21" w16cid:durableId="1269462935">
    <w:abstractNumId w:val="0"/>
  </w:num>
  <w:num w:numId="22" w16cid:durableId="1525946826">
    <w:abstractNumId w:val="1"/>
  </w:num>
  <w:num w:numId="23" w16cid:durableId="1969628659">
    <w:abstractNumId w:val="2"/>
  </w:num>
  <w:num w:numId="24" w16cid:durableId="4598476">
    <w:abstractNumId w:val="3"/>
  </w:num>
  <w:num w:numId="25" w16cid:durableId="376979156">
    <w:abstractNumId w:val="8"/>
  </w:num>
  <w:num w:numId="26" w16cid:durableId="1046610492">
    <w:abstractNumId w:val="4"/>
  </w:num>
  <w:num w:numId="27" w16cid:durableId="2030447673">
    <w:abstractNumId w:val="5"/>
  </w:num>
  <w:num w:numId="28" w16cid:durableId="1815757754">
    <w:abstractNumId w:val="6"/>
  </w:num>
  <w:num w:numId="29" w16cid:durableId="893196054">
    <w:abstractNumId w:val="7"/>
  </w:num>
  <w:num w:numId="30" w16cid:durableId="155732955">
    <w:abstractNumId w:val="9"/>
  </w:num>
  <w:num w:numId="31" w16cid:durableId="1608078479">
    <w:abstractNumId w:val="0"/>
  </w:num>
  <w:num w:numId="32" w16cid:durableId="1633175339">
    <w:abstractNumId w:val="1"/>
  </w:num>
  <w:num w:numId="33" w16cid:durableId="1639995338">
    <w:abstractNumId w:val="2"/>
  </w:num>
  <w:num w:numId="34" w16cid:durableId="1119881354">
    <w:abstractNumId w:val="3"/>
  </w:num>
  <w:num w:numId="35" w16cid:durableId="1643923521">
    <w:abstractNumId w:val="8"/>
  </w:num>
  <w:num w:numId="36" w16cid:durableId="1928617059">
    <w:abstractNumId w:val="4"/>
  </w:num>
  <w:num w:numId="37" w16cid:durableId="1964998378">
    <w:abstractNumId w:val="5"/>
  </w:num>
  <w:num w:numId="38" w16cid:durableId="1302076881">
    <w:abstractNumId w:val="6"/>
  </w:num>
  <w:num w:numId="39" w16cid:durableId="1569801528">
    <w:abstractNumId w:val="7"/>
  </w:num>
  <w:num w:numId="40" w16cid:durableId="3164999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4"/>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de-D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AF8"/>
    <w:rsid w:val="00000DD7"/>
    <w:rsid w:val="00001237"/>
    <w:rsid w:val="00002D49"/>
    <w:rsid w:val="000055E3"/>
    <w:rsid w:val="00005BEA"/>
    <w:rsid w:val="00006086"/>
    <w:rsid w:val="00006170"/>
    <w:rsid w:val="00007945"/>
    <w:rsid w:val="00014774"/>
    <w:rsid w:val="00014854"/>
    <w:rsid w:val="0001495B"/>
    <w:rsid w:val="00014A6F"/>
    <w:rsid w:val="000150DA"/>
    <w:rsid w:val="000161EE"/>
    <w:rsid w:val="00017AB6"/>
    <w:rsid w:val="00020000"/>
    <w:rsid w:val="00020E05"/>
    <w:rsid w:val="00021B99"/>
    <w:rsid w:val="00022461"/>
    <w:rsid w:val="00024716"/>
    <w:rsid w:val="00024D85"/>
    <w:rsid w:val="000264B5"/>
    <w:rsid w:val="000270D3"/>
    <w:rsid w:val="000271FD"/>
    <w:rsid w:val="00027C1A"/>
    <w:rsid w:val="0003125B"/>
    <w:rsid w:val="00031CA1"/>
    <w:rsid w:val="000326A3"/>
    <w:rsid w:val="00032804"/>
    <w:rsid w:val="00032C47"/>
    <w:rsid w:val="000332A4"/>
    <w:rsid w:val="00033C0B"/>
    <w:rsid w:val="00033F4A"/>
    <w:rsid w:val="000351D8"/>
    <w:rsid w:val="000365B7"/>
    <w:rsid w:val="0003721B"/>
    <w:rsid w:val="00037E42"/>
    <w:rsid w:val="00037EE6"/>
    <w:rsid w:val="00040982"/>
    <w:rsid w:val="00040B5A"/>
    <w:rsid w:val="000418F0"/>
    <w:rsid w:val="00042155"/>
    <w:rsid w:val="00042D16"/>
    <w:rsid w:val="00042DE1"/>
    <w:rsid w:val="00043E11"/>
    <w:rsid w:val="00044524"/>
    <w:rsid w:val="00044E62"/>
    <w:rsid w:val="00044F97"/>
    <w:rsid w:val="0004591B"/>
    <w:rsid w:val="00045CF6"/>
    <w:rsid w:val="00045DE9"/>
    <w:rsid w:val="0004726C"/>
    <w:rsid w:val="0005085E"/>
    <w:rsid w:val="0005129B"/>
    <w:rsid w:val="0005347B"/>
    <w:rsid w:val="000550FF"/>
    <w:rsid w:val="00055268"/>
    <w:rsid w:val="00056162"/>
    <w:rsid w:val="00056992"/>
    <w:rsid w:val="00056AC8"/>
    <w:rsid w:val="00057239"/>
    <w:rsid w:val="000576CA"/>
    <w:rsid w:val="00057744"/>
    <w:rsid w:val="00060587"/>
    <w:rsid w:val="00060BB3"/>
    <w:rsid w:val="0006171B"/>
    <w:rsid w:val="000619AD"/>
    <w:rsid w:val="000625D8"/>
    <w:rsid w:val="00062745"/>
    <w:rsid w:val="0006486F"/>
    <w:rsid w:val="00064FC4"/>
    <w:rsid w:val="00065815"/>
    <w:rsid w:val="00067A53"/>
    <w:rsid w:val="0007031F"/>
    <w:rsid w:val="00072298"/>
    <w:rsid w:val="00072586"/>
    <w:rsid w:val="00073ADE"/>
    <w:rsid w:val="00073F6E"/>
    <w:rsid w:val="000740AC"/>
    <w:rsid w:val="00074D99"/>
    <w:rsid w:val="00076A0D"/>
    <w:rsid w:val="00080849"/>
    <w:rsid w:val="00081DD9"/>
    <w:rsid w:val="0008235C"/>
    <w:rsid w:val="00082BF3"/>
    <w:rsid w:val="0008365B"/>
    <w:rsid w:val="0008395F"/>
    <w:rsid w:val="00084FE6"/>
    <w:rsid w:val="0008740C"/>
    <w:rsid w:val="00087D81"/>
    <w:rsid w:val="00090056"/>
    <w:rsid w:val="000901A4"/>
    <w:rsid w:val="00091089"/>
    <w:rsid w:val="00091430"/>
    <w:rsid w:val="00091F71"/>
    <w:rsid w:val="0009268C"/>
    <w:rsid w:val="000926A3"/>
    <w:rsid w:val="00092791"/>
    <w:rsid w:val="000954E9"/>
    <w:rsid w:val="00095673"/>
    <w:rsid w:val="00095EC1"/>
    <w:rsid w:val="00097849"/>
    <w:rsid w:val="00097BDF"/>
    <w:rsid w:val="00097F6F"/>
    <w:rsid w:val="000A1305"/>
    <w:rsid w:val="000A1BED"/>
    <w:rsid w:val="000A2A7E"/>
    <w:rsid w:val="000A2D25"/>
    <w:rsid w:val="000A2DE3"/>
    <w:rsid w:val="000A2F38"/>
    <w:rsid w:val="000A3783"/>
    <w:rsid w:val="000A3F5C"/>
    <w:rsid w:val="000A40D0"/>
    <w:rsid w:val="000A48AA"/>
    <w:rsid w:val="000A5833"/>
    <w:rsid w:val="000A612F"/>
    <w:rsid w:val="000A6BCA"/>
    <w:rsid w:val="000A7296"/>
    <w:rsid w:val="000A7850"/>
    <w:rsid w:val="000A79C3"/>
    <w:rsid w:val="000B0473"/>
    <w:rsid w:val="000B0948"/>
    <w:rsid w:val="000B1E5B"/>
    <w:rsid w:val="000B3488"/>
    <w:rsid w:val="000B3B8E"/>
    <w:rsid w:val="000B3F96"/>
    <w:rsid w:val="000B4150"/>
    <w:rsid w:val="000B4500"/>
    <w:rsid w:val="000B46B2"/>
    <w:rsid w:val="000B5203"/>
    <w:rsid w:val="000B5A17"/>
    <w:rsid w:val="000B5C56"/>
    <w:rsid w:val="000B5CDD"/>
    <w:rsid w:val="000B6C11"/>
    <w:rsid w:val="000B74EA"/>
    <w:rsid w:val="000B78DA"/>
    <w:rsid w:val="000B7B94"/>
    <w:rsid w:val="000C00EE"/>
    <w:rsid w:val="000C0459"/>
    <w:rsid w:val="000C2415"/>
    <w:rsid w:val="000C2461"/>
    <w:rsid w:val="000C3B78"/>
    <w:rsid w:val="000C3C93"/>
    <w:rsid w:val="000C3D09"/>
    <w:rsid w:val="000C4F91"/>
    <w:rsid w:val="000C50C5"/>
    <w:rsid w:val="000C61B0"/>
    <w:rsid w:val="000C6CC6"/>
    <w:rsid w:val="000C7640"/>
    <w:rsid w:val="000D08AE"/>
    <w:rsid w:val="000D0CB3"/>
    <w:rsid w:val="000D125A"/>
    <w:rsid w:val="000D14E2"/>
    <w:rsid w:val="000D34F3"/>
    <w:rsid w:val="000D37E2"/>
    <w:rsid w:val="000D3F71"/>
    <w:rsid w:val="000D540B"/>
    <w:rsid w:val="000D5526"/>
    <w:rsid w:val="000D5699"/>
    <w:rsid w:val="000D5940"/>
    <w:rsid w:val="000D5EBE"/>
    <w:rsid w:val="000D66DA"/>
    <w:rsid w:val="000D6B3B"/>
    <w:rsid w:val="000D7C11"/>
    <w:rsid w:val="000D7D24"/>
    <w:rsid w:val="000E026C"/>
    <w:rsid w:val="000E108E"/>
    <w:rsid w:val="000E1219"/>
    <w:rsid w:val="000E1339"/>
    <w:rsid w:val="000E2724"/>
    <w:rsid w:val="000E3380"/>
    <w:rsid w:val="000E38C5"/>
    <w:rsid w:val="000E431C"/>
    <w:rsid w:val="000E4794"/>
    <w:rsid w:val="000E50EF"/>
    <w:rsid w:val="000F0921"/>
    <w:rsid w:val="000F0A7A"/>
    <w:rsid w:val="000F15A6"/>
    <w:rsid w:val="000F1E3F"/>
    <w:rsid w:val="000F2445"/>
    <w:rsid w:val="000F24A7"/>
    <w:rsid w:val="000F272C"/>
    <w:rsid w:val="000F2876"/>
    <w:rsid w:val="000F38AB"/>
    <w:rsid w:val="000F3AA5"/>
    <w:rsid w:val="000F3F49"/>
    <w:rsid w:val="000F4F29"/>
    <w:rsid w:val="000F4F5B"/>
    <w:rsid w:val="000F5708"/>
    <w:rsid w:val="000F5AB6"/>
    <w:rsid w:val="000F611A"/>
    <w:rsid w:val="000F654C"/>
    <w:rsid w:val="0010018E"/>
    <w:rsid w:val="001009D1"/>
    <w:rsid w:val="00100DB5"/>
    <w:rsid w:val="001020A0"/>
    <w:rsid w:val="001025BF"/>
    <w:rsid w:val="00102F73"/>
    <w:rsid w:val="0010346E"/>
    <w:rsid w:val="00103813"/>
    <w:rsid w:val="00103C8F"/>
    <w:rsid w:val="0010404D"/>
    <w:rsid w:val="00104378"/>
    <w:rsid w:val="001050CF"/>
    <w:rsid w:val="00105743"/>
    <w:rsid w:val="0010662F"/>
    <w:rsid w:val="00106B01"/>
    <w:rsid w:val="00106BC8"/>
    <w:rsid w:val="001071F5"/>
    <w:rsid w:val="0010737E"/>
    <w:rsid w:val="00107885"/>
    <w:rsid w:val="00110040"/>
    <w:rsid w:val="0011016D"/>
    <w:rsid w:val="00112A0B"/>
    <w:rsid w:val="00112F40"/>
    <w:rsid w:val="0011364E"/>
    <w:rsid w:val="00113957"/>
    <w:rsid w:val="00114269"/>
    <w:rsid w:val="0011431F"/>
    <w:rsid w:val="00114C7E"/>
    <w:rsid w:val="00114E5E"/>
    <w:rsid w:val="00120F5B"/>
    <w:rsid w:val="001210C3"/>
    <w:rsid w:val="00121160"/>
    <w:rsid w:val="001212A1"/>
    <w:rsid w:val="0012139D"/>
    <w:rsid w:val="00121940"/>
    <w:rsid w:val="00121C2D"/>
    <w:rsid w:val="00121D90"/>
    <w:rsid w:val="00122B37"/>
    <w:rsid w:val="00122F87"/>
    <w:rsid w:val="00123B4C"/>
    <w:rsid w:val="001243A0"/>
    <w:rsid w:val="00125A56"/>
    <w:rsid w:val="00125D8E"/>
    <w:rsid w:val="00126590"/>
    <w:rsid w:val="00127295"/>
    <w:rsid w:val="00127BBD"/>
    <w:rsid w:val="00127BC7"/>
    <w:rsid w:val="0013001C"/>
    <w:rsid w:val="001303D2"/>
    <w:rsid w:val="00131CB2"/>
    <w:rsid w:val="00132AE7"/>
    <w:rsid w:val="00132F8A"/>
    <w:rsid w:val="001334DF"/>
    <w:rsid w:val="00133E96"/>
    <w:rsid w:val="001349B1"/>
    <w:rsid w:val="00135221"/>
    <w:rsid w:val="00135429"/>
    <w:rsid w:val="001356F7"/>
    <w:rsid w:val="00135792"/>
    <w:rsid w:val="001360F4"/>
    <w:rsid w:val="00136441"/>
    <w:rsid w:val="00136896"/>
    <w:rsid w:val="001372B5"/>
    <w:rsid w:val="001374FD"/>
    <w:rsid w:val="001403D0"/>
    <w:rsid w:val="001406C8"/>
    <w:rsid w:val="0014087A"/>
    <w:rsid w:val="00140D66"/>
    <w:rsid w:val="00141B67"/>
    <w:rsid w:val="0014257F"/>
    <w:rsid w:val="001452B3"/>
    <w:rsid w:val="0014750C"/>
    <w:rsid w:val="00147F5B"/>
    <w:rsid w:val="001504B5"/>
    <w:rsid w:val="001506D1"/>
    <w:rsid w:val="00150BF2"/>
    <w:rsid w:val="00151358"/>
    <w:rsid w:val="0015140E"/>
    <w:rsid w:val="0015263F"/>
    <w:rsid w:val="00152B5D"/>
    <w:rsid w:val="001534FE"/>
    <w:rsid w:val="00153981"/>
    <w:rsid w:val="00153A17"/>
    <w:rsid w:val="00153A5A"/>
    <w:rsid w:val="00154E58"/>
    <w:rsid w:val="0015615B"/>
    <w:rsid w:val="0015623C"/>
    <w:rsid w:val="00156B08"/>
    <w:rsid w:val="00156E38"/>
    <w:rsid w:val="0015759B"/>
    <w:rsid w:val="00157FA0"/>
    <w:rsid w:val="00160130"/>
    <w:rsid w:val="00160F8B"/>
    <w:rsid w:val="00161B0C"/>
    <w:rsid w:val="00161E8E"/>
    <w:rsid w:val="00162C66"/>
    <w:rsid w:val="00162FF2"/>
    <w:rsid w:val="001638AA"/>
    <w:rsid w:val="0016390F"/>
    <w:rsid w:val="001643C5"/>
    <w:rsid w:val="0016477A"/>
    <w:rsid w:val="00164C0A"/>
    <w:rsid w:val="00165286"/>
    <w:rsid w:val="001658B8"/>
    <w:rsid w:val="001678DB"/>
    <w:rsid w:val="00170141"/>
    <w:rsid w:val="001701FF"/>
    <w:rsid w:val="00171AD1"/>
    <w:rsid w:val="00173020"/>
    <w:rsid w:val="00174DA2"/>
    <w:rsid w:val="00174DBB"/>
    <w:rsid w:val="00174F28"/>
    <w:rsid w:val="0017560F"/>
    <w:rsid w:val="00175848"/>
    <w:rsid w:val="00175BEA"/>
    <w:rsid w:val="0017634A"/>
    <w:rsid w:val="00176BBC"/>
    <w:rsid w:val="00176F3A"/>
    <w:rsid w:val="00177AB5"/>
    <w:rsid w:val="00177AFF"/>
    <w:rsid w:val="00177B54"/>
    <w:rsid w:val="001814D7"/>
    <w:rsid w:val="001824B5"/>
    <w:rsid w:val="00182BA1"/>
    <w:rsid w:val="0018344A"/>
    <w:rsid w:val="00184899"/>
    <w:rsid w:val="00184A4D"/>
    <w:rsid w:val="00185AE4"/>
    <w:rsid w:val="00185D6E"/>
    <w:rsid w:val="001865A9"/>
    <w:rsid w:val="00186C19"/>
    <w:rsid w:val="00186C1A"/>
    <w:rsid w:val="001870E6"/>
    <w:rsid w:val="0018789D"/>
    <w:rsid w:val="001878CD"/>
    <w:rsid w:val="0018791B"/>
    <w:rsid w:val="001909A5"/>
    <w:rsid w:val="00191286"/>
    <w:rsid w:val="00191818"/>
    <w:rsid w:val="00192358"/>
    <w:rsid w:val="00192B05"/>
    <w:rsid w:val="00192BCD"/>
    <w:rsid w:val="0019369F"/>
    <w:rsid w:val="00193C20"/>
    <w:rsid w:val="0019438B"/>
    <w:rsid w:val="00194C89"/>
    <w:rsid w:val="00195F0D"/>
    <w:rsid w:val="001976D0"/>
    <w:rsid w:val="001979F0"/>
    <w:rsid w:val="001A042C"/>
    <w:rsid w:val="001A1BB9"/>
    <w:rsid w:val="001A1F96"/>
    <w:rsid w:val="001A211A"/>
    <w:rsid w:val="001A21DC"/>
    <w:rsid w:val="001A2F86"/>
    <w:rsid w:val="001A327F"/>
    <w:rsid w:val="001A3B66"/>
    <w:rsid w:val="001A3D65"/>
    <w:rsid w:val="001A4A08"/>
    <w:rsid w:val="001A4A6B"/>
    <w:rsid w:val="001A5180"/>
    <w:rsid w:val="001A5648"/>
    <w:rsid w:val="001A639D"/>
    <w:rsid w:val="001A6B7D"/>
    <w:rsid w:val="001A715F"/>
    <w:rsid w:val="001A74FC"/>
    <w:rsid w:val="001A761A"/>
    <w:rsid w:val="001A7956"/>
    <w:rsid w:val="001A7C4F"/>
    <w:rsid w:val="001A7F44"/>
    <w:rsid w:val="001B0DE4"/>
    <w:rsid w:val="001B10B1"/>
    <w:rsid w:val="001B1870"/>
    <w:rsid w:val="001B2E03"/>
    <w:rsid w:val="001B322A"/>
    <w:rsid w:val="001B3B85"/>
    <w:rsid w:val="001B3BE3"/>
    <w:rsid w:val="001B486E"/>
    <w:rsid w:val="001B5CC0"/>
    <w:rsid w:val="001B6817"/>
    <w:rsid w:val="001B68C9"/>
    <w:rsid w:val="001C02B2"/>
    <w:rsid w:val="001C0892"/>
    <w:rsid w:val="001C0D06"/>
    <w:rsid w:val="001C1705"/>
    <w:rsid w:val="001C22BB"/>
    <w:rsid w:val="001C2987"/>
    <w:rsid w:val="001C3119"/>
    <w:rsid w:val="001C420E"/>
    <w:rsid w:val="001C50D5"/>
    <w:rsid w:val="001C5592"/>
    <w:rsid w:val="001C5C78"/>
    <w:rsid w:val="001C63DB"/>
    <w:rsid w:val="001C6F08"/>
    <w:rsid w:val="001C70B1"/>
    <w:rsid w:val="001D12AF"/>
    <w:rsid w:val="001D13CB"/>
    <w:rsid w:val="001D1A00"/>
    <w:rsid w:val="001D228F"/>
    <w:rsid w:val="001D3216"/>
    <w:rsid w:val="001D3FCA"/>
    <w:rsid w:val="001D4680"/>
    <w:rsid w:val="001D53EA"/>
    <w:rsid w:val="001D5CDA"/>
    <w:rsid w:val="001D6934"/>
    <w:rsid w:val="001E0580"/>
    <w:rsid w:val="001E1344"/>
    <w:rsid w:val="001E14C9"/>
    <w:rsid w:val="001E1EF1"/>
    <w:rsid w:val="001E2B45"/>
    <w:rsid w:val="001E392F"/>
    <w:rsid w:val="001E41EB"/>
    <w:rsid w:val="001E4E55"/>
    <w:rsid w:val="001E4EBD"/>
    <w:rsid w:val="001E5506"/>
    <w:rsid w:val="001E5B82"/>
    <w:rsid w:val="001E6B3E"/>
    <w:rsid w:val="001E6F25"/>
    <w:rsid w:val="001E74B4"/>
    <w:rsid w:val="001F0ACB"/>
    <w:rsid w:val="001F0E78"/>
    <w:rsid w:val="001F0F38"/>
    <w:rsid w:val="001F1EAB"/>
    <w:rsid w:val="001F2362"/>
    <w:rsid w:val="001F2FE2"/>
    <w:rsid w:val="001F443F"/>
    <w:rsid w:val="001F5639"/>
    <w:rsid w:val="001F5ED7"/>
    <w:rsid w:val="001F629D"/>
    <w:rsid w:val="001F62C7"/>
    <w:rsid w:val="001F62EF"/>
    <w:rsid w:val="001F6D69"/>
    <w:rsid w:val="001F6E25"/>
    <w:rsid w:val="001F70A6"/>
    <w:rsid w:val="001F73AF"/>
    <w:rsid w:val="001F7FF1"/>
    <w:rsid w:val="00200A4D"/>
    <w:rsid w:val="00201A44"/>
    <w:rsid w:val="00203196"/>
    <w:rsid w:val="002040BC"/>
    <w:rsid w:val="00204178"/>
    <w:rsid w:val="00204654"/>
    <w:rsid w:val="002054AC"/>
    <w:rsid w:val="00206182"/>
    <w:rsid w:val="00206448"/>
    <w:rsid w:val="00206656"/>
    <w:rsid w:val="00206C94"/>
    <w:rsid w:val="0020724E"/>
    <w:rsid w:val="00207431"/>
    <w:rsid w:val="002075EE"/>
    <w:rsid w:val="00210460"/>
    <w:rsid w:val="00210FC7"/>
    <w:rsid w:val="00211BA1"/>
    <w:rsid w:val="00211FE7"/>
    <w:rsid w:val="00212341"/>
    <w:rsid w:val="00212493"/>
    <w:rsid w:val="00212AA4"/>
    <w:rsid w:val="00213468"/>
    <w:rsid w:val="00216963"/>
    <w:rsid w:val="0021744E"/>
    <w:rsid w:val="0021765A"/>
    <w:rsid w:val="00217BB7"/>
    <w:rsid w:val="00217BD4"/>
    <w:rsid w:val="00217FF8"/>
    <w:rsid w:val="0022027F"/>
    <w:rsid w:val="00220A34"/>
    <w:rsid w:val="002210EB"/>
    <w:rsid w:val="002215B0"/>
    <w:rsid w:val="00222386"/>
    <w:rsid w:val="00222D18"/>
    <w:rsid w:val="00222F76"/>
    <w:rsid w:val="002230D1"/>
    <w:rsid w:val="00224712"/>
    <w:rsid w:val="002247DD"/>
    <w:rsid w:val="00225477"/>
    <w:rsid w:val="002254B3"/>
    <w:rsid w:val="002268C7"/>
    <w:rsid w:val="00226E78"/>
    <w:rsid w:val="00230135"/>
    <w:rsid w:val="00230690"/>
    <w:rsid w:val="00230E4F"/>
    <w:rsid w:val="00230EFA"/>
    <w:rsid w:val="002324CE"/>
    <w:rsid w:val="0023490B"/>
    <w:rsid w:val="00234939"/>
    <w:rsid w:val="00235F1D"/>
    <w:rsid w:val="0023646C"/>
    <w:rsid w:val="0023691C"/>
    <w:rsid w:val="00237793"/>
    <w:rsid w:val="00240C6C"/>
    <w:rsid w:val="00241FFA"/>
    <w:rsid w:val="002429BD"/>
    <w:rsid w:val="00242F79"/>
    <w:rsid w:val="00242F8A"/>
    <w:rsid w:val="0024397C"/>
    <w:rsid w:val="002439DA"/>
    <w:rsid w:val="00243D04"/>
    <w:rsid w:val="00243E9A"/>
    <w:rsid w:val="002446FA"/>
    <w:rsid w:val="00245242"/>
    <w:rsid w:val="00245444"/>
    <w:rsid w:val="00245AA8"/>
    <w:rsid w:val="00245F8C"/>
    <w:rsid w:val="0024601A"/>
    <w:rsid w:val="002465F5"/>
    <w:rsid w:val="00246B72"/>
    <w:rsid w:val="00247879"/>
    <w:rsid w:val="00247D95"/>
    <w:rsid w:val="002505F5"/>
    <w:rsid w:val="00251CB6"/>
    <w:rsid w:val="00251F76"/>
    <w:rsid w:val="0025497E"/>
    <w:rsid w:val="002549DF"/>
    <w:rsid w:val="002554F9"/>
    <w:rsid w:val="002565D3"/>
    <w:rsid w:val="0025666C"/>
    <w:rsid w:val="00257B97"/>
    <w:rsid w:val="0026005B"/>
    <w:rsid w:val="00260D6A"/>
    <w:rsid w:val="00261459"/>
    <w:rsid w:val="002617BB"/>
    <w:rsid w:val="002618E3"/>
    <w:rsid w:val="0026261D"/>
    <w:rsid w:val="00262A33"/>
    <w:rsid w:val="00263704"/>
    <w:rsid w:val="0026456D"/>
    <w:rsid w:val="002649D1"/>
    <w:rsid w:val="00265A16"/>
    <w:rsid w:val="00266EC7"/>
    <w:rsid w:val="002671D6"/>
    <w:rsid w:val="00270A61"/>
    <w:rsid w:val="00270E4D"/>
    <w:rsid w:val="00274936"/>
    <w:rsid w:val="00274B71"/>
    <w:rsid w:val="00274FF6"/>
    <w:rsid w:val="0027500B"/>
    <w:rsid w:val="0027571E"/>
    <w:rsid w:val="00275820"/>
    <w:rsid w:val="002768F1"/>
    <w:rsid w:val="00277B1F"/>
    <w:rsid w:val="00280048"/>
    <w:rsid w:val="002809D7"/>
    <w:rsid w:val="00280B30"/>
    <w:rsid w:val="00280C7A"/>
    <w:rsid w:val="00280D20"/>
    <w:rsid w:val="00282790"/>
    <w:rsid w:val="002827E7"/>
    <w:rsid w:val="00282B2E"/>
    <w:rsid w:val="002833CA"/>
    <w:rsid w:val="0028372A"/>
    <w:rsid w:val="0028480E"/>
    <w:rsid w:val="00284B3E"/>
    <w:rsid w:val="00284C61"/>
    <w:rsid w:val="00284CDE"/>
    <w:rsid w:val="00285D29"/>
    <w:rsid w:val="00285F19"/>
    <w:rsid w:val="00286B79"/>
    <w:rsid w:val="00286C2E"/>
    <w:rsid w:val="00286FE3"/>
    <w:rsid w:val="00287499"/>
    <w:rsid w:val="00287CB6"/>
    <w:rsid w:val="00291921"/>
    <w:rsid w:val="00292CD0"/>
    <w:rsid w:val="00292EA8"/>
    <w:rsid w:val="00293F99"/>
    <w:rsid w:val="002952C8"/>
    <w:rsid w:val="00295654"/>
    <w:rsid w:val="00295943"/>
    <w:rsid w:val="00295BCE"/>
    <w:rsid w:val="002961BD"/>
    <w:rsid w:val="002965CF"/>
    <w:rsid w:val="002973AC"/>
    <w:rsid w:val="002975D9"/>
    <w:rsid w:val="002976FE"/>
    <w:rsid w:val="00297DD4"/>
    <w:rsid w:val="002A0099"/>
    <w:rsid w:val="002A0B5B"/>
    <w:rsid w:val="002A0D46"/>
    <w:rsid w:val="002A0FEF"/>
    <w:rsid w:val="002A1B12"/>
    <w:rsid w:val="002A1E39"/>
    <w:rsid w:val="002A2C56"/>
    <w:rsid w:val="002A310C"/>
    <w:rsid w:val="002A3B8B"/>
    <w:rsid w:val="002A4227"/>
    <w:rsid w:val="002A424D"/>
    <w:rsid w:val="002A504D"/>
    <w:rsid w:val="002A51CC"/>
    <w:rsid w:val="002A52E5"/>
    <w:rsid w:val="002A56F3"/>
    <w:rsid w:val="002A5EDE"/>
    <w:rsid w:val="002A6470"/>
    <w:rsid w:val="002A6649"/>
    <w:rsid w:val="002A667B"/>
    <w:rsid w:val="002A7106"/>
    <w:rsid w:val="002A71E9"/>
    <w:rsid w:val="002A76E1"/>
    <w:rsid w:val="002B061F"/>
    <w:rsid w:val="002B0A9D"/>
    <w:rsid w:val="002B0B73"/>
    <w:rsid w:val="002B18EF"/>
    <w:rsid w:val="002B2CF5"/>
    <w:rsid w:val="002B2E45"/>
    <w:rsid w:val="002B32DA"/>
    <w:rsid w:val="002B418F"/>
    <w:rsid w:val="002B476F"/>
    <w:rsid w:val="002B4CB2"/>
    <w:rsid w:val="002B4F34"/>
    <w:rsid w:val="002B6710"/>
    <w:rsid w:val="002B7715"/>
    <w:rsid w:val="002B7A23"/>
    <w:rsid w:val="002B7FEC"/>
    <w:rsid w:val="002C004F"/>
    <w:rsid w:val="002C079B"/>
    <w:rsid w:val="002C11C0"/>
    <w:rsid w:val="002C142C"/>
    <w:rsid w:val="002C24AC"/>
    <w:rsid w:val="002C2965"/>
    <w:rsid w:val="002C3150"/>
    <w:rsid w:val="002C32AB"/>
    <w:rsid w:val="002C3FA6"/>
    <w:rsid w:val="002C411F"/>
    <w:rsid w:val="002C4802"/>
    <w:rsid w:val="002C486B"/>
    <w:rsid w:val="002C4FD8"/>
    <w:rsid w:val="002C54A7"/>
    <w:rsid w:val="002C562A"/>
    <w:rsid w:val="002C63CD"/>
    <w:rsid w:val="002C6422"/>
    <w:rsid w:val="002C652A"/>
    <w:rsid w:val="002C7B19"/>
    <w:rsid w:val="002D0C5D"/>
    <w:rsid w:val="002D0D47"/>
    <w:rsid w:val="002D1091"/>
    <w:rsid w:val="002D1A06"/>
    <w:rsid w:val="002D1CA6"/>
    <w:rsid w:val="002D31B6"/>
    <w:rsid w:val="002D33A4"/>
    <w:rsid w:val="002D343C"/>
    <w:rsid w:val="002D48AC"/>
    <w:rsid w:val="002D4DF8"/>
    <w:rsid w:val="002D56E9"/>
    <w:rsid w:val="002D630C"/>
    <w:rsid w:val="002D6656"/>
    <w:rsid w:val="002E0413"/>
    <w:rsid w:val="002E1650"/>
    <w:rsid w:val="002E1BA3"/>
    <w:rsid w:val="002E1BE4"/>
    <w:rsid w:val="002E252F"/>
    <w:rsid w:val="002E3157"/>
    <w:rsid w:val="002E3460"/>
    <w:rsid w:val="002E358A"/>
    <w:rsid w:val="002E4C72"/>
    <w:rsid w:val="002E5E3F"/>
    <w:rsid w:val="002E6BD8"/>
    <w:rsid w:val="002E72FF"/>
    <w:rsid w:val="002F1AF2"/>
    <w:rsid w:val="002F212C"/>
    <w:rsid w:val="002F2186"/>
    <w:rsid w:val="002F22A1"/>
    <w:rsid w:val="002F4372"/>
    <w:rsid w:val="002F49DA"/>
    <w:rsid w:val="002F5808"/>
    <w:rsid w:val="002F5B9A"/>
    <w:rsid w:val="002F6DD6"/>
    <w:rsid w:val="002F7084"/>
    <w:rsid w:val="002F7127"/>
    <w:rsid w:val="00301602"/>
    <w:rsid w:val="00301763"/>
    <w:rsid w:val="003021C6"/>
    <w:rsid w:val="00302247"/>
    <w:rsid w:val="00303A0A"/>
    <w:rsid w:val="00303A1E"/>
    <w:rsid w:val="00304613"/>
    <w:rsid w:val="003055BC"/>
    <w:rsid w:val="003059DD"/>
    <w:rsid w:val="00305A75"/>
    <w:rsid w:val="00305B9F"/>
    <w:rsid w:val="0030616B"/>
    <w:rsid w:val="00306410"/>
    <w:rsid w:val="00306D7E"/>
    <w:rsid w:val="00307DE1"/>
    <w:rsid w:val="0031008D"/>
    <w:rsid w:val="0031249B"/>
    <w:rsid w:val="00312503"/>
    <w:rsid w:val="003125BD"/>
    <w:rsid w:val="00312F12"/>
    <w:rsid w:val="0031370A"/>
    <w:rsid w:val="0031415E"/>
    <w:rsid w:val="00315851"/>
    <w:rsid w:val="00315E15"/>
    <w:rsid w:val="0031622A"/>
    <w:rsid w:val="00316392"/>
    <w:rsid w:val="00316C8A"/>
    <w:rsid w:val="00316DD1"/>
    <w:rsid w:val="00317038"/>
    <w:rsid w:val="00317417"/>
    <w:rsid w:val="00317622"/>
    <w:rsid w:val="003207E7"/>
    <w:rsid w:val="00321DB9"/>
    <w:rsid w:val="0032203A"/>
    <w:rsid w:val="00322EB5"/>
    <w:rsid w:val="0032356C"/>
    <w:rsid w:val="00323D2C"/>
    <w:rsid w:val="003242D3"/>
    <w:rsid w:val="0032535E"/>
    <w:rsid w:val="0032544E"/>
    <w:rsid w:val="00325B35"/>
    <w:rsid w:val="00325BD0"/>
    <w:rsid w:val="0032632B"/>
    <w:rsid w:val="003274EF"/>
    <w:rsid w:val="00327CF0"/>
    <w:rsid w:val="00330BB8"/>
    <w:rsid w:val="00331275"/>
    <w:rsid w:val="00331674"/>
    <w:rsid w:val="003343F0"/>
    <w:rsid w:val="00334B52"/>
    <w:rsid w:val="003355E2"/>
    <w:rsid w:val="00335A21"/>
    <w:rsid w:val="00336B81"/>
    <w:rsid w:val="00337986"/>
    <w:rsid w:val="003379CE"/>
    <w:rsid w:val="0034070B"/>
    <w:rsid w:val="00340A8C"/>
    <w:rsid w:val="00340DDA"/>
    <w:rsid w:val="003412A5"/>
    <w:rsid w:val="00341601"/>
    <w:rsid w:val="00341D6D"/>
    <w:rsid w:val="00342C41"/>
    <w:rsid w:val="00342CC9"/>
    <w:rsid w:val="00342DF2"/>
    <w:rsid w:val="003433F7"/>
    <w:rsid w:val="00343DB4"/>
    <w:rsid w:val="0034484F"/>
    <w:rsid w:val="00344932"/>
    <w:rsid w:val="00345087"/>
    <w:rsid w:val="0034534E"/>
    <w:rsid w:val="00345EAF"/>
    <w:rsid w:val="00345F8A"/>
    <w:rsid w:val="0034666E"/>
    <w:rsid w:val="003469C0"/>
    <w:rsid w:val="00350063"/>
    <w:rsid w:val="003503AC"/>
    <w:rsid w:val="00352158"/>
    <w:rsid w:val="00353423"/>
    <w:rsid w:val="00353458"/>
    <w:rsid w:val="00353C25"/>
    <w:rsid w:val="00353F83"/>
    <w:rsid w:val="00355025"/>
    <w:rsid w:val="0035644C"/>
    <w:rsid w:val="00356505"/>
    <w:rsid w:val="00357551"/>
    <w:rsid w:val="003606AF"/>
    <w:rsid w:val="003613B9"/>
    <w:rsid w:val="00364092"/>
    <w:rsid w:val="003647D7"/>
    <w:rsid w:val="003647DB"/>
    <w:rsid w:val="0036545C"/>
    <w:rsid w:val="003655DF"/>
    <w:rsid w:val="003661A3"/>
    <w:rsid w:val="00366A06"/>
    <w:rsid w:val="00367C78"/>
    <w:rsid w:val="00370B28"/>
    <w:rsid w:val="003710D1"/>
    <w:rsid w:val="00371412"/>
    <w:rsid w:val="0037155A"/>
    <w:rsid w:val="00371AAE"/>
    <w:rsid w:val="00372269"/>
    <w:rsid w:val="0037247C"/>
    <w:rsid w:val="00372544"/>
    <w:rsid w:val="003735BC"/>
    <w:rsid w:val="00373714"/>
    <w:rsid w:val="00373D4F"/>
    <w:rsid w:val="00374CBA"/>
    <w:rsid w:val="0037575E"/>
    <w:rsid w:val="003768AB"/>
    <w:rsid w:val="00377C39"/>
    <w:rsid w:val="00380084"/>
    <w:rsid w:val="003804F0"/>
    <w:rsid w:val="0038067F"/>
    <w:rsid w:val="00380EB3"/>
    <w:rsid w:val="00381B68"/>
    <w:rsid w:val="0038226A"/>
    <w:rsid w:val="00382450"/>
    <w:rsid w:val="003825B5"/>
    <w:rsid w:val="00383015"/>
    <w:rsid w:val="003838B1"/>
    <w:rsid w:val="003853AC"/>
    <w:rsid w:val="00385474"/>
    <w:rsid w:val="00385E55"/>
    <w:rsid w:val="0038659A"/>
    <w:rsid w:val="003868DA"/>
    <w:rsid w:val="00386C76"/>
    <w:rsid w:val="00386D11"/>
    <w:rsid w:val="003900BD"/>
    <w:rsid w:val="003903D1"/>
    <w:rsid w:val="00390765"/>
    <w:rsid w:val="00390A3A"/>
    <w:rsid w:val="003913B4"/>
    <w:rsid w:val="00391B30"/>
    <w:rsid w:val="003920FE"/>
    <w:rsid w:val="00393049"/>
    <w:rsid w:val="003931BD"/>
    <w:rsid w:val="003932EC"/>
    <w:rsid w:val="0039330F"/>
    <w:rsid w:val="00393DC0"/>
    <w:rsid w:val="0039441F"/>
    <w:rsid w:val="00394CF6"/>
    <w:rsid w:val="00395721"/>
    <w:rsid w:val="00395DB3"/>
    <w:rsid w:val="00395DC2"/>
    <w:rsid w:val="003962A9"/>
    <w:rsid w:val="0039640A"/>
    <w:rsid w:val="003967A8"/>
    <w:rsid w:val="00396A66"/>
    <w:rsid w:val="00397714"/>
    <w:rsid w:val="003A0ABF"/>
    <w:rsid w:val="003A16D6"/>
    <w:rsid w:val="003A3F8D"/>
    <w:rsid w:val="003A4A68"/>
    <w:rsid w:val="003A4EB4"/>
    <w:rsid w:val="003A5352"/>
    <w:rsid w:val="003A572A"/>
    <w:rsid w:val="003A57FB"/>
    <w:rsid w:val="003A65C5"/>
    <w:rsid w:val="003A7BD2"/>
    <w:rsid w:val="003A7BFE"/>
    <w:rsid w:val="003A7E54"/>
    <w:rsid w:val="003B1643"/>
    <w:rsid w:val="003B1859"/>
    <w:rsid w:val="003B2892"/>
    <w:rsid w:val="003B42B9"/>
    <w:rsid w:val="003B4668"/>
    <w:rsid w:val="003B4683"/>
    <w:rsid w:val="003B546D"/>
    <w:rsid w:val="003B58A8"/>
    <w:rsid w:val="003B7693"/>
    <w:rsid w:val="003C03F5"/>
    <w:rsid w:val="003C0667"/>
    <w:rsid w:val="003C0698"/>
    <w:rsid w:val="003C21B7"/>
    <w:rsid w:val="003C2CF5"/>
    <w:rsid w:val="003C2E02"/>
    <w:rsid w:val="003C396F"/>
    <w:rsid w:val="003C46E8"/>
    <w:rsid w:val="003C532F"/>
    <w:rsid w:val="003C601F"/>
    <w:rsid w:val="003C7A02"/>
    <w:rsid w:val="003D0A13"/>
    <w:rsid w:val="003D109E"/>
    <w:rsid w:val="003D17E3"/>
    <w:rsid w:val="003D1A57"/>
    <w:rsid w:val="003D1BBE"/>
    <w:rsid w:val="003D20C8"/>
    <w:rsid w:val="003D2AF4"/>
    <w:rsid w:val="003D2CBD"/>
    <w:rsid w:val="003D3EDF"/>
    <w:rsid w:val="003D457C"/>
    <w:rsid w:val="003D5B41"/>
    <w:rsid w:val="003D5E6F"/>
    <w:rsid w:val="003D5EA0"/>
    <w:rsid w:val="003E02CD"/>
    <w:rsid w:val="003E0CBD"/>
    <w:rsid w:val="003E1011"/>
    <w:rsid w:val="003E191A"/>
    <w:rsid w:val="003E19C4"/>
    <w:rsid w:val="003E1F95"/>
    <w:rsid w:val="003E21BD"/>
    <w:rsid w:val="003E233C"/>
    <w:rsid w:val="003E27C1"/>
    <w:rsid w:val="003E27FC"/>
    <w:rsid w:val="003E51DD"/>
    <w:rsid w:val="003E5F55"/>
    <w:rsid w:val="003E781B"/>
    <w:rsid w:val="003E7CE9"/>
    <w:rsid w:val="003F0383"/>
    <w:rsid w:val="003F093F"/>
    <w:rsid w:val="003F0DAE"/>
    <w:rsid w:val="003F12D7"/>
    <w:rsid w:val="003F2979"/>
    <w:rsid w:val="003F314C"/>
    <w:rsid w:val="003F35A8"/>
    <w:rsid w:val="003F3838"/>
    <w:rsid w:val="003F3C43"/>
    <w:rsid w:val="003F4CDE"/>
    <w:rsid w:val="003F4DF3"/>
    <w:rsid w:val="003F55BB"/>
    <w:rsid w:val="003F6065"/>
    <w:rsid w:val="003F7008"/>
    <w:rsid w:val="004006D1"/>
    <w:rsid w:val="00400B4C"/>
    <w:rsid w:val="004018A2"/>
    <w:rsid w:val="004038E5"/>
    <w:rsid w:val="00403DCD"/>
    <w:rsid w:val="00404036"/>
    <w:rsid w:val="00404336"/>
    <w:rsid w:val="00404643"/>
    <w:rsid w:val="00404D9D"/>
    <w:rsid w:val="0040553A"/>
    <w:rsid w:val="00406A0D"/>
    <w:rsid w:val="00406AA1"/>
    <w:rsid w:val="00406ACA"/>
    <w:rsid w:val="004071A6"/>
    <w:rsid w:val="00407DD8"/>
    <w:rsid w:val="00407F1F"/>
    <w:rsid w:val="004107AE"/>
    <w:rsid w:val="00410DB2"/>
    <w:rsid w:val="0041204E"/>
    <w:rsid w:val="004137B1"/>
    <w:rsid w:val="00413B1D"/>
    <w:rsid w:val="00414553"/>
    <w:rsid w:val="00415B27"/>
    <w:rsid w:val="004168B0"/>
    <w:rsid w:val="00416D4A"/>
    <w:rsid w:val="004171C4"/>
    <w:rsid w:val="00420B68"/>
    <w:rsid w:val="00421CCE"/>
    <w:rsid w:val="004220B2"/>
    <w:rsid w:val="0042248C"/>
    <w:rsid w:val="004231D0"/>
    <w:rsid w:val="004236AE"/>
    <w:rsid w:val="004238F6"/>
    <w:rsid w:val="00424619"/>
    <w:rsid w:val="00424A27"/>
    <w:rsid w:val="00424F6E"/>
    <w:rsid w:val="00427AA3"/>
    <w:rsid w:val="004319AB"/>
    <w:rsid w:val="00431E80"/>
    <w:rsid w:val="004320F1"/>
    <w:rsid w:val="00433C32"/>
    <w:rsid w:val="004364E0"/>
    <w:rsid w:val="00436B07"/>
    <w:rsid w:val="004375FC"/>
    <w:rsid w:val="004406F0"/>
    <w:rsid w:val="00440A2D"/>
    <w:rsid w:val="004412A6"/>
    <w:rsid w:val="00441BA5"/>
    <w:rsid w:val="00441BDC"/>
    <w:rsid w:val="00441CEC"/>
    <w:rsid w:val="00441ED0"/>
    <w:rsid w:val="0044341C"/>
    <w:rsid w:val="00443B0E"/>
    <w:rsid w:val="00443EC8"/>
    <w:rsid w:val="0044413A"/>
    <w:rsid w:val="00444150"/>
    <w:rsid w:val="004448D6"/>
    <w:rsid w:val="00444AD6"/>
    <w:rsid w:val="00445AF8"/>
    <w:rsid w:val="00445B98"/>
    <w:rsid w:val="00445D79"/>
    <w:rsid w:val="00446781"/>
    <w:rsid w:val="00446AA1"/>
    <w:rsid w:val="00446BD3"/>
    <w:rsid w:val="00447998"/>
    <w:rsid w:val="004505A1"/>
    <w:rsid w:val="00450863"/>
    <w:rsid w:val="0045157F"/>
    <w:rsid w:val="004524D1"/>
    <w:rsid w:val="00452B3F"/>
    <w:rsid w:val="0045336C"/>
    <w:rsid w:val="00453B0B"/>
    <w:rsid w:val="00454611"/>
    <w:rsid w:val="004548DA"/>
    <w:rsid w:val="004552AD"/>
    <w:rsid w:val="0045601C"/>
    <w:rsid w:val="004561DB"/>
    <w:rsid w:val="004562FE"/>
    <w:rsid w:val="00456423"/>
    <w:rsid w:val="004565A5"/>
    <w:rsid w:val="004570C1"/>
    <w:rsid w:val="004572D2"/>
    <w:rsid w:val="00457591"/>
    <w:rsid w:val="00460EE7"/>
    <w:rsid w:val="00461742"/>
    <w:rsid w:val="00461FF4"/>
    <w:rsid w:val="00462262"/>
    <w:rsid w:val="004624DD"/>
    <w:rsid w:val="00462723"/>
    <w:rsid w:val="004629CF"/>
    <w:rsid w:val="004634F6"/>
    <w:rsid w:val="00463566"/>
    <w:rsid w:val="00463833"/>
    <w:rsid w:val="00464EE4"/>
    <w:rsid w:val="00464FE2"/>
    <w:rsid w:val="004655A3"/>
    <w:rsid w:val="004714D3"/>
    <w:rsid w:val="00471A01"/>
    <w:rsid w:val="00473050"/>
    <w:rsid w:val="00473805"/>
    <w:rsid w:val="00474572"/>
    <w:rsid w:val="0047474A"/>
    <w:rsid w:val="00474C79"/>
    <w:rsid w:val="00476309"/>
    <w:rsid w:val="00476792"/>
    <w:rsid w:val="00477024"/>
    <w:rsid w:val="004772CD"/>
    <w:rsid w:val="00477AB9"/>
    <w:rsid w:val="00480A39"/>
    <w:rsid w:val="00481389"/>
    <w:rsid w:val="00481438"/>
    <w:rsid w:val="004817DA"/>
    <w:rsid w:val="00481DFF"/>
    <w:rsid w:val="00481FCF"/>
    <w:rsid w:val="00482655"/>
    <w:rsid w:val="00482AF9"/>
    <w:rsid w:val="00483AFD"/>
    <w:rsid w:val="00483D37"/>
    <w:rsid w:val="0048597F"/>
    <w:rsid w:val="00485992"/>
    <w:rsid w:val="00485B39"/>
    <w:rsid w:val="004868F2"/>
    <w:rsid w:val="00486A5B"/>
    <w:rsid w:val="00486CB9"/>
    <w:rsid w:val="004871F9"/>
    <w:rsid w:val="0048797C"/>
    <w:rsid w:val="00487E10"/>
    <w:rsid w:val="00487F23"/>
    <w:rsid w:val="00490ACF"/>
    <w:rsid w:val="00490C21"/>
    <w:rsid w:val="00491924"/>
    <w:rsid w:val="00491E76"/>
    <w:rsid w:val="00492F9E"/>
    <w:rsid w:val="00493243"/>
    <w:rsid w:val="00493552"/>
    <w:rsid w:val="00494391"/>
    <w:rsid w:val="00494785"/>
    <w:rsid w:val="004961DB"/>
    <w:rsid w:val="0049649C"/>
    <w:rsid w:val="004971F6"/>
    <w:rsid w:val="00497505"/>
    <w:rsid w:val="004A01FD"/>
    <w:rsid w:val="004A2257"/>
    <w:rsid w:val="004A2C8B"/>
    <w:rsid w:val="004A40C6"/>
    <w:rsid w:val="004A42F8"/>
    <w:rsid w:val="004A5663"/>
    <w:rsid w:val="004A6416"/>
    <w:rsid w:val="004A6905"/>
    <w:rsid w:val="004A697A"/>
    <w:rsid w:val="004A77D3"/>
    <w:rsid w:val="004A7BAB"/>
    <w:rsid w:val="004B08FB"/>
    <w:rsid w:val="004B1F3B"/>
    <w:rsid w:val="004B3186"/>
    <w:rsid w:val="004B397B"/>
    <w:rsid w:val="004B3FBD"/>
    <w:rsid w:val="004B59CC"/>
    <w:rsid w:val="004B5CBA"/>
    <w:rsid w:val="004B5F1C"/>
    <w:rsid w:val="004B62DD"/>
    <w:rsid w:val="004B6596"/>
    <w:rsid w:val="004B7A17"/>
    <w:rsid w:val="004B7C95"/>
    <w:rsid w:val="004C0DBA"/>
    <w:rsid w:val="004C0E0F"/>
    <w:rsid w:val="004C176C"/>
    <w:rsid w:val="004C1D5D"/>
    <w:rsid w:val="004C289E"/>
    <w:rsid w:val="004C3142"/>
    <w:rsid w:val="004C3B82"/>
    <w:rsid w:val="004C3C0C"/>
    <w:rsid w:val="004C430B"/>
    <w:rsid w:val="004C6DBA"/>
    <w:rsid w:val="004C7301"/>
    <w:rsid w:val="004C7984"/>
    <w:rsid w:val="004D0EAF"/>
    <w:rsid w:val="004D15F0"/>
    <w:rsid w:val="004D236B"/>
    <w:rsid w:val="004D3393"/>
    <w:rsid w:val="004D38FE"/>
    <w:rsid w:val="004D3B63"/>
    <w:rsid w:val="004D3C98"/>
    <w:rsid w:val="004D3ECC"/>
    <w:rsid w:val="004D427F"/>
    <w:rsid w:val="004D56CF"/>
    <w:rsid w:val="004D58FD"/>
    <w:rsid w:val="004D60A0"/>
    <w:rsid w:val="004D61BF"/>
    <w:rsid w:val="004D61D5"/>
    <w:rsid w:val="004D6974"/>
    <w:rsid w:val="004D750A"/>
    <w:rsid w:val="004D7D87"/>
    <w:rsid w:val="004E0707"/>
    <w:rsid w:val="004E0ADD"/>
    <w:rsid w:val="004E0D43"/>
    <w:rsid w:val="004E14DB"/>
    <w:rsid w:val="004E23F0"/>
    <w:rsid w:val="004E2830"/>
    <w:rsid w:val="004E2949"/>
    <w:rsid w:val="004E36FE"/>
    <w:rsid w:val="004E4528"/>
    <w:rsid w:val="004E5DEF"/>
    <w:rsid w:val="004E7057"/>
    <w:rsid w:val="004E7576"/>
    <w:rsid w:val="004E79E9"/>
    <w:rsid w:val="004F0092"/>
    <w:rsid w:val="004F2148"/>
    <w:rsid w:val="004F2820"/>
    <w:rsid w:val="004F2A48"/>
    <w:rsid w:val="004F2C0A"/>
    <w:rsid w:val="004F31FD"/>
    <w:rsid w:val="004F351A"/>
    <w:rsid w:val="004F388A"/>
    <w:rsid w:val="004F3990"/>
    <w:rsid w:val="004F6265"/>
    <w:rsid w:val="004F6D0B"/>
    <w:rsid w:val="005009C0"/>
    <w:rsid w:val="00501748"/>
    <w:rsid w:val="0050187C"/>
    <w:rsid w:val="00502A5F"/>
    <w:rsid w:val="00502BE1"/>
    <w:rsid w:val="0050355D"/>
    <w:rsid w:val="00503667"/>
    <w:rsid w:val="00503B5D"/>
    <w:rsid w:val="00505B79"/>
    <w:rsid w:val="00505C14"/>
    <w:rsid w:val="00505DD4"/>
    <w:rsid w:val="00506019"/>
    <w:rsid w:val="00506408"/>
    <w:rsid w:val="00506556"/>
    <w:rsid w:val="00506E8C"/>
    <w:rsid w:val="005071C2"/>
    <w:rsid w:val="0050764D"/>
    <w:rsid w:val="0051133C"/>
    <w:rsid w:val="00512171"/>
    <w:rsid w:val="0051245D"/>
    <w:rsid w:val="00512998"/>
    <w:rsid w:val="00512E3B"/>
    <w:rsid w:val="00512EBC"/>
    <w:rsid w:val="00513287"/>
    <w:rsid w:val="00513900"/>
    <w:rsid w:val="0051510C"/>
    <w:rsid w:val="005156D4"/>
    <w:rsid w:val="00515FE9"/>
    <w:rsid w:val="00516634"/>
    <w:rsid w:val="00516899"/>
    <w:rsid w:val="0051714A"/>
    <w:rsid w:val="00517342"/>
    <w:rsid w:val="005174C7"/>
    <w:rsid w:val="0051760C"/>
    <w:rsid w:val="00517970"/>
    <w:rsid w:val="005200C8"/>
    <w:rsid w:val="005202A3"/>
    <w:rsid w:val="00520441"/>
    <w:rsid w:val="00521E68"/>
    <w:rsid w:val="0052259A"/>
    <w:rsid w:val="00522D17"/>
    <w:rsid w:val="00522D82"/>
    <w:rsid w:val="00522F22"/>
    <w:rsid w:val="00523888"/>
    <w:rsid w:val="005259BE"/>
    <w:rsid w:val="00525CE6"/>
    <w:rsid w:val="00526FD6"/>
    <w:rsid w:val="005279E2"/>
    <w:rsid w:val="00527C9E"/>
    <w:rsid w:val="00530241"/>
    <w:rsid w:val="00530546"/>
    <w:rsid w:val="00530708"/>
    <w:rsid w:val="00530DDF"/>
    <w:rsid w:val="005311B1"/>
    <w:rsid w:val="00531277"/>
    <w:rsid w:val="00531578"/>
    <w:rsid w:val="00532838"/>
    <w:rsid w:val="00532A79"/>
    <w:rsid w:val="00532BA1"/>
    <w:rsid w:val="00532E8D"/>
    <w:rsid w:val="00533825"/>
    <w:rsid w:val="00534788"/>
    <w:rsid w:val="00534BC3"/>
    <w:rsid w:val="00535CF2"/>
    <w:rsid w:val="00540208"/>
    <w:rsid w:val="0054138C"/>
    <w:rsid w:val="00542087"/>
    <w:rsid w:val="00542676"/>
    <w:rsid w:val="00542F84"/>
    <w:rsid w:val="00542F8C"/>
    <w:rsid w:val="00542FA6"/>
    <w:rsid w:val="005435A8"/>
    <w:rsid w:val="00543E7B"/>
    <w:rsid w:val="0054427C"/>
    <w:rsid w:val="005451DA"/>
    <w:rsid w:val="00545720"/>
    <w:rsid w:val="005467A9"/>
    <w:rsid w:val="005467CD"/>
    <w:rsid w:val="00546EBD"/>
    <w:rsid w:val="005475B6"/>
    <w:rsid w:val="0054788C"/>
    <w:rsid w:val="00547F8C"/>
    <w:rsid w:val="00552292"/>
    <w:rsid w:val="00552F76"/>
    <w:rsid w:val="005536DF"/>
    <w:rsid w:val="0055462A"/>
    <w:rsid w:val="00554E37"/>
    <w:rsid w:val="00554F62"/>
    <w:rsid w:val="005553B0"/>
    <w:rsid w:val="005561E3"/>
    <w:rsid w:val="00556489"/>
    <w:rsid w:val="00556EC6"/>
    <w:rsid w:val="00557D60"/>
    <w:rsid w:val="00560D07"/>
    <w:rsid w:val="005612B4"/>
    <w:rsid w:val="00561986"/>
    <w:rsid w:val="00561D26"/>
    <w:rsid w:val="005622AA"/>
    <w:rsid w:val="00562BB8"/>
    <w:rsid w:val="00562C33"/>
    <w:rsid w:val="00563666"/>
    <w:rsid w:val="005637CD"/>
    <w:rsid w:val="00563C67"/>
    <w:rsid w:val="005652E6"/>
    <w:rsid w:val="005654CC"/>
    <w:rsid w:val="00565A9F"/>
    <w:rsid w:val="00565C8B"/>
    <w:rsid w:val="00566A3F"/>
    <w:rsid w:val="00567964"/>
    <w:rsid w:val="00567E62"/>
    <w:rsid w:val="005700C4"/>
    <w:rsid w:val="005711B9"/>
    <w:rsid w:val="0057157E"/>
    <w:rsid w:val="00571F36"/>
    <w:rsid w:val="0057207F"/>
    <w:rsid w:val="0057230B"/>
    <w:rsid w:val="00573443"/>
    <w:rsid w:val="00573657"/>
    <w:rsid w:val="005746C7"/>
    <w:rsid w:val="005746CC"/>
    <w:rsid w:val="00576C04"/>
    <w:rsid w:val="00576EDE"/>
    <w:rsid w:val="00577A84"/>
    <w:rsid w:val="00580577"/>
    <w:rsid w:val="00582E2F"/>
    <w:rsid w:val="00582F67"/>
    <w:rsid w:val="00585C2A"/>
    <w:rsid w:val="0058787E"/>
    <w:rsid w:val="00587A10"/>
    <w:rsid w:val="00590E88"/>
    <w:rsid w:val="00590EE3"/>
    <w:rsid w:val="005929E9"/>
    <w:rsid w:val="00592CEA"/>
    <w:rsid w:val="00592D52"/>
    <w:rsid w:val="0059341E"/>
    <w:rsid w:val="00593B2B"/>
    <w:rsid w:val="00594AD3"/>
    <w:rsid w:val="00595BE0"/>
    <w:rsid w:val="00597178"/>
    <w:rsid w:val="00597825"/>
    <w:rsid w:val="005A164A"/>
    <w:rsid w:val="005A1B51"/>
    <w:rsid w:val="005A2157"/>
    <w:rsid w:val="005A3648"/>
    <w:rsid w:val="005A364B"/>
    <w:rsid w:val="005A390F"/>
    <w:rsid w:val="005A3F39"/>
    <w:rsid w:val="005A4227"/>
    <w:rsid w:val="005A474B"/>
    <w:rsid w:val="005A4F08"/>
    <w:rsid w:val="005A561D"/>
    <w:rsid w:val="005A5C2F"/>
    <w:rsid w:val="005A6568"/>
    <w:rsid w:val="005A73A7"/>
    <w:rsid w:val="005B0289"/>
    <w:rsid w:val="005B0982"/>
    <w:rsid w:val="005B1BE1"/>
    <w:rsid w:val="005B2A82"/>
    <w:rsid w:val="005B346D"/>
    <w:rsid w:val="005B352F"/>
    <w:rsid w:val="005B3597"/>
    <w:rsid w:val="005B38D1"/>
    <w:rsid w:val="005B41AF"/>
    <w:rsid w:val="005B59A7"/>
    <w:rsid w:val="005B69E8"/>
    <w:rsid w:val="005B76E5"/>
    <w:rsid w:val="005B7DF3"/>
    <w:rsid w:val="005C0630"/>
    <w:rsid w:val="005C0AAC"/>
    <w:rsid w:val="005C217E"/>
    <w:rsid w:val="005C2F92"/>
    <w:rsid w:val="005C391A"/>
    <w:rsid w:val="005C3AAE"/>
    <w:rsid w:val="005C4280"/>
    <w:rsid w:val="005C448F"/>
    <w:rsid w:val="005C4541"/>
    <w:rsid w:val="005C5A71"/>
    <w:rsid w:val="005C5DD3"/>
    <w:rsid w:val="005C6537"/>
    <w:rsid w:val="005C6C35"/>
    <w:rsid w:val="005C7884"/>
    <w:rsid w:val="005C7B2F"/>
    <w:rsid w:val="005C7BF5"/>
    <w:rsid w:val="005C7F92"/>
    <w:rsid w:val="005D089B"/>
    <w:rsid w:val="005D1B6F"/>
    <w:rsid w:val="005D1C57"/>
    <w:rsid w:val="005D1F09"/>
    <w:rsid w:val="005D203B"/>
    <w:rsid w:val="005D21E9"/>
    <w:rsid w:val="005D4460"/>
    <w:rsid w:val="005D4678"/>
    <w:rsid w:val="005D4F08"/>
    <w:rsid w:val="005D5017"/>
    <w:rsid w:val="005D528A"/>
    <w:rsid w:val="005D54B2"/>
    <w:rsid w:val="005D695D"/>
    <w:rsid w:val="005D78D2"/>
    <w:rsid w:val="005E03E4"/>
    <w:rsid w:val="005E0829"/>
    <w:rsid w:val="005E107E"/>
    <w:rsid w:val="005E1091"/>
    <w:rsid w:val="005E1CBA"/>
    <w:rsid w:val="005E1E2B"/>
    <w:rsid w:val="005E311E"/>
    <w:rsid w:val="005E3296"/>
    <w:rsid w:val="005E34E6"/>
    <w:rsid w:val="005E3D6E"/>
    <w:rsid w:val="005E3F59"/>
    <w:rsid w:val="005E58F3"/>
    <w:rsid w:val="005E7156"/>
    <w:rsid w:val="005E71C6"/>
    <w:rsid w:val="005F0ACE"/>
    <w:rsid w:val="005F1B22"/>
    <w:rsid w:val="005F361E"/>
    <w:rsid w:val="005F3DC9"/>
    <w:rsid w:val="005F44BC"/>
    <w:rsid w:val="005F63E6"/>
    <w:rsid w:val="005F6C60"/>
    <w:rsid w:val="005F71E4"/>
    <w:rsid w:val="00600C1A"/>
    <w:rsid w:val="0060160D"/>
    <w:rsid w:val="006018C7"/>
    <w:rsid w:val="00601FAF"/>
    <w:rsid w:val="006024DA"/>
    <w:rsid w:val="006026C6"/>
    <w:rsid w:val="006029D1"/>
    <w:rsid w:val="00602B35"/>
    <w:rsid w:val="00604063"/>
    <w:rsid w:val="00606282"/>
    <w:rsid w:val="00606447"/>
    <w:rsid w:val="00606F51"/>
    <w:rsid w:val="006102B7"/>
    <w:rsid w:val="006105CD"/>
    <w:rsid w:val="00611CCB"/>
    <w:rsid w:val="006127FE"/>
    <w:rsid w:val="006129C7"/>
    <w:rsid w:val="00612B93"/>
    <w:rsid w:val="006132F6"/>
    <w:rsid w:val="006152A8"/>
    <w:rsid w:val="00615F0D"/>
    <w:rsid w:val="00615F11"/>
    <w:rsid w:val="00615F6E"/>
    <w:rsid w:val="006206E0"/>
    <w:rsid w:val="00621493"/>
    <w:rsid w:val="0062303B"/>
    <w:rsid w:val="0062343B"/>
    <w:rsid w:val="00623D53"/>
    <w:rsid w:val="006249CF"/>
    <w:rsid w:val="0062537A"/>
    <w:rsid w:val="00626306"/>
    <w:rsid w:val="006267B2"/>
    <w:rsid w:val="006272EC"/>
    <w:rsid w:val="00627419"/>
    <w:rsid w:val="0063066B"/>
    <w:rsid w:val="00630F2D"/>
    <w:rsid w:val="006319B7"/>
    <w:rsid w:val="00632519"/>
    <w:rsid w:val="00632A37"/>
    <w:rsid w:val="00635913"/>
    <w:rsid w:val="0063595E"/>
    <w:rsid w:val="00635B51"/>
    <w:rsid w:val="006363D4"/>
    <w:rsid w:val="00637902"/>
    <w:rsid w:val="00637C72"/>
    <w:rsid w:val="0064063B"/>
    <w:rsid w:val="0064098C"/>
    <w:rsid w:val="00640A4C"/>
    <w:rsid w:val="00640FDC"/>
    <w:rsid w:val="00642440"/>
    <w:rsid w:val="00642A3E"/>
    <w:rsid w:val="0064308B"/>
    <w:rsid w:val="00643624"/>
    <w:rsid w:val="006436C0"/>
    <w:rsid w:val="00643CC7"/>
    <w:rsid w:val="00644CDF"/>
    <w:rsid w:val="006469C9"/>
    <w:rsid w:val="006471AB"/>
    <w:rsid w:val="0064730C"/>
    <w:rsid w:val="00647919"/>
    <w:rsid w:val="006504DA"/>
    <w:rsid w:val="00651000"/>
    <w:rsid w:val="006514C4"/>
    <w:rsid w:val="006523A6"/>
    <w:rsid w:val="00652742"/>
    <w:rsid w:val="00654B6D"/>
    <w:rsid w:val="00656AE9"/>
    <w:rsid w:val="00656B2C"/>
    <w:rsid w:val="006571B9"/>
    <w:rsid w:val="00657668"/>
    <w:rsid w:val="00657AEE"/>
    <w:rsid w:val="0066097F"/>
    <w:rsid w:val="00661B75"/>
    <w:rsid w:val="006639C1"/>
    <w:rsid w:val="00663B40"/>
    <w:rsid w:val="00663CE9"/>
    <w:rsid w:val="006646D8"/>
    <w:rsid w:val="006666AC"/>
    <w:rsid w:val="0066714B"/>
    <w:rsid w:val="0066768F"/>
    <w:rsid w:val="00670C4F"/>
    <w:rsid w:val="00670C56"/>
    <w:rsid w:val="00670D04"/>
    <w:rsid w:val="00671295"/>
    <w:rsid w:val="00671BFC"/>
    <w:rsid w:val="0067317B"/>
    <w:rsid w:val="006737E1"/>
    <w:rsid w:val="00673A6D"/>
    <w:rsid w:val="006742CB"/>
    <w:rsid w:val="006744CE"/>
    <w:rsid w:val="00675936"/>
    <w:rsid w:val="00676B3A"/>
    <w:rsid w:val="00677DA1"/>
    <w:rsid w:val="00680777"/>
    <w:rsid w:val="00680F9C"/>
    <w:rsid w:val="00681D24"/>
    <w:rsid w:val="0068205C"/>
    <w:rsid w:val="00683F17"/>
    <w:rsid w:val="0068467D"/>
    <w:rsid w:val="0068527C"/>
    <w:rsid w:val="00685DC0"/>
    <w:rsid w:val="00686502"/>
    <w:rsid w:val="006865BD"/>
    <w:rsid w:val="0068693F"/>
    <w:rsid w:val="00687719"/>
    <w:rsid w:val="00687758"/>
    <w:rsid w:val="00687886"/>
    <w:rsid w:val="006879AB"/>
    <w:rsid w:val="00690B95"/>
    <w:rsid w:val="00690D2E"/>
    <w:rsid w:val="006918E4"/>
    <w:rsid w:val="00691F90"/>
    <w:rsid w:val="006926BD"/>
    <w:rsid w:val="00692E5E"/>
    <w:rsid w:val="00692FD2"/>
    <w:rsid w:val="006931D0"/>
    <w:rsid w:val="006941B4"/>
    <w:rsid w:val="006942A2"/>
    <w:rsid w:val="006944A1"/>
    <w:rsid w:val="00695998"/>
    <w:rsid w:val="0069773B"/>
    <w:rsid w:val="00697A11"/>
    <w:rsid w:val="00697A32"/>
    <w:rsid w:val="00697A60"/>
    <w:rsid w:val="006A04E9"/>
    <w:rsid w:val="006A07E0"/>
    <w:rsid w:val="006A0AE5"/>
    <w:rsid w:val="006A1DD6"/>
    <w:rsid w:val="006A2AB8"/>
    <w:rsid w:val="006A3592"/>
    <w:rsid w:val="006A7108"/>
    <w:rsid w:val="006A72D6"/>
    <w:rsid w:val="006A73EC"/>
    <w:rsid w:val="006A78D9"/>
    <w:rsid w:val="006A7BDB"/>
    <w:rsid w:val="006B04C6"/>
    <w:rsid w:val="006B071D"/>
    <w:rsid w:val="006B1ECE"/>
    <w:rsid w:val="006B2A93"/>
    <w:rsid w:val="006B32BE"/>
    <w:rsid w:val="006B3C76"/>
    <w:rsid w:val="006B4656"/>
    <w:rsid w:val="006B4A9A"/>
    <w:rsid w:val="006B5AE6"/>
    <w:rsid w:val="006B7C3B"/>
    <w:rsid w:val="006C1A63"/>
    <w:rsid w:val="006C1C61"/>
    <w:rsid w:val="006C1CB0"/>
    <w:rsid w:val="006C1FDE"/>
    <w:rsid w:val="006C269A"/>
    <w:rsid w:val="006C31AF"/>
    <w:rsid w:val="006C45D2"/>
    <w:rsid w:val="006C45F3"/>
    <w:rsid w:val="006C4D84"/>
    <w:rsid w:val="006C5E76"/>
    <w:rsid w:val="006C64BB"/>
    <w:rsid w:val="006C6667"/>
    <w:rsid w:val="006C7A30"/>
    <w:rsid w:val="006C7CE4"/>
    <w:rsid w:val="006D0854"/>
    <w:rsid w:val="006D0E2C"/>
    <w:rsid w:val="006D1A98"/>
    <w:rsid w:val="006D1C4A"/>
    <w:rsid w:val="006D2857"/>
    <w:rsid w:val="006D2D30"/>
    <w:rsid w:val="006D426B"/>
    <w:rsid w:val="006D49AF"/>
    <w:rsid w:val="006D4CBF"/>
    <w:rsid w:val="006D5E82"/>
    <w:rsid w:val="006D61DD"/>
    <w:rsid w:val="006D6CF9"/>
    <w:rsid w:val="006D752D"/>
    <w:rsid w:val="006D79C8"/>
    <w:rsid w:val="006E0ED0"/>
    <w:rsid w:val="006E1DA1"/>
    <w:rsid w:val="006E1F4A"/>
    <w:rsid w:val="006E265F"/>
    <w:rsid w:val="006E38B1"/>
    <w:rsid w:val="006E4672"/>
    <w:rsid w:val="006E4712"/>
    <w:rsid w:val="006E60DB"/>
    <w:rsid w:val="006E61A2"/>
    <w:rsid w:val="006E6341"/>
    <w:rsid w:val="006E699B"/>
    <w:rsid w:val="006E6A47"/>
    <w:rsid w:val="006E6C01"/>
    <w:rsid w:val="006E6D41"/>
    <w:rsid w:val="006E76D5"/>
    <w:rsid w:val="006F09BE"/>
    <w:rsid w:val="006F12DD"/>
    <w:rsid w:val="006F1DC0"/>
    <w:rsid w:val="006F1ECF"/>
    <w:rsid w:val="006F28A1"/>
    <w:rsid w:val="006F2A7F"/>
    <w:rsid w:val="006F2EE0"/>
    <w:rsid w:val="006F3286"/>
    <w:rsid w:val="006F336E"/>
    <w:rsid w:val="006F363C"/>
    <w:rsid w:val="006F37F9"/>
    <w:rsid w:val="006F4374"/>
    <w:rsid w:val="006F47CC"/>
    <w:rsid w:val="006F4FAE"/>
    <w:rsid w:val="006F5193"/>
    <w:rsid w:val="006F5DA5"/>
    <w:rsid w:val="006F6461"/>
    <w:rsid w:val="006F647D"/>
    <w:rsid w:val="006F6A67"/>
    <w:rsid w:val="006F7231"/>
    <w:rsid w:val="00700105"/>
    <w:rsid w:val="00700879"/>
    <w:rsid w:val="007013BE"/>
    <w:rsid w:val="00701F42"/>
    <w:rsid w:val="0070269B"/>
    <w:rsid w:val="007026F3"/>
    <w:rsid w:val="00702E7C"/>
    <w:rsid w:val="0070395D"/>
    <w:rsid w:val="00703C3E"/>
    <w:rsid w:val="007043C3"/>
    <w:rsid w:val="0070554B"/>
    <w:rsid w:val="00705FCE"/>
    <w:rsid w:val="007068DB"/>
    <w:rsid w:val="00706DC2"/>
    <w:rsid w:val="00707075"/>
    <w:rsid w:val="00707244"/>
    <w:rsid w:val="00707371"/>
    <w:rsid w:val="00710B92"/>
    <w:rsid w:val="00710CAA"/>
    <w:rsid w:val="00710F65"/>
    <w:rsid w:val="00711798"/>
    <w:rsid w:val="00714944"/>
    <w:rsid w:val="00715BAE"/>
    <w:rsid w:val="00715D42"/>
    <w:rsid w:val="0071678F"/>
    <w:rsid w:val="00717C52"/>
    <w:rsid w:val="00720A68"/>
    <w:rsid w:val="00721F7E"/>
    <w:rsid w:val="0072224A"/>
    <w:rsid w:val="0072392D"/>
    <w:rsid w:val="0072494F"/>
    <w:rsid w:val="007252B3"/>
    <w:rsid w:val="00725F71"/>
    <w:rsid w:val="007264A5"/>
    <w:rsid w:val="00726A2C"/>
    <w:rsid w:val="00726E8C"/>
    <w:rsid w:val="00727257"/>
    <w:rsid w:val="00727C58"/>
    <w:rsid w:val="00727DAE"/>
    <w:rsid w:val="00731893"/>
    <w:rsid w:val="00731CC3"/>
    <w:rsid w:val="00732D2D"/>
    <w:rsid w:val="0073314C"/>
    <w:rsid w:val="007348AA"/>
    <w:rsid w:val="00734BD9"/>
    <w:rsid w:val="00735625"/>
    <w:rsid w:val="00735C27"/>
    <w:rsid w:val="00735C40"/>
    <w:rsid w:val="0073614A"/>
    <w:rsid w:val="00736885"/>
    <w:rsid w:val="00736C99"/>
    <w:rsid w:val="00737B0B"/>
    <w:rsid w:val="007403FE"/>
    <w:rsid w:val="00740805"/>
    <w:rsid w:val="007409DC"/>
    <w:rsid w:val="00740F63"/>
    <w:rsid w:val="0074146B"/>
    <w:rsid w:val="00742983"/>
    <w:rsid w:val="007438AF"/>
    <w:rsid w:val="00743D10"/>
    <w:rsid w:val="0074455A"/>
    <w:rsid w:val="0074522F"/>
    <w:rsid w:val="007456DE"/>
    <w:rsid w:val="00747469"/>
    <w:rsid w:val="00747953"/>
    <w:rsid w:val="007506F8"/>
    <w:rsid w:val="007509DF"/>
    <w:rsid w:val="00750A38"/>
    <w:rsid w:val="00752015"/>
    <w:rsid w:val="00752312"/>
    <w:rsid w:val="007530BA"/>
    <w:rsid w:val="00753297"/>
    <w:rsid w:val="0075363F"/>
    <w:rsid w:val="007541A0"/>
    <w:rsid w:val="0075426A"/>
    <w:rsid w:val="00754B1F"/>
    <w:rsid w:val="00754F85"/>
    <w:rsid w:val="00755327"/>
    <w:rsid w:val="00755739"/>
    <w:rsid w:val="00755A70"/>
    <w:rsid w:val="00756A60"/>
    <w:rsid w:val="00756F9B"/>
    <w:rsid w:val="007578BE"/>
    <w:rsid w:val="00757923"/>
    <w:rsid w:val="00757BEA"/>
    <w:rsid w:val="00757FEB"/>
    <w:rsid w:val="00760F77"/>
    <w:rsid w:val="0076241C"/>
    <w:rsid w:val="007625D9"/>
    <w:rsid w:val="007628B1"/>
    <w:rsid w:val="00762E36"/>
    <w:rsid w:val="00763109"/>
    <w:rsid w:val="0076396A"/>
    <w:rsid w:val="0076459A"/>
    <w:rsid w:val="00764C66"/>
    <w:rsid w:val="0076500F"/>
    <w:rsid w:val="0077094A"/>
    <w:rsid w:val="007714F6"/>
    <w:rsid w:val="00771663"/>
    <w:rsid w:val="0077209C"/>
    <w:rsid w:val="007721E7"/>
    <w:rsid w:val="00772CB5"/>
    <w:rsid w:val="0077333C"/>
    <w:rsid w:val="00774259"/>
    <w:rsid w:val="0077489F"/>
    <w:rsid w:val="00774CD8"/>
    <w:rsid w:val="007751E1"/>
    <w:rsid w:val="007752B5"/>
    <w:rsid w:val="00775591"/>
    <w:rsid w:val="00775F9E"/>
    <w:rsid w:val="0077616A"/>
    <w:rsid w:val="00776523"/>
    <w:rsid w:val="0077764A"/>
    <w:rsid w:val="00777FCF"/>
    <w:rsid w:val="00780C4B"/>
    <w:rsid w:val="007819B2"/>
    <w:rsid w:val="007831B6"/>
    <w:rsid w:val="00784118"/>
    <w:rsid w:val="00784873"/>
    <w:rsid w:val="00785091"/>
    <w:rsid w:val="0078566A"/>
    <w:rsid w:val="00785F2B"/>
    <w:rsid w:val="007861FB"/>
    <w:rsid w:val="007864DE"/>
    <w:rsid w:val="00786F1A"/>
    <w:rsid w:val="00787A68"/>
    <w:rsid w:val="007917F5"/>
    <w:rsid w:val="0079274C"/>
    <w:rsid w:val="00793685"/>
    <w:rsid w:val="007945A1"/>
    <w:rsid w:val="00795268"/>
    <w:rsid w:val="00795507"/>
    <w:rsid w:val="00795C70"/>
    <w:rsid w:val="00795E6E"/>
    <w:rsid w:val="007968C1"/>
    <w:rsid w:val="007971C3"/>
    <w:rsid w:val="0079746E"/>
    <w:rsid w:val="007A1071"/>
    <w:rsid w:val="007A1313"/>
    <w:rsid w:val="007A19BA"/>
    <w:rsid w:val="007A1E0F"/>
    <w:rsid w:val="007A2845"/>
    <w:rsid w:val="007A2D23"/>
    <w:rsid w:val="007A3382"/>
    <w:rsid w:val="007A3F52"/>
    <w:rsid w:val="007A41C0"/>
    <w:rsid w:val="007A4640"/>
    <w:rsid w:val="007A49FC"/>
    <w:rsid w:val="007A5636"/>
    <w:rsid w:val="007A57E5"/>
    <w:rsid w:val="007A5DD5"/>
    <w:rsid w:val="007A708C"/>
    <w:rsid w:val="007A7258"/>
    <w:rsid w:val="007A7760"/>
    <w:rsid w:val="007A7CBC"/>
    <w:rsid w:val="007A7D55"/>
    <w:rsid w:val="007B0A66"/>
    <w:rsid w:val="007B13F7"/>
    <w:rsid w:val="007B3189"/>
    <w:rsid w:val="007B31D3"/>
    <w:rsid w:val="007B321B"/>
    <w:rsid w:val="007B40EF"/>
    <w:rsid w:val="007B5820"/>
    <w:rsid w:val="007B5A09"/>
    <w:rsid w:val="007B5F03"/>
    <w:rsid w:val="007B61D7"/>
    <w:rsid w:val="007B66BF"/>
    <w:rsid w:val="007B6CF7"/>
    <w:rsid w:val="007B798A"/>
    <w:rsid w:val="007C0EAA"/>
    <w:rsid w:val="007C15C0"/>
    <w:rsid w:val="007C1FDD"/>
    <w:rsid w:val="007C2580"/>
    <w:rsid w:val="007C32E3"/>
    <w:rsid w:val="007C40DA"/>
    <w:rsid w:val="007C41AB"/>
    <w:rsid w:val="007C4A42"/>
    <w:rsid w:val="007C4B09"/>
    <w:rsid w:val="007C58D7"/>
    <w:rsid w:val="007C5C88"/>
    <w:rsid w:val="007C630E"/>
    <w:rsid w:val="007C685B"/>
    <w:rsid w:val="007C6A97"/>
    <w:rsid w:val="007C770C"/>
    <w:rsid w:val="007C7820"/>
    <w:rsid w:val="007C7FA8"/>
    <w:rsid w:val="007D05AF"/>
    <w:rsid w:val="007D1003"/>
    <w:rsid w:val="007D1954"/>
    <w:rsid w:val="007D1DC2"/>
    <w:rsid w:val="007D2041"/>
    <w:rsid w:val="007D3D85"/>
    <w:rsid w:val="007D3FA5"/>
    <w:rsid w:val="007D41A8"/>
    <w:rsid w:val="007D43D2"/>
    <w:rsid w:val="007D44D2"/>
    <w:rsid w:val="007D5708"/>
    <w:rsid w:val="007D697F"/>
    <w:rsid w:val="007D6C78"/>
    <w:rsid w:val="007D716A"/>
    <w:rsid w:val="007D73A9"/>
    <w:rsid w:val="007E02D1"/>
    <w:rsid w:val="007E035E"/>
    <w:rsid w:val="007E06CE"/>
    <w:rsid w:val="007E0768"/>
    <w:rsid w:val="007E1FAE"/>
    <w:rsid w:val="007E44F8"/>
    <w:rsid w:val="007E4B06"/>
    <w:rsid w:val="007E5476"/>
    <w:rsid w:val="007E56C0"/>
    <w:rsid w:val="007E612B"/>
    <w:rsid w:val="007E62F5"/>
    <w:rsid w:val="007E6A12"/>
    <w:rsid w:val="007E7367"/>
    <w:rsid w:val="007E791C"/>
    <w:rsid w:val="007F0D45"/>
    <w:rsid w:val="007F2210"/>
    <w:rsid w:val="007F2551"/>
    <w:rsid w:val="007F358E"/>
    <w:rsid w:val="007F3F1F"/>
    <w:rsid w:val="007F46EE"/>
    <w:rsid w:val="007F47C1"/>
    <w:rsid w:val="007F4E77"/>
    <w:rsid w:val="007F68F4"/>
    <w:rsid w:val="007F6AAB"/>
    <w:rsid w:val="007F7859"/>
    <w:rsid w:val="007F7B79"/>
    <w:rsid w:val="007F7E6D"/>
    <w:rsid w:val="00801191"/>
    <w:rsid w:val="00801BF3"/>
    <w:rsid w:val="008034E6"/>
    <w:rsid w:val="008037CA"/>
    <w:rsid w:val="00805831"/>
    <w:rsid w:val="00805A8F"/>
    <w:rsid w:val="00806C32"/>
    <w:rsid w:val="00807B51"/>
    <w:rsid w:val="008107CD"/>
    <w:rsid w:val="00810A04"/>
    <w:rsid w:val="00810D87"/>
    <w:rsid w:val="00811CE0"/>
    <w:rsid w:val="00811D8B"/>
    <w:rsid w:val="008124D3"/>
    <w:rsid w:val="00812BEF"/>
    <w:rsid w:val="00812C19"/>
    <w:rsid w:val="00813BD7"/>
    <w:rsid w:val="008149A0"/>
    <w:rsid w:val="00814D7F"/>
    <w:rsid w:val="00816CA8"/>
    <w:rsid w:val="00816D23"/>
    <w:rsid w:val="00816EB2"/>
    <w:rsid w:val="00817854"/>
    <w:rsid w:val="008201A8"/>
    <w:rsid w:val="008201E5"/>
    <w:rsid w:val="00820500"/>
    <w:rsid w:val="0082067F"/>
    <w:rsid w:val="00820D69"/>
    <w:rsid w:val="00822FF4"/>
    <w:rsid w:val="0082539E"/>
    <w:rsid w:val="0082678E"/>
    <w:rsid w:val="00826C1B"/>
    <w:rsid w:val="008278B7"/>
    <w:rsid w:val="008305B8"/>
    <w:rsid w:val="00830ADD"/>
    <w:rsid w:val="008310CB"/>
    <w:rsid w:val="008322A8"/>
    <w:rsid w:val="00832AFB"/>
    <w:rsid w:val="00834FB4"/>
    <w:rsid w:val="00835825"/>
    <w:rsid w:val="00836036"/>
    <w:rsid w:val="00836207"/>
    <w:rsid w:val="0083795D"/>
    <w:rsid w:val="008401E0"/>
    <w:rsid w:val="008401F2"/>
    <w:rsid w:val="00840804"/>
    <w:rsid w:val="008417AD"/>
    <w:rsid w:val="00841DCA"/>
    <w:rsid w:val="00841F9B"/>
    <w:rsid w:val="00842AB4"/>
    <w:rsid w:val="00844481"/>
    <w:rsid w:val="00844A76"/>
    <w:rsid w:val="00845093"/>
    <w:rsid w:val="00846688"/>
    <w:rsid w:val="008471FC"/>
    <w:rsid w:val="008473FD"/>
    <w:rsid w:val="00850192"/>
    <w:rsid w:val="008504C3"/>
    <w:rsid w:val="00850EFF"/>
    <w:rsid w:val="00851F96"/>
    <w:rsid w:val="0085257A"/>
    <w:rsid w:val="00853258"/>
    <w:rsid w:val="008537C1"/>
    <w:rsid w:val="00854CFA"/>
    <w:rsid w:val="00855221"/>
    <w:rsid w:val="008552D4"/>
    <w:rsid w:val="00856331"/>
    <w:rsid w:val="0085681F"/>
    <w:rsid w:val="00860653"/>
    <w:rsid w:val="0086129D"/>
    <w:rsid w:val="00861579"/>
    <w:rsid w:val="00861B44"/>
    <w:rsid w:val="008623D7"/>
    <w:rsid w:val="008626DE"/>
    <w:rsid w:val="008627AD"/>
    <w:rsid w:val="00862E1F"/>
    <w:rsid w:val="00863149"/>
    <w:rsid w:val="008636ED"/>
    <w:rsid w:val="00865C81"/>
    <w:rsid w:val="00865EF7"/>
    <w:rsid w:val="0086606E"/>
    <w:rsid w:val="00866797"/>
    <w:rsid w:val="008705FF"/>
    <w:rsid w:val="00870698"/>
    <w:rsid w:val="00870D29"/>
    <w:rsid w:val="0087141E"/>
    <w:rsid w:val="00871F3C"/>
    <w:rsid w:val="008720CA"/>
    <w:rsid w:val="008724D1"/>
    <w:rsid w:val="0087317E"/>
    <w:rsid w:val="00873B7B"/>
    <w:rsid w:val="00873F0F"/>
    <w:rsid w:val="008750CC"/>
    <w:rsid w:val="00875EAF"/>
    <w:rsid w:val="008772F2"/>
    <w:rsid w:val="008773BB"/>
    <w:rsid w:val="00877D04"/>
    <w:rsid w:val="00880DA0"/>
    <w:rsid w:val="00880EE2"/>
    <w:rsid w:val="008813B2"/>
    <w:rsid w:val="00883269"/>
    <w:rsid w:val="00883402"/>
    <w:rsid w:val="00884341"/>
    <w:rsid w:val="008848DA"/>
    <w:rsid w:val="0088625F"/>
    <w:rsid w:val="00886316"/>
    <w:rsid w:val="0088690D"/>
    <w:rsid w:val="008876FF"/>
    <w:rsid w:val="00890175"/>
    <w:rsid w:val="0089053E"/>
    <w:rsid w:val="00890D4A"/>
    <w:rsid w:val="00890DCE"/>
    <w:rsid w:val="00890E1E"/>
    <w:rsid w:val="00892092"/>
    <w:rsid w:val="00893A69"/>
    <w:rsid w:val="00894027"/>
    <w:rsid w:val="008940CA"/>
    <w:rsid w:val="008945CB"/>
    <w:rsid w:val="0089466B"/>
    <w:rsid w:val="008958DD"/>
    <w:rsid w:val="00897F09"/>
    <w:rsid w:val="008A02FD"/>
    <w:rsid w:val="008A0AE6"/>
    <w:rsid w:val="008A156F"/>
    <w:rsid w:val="008A2C54"/>
    <w:rsid w:val="008A472A"/>
    <w:rsid w:val="008B0CFA"/>
    <w:rsid w:val="008B102C"/>
    <w:rsid w:val="008B16D3"/>
    <w:rsid w:val="008B1EE4"/>
    <w:rsid w:val="008B41C3"/>
    <w:rsid w:val="008B515C"/>
    <w:rsid w:val="008B5CDC"/>
    <w:rsid w:val="008B6232"/>
    <w:rsid w:val="008B6244"/>
    <w:rsid w:val="008B63CF"/>
    <w:rsid w:val="008B667A"/>
    <w:rsid w:val="008B68C7"/>
    <w:rsid w:val="008B69BC"/>
    <w:rsid w:val="008C00AE"/>
    <w:rsid w:val="008C096F"/>
    <w:rsid w:val="008C1419"/>
    <w:rsid w:val="008C2697"/>
    <w:rsid w:val="008C2B26"/>
    <w:rsid w:val="008C4F24"/>
    <w:rsid w:val="008C7491"/>
    <w:rsid w:val="008D149E"/>
    <w:rsid w:val="008D14A6"/>
    <w:rsid w:val="008D16B3"/>
    <w:rsid w:val="008D2810"/>
    <w:rsid w:val="008D2DF8"/>
    <w:rsid w:val="008D30AF"/>
    <w:rsid w:val="008D50C2"/>
    <w:rsid w:val="008D515B"/>
    <w:rsid w:val="008D528D"/>
    <w:rsid w:val="008D5536"/>
    <w:rsid w:val="008D5CC6"/>
    <w:rsid w:val="008D609A"/>
    <w:rsid w:val="008D6319"/>
    <w:rsid w:val="008D63A9"/>
    <w:rsid w:val="008D7025"/>
    <w:rsid w:val="008D7B02"/>
    <w:rsid w:val="008E1FE5"/>
    <w:rsid w:val="008E20E9"/>
    <w:rsid w:val="008E2E32"/>
    <w:rsid w:val="008E3936"/>
    <w:rsid w:val="008E51D6"/>
    <w:rsid w:val="008E6986"/>
    <w:rsid w:val="008E7BAD"/>
    <w:rsid w:val="008E7FA8"/>
    <w:rsid w:val="008F0660"/>
    <w:rsid w:val="008F084D"/>
    <w:rsid w:val="008F1596"/>
    <w:rsid w:val="008F1CBB"/>
    <w:rsid w:val="008F2973"/>
    <w:rsid w:val="008F57D1"/>
    <w:rsid w:val="008F5E0A"/>
    <w:rsid w:val="008F7646"/>
    <w:rsid w:val="0090012E"/>
    <w:rsid w:val="009001CC"/>
    <w:rsid w:val="009001F2"/>
    <w:rsid w:val="00901654"/>
    <w:rsid w:val="00903381"/>
    <w:rsid w:val="00904D7A"/>
    <w:rsid w:val="0090683E"/>
    <w:rsid w:val="00910522"/>
    <w:rsid w:val="009105AA"/>
    <w:rsid w:val="00911AB5"/>
    <w:rsid w:val="00912791"/>
    <w:rsid w:val="009134BE"/>
    <w:rsid w:val="00915561"/>
    <w:rsid w:val="00915F65"/>
    <w:rsid w:val="00916403"/>
    <w:rsid w:val="00916A1E"/>
    <w:rsid w:val="009200D1"/>
    <w:rsid w:val="00920710"/>
    <w:rsid w:val="00921D03"/>
    <w:rsid w:val="00922E54"/>
    <w:rsid w:val="00923387"/>
    <w:rsid w:val="00924466"/>
    <w:rsid w:val="00925301"/>
    <w:rsid w:val="0093071B"/>
    <w:rsid w:val="009311BE"/>
    <w:rsid w:val="009312F2"/>
    <w:rsid w:val="0093136A"/>
    <w:rsid w:val="00931C26"/>
    <w:rsid w:val="009336C4"/>
    <w:rsid w:val="00933807"/>
    <w:rsid w:val="00934C99"/>
    <w:rsid w:val="0093534D"/>
    <w:rsid w:val="009358F4"/>
    <w:rsid w:val="00935AF7"/>
    <w:rsid w:val="00935D17"/>
    <w:rsid w:val="009368CC"/>
    <w:rsid w:val="00936E3B"/>
    <w:rsid w:val="0093798E"/>
    <w:rsid w:val="009401A9"/>
    <w:rsid w:val="00940DC6"/>
    <w:rsid w:val="00941694"/>
    <w:rsid w:val="00941BD8"/>
    <w:rsid w:val="00941FCD"/>
    <w:rsid w:val="009426C3"/>
    <w:rsid w:val="00942726"/>
    <w:rsid w:val="00942910"/>
    <w:rsid w:val="00942C9A"/>
    <w:rsid w:val="0094315F"/>
    <w:rsid w:val="00943559"/>
    <w:rsid w:val="009442C1"/>
    <w:rsid w:val="00944F9A"/>
    <w:rsid w:val="009452EE"/>
    <w:rsid w:val="009464AD"/>
    <w:rsid w:val="00946F56"/>
    <w:rsid w:val="009517CE"/>
    <w:rsid w:val="00951C96"/>
    <w:rsid w:val="00951E72"/>
    <w:rsid w:val="00953483"/>
    <w:rsid w:val="0095375A"/>
    <w:rsid w:val="0095394B"/>
    <w:rsid w:val="00954089"/>
    <w:rsid w:val="009540ED"/>
    <w:rsid w:val="00954203"/>
    <w:rsid w:val="0095463D"/>
    <w:rsid w:val="009546A0"/>
    <w:rsid w:val="009549A6"/>
    <w:rsid w:val="00954FDC"/>
    <w:rsid w:val="00955282"/>
    <w:rsid w:val="00955DA9"/>
    <w:rsid w:val="009560EE"/>
    <w:rsid w:val="00956E1A"/>
    <w:rsid w:val="00960B0F"/>
    <w:rsid w:val="00961CEF"/>
    <w:rsid w:val="00962703"/>
    <w:rsid w:val="00962C33"/>
    <w:rsid w:val="009634CF"/>
    <w:rsid w:val="009635B0"/>
    <w:rsid w:val="00963AA5"/>
    <w:rsid w:val="00964639"/>
    <w:rsid w:val="009664BF"/>
    <w:rsid w:val="00966906"/>
    <w:rsid w:val="009708C6"/>
    <w:rsid w:val="00970BAC"/>
    <w:rsid w:val="00970F64"/>
    <w:rsid w:val="009715C8"/>
    <w:rsid w:val="00971E1E"/>
    <w:rsid w:val="00973911"/>
    <w:rsid w:val="00973D6B"/>
    <w:rsid w:val="009747A7"/>
    <w:rsid w:val="00974A46"/>
    <w:rsid w:val="009753CF"/>
    <w:rsid w:val="009753ED"/>
    <w:rsid w:val="009754AF"/>
    <w:rsid w:val="00975A3F"/>
    <w:rsid w:val="00975B2C"/>
    <w:rsid w:val="00976BDD"/>
    <w:rsid w:val="00976F4E"/>
    <w:rsid w:val="00976FB2"/>
    <w:rsid w:val="00977463"/>
    <w:rsid w:val="00977851"/>
    <w:rsid w:val="00977A94"/>
    <w:rsid w:val="00980F03"/>
    <w:rsid w:val="00981C4A"/>
    <w:rsid w:val="00982395"/>
    <w:rsid w:val="009827B6"/>
    <w:rsid w:val="009828BD"/>
    <w:rsid w:val="00983DAE"/>
    <w:rsid w:val="009844CD"/>
    <w:rsid w:val="00984B59"/>
    <w:rsid w:val="0098510A"/>
    <w:rsid w:val="0098511F"/>
    <w:rsid w:val="009852F6"/>
    <w:rsid w:val="0098593C"/>
    <w:rsid w:val="00985FA6"/>
    <w:rsid w:val="009860E6"/>
    <w:rsid w:val="00986325"/>
    <w:rsid w:val="009864C2"/>
    <w:rsid w:val="00987AB9"/>
    <w:rsid w:val="009908A5"/>
    <w:rsid w:val="00991410"/>
    <w:rsid w:val="0099207E"/>
    <w:rsid w:val="00992435"/>
    <w:rsid w:val="00994AFF"/>
    <w:rsid w:val="00994C30"/>
    <w:rsid w:val="009A08BC"/>
    <w:rsid w:val="009A15CD"/>
    <w:rsid w:val="009A165F"/>
    <w:rsid w:val="009A1864"/>
    <w:rsid w:val="009A2268"/>
    <w:rsid w:val="009A384B"/>
    <w:rsid w:val="009A42E3"/>
    <w:rsid w:val="009A57AA"/>
    <w:rsid w:val="009A5FA3"/>
    <w:rsid w:val="009A633F"/>
    <w:rsid w:val="009A6913"/>
    <w:rsid w:val="009A7B75"/>
    <w:rsid w:val="009B0510"/>
    <w:rsid w:val="009B09D3"/>
    <w:rsid w:val="009B3CEC"/>
    <w:rsid w:val="009B468B"/>
    <w:rsid w:val="009B5250"/>
    <w:rsid w:val="009B5431"/>
    <w:rsid w:val="009B59A8"/>
    <w:rsid w:val="009B6EDD"/>
    <w:rsid w:val="009B783E"/>
    <w:rsid w:val="009B7D70"/>
    <w:rsid w:val="009C24E0"/>
    <w:rsid w:val="009C3A02"/>
    <w:rsid w:val="009C3D3E"/>
    <w:rsid w:val="009C3E56"/>
    <w:rsid w:val="009C48A4"/>
    <w:rsid w:val="009C4B95"/>
    <w:rsid w:val="009C54AC"/>
    <w:rsid w:val="009C559A"/>
    <w:rsid w:val="009C5FC6"/>
    <w:rsid w:val="009C612B"/>
    <w:rsid w:val="009C7FD3"/>
    <w:rsid w:val="009D0D7A"/>
    <w:rsid w:val="009D1331"/>
    <w:rsid w:val="009D2FB0"/>
    <w:rsid w:val="009D3EA5"/>
    <w:rsid w:val="009D3EE4"/>
    <w:rsid w:val="009D4CF8"/>
    <w:rsid w:val="009D5E6C"/>
    <w:rsid w:val="009D5EC8"/>
    <w:rsid w:val="009D5F92"/>
    <w:rsid w:val="009D6DED"/>
    <w:rsid w:val="009D6F44"/>
    <w:rsid w:val="009E0231"/>
    <w:rsid w:val="009E121E"/>
    <w:rsid w:val="009E301C"/>
    <w:rsid w:val="009E307F"/>
    <w:rsid w:val="009E3547"/>
    <w:rsid w:val="009E45B0"/>
    <w:rsid w:val="009E52B6"/>
    <w:rsid w:val="009E5C0C"/>
    <w:rsid w:val="009E5C46"/>
    <w:rsid w:val="009E6E36"/>
    <w:rsid w:val="009E76CF"/>
    <w:rsid w:val="009F0012"/>
    <w:rsid w:val="009F00DB"/>
    <w:rsid w:val="009F0DF6"/>
    <w:rsid w:val="009F1BE6"/>
    <w:rsid w:val="009F1C4A"/>
    <w:rsid w:val="009F38FC"/>
    <w:rsid w:val="009F3CB3"/>
    <w:rsid w:val="009F48BB"/>
    <w:rsid w:val="009F541C"/>
    <w:rsid w:val="009F5642"/>
    <w:rsid w:val="009F5EA8"/>
    <w:rsid w:val="009F60EF"/>
    <w:rsid w:val="009F6D30"/>
    <w:rsid w:val="009F6D5D"/>
    <w:rsid w:val="009F7D52"/>
    <w:rsid w:val="00A01233"/>
    <w:rsid w:val="00A01D9C"/>
    <w:rsid w:val="00A0227D"/>
    <w:rsid w:val="00A022F5"/>
    <w:rsid w:val="00A04020"/>
    <w:rsid w:val="00A05819"/>
    <w:rsid w:val="00A06F21"/>
    <w:rsid w:val="00A07518"/>
    <w:rsid w:val="00A075A4"/>
    <w:rsid w:val="00A07C0F"/>
    <w:rsid w:val="00A07FF1"/>
    <w:rsid w:val="00A10784"/>
    <w:rsid w:val="00A1083F"/>
    <w:rsid w:val="00A10E23"/>
    <w:rsid w:val="00A11CA8"/>
    <w:rsid w:val="00A1399E"/>
    <w:rsid w:val="00A14960"/>
    <w:rsid w:val="00A14A2F"/>
    <w:rsid w:val="00A1623F"/>
    <w:rsid w:val="00A16692"/>
    <w:rsid w:val="00A16823"/>
    <w:rsid w:val="00A20620"/>
    <w:rsid w:val="00A20E88"/>
    <w:rsid w:val="00A20EDD"/>
    <w:rsid w:val="00A21379"/>
    <w:rsid w:val="00A21A38"/>
    <w:rsid w:val="00A21D6D"/>
    <w:rsid w:val="00A225F7"/>
    <w:rsid w:val="00A22702"/>
    <w:rsid w:val="00A24483"/>
    <w:rsid w:val="00A26FBD"/>
    <w:rsid w:val="00A27083"/>
    <w:rsid w:val="00A27687"/>
    <w:rsid w:val="00A277A1"/>
    <w:rsid w:val="00A3053E"/>
    <w:rsid w:val="00A31890"/>
    <w:rsid w:val="00A33108"/>
    <w:rsid w:val="00A33BC6"/>
    <w:rsid w:val="00A34281"/>
    <w:rsid w:val="00A34287"/>
    <w:rsid w:val="00A342AE"/>
    <w:rsid w:val="00A34930"/>
    <w:rsid w:val="00A35A04"/>
    <w:rsid w:val="00A374D4"/>
    <w:rsid w:val="00A42D09"/>
    <w:rsid w:val="00A43C0B"/>
    <w:rsid w:val="00A465A6"/>
    <w:rsid w:val="00A4663C"/>
    <w:rsid w:val="00A469A3"/>
    <w:rsid w:val="00A47C8B"/>
    <w:rsid w:val="00A50F5E"/>
    <w:rsid w:val="00A51531"/>
    <w:rsid w:val="00A517A8"/>
    <w:rsid w:val="00A51914"/>
    <w:rsid w:val="00A52153"/>
    <w:rsid w:val="00A522E4"/>
    <w:rsid w:val="00A52CF6"/>
    <w:rsid w:val="00A530CB"/>
    <w:rsid w:val="00A54324"/>
    <w:rsid w:val="00A54A0F"/>
    <w:rsid w:val="00A54A11"/>
    <w:rsid w:val="00A5619C"/>
    <w:rsid w:val="00A561DA"/>
    <w:rsid w:val="00A57223"/>
    <w:rsid w:val="00A577CA"/>
    <w:rsid w:val="00A57AA6"/>
    <w:rsid w:val="00A57EB9"/>
    <w:rsid w:val="00A63C95"/>
    <w:rsid w:val="00A64B4A"/>
    <w:rsid w:val="00A66388"/>
    <w:rsid w:val="00A66C4B"/>
    <w:rsid w:val="00A67C7A"/>
    <w:rsid w:val="00A67E46"/>
    <w:rsid w:val="00A67FB1"/>
    <w:rsid w:val="00A7182D"/>
    <w:rsid w:val="00A71C6A"/>
    <w:rsid w:val="00A727C4"/>
    <w:rsid w:val="00A74BA1"/>
    <w:rsid w:val="00A75225"/>
    <w:rsid w:val="00A75688"/>
    <w:rsid w:val="00A8019B"/>
    <w:rsid w:val="00A809BA"/>
    <w:rsid w:val="00A8112A"/>
    <w:rsid w:val="00A8169E"/>
    <w:rsid w:val="00A817B4"/>
    <w:rsid w:val="00A82052"/>
    <w:rsid w:val="00A82CE3"/>
    <w:rsid w:val="00A82DED"/>
    <w:rsid w:val="00A82EA1"/>
    <w:rsid w:val="00A8391F"/>
    <w:rsid w:val="00A84478"/>
    <w:rsid w:val="00A849ED"/>
    <w:rsid w:val="00A85107"/>
    <w:rsid w:val="00A8639E"/>
    <w:rsid w:val="00A863DB"/>
    <w:rsid w:val="00A86D42"/>
    <w:rsid w:val="00A86DA7"/>
    <w:rsid w:val="00A87E18"/>
    <w:rsid w:val="00A90489"/>
    <w:rsid w:val="00A91FDF"/>
    <w:rsid w:val="00A92EA3"/>
    <w:rsid w:val="00A944D8"/>
    <w:rsid w:val="00A947EA"/>
    <w:rsid w:val="00A95216"/>
    <w:rsid w:val="00AA20A2"/>
    <w:rsid w:val="00AA2525"/>
    <w:rsid w:val="00AA30D9"/>
    <w:rsid w:val="00AA3443"/>
    <w:rsid w:val="00AA410D"/>
    <w:rsid w:val="00AA4DC4"/>
    <w:rsid w:val="00AA4FB4"/>
    <w:rsid w:val="00AA59CA"/>
    <w:rsid w:val="00AA6561"/>
    <w:rsid w:val="00AA6890"/>
    <w:rsid w:val="00AA769E"/>
    <w:rsid w:val="00AA790F"/>
    <w:rsid w:val="00AA7E65"/>
    <w:rsid w:val="00AA7EA0"/>
    <w:rsid w:val="00AB175A"/>
    <w:rsid w:val="00AB204F"/>
    <w:rsid w:val="00AB2EF2"/>
    <w:rsid w:val="00AB3D72"/>
    <w:rsid w:val="00AB4725"/>
    <w:rsid w:val="00AB4A51"/>
    <w:rsid w:val="00AB4EE7"/>
    <w:rsid w:val="00AB5B46"/>
    <w:rsid w:val="00AB6D85"/>
    <w:rsid w:val="00AB7372"/>
    <w:rsid w:val="00AB7A04"/>
    <w:rsid w:val="00AC0A11"/>
    <w:rsid w:val="00AC0F13"/>
    <w:rsid w:val="00AC1759"/>
    <w:rsid w:val="00AC198F"/>
    <w:rsid w:val="00AC1EF2"/>
    <w:rsid w:val="00AC2D1A"/>
    <w:rsid w:val="00AC2D1B"/>
    <w:rsid w:val="00AC2D75"/>
    <w:rsid w:val="00AC346A"/>
    <w:rsid w:val="00AC3563"/>
    <w:rsid w:val="00AC3A46"/>
    <w:rsid w:val="00AC3E5E"/>
    <w:rsid w:val="00AC42CC"/>
    <w:rsid w:val="00AC4D35"/>
    <w:rsid w:val="00AC549E"/>
    <w:rsid w:val="00AC57F2"/>
    <w:rsid w:val="00AC6366"/>
    <w:rsid w:val="00AC665D"/>
    <w:rsid w:val="00AC6C77"/>
    <w:rsid w:val="00AC7738"/>
    <w:rsid w:val="00AC7DDF"/>
    <w:rsid w:val="00AD0C22"/>
    <w:rsid w:val="00AD0E0D"/>
    <w:rsid w:val="00AD12CF"/>
    <w:rsid w:val="00AD1AA4"/>
    <w:rsid w:val="00AD2813"/>
    <w:rsid w:val="00AD2CCC"/>
    <w:rsid w:val="00AD3A63"/>
    <w:rsid w:val="00AD4336"/>
    <w:rsid w:val="00AD4418"/>
    <w:rsid w:val="00AD4A43"/>
    <w:rsid w:val="00AD4E83"/>
    <w:rsid w:val="00AD5531"/>
    <w:rsid w:val="00AD5DDC"/>
    <w:rsid w:val="00AD6A69"/>
    <w:rsid w:val="00AD7D35"/>
    <w:rsid w:val="00AD7F6C"/>
    <w:rsid w:val="00AE1962"/>
    <w:rsid w:val="00AE3679"/>
    <w:rsid w:val="00AE3E80"/>
    <w:rsid w:val="00AE434B"/>
    <w:rsid w:val="00AE50F6"/>
    <w:rsid w:val="00AE52F4"/>
    <w:rsid w:val="00AE549E"/>
    <w:rsid w:val="00AE561B"/>
    <w:rsid w:val="00AE5F73"/>
    <w:rsid w:val="00AE63A9"/>
    <w:rsid w:val="00AE78F1"/>
    <w:rsid w:val="00AE7AD2"/>
    <w:rsid w:val="00AE7B92"/>
    <w:rsid w:val="00AE7D40"/>
    <w:rsid w:val="00AE7D62"/>
    <w:rsid w:val="00AF0ABA"/>
    <w:rsid w:val="00AF0E4A"/>
    <w:rsid w:val="00AF3A8D"/>
    <w:rsid w:val="00AF3C3B"/>
    <w:rsid w:val="00AF4067"/>
    <w:rsid w:val="00AF486D"/>
    <w:rsid w:val="00AF4D93"/>
    <w:rsid w:val="00AF5D48"/>
    <w:rsid w:val="00AF60B2"/>
    <w:rsid w:val="00AF7125"/>
    <w:rsid w:val="00AF78AF"/>
    <w:rsid w:val="00B00A03"/>
    <w:rsid w:val="00B00A1A"/>
    <w:rsid w:val="00B0189D"/>
    <w:rsid w:val="00B02580"/>
    <w:rsid w:val="00B02DDE"/>
    <w:rsid w:val="00B031B8"/>
    <w:rsid w:val="00B033AE"/>
    <w:rsid w:val="00B03A9A"/>
    <w:rsid w:val="00B05091"/>
    <w:rsid w:val="00B068DF"/>
    <w:rsid w:val="00B10128"/>
    <w:rsid w:val="00B11C57"/>
    <w:rsid w:val="00B133F2"/>
    <w:rsid w:val="00B14DE9"/>
    <w:rsid w:val="00B15194"/>
    <w:rsid w:val="00B15B06"/>
    <w:rsid w:val="00B17397"/>
    <w:rsid w:val="00B1754D"/>
    <w:rsid w:val="00B17A8D"/>
    <w:rsid w:val="00B2010D"/>
    <w:rsid w:val="00B20831"/>
    <w:rsid w:val="00B20F1D"/>
    <w:rsid w:val="00B21A87"/>
    <w:rsid w:val="00B244CD"/>
    <w:rsid w:val="00B246F4"/>
    <w:rsid w:val="00B258C4"/>
    <w:rsid w:val="00B259A4"/>
    <w:rsid w:val="00B2659F"/>
    <w:rsid w:val="00B266EC"/>
    <w:rsid w:val="00B301BB"/>
    <w:rsid w:val="00B31368"/>
    <w:rsid w:val="00B313EB"/>
    <w:rsid w:val="00B315F1"/>
    <w:rsid w:val="00B31736"/>
    <w:rsid w:val="00B32868"/>
    <w:rsid w:val="00B32D83"/>
    <w:rsid w:val="00B33101"/>
    <w:rsid w:val="00B33C8E"/>
    <w:rsid w:val="00B33E61"/>
    <w:rsid w:val="00B343BB"/>
    <w:rsid w:val="00B3482F"/>
    <w:rsid w:val="00B35419"/>
    <w:rsid w:val="00B3610E"/>
    <w:rsid w:val="00B369C8"/>
    <w:rsid w:val="00B36A73"/>
    <w:rsid w:val="00B36BB9"/>
    <w:rsid w:val="00B37884"/>
    <w:rsid w:val="00B37909"/>
    <w:rsid w:val="00B40175"/>
    <w:rsid w:val="00B40613"/>
    <w:rsid w:val="00B40C34"/>
    <w:rsid w:val="00B40EC9"/>
    <w:rsid w:val="00B41ACA"/>
    <w:rsid w:val="00B41BBF"/>
    <w:rsid w:val="00B43B9E"/>
    <w:rsid w:val="00B450A0"/>
    <w:rsid w:val="00B4528F"/>
    <w:rsid w:val="00B454AA"/>
    <w:rsid w:val="00B46158"/>
    <w:rsid w:val="00B46166"/>
    <w:rsid w:val="00B46837"/>
    <w:rsid w:val="00B46B35"/>
    <w:rsid w:val="00B4749C"/>
    <w:rsid w:val="00B520CA"/>
    <w:rsid w:val="00B53194"/>
    <w:rsid w:val="00B536DF"/>
    <w:rsid w:val="00B544AA"/>
    <w:rsid w:val="00B547EB"/>
    <w:rsid w:val="00B54FC1"/>
    <w:rsid w:val="00B55D05"/>
    <w:rsid w:val="00B56D95"/>
    <w:rsid w:val="00B56E5F"/>
    <w:rsid w:val="00B56EA3"/>
    <w:rsid w:val="00B577F6"/>
    <w:rsid w:val="00B61B01"/>
    <w:rsid w:val="00B61E70"/>
    <w:rsid w:val="00B628D7"/>
    <w:rsid w:val="00B62DF6"/>
    <w:rsid w:val="00B62F0E"/>
    <w:rsid w:val="00B63672"/>
    <w:rsid w:val="00B64DD7"/>
    <w:rsid w:val="00B6504F"/>
    <w:rsid w:val="00B65800"/>
    <w:rsid w:val="00B65A6C"/>
    <w:rsid w:val="00B673C0"/>
    <w:rsid w:val="00B676D5"/>
    <w:rsid w:val="00B67AC7"/>
    <w:rsid w:val="00B70067"/>
    <w:rsid w:val="00B7101B"/>
    <w:rsid w:val="00B71578"/>
    <w:rsid w:val="00B71C06"/>
    <w:rsid w:val="00B71CBD"/>
    <w:rsid w:val="00B71FC6"/>
    <w:rsid w:val="00B72557"/>
    <w:rsid w:val="00B72A03"/>
    <w:rsid w:val="00B72B51"/>
    <w:rsid w:val="00B7301A"/>
    <w:rsid w:val="00B73665"/>
    <w:rsid w:val="00B73AAD"/>
    <w:rsid w:val="00B740CB"/>
    <w:rsid w:val="00B74A37"/>
    <w:rsid w:val="00B7612D"/>
    <w:rsid w:val="00B7618A"/>
    <w:rsid w:val="00B769E2"/>
    <w:rsid w:val="00B771BA"/>
    <w:rsid w:val="00B778F6"/>
    <w:rsid w:val="00B779D4"/>
    <w:rsid w:val="00B80052"/>
    <w:rsid w:val="00B81886"/>
    <w:rsid w:val="00B838AD"/>
    <w:rsid w:val="00B85F7A"/>
    <w:rsid w:val="00B86100"/>
    <w:rsid w:val="00B8731A"/>
    <w:rsid w:val="00B8752F"/>
    <w:rsid w:val="00B9093C"/>
    <w:rsid w:val="00B90E14"/>
    <w:rsid w:val="00B90EFF"/>
    <w:rsid w:val="00B92F16"/>
    <w:rsid w:val="00B9341A"/>
    <w:rsid w:val="00B93622"/>
    <w:rsid w:val="00B93E99"/>
    <w:rsid w:val="00B94AFC"/>
    <w:rsid w:val="00B95C6F"/>
    <w:rsid w:val="00B96F83"/>
    <w:rsid w:val="00B973B7"/>
    <w:rsid w:val="00B97930"/>
    <w:rsid w:val="00BA03A9"/>
    <w:rsid w:val="00BA0737"/>
    <w:rsid w:val="00BA0D63"/>
    <w:rsid w:val="00BA1E33"/>
    <w:rsid w:val="00BA3084"/>
    <w:rsid w:val="00BA40CE"/>
    <w:rsid w:val="00BA4BBC"/>
    <w:rsid w:val="00BA5133"/>
    <w:rsid w:val="00BA6747"/>
    <w:rsid w:val="00BA6FBB"/>
    <w:rsid w:val="00BA72A5"/>
    <w:rsid w:val="00BB01FE"/>
    <w:rsid w:val="00BB074A"/>
    <w:rsid w:val="00BB0F42"/>
    <w:rsid w:val="00BB1C11"/>
    <w:rsid w:val="00BB1C1D"/>
    <w:rsid w:val="00BB2A93"/>
    <w:rsid w:val="00BB2BBE"/>
    <w:rsid w:val="00BB2D1E"/>
    <w:rsid w:val="00BB314B"/>
    <w:rsid w:val="00BB3631"/>
    <w:rsid w:val="00BB3994"/>
    <w:rsid w:val="00BB3E9F"/>
    <w:rsid w:val="00BB5755"/>
    <w:rsid w:val="00BB5A5C"/>
    <w:rsid w:val="00BB6A99"/>
    <w:rsid w:val="00BB7680"/>
    <w:rsid w:val="00BB7B93"/>
    <w:rsid w:val="00BB7C28"/>
    <w:rsid w:val="00BB7EF3"/>
    <w:rsid w:val="00BC0DC9"/>
    <w:rsid w:val="00BC11DF"/>
    <w:rsid w:val="00BC282D"/>
    <w:rsid w:val="00BC34A2"/>
    <w:rsid w:val="00BC4D5C"/>
    <w:rsid w:val="00BC5359"/>
    <w:rsid w:val="00BC5425"/>
    <w:rsid w:val="00BC5B8E"/>
    <w:rsid w:val="00BC6F4A"/>
    <w:rsid w:val="00BD17BE"/>
    <w:rsid w:val="00BD24FD"/>
    <w:rsid w:val="00BD28FE"/>
    <w:rsid w:val="00BD2943"/>
    <w:rsid w:val="00BD3699"/>
    <w:rsid w:val="00BD4691"/>
    <w:rsid w:val="00BD4761"/>
    <w:rsid w:val="00BD5186"/>
    <w:rsid w:val="00BD55FC"/>
    <w:rsid w:val="00BD5BDF"/>
    <w:rsid w:val="00BD5F7F"/>
    <w:rsid w:val="00BD610B"/>
    <w:rsid w:val="00BD6229"/>
    <w:rsid w:val="00BD69ED"/>
    <w:rsid w:val="00BD7495"/>
    <w:rsid w:val="00BE032D"/>
    <w:rsid w:val="00BE0759"/>
    <w:rsid w:val="00BE1864"/>
    <w:rsid w:val="00BE1A39"/>
    <w:rsid w:val="00BE2133"/>
    <w:rsid w:val="00BE25FD"/>
    <w:rsid w:val="00BE2EB8"/>
    <w:rsid w:val="00BE3474"/>
    <w:rsid w:val="00BE3607"/>
    <w:rsid w:val="00BE3C6A"/>
    <w:rsid w:val="00BE4745"/>
    <w:rsid w:val="00BE4C99"/>
    <w:rsid w:val="00BE4E0E"/>
    <w:rsid w:val="00BE56D9"/>
    <w:rsid w:val="00BE639E"/>
    <w:rsid w:val="00BE6DE3"/>
    <w:rsid w:val="00BE7E1B"/>
    <w:rsid w:val="00BF1260"/>
    <w:rsid w:val="00BF2433"/>
    <w:rsid w:val="00BF2471"/>
    <w:rsid w:val="00BF27DA"/>
    <w:rsid w:val="00BF2E0F"/>
    <w:rsid w:val="00BF3715"/>
    <w:rsid w:val="00BF38B6"/>
    <w:rsid w:val="00BF4544"/>
    <w:rsid w:val="00BF5658"/>
    <w:rsid w:val="00BF6BF5"/>
    <w:rsid w:val="00BF7A59"/>
    <w:rsid w:val="00C00A9F"/>
    <w:rsid w:val="00C00C65"/>
    <w:rsid w:val="00C018C3"/>
    <w:rsid w:val="00C01D78"/>
    <w:rsid w:val="00C0329A"/>
    <w:rsid w:val="00C042E4"/>
    <w:rsid w:val="00C04BCF"/>
    <w:rsid w:val="00C052AE"/>
    <w:rsid w:val="00C05617"/>
    <w:rsid w:val="00C0576F"/>
    <w:rsid w:val="00C06CB0"/>
    <w:rsid w:val="00C073A5"/>
    <w:rsid w:val="00C10CF6"/>
    <w:rsid w:val="00C11138"/>
    <w:rsid w:val="00C112AC"/>
    <w:rsid w:val="00C118EC"/>
    <w:rsid w:val="00C12739"/>
    <w:rsid w:val="00C13AF0"/>
    <w:rsid w:val="00C14108"/>
    <w:rsid w:val="00C14339"/>
    <w:rsid w:val="00C151D9"/>
    <w:rsid w:val="00C16CAD"/>
    <w:rsid w:val="00C20B2D"/>
    <w:rsid w:val="00C20BDF"/>
    <w:rsid w:val="00C21F27"/>
    <w:rsid w:val="00C21F2E"/>
    <w:rsid w:val="00C2276A"/>
    <w:rsid w:val="00C238DD"/>
    <w:rsid w:val="00C2498E"/>
    <w:rsid w:val="00C2592C"/>
    <w:rsid w:val="00C264E5"/>
    <w:rsid w:val="00C2671F"/>
    <w:rsid w:val="00C32359"/>
    <w:rsid w:val="00C34070"/>
    <w:rsid w:val="00C34B11"/>
    <w:rsid w:val="00C35399"/>
    <w:rsid w:val="00C36E11"/>
    <w:rsid w:val="00C374D0"/>
    <w:rsid w:val="00C37DF3"/>
    <w:rsid w:val="00C4050F"/>
    <w:rsid w:val="00C40877"/>
    <w:rsid w:val="00C41B3A"/>
    <w:rsid w:val="00C41BB0"/>
    <w:rsid w:val="00C43B07"/>
    <w:rsid w:val="00C44B8E"/>
    <w:rsid w:val="00C456C1"/>
    <w:rsid w:val="00C45736"/>
    <w:rsid w:val="00C45AE7"/>
    <w:rsid w:val="00C4758C"/>
    <w:rsid w:val="00C50B55"/>
    <w:rsid w:val="00C50F4B"/>
    <w:rsid w:val="00C5136D"/>
    <w:rsid w:val="00C51386"/>
    <w:rsid w:val="00C51DF9"/>
    <w:rsid w:val="00C52630"/>
    <w:rsid w:val="00C52A92"/>
    <w:rsid w:val="00C52B91"/>
    <w:rsid w:val="00C543EA"/>
    <w:rsid w:val="00C55D52"/>
    <w:rsid w:val="00C55D53"/>
    <w:rsid w:val="00C610AF"/>
    <w:rsid w:val="00C61DC5"/>
    <w:rsid w:val="00C62889"/>
    <w:rsid w:val="00C63078"/>
    <w:rsid w:val="00C63F8B"/>
    <w:rsid w:val="00C64435"/>
    <w:rsid w:val="00C64637"/>
    <w:rsid w:val="00C662D1"/>
    <w:rsid w:val="00C66C6B"/>
    <w:rsid w:val="00C673A5"/>
    <w:rsid w:val="00C67C68"/>
    <w:rsid w:val="00C70492"/>
    <w:rsid w:val="00C71054"/>
    <w:rsid w:val="00C7203A"/>
    <w:rsid w:val="00C72294"/>
    <w:rsid w:val="00C724AD"/>
    <w:rsid w:val="00C757D6"/>
    <w:rsid w:val="00C7685E"/>
    <w:rsid w:val="00C77B46"/>
    <w:rsid w:val="00C80CB2"/>
    <w:rsid w:val="00C80EAC"/>
    <w:rsid w:val="00C8102F"/>
    <w:rsid w:val="00C812F3"/>
    <w:rsid w:val="00C8135E"/>
    <w:rsid w:val="00C82AEA"/>
    <w:rsid w:val="00C83B29"/>
    <w:rsid w:val="00C84EDC"/>
    <w:rsid w:val="00C853D7"/>
    <w:rsid w:val="00C85731"/>
    <w:rsid w:val="00C85DCA"/>
    <w:rsid w:val="00C86A59"/>
    <w:rsid w:val="00C877B1"/>
    <w:rsid w:val="00C8796B"/>
    <w:rsid w:val="00C90FC4"/>
    <w:rsid w:val="00C91632"/>
    <w:rsid w:val="00C91D88"/>
    <w:rsid w:val="00C9208C"/>
    <w:rsid w:val="00C92205"/>
    <w:rsid w:val="00C92D2D"/>
    <w:rsid w:val="00C940AC"/>
    <w:rsid w:val="00C94114"/>
    <w:rsid w:val="00C94422"/>
    <w:rsid w:val="00C944BE"/>
    <w:rsid w:val="00C96726"/>
    <w:rsid w:val="00C97234"/>
    <w:rsid w:val="00CA0E54"/>
    <w:rsid w:val="00CA26D5"/>
    <w:rsid w:val="00CA2B71"/>
    <w:rsid w:val="00CA2BEC"/>
    <w:rsid w:val="00CA3B64"/>
    <w:rsid w:val="00CA5F84"/>
    <w:rsid w:val="00CA6083"/>
    <w:rsid w:val="00CA685A"/>
    <w:rsid w:val="00CA6AEB"/>
    <w:rsid w:val="00CA6CE8"/>
    <w:rsid w:val="00CA7058"/>
    <w:rsid w:val="00CB0D9E"/>
    <w:rsid w:val="00CB0FE8"/>
    <w:rsid w:val="00CB1634"/>
    <w:rsid w:val="00CB1993"/>
    <w:rsid w:val="00CB2252"/>
    <w:rsid w:val="00CB22A1"/>
    <w:rsid w:val="00CB40BF"/>
    <w:rsid w:val="00CB460A"/>
    <w:rsid w:val="00CB5267"/>
    <w:rsid w:val="00CB5C47"/>
    <w:rsid w:val="00CB5F7F"/>
    <w:rsid w:val="00CB673B"/>
    <w:rsid w:val="00CB7313"/>
    <w:rsid w:val="00CB7F70"/>
    <w:rsid w:val="00CC017B"/>
    <w:rsid w:val="00CC095F"/>
    <w:rsid w:val="00CC1463"/>
    <w:rsid w:val="00CC1C32"/>
    <w:rsid w:val="00CC2132"/>
    <w:rsid w:val="00CC2208"/>
    <w:rsid w:val="00CC5C76"/>
    <w:rsid w:val="00CC63F2"/>
    <w:rsid w:val="00CC6764"/>
    <w:rsid w:val="00CC6E18"/>
    <w:rsid w:val="00CC7E87"/>
    <w:rsid w:val="00CD0954"/>
    <w:rsid w:val="00CD0D58"/>
    <w:rsid w:val="00CD0EA4"/>
    <w:rsid w:val="00CD22AE"/>
    <w:rsid w:val="00CD2D73"/>
    <w:rsid w:val="00CD306F"/>
    <w:rsid w:val="00CD4151"/>
    <w:rsid w:val="00CD5386"/>
    <w:rsid w:val="00CD5A7E"/>
    <w:rsid w:val="00CD6F21"/>
    <w:rsid w:val="00CE0AA1"/>
    <w:rsid w:val="00CE0EAD"/>
    <w:rsid w:val="00CE2279"/>
    <w:rsid w:val="00CE2475"/>
    <w:rsid w:val="00CE2701"/>
    <w:rsid w:val="00CE38ED"/>
    <w:rsid w:val="00CE4779"/>
    <w:rsid w:val="00CE485F"/>
    <w:rsid w:val="00CE48AD"/>
    <w:rsid w:val="00CE6CC9"/>
    <w:rsid w:val="00CE7493"/>
    <w:rsid w:val="00CE79A0"/>
    <w:rsid w:val="00CF01AC"/>
    <w:rsid w:val="00CF0782"/>
    <w:rsid w:val="00CF0DFB"/>
    <w:rsid w:val="00CF0E41"/>
    <w:rsid w:val="00CF108A"/>
    <w:rsid w:val="00CF1657"/>
    <w:rsid w:val="00CF16B7"/>
    <w:rsid w:val="00CF220B"/>
    <w:rsid w:val="00CF27F7"/>
    <w:rsid w:val="00CF2854"/>
    <w:rsid w:val="00CF2B38"/>
    <w:rsid w:val="00CF385A"/>
    <w:rsid w:val="00CF39F9"/>
    <w:rsid w:val="00CF4A03"/>
    <w:rsid w:val="00CF5606"/>
    <w:rsid w:val="00CF5E5B"/>
    <w:rsid w:val="00CF5F6B"/>
    <w:rsid w:val="00CF5FB2"/>
    <w:rsid w:val="00CF720D"/>
    <w:rsid w:val="00CF7731"/>
    <w:rsid w:val="00CF7DEB"/>
    <w:rsid w:val="00D00049"/>
    <w:rsid w:val="00D003BD"/>
    <w:rsid w:val="00D0095B"/>
    <w:rsid w:val="00D0129B"/>
    <w:rsid w:val="00D0156E"/>
    <w:rsid w:val="00D018C8"/>
    <w:rsid w:val="00D01BDD"/>
    <w:rsid w:val="00D0272C"/>
    <w:rsid w:val="00D02900"/>
    <w:rsid w:val="00D0360C"/>
    <w:rsid w:val="00D03A3F"/>
    <w:rsid w:val="00D04486"/>
    <w:rsid w:val="00D04E31"/>
    <w:rsid w:val="00D04E8A"/>
    <w:rsid w:val="00D05140"/>
    <w:rsid w:val="00D05238"/>
    <w:rsid w:val="00D05AC5"/>
    <w:rsid w:val="00D05F0E"/>
    <w:rsid w:val="00D061C3"/>
    <w:rsid w:val="00D0735F"/>
    <w:rsid w:val="00D07489"/>
    <w:rsid w:val="00D12744"/>
    <w:rsid w:val="00D1281C"/>
    <w:rsid w:val="00D147BD"/>
    <w:rsid w:val="00D15335"/>
    <w:rsid w:val="00D15C31"/>
    <w:rsid w:val="00D20EF4"/>
    <w:rsid w:val="00D2123E"/>
    <w:rsid w:val="00D21CFA"/>
    <w:rsid w:val="00D21DF3"/>
    <w:rsid w:val="00D22BB8"/>
    <w:rsid w:val="00D23130"/>
    <w:rsid w:val="00D2435F"/>
    <w:rsid w:val="00D25936"/>
    <w:rsid w:val="00D25974"/>
    <w:rsid w:val="00D25B33"/>
    <w:rsid w:val="00D25C27"/>
    <w:rsid w:val="00D26923"/>
    <w:rsid w:val="00D27690"/>
    <w:rsid w:val="00D27802"/>
    <w:rsid w:val="00D2786F"/>
    <w:rsid w:val="00D312F7"/>
    <w:rsid w:val="00D31BEF"/>
    <w:rsid w:val="00D3296F"/>
    <w:rsid w:val="00D33204"/>
    <w:rsid w:val="00D33CA5"/>
    <w:rsid w:val="00D33D13"/>
    <w:rsid w:val="00D3427A"/>
    <w:rsid w:val="00D34C0C"/>
    <w:rsid w:val="00D35726"/>
    <w:rsid w:val="00D357DA"/>
    <w:rsid w:val="00D35AB9"/>
    <w:rsid w:val="00D35DA3"/>
    <w:rsid w:val="00D3793E"/>
    <w:rsid w:val="00D41579"/>
    <w:rsid w:val="00D41987"/>
    <w:rsid w:val="00D42BB0"/>
    <w:rsid w:val="00D431E8"/>
    <w:rsid w:val="00D4567C"/>
    <w:rsid w:val="00D45A2E"/>
    <w:rsid w:val="00D53598"/>
    <w:rsid w:val="00D53F5A"/>
    <w:rsid w:val="00D5409E"/>
    <w:rsid w:val="00D54CAA"/>
    <w:rsid w:val="00D550A8"/>
    <w:rsid w:val="00D56231"/>
    <w:rsid w:val="00D5645D"/>
    <w:rsid w:val="00D56857"/>
    <w:rsid w:val="00D56AAC"/>
    <w:rsid w:val="00D56B52"/>
    <w:rsid w:val="00D57180"/>
    <w:rsid w:val="00D62DED"/>
    <w:rsid w:val="00D6356F"/>
    <w:rsid w:val="00D65091"/>
    <w:rsid w:val="00D6531E"/>
    <w:rsid w:val="00D65C47"/>
    <w:rsid w:val="00D65F7C"/>
    <w:rsid w:val="00D67160"/>
    <w:rsid w:val="00D67CAE"/>
    <w:rsid w:val="00D701D4"/>
    <w:rsid w:val="00D70946"/>
    <w:rsid w:val="00D71509"/>
    <w:rsid w:val="00D718DF"/>
    <w:rsid w:val="00D74030"/>
    <w:rsid w:val="00D74B5B"/>
    <w:rsid w:val="00D74C3D"/>
    <w:rsid w:val="00D7509B"/>
    <w:rsid w:val="00D75237"/>
    <w:rsid w:val="00D75507"/>
    <w:rsid w:val="00D759A4"/>
    <w:rsid w:val="00D8001F"/>
    <w:rsid w:val="00D8080C"/>
    <w:rsid w:val="00D8175C"/>
    <w:rsid w:val="00D818CD"/>
    <w:rsid w:val="00D82FFF"/>
    <w:rsid w:val="00D832EA"/>
    <w:rsid w:val="00D84219"/>
    <w:rsid w:val="00D84807"/>
    <w:rsid w:val="00D85389"/>
    <w:rsid w:val="00D857A7"/>
    <w:rsid w:val="00D86331"/>
    <w:rsid w:val="00D8668C"/>
    <w:rsid w:val="00D86DB7"/>
    <w:rsid w:val="00D918D5"/>
    <w:rsid w:val="00D91F03"/>
    <w:rsid w:val="00D921DF"/>
    <w:rsid w:val="00D92D59"/>
    <w:rsid w:val="00D92E3D"/>
    <w:rsid w:val="00D9320D"/>
    <w:rsid w:val="00D93351"/>
    <w:rsid w:val="00D936D6"/>
    <w:rsid w:val="00D93890"/>
    <w:rsid w:val="00D94401"/>
    <w:rsid w:val="00D94C1C"/>
    <w:rsid w:val="00D959CC"/>
    <w:rsid w:val="00D96B36"/>
    <w:rsid w:val="00D979C5"/>
    <w:rsid w:val="00DA0127"/>
    <w:rsid w:val="00DA026A"/>
    <w:rsid w:val="00DA0946"/>
    <w:rsid w:val="00DA259A"/>
    <w:rsid w:val="00DA280E"/>
    <w:rsid w:val="00DA2C6F"/>
    <w:rsid w:val="00DA34F0"/>
    <w:rsid w:val="00DA429B"/>
    <w:rsid w:val="00DA433D"/>
    <w:rsid w:val="00DA4A67"/>
    <w:rsid w:val="00DA4DCC"/>
    <w:rsid w:val="00DA5825"/>
    <w:rsid w:val="00DA6430"/>
    <w:rsid w:val="00DA6956"/>
    <w:rsid w:val="00DA6E10"/>
    <w:rsid w:val="00DB0958"/>
    <w:rsid w:val="00DB105F"/>
    <w:rsid w:val="00DB16B0"/>
    <w:rsid w:val="00DB3EE9"/>
    <w:rsid w:val="00DB4A81"/>
    <w:rsid w:val="00DB5EFF"/>
    <w:rsid w:val="00DB6930"/>
    <w:rsid w:val="00DB69F5"/>
    <w:rsid w:val="00DB71A3"/>
    <w:rsid w:val="00DC0168"/>
    <w:rsid w:val="00DC040C"/>
    <w:rsid w:val="00DC0B44"/>
    <w:rsid w:val="00DC1980"/>
    <w:rsid w:val="00DC226F"/>
    <w:rsid w:val="00DC230F"/>
    <w:rsid w:val="00DC3503"/>
    <w:rsid w:val="00DC3ACB"/>
    <w:rsid w:val="00DC3D7E"/>
    <w:rsid w:val="00DC4148"/>
    <w:rsid w:val="00DC4B86"/>
    <w:rsid w:val="00DC5886"/>
    <w:rsid w:val="00DC5D44"/>
    <w:rsid w:val="00DC618D"/>
    <w:rsid w:val="00DD0074"/>
    <w:rsid w:val="00DD0EC2"/>
    <w:rsid w:val="00DD18C5"/>
    <w:rsid w:val="00DD20B3"/>
    <w:rsid w:val="00DD2C22"/>
    <w:rsid w:val="00DD41CE"/>
    <w:rsid w:val="00DD46D9"/>
    <w:rsid w:val="00DD4DB6"/>
    <w:rsid w:val="00DD6110"/>
    <w:rsid w:val="00DD6278"/>
    <w:rsid w:val="00DD6961"/>
    <w:rsid w:val="00DD6CD9"/>
    <w:rsid w:val="00DD7AEE"/>
    <w:rsid w:val="00DE09D6"/>
    <w:rsid w:val="00DE228C"/>
    <w:rsid w:val="00DE255F"/>
    <w:rsid w:val="00DE26FD"/>
    <w:rsid w:val="00DE2A29"/>
    <w:rsid w:val="00DE2C35"/>
    <w:rsid w:val="00DE2F12"/>
    <w:rsid w:val="00DE32A5"/>
    <w:rsid w:val="00DE46D8"/>
    <w:rsid w:val="00DE4C0A"/>
    <w:rsid w:val="00DE53A5"/>
    <w:rsid w:val="00DE5A62"/>
    <w:rsid w:val="00DE5DA5"/>
    <w:rsid w:val="00DE707E"/>
    <w:rsid w:val="00DE7554"/>
    <w:rsid w:val="00DF0507"/>
    <w:rsid w:val="00DF164B"/>
    <w:rsid w:val="00DF3234"/>
    <w:rsid w:val="00DF3DE4"/>
    <w:rsid w:val="00DF3EDE"/>
    <w:rsid w:val="00DF3F89"/>
    <w:rsid w:val="00DF40EB"/>
    <w:rsid w:val="00DF569D"/>
    <w:rsid w:val="00DF5828"/>
    <w:rsid w:val="00DF6134"/>
    <w:rsid w:val="00DF6DD7"/>
    <w:rsid w:val="00DF6E43"/>
    <w:rsid w:val="00DF6EFD"/>
    <w:rsid w:val="00DF74D7"/>
    <w:rsid w:val="00DF767B"/>
    <w:rsid w:val="00E009DB"/>
    <w:rsid w:val="00E0160F"/>
    <w:rsid w:val="00E01C60"/>
    <w:rsid w:val="00E01EB6"/>
    <w:rsid w:val="00E024B8"/>
    <w:rsid w:val="00E03E06"/>
    <w:rsid w:val="00E04F01"/>
    <w:rsid w:val="00E0565C"/>
    <w:rsid w:val="00E066E4"/>
    <w:rsid w:val="00E1150D"/>
    <w:rsid w:val="00E117D9"/>
    <w:rsid w:val="00E126D2"/>
    <w:rsid w:val="00E12C87"/>
    <w:rsid w:val="00E14555"/>
    <w:rsid w:val="00E14887"/>
    <w:rsid w:val="00E15985"/>
    <w:rsid w:val="00E16575"/>
    <w:rsid w:val="00E16FF8"/>
    <w:rsid w:val="00E2055E"/>
    <w:rsid w:val="00E2068B"/>
    <w:rsid w:val="00E215CF"/>
    <w:rsid w:val="00E22697"/>
    <w:rsid w:val="00E234DC"/>
    <w:rsid w:val="00E2516B"/>
    <w:rsid w:val="00E25DFB"/>
    <w:rsid w:val="00E269DA"/>
    <w:rsid w:val="00E27938"/>
    <w:rsid w:val="00E27CAB"/>
    <w:rsid w:val="00E31826"/>
    <w:rsid w:val="00E327F2"/>
    <w:rsid w:val="00E332C9"/>
    <w:rsid w:val="00E33313"/>
    <w:rsid w:val="00E34508"/>
    <w:rsid w:val="00E352C6"/>
    <w:rsid w:val="00E3782C"/>
    <w:rsid w:val="00E4191B"/>
    <w:rsid w:val="00E41D85"/>
    <w:rsid w:val="00E42149"/>
    <w:rsid w:val="00E4299C"/>
    <w:rsid w:val="00E43ACF"/>
    <w:rsid w:val="00E4432A"/>
    <w:rsid w:val="00E44CB3"/>
    <w:rsid w:val="00E45117"/>
    <w:rsid w:val="00E45659"/>
    <w:rsid w:val="00E45845"/>
    <w:rsid w:val="00E459D1"/>
    <w:rsid w:val="00E47505"/>
    <w:rsid w:val="00E50085"/>
    <w:rsid w:val="00E50766"/>
    <w:rsid w:val="00E519FE"/>
    <w:rsid w:val="00E521DF"/>
    <w:rsid w:val="00E52CAB"/>
    <w:rsid w:val="00E54169"/>
    <w:rsid w:val="00E5443E"/>
    <w:rsid w:val="00E55D76"/>
    <w:rsid w:val="00E55F2D"/>
    <w:rsid w:val="00E56095"/>
    <w:rsid w:val="00E56403"/>
    <w:rsid w:val="00E56834"/>
    <w:rsid w:val="00E56CFB"/>
    <w:rsid w:val="00E575DC"/>
    <w:rsid w:val="00E60437"/>
    <w:rsid w:val="00E61435"/>
    <w:rsid w:val="00E619A8"/>
    <w:rsid w:val="00E61E06"/>
    <w:rsid w:val="00E62019"/>
    <w:rsid w:val="00E621BA"/>
    <w:rsid w:val="00E62A5E"/>
    <w:rsid w:val="00E62AC7"/>
    <w:rsid w:val="00E64474"/>
    <w:rsid w:val="00E649A6"/>
    <w:rsid w:val="00E65B7E"/>
    <w:rsid w:val="00E66083"/>
    <w:rsid w:val="00E664B4"/>
    <w:rsid w:val="00E70955"/>
    <w:rsid w:val="00E70F56"/>
    <w:rsid w:val="00E72A40"/>
    <w:rsid w:val="00E73163"/>
    <w:rsid w:val="00E74103"/>
    <w:rsid w:val="00E75017"/>
    <w:rsid w:val="00E751F6"/>
    <w:rsid w:val="00E75ACA"/>
    <w:rsid w:val="00E76A63"/>
    <w:rsid w:val="00E773CD"/>
    <w:rsid w:val="00E77685"/>
    <w:rsid w:val="00E77EDA"/>
    <w:rsid w:val="00E8130B"/>
    <w:rsid w:val="00E818F8"/>
    <w:rsid w:val="00E82837"/>
    <w:rsid w:val="00E82EC9"/>
    <w:rsid w:val="00E83A7B"/>
    <w:rsid w:val="00E841E0"/>
    <w:rsid w:val="00E851E6"/>
    <w:rsid w:val="00E859AD"/>
    <w:rsid w:val="00E85ED9"/>
    <w:rsid w:val="00E861CC"/>
    <w:rsid w:val="00E87254"/>
    <w:rsid w:val="00E87B29"/>
    <w:rsid w:val="00E91760"/>
    <w:rsid w:val="00E92535"/>
    <w:rsid w:val="00E92786"/>
    <w:rsid w:val="00E927DD"/>
    <w:rsid w:val="00E92C58"/>
    <w:rsid w:val="00E93624"/>
    <w:rsid w:val="00E938B2"/>
    <w:rsid w:val="00E93FA9"/>
    <w:rsid w:val="00E94E0F"/>
    <w:rsid w:val="00E9553B"/>
    <w:rsid w:val="00E96FAC"/>
    <w:rsid w:val="00EA07A2"/>
    <w:rsid w:val="00EA0BCD"/>
    <w:rsid w:val="00EA18BB"/>
    <w:rsid w:val="00EA2705"/>
    <w:rsid w:val="00EA31F8"/>
    <w:rsid w:val="00EA3779"/>
    <w:rsid w:val="00EA3A78"/>
    <w:rsid w:val="00EA3F4B"/>
    <w:rsid w:val="00EA486D"/>
    <w:rsid w:val="00EA4F31"/>
    <w:rsid w:val="00EA5895"/>
    <w:rsid w:val="00EA5AE6"/>
    <w:rsid w:val="00EA5B7C"/>
    <w:rsid w:val="00EA6197"/>
    <w:rsid w:val="00EA62BE"/>
    <w:rsid w:val="00EA74FC"/>
    <w:rsid w:val="00EA7D15"/>
    <w:rsid w:val="00EA7EFB"/>
    <w:rsid w:val="00EB02A7"/>
    <w:rsid w:val="00EB0C67"/>
    <w:rsid w:val="00EB1147"/>
    <w:rsid w:val="00EB33D0"/>
    <w:rsid w:val="00EB4196"/>
    <w:rsid w:val="00EB4B80"/>
    <w:rsid w:val="00EB51D8"/>
    <w:rsid w:val="00EB52ED"/>
    <w:rsid w:val="00EB593F"/>
    <w:rsid w:val="00EB5D3A"/>
    <w:rsid w:val="00EB5F80"/>
    <w:rsid w:val="00EB6AA8"/>
    <w:rsid w:val="00EB787A"/>
    <w:rsid w:val="00EC08B7"/>
    <w:rsid w:val="00EC1927"/>
    <w:rsid w:val="00EC1E24"/>
    <w:rsid w:val="00EC2623"/>
    <w:rsid w:val="00EC2E00"/>
    <w:rsid w:val="00EC30BA"/>
    <w:rsid w:val="00EC36A5"/>
    <w:rsid w:val="00EC3811"/>
    <w:rsid w:val="00EC4601"/>
    <w:rsid w:val="00EC564B"/>
    <w:rsid w:val="00EC5C66"/>
    <w:rsid w:val="00EC5EE7"/>
    <w:rsid w:val="00EC6144"/>
    <w:rsid w:val="00EC64F2"/>
    <w:rsid w:val="00EC6AD1"/>
    <w:rsid w:val="00EC7237"/>
    <w:rsid w:val="00EC77C9"/>
    <w:rsid w:val="00EC7B65"/>
    <w:rsid w:val="00ED1080"/>
    <w:rsid w:val="00ED10AC"/>
    <w:rsid w:val="00ED126D"/>
    <w:rsid w:val="00ED1E8E"/>
    <w:rsid w:val="00ED2AF6"/>
    <w:rsid w:val="00ED32A4"/>
    <w:rsid w:val="00ED4214"/>
    <w:rsid w:val="00ED432F"/>
    <w:rsid w:val="00ED633A"/>
    <w:rsid w:val="00ED6D71"/>
    <w:rsid w:val="00ED7531"/>
    <w:rsid w:val="00ED7E19"/>
    <w:rsid w:val="00ED7F90"/>
    <w:rsid w:val="00EE0831"/>
    <w:rsid w:val="00EE0D1A"/>
    <w:rsid w:val="00EE1718"/>
    <w:rsid w:val="00EE3B68"/>
    <w:rsid w:val="00EE3C9D"/>
    <w:rsid w:val="00EE42D1"/>
    <w:rsid w:val="00EE5B5A"/>
    <w:rsid w:val="00EE5F7F"/>
    <w:rsid w:val="00EE77F0"/>
    <w:rsid w:val="00EE783F"/>
    <w:rsid w:val="00EE7B0B"/>
    <w:rsid w:val="00EF0416"/>
    <w:rsid w:val="00EF0CAE"/>
    <w:rsid w:val="00EF0E4C"/>
    <w:rsid w:val="00EF10B7"/>
    <w:rsid w:val="00EF1688"/>
    <w:rsid w:val="00EF18D4"/>
    <w:rsid w:val="00EF274F"/>
    <w:rsid w:val="00EF2DE6"/>
    <w:rsid w:val="00EF3D30"/>
    <w:rsid w:val="00EF3D4B"/>
    <w:rsid w:val="00EF493D"/>
    <w:rsid w:val="00EF4E60"/>
    <w:rsid w:val="00EF4EF9"/>
    <w:rsid w:val="00EF4FD9"/>
    <w:rsid w:val="00EF52AA"/>
    <w:rsid w:val="00EF712B"/>
    <w:rsid w:val="00EF71BC"/>
    <w:rsid w:val="00EF73A4"/>
    <w:rsid w:val="00EF7E70"/>
    <w:rsid w:val="00F012D3"/>
    <w:rsid w:val="00F016E6"/>
    <w:rsid w:val="00F025C2"/>
    <w:rsid w:val="00F02BED"/>
    <w:rsid w:val="00F03CCA"/>
    <w:rsid w:val="00F068BD"/>
    <w:rsid w:val="00F06A90"/>
    <w:rsid w:val="00F103F4"/>
    <w:rsid w:val="00F10B49"/>
    <w:rsid w:val="00F11F60"/>
    <w:rsid w:val="00F121F0"/>
    <w:rsid w:val="00F15F17"/>
    <w:rsid w:val="00F16131"/>
    <w:rsid w:val="00F16447"/>
    <w:rsid w:val="00F17049"/>
    <w:rsid w:val="00F1705A"/>
    <w:rsid w:val="00F17B2E"/>
    <w:rsid w:val="00F17F5E"/>
    <w:rsid w:val="00F214B1"/>
    <w:rsid w:val="00F21DF6"/>
    <w:rsid w:val="00F22DD1"/>
    <w:rsid w:val="00F235D5"/>
    <w:rsid w:val="00F23656"/>
    <w:rsid w:val="00F23866"/>
    <w:rsid w:val="00F2510C"/>
    <w:rsid w:val="00F254D0"/>
    <w:rsid w:val="00F26CFD"/>
    <w:rsid w:val="00F2703B"/>
    <w:rsid w:val="00F271A1"/>
    <w:rsid w:val="00F307A2"/>
    <w:rsid w:val="00F30D9B"/>
    <w:rsid w:val="00F31586"/>
    <w:rsid w:val="00F324A4"/>
    <w:rsid w:val="00F32CCE"/>
    <w:rsid w:val="00F33866"/>
    <w:rsid w:val="00F33D7C"/>
    <w:rsid w:val="00F341A9"/>
    <w:rsid w:val="00F342A8"/>
    <w:rsid w:val="00F353FC"/>
    <w:rsid w:val="00F3642B"/>
    <w:rsid w:val="00F400AC"/>
    <w:rsid w:val="00F41492"/>
    <w:rsid w:val="00F420ED"/>
    <w:rsid w:val="00F425AB"/>
    <w:rsid w:val="00F4411D"/>
    <w:rsid w:val="00F45EE0"/>
    <w:rsid w:val="00F45EFA"/>
    <w:rsid w:val="00F4678A"/>
    <w:rsid w:val="00F46796"/>
    <w:rsid w:val="00F46E07"/>
    <w:rsid w:val="00F50F0A"/>
    <w:rsid w:val="00F51783"/>
    <w:rsid w:val="00F52038"/>
    <w:rsid w:val="00F53160"/>
    <w:rsid w:val="00F54648"/>
    <w:rsid w:val="00F57DDB"/>
    <w:rsid w:val="00F6078C"/>
    <w:rsid w:val="00F60D07"/>
    <w:rsid w:val="00F612F5"/>
    <w:rsid w:val="00F631CA"/>
    <w:rsid w:val="00F637C3"/>
    <w:rsid w:val="00F64FF8"/>
    <w:rsid w:val="00F65231"/>
    <w:rsid w:val="00F6592A"/>
    <w:rsid w:val="00F65E97"/>
    <w:rsid w:val="00F67138"/>
    <w:rsid w:val="00F67D9C"/>
    <w:rsid w:val="00F7038F"/>
    <w:rsid w:val="00F706BB"/>
    <w:rsid w:val="00F71270"/>
    <w:rsid w:val="00F71DAF"/>
    <w:rsid w:val="00F71E9E"/>
    <w:rsid w:val="00F71F4A"/>
    <w:rsid w:val="00F72453"/>
    <w:rsid w:val="00F72498"/>
    <w:rsid w:val="00F72CF4"/>
    <w:rsid w:val="00F72D4B"/>
    <w:rsid w:val="00F73DE7"/>
    <w:rsid w:val="00F7404F"/>
    <w:rsid w:val="00F745EC"/>
    <w:rsid w:val="00F7598E"/>
    <w:rsid w:val="00F764B3"/>
    <w:rsid w:val="00F766C5"/>
    <w:rsid w:val="00F76B35"/>
    <w:rsid w:val="00F818B5"/>
    <w:rsid w:val="00F81DD1"/>
    <w:rsid w:val="00F82D06"/>
    <w:rsid w:val="00F83DF3"/>
    <w:rsid w:val="00F8429F"/>
    <w:rsid w:val="00F84A4A"/>
    <w:rsid w:val="00F84A63"/>
    <w:rsid w:val="00F85B91"/>
    <w:rsid w:val="00F861E1"/>
    <w:rsid w:val="00F87979"/>
    <w:rsid w:val="00F87C37"/>
    <w:rsid w:val="00F916BE"/>
    <w:rsid w:val="00F916EF"/>
    <w:rsid w:val="00F91788"/>
    <w:rsid w:val="00F91B84"/>
    <w:rsid w:val="00F92ACA"/>
    <w:rsid w:val="00F92C8E"/>
    <w:rsid w:val="00F93506"/>
    <w:rsid w:val="00F93C4E"/>
    <w:rsid w:val="00F953DC"/>
    <w:rsid w:val="00F95773"/>
    <w:rsid w:val="00F95A01"/>
    <w:rsid w:val="00F95B53"/>
    <w:rsid w:val="00FA0ED1"/>
    <w:rsid w:val="00FA1409"/>
    <w:rsid w:val="00FA2018"/>
    <w:rsid w:val="00FA2D22"/>
    <w:rsid w:val="00FA32B3"/>
    <w:rsid w:val="00FA3449"/>
    <w:rsid w:val="00FA3E12"/>
    <w:rsid w:val="00FA4D77"/>
    <w:rsid w:val="00FA50E0"/>
    <w:rsid w:val="00FA54B9"/>
    <w:rsid w:val="00FA5657"/>
    <w:rsid w:val="00FA5C41"/>
    <w:rsid w:val="00FA72E5"/>
    <w:rsid w:val="00FA76AE"/>
    <w:rsid w:val="00FA7DB5"/>
    <w:rsid w:val="00FB2647"/>
    <w:rsid w:val="00FB34E7"/>
    <w:rsid w:val="00FB5384"/>
    <w:rsid w:val="00FB5B34"/>
    <w:rsid w:val="00FB6789"/>
    <w:rsid w:val="00FC15F2"/>
    <w:rsid w:val="00FC1A17"/>
    <w:rsid w:val="00FC23ED"/>
    <w:rsid w:val="00FC28AB"/>
    <w:rsid w:val="00FC2C1E"/>
    <w:rsid w:val="00FC2E48"/>
    <w:rsid w:val="00FC5271"/>
    <w:rsid w:val="00FC5A1F"/>
    <w:rsid w:val="00FC5D9B"/>
    <w:rsid w:val="00FC6F95"/>
    <w:rsid w:val="00FC73CB"/>
    <w:rsid w:val="00FD09CB"/>
    <w:rsid w:val="00FD0F2E"/>
    <w:rsid w:val="00FD1345"/>
    <w:rsid w:val="00FD1CBB"/>
    <w:rsid w:val="00FD2710"/>
    <w:rsid w:val="00FD359E"/>
    <w:rsid w:val="00FD3901"/>
    <w:rsid w:val="00FD5E21"/>
    <w:rsid w:val="00FD6611"/>
    <w:rsid w:val="00FD66EA"/>
    <w:rsid w:val="00FD6ABB"/>
    <w:rsid w:val="00FD6D84"/>
    <w:rsid w:val="00FD74AA"/>
    <w:rsid w:val="00FD767A"/>
    <w:rsid w:val="00FE01CB"/>
    <w:rsid w:val="00FE0BC1"/>
    <w:rsid w:val="00FE0ED3"/>
    <w:rsid w:val="00FE1579"/>
    <w:rsid w:val="00FE1D0E"/>
    <w:rsid w:val="00FE22C4"/>
    <w:rsid w:val="00FE2E87"/>
    <w:rsid w:val="00FE3B6D"/>
    <w:rsid w:val="00FE46B1"/>
    <w:rsid w:val="00FE487F"/>
    <w:rsid w:val="00FE4949"/>
    <w:rsid w:val="00FE51A7"/>
    <w:rsid w:val="00FE6564"/>
    <w:rsid w:val="00FE730A"/>
    <w:rsid w:val="00FE7526"/>
    <w:rsid w:val="00FF09DB"/>
    <w:rsid w:val="00FF0E4A"/>
    <w:rsid w:val="00FF1886"/>
    <w:rsid w:val="00FF235F"/>
    <w:rsid w:val="00FF2AD9"/>
    <w:rsid w:val="00FF3679"/>
    <w:rsid w:val="00FF39B7"/>
    <w:rsid w:val="00FF3C46"/>
    <w:rsid w:val="00FF4224"/>
    <w:rsid w:val="00FF4AF4"/>
    <w:rsid w:val="00FF5715"/>
    <w:rsid w:val="00FF6633"/>
    <w:rsid w:val="00FF7312"/>
    <w:rsid w:val="01425190"/>
    <w:rsid w:val="01F4099E"/>
    <w:rsid w:val="022A2820"/>
    <w:rsid w:val="024AC5FF"/>
    <w:rsid w:val="0252ED25"/>
    <w:rsid w:val="0280DEFC"/>
    <w:rsid w:val="02C380E1"/>
    <w:rsid w:val="02DD6C9A"/>
    <w:rsid w:val="02E522D6"/>
    <w:rsid w:val="02FFF2C1"/>
    <w:rsid w:val="039960A1"/>
    <w:rsid w:val="045CFB05"/>
    <w:rsid w:val="048F0B59"/>
    <w:rsid w:val="04909DA1"/>
    <w:rsid w:val="04B91964"/>
    <w:rsid w:val="04CC01D7"/>
    <w:rsid w:val="04D004EA"/>
    <w:rsid w:val="054D4BCC"/>
    <w:rsid w:val="05647907"/>
    <w:rsid w:val="060583FB"/>
    <w:rsid w:val="061475E4"/>
    <w:rsid w:val="069E30F1"/>
    <w:rsid w:val="06C5C83F"/>
    <w:rsid w:val="06E4C426"/>
    <w:rsid w:val="07396A1F"/>
    <w:rsid w:val="07431D12"/>
    <w:rsid w:val="07644AF3"/>
    <w:rsid w:val="0788E01D"/>
    <w:rsid w:val="07A8B9E8"/>
    <w:rsid w:val="07CFBE37"/>
    <w:rsid w:val="08081C1B"/>
    <w:rsid w:val="08300CAF"/>
    <w:rsid w:val="08493A8C"/>
    <w:rsid w:val="08890B94"/>
    <w:rsid w:val="0899177B"/>
    <w:rsid w:val="08F05DE9"/>
    <w:rsid w:val="09BDA38C"/>
    <w:rsid w:val="0A0DEB9D"/>
    <w:rsid w:val="0A823DEE"/>
    <w:rsid w:val="0A912E42"/>
    <w:rsid w:val="0AAC9F8D"/>
    <w:rsid w:val="0B39B6C8"/>
    <w:rsid w:val="0B459F62"/>
    <w:rsid w:val="0B53CF6B"/>
    <w:rsid w:val="0B7FD497"/>
    <w:rsid w:val="0B9C532A"/>
    <w:rsid w:val="0BD6A86D"/>
    <w:rsid w:val="0C109407"/>
    <w:rsid w:val="0C4D06F3"/>
    <w:rsid w:val="0C538FD4"/>
    <w:rsid w:val="0C6D8D12"/>
    <w:rsid w:val="0C7202F8"/>
    <w:rsid w:val="0CDE82A7"/>
    <w:rsid w:val="0D76842E"/>
    <w:rsid w:val="0D7F5D87"/>
    <w:rsid w:val="0DEA6AEB"/>
    <w:rsid w:val="0DF650A1"/>
    <w:rsid w:val="0E087684"/>
    <w:rsid w:val="0E29DAE3"/>
    <w:rsid w:val="0E2DA153"/>
    <w:rsid w:val="0E3CA951"/>
    <w:rsid w:val="0E675C50"/>
    <w:rsid w:val="0EC169D2"/>
    <w:rsid w:val="0EC272E7"/>
    <w:rsid w:val="0F01DBC5"/>
    <w:rsid w:val="0F356F0A"/>
    <w:rsid w:val="0F9643B5"/>
    <w:rsid w:val="0FAB495F"/>
    <w:rsid w:val="0FBF5A2B"/>
    <w:rsid w:val="0FC28BE0"/>
    <w:rsid w:val="0FC29946"/>
    <w:rsid w:val="0FC6679C"/>
    <w:rsid w:val="10210ED8"/>
    <w:rsid w:val="107A26B6"/>
    <w:rsid w:val="10837D12"/>
    <w:rsid w:val="10E140BA"/>
    <w:rsid w:val="10FA88DF"/>
    <w:rsid w:val="1101614D"/>
    <w:rsid w:val="112B25D9"/>
    <w:rsid w:val="1135AC18"/>
    <w:rsid w:val="12017181"/>
    <w:rsid w:val="12165CB9"/>
    <w:rsid w:val="1227B436"/>
    <w:rsid w:val="128A26E3"/>
    <w:rsid w:val="12B6542A"/>
    <w:rsid w:val="12BE0EDF"/>
    <w:rsid w:val="12D2CC2C"/>
    <w:rsid w:val="1381951F"/>
    <w:rsid w:val="13D8F51D"/>
    <w:rsid w:val="13EC48A1"/>
    <w:rsid w:val="149DD72C"/>
    <w:rsid w:val="14A4FC52"/>
    <w:rsid w:val="14A61382"/>
    <w:rsid w:val="14EE68D3"/>
    <w:rsid w:val="15DC4426"/>
    <w:rsid w:val="16540877"/>
    <w:rsid w:val="16C36105"/>
    <w:rsid w:val="178DB182"/>
    <w:rsid w:val="178E2BF5"/>
    <w:rsid w:val="17C73458"/>
    <w:rsid w:val="17F308DC"/>
    <w:rsid w:val="188A9CE6"/>
    <w:rsid w:val="189D1BDD"/>
    <w:rsid w:val="18A0DA83"/>
    <w:rsid w:val="18ABBC66"/>
    <w:rsid w:val="18B936D5"/>
    <w:rsid w:val="1926B842"/>
    <w:rsid w:val="19631437"/>
    <w:rsid w:val="1A008B8C"/>
    <w:rsid w:val="1A56F023"/>
    <w:rsid w:val="1A6ED5AA"/>
    <w:rsid w:val="1AAA2D8C"/>
    <w:rsid w:val="1AAD65CD"/>
    <w:rsid w:val="1AAF7ACA"/>
    <w:rsid w:val="1AC5DEF2"/>
    <w:rsid w:val="1AF31D07"/>
    <w:rsid w:val="1B5BA5EC"/>
    <w:rsid w:val="1B7112C5"/>
    <w:rsid w:val="1BA103C7"/>
    <w:rsid w:val="1BA63350"/>
    <w:rsid w:val="1BE0B0CC"/>
    <w:rsid w:val="1BF8F101"/>
    <w:rsid w:val="1CD13398"/>
    <w:rsid w:val="1D04BFAD"/>
    <w:rsid w:val="1D83A46A"/>
    <w:rsid w:val="1D86DE40"/>
    <w:rsid w:val="1E123EAC"/>
    <w:rsid w:val="1E4FD7C3"/>
    <w:rsid w:val="1EDFC99E"/>
    <w:rsid w:val="1EF1BF0E"/>
    <w:rsid w:val="1F80DEBA"/>
    <w:rsid w:val="1F855E4A"/>
    <w:rsid w:val="1FCEA576"/>
    <w:rsid w:val="1FDEDE7C"/>
    <w:rsid w:val="200DF4D2"/>
    <w:rsid w:val="20157182"/>
    <w:rsid w:val="204BF319"/>
    <w:rsid w:val="20FD609B"/>
    <w:rsid w:val="210429C9"/>
    <w:rsid w:val="216720F0"/>
    <w:rsid w:val="220DD090"/>
    <w:rsid w:val="222BE90B"/>
    <w:rsid w:val="2256C4DD"/>
    <w:rsid w:val="22682926"/>
    <w:rsid w:val="22791833"/>
    <w:rsid w:val="22F7CDE8"/>
    <w:rsid w:val="231DBC24"/>
    <w:rsid w:val="2329FA86"/>
    <w:rsid w:val="23655DDA"/>
    <w:rsid w:val="2468F314"/>
    <w:rsid w:val="246C86B3"/>
    <w:rsid w:val="24D52CD8"/>
    <w:rsid w:val="24E9694D"/>
    <w:rsid w:val="253A996D"/>
    <w:rsid w:val="253F5BFC"/>
    <w:rsid w:val="254BF507"/>
    <w:rsid w:val="2552B883"/>
    <w:rsid w:val="25EEAAB8"/>
    <w:rsid w:val="2631838E"/>
    <w:rsid w:val="2653FAD1"/>
    <w:rsid w:val="266E94C1"/>
    <w:rsid w:val="26A83B9A"/>
    <w:rsid w:val="26A8FEF6"/>
    <w:rsid w:val="26FE3D4C"/>
    <w:rsid w:val="27576E07"/>
    <w:rsid w:val="27A12F6B"/>
    <w:rsid w:val="27FFE8E1"/>
    <w:rsid w:val="287F0B4D"/>
    <w:rsid w:val="288E2BE2"/>
    <w:rsid w:val="28FD34A5"/>
    <w:rsid w:val="293F2401"/>
    <w:rsid w:val="29D165CE"/>
    <w:rsid w:val="2A224289"/>
    <w:rsid w:val="2B0FD694"/>
    <w:rsid w:val="2B14C0D1"/>
    <w:rsid w:val="2BEBDD83"/>
    <w:rsid w:val="2C3D91ED"/>
    <w:rsid w:val="2CC7E0A9"/>
    <w:rsid w:val="2D32F72C"/>
    <w:rsid w:val="2D758186"/>
    <w:rsid w:val="2D88429F"/>
    <w:rsid w:val="2D9F3EE1"/>
    <w:rsid w:val="2DC4279F"/>
    <w:rsid w:val="2DD32505"/>
    <w:rsid w:val="2E41A3CC"/>
    <w:rsid w:val="2E730621"/>
    <w:rsid w:val="2EB53A89"/>
    <w:rsid w:val="2EC86981"/>
    <w:rsid w:val="2F1A3416"/>
    <w:rsid w:val="2F4AA1C2"/>
    <w:rsid w:val="2F4DD8CA"/>
    <w:rsid w:val="2F702456"/>
    <w:rsid w:val="2F714138"/>
    <w:rsid w:val="308C7C9F"/>
    <w:rsid w:val="30AC30C1"/>
    <w:rsid w:val="30B2B1EE"/>
    <w:rsid w:val="30D6AFA0"/>
    <w:rsid w:val="310C268D"/>
    <w:rsid w:val="3137666C"/>
    <w:rsid w:val="315270D9"/>
    <w:rsid w:val="3226F44A"/>
    <w:rsid w:val="323CF3E4"/>
    <w:rsid w:val="32416AC5"/>
    <w:rsid w:val="32593161"/>
    <w:rsid w:val="325F0F83"/>
    <w:rsid w:val="32A905A1"/>
    <w:rsid w:val="32E66AEE"/>
    <w:rsid w:val="33134E87"/>
    <w:rsid w:val="331AC741"/>
    <w:rsid w:val="33369417"/>
    <w:rsid w:val="335C9B94"/>
    <w:rsid w:val="3372748A"/>
    <w:rsid w:val="33E37DEF"/>
    <w:rsid w:val="33FB216A"/>
    <w:rsid w:val="3412FE31"/>
    <w:rsid w:val="343D128A"/>
    <w:rsid w:val="34533CB9"/>
    <w:rsid w:val="3490023E"/>
    <w:rsid w:val="352932B5"/>
    <w:rsid w:val="352C974C"/>
    <w:rsid w:val="358BFE65"/>
    <w:rsid w:val="35ED7983"/>
    <w:rsid w:val="36496E5A"/>
    <w:rsid w:val="36905577"/>
    <w:rsid w:val="36ED9FE2"/>
    <w:rsid w:val="370C9C63"/>
    <w:rsid w:val="372EB768"/>
    <w:rsid w:val="37536B93"/>
    <w:rsid w:val="37C4E174"/>
    <w:rsid w:val="38178E7A"/>
    <w:rsid w:val="383ED89B"/>
    <w:rsid w:val="3879A6AB"/>
    <w:rsid w:val="3883BD7C"/>
    <w:rsid w:val="38DD1CEB"/>
    <w:rsid w:val="38EC45C2"/>
    <w:rsid w:val="39020B5D"/>
    <w:rsid w:val="397417BB"/>
    <w:rsid w:val="39C44DBE"/>
    <w:rsid w:val="3A03FC95"/>
    <w:rsid w:val="3A06C705"/>
    <w:rsid w:val="3A0D5C29"/>
    <w:rsid w:val="3A2357E4"/>
    <w:rsid w:val="3A4CB716"/>
    <w:rsid w:val="3A608F38"/>
    <w:rsid w:val="3A85D97B"/>
    <w:rsid w:val="3A9CD439"/>
    <w:rsid w:val="3AA7E824"/>
    <w:rsid w:val="3B155EDA"/>
    <w:rsid w:val="3B5ABD2D"/>
    <w:rsid w:val="3B623A79"/>
    <w:rsid w:val="3B966302"/>
    <w:rsid w:val="3C250E73"/>
    <w:rsid w:val="3C574FCE"/>
    <w:rsid w:val="3CDFA66B"/>
    <w:rsid w:val="3CE685C4"/>
    <w:rsid w:val="3D006561"/>
    <w:rsid w:val="3D2F89D5"/>
    <w:rsid w:val="3D412E6B"/>
    <w:rsid w:val="3D526C3A"/>
    <w:rsid w:val="3D869EC1"/>
    <w:rsid w:val="3EA84695"/>
    <w:rsid w:val="3EE4370F"/>
    <w:rsid w:val="3F7B43E5"/>
    <w:rsid w:val="3FA6D028"/>
    <w:rsid w:val="3FC4835D"/>
    <w:rsid w:val="3FD98772"/>
    <w:rsid w:val="3FF3D560"/>
    <w:rsid w:val="400B9069"/>
    <w:rsid w:val="40288204"/>
    <w:rsid w:val="406E7244"/>
    <w:rsid w:val="408CD306"/>
    <w:rsid w:val="40A50F5C"/>
    <w:rsid w:val="40B36933"/>
    <w:rsid w:val="4108D0B0"/>
    <w:rsid w:val="411F5E0A"/>
    <w:rsid w:val="415F10D7"/>
    <w:rsid w:val="41C76368"/>
    <w:rsid w:val="41D3081E"/>
    <w:rsid w:val="41D57711"/>
    <w:rsid w:val="42A3EA41"/>
    <w:rsid w:val="42C192AC"/>
    <w:rsid w:val="42D98C19"/>
    <w:rsid w:val="42E6C317"/>
    <w:rsid w:val="43376E0D"/>
    <w:rsid w:val="433D8DEA"/>
    <w:rsid w:val="43750483"/>
    <w:rsid w:val="43B909BE"/>
    <w:rsid w:val="43FFFBA8"/>
    <w:rsid w:val="44023635"/>
    <w:rsid w:val="4448B918"/>
    <w:rsid w:val="445EB93B"/>
    <w:rsid w:val="445EC3D3"/>
    <w:rsid w:val="44A8B2F0"/>
    <w:rsid w:val="450E4E8D"/>
    <w:rsid w:val="45356931"/>
    <w:rsid w:val="45DEA767"/>
    <w:rsid w:val="46303E38"/>
    <w:rsid w:val="4638901F"/>
    <w:rsid w:val="4668158D"/>
    <w:rsid w:val="472C4A4D"/>
    <w:rsid w:val="47380111"/>
    <w:rsid w:val="47B5D384"/>
    <w:rsid w:val="47E7258F"/>
    <w:rsid w:val="4825F497"/>
    <w:rsid w:val="48931E93"/>
    <w:rsid w:val="48B2C38B"/>
    <w:rsid w:val="48BDBF30"/>
    <w:rsid w:val="48EC710C"/>
    <w:rsid w:val="49062BC9"/>
    <w:rsid w:val="49DF5103"/>
    <w:rsid w:val="49E3668E"/>
    <w:rsid w:val="4A2076A4"/>
    <w:rsid w:val="4A866023"/>
    <w:rsid w:val="4B03F432"/>
    <w:rsid w:val="4B2C4417"/>
    <w:rsid w:val="4BA6C723"/>
    <w:rsid w:val="4BA7A3CE"/>
    <w:rsid w:val="4BC8AE1E"/>
    <w:rsid w:val="4C57FFBC"/>
    <w:rsid w:val="4C727A2A"/>
    <w:rsid w:val="4C9A1361"/>
    <w:rsid w:val="4D00BACD"/>
    <w:rsid w:val="4DB0511A"/>
    <w:rsid w:val="4DDD1BCB"/>
    <w:rsid w:val="4E2549C2"/>
    <w:rsid w:val="4E2D0C2B"/>
    <w:rsid w:val="4E3A433F"/>
    <w:rsid w:val="4E6B3857"/>
    <w:rsid w:val="4EA29804"/>
    <w:rsid w:val="4EFAC208"/>
    <w:rsid w:val="4F560227"/>
    <w:rsid w:val="4F7DD5A5"/>
    <w:rsid w:val="4F857180"/>
    <w:rsid w:val="4FD8E7AC"/>
    <w:rsid w:val="5002BFC2"/>
    <w:rsid w:val="5039AAD2"/>
    <w:rsid w:val="5066BEC5"/>
    <w:rsid w:val="50DD1CEF"/>
    <w:rsid w:val="50E160FF"/>
    <w:rsid w:val="511DEE09"/>
    <w:rsid w:val="512770B3"/>
    <w:rsid w:val="5141A791"/>
    <w:rsid w:val="5186931F"/>
    <w:rsid w:val="519D91E9"/>
    <w:rsid w:val="51D70443"/>
    <w:rsid w:val="51ECA78C"/>
    <w:rsid w:val="5259B4FB"/>
    <w:rsid w:val="528F6951"/>
    <w:rsid w:val="5298341C"/>
    <w:rsid w:val="53052B1D"/>
    <w:rsid w:val="54064561"/>
    <w:rsid w:val="54148BDB"/>
    <w:rsid w:val="54845D07"/>
    <w:rsid w:val="5499F4E7"/>
    <w:rsid w:val="54B2DDA7"/>
    <w:rsid w:val="54EAB3AD"/>
    <w:rsid w:val="55139C27"/>
    <w:rsid w:val="553A6700"/>
    <w:rsid w:val="553E8D74"/>
    <w:rsid w:val="555C91F3"/>
    <w:rsid w:val="55D00660"/>
    <w:rsid w:val="55D35F64"/>
    <w:rsid w:val="55FD6079"/>
    <w:rsid w:val="55FEB3D9"/>
    <w:rsid w:val="564B0E3C"/>
    <w:rsid w:val="56C969C6"/>
    <w:rsid w:val="56FE7EDA"/>
    <w:rsid w:val="5714A747"/>
    <w:rsid w:val="57A2FDA5"/>
    <w:rsid w:val="583F3B72"/>
    <w:rsid w:val="594243AD"/>
    <w:rsid w:val="5970A2F0"/>
    <w:rsid w:val="597E038A"/>
    <w:rsid w:val="5A2F1D22"/>
    <w:rsid w:val="5B141431"/>
    <w:rsid w:val="5B1C63A1"/>
    <w:rsid w:val="5C013951"/>
    <w:rsid w:val="5C416F00"/>
    <w:rsid w:val="5C71092E"/>
    <w:rsid w:val="5C8C6F42"/>
    <w:rsid w:val="5CDB8053"/>
    <w:rsid w:val="5CF93C37"/>
    <w:rsid w:val="5D0C6F4C"/>
    <w:rsid w:val="5D166772"/>
    <w:rsid w:val="5DCCEE2B"/>
    <w:rsid w:val="5DD133D0"/>
    <w:rsid w:val="5DD21646"/>
    <w:rsid w:val="5DD6C968"/>
    <w:rsid w:val="5E184972"/>
    <w:rsid w:val="5EEC92F7"/>
    <w:rsid w:val="5F49B043"/>
    <w:rsid w:val="5F71FB10"/>
    <w:rsid w:val="5FAE1258"/>
    <w:rsid w:val="5FC15B98"/>
    <w:rsid w:val="5FF0A0CF"/>
    <w:rsid w:val="6053A63B"/>
    <w:rsid w:val="60EBB121"/>
    <w:rsid w:val="619D5615"/>
    <w:rsid w:val="620BAF01"/>
    <w:rsid w:val="620F64A4"/>
    <w:rsid w:val="623C528C"/>
    <w:rsid w:val="629775A9"/>
    <w:rsid w:val="62DA5949"/>
    <w:rsid w:val="62FA35E2"/>
    <w:rsid w:val="63F68EE6"/>
    <w:rsid w:val="6417BDE4"/>
    <w:rsid w:val="645BD074"/>
    <w:rsid w:val="647A9052"/>
    <w:rsid w:val="65AE3722"/>
    <w:rsid w:val="66247350"/>
    <w:rsid w:val="665266BC"/>
    <w:rsid w:val="66A7CD9F"/>
    <w:rsid w:val="66CD9A7B"/>
    <w:rsid w:val="675F95AA"/>
    <w:rsid w:val="67AE5CA2"/>
    <w:rsid w:val="67CDB913"/>
    <w:rsid w:val="67F91900"/>
    <w:rsid w:val="682960E7"/>
    <w:rsid w:val="689107DF"/>
    <w:rsid w:val="68B2C2F4"/>
    <w:rsid w:val="694C74B8"/>
    <w:rsid w:val="69778B0F"/>
    <w:rsid w:val="6A5608BB"/>
    <w:rsid w:val="6A610CF6"/>
    <w:rsid w:val="6AB1164F"/>
    <w:rsid w:val="6AB9AC60"/>
    <w:rsid w:val="6ABFCB6E"/>
    <w:rsid w:val="6AD16AEC"/>
    <w:rsid w:val="6B2E4E52"/>
    <w:rsid w:val="6B305E1E"/>
    <w:rsid w:val="6B9FC00B"/>
    <w:rsid w:val="6C10858C"/>
    <w:rsid w:val="6C1CFDD4"/>
    <w:rsid w:val="6C2FF21D"/>
    <w:rsid w:val="6CAD08D2"/>
    <w:rsid w:val="6D57FC2B"/>
    <w:rsid w:val="6D89A5A4"/>
    <w:rsid w:val="6DAA43D7"/>
    <w:rsid w:val="6DB3EC32"/>
    <w:rsid w:val="6E96B1B7"/>
    <w:rsid w:val="6E992F5F"/>
    <w:rsid w:val="6EAB82FB"/>
    <w:rsid w:val="6EC646FF"/>
    <w:rsid w:val="6F19E51C"/>
    <w:rsid w:val="6F75C32E"/>
    <w:rsid w:val="7011AE46"/>
    <w:rsid w:val="70211AEB"/>
    <w:rsid w:val="703CD493"/>
    <w:rsid w:val="70605AF6"/>
    <w:rsid w:val="70C87FCE"/>
    <w:rsid w:val="70DCCBA8"/>
    <w:rsid w:val="7152E64A"/>
    <w:rsid w:val="7188C412"/>
    <w:rsid w:val="71EFBDA7"/>
    <w:rsid w:val="71F97EFB"/>
    <w:rsid w:val="71FCE7AF"/>
    <w:rsid w:val="7265C5E7"/>
    <w:rsid w:val="72AE8330"/>
    <w:rsid w:val="72E5F678"/>
    <w:rsid w:val="7334A05A"/>
    <w:rsid w:val="7417A6F5"/>
    <w:rsid w:val="747060A7"/>
    <w:rsid w:val="7478E4AA"/>
    <w:rsid w:val="74EBA364"/>
    <w:rsid w:val="74ED3FD1"/>
    <w:rsid w:val="74F0D578"/>
    <w:rsid w:val="752028CA"/>
    <w:rsid w:val="75212DBF"/>
    <w:rsid w:val="7528E69F"/>
    <w:rsid w:val="756DBB7C"/>
    <w:rsid w:val="75C9E877"/>
    <w:rsid w:val="75CB360F"/>
    <w:rsid w:val="760F38C2"/>
    <w:rsid w:val="76E45213"/>
    <w:rsid w:val="7704DA1B"/>
    <w:rsid w:val="772239BC"/>
    <w:rsid w:val="7748752A"/>
    <w:rsid w:val="77614BDC"/>
    <w:rsid w:val="7780ACF3"/>
    <w:rsid w:val="77DFB895"/>
    <w:rsid w:val="77E36E38"/>
    <w:rsid w:val="77EF2367"/>
    <w:rsid w:val="7808198D"/>
    <w:rsid w:val="786B7B90"/>
    <w:rsid w:val="787EF384"/>
    <w:rsid w:val="78842F96"/>
    <w:rsid w:val="78944EDA"/>
    <w:rsid w:val="79218DF2"/>
    <w:rsid w:val="7956072B"/>
    <w:rsid w:val="7980E409"/>
    <w:rsid w:val="79C722E1"/>
    <w:rsid w:val="79F6EC76"/>
    <w:rsid w:val="79FC8102"/>
    <w:rsid w:val="7A4087FF"/>
    <w:rsid w:val="7A5B5655"/>
    <w:rsid w:val="7B314B02"/>
    <w:rsid w:val="7B7DBCDF"/>
    <w:rsid w:val="7B86269A"/>
    <w:rsid w:val="7BCE6ED9"/>
    <w:rsid w:val="7BF1C9E1"/>
    <w:rsid w:val="7C75AE80"/>
    <w:rsid w:val="7C8C5354"/>
    <w:rsid w:val="7D60CF91"/>
    <w:rsid w:val="7D6C66CB"/>
    <w:rsid w:val="7D75D3A6"/>
    <w:rsid w:val="7DB3F99D"/>
    <w:rsid w:val="7E108457"/>
    <w:rsid w:val="7E535037"/>
    <w:rsid w:val="7E9327BA"/>
    <w:rsid w:val="7E9881C1"/>
    <w:rsid w:val="7E99B0B1"/>
    <w:rsid w:val="7EF39F2F"/>
    <w:rsid w:val="7EFCA7A6"/>
    <w:rsid w:val="7EFE2902"/>
    <w:rsid w:val="7F4099C7"/>
    <w:rsid w:val="7F502EA5"/>
    <w:rsid w:val="7F6C66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61363"/>
  <w14:defaultImageDpi w14:val="32767"/>
  <w15:chartTrackingRefBased/>
  <w15:docId w15:val="{10768E7A-6786-214D-A3C5-266672E3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D47"/>
    <w:pPr>
      <w:jc w:val="both"/>
    </w:pPr>
    <w:rPr>
      <w:rFonts w:ascii="Verdana" w:eastAsia="Times New Roman" w:hAnsi="Verdana" w:cs="Times New Roman"/>
      <w:sz w:val="18"/>
    </w:rPr>
  </w:style>
  <w:style w:type="paragraph" w:styleId="Heading1">
    <w:name w:val="heading 1"/>
    <w:basedOn w:val="Normal"/>
    <w:link w:val="Heading1Char"/>
    <w:uiPriority w:val="9"/>
    <w:qFormat/>
    <w:rsid w:val="00C52A9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127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2A9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A9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52A92"/>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445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5AF8"/>
    <w:rPr>
      <w:sz w:val="16"/>
      <w:szCs w:val="16"/>
    </w:rPr>
  </w:style>
  <w:style w:type="paragraph" w:styleId="CommentText">
    <w:name w:val="annotation text"/>
    <w:basedOn w:val="Normal"/>
    <w:link w:val="CommentTextChar"/>
    <w:uiPriority w:val="99"/>
    <w:unhideWhenUsed/>
    <w:rsid w:val="00445AF8"/>
    <w:rPr>
      <w:sz w:val="20"/>
      <w:szCs w:val="20"/>
    </w:rPr>
  </w:style>
  <w:style w:type="character" w:customStyle="1" w:styleId="CommentTextChar">
    <w:name w:val="Comment Text Char"/>
    <w:basedOn w:val="DefaultParagraphFont"/>
    <w:link w:val="CommentText"/>
    <w:uiPriority w:val="99"/>
    <w:rsid w:val="00445AF8"/>
    <w:rPr>
      <w:rFonts w:ascii="Times New Roman" w:eastAsia="Times New Roman" w:hAnsi="Times New Roman" w:cs="Times New Roman"/>
      <w:sz w:val="20"/>
      <w:szCs w:val="20"/>
    </w:rPr>
  </w:style>
  <w:style w:type="character" w:customStyle="1" w:styleId="apple-converted-space">
    <w:name w:val="apple-converted-space"/>
    <w:basedOn w:val="DefaultParagraphFont"/>
    <w:rsid w:val="00445AF8"/>
  </w:style>
  <w:style w:type="paragraph" w:customStyle="1" w:styleId="EndNoteBibliography">
    <w:name w:val="EndNote Bibliography"/>
    <w:basedOn w:val="Normal"/>
    <w:link w:val="EndNoteBibliographyChar"/>
    <w:rsid w:val="00445AF8"/>
    <w:pPr>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445AF8"/>
    <w:rPr>
      <w:rFonts w:ascii="Calibri" w:hAnsi="Calibri" w:cs="Calibri"/>
      <w:noProof/>
      <w:sz w:val="22"/>
      <w:szCs w:val="22"/>
    </w:rPr>
  </w:style>
  <w:style w:type="paragraph" w:styleId="BalloonText">
    <w:name w:val="Balloon Text"/>
    <w:basedOn w:val="Normal"/>
    <w:link w:val="BalloonTextChar"/>
    <w:uiPriority w:val="99"/>
    <w:semiHidden/>
    <w:unhideWhenUsed/>
    <w:rsid w:val="00445AF8"/>
    <w:rPr>
      <w:szCs w:val="18"/>
    </w:rPr>
  </w:style>
  <w:style w:type="character" w:customStyle="1" w:styleId="BalloonTextChar">
    <w:name w:val="Balloon Text Char"/>
    <w:basedOn w:val="DefaultParagraphFont"/>
    <w:link w:val="BalloonText"/>
    <w:uiPriority w:val="99"/>
    <w:semiHidden/>
    <w:rsid w:val="00445AF8"/>
    <w:rPr>
      <w:rFonts w:ascii="Times New Roman" w:eastAsia="Times New Roman" w:hAnsi="Times New Roman" w:cs="Times New Roman"/>
      <w:sz w:val="18"/>
      <w:szCs w:val="18"/>
    </w:rPr>
  </w:style>
  <w:style w:type="character" w:customStyle="1" w:styleId="HeaderChar">
    <w:name w:val="Header Char"/>
    <w:basedOn w:val="DefaultParagraphFont"/>
    <w:link w:val="Header"/>
    <w:uiPriority w:val="99"/>
    <w:rsid w:val="00C52A92"/>
    <w:rPr>
      <w:rFonts w:ascii="Times New Roman" w:eastAsia="Times New Roman" w:hAnsi="Times New Roman" w:cs="Times New Roman"/>
    </w:rPr>
  </w:style>
  <w:style w:type="paragraph" w:styleId="Header">
    <w:name w:val="header"/>
    <w:basedOn w:val="Normal"/>
    <w:link w:val="HeaderChar"/>
    <w:uiPriority w:val="99"/>
    <w:unhideWhenUsed/>
    <w:rsid w:val="00C52A92"/>
    <w:pPr>
      <w:tabs>
        <w:tab w:val="center" w:pos="4680"/>
        <w:tab w:val="right" w:pos="9360"/>
      </w:tabs>
    </w:pPr>
  </w:style>
  <w:style w:type="character" w:customStyle="1" w:styleId="HeaderChar1">
    <w:name w:val="Header Char1"/>
    <w:basedOn w:val="DefaultParagraphFont"/>
    <w:uiPriority w:val="99"/>
    <w:semiHidden/>
    <w:rsid w:val="00C52A92"/>
    <w:rPr>
      <w:rFonts w:ascii="Times New Roman" w:eastAsia="Times New Roman" w:hAnsi="Times New Roman" w:cs="Times New Roman"/>
    </w:rPr>
  </w:style>
  <w:style w:type="character" w:customStyle="1" w:styleId="FooterChar">
    <w:name w:val="Footer Char"/>
    <w:basedOn w:val="DefaultParagraphFont"/>
    <w:link w:val="Footer"/>
    <w:uiPriority w:val="99"/>
    <w:rsid w:val="00C52A92"/>
    <w:rPr>
      <w:rFonts w:ascii="Times New Roman" w:eastAsia="Times New Roman" w:hAnsi="Times New Roman" w:cs="Times New Roman"/>
    </w:rPr>
  </w:style>
  <w:style w:type="paragraph" w:styleId="Footer">
    <w:name w:val="footer"/>
    <w:basedOn w:val="Normal"/>
    <w:link w:val="FooterChar"/>
    <w:uiPriority w:val="99"/>
    <w:unhideWhenUsed/>
    <w:rsid w:val="00C52A92"/>
    <w:pPr>
      <w:tabs>
        <w:tab w:val="center" w:pos="4680"/>
        <w:tab w:val="right" w:pos="9360"/>
      </w:tabs>
    </w:pPr>
  </w:style>
  <w:style w:type="character" w:customStyle="1" w:styleId="FooterChar1">
    <w:name w:val="Footer Char1"/>
    <w:basedOn w:val="DefaultParagraphFont"/>
    <w:uiPriority w:val="99"/>
    <w:semiHidden/>
    <w:rsid w:val="00C52A92"/>
    <w:rPr>
      <w:rFonts w:ascii="Times New Roman" w:eastAsia="Times New Roman" w:hAnsi="Times New Roman" w:cs="Times New Roman"/>
    </w:rPr>
  </w:style>
  <w:style w:type="character" w:customStyle="1" w:styleId="label">
    <w:name w:val="label"/>
    <w:basedOn w:val="DefaultParagraphFont"/>
    <w:rsid w:val="00C52A92"/>
  </w:style>
  <w:style w:type="character" w:styleId="Hyperlink">
    <w:name w:val="Hyperlink"/>
    <w:basedOn w:val="DefaultParagraphFont"/>
    <w:uiPriority w:val="99"/>
    <w:unhideWhenUsed/>
    <w:rsid w:val="00C52A92"/>
    <w:rPr>
      <w:color w:val="0563C1" w:themeColor="hyperlink"/>
      <w:u w:val="single"/>
    </w:rPr>
  </w:style>
  <w:style w:type="character" w:customStyle="1" w:styleId="comma-separator">
    <w:name w:val="comma-separator"/>
    <w:basedOn w:val="DefaultParagraphFont"/>
    <w:rsid w:val="00C52A92"/>
  </w:style>
  <w:style w:type="character" w:customStyle="1" w:styleId="accordion-tabbedtab-mobile">
    <w:name w:val="accordion-tabbed__tab-mobile"/>
    <w:basedOn w:val="DefaultParagraphFont"/>
    <w:rsid w:val="00C52A92"/>
  </w:style>
  <w:style w:type="paragraph" w:styleId="ListParagraph">
    <w:name w:val="List Paragraph"/>
    <w:basedOn w:val="Normal"/>
    <w:uiPriority w:val="34"/>
    <w:qFormat/>
    <w:rsid w:val="00C52A92"/>
    <w:pPr>
      <w:ind w:left="720"/>
      <w:contextualSpacing/>
    </w:pPr>
  </w:style>
  <w:style w:type="character" w:customStyle="1" w:styleId="CommentSubjectChar">
    <w:name w:val="Comment Subject Char"/>
    <w:basedOn w:val="CommentTextChar"/>
    <w:link w:val="CommentSubject"/>
    <w:uiPriority w:val="99"/>
    <w:semiHidden/>
    <w:rsid w:val="00C52A9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52A92"/>
    <w:rPr>
      <w:b/>
      <w:bCs/>
    </w:rPr>
  </w:style>
  <w:style w:type="character" w:customStyle="1" w:styleId="A7">
    <w:name w:val="A7"/>
    <w:uiPriority w:val="99"/>
    <w:rsid w:val="00C52A92"/>
    <w:rPr>
      <w:rFonts w:cs="Utopia Std"/>
      <w:color w:val="000000"/>
      <w:sz w:val="13"/>
      <w:szCs w:val="13"/>
    </w:rPr>
  </w:style>
  <w:style w:type="paragraph" w:customStyle="1" w:styleId="Default">
    <w:name w:val="Default"/>
    <w:rsid w:val="00C52A92"/>
    <w:pPr>
      <w:autoSpaceDE w:val="0"/>
      <w:autoSpaceDN w:val="0"/>
      <w:adjustRightInd w:val="0"/>
    </w:pPr>
    <w:rPr>
      <w:rFonts w:ascii="Shaker 2 Lancet" w:hAnsi="Shaker 2 Lancet" w:cs="Shaker 2 Lancet"/>
      <w:color w:val="000000"/>
    </w:rPr>
  </w:style>
  <w:style w:type="paragraph" w:styleId="NoSpacing">
    <w:name w:val="No Spacing"/>
    <w:uiPriority w:val="1"/>
    <w:qFormat/>
    <w:rsid w:val="00C52A92"/>
    <w:rPr>
      <w:lang w:val="en-GB"/>
    </w:rPr>
  </w:style>
  <w:style w:type="character" w:styleId="UnresolvedMention">
    <w:name w:val="Unresolved Mention"/>
    <w:basedOn w:val="DefaultParagraphFont"/>
    <w:uiPriority w:val="99"/>
    <w:semiHidden/>
    <w:unhideWhenUsed/>
    <w:rsid w:val="00161B0C"/>
    <w:rPr>
      <w:color w:val="605E5C"/>
      <w:shd w:val="clear" w:color="auto" w:fill="E1DFDD"/>
    </w:rPr>
  </w:style>
  <w:style w:type="paragraph" w:styleId="Revision">
    <w:name w:val="Revision"/>
    <w:hidden/>
    <w:uiPriority w:val="99"/>
    <w:semiHidden/>
    <w:rsid w:val="0077489F"/>
    <w:rPr>
      <w:rFonts w:ascii="Times New Roman" w:eastAsia="Times New Roman" w:hAnsi="Times New Roman" w:cs="Times New Roman"/>
    </w:rPr>
  </w:style>
  <w:style w:type="paragraph" w:customStyle="1" w:styleId="HeadingNormalparagraph">
    <w:name w:val="Heading Normal (paragraph)"/>
    <w:basedOn w:val="Heading2"/>
    <w:qFormat/>
    <w:rsid w:val="00D12744"/>
    <w:pPr>
      <w:spacing w:line="360" w:lineRule="auto"/>
    </w:pPr>
    <w:rPr>
      <w:rFonts w:ascii="Verdana" w:hAnsi="Verdana"/>
      <w:i/>
      <w:color w:val="000000"/>
      <w:sz w:val="18"/>
      <w:szCs w:val="18"/>
    </w:rPr>
  </w:style>
  <w:style w:type="paragraph" w:customStyle="1" w:styleId="Style1">
    <w:name w:val="Style1"/>
    <w:basedOn w:val="Heading1"/>
    <w:qFormat/>
    <w:rsid w:val="007E6A12"/>
    <w:pPr>
      <w:jc w:val="center"/>
    </w:pPr>
    <w:rPr>
      <w:bCs w:val="0"/>
      <w:iCs/>
      <w:sz w:val="18"/>
    </w:rPr>
  </w:style>
  <w:style w:type="character" w:customStyle="1" w:styleId="Heading2Char">
    <w:name w:val="Heading 2 Char"/>
    <w:basedOn w:val="DefaultParagraphFont"/>
    <w:link w:val="Heading2"/>
    <w:uiPriority w:val="9"/>
    <w:semiHidden/>
    <w:rsid w:val="00D12744"/>
    <w:rPr>
      <w:rFonts w:asciiTheme="majorHAnsi" w:eastAsiaTheme="majorEastAsia" w:hAnsiTheme="majorHAnsi" w:cstheme="majorBidi"/>
      <w:color w:val="2F5496" w:themeColor="accent1" w:themeShade="BF"/>
      <w:sz w:val="26"/>
      <w:szCs w:val="26"/>
    </w:rPr>
  </w:style>
  <w:style w:type="paragraph" w:customStyle="1" w:styleId="Style2">
    <w:name w:val="Style2"/>
    <w:basedOn w:val="Heading2"/>
    <w:qFormat/>
    <w:rsid w:val="003A16D6"/>
    <w:rPr>
      <w:rFonts w:ascii="Verdana" w:hAnsi="Verdana"/>
      <w:b/>
      <w:bCs/>
      <w:iCs/>
      <w:sz w:val="18"/>
    </w:rPr>
  </w:style>
  <w:style w:type="paragraph" w:customStyle="1" w:styleId="Style3">
    <w:name w:val="Style3"/>
    <w:basedOn w:val="Heading3"/>
    <w:qFormat/>
    <w:rsid w:val="00397714"/>
    <w:pPr>
      <w:spacing w:line="360" w:lineRule="auto"/>
    </w:pPr>
    <w:rPr>
      <w:rFonts w:ascii="Verdana" w:hAnsi="Verdana"/>
      <w:bCs/>
      <w:iCs/>
      <w:color w:val="000000" w:themeColor="text1"/>
    </w:rPr>
  </w:style>
  <w:style w:type="paragraph" w:customStyle="1" w:styleId="Style4">
    <w:name w:val="Style4"/>
    <w:basedOn w:val="Normal"/>
    <w:qFormat/>
    <w:rsid w:val="006504DA"/>
    <w:pPr>
      <w:spacing w:line="360" w:lineRule="auto"/>
    </w:pPr>
  </w:style>
  <w:style w:type="paragraph" w:styleId="TOCHeading">
    <w:name w:val="TOC Heading"/>
    <w:basedOn w:val="Heading1"/>
    <w:next w:val="Normal"/>
    <w:uiPriority w:val="39"/>
    <w:unhideWhenUsed/>
    <w:qFormat/>
    <w:rsid w:val="00890175"/>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2961BD"/>
    <w:pPr>
      <w:tabs>
        <w:tab w:val="right" w:leader="dot" w:pos="9010"/>
      </w:tabs>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D5645D"/>
    <w:pPr>
      <w:tabs>
        <w:tab w:val="right" w:leader="dot" w:pos="9010"/>
      </w:tabs>
      <w:spacing w:before="120" w:line="276" w:lineRule="auto"/>
      <w:ind w:left="240"/>
    </w:pPr>
    <w:rPr>
      <w:rFonts w:cstheme="minorHAnsi"/>
      <w:i/>
      <w:iCs/>
      <w:noProof/>
      <w:szCs w:val="18"/>
    </w:rPr>
  </w:style>
  <w:style w:type="paragraph" w:styleId="TOC3">
    <w:name w:val="toc 3"/>
    <w:basedOn w:val="Normal"/>
    <w:next w:val="Normal"/>
    <w:autoRedefine/>
    <w:uiPriority w:val="39"/>
    <w:unhideWhenUsed/>
    <w:rsid w:val="0089017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9017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9017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9017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9017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9017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90175"/>
    <w:pPr>
      <w:ind w:left="1920"/>
    </w:pPr>
    <w:rPr>
      <w:rFonts w:asciiTheme="minorHAnsi" w:hAnsiTheme="minorHAnsi" w:cstheme="minorHAnsi"/>
      <w:sz w:val="20"/>
      <w:szCs w:val="20"/>
    </w:rPr>
  </w:style>
  <w:style w:type="paragraph" w:styleId="NormalWeb">
    <w:name w:val="Normal (Web)"/>
    <w:basedOn w:val="Normal"/>
    <w:uiPriority w:val="99"/>
    <w:unhideWhenUsed/>
    <w:rsid w:val="00FA2018"/>
    <w:pPr>
      <w:spacing w:before="100" w:beforeAutospacing="1" w:after="100" w:afterAutospacing="1"/>
    </w:pPr>
  </w:style>
  <w:style w:type="character" w:styleId="PageNumber">
    <w:name w:val="page number"/>
    <w:basedOn w:val="DefaultParagraphFont"/>
    <w:uiPriority w:val="99"/>
    <w:semiHidden/>
    <w:unhideWhenUsed/>
    <w:rsid w:val="00305B9F"/>
  </w:style>
  <w:style w:type="paragraph" w:customStyle="1" w:styleId="Style3bold">
    <w:name w:val="Style 3+bold"/>
    <w:basedOn w:val="Style3"/>
    <w:qFormat/>
    <w:rsid w:val="00F3642B"/>
    <w:pPr>
      <w:spacing w:line="276" w:lineRule="auto"/>
    </w:pPr>
    <w:rPr>
      <w:b/>
    </w:rPr>
  </w:style>
  <w:style w:type="character" w:customStyle="1" w:styleId="CommentSubjectChar1">
    <w:name w:val="Comment Subject Char1"/>
    <w:basedOn w:val="CommentTextChar"/>
    <w:uiPriority w:val="99"/>
    <w:semiHidden/>
    <w:rsid w:val="002649D1"/>
    <w:rPr>
      <w:rFonts w:ascii="Verdana" w:eastAsia="Times New Roman" w:hAnsi="Verdana" w:cs="Times New Roman"/>
      <w:b/>
      <w:bCs/>
      <w:sz w:val="20"/>
      <w:szCs w:val="20"/>
    </w:rPr>
  </w:style>
  <w:style w:type="character" w:styleId="FollowedHyperlink">
    <w:name w:val="FollowedHyperlink"/>
    <w:basedOn w:val="DefaultParagraphFont"/>
    <w:uiPriority w:val="99"/>
    <w:semiHidden/>
    <w:unhideWhenUsed/>
    <w:rsid w:val="002649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5757">
      <w:bodyDiv w:val="1"/>
      <w:marLeft w:val="0"/>
      <w:marRight w:val="0"/>
      <w:marTop w:val="0"/>
      <w:marBottom w:val="0"/>
      <w:divBdr>
        <w:top w:val="none" w:sz="0" w:space="0" w:color="auto"/>
        <w:left w:val="none" w:sz="0" w:space="0" w:color="auto"/>
        <w:bottom w:val="none" w:sz="0" w:space="0" w:color="auto"/>
        <w:right w:val="none" w:sz="0" w:space="0" w:color="auto"/>
      </w:divBdr>
    </w:div>
    <w:div w:id="163519557">
      <w:bodyDiv w:val="1"/>
      <w:marLeft w:val="0"/>
      <w:marRight w:val="0"/>
      <w:marTop w:val="0"/>
      <w:marBottom w:val="0"/>
      <w:divBdr>
        <w:top w:val="none" w:sz="0" w:space="0" w:color="auto"/>
        <w:left w:val="none" w:sz="0" w:space="0" w:color="auto"/>
        <w:bottom w:val="none" w:sz="0" w:space="0" w:color="auto"/>
        <w:right w:val="none" w:sz="0" w:space="0" w:color="auto"/>
      </w:divBdr>
    </w:div>
    <w:div w:id="230117402">
      <w:bodyDiv w:val="1"/>
      <w:marLeft w:val="0"/>
      <w:marRight w:val="0"/>
      <w:marTop w:val="0"/>
      <w:marBottom w:val="0"/>
      <w:divBdr>
        <w:top w:val="none" w:sz="0" w:space="0" w:color="auto"/>
        <w:left w:val="none" w:sz="0" w:space="0" w:color="auto"/>
        <w:bottom w:val="none" w:sz="0" w:space="0" w:color="auto"/>
        <w:right w:val="none" w:sz="0" w:space="0" w:color="auto"/>
      </w:divBdr>
    </w:div>
    <w:div w:id="256259476">
      <w:bodyDiv w:val="1"/>
      <w:marLeft w:val="0"/>
      <w:marRight w:val="0"/>
      <w:marTop w:val="0"/>
      <w:marBottom w:val="0"/>
      <w:divBdr>
        <w:top w:val="none" w:sz="0" w:space="0" w:color="auto"/>
        <w:left w:val="none" w:sz="0" w:space="0" w:color="auto"/>
        <w:bottom w:val="none" w:sz="0" w:space="0" w:color="auto"/>
        <w:right w:val="none" w:sz="0" w:space="0" w:color="auto"/>
      </w:divBdr>
    </w:div>
    <w:div w:id="284701418">
      <w:bodyDiv w:val="1"/>
      <w:marLeft w:val="0"/>
      <w:marRight w:val="0"/>
      <w:marTop w:val="0"/>
      <w:marBottom w:val="0"/>
      <w:divBdr>
        <w:top w:val="none" w:sz="0" w:space="0" w:color="auto"/>
        <w:left w:val="none" w:sz="0" w:space="0" w:color="auto"/>
        <w:bottom w:val="none" w:sz="0" w:space="0" w:color="auto"/>
        <w:right w:val="none" w:sz="0" w:space="0" w:color="auto"/>
      </w:divBdr>
    </w:div>
    <w:div w:id="427234762">
      <w:bodyDiv w:val="1"/>
      <w:marLeft w:val="0"/>
      <w:marRight w:val="0"/>
      <w:marTop w:val="0"/>
      <w:marBottom w:val="0"/>
      <w:divBdr>
        <w:top w:val="none" w:sz="0" w:space="0" w:color="auto"/>
        <w:left w:val="none" w:sz="0" w:space="0" w:color="auto"/>
        <w:bottom w:val="none" w:sz="0" w:space="0" w:color="auto"/>
        <w:right w:val="none" w:sz="0" w:space="0" w:color="auto"/>
      </w:divBdr>
    </w:div>
    <w:div w:id="436826399">
      <w:bodyDiv w:val="1"/>
      <w:marLeft w:val="0"/>
      <w:marRight w:val="0"/>
      <w:marTop w:val="0"/>
      <w:marBottom w:val="0"/>
      <w:divBdr>
        <w:top w:val="none" w:sz="0" w:space="0" w:color="auto"/>
        <w:left w:val="none" w:sz="0" w:space="0" w:color="auto"/>
        <w:bottom w:val="none" w:sz="0" w:space="0" w:color="auto"/>
        <w:right w:val="none" w:sz="0" w:space="0" w:color="auto"/>
      </w:divBdr>
    </w:div>
    <w:div w:id="441338330">
      <w:bodyDiv w:val="1"/>
      <w:marLeft w:val="0"/>
      <w:marRight w:val="0"/>
      <w:marTop w:val="0"/>
      <w:marBottom w:val="0"/>
      <w:divBdr>
        <w:top w:val="none" w:sz="0" w:space="0" w:color="auto"/>
        <w:left w:val="none" w:sz="0" w:space="0" w:color="auto"/>
        <w:bottom w:val="none" w:sz="0" w:space="0" w:color="auto"/>
        <w:right w:val="none" w:sz="0" w:space="0" w:color="auto"/>
      </w:divBdr>
    </w:div>
    <w:div w:id="508178690">
      <w:bodyDiv w:val="1"/>
      <w:marLeft w:val="0"/>
      <w:marRight w:val="0"/>
      <w:marTop w:val="0"/>
      <w:marBottom w:val="0"/>
      <w:divBdr>
        <w:top w:val="none" w:sz="0" w:space="0" w:color="auto"/>
        <w:left w:val="none" w:sz="0" w:space="0" w:color="auto"/>
        <w:bottom w:val="none" w:sz="0" w:space="0" w:color="auto"/>
        <w:right w:val="none" w:sz="0" w:space="0" w:color="auto"/>
      </w:divBdr>
    </w:div>
    <w:div w:id="526068842">
      <w:bodyDiv w:val="1"/>
      <w:marLeft w:val="0"/>
      <w:marRight w:val="0"/>
      <w:marTop w:val="0"/>
      <w:marBottom w:val="0"/>
      <w:divBdr>
        <w:top w:val="none" w:sz="0" w:space="0" w:color="auto"/>
        <w:left w:val="none" w:sz="0" w:space="0" w:color="auto"/>
        <w:bottom w:val="none" w:sz="0" w:space="0" w:color="auto"/>
        <w:right w:val="none" w:sz="0" w:space="0" w:color="auto"/>
      </w:divBdr>
    </w:div>
    <w:div w:id="527912454">
      <w:bodyDiv w:val="1"/>
      <w:marLeft w:val="0"/>
      <w:marRight w:val="0"/>
      <w:marTop w:val="0"/>
      <w:marBottom w:val="0"/>
      <w:divBdr>
        <w:top w:val="none" w:sz="0" w:space="0" w:color="auto"/>
        <w:left w:val="none" w:sz="0" w:space="0" w:color="auto"/>
        <w:bottom w:val="none" w:sz="0" w:space="0" w:color="auto"/>
        <w:right w:val="none" w:sz="0" w:space="0" w:color="auto"/>
      </w:divBdr>
    </w:div>
    <w:div w:id="540359727">
      <w:bodyDiv w:val="1"/>
      <w:marLeft w:val="0"/>
      <w:marRight w:val="0"/>
      <w:marTop w:val="0"/>
      <w:marBottom w:val="0"/>
      <w:divBdr>
        <w:top w:val="none" w:sz="0" w:space="0" w:color="auto"/>
        <w:left w:val="none" w:sz="0" w:space="0" w:color="auto"/>
        <w:bottom w:val="none" w:sz="0" w:space="0" w:color="auto"/>
        <w:right w:val="none" w:sz="0" w:space="0" w:color="auto"/>
      </w:divBdr>
    </w:div>
    <w:div w:id="553588036">
      <w:bodyDiv w:val="1"/>
      <w:marLeft w:val="0"/>
      <w:marRight w:val="0"/>
      <w:marTop w:val="0"/>
      <w:marBottom w:val="0"/>
      <w:divBdr>
        <w:top w:val="none" w:sz="0" w:space="0" w:color="auto"/>
        <w:left w:val="none" w:sz="0" w:space="0" w:color="auto"/>
        <w:bottom w:val="none" w:sz="0" w:space="0" w:color="auto"/>
        <w:right w:val="none" w:sz="0" w:space="0" w:color="auto"/>
      </w:divBdr>
    </w:div>
    <w:div w:id="610287470">
      <w:bodyDiv w:val="1"/>
      <w:marLeft w:val="0"/>
      <w:marRight w:val="0"/>
      <w:marTop w:val="0"/>
      <w:marBottom w:val="0"/>
      <w:divBdr>
        <w:top w:val="none" w:sz="0" w:space="0" w:color="auto"/>
        <w:left w:val="none" w:sz="0" w:space="0" w:color="auto"/>
        <w:bottom w:val="none" w:sz="0" w:space="0" w:color="auto"/>
        <w:right w:val="none" w:sz="0" w:space="0" w:color="auto"/>
      </w:divBdr>
    </w:div>
    <w:div w:id="649362240">
      <w:bodyDiv w:val="1"/>
      <w:marLeft w:val="0"/>
      <w:marRight w:val="0"/>
      <w:marTop w:val="0"/>
      <w:marBottom w:val="0"/>
      <w:divBdr>
        <w:top w:val="none" w:sz="0" w:space="0" w:color="auto"/>
        <w:left w:val="none" w:sz="0" w:space="0" w:color="auto"/>
        <w:bottom w:val="none" w:sz="0" w:space="0" w:color="auto"/>
        <w:right w:val="none" w:sz="0" w:space="0" w:color="auto"/>
      </w:divBdr>
    </w:div>
    <w:div w:id="780342657">
      <w:bodyDiv w:val="1"/>
      <w:marLeft w:val="0"/>
      <w:marRight w:val="0"/>
      <w:marTop w:val="0"/>
      <w:marBottom w:val="0"/>
      <w:divBdr>
        <w:top w:val="none" w:sz="0" w:space="0" w:color="auto"/>
        <w:left w:val="none" w:sz="0" w:space="0" w:color="auto"/>
        <w:bottom w:val="none" w:sz="0" w:space="0" w:color="auto"/>
        <w:right w:val="none" w:sz="0" w:space="0" w:color="auto"/>
      </w:divBdr>
    </w:div>
    <w:div w:id="867714267">
      <w:bodyDiv w:val="1"/>
      <w:marLeft w:val="0"/>
      <w:marRight w:val="0"/>
      <w:marTop w:val="0"/>
      <w:marBottom w:val="0"/>
      <w:divBdr>
        <w:top w:val="none" w:sz="0" w:space="0" w:color="auto"/>
        <w:left w:val="none" w:sz="0" w:space="0" w:color="auto"/>
        <w:bottom w:val="none" w:sz="0" w:space="0" w:color="auto"/>
        <w:right w:val="none" w:sz="0" w:space="0" w:color="auto"/>
      </w:divBdr>
    </w:div>
    <w:div w:id="895165580">
      <w:bodyDiv w:val="1"/>
      <w:marLeft w:val="0"/>
      <w:marRight w:val="0"/>
      <w:marTop w:val="0"/>
      <w:marBottom w:val="0"/>
      <w:divBdr>
        <w:top w:val="none" w:sz="0" w:space="0" w:color="auto"/>
        <w:left w:val="none" w:sz="0" w:space="0" w:color="auto"/>
        <w:bottom w:val="none" w:sz="0" w:space="0" w:color="auto"/>
        <w:right w:val="none" w:sz="0" w:space="0" w:color="auto"/>
      </w:divBdr>
    </w:div>
    <w:div w:id="932712974">
      <w:bodyDiv w:val="1"/>
      <w:marLeft w:val="0"/>
      <w:marRight w:val="0"/>
      <w:marTop w:val="0"/>
      <w:marBottom w:val="0"/>
      <w:divBdr>
        <w:top w:val="none" w:sz="0" w:space="0" w:color="auto"/>
        <w:left w:val="none" w:sz="0" w:space="0" w:color="auto"/>
        <w:bottom w:val="none" w:sz="0" w:space="0" w:color="auto"/>
        <w:right w:val="none" w:sz="0" w:space="0" w:color="auto"/>
      </w:divBdr>
    </w:div>
    <w:div w:id="955334564">
      <w:bodyDiv w:val="1"/>
      <w:marLeft w:val="0"/>
      <w:marRight w:val="0"/>
      <w:marTop w:val="0"/>
      <w:marBottom w:val="0"/>
      <w:divBdr>
        <w:top w:val="none" w:sz="0" w:space="0" w:color="auto"/>
        <w:left w:val="none" w:sz="0" w:space="0" w:color="auto"/>
        <w:bottom w:val="none" w:sz="0" w:space="0" w:color="auto"/>
        <w:right w:val="none" w:sz="0" w:space="0" w:color="auto"/>
      </w:divBdr>
    </w:div>
    <w:div w:id="1017149496">
      <w:bodyDiv w:val="1"/>
      <w:marLeft w:val="0"/>
      <w:marRight w:val="0"/>
      <w:marTop w:val="0"/>
      <w:marBottom w:val="0"/>
      <w:divBdr>
        <w:top w:val="none" w:sz="0" w:space="0" w:color="auto"/>
        <w:left w:val="none" w:sz="0" w:space="0" w:color="auto"/>
        <w:bottom w:val="none" w:sz="0" w:space="0" w:color="auto"/>
        <w:right w:val="none" w:sz="0" w:space="0" w:color="auto"/>
      </w:divBdr>
    </w:div>
    <w:div w:id="1087190164">
      <w:bodyDiv w:val="1"/>
      <w:marLeft w:val="0"/>
      <w:marRight w:val="0"/>
      <w:marTop w:val="0"/>
      <w:marBottom w:val="0"/>
      <w:divBdr>
        <w:top w:val="none" w:sz="0" w:space="0" w:color="auto"/>
        <w:left w:val="none" w:sz="0" w:space="0" w:color="auto"/>
        <w:bottom w:val="none" w:sz="0" w:space="0" w:color="auto"/>
        <w:right w:val="none" w:sz="0" w:space="0" w:color="auto"/>
      </w:divBdr>
    </w:div>
    <w:div w:id="1204438327">
      <w:bodyDiv w:val="1"/>
      <w:marLeft w:val="0"/>
      <w:marRight w:val="0"/>
      <w:marTop w:val="0"/>
      <w:marBottom w:val="0"/>
      <w:divBdr>
        <w:top w:val="none" w:sz="0" w:space="0" w:color="auto"/>
        <w:left w:val="none" w:sz="0" w:space="0" w:color="auto"/>
        <w:bottom w:val="none" w:sz="0" w:space="0" w:color="auto"/>
        <w:right w:val="none" w:sz="0" w:space="0" w:color="auto"/>
      </w:divBdr>
    </w:div>
    <w:div w:id="1331642988">
      <w:bodyDiv w:val="1"/>
      <w:marLeft w:val="0"/>
      <w:marRight w:val="0"/>
      <w:marTop w:val="0"/>
      <w:marBottom w:val="0"/>
      <w:divBdr>
        <w:top w:val="none" w:sz="0" w:space="0" w:color="auto"/>
        <w:left w:val="none" w:sz="0" w:space="0" w:color="auto"/>
        <w:bottom w:val="none" w:sz="0" w:space="0" w:color="auto"/>
        <w:right w:val="none" w:sz="0" w:space="0" w:color="auto"/>
      </w:divBdr>
    </w:div>
    <w:div w:id="1433428329">
      <w:bodyDiv w:val="1"/>
      <w:marLeft w:val="0"/>
      <w:marRight w:val="0"/>
      <w:marTop w:val="0"/>
      <w:marBottom w:val="0"/>
      <w:divBdr>
        <w:top w:val="none" w:sz="0" w:space="0" w:color="auto"/>
        <w:left w:val="none" w:sz="0" w:space="0" w:color="auto"/>
        <w:bottom w:val="none" w:sz="0" w:space="0" w:color="auto"/>
        <w:right w:val="none" w:sz="0" w:space="0" w:color="auto"/>
      </w:divBdr>
    </w:div>
    <w:div w:id="1451515332">
      <w:bodyDiv w:val="1"/>
      <w:marLeft w:val="0"/>
      <w:marRight w:val="0"/>
      <w:marTop w:val="0"/>
      <w:marBottom w:val="0"/>
      <w:divBdr>
        <w:top w:val="none" w:sz="0" w:space="0" w:color="auto"/>
        <w:left w:val="none" w:sz="0" w:space="0" w:color="auto"/>
        <w:bottom w:val="none" w:sz="0" w:space="0" w:color="auto"/>
        <w:right w:val="none" w:sz="0" w:space="0" w:color="auto"/>
      </w:divBdr>
    </w:div>
    <w:div w:id="1659193706">
      <w:bodyDiv w:val="1"/>
      <w:marLeft w:val="0"/>
      <w:marRight w:val="0"/>
      <w:marTop w:val="0"/>
      <w:marBottom w:val="0"/>
      <w:divBdr>
        <w:top w:val="none" w:sz="0" w:space="0" w:color="auto"/>
        <w:left w:val="none" w:sz="0" w:space="0" w:color="auto"/>
        <w:bottom w:val="none" w:sz="0" w:space="0" w:color="auto"/>
        <w:right w:val="none" w:sz="0" w:space="0" w:color="auto"/>
      </w:divBdr>
    </w:div>
    <w:div w:id="1694191426">
      <w:bodyDiv w:val="1"/>
      <w:marLeft w:val="0"/>
      <w:marRight w:val="0"/>
      <w:marTop w:val="0"/>
      <w:marBottom w:val="0"/>
      <w:divBdr>
        <w:top w:val="none" w:sz="0" w:space="0" w:color="auto"/>
        <w:left w:val="none" w:sz="0" w:space="0" w:color="auto"/>
        <w:bottom w:val="none" w:sz="0" w:space="0" w:color="auto"/>
        <w:right w:val="none" w:sz="0" w:space="0" w:color="auto"/>
      </w:divBdr>
    </w:div>
    <w:div w:id="1730879234">
      <w:bodyDiv w:val="1"/>
      <w:marLeft w:val="0"/>
      <w:marRight w:val="0"/>
      <w:marTop w:val="0"/>
      <w:marBottom w:val="0"/>
      <w:divBdr>
        <w:top w:val="none" w:sz="0" w:space="0" w:color="auto"/>
        <w:left w:val="none" w:sz="0" w:space="0" w:color="auto"/>
        <w:bottom w:val="none" w:sz="0" w:space="0" w:color="auto"/>
        <w:right w:val="none" w:sz="0" w:space="0" w:color="auto"/>
      </w:divBdr>
    </w:div>
    <w:div w:id="1802919376">
      <w:bodyDiv w:val="1"/>
      <w:marLeft w:val="0"/>
      <w:marRight w:val="0"/>
      <w:marTop w:val="0"/>
      <w:marBottom w:val="0"/>
      <w:divBdr>
        <w:top w:val="none" w:sz="0" w:space="0" w:color="auto"/>
        <w:left w:val="none" w:sz="0" w:space="0" w:color="auto"/>
        <w:bottom w:val="none" w:sz="0" w:space="0" w:color="auto"/>
        <w:right w:val="none" w:sz="0" w:space="0" w:color="auto"/>
      </w:divBdr>
    </w:div>
    <w:div w:id="1862549610">
      <w:bodyDiv w:val="1"/>
      <w:marLeft w:val="0"/>
      <w:marRight w:val="0"/>
      <w:marTop w:val="0"/>
      <w:marBottom w:val="0"/>
      <w:divBdr>
        <w:top w:val="none" w:sz="0" w:space="0" w:color="auto"/>
        <w:left w:val="none" w:sz="0" w:space="0" w:color="auto"/>
        <w:bottom w:val="none" w:sz="0" w:space="0" w:color="auto"/>
        <w:right w:val="none" w:sz="0" w:space="0" w:color="auto"/>
      </w:divBdr>
    </w:div>
    <w:div w:id="1897812864">
      <w:bodyDiv w:val="1"/>
      <w:marLeft w:val="0"/>
      <w:marRight w:val="0"/>
      <w:marTop w:val="0"/>
      <w:marBottom w:val="0"/>
      <w:divBdr>
        <w:top w:val="none" w:sz="0" w:space="0" w:color="auto"/>
        <w:left w:val="none" w:sz="0" w:space="0" w:color="auto"/>
        <w:bottom w:val="none" w:sz="0" w:space="0" w:color="auto"/>
        <w:right w:val="none" w:sz="0" w:space="0" w:color="auto"/>
      </w:divBdr>
    </w:div>
    <w:div w:id="1960642059">
      <w:bodyDiv w:val="1"/>
      <w:marLeft w:val="0"/>
      <w:marRight w:val="0"/>
      <w:marTop w:val="0"/>
      <w:marBottom w:val="0"/>
      <w:divBdr>
        <w:top w:val="none" w:sz="0" w:space="0" w:color="auto"/>
        <w:left w:val="none" w:sz="0" w:space="0" w:color="auto"/>
        <w:bottom w:val="none" w:sz="0" w:space="0" w:color="auto"/>
        <w:right w:val="none" w:sz="0" w:space="0" w:color="auto"/>
      </w:divBdr>
    </w:div>
    <w:div w:id="2021661588">
      <w:bodyDiv w:val="1"/>
      <w:marLeft w:val="0"/>
      <w:marRight w:val="0"/>
      <w:marTop w:val="0"/>
      <w:marBottom w:val="0"/>
      <w:divBdr>
        <w:top w:val="none" w:sz="0" w:space="0" w:color="auto"/>
        <w:left w:val="none" w:sz="0" w:space="0" w:color="auto"/>
        <w:bottom w:val="none" w:sz="0" w:space="0" w:color="auto"/>
        <w:right w:val="none" w:sz="0" w:space="0" w:color="auto"/>
      </w:divBdr>
    </w:div>
    <w:div w:id="2039430038">
      <w:bodyDiv w:val="1"/>
      <w:marLeft w:val="0"/>
      <w:marRight w:val="0"/>
      <w:marTop w:val="0"/>
      <w:marBottom w:val="0"/>
      <w:divBdr>
        <w:top w:val="none" w:sz="0" w:space="0" w:color="auto"/>
        <w:left w:val="none" w:sz="0" w:space="0" w:color="auto"/>
        <w:bottom w:val="none" w:sz="0" w:space="0" w:color="auto"/>
        <w:right w:val="none" w:sz="0" w:space="0" w:color="auto"/>
      </w:divBdr>
    </w:div>
    <w:div w:id="211039175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nhlbi.nih.gov/health-topics/study-quality-assessment-tool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5A5BE-0BB9-BD44-88AB-A08337172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49</Pages>
  <Words>15183</Words>
  <Characters>86545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Muhannad Smadi</cp:lastModifiedBy>
  <cp:revision>2075</cp:revision>
  <dcterms:created xsi:type="dcterms:W3CDTF">2022-08-30T11:20:00Z</dcterms:created>
  <dcterms:modified xsi:type="dcterms:W3CDTF">2023-03-22T04:42:00Z</dcterms:modified>
</cp:coreProperties>
</file>