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440" w:type="dxa"/>
        <w:tblLook w:val="04A0" w:firstRow="1" w:lastRow="0" w:firstColumn="1" w:lastColumn="0" w:noHBand="0" w:noVBand="1"/>
      </w:tblPr>
      <w:tblGrid>
        <w:gridCol w:w="1758"/>
        <w:gridCol w:w="4380"/>
        <w:gridCol w:w="1302"/>
      </w:tblGrid>
      <w:tr w:rsidR="00A52909" w:rsidRPr="00A52909" w:rsidTr="00A52909">
        <w:trPr>
          <w:trHeight w:val="285"/>
        </w:trPr>
        <w:tc>
          <w:tcPr>
            <w:tcW w:w="7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Table S1 Primer pairs for real time quantitative PCR in </w:t>
            </w:r>
            <w:r w:rsidRPr="00A52909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p.citri.</w:t>
            </w:r>
          </w:p>
        </w:tc>
      </w:tr>
      <w:tr w:rsidR="00A52909" w:rsidRPr="00A52909" w:rsidTr="00A52909">
        <w:trPr>
          <w:trHeight w:val="285"/>
        </w:trPr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Gene name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Primer sequence (5′-3′)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Length (bp)</w:t>
            </w:r>
          </w:p>
        </w:tc>
      </w:tr>
      <w:tr w:rsidR="00A52909" w:rsidRPr="00A52909" w:rsidTr="00A52909">
        <w:trPr>
          <w:trHeight w:val="270"/>
        </w:trPr>
        <w:tc>
          <w:tcPr>
            <w:tcW w:w="1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c22254.graph_c0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F:CGAGACGGTCTTGTGGTCAG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173</w:t>
            </w:r>
          </w:p>
        </w:tc>
      </w:tr>
      <w:tr w:rsidR="00A52909" w:rsidRPr="00A52909" w:rsidTr="00A52909">
        <w:trPr>
          <w:trHeight w:val="270"/>
        </w:trPr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R:GAGGCCATGTCGATCTGTGA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52909" w:rsidRPr="00A52909" w:rsidTr="00A52909">
        <w:trPr>
          <w:trHeight w:val="270"/>
        </w:trPr>
        <w:tc>
          <w:tcPr>
            <w:tcW w:w="1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c23144.graph_c0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F:ACTTCTGGTCGGTTCATCAT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170</w:t>
            </w:r>
          </w:p>
        </w:tc>
      </w:tr>
      <w:tr w:rsidR="00A52909" w:rsidRPr="00A52909" w:rsidTr="00A52909">
        <w:trPr>
          <w:trHeight w:val="270"/>
        </w:trPr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R:CATCTCAACATTAGCCAATCCTT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52909" w:rsidRPr="00A52909" w:rsidTr="00A52909">
        <w:trPr>
          <w:trHeight w:val="270"/>
        </w:trPr>
        <w:tc>
          <w:tcPr>
            <w:tcW w:w="1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c21051.graph_c0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F:TCTCGCCGCTAATCTGGAA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179</w:t>
            </w:r>
          </w:p>
        </w:tc>
      </w:tr>
      <w:tr w:rsidR="00A52909" w:rsidRPr="00A52909" w:rsidTr="00A52909">
        <w:trPr>
          <w:trHeight w:val="270"/>
        </w:trPr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R:GCCGTCGTGTAGTTGTATGAAT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52909" w:rsidRPr="00A52909" w:rsidTr="00A52909">
        <w:trPr>
          <w:trHeight w:val="270"/>
        </w:trPr>
        <w:tc>
          <w:tcPr>
            <w:tcW w:w="1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c22729.graph_c1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F:AGAGGTTGGATTAGCAGATATGGA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179</w:t>
            </w:r>
          </w:p>
        </w:tc>
      </w:tr>
      <w:tr w:rsidR="00A52909" w:rsidRPr="00A52909" w:rsidTr="00A52909">
        <w:trPr>
          <w:trHeight w:val="270"/>
        </w:trPr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R:TGGAATAAAGTGACATCGCAGTTT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52909" w:rsidRPr="00A52909" w:rsidTr="00A52909">
        <w:trPr>
          <w:trHeight w:val="270"/>
        </w:trPr>
        <w:tc>
          <w:tcPr>
            <w:tcW w:w="1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c21570.graph_c0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F:ATTGTCAACTCTTGTGAATAACTG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183</w:t>
            </w:r>
          </w:p>
        </w:tc>
      </w:tr>
      <w:tr w:rsidR="00A52909" w:rsidRPr="00A52909" w:rsidTr="00A52909">
        <w:trPr>
          <w:trHeight w:val="270"/>
        </w:trPr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R:CCATCTTCGTCGTCATCTC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52909" w:rsidRPr="00A52909" w:rsidTr="00A52909">
        <w:trPr>
          <w:trHeight w:val="270"/>
        </w:trPr>
        <w:tc>
          <w:tcPr>
            <w:tcW w:w="1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c23311.graph_c0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F:ATGCCTCAAGAAACGGCTCTA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220</w:t>
            </w:r>
          </w:p>
        </w:tc>
      </w:tr>
      <w:tr w:rsidR="00A52909" w:rsidRPr="00A52909" w:rsidTr="00A52909">
        <w:trPr>
          <w:trHeight w:val="270"/>
        </w:trPr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R:GTCGCGGCGAATGTATCAA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52909" w:rsidRPr="00A52909" w:rsidTr="00A52909">
        <w:trPr>
          <w:trHeight w:val="270"/>
        </w:trPr>
        <w:tc>
          <w:tcPr>
            <w:tcW w:w="1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c22508.graph_c0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F:TCGTGTCTATGCCCTTGTTTCT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119</w:t>
            </w:r>
          </w:p>
        </w:tc>
      </w:tr>
      <w:tr w:rsidR="00A52909" w:rsidRPr="00A52909" w:rsidTr="00A52909">
        <w:trPr>
          <w:trHeight w:val="270"/>
        </w:trPr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R:GAGTCGCTCATTCATTGGTTCA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52909" w:rsidRPr="00A52909" w:rsidTr="00A52909">
        <w:trPr>
          <w:trHeight w:val="270"/>
        </w:trPr>
        <w:tc>
          <w:tcPr>
            <w:tcW w:w="1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c17984.graph_c0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F:CAGATTCTTTGGCGGTGAT 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156</w:t>
            </w:r>
          </w:p>
        </w:tc>
      </w:tr>
      <w:tr w:rsidR="00A52909" w:rsidRPr="00A52909" w:rsidTr="00A52909">
        <w:trPr>
          <w:trHeight w:val="270"/>
        </w:trPr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R:TGTGTCAAGGCAGAGTCA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52909" w:rsidRPr="00A52909" w:rsidTr="00A52909">
        <w:trPr>
          <w:trHeight w:val="270"/>
        </w:trPr>
        <w:tc>
          <w:tcPr>
            <w:tcW w:w="1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c20663.graph_c0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F:GGATTGGTGGCTGATTCG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</w:t>
            </w:r>
          </w:p>
        </w:tc>
      </w:tr>
      <w:tr w:rsidR="00A52909" w:rsidRPr="00A52909" w:rsidTr="00A52909">
        <w:trPr>
          <w:trHeight w:val="270"/>
        </w:trPr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R:CTGCTGTGGTCAATAGAAGAG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52909" w:rsidRPr="00A52909" w:rsidTr="00A52909">
        <w:trPr>
          <w:trHeight w:val="270"/>
        </w:trPr>
        <w:tc>
          <w:tcPr>
            <w:tcW w:w="1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c20525.graph_c0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F:CCTGGTCAACTGTCATTGGTAA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169</w:t>
            </w:r>
          </w:p>
        </w:tc>
      </w:tr>
      <w:tr w:rsidR="00A52909" w:rsidRPr="00A52909" w:rsidTr="00A52909">
        <w:trPr>
          <w:trHeight w:val="270"/>
        </w:trPr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R:CAAGGCGGTCGGAAGAAT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52909" w:rsidRPr="00A52909" w:rsidTr="00A52909">
        <w:trPr>
          <w:trHeight w:val="270"/>
        </w:trPr>
        <w:tc>
          <w:tcPr>
            <w:tcW w:w="1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ELF1α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F:GGCACTTCGTCTTCCACTTC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164</w:t>
            </w:r>
          </w:p>
        </w:tc>
      </w:tr>
      <w:tr w:rsidR="00A52909" w:rsidRPr="00A52909" w:rsidTr="00A52909">
        <w:trPr>
          <w:trHeight w:val="270"/>
        </w:trPr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R:ATGATTCGTGGTGCATCTCA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52909" w:rsidRPr="00A52909" w:rsidTr="00A52909">
        <w:trPr>
          <w:trHeight w:val="270"/>
        </w:trPr>
        <w:tc>
          <w:tcPr>
            <w:tcW w:w="175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β-actin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F:CGGGACGAACGACTGGTATTGT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180</w:t>
            </w:r>
          </w:p>
        </w:tc>
      </w:tr>
      <w:tr w:rsidR="00A52909" w:rsidRPr="00A52909" w:rsidTr="00A52909">
        <w:trPr>
          <w:trHeight w:val="285"/>
        </w:trPr>
        <w:tc>
          <w:tcPr>
            <w:tcW w:w="175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529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R:CAGCGGTTGTGGTGAAGGAGTA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52909" w:rsidRPr="00A52909" w:rsidRDefault="00A52909" w:rsidP="00A529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A52909" w:rsidRDefault="00A52909">
      <w:pPr>
        <w:rPr>
          <w:rFonts w:ascii="Times New Roman" w:hAnsi="Times New Roman" w:cs="Times New Roman"/>
        </w:rPr>
      </w:pPr>
    </w:p>
    <w:p w:rsidR="00A52909" w:rsidRDefault="00A52909">
      <w:pPr>
        <w:rPr>
          <w:rFonts w:ascii="Times New Roman" w:hAnsi="Times New Roman" w:cs="Times New Roman"/>
        </w:rPr>
      </w:pPr>
    </w:p>
    <w:p w:rsidR="00A52909" w:rsidRDefault="00A52909">
      <w:pPr>
        <w:rPr>
          <w:rFonts w:ascii="Times New Roman" w:hAnsi="Times New Roman" w:cs="Times New Roman"/>
        </w:rPr>
      </w:pPr>
    </w:p>
    <w:p w:rsidR="00CB67DA" w:rsidRDefault="00CB67DA">
      <w:pPr>
        <w:rPr>
          <w:rFonts w:ascii="Times New Roman" w:hAnsi="Times New Roman" w:cs="Times New Roman"/>
        </w:rPr>
      </w:pPr>
    </w:p>
    <w:p w:rsidR="00CB67DA" w:rsidRDefault="00CB67DA">
      <w:pPr>
        <w:rPr>
          <w:rFonts w:ascii="Times New Roman" w:hAnsi="Times New Roman" w:cs="Times New Roman"/>
        </w:rPr>
      </w:pPr>
    </w:p>
    <w:p w:rsidR="00CB67DA" w:rsidRDefault="00CB67DA">
      <w:pPr>
        <w:rPr>
          <w:rFonts w:ascii="Times New Roman" w:hAnsi="Times New Roman" w:cs="Times New Roman"/>
        </w:rPr>
      </w:pPr>
    </w:p>
    <w:p w:rsidR="00CB67DA" w:rsidRDefault="00CB67DA">
      <w:pPr>
        <w:rPr>
          <w:rFonts w:ascii="Times New Roman" w:hAnsi="Times New Roman" w:cs="Times New Roman"/>
        </w:rPr>
      </w:pPr>
    </w:p>
    <w:p w:rsidR="00CB67DA" w:rsidRDefault="00CB67DA">
      <w:pPr>
        <w:rPr>
          <w:rFonts w:ascii="Times New Roman" w:hAnsi="Times New Roman" w:cs="Times New Roman"/>
        </w:rPr>
      </w:pPr>
    </w:p>
    <w:p w:rsidR="00CB67DA" w:rsidRDefault="00CB67DA">
      <w:pPr>
        <w:rPr>
          <w:rFonts w:ascii="Times New Roman" w:hAnsi="Times New Roman" w:cs="Times New Roman"/>
        </w:rPr>
      </w:pPr>
    </w:p>
    <w:p w:rsidR="00CB67DA" w:rsidRDefault="00CB67DA">
      <w:pPr>
        <w:rPr>
          <w:rFonts w:ascii="Times New Roman" w:hAnsi="Times New Roman" w:cs="Times New Roman"/>
        </w:rPr>
      </w:pPr>
    </w:p>
    <w:p w:rsidR="00CB67DA" w:rsidRDefault="00CB67DA">
      <w:pPr>
        <w:rPr>
          <w:rFonts w:ascii="Times New Roman" w:hAnsi="Times New Roman" w:cs="Times New Roman"/>
        </w:rPr>
      </w:pPr>
    </w:p>
    <w:p w:rsidR="00CB67DA" w:rsidRDefault="00CB67DA">
      <w:pPr>
        <w:rPr>
          <w:rFonts w:ascii="Times New Roman" w:hAnsi="Times New Roman" w:cs="Times New Roman"/>
        </w:rPr>
      </w:pPr>
    </w:p>
    <w:p w:rsidR="00CB67DA" w:rsidRDefault="00CB67DA">
      <w:pPr>
        <w:rPr>
          <w:rFonts w:ascii="Times New Roman" w:hAnsi="Times New Roman" w:cs="Times New Roman"/>
        </w:rPr>
      </w:pPr>
    </w:p>
    <w:p w:rsidR="00CB67DA" w:rsidRDefault="00CB67DA">
      <w:pPr>
        <w:rPr>
          <w:rFonts w:ascii="Times New Roman" w:hAnsi="Times New Roman" w:cs="Times New Roman"/>
        </w:rPr>
      </w:pPr>
    </w:p>
    <w:p w:rsidR="00CB67DA" w:rsidRDefault="00CB67DA">
      <w:pPr>
        <w:rPr>
          <w:rFonts w:ascii="Times New Roman" w:hAnsi="Times New Roman" w:cs="Times New Roman"/>
        </w:rPr>
      </w:pPr>
    </w:p>
    <w:p w:rsidR="00CB67DA" w:rsidRDefault="00CB67DA">
      <w:pPr>
        <w:rPr>
          <w:rFonts w:ascii="Times New Roman" w:hAnsi="Times New Roman" w:cs="Times New Roman"/>
        </w:rPr>
      </w:pPr>
    </w:p>
    <w:p w:rsidR="00CB67DA" w:rsidRDefault="00CB67DA">
      <w:pPr>
        <w:rPr>
          <w:rFonts w:ascii="Times New Roman" w:hAnsi="Times New Roman" w:cs="Times New Roman" w:hint="eastAsia"/>
        </w:rPr>
      </w:pPr>
    </w:p>
    <w:p w:rsidR="00A52909" w:rsidRDefault="00A52909">
      <w:pPr>
        <w:rPr>
          <w:rFonts w:ascii="Times New Roman" w:hAnsi="Times New Roman" w:cs="Times New Roman"/>
        </w:rPr>
      </w:pPr>
    </w:p>
    <w:p w:rsidR="002F7CE5" w:rsidRPr="00A52909" w:rsidRDefault="002F7CE5">
      <w:pPr>
        <w:rPr>
          <w:b/>
        </w:rPr>
      </w:pPr>
      <w:r w:rsidRPr="00A52909">
        <w:rPr>
          <w:rFonts w:ascii="Times New Roman" w:hAnsi="Times New Roman" w:cs="Times New Roman"/>
          <w:b/>
        </w:rPr>
        <w:lastRenderedPageBreak/>
        <w:t>Table S</w:t>
      </w:r>
      <w:r w:rsidR="00324054" w:rsidRPr="00A52909">
        <w:rPr>
          <w:rFonts w:ascii="Times New Roman" w:hAnsi="Times New Roman" w:cs="Times New Roman"/>
          <w:b/>
        </w:rPr>
        <w:t>2</w:t>
      </w:r>
      <w:r w:rsidRPr="00A52909">
        <w:rPr>
          <w:b/>
        </w:rPr>
        <w:t xml:space="preserve">. </w:t>
      </w:r>
      <w:r w:rsidR="009620FF" w:rsidRPr="00A52909">
        <w:rPr>
          <w:rFonts w:ascii="Times New Roman" w:hAnsi="Times New Roman" w:cs="Times New Roman"/>
          <w:b/>
          <w:szCs w:val="21"/>
          <w:shd w:val="clear" w:color="auto" w:fill="FFFFFF"/>
        </w:rPr>
        <w:t xml:space="preserve">Indoor toxicity test of amitraz with </w:t>
      </w:r>
      <w:r w:rsidR="009620FF" w:rsidRPr="00A52909">
        <w:rPr>
          <w:rFonts w:ascii="Times New Roman" w:hAnsi="Times New Roman" w:cs="Times New Roman"/>
          <w:b/>
          <w:shd w:val="clear" w:color="auto" w:fill="FFFFFF"/>
        </w:rPr>
        <w:t>three different synergists PBO, DEM, DEF</w:t>
      </w:r>
      <w:r w:rsidR="00F45C77" w:rsidRPr="00A52909">
        <w:rPr>
          <w:rFonts w:ascii="Times New Roman" w:hAnsi="Times New Roman" w:cs="Times New Roman"/>
          <w:b/>
          <w:shd w:val="clear" w:color="auto" w:fill="FFFFFF"/>
        </w:rPr>
        <w:t xml:space="preserve"> in SS and RS.</w:t>
      </w:r>
    </w:p>
    <w:tbl>
      <w:tblPr>
        <w:tblW w:w="8020" w:type="dxa"/>
        <w:tblLook w:val="04A0" w:firstRow="1" w:lastRow="0" w:firstColumn="1" w:lastColumn="0" w:noHBand="0" w:noVBand="1"/>
      </w:tblPr>
      <w:tblGrid>
        <w:gridCol w:w="1480"/>
        <w:gridCol w:w="1922"/>
        <w:gridCol w:w="1978"/>
        <w:gridCol w:w="801"/>
        <w:gridCol w:w="1839"/>
      </w:tblGrid>
      <w:tr w:rsidR="002F7CE5" w:rsidRPr="002F7CE5" w:rsidTr="009620FF">
        <w:trPr>
          <w:trHeight w:val="690"/>
        </w:trPr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Strain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Regression equation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Correlation coefficient R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χ2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LC</w:t>
            </w: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50</w:t>
            </w: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(95% CI)   (mg L</w:t>
            </w: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-1</w:t>
            </w: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2F7CE5" w:rsidRPr="002F7CE5" w:rsidTr="009620FF">
        <w:trPr>
          <w:trHeight w:val="6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SS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60EF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</w:t>
            </w: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=3.7045+0.8913</w:t>
            </w:r>
            <w:r w:rsidRPr="00D60EF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0.9073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7.8564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28.42                                (15.76-51.23)</w:t>
            </w:r>
          </w:p>
        </w:tc>
      </w:tr>
      <w:tr w:rsidR="002F7CE5" w:rsidRPr="002F7CE5" w:rsidTr="009620FF">
        <w:trPr>
          <w:trHeight w:val="6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SS+PBO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60EF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</w:t>
            </w: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=3.6510+1.0145</w:t>
            </w:r>
            <w:r w:rsidRPr="00D60EF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0.9078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7.7622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21.37                                  (13.68-33.38)</w:t>
            </w:r>
          </w:p>
        </w:tc>
      </w:tr>
      <w:tr w:rsidR="002F7CE5" w:rsidRPr="002F7CE5" w:rsidTr="009620FF">
        <w:trPr>
          <w:trHeight w:val="6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SS+DEM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60EF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</w:t>
            </w: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=3.2109+1.1787</w:t>
            </w:r>
            <w:r w:rsidRPr="00D60EF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0.9528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5.6122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32.95                                       (20.08-54.07)</w:t>
            </w:r>
          </w:p>
        </w:tc>
      </w:tr>
      <w:tr w:rsidR="002F7CE5" w:rsidRPr="002F7CE5" w:rsidTr="009620FF">
        <w:trPr>
          <w:trHeight w:val="6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SS+DEF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60EF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</w:t>
            </w: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=3.1092+1.3296</w:t>
            </w:r>
            <w:r w:rsidRPr="00D60EF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4.2406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26.43                             (17.91-37.00)</w:t>
            </w:r>
          </w:p>
        </w:tc>
      </w:tr>
      <w:tr w:rsidR="002F7CE5" w:rsidRPr="002F7CE5" w:rsidTr="009620FF">
        <w:trPr>
          <w:trHeight w:val="9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RS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60EF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</w:t>
            </w: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=0.3404+1.4185</w:t>
            </w:r>
            <w:r w:rsidRPr="00D60EF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0.9608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12.4144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1926.65          (1507.70-2462.02)</w:t>
            </w:r>
          </w:p>
        </w:tc>
      </w:tr>
      <w:tr w:rsidR="002F7CE5" w:rsidRPr="002F7CE5" w:rsidTr="009620FF">
        <w:trPr>
          <w:trHeight w:val="6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RS+PBO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60EF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</w:t>
            </w: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=2.1936+0.9839</w:t>
            </w:r>
            <w:r w:rsidRPr="00D60EF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0.9385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10.8905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711.53              (548.01-923.84)</w:t>
            </w:r>
          </w:p>
        </w:tc>
      </w:tr>
      <w:tr w:rsidR="002F7CE5" w:rsidRPr="002F7CE5" w:rsidTr="009620FF">
        <w:trPr>
          <w:trHeight w:val="9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RS+DEM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60EF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</w:t>
            </w: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=1.3373+1.1595</w:t>
            </w:r>
            <w:r w:rsidRPr="00D60EF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0.9613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9.046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1441.51                             (1111.82-1868.96)</w:t>
            </w:r>
          </w:p>
        </w:tc>
      </w:tr>
      <w:tr w:rsidR="002F7CE5" w:rsidRPr="002F7CE5" w:rsidTr="009620FF">
        <w:trPr>
          <w:trHeight w:val="915"/>
        </w:trPr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RS+DEF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60EF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</w:t>
            </w: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=1.3504+1.2341</w:t>
            </w:r>
            <w:r w:rsidRPr="00D60EF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7.4168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7CE5" w:rsidRPr="002F7CE5" w:rsidRDefault="002F7CE5" w:rsidP="002F7C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F7CE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906.39                              (727.97-1128.54)</w:t>
            </w:r>
          </w:p>
        </w:tc>
      </w:tr>
    </w:tbl>
    <w:p w:rsidR="002F7CE5" w:rsidRDefault="002F7CE5"/>
    <w:p w:rsidR="00CB67DA" w:rsidRDefault="00CB67DA"/>
    <w:p w:rsidR="00CB67DA" w:rsidRDefault="00CB67DA"/>
    <w:p w:rsidR="00CB67DA" w:rsidRDefault="00CB67DA"/>
    <w:p w:rsidR="00CB67DA" w:rsidRDefault="00CB67DA"/>
    <w:p w:rsidR="00CB67DA" w:rsidRDefault="00CB67DA"/>
    <w:p w:rsidR="00CB67DA" w:rsidRDefault="00CB67DA"/>
    <w:p w:rsidR="00CB67DA" w:rsidRDefault="00CB67DA"/>
    <w:p w:rsidR="00CB67DA" w:rsidRDefault="00CB67DA"/>
    <w:p w:rsidR="00CB67DA" w:rsidRDefault="00CB67DA"/>
    <w:p w:rsidR="00CB67DA" w:rsidRDefault="00CB67DA"/>
    <w:p w:rsidR="00CB67DA" w:rsidRDefault="00CB67DA"/>
    <w:p w:rsidR="00CB67DA" w:rsidRDefault="00CB67DA"/>
    <w:p w:rsidR="00CB67DA" w:rsidRDefault="00CB67DA"/>
    <w:p w:rsidR="00CB67DA" w:rsidRDefault="00CB67DA"/>
    <w:p w:rsidR="00CB67DA" w:rsidRDefault="00CB67DA"/>
    <w:p w:rsidR="00CB67DA" w:rsidRDefault="00CB67DA"/>
    <w:p w:rsidR="00CB67DA" w:rsidRDefault="00CB67DA"/>
    <w:p w:rsidR="00CB67DA" w:rsidRDefault="00CB67DA"/>
    <w:p w:rsidR="00CB67DA" w:rsidRDefault="00CB67DA"/>
    <w:p w:rsidR="00CB67DA" w:rsidRDefault="00CB67DA"/>
    <w:p w:rsidR="0024201F" w:rsidRDefault="0024201F">
      <w:pPr>
        <w:sectPr w:rsidR="0024201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B67DA" w:rsidRDefault="00CB67DA">
      <w:r>
        <w:rPr>
          <w:rFonts w:hint="eastAsia"/>
          <w:noProof/>
        </w:rPr>
        <w:lastRenderedPageBreak/>
        <w:drawing>
          <wp:inline distT="0" distB="0" distL="0" distR="0">
            <wp:extent cx="8457893" cy="1691375"/>
            <wp:effectExtent l="0" t="0" r="63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-12-12_110000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7893" cy="16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65D" w:rsidRPr="0066365D" w:rsidRDefault="004076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</w:rPr>
        <w:t>Fig</w:t>
      </w:r>
      <w:r w:rsidR="0066365D">
        <w:rPr>
          <w:rFonts w:ascii="Times New Roman" w:hAnsi="Times New Roman" w:cs="Times New Roman" w:hint="cs"/>
        </w:rPr>
        <w:t>ure</w:t>
      </w:r>
      <w:r>
        <w:rPr>
          <w:rFonts w:ascii="Times New Roman" w:hAnsi="Times New Roman" w:cs="Times New Roman"/>
        </w:rPr>
        <w:t xml:space="preserve"> S1. </w:t>
      </w:r>
      <w:r w:rsidR="00CC13BE">
        <w:rPr>
          <w:rFonts w:ascii="Times New Roman" w:hAnsi="Times New Roman" w:cs="Times New Roman"/>
        </w:rPr>
        <w:t>COG, KOG and eggNOG function</w:t>
      </w:r>
      <w:r w:rsidR="00F0112B">
        <w:rPr>
          <w:rFonts w:ascii="Times New Roman" w:hAnsi="Times New Roman" w:cs="Times New Roman"/>
        </w:rPr>
        <w:t>al</w:t>
      </w:r>
      <w:r w:rsidR="00CC13BE">
        <w:rPr>
          <w:rFonts w:ascii="Times New Roman" w:hAnsi="Times New Roman" w:cs="Times New Roman"/>
        </w:rPr>
        <w:t xml:space="preserve"> classification of differentially</w:t>
      </w:r>
      <w:r w:rsidR="00957537">
        <w:rPr>
          <w:rFonts w:ascii="Times New Roman" w:hAnsi="Times New Roman" w:cs="Times New Roman"/>
        </w:rPr>
        <w:t xml:space="preserve"> expre</w:t>
      </w:r>
      <w:r w:rsidR="0057775A">
        <w:rPr>
          <w:rFonts w:ascii="Times New Roman" w:hAnsi="Times New Roman" w:cs="Times New Roman"/>
        </w:rPr>
        <w:t>ssed genes</w:t>
      </w:r>
      <w:r w:rsidR="00C61606">
        <w:rPr>
          <w:rFonts w:ascii="Times New Roman" w:hAnsi="Times New Roman" w:cs="Times New Roman"/>
        </w:rPr>
        <w:t>.</w:t>
      </w:r>
      <w:r w:rsidR="00C61606" w:rsidRPr="00C61606">
        <w:t xml:space="preserve"> </w:t>
      </w:r>
      <w:r w:rsidR="00221030">
        <w:rPr>
          <w:rFonts w:ascii="Times New Roman" w:hAnsi="Times New Roman" w:cs="Times New Roman"/>
        </w:rPr>
        <w:t>The abscissa represents</w:t>
      </w:r>
      <w:r w:rsidR="00C61606" w:rsidRPr="00C61606">
        <w:rPr>
          <w:rFonts w:ascii="Times New Roman" w:hAnsi="Times New Roman" w:cs="Times New Roman"/>
        </w:rPr>
        <w:t xml:space="preserve"> the classification content, and the ordinate </w:t>
      </w:r>
      <w:r w:rsidR="00F0112B">
        <w:rPr>
          <w:rFonts w:ascii="Times New Roman" w:hAnsi="Times New Roman" w:cs="Times New Roman"/>
        </w:rPr>
        <w:t>represents</w:t>
      </w:r>
      <w:r w:rsidR="00C61606" w:rsidRPr="00C61606">
        <w:rPr>
          <w:rFonts w:ascii="Times New Roman" w:hAnsi="Times New Roman" w:cs="Times New Roman"/>
        </w:rPr>
        <w:t xml:space="preserve"> the number of genes.</w:t>
      </w:r>
      <w:r w:rsidR="00312E61">
        <w:rPr>
          <w:rFonts w:ascii="Times New Roman" w:hAnsi="Times New Roman" w:cs="Times New Roman"/>
        </w:rPr>
        <w:t xml:space="preserve"> In different functional classification</w:t>
      </w:r>
      <w:r w:rsidR="00D25092">
        <w:rPr>
          <w:rFonts w:ascii="Times New Roman" w:hAnsi="Times New Roman" w:cs="Times New Roman"/>
        </w:rPr>
        <w:t xml:space="preserve">, </w:t>
      </w:r>
      <w:r w:rsidR="00C61606" w:rsidRPr="00C61606">
        <w:rPr>
          <w:rFonts w:ascii="Times New Roman" w:hAnsi="Times New Roman" w:cs="Times New Roman"/>
        </w:rPr>
        <w:t xml:space="preserve">the </w:t>
      </w:r>
      <w:r w:rsidR="00D25092">
        <w:rPr>
          <w:rFonts w:ascii="Times New Roman" w:hAnsi="Times New Roman" w:cs="Times New Roman"/>
        </w:rPr>
        <w:t>q</w:t>
      </w:r>
      <w:r w:rsidR="00D25092" w:rsidRPr="00D25092">
        <w:rPr>
          <w:rFonts w:ascii="Times New Roman" w:hAnsi="Times New Roman" w:cs="Times New Roman"/>
        </w:rPr>
        <w:t>uantity</w:t>
      </w:r>
      <w:r w:rsidR="00D25092">
        <w:rPr>
          <w:rFonts w:ascii="Times New Roman" w:hAnsi="Times New Roman" w:cs="Times New Roman"/>
        </w:rPr>
        <w:t xml:space="preserve"> of </w:t>
      </w:r>
      <w:r w:rsidR="00C61606" w:rsidRPr="00C61606">
        <w:rPr>
          <w:rFonts w:ascii="Times New Roman" w:hAnsi="Times New Roman" w:cs="Times New Roman"/>
        </w:rPr>
        <w:t xml:space="preserve">gene </w:t>
      </w:r>
      <w:r w:rsidR="00192C50">
        <w:rPr>
          <w:rFonts w:ascii="Times New Roman" w:hAnsi="Times New Roman" w:cs="Times New Roman"/>
        </w:rPr>
        <w:t>number</w:t>
      </w:r>
      <w:r w:rsidR="00C61606" w:rsidRPr="00C61606">
        <w:rPr>
          <w:rFonts w:ascii="Times New Roman" w:hAnsi="Times New Roman" w:cs="Times New Roman"/>
        </w:rPr>
        <w:t xml:space="preserve"> reflects the metabolism or physiological </w:t>
      </w:r>
      <w:r w:rsidR="008B204D">
        <w:rPr>
          <w:rFonts w:ascii="Times New Roman" w:hAnsi="Times New Roman" w:cs="Times New Roman"/>
        </w:rPr>
        <w:t>tendencies</w:t>
      </w:r>
      <w:r w:rsidR="00192C50">
        <w:rPr>
          <w:rFonts w:ascii="Times New Roman" w:hAnsi="Times New Roman" w:cs="Times New Roman"/>
        </w:rPr>
        <w:t xml:space="preserve"> of mites</w:t>
      </w:r>
      <w:bookmarkStart w:id="0" w:name="_GoBack"/>
      <w:bookmarkEnd w:id="0"/>
      <w:r w:rsidR="00C61606" w:rsidRPr="00C61606">
        <w:rPr>
          <w:rFonts w:ascii="Times New Roman" w:hAnsi="Times New Roman" w:cs="Times New Roman"/>
        </w:rPr>
        <w:t xml:space="preserve"> in the corresponding period and environment</w:t>
      </w:r>
    </w:p>
    <w:sectPr w:rsidR="0066365D" w:rsidRPr="0066365D" w:rsidSect="0024201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CAA" w:rsidRDefault="00224CAA" w:rsidP="002F7CE5">
      <w:r>
        <w:separator/>
      </w:r>
    </w:p>
  </w:endnote>
  <w:endnote w:type="continuationSeparator" w:id="0">
    <w:p w:rsidR="00224CAA" w:rsidRDefault="00224CAA" w:rsidP="002F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CAA" w:rsidRDefault="00224CAA" w:rsidP="002F7CE5">
      <w:r>
        <w:separator/>
      </w:r>
    </w:p>
  </w:footnote>
  <w:footnote w:type="continuationSeparator" w:id="0">
    <w:p w:rsidR="00224CAA" w:rsidRDefault="00224CAA" w:rsidP="002F7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7A"/>
    <w:rsid w:val="000C71D2"/>
    <w:rsid w:val="00192C50"/>
    <w:rsid w:val="00221030"/>
    <w:rsid w:val="00224CAA"/>
    <w:rsid w:val="0024201F"/>
    <w:rsid w:val="00246148"/>
    <w:rsid w:val="002F7CE5"/>
    <w:rsid w:val="00307EA8"/>
    <w:rsid w:val="00312E61"/>
    <w:rsid w:val="00324054"/>
    <w:rsid w:val="0035373B"/>
    <w:rsid w:val="004076D0"/>
    <w:rsid w:val="0057775A"/>
    <w:rsid w:val="0066365D"/>
    <w:rsid w:val="00791572"/>
    <w:rsid w:val="007B7B73"/>
    <w:rsid w:val="008B204D"/>
    <w:rsid w:val="00957537"/>
    <w:rsid w:val="009620FF"/>
    <w:rsid w:val="00A52909"/>
    <w:rsid w:val="00AA32E6"/>
    <w:rsid w:val="00C61606"/>
    <w:rsid w:val="00CB67DA"/>
    <w:rsid w:val="00CC13BE"/>
    <w:rsid w:val="00D25092"/>
    <w:rsid w:val="00D60EF1"/>
    <w:rsid w:val="00F0112B"/>
    <w:rsid w:val="00F45C77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E2560"/>
  <w15:chartTrackingRefBased/>
  <w15:docId w15:val="{820F7887-C0BA-47F6-A8D4-1A6F38D5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C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CE5"/>
    <w:rPr>
      <w:sz w:val="18"/>
      <w:szCs w:val="18"/>
    </w:rPr>
  </w:style>
  <w:style w:type="paragraph" w:styleId="a7">
    <w:name w:val="List Paragraph"/>
    <w:basedOn w:val="a"/>
    <w:uiPriority w:val="34"/>
    <w:qFormat/>
    <w:rsid w:val="002F7C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yushijiang</dc:creator>
  <cp:keywords/>
  <dc:description/>
  <cp:lastModifiedBy>Administrator</cp:lastModifiedBy>
  <cp:revision>19</cp:revision>
  <dcterms:created xsi:type="dcterms:W3CDTF">2019-06-26T10:29:00Z</dcterms:created>
  <dcterms:modified xsi:type="dcterms:W3CDTF">2019-12-12T03:21:00Z</dcterms:modified>
</cp:coreProperties>
</file>