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DD85C" w14:textId="15A0981D" w:rsidR="00001009" w:rsidRPr="00001009" w:rsidRDefault="00001009" w:rsidP="00001009">
      <w:pPr>
        <w:spacing w:line="480" w:lineRule="auto"/>
        <w:rPr>
          <w:rFonts w:ascii="Times" w:eastAsia="Times New Roman" w:hAnsi="Times" w:cs="Calibri"/>
          <w:b/>
          <w:bCs/>
          <w:color w:val="000000"/>
        </w:rPr>
      </w:pPr>
      <w:r w:rsidRPr="00001009">
        <w:rPr>
          <w:rFonts w:ascii="Times" w:eastAsia="Times New Roman" w:hAnsi="Times" w:cs="Calibri"/>
          <w:b/>
          <w:bCs/>
          <w:color w:val="000000"/>
        </w:rPr>
        <w:t xml:space="preserve">Supplementary Table </w:t>
      </w:r>
      <w:r w:rsidR="006B2814">
        <w:rPr>
          <w:rFonts w:ascii="Times" w:eastAsia="Times New Roman" w:hAnsi="Times" w:cs="Calibri"/>
          <w:b/>
          <w:bCs/>
          <w:color w:val="000000"/>
        </w:rPr>
        <w:t>S</w:t>
      </w:r>
      <w:bookmarkStart w:id="0" w:name="_GoBack"/>
      <w:bookmarkEnd w:id="0"/>
      <w:r w:rsidRPr="00001009">
        <w:rPr>
          <w:rFonts w:ascii="Times" w:eastAsia="Times New Roman" w:hAnsi="Times" w:cs="Calibri"/>
          <w:b/>
          <w:bCs/>
          <w:color w:val="000000"/>
        </w:rPr>
        <w:t xml:space="preserve">1: </w:t>
      </w:r>
      <w:r w:rsidRPr="00001009">
        <w:rPr>
          <w:rFonts w:ascii="Times" w:eastAsia="Times New Roman" w:hAnsi="Times" w:cs="Calibri"/>
          <w:bCs/>
          <w:color w:val="000000"/>
        </w:rPr>
        <w:t>Locality information of GenBank accessions used in the phylogenetic analysis</w:t>
      </w:r>
    </w:p>
    <w:p w14:paraId="0AC67339" w14:textId="77777777" w:rsidR="00001009" w:rsidRPr="00001009" w:rsidRDefault="00001009" w:rsidP="00001009">
      <w:pPr>
        <w:spacing w:line="480" w:lineRule="auto"/>
        <w:rPr>
          <w:rFonts w:ascii="Times" w:eastAsia="Times New Roman" w:hAnsi="Times" w:cs="Times New Roman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572"/>
        <w:gridCol w:w="4176"/>
      </w:tblGrid>
      <w:tr w:rsidR="00001009" w:rsidRPr="00001009" w14:paraId="41C95044" w14:textId="77777777" w:rsidTr="00001009">
        <w:trPr>
          <w:trHeight w:val="300"/>
        </w:trPr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DB7040D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001009">
              <w:rPr>
                <w:rFonts w:ascii="Times" w:eastAsia="Times New Roman" w:hAnsi="Times" w:cs="Calibri"/>
                <w:b/>
                <w:bCs/>
                <w:color w:val="000000"/>
              </w:rPr>
              <w:t>Accession Number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23405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001009">
              <w:rPr>
                <w:rFonts w:ascii="Times" w:eastAsia="Times New Roman" w:hAnsi="Times" w:cs="Calibri"/>
                <w:b/>
                <w:bCs/>
                <w:color w:val="000000"/>
              </w:rPr>
              <w:t>Locality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068065F" w14:textId="11D9D8EF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b/>
                <w:bCs/>
                <w:color w:val="000000"/>
              </w:rPr>
            </w:pPr>
            <w:r w:rsidRPr="00001009">
              <w:rPr>
                <w:rFonts w:ascii="Times" w:eastAsia="Times New Roman" w:hAnsi="Times" w:cs="Calibri"/>
                <w:b/>
                <w:bCs/>
                <w:color w:val="000000"/>
              </w:rPr>
              <w:t>Published Source/Authors</w:t>
            </w:r>
          </w:p>
        </w:tc>
      </w:tr>
      <w:tr w:rsidR="00001009" w:rsidRPr="00001009" w14:paraId="164B15D9" w14:textId="77777777" w:rsidTr="00001009">
        <w:trPr>
          <w:trHeight w:val="300"/>
        </w:trPr>
        <w:tc>
          <w:tcPr>
            <w:tcW w:w="204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3190DCD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HM136587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3336E27" w14:textId="163126C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U</w:t>
            </w:r>
            <w:r>
              <w:rPr>
                <w:rFonts w:ascii="Times" w:eastAsia="Times New Roman" w:hAnsi="Times" w:cs="Calibri"/>
                <w:color w:val="000000"/>
              </w:rPr>
              <w:t>nited States of America</w:t>
            </w:r>
          </w:p>
        </w:tc>
        <w:tc>
          <w:tcPr>
            <w:tcW w:w="417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715B198" w14:textId="602304DA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Nagoshi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2011</w:t>
            </w:r>
          </w:p>
        </w:tc>
      </w:tr>
      <w:tr w:rsidR="00001009" w:rsidRPr="00001009" w14:paraId="70E00B49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91E299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KJ389856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AEED5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Canada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D3C957" w14:textId="3A7E1150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Zahiri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2014</w:t>
            </w:r>
          </w:p>
        </w:tc>
      </w:tr>
      <w:tr w:rsidR="00001009" w:rsidRPr="00001009" w14:paraId="4D548E3E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1DD2F3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U72974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328F9E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Canada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BC63FB" w14:textId="116B0D0C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Zahiri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2014</w:t>
            </w:r>
          </w:p>
        </w:tc>
      </w:tr>
      <w:tr w:rsidR="00001009" w:rsidRPr="00001009" w14:paraId="30704C44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E1B63E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HM136595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193A92" w14:textId="57B6C713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Florida, U</w:t>
            </w:r>
            <w:r>
              <w:rPr>
                <w:rFonts w:ascii="Times" w:eastAsia="Times New Roman" w:hAnsi="Times" w:cs="Calibri"/>
                <w:color w:val="000000"/>
              </w:rPr>
              <w:t>nited States of America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E8C8E8" w14:textId="52E036D0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Nagoshi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2011</w:t>
            </w:r>
          </w:p>
        </w:tc>
      </w:tr>
      <w:tr w:rsidR="00001009" w:rsidRPr="00001009" w14:paraId="33190344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2A9A54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HM136594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6F6941" w14:textId="3EF726A6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Florida, U</w:t>
            </w:r>
            <w:r>
              <w:rPr>
                <w:rFonts w:ascii="Times" w:eastAsia="Times New Roman" w:hAnsi="Times" w:cs="Calibri"/>
                <w:color w:val="000000"/>
              </w:rPr>
              <w:t>nited States of America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2582D5" w14:textId="7EA39EE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Nagoshi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2011</w:t>
            </w:r>
          </w:p>
        </w:tc>
      </w:tr>
      <w:tr w:rsidR="00001009" w:rsidRPr="00001009" w14:paraId="07F5905F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9F1D7F" w14:textId="5E9A36DD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GU094756 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3B6A27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North America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642BE9" w14:textId="10153B7E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H</w:t>
            </w:r>
            <w:r w:rsidR="0022450E">
              <w:rPr>
                <w:rFonts w:ascii="Times" w:eastAsia="Times New Roman" w:hAnsi="Times" w:cs="Calibri"/>
                <w:color w:val="000000"/>
              </w:rPr>
              <w:t>é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bert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2010</w:t>
            </w:r>
          </w:p>
        </w:tc>
      </w:tr>
      <w:tr w:rsidR="00001009" w:rsidRPr="00001009" w14:paraId="3127B92F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B0306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KY472240 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3DB97B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Ghana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018A6A" w14:textId="284B1275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Cock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2017</w:t>
            </w:r>
          </w:p>
        </w:tc>
      </w:tr>
      <w:tr w:rsidR="00001009" w:rsidRPr="00001009" w14:paraId="44555D56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F80E2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HM136593 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43ABFC" w14:textId="5B9F25D8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Florida, U</w:t>
            </w:r>
            <w:r>
              <w:rPr>
                <w:rFonts w:ascii="Times" w:eastAsia="Times New Roman" w:hAnsi="Times" w:cs="Calibri"/>
                <w:color w:val="000000"/>
              </w:rPr>
              <w:t>nited States of America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29B6C3" w14:textId="630FD82F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Nagoshi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2011</w:t>
            </w:r>
          </w:p>
        </w:tc>
      </w:tr>
      <w:tr w:rsidR="00001009" w:rsidRPr="00001009" w14:paraId="5EF8C6E0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EA87E2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HM136596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6BA232" w14:textId="172B6879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Florida, U</w:t>
            </w:r>
            <w:r>
              <w:rPr>
                <w:rFonts w:ascii="Times" w:eastAsia="Times New Roman" w:hAnsi="Times" w:cs="Calibri"/>
                <w:color w:val="000000"/>
              </w:rPr>
              <w:t>nited States of America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3A41BE" w14:textId="71E5806D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Nagoshi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i/>
                <w:color w:val="000000"/>
              </w:rPr>
              <w:t>et al.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2012</w:t>
            </w:r>
          </w:p>
        </w:tc>
      </w:tr>
      <w:tr w:rsidR="00001009" w:rsidRPr="00001009" w14:paraId="4A85DE48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F269B4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MN732555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CDC833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863401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Accessions presented in the current manuscript</w:t>
            </w:r>
          </w:p>
        </w:tc>
      </w:tr>
      <w:tr w:rsidR="00001009" w:rsidRPr="00001009" w14:paraId="4B521313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AD5AC8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MN732556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80705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/>
            <w:tcBorders>
              <w:left w:val="nil"/>
              <w:right w:val="nil"/>
            </w:tcBorders>
            <w:hideMark/>
          </w:tcPr>
          <w:p w14:paraId="67629098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</w:p>
        </w:tc>
      </w:tr>
      <w:tr w:rsidR="00001009" w:rsidRPr="00001009" w14:paraId="68D51677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B2A369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MN732549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33AF03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/>
            <w:tcBorders>
              <w:left w:val="nil"/>
              <w:right w:val="nil"/>
            </w:tcBorders>
            <w:hideMark/>
          </w:tcPr>
          <w:p w14:paraId="0FCDE4F4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</w:p>
        </w:tc>
      </w:tr>
      <w:tr w:rsidR="00001009" w:rsidRPr="00001009" w14:paraId="43EE8F12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1CBCB6A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MN732550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4788D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/>
            <w:tcBorders>
              <w:left w:val="nil"/>
              <w:right w:val="nil"/>
            </w:tcBorders>
            <w:hideMark/>
          </w:tcPr>
          <w:p w14:paraId="5D593FB9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</w:p>
        </w:tc>
      </w:tr>
      <w:tr w:rsidR="00001009" w:rsidRPr="00001009" w14:paraId="14DA7FBE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F390D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lastRenderedPageBreak/>
              <w:t>MN732551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083FC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/>
            <w:tcBorders>
              <w:left w:val="nil"/>
              <w:right w:val="nil"/>
            </w:tcBorders>
            <w:hideMark/>
          </w:tcPr>
          <w:p w14:paraId="1F838D90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</w:p>
        </w:tc>
      </w:tr>
      <w:tr w:rsidR="00001009" w:rsidRPr="00001009" w14:paraId="21FCF273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6358DE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MN732557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550303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/>
            <w:tcBorders>
              <w:left w:val="nil"/>
              <w:right w:val="nil"/>
            </w:tcBorders>
            <w:hideMark/>
          </w:tcPr>
          <w:p w14:paraId="63612CB4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</w:p>
        </w:tc>
      </w:tr>
      <w:tr w:rsidR="00001009" w:rsidRPr="00001009" w14:paraId="4F48822A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EDDF52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MN732552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9D39CF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/>
            <w:tcBorders>
              <w:left w:val="nil"/>
              <w:right w:val="nil"/>
            </w:tcBorders>
            <w:hideMark/>
          </w:tcPr>
          <w:p w14:paraId="21BF9F21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</w:p>
        </w:tc>
      </w:tr>
      <w:tr w:rsidR="00001009" w:rsidRPr="00001009" w14:paraId="505A086A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B6628C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MN732553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EF4DCF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/>
            <w:tcBorders>
              <w:left w:val="nil"/>
              <w:right w:val="nil"/>
            </w:tcBorders>
            <w:hideMark/>
          </w:tcPr>
          <w:p w14:paraId="0D88B37A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</w:p>
        </w:tc>
      </w:tr>
      <w:tr w:rsidR="00001009" w:rsidRPr="00001009" w14:paraId="418FC3EB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01B415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MN732554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6660D8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Sri Lanka</w:t>
            </w:r>
          </w:p>
        </w:tc>
        <w:tc>
          <w:tcPr>
            <w:tcW w:w="4176" w:type="dxa"/>
            <w:vMerge/>
            <w:tcBorders>
              <w:left w:val="nil"/>
              <w:right w:val="nil"/>
            </w:tcBorders>
            <w:hideMark/>
          </w:tcPr>
          <w:p w14:paraId="0F9E28CC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</w:p>
        </w:tc>
      </w:tr>
      <w:tr w:rsidR="00001009" w:rsidRPr="00001009" w14:paraId="3925F98F" w14:textId="77777777" w:rsidTr="00001009">
        <w:trPr>
          <w:trHeight w:val="32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5BF5D9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U72977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F359C1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7C7055F" w14:textId="7654B49F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GenBank submission by Maas,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P.A.Y. and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Sanjur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O.I.</w:t>
            </w:r>
          </w:p>
        </w:tc>
      </w:tr>
      <w:tr w:rsidR="00001009" w:rsidRPr="00001009" w14:paraId="5B47DF4E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E3B9F2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MH639004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6127F8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94731A2" w14:textId="280EC435" w:rsidR="00001009" w:rsidRPr="00001009" w:rsidRDefault="00321AEF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>
              <w:rPr>
                <w:rFonts w:ascii="Times" w:eastAsia="Times New Roman" w:hAnsi="Times" w:cs="Calibri"/>
                <w:color w:val="000000"/>
              </w:rPr>
              <w:t xml:space="preserve">GenBank submission by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Mahadevas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H.M.,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Asokan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>
              <w:rPr>
                <w:rFonts w:ascii="Times" w:eastAsia="Times New Roman" w:hAnsi="Times" w:cs="Calibri"/>
                <w:color w:val="000000"/>
              </w:rPr>
              <w:t xml:space="preserve">R.,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Kalleshwaras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C.M.</w:t>
            </w:r>
            <w:r w:rsid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Sharanabasappa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D.</w:t>
            </w:r>
          </w:p>
        </w:tc>
      </w:tr>
      <w:tr w:rsidR="00001009" w:rsidRPr="00001009" w14:paraId="44B0EC3A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4E89CD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MH639007 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096ED7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BEE0134" w14:textId="38CFC40A" w:rsidR="00001009" w:rsidRPr="00001009" w:rsidRDefault="00321AEF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>
              <w:rPr>
                <w:rFonts w:ascii="Times" w:eastAsia="Times New Roman" w:hAnsi="Times" w:cs="Calibri"/>
                <w:color w:val="000000"/>
              </w:rPr>
              <w:t xml:space="preserve">GenBank submission by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Mahadevas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H.M.,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Asokan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>
              <w:rPr>
                <w:rFonts w:ascii="Times" w:eastAsia="Times New Roman" w:hAnsi="Times" w:cs="Calibri"/>
                <w:color w:val="000000"/>
              </w:rPr>
              <w:t xml:space="preserve">R.,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Kalleshwaras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C.M.</w:t>
            </w:r>
            <w:r w:rsidR="006B2814">
              <w:rPr>
                <w:rFonts w:ascii="Times" w:eastAsia="Times New Roman" w:hAnsi="Times" w:cs="Calibri"/>
                <w:color w:val="000000"/>
              </w:rPr>
              <w:t>,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Sharanabasappa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D.</w:t>
            </w:r>
          </w:p>
        </w:tc>
      </w:tr>
      <w:tr w:rsidR="00001009" w:rsidRPr="00001009" w14:paraId="1B178277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6339B9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MH753331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AA4114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58F720E" w14:textId="51A9C710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GenBank </w:t>
            </w:r>
            <w:r w:rsidR="00321AEF">
              <w:rPr>
                <w:rFonts w:ascii="Times" w:eastAsia="Times New Roman" w:hAnsi="Times" w:cs="Calibri"/>
                <w:color w:val="000000"/>
              </w:rPr>
              <w:t xml:space="preserve">submission by </w:t>
            </w:r>
            <w:proofErr w:type="spellStart"/>
            <w:r w:rsidR="00321AEF">
              <w:rPr>
                <w:rFonts w:ascii="Times" w:eastAsia="Times New Roman" w:hAnsi="Times" w:cs="Calibri"/>
                <w:color w:val="000000"/>
              </w:rPr>
              <w:t>Mahadevas</w:t>
            </w:r>
            <w:r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H.M.,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Asokan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R.</w:t>
            </w:r>
            <w:r>
              <w:rPr>
                <w:rFonts w:ascii="Times" w:eastAsia="Times New Roman" w:hAnsi="Times" w:cs="Calibri"/>
                <w:color w:val="000000"/>
              </w:rPr>
              <w:t>,</w:t>
            </w:r>
            <w:r w:rsidR="00321AEF"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 w:rsidR="00321AEF">
              <w:rPr>
                <w:rFonts w:ascii="Times" w:eastAsia="Times New Roman" w:hAnsi="Times" w:cs="Calibri"/>
                <w:color w:val="000000"/>
              </w:rPr>
              <w:t>Kalleshwaras</w:t>
            </w:r>
            <w:r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C.M.</w:t>
            </w:r>
          </w:p>
        </w:tc>
      </w:tr>
      <w:tr w:rsidR="00001009" w:rsidRPr="00001009" w14:paraId="69B5C2CB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F4E0FA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MH753328 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67B72E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5EB29F7" w14:textId="79DCD336" w:rsidR="00001009" w:rsidRPr="00001009" w:rsidRDefault="00321AEF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>
              <w:rPr>
                <w:rFonts w:ascii="Times" w:eastAsia="Times New Roman" w:hAnsi="Times" w:cs="Calibri"/>
                <w:color w:val="000000"/>
              </w:rPr>
              <w:t xml:space="preserve">GenBank submission by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Mahadevas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H.M.,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Asokan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R.</w:t>
            </w:r>
            <w:r w:rsid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Kalleshwaras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C.M.</w:t>
            </w:r>
          </w:p>
        </w:tc>
      </w:tr>
      <w:tr w:rsidR="00001009" w:rsidRPr="00001009" w14:paraId="6E236BFF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FECC52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MH639008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F1592D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6F70910" w14:textId="394171CE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GenBank submission by </w:t>
            </w:r>
            <w:proofErr w:type="spellStart"/>
            <w:r w:rsidR="00321AEF">
              <w:rPr>
                <w:rFonts w:ascii="Times" w:eastAsia="Times New Roman" w:hAnsi="Times" w:cs="Calibri"/>
                <w:color w:val="000000"/>
              </w:rPr>
              <w:t>Mahadevas</w:t>
            </w:r>
            <w:r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H.M.,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Asokan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321AEF">
              <w:rPr>
                <w:rFonts w:ascii="Times" w:eastAsia="Times New Roman" w:hAnsi="Times" w:cs="Calibri"/>
                <w:color w:val="000000"/>
              </w:rPr>
              <w:t xml:space="preserve">R., </w:t>
            </w:r>
            <w:proofErr w:type="spellStart"/>
            <w:r w:rsidR="00321AEF">
              <w:rPr>
                <w:rFonts w:ascii="Times" w:eastAsia="Times New Roman" w:hAnsi="Times" w:cs="Calibri"/>
                <w:color w:val="000000"/>
              </w:rPr>
              <w:lastRenderedPageBreak/>
              <w:t>Kalleshwaras</w:t>
            </w:r>
            <w:r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C.M.</w:t>
            </w:r>
            <w:r>
              <w:rPr>
                <w:rFonts w:ascii="Times" w:eastAsia="Times New Roman" w:hAnsi="Times" w:cs="Calibri"/>
                <w:color w:val="000000"/>
              </w:rPr>
              <w:t>,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Sharanabasappa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D.</w:t>
            </w:r>
          </w:p>
        </w:tc>
      </w:tr>
      <w:tr w:rsidR="00001009" w:rsidRPr="00001009" w14:paraId="4FA46D87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F316E3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lastRenderedPageBreak/>
              <w:t>MH753323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C1E90C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9161806" w14:textId="1CBA4814" w:rsidR="00001009" w:rsidRPr="00001009" w:rsidRDefault="00321AEF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>
              <w:rPr>
                <w:rFonts w:ascii="Times" w:eastAsia="Times New Roman" w:hAnsi="Times" w:cs="Calibri"/>
                <w:color w:val="000000"/>
              </w:rPr>
              <w:t xml:space="preserve">GenBank submission by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Mahadevas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H.M.,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Asokan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R.</w:t>
            </w:r>
            <w:r w:rsid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Kalleshwaras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C.M.</w:t>
            </w:r>
          </w:p>
        </w:tc>
      </w:tr>
      <w:tr w:rsidR="00001009" w:rsidRPr="00001009" w14:paraId="2D1165FE" w14:textId="77777777" w:rsidTr="00001009">
        <w:trPr>
          <w:trHeight w:val="96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0ABB97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MH190446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CB911C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C8A9F63" w14:textId="28A4956C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GenBank submission by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Munguti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F.M., Macharia,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I., Kimani,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E.W., Edith,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A.K., Njuguna,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J.N.,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Heya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H.M., Mwangi,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J.N., Kamau,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J.W.,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Koech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A.</w:t>
            </w:r>
            <w:r>
              <w:rPr>
                <w:rFonts w:ascii="Times" w:eastAsia="Times New Roman" w:hAnsi="Times" w:cs="Calibri"/>
                <w:color w:val="000000"/>
              </w:rPr>
              <w:t>,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Ngundo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G.W.</w:t>
            </w:r>
          </w:p>
        </w:tc>
      </w:tr>
      <w:tr w:rsidR="00001009" w:rsidRPr="00001009" w14:paraId="14140EC8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8290A0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MH753333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F30B51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D05D6F3" w14:textId="0520373A" w:rsidR="00001009" w:rsidRPr="00001009" w:rsidRDefault="00321AEF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>
              <w:rPr>
                <w:rFonts w:ascii="Times" w:eastAsia="Times New Roman" w:hAnsi="Times" w:cs="Calibri"/>
                <w:color w:val="000000"/>
              </w:rPr>
              <w:t xml:space="preserve">GenBank submission by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Mahadevas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H.M.,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Asokan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R.</w:t>
            </w:r>
            <w:r w:rsid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Kalleshwaras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C.M.</w:t>
            </w:r>
          </w:p>
        </w:tc>
      </w:tr>
      <w:tr w:rsidR="00001009" w:rsidRPr="00001009" w14:paraId="1472488E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87D4B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GU439150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F843F3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053A874" w14:textId="5EE8273D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GenBank submission by Hebert,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P.D.N.,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Dewaard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J.R.</w:t>
            </w:r>
            <w:r>
              <w:rPr>
                <w:rFonts w:ascii="Times" w:eastAsia="Times New Roman" w:hAnsi="Times" w:cs="Calibri"/>
                <w:color w:val="000000"/>
              </w:rPr>
              <w:t>,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and Landry,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J.-F.</w:t>
            </w:r>
          </w:p>
        </w:tc>
      </w:tr>
      <w:tr w:rsidR="00001009" w:rsidRPr="00001009" w14:paraId="6430DCDD" w14:textId="77777777" w:rsidTr="00001009">
        <w:trPr>
          <w:trHeight w:val="64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561DF7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KU877172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C87748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694C406" w14:textId="1577663C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GenBank submission by Pires Paula,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D., Veloso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Timbo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R.</w:t>
            </w:r>
            <w:r>
              <w:rPr>
                <w:rFonts w:ascii="Times" w:eastAsia="Times New Roman" w:hAnsi="Times" w:cs="Calibri"/>
                <w:color w:val="000000"/>
              </w:rPr>
              <w:t>,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Togawa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R.</w:t>
            </w:r>
          </w:p>
        </w:tc>
      </w:tr>
      <w:tr w:rsidR="00001009" w:rsidRPr="00001009" w14:paraId="197594C3" w14:textId="77777777" w:rsidTr="00001009">
        <w:trPr>
          <w:trHeight w:val="30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95FD73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U72978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290596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AC8190A" w14:textId="61F3AC40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GenBank submission by Maas,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 xml:space="preserve">P.A.Y. and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Sanjur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>,</w:t>
            </w:r>
            <w:r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Pr="00001009">
              <w:rPr>
                <w:rFonts w:ascii="Times" w:eastAsia="Times New Roman" w:hAnsi="Times" w:cs="Calibri"/>
                <w:color w:val="000000"/>
              </w:rPr>
              <w:t>O.I.</w:t>
            </w:r>
          </w:p>
        </w:tc>
      </w:tr>
      <w:tr w:rsidR="00001009" w:rsidRPr="00001009" w14:paraId="4DECB485" w14:textId="77777777" w:rsidTr="00001009">
        <w:trPr>
          <w:trHeight w:val="320"/>
        </w:trPr>
        <w:tc>
          <w:tcPr>
            <w:tcW w:w="2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D8C7B1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 JF854745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71BCBF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F62D75C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International Barcode of Life (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iBOL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),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iBOL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 Data Release</w:t>
            </w:r>
          </w:p>
        </w:tc>
      </w:tr>
      <w:tr w:rsidR="00001009" w:rsidRPr="00001009" w14:paraId="535B3A6D" w14:textId="77777777" w:rsidTr="00001009">
        <w:trPr>
          <w:trHeight w:val="320"/>
        </w:trPr>
        <w:tc>
          <w:tcPr>
            <w:tcW w:w="20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632D4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 xml:space="preserve">HQ964527     </w:t>
            </w:r>
          </w:p>
        </w:tc>
        <w:tc>
          <w:tcPr>
            <w:tcW w:w="2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8A0B2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9908D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International Barcode of Life (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iBOL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), </w:t>
            </w:r>
            <w:proofErr w:type="spellStart"/>
            <w:r w:rsidRPr="00001009">
              <w:rPr>
                <w:rFonts w:ascii="Times" w:eastAsia="Times New Roman" w:hAnsi="Times" w:cs="Calibri"/>
                <w:color w:val="000000"/>
              </w:rPr>
              <w:t>iBOL</w:t>
            </w:r>
            <w:proofErr w:type="spellEnd"/>
            <w:r w:rsidRPr="00001009">
              <w:rPr>
                <w:rFonts w:ascii="Times" w:eastAsia="Times New Roman" w:hAnsi="Times" w:cs="Calibri"/>
                <w:color w:val="000000"/>
              </w:rPr>
              <w:t xml:space="preserve"> Data Release</w:t>
            </w:r>
          </w:p>
        </w:tc>
      </w:tr>
      <w:tr w:rsidR="00001009" w:rsidRPr="00001009" w14:paraId="139822B8" w14:textId="77777777" w:rsidTr="00001009">
        <w:trPr>
          <w:trHeight w:val="640"/>
        </w:trPr>
        <w:tc>
          <w:tcPr>
            <w:tcW w:w="204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DDD5331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lastRenderedPageBreak/>
              <w:t>MH639006</w:t>
            </w:r>
          </w:p>
        </w:tc>
        <w:tc>
          <w:tcPr>
            <w:tcW w:w="25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CD78B5" w14:textId="77777777" w:rsidR="00001009" w:rsidRPr="00001009" w:rsidRDefault="00001009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r w:rsidRPr="00001009">
              <w:rPr>
                <w:rFonts w:ascii="Times" w:eastAsia="Times New Roman" w:hAnsi="Times" w:cs="Calibri"/>
                <w:color w:val="000000"/>
              </w:rPr>
              <w:t>Information unavailable</w:t>
            </w:r>
          </w:p>
        </w:tc>
        <w:tc>
          <w:tcPr>
            <w:tcW w:w="41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B9CA5FA" w14:textId="53BF5AF0" w:rsidR="00001009" w:rsidRPr="00001009" w:rsidRDefault="00321AEF" w:rsidP="00001009">
            <w:pPr>
              <w:spacing w:line="480" w:lineRule="auto"/>
              <w:rPr>
                <w:rFonts w:ascii="Times" w:eastAsia="Times New Roman" w:hAnsi="Times" w:cs="Calibri"/>
                <w:color w:val="000000"/>
              </w:rPr>
            </w:pPr>
            <w:proofErr w:type="spellStart"/>
            <w:r>
              <w:rPr>
                <w:rFonts w:ascii="Times" w:eastAsia="Times New Roman" w:hAnsi="Times" w:cs="Calibri"/>
                <w:color w:val="000000"/>
              </w:rPr>
              <w:t>Mahadevas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H.M.,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Asokan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>
              <w:rPr>
                <w:rFonts w:ascii="Times" w:eastAsia="Times New Roman" w:hAnsi="Times" w:cs="Calibri"/>
                <w:color w:val="000000"/>
              </w:rPr>
              <w:t xml:space="preserve">R., </w:t>
            </w:r>
            <w:proofErr w:type="spellStart"/>
            <w:r>
              <w:rPr>
                <w:rFonts w:ascii="Times" w:eastAsia="Times New Roman" w:hAnsi="Times" w:cs="Calibri"/>
                <w:color w:val="000000"/>
              </w:rPr>
              <w:t>Kalleshwaras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wamy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C.M.</w:t>
            </w:r>
            <w:r w:rsid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 xml:space="preserve"> and </w:t>
            </w:r>
            <w:proofErr w:type="spellStart"/>
            <w:r w:rsidR="00001009" w:rsidRPr="00001009">
              <w:rPr>
                <w:rFonts w:ascii="Times" w:eastAsia="Times New Roman" w:hAnsi="Times" w:cs="Calibri"/>
                <w:color w:val="000000"/>
              </w:rPr>
              <w:t>Sharanabasappa</w:t>
            </w:r>
            <w:proofErr w:type="spellEnd"/>
            <w:r w:rsidR="00001009" w:rsidRPr="00001009">
              <w:rPr>
                <w:rFonts w:ascii="Times" w:eastAsia="Times New Roman" w:hAnsi="Times" w:cs="Calibri"/>
                <w:color w:val="000000"/>
              </w:rPr>
              <w:t>,</w:t>
            </w:r>
            <w:r w:rsidR="00001009">
              <w:rPr>
                <w:rFonts w:ascii="Times" w:eastAsia="Times New Roman" w:hAnsi="Times" w:cs="Calibri"/>
                <w:color w:val="000000"/>
              </w:rPr>
              <w:t xml:space="preserve"> </w:t>
            </w:r>
            <w:r w:rsidR="00001009" w:rsidRPr="00001009">
              <w:rPr>
                <w:rFonts w:ascii="Times" w:eastAsia="Times New Roman" w:hAnsi="Times" w:cs="Calibri"/>
                <w:color w:val="000000"/>
              </w:rPr>
              <w:t>D.</w:t>
            </w:r>
          </w:p>
        </w:tc>
      </w:tr>
    </w:tbl>
    <w:p w14:paraId="20349B73" w14:textId="77777777" w:rsidR="00001009" w:rsidRPr="00001009" w:rsidRDefault="00001009" w:rsidP="00001009">
      <w:pPr>
        <w:spacing w:line="480" w:lineRule="auto"/>
        <w:rPr>
          <w:rFonts w:ascii="Times" w:hAnsi="Times"/>
        </w:rPr>
      </w:pPr>
    </w:p>
    <w:sectPr w:rsidR="00001009" w:rsidRPr="00001009" w:rsidSect="00913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09"/>
    <w:rsid w:val="00001009"/>
    <w:rsid w:val="0022450E"/>
    <w:rsid w:val="002B34F1"/>
    <w:rsid w:val="002D5707"/>
    <w:rsid w:val="00321AEF"/>
    <w:rsid w:val="006B2814"/>
    <w:rsid w:val="00766183"/>
    <w:rsid w:val="007C17D4"/>
    <w:rsid w:val="00837D74"/>
    <w:rsid w:val="00913080"/>
    <w:rsid w:val="00AB72F6"/>
    <w:rsid w:val="00E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CF62"/>
  <w15:chartTrackingRefBased/>
  <w15:docId w15:val="{685A87F4-8DD3-0649-9886-C81135EB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0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0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5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Ent. Soc. Canada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6</cp:revision>
  <dcterms:created xsi:type="dcterms:W3CDTF">2020-06-19T19:47:00Z</dcterms:created>
  <dcterms:modified xsi:type="dcterms:W3CDTF">2020-07-16T02:35:00Z</dcterms:modified>
</cp:coreProperties>
</file>