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278E" w:rsidRPr="00102D0C" w:rsidRDefault="00A0278E" w:rsidP="00A0278E">
      <w:pPr>
        <w:ind w:firstLine="0"/>
      </w:pPr>
      <w:r>
        <w:t xml:space="preserve">Henault, J. and Westwood, R. </w:t>
      </w:r>
      <w:r w:rsidRPr="00102D0C">
        <w:t xml:space="preserve">Endangered </w:t>
      </w:r>
      <w:r w:rsidRPr="00102D0C">
        <w:rPr>
          <w:i/>
          <w:iCs/>
        </w:rPr>
        <w:t>Oarisma poweshiek</w:t>
      </w:r>
      <w:r w:rsidRPr="00102D0C">
        <w:t xml:space="preserve"> larvae vary their graminoid forage in Manitoba, Canada</w:t>
      </w:r>
    </w:p>
    <w:p w:rsidR="00A0278E" w:rsidRPr="00A0278E" w:rsidRDefault="00A0278E" w:rsidP="00A0278E">
      <w:pPr>
        <w:spacing w:line="360" w:lineRule="auto"/>
        <w:rPr>
          <w:b/>
        </w:rPr>
      </w:pPr>
      <w:r w:rsidRPr="00A0278E">
        <w:rPr>
          <w:b/>
        </w:rPr>
        <w:t xml:space="preserve">Supplementary material, </w:t>
      </w:r>
      <w:r w:rsidRPr="00A0278E">
        <w:rPr>
          <w:b/>
        </w:rPr>
        <w:t>Tables S1–S6</w:t>
      </w:r>
    </w:p>
    <w:p w:rsidR="00A0278E" w:rsidRDefault="00A0278E" w:rsidP="00A0278E">
      <w:pPr>
        <w:spacing w:line="360" w:lineRule="auto"/>
      </w:pPr>
    </w:p>
    <w:p w:rsidR="00A0278E" w:rsidRPr="00102D0C" w:rsidRDefault="00A0278E" w:rsidP="00A0278E">
      <w:pPr>
        <w:pStyle w:val="NoSpacing"/>
      </w:pPr>
      <w:r w:rsidRPr="00102D0C">
        <w:rPr>
          <w:b/>
          <w:bCs/>
        </w:rPr>
        <w:t>Table S</w:t>
      </w:r>
      <w:r>
        <w:rPr>
          <w:b/>
          <w:bCs/>
        </w:rPr>
        <w:t>1</w:t>
      </w:r>
      <w:r w:rsidRPr="00102D0C">
        <w:rPr>
          <w:b/>
          <w:bCs/>
        </w:rPr>
        <w:t>.</w:t>
      </w:r>
      <w:r w:rsidRPr="00102D0C">
        <w:t xml:space="preserve"> Direction which the dorsal surface of an </w:t>
      </w:r>
      <w:r w:rsidRPr="00102D0C">
        <w:rPr>
          <w:i/>
        </w:rPr>
        <w:t>Oarisma</w:t>
      </w:r>
      <w:r w:rsidRPr="00102D0C">
        <w:rPr>
          <w:i/>
          <w:iCs/>
        </w:rPr>
        <w:t xml:space="preserve"> poweshiek</w:t>
      </w:r>
      <w:r w:rsidRPr="00102D0C">
        <w:t xml:space="preserve"> immature’s body faced while feeding and resting (mean ± angular deviation). Direction not recorded for Immature 1.</w:t>
      </w:r>
    </w:p>
    <w:tbl>
      <w:tblPr>
        <w:tblStyle w:val="TableGrid"/>
        <w:tblW w:w="821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5"/>
        <w:gridCol w:w="1744"/>
        <w:gridCol w:w="1537"/>
        <w:gridCol w:w="1165"/>
        <w:gridCol w:w="2405"/>
      </w:tblGrid>
      <w:tr w:rsidR="00A0278E" w:rsidRPr="00102D0C" w:rsidTr="009E3165">
        <w:tc>
          <w:tcPr>
            <w:tcW w:w="1365" w:type="dxa"/>
            <w:tcBorders>
              <w:top w:val="single" w:sz="12" w:space="0" w:color="auto"/>
              <w:bottom w:val="single" w:sz="12" w:space="0" w:color="auto"/>
            </w:tcBorders>
            <w:vAlign w:val="center"/>
          </w:tcPr>
          <w:p w:rsidR="00A0278E" w:rsidRPr="00102D0C" w:rsidRDefault="00A0278E" w:rsidP="009E3165">
            <w:pPr>
              <w:pStyle w:val="NoSpacing"/>
              <w:rPr>
                <w:b/>
              </w:rPr>
            </w:pPr>
            <w:r w:rsidRPr="00102D0C">
              <w:rPr>
                <w:b/>
              </w:rPr>
              <w:t>Immature</w:t>
            </w:r>
          </w:p>
        </w:tc>
        <w:tc>
          <w:tcPr>
            <w:tcW w:w="1744" w:type="dxa"/>
            <w:tcBorders>
              <w:top w:val="single" w:sz="12" w:space="0" w:color="auto"/>
              <w:bottom w:val="single" w:sz="12" w:space="0" w:color="auto"/>
            </w:tcBorders>
            <w:vAlign w:val="center"/>
          </w:tcPr>
          <w:p w:rsidR="00A0278E" w:rsidRPr="00102D0C" w:rsidRDefault="00A0278E" w:rsidP="009E3165">
            <w:pPr>
              <w:pStyle w:val="NoSpacing"/>
              <w:rPr>
                <w:b/>
              </w:rPr>
            </w:pPr>
            <w:r w:rsidRPr="00102D0C">
              <w:rPr>
                <w:b/>
              </w:rPr>
              <w:t>Behaviour (</w:t>
            </w:r>
            <w:r w:rsidRPr="00102D0C">
              <w:rPr>
                <w:b/>
                <w:i/>
              </w:rPr>
              <w:t>n</w:t>
            </w:r>
            <w:r w:rsidRPr="00102D0C">
              <w:rPr>
                <w:b/>
              </w:rPr>
              <w:t>)</w:t>
            </w:r>
          </w:p>
        </w:tc>
        <w:tc>
          <w:tcPr>
            <w:tcW w:w="1537" w:type="dxa"/>
            <w:tcBorders>
              <w:top w:val="single" w:sz="12" w:space="0" w:color="auto"/>
              <w:bottom w:val="single" w:sz="12" w:space="0" w:color="auto"/>
            </w:tcBorders>
            <w:vAlign w:val="center"/>
          </w:tcPr>
          <w:p w:rsidR="00A0278E" w:rsidRPr="00102D0C" w:rsidRDefault="00A0278E" w:rsidP="009E3165">
            <w:pPr>
              <w:pStyle w:val="NoSpacing"/>
              <w:rPr>
                <w:b/>
              </w:rPr>
            </w:pPr>
            <w:r w:rsidRPr="00102D0C">
              <w:rPr>
                <w:b/>
              </w:rPr>
              <w:t>Direction (°)</w:t>
            </w:r>
          </w:p>
        </w:tc>
        <w:tc>
          <w:tcPr>
            <w:tcW w:w="1165" w:type="dxa"/>
            <w:tcBorders>
              <w:top w:val="single" w:sz="12" w:space="0" w:color="auto"/>
              <w:bottom w:val="single" w:sz="12" w:space="0" w:color="auto"/>
            </w:tcBorders>
            <w:vAlign w:val="center"/>
          </w:tcPr>
          <w:p w:rsidR="00A0278E" w:rsidRPr="00102D0C" w:rsidRDefault="00A0278E" w:rsidP="009E3165">
            <w:pPr>
              <w:pStyle w:val="NoSpacing"/>
              <w:rPr>
                <w:b/>
                <w:i/>
              </w:rPr>
            </w:pPr>
            <w:r w:rsidRPr="00102D0C">
              <w:rPr>
                <w:b/>
                <w:i/>
              </w:rPr>
              <w:t>r</w:t>
            </w:r>
          </w:p>
        </w:tc>
        <w:tc>
          <w:tcPr>
            <w:tcW w:w="2405" w:type="dxa"/>
            <w:tcBorders>
              <w:top w:val="single" w:sz="12" w:space="0" w:color="auto"/>
              <w:bottom w:val="single" w:sz="12" w:space="0" w:color="auto"/>
            </w:tcBorders>
            <w:vAlign w:val="center"/>
          </w:tcPr>
          <w:p w:rsidR="00A0278E" w:rsidRPr="00102D0C" w:rsidRDefault="00A0278E" w:rsidP="009E3165">
            <w:pPr>
              <w:pStyle w:val="NoSpacing"/>
              <w:rPr>
                <w:b/>
              </w:rPr>
            </w:pPr>
            <w:r w:rsidRPr="00102D0C">
              <w:rPr>
                <w:b/>
              </w:rPr>
              <w:t>Rayleigh test (</w:t>
            </w:r>
            <w:r w:rsidRPr="00102D0C">
              <w:rPr>
                <w:b/>
                <w:i/>
              </w:rPr>
              <w:t>P</w:t>
            </w:r>
            <w:r w:rsidRPr="00102D0C">
              <w:rPr>
                <w:b/>
              </w:rPr>
              <w:t>)</w:t>
            </w:r>
          </w:p>
        </w:tc>
      </w:tr>
      <w:tr w:rsidR="00A0278E" w:rsidRPr="00102D0C" w:rsidTr="009E3165">
        <w:tc>
          <w:tcPr>
            <w:tcW w:w="1365" w:type="dxa"/>
            <w:tcBorders>
              <w:top w:val="single" w:sz="12" w:space="0" w:color="auto"/>
            </w:tcBorders>
            <w:vAlign w:val="center"/>
          </w:tcPr>
          <w:p w:rsidR="00A0278E" w:rsidRPr="00102D0C" w:rsidRDefault="00A0278E" w:rsidP="00A0278E">
            <w:pPr>
              <w:pStyle w:val="NoSpacing"/>
              <w:jc w:val="both"/>
            </w:pPr>
            <w:r w:rsidRPr="00102D0C">
              <w:t>2</w:t>
            </w:r>
          </w:p>
        </w:tc>
        <w:tc>
          <w:tcPr>
            <w:tcW w:w="1744" w:type="dxa"/>
            <w:tcBorders>
              <w:top w:val="single" w:sz="12" w:space="0" w:color="auto"/>
            </w:tcBorders>
            <w:vAlign w:val="center"/>
          </w:tcPr>
          <w:p w:rsidR="00A0278E" w:rsidRPr="00102D0C" w:rsidRDefault="00A0278E" w:rsidP="009E3165">
            <w:pPr>
              <w:pStyle w:val="NoSpacing"/>
            </w:pPr>
            <w:r w:rsidRPr="00102D0C">
              <w:t xml:space="preserve"> Feeding (3)</w:t>
            </w:r>
          </w:p>
        </w:tc>
        <w:tc>
          <w:tcPr>
            <w:tcW w:w="1537" w:type="dxa"/>
            <w:tcBorders>
              <w:top w:val="single" w:sz="12" w:space="0" w:color="auto"/>
            </w:tcBorders>
            <w:vAlign w:val="center"/>
          </w:tcPr>
          <w:p w:rsidR="00A0278E" w:rsidRPr="00102D0C" w:rsidRDefault="00A0278E" w:rsidP="009E3165">
            <w:pPr>
              <w:pStyle w:val="NoSpacing"/>
            </w:pPr>
            <w:r w:rsidRPr="00102D0C">
              <w:t xml:space="preserve"> 0 ± 32</w:t>
            </w:r>
          </w:p>
        </w:tc>
        <w:tc>
          <w:tcPr>
            <w:tcW w:w="1165" w:type="dxa"/>
            <w:tcBorders>
              <w:top w:val="single" w:sz="12" w:space="0" w:color="auto"/>
            </w:tcBorders>
            <w:vAlign w:val="center"/>
          </w:tcPr>
          <w:p w:rsidR="00A0278E" w:rsidRPr="00102D0C" w:rsidRDefault="00A0278E" w:rsidP="009E3165">
            <w:pPr>
              <w:pStyle w:val="NoSpacing"/>
            </w:pPr>
            <w:r w:rsidRPr="00102D0C">
              <w:t>0.846</w:t>
            </w:r>
          </w:p>
        </w:tc>
        <w:tc>
          <w:tcPr>
            <w:tcW w:w="2405" w:type="dxa"/>
            <w:tcBorders>
              <w:top w:val="single" w:sz="12" w:space="0" w:color="auto"/>
            </w:tcBorders>
            <w:vAlign w:val="center"/>
          </w:tcPr>
          <w:p w:rsidR="00A0278E" w:rsidRPr="00102D0C" w:rsidRDefault="00A0278E" w:rsidP="009E3165">
            <w:pPr>
              <w:pStyle w:val="NoSpacing"/>
            </w:pPr>
            <w:r w:rsidRPr="00102D0C">
              <w:t>Not permitted.</w:t>
            </w:r>
          </w:p>
        </w:tc>
      </w:tr>
      <w:tr w:rsidR="00A0278E" w:rsidRPr="00102D0C" w:rsidTr="009E3165">
        <w:tc>
          <w:tcPr>
            <w:tcW w:w="1365" w:type="dxa"/>
            <w:tcBorders>
              <w:bottom w:val="single" w:sz="4" w:space="0" w:color="auto"/>
            </w:tcBorders>
            <w:vAlign w:val="center"/>
          </w:tcPr>
          <w:p w:rsidR="00A0278E" w:rsidRPr="00102D0C" w:rsidRDefault="00A0278E" w:rsidP="009E3165">
            <w:pPr>
              <w:pStyle w:val="NoSpacing"/>
            </w:pPr>
          </w:p>
        </w:tc>
        <w:tc>
          <w:tcPr>
            <w:tcW w:w="1744" w:type="dxa"/>
            <w:tcBorders>
              <w:bottom w:val="single" w:sz="4" w:space="0" w:color="auto"/>
            </w:tcBorders>
            <w:vAlign w:val="center"/>
          </w:tcPr>
          <w:p w:rsidR="00A0278E" w:rsidRPr="00102D0C" w:rsidRDefault="00A0278E" w:rsidP="009E3165">
            <w:pPr>
              <w:pStyle w:val="NoSpacing"/>
            </w:pPr>
            <w:r w:rsidRPr="00102D0C">
              <w:t xml:space="preserve"> Resting (12)</w:t>
            </w:r>
          </w:p>
        </w:tc>
        <w:tc>
          <w:tcPr>
            <w:tcW w:w="1537" w:type="dxa"/>
            <w:tcBorders>
              <w:bottom w:val="single" w:sz="4" w:space="0" w:color="auto"/>
            </w:tcBorders>
            <w:vAlign w:val="center"/>
          </w:tcPr>
          <w:p w:rsidR="00A0278E" w:rsidRPr="00102D0C" w:rsidRDefault="00A0278E" w:rsidP="009E3165">
            <w:pPr>
              <w:pStyle w:val="NoSpacing"/>
            </w:pPr>
            <w:r w:rsidRPr="00102D0C">
              <w:t xml:space="preserve"> 347 ± 63</w:t>
            </w:r>
          </w:p>
        </w:tc>
        <w:tc>
          <w:tcPr>
            <w:tcW w:w="1165" w:type="dxa"/>
            <w:tcBorders>
              <w:bottom w:val="single" w:sz="4" w:space="0" w:color="auto"/>
            </w:tcBorders>
            <w:vAlign w:val="center"/>
          </w:tcPr>
          <w:p w:rsidR="00A0278E" w:rsidRPr="00102D0C" w:rsidRDefault="00A0278E" w:rsidP="009E3165">
            <w:pPr>
              <w:pStyle w:val="NoSpacing"/>
            </w:pPr>
            <w:r w:rsidRPr="00102D0C">
              <w:t>0.404</w:t>
            </w:r>
          </w:p>
        </w:tc>
        <w:tc>
          <w:tcPr>
            <w:tcW w:w="2405" w:type="dxa"/>
            <w:tcBorders>
              <w:bottom w:val="single" w:sz="4" w:space="0" w:color="auto"/>
            </w:tcBorders>
            <w:vAlign w:val="center"/>
          </w:tcPr>
          <w:p w:rsidR="00A0278E" w:rsidRPr="00102D0C" w:rsidRDefault="00A0278E" w:rsidP="009E3165">
            <w:pPr>
              <w:pStyle w:val="NoSpacing"/>
            </w:pPr>
            <w:r w:rsidRPr="00102D0C">
              <w:t>0.147</w:t>
            </w:r>
          </w:p>
        </w:tc>
      </w:tr>
      <w:tr w:rsidR="00A0278E" w:rsidRPr="00102D0C" w:rsidTr="009E3165">
        <w:tc>
          <w:tcPr>
            <w:tcW w:w="1365" w:type="dxa"/>
            <w:tcBorders>
              <w:top w:val="single" w:sz="4" w:space="0" w:color="auto"/>
            </w:tcBorders>
            <w:vAlign w:val="center"/>
          </w:tcPr>
          <w:p w:rsidR="00A0278E" w:rsidRPr="00102D0C" w:rsidRDefault="00A0278E" w:rsidP="009E3165">
            <w:pPr>
              <w:pStyle w:val="NoSpacing"/>
            </w:pPr>
            <w:r w:rsidRPr="00102D0C">
              <w:t>3</w:t>
            </w:r>
          </w:p>
        </w:tc>
        <w:tc>
          <w:tcPr>
            <w:tcW w:w="1744" w:type="dxa"/>
            <w:tcBorders>
              <w:top w:val="single" w:sz="4" w:space="0" w:color="auto"/>
            </w:tcBorders>
            <w:vAlign w:val="center"/>
          </w:tcPr>
          <w:p w:rsidR="00A0278E" w:rsidRPr="00102D0C" w:rsidRDefault="00A0278E" w:rsidP="009E3165">
            <w:pPr>
              <w:pStyle w:val="NoSpacing"/>
            </w:pPr>
            <w:r w:rsidRPr="00102D0C">
              <w:t xml:space="preserve"> Feeding (5)</w:t>
            </w:r>
          </w:p>
        </w:tc>
        <w:tc>
          <w:tcPr>
            <w:tcW w:w="1537" w:type="dxa"/>
            <w:tcBorders>
              <w:top w:val="single" w:sz="4" w:space="0" w:color="auto"/>
            </w:tcBorders>
            <w:vAlign w:val="center"/>
          </w:tcPr>
          <w:p w:rsidR="00A0278E" w:rsidRPr="00102D0C" w:rsidRDefault="00A0278E" w:rsidP="009E3165">
            <w:pPr>
              <w:pStyle w:val="NoSpacing"/>
            </w:pPr>
            <w:r w:rsidRPr="00102D0C">
              <w:t xml:space="preserve"> 307 ± 35</w:t>
            </w:r>
          </w:p>
        </w:tc>
        <w:tc>
          <w:tcPr>
            <w:tcW w:w="1165" w:type="dxa"/>
            <w:tcBorders>
              <w:top w:val="single" w:sz="4" w:space="0" w:color="auto"/>
            </w:tcBorders>
            <w:vAlign w:val="center"/>
          </w:tcPr>
          <w:p w:rsidR="00A0278E" w:rsidRPr="00102D0C" w:rsidRDefault="00A0278E" w:rsidP="009E3165">
            <w:pPr>
              <w:pStyle w:val="NoSpacing"/>
            </w:pPr>
            <w:r w:rsidRPr="00102D0C">
              <w:t>0.815</w:t>
            </w:r>
          </w:p>
        </w:tc>
        <w:tc>
          <w:tcPr>
            <w:tcW w:w="2405" w:type="dxa"/>
            <w:tcBorders>
              <w:top w:val="single" w:sz="4" w:space="0" w:color="auto"/>
            </w:tcBorders>
            <w:vAlign w:val="center"/>
          </w:tcPr>
          <w:p w:rsidR="00A0278E" w:rsidRPr="00102D0C" w:rsidRDefault="00A0278E" w:rsidP="009E3165">
            <w:pPr>
              <w:pStyle w:val="NoSpacing"/>
            </w:pPr>
            <w:r w:rsidRPr="00102D0C">
              <w:t>0.026</w:t>
            </w:r>
          </w:p>
        </w:tc>
      </w:tr>
      <w:tr w:rsidR="00A0278E" w:rsidRPr="00102D0C" w:rsidTr="009E3165">
        <w:tc>
          <w:tcPr>
            <w:tcW w:w="1365" w:type="dxa"/>
            <w:tcBorders>
              <w:bottom w:val="single" w:sz="12" w:space="0" w:color="auto"/>
            </w:tcBorders>
            <w:vAlign w:val="center"/>
          </w:tcPr>
          <w:p w:rsidR="00A0278E" w:rsidRPr="00102D0C" w:rsidRDefault="00A0278E" w:rsidP="009E3165">
            <w:pPr>
              <w:pStyle w:val="NoSpacing"/>
            </w:pPr>
          </w:p>
        </w:tc>
        <w:tc>
          <w:tcPr>
            <w:tcW w:w="1744" w:type="dxa"/>
            <w:tcBorders>
              <w:bottom w:val="single" w:sz="12" w:space="0" w:color="auto"/>
            </w:tcBorders>
            <w:vAlign w:val="center"/>
          </w:tcPr>
          <w:p w:rsidR="00A0278E" w:rsidRPr="00102D0C" w:rsidRDefault="00A0278E" w:rsidP="009E3165">
            <w:pPr>
              <w:pStyle w:val="NoSpacing"/>
            </w:pPr>
            <w:r w:rsidRPr="00102D0C">
              <w:t xml:space="preserve"> Resting (7)</w:t>
            </w:r>
          </w:p>
        </w:tc>
        <w:tc>
          <w:tcPr>
            <w:tcW w:w="1537" w:type="dxa"/>
            <w:tcBorders>
              <w:bottom w:val="single" w:sz="12" w:space="0" w:color="auto"/>
            </w:tcBorders>
            <w:vAlign w:val="center"/>
          </w:tcPr>
          <w:p w:rsidR="00A0278E" w:rsidRPr="00102D0C" w:rsidRDefault="00A0278E" w:rsidP="009E3165">
            <w:pPr>
              <w:pStyle w:val="NoSpacing"/>
            </w:pPr>
            <w:r w:rsidRPr="00102D0C">
              <w:t xml:space="preserve"> 357 ± 34</w:t>
            </w:r>
          </w:p>
        </w:tc>
        <w:tc>
          <w:tcPr>
            <w:tcW w:w="1165" w:type="dxa"/>
            <w:tcBorders>
              <w:bottom w:val="single" w:sz="12" w:space="0" w:color="auto"/>
            </w:tcBorders>
            <w:vAlign w:val="center"/>
          </w:tcPr>
          <w:p w:rsidR="00A0278E" w:rsidRPr="00102D0C" w:rsidRDefault="00A0278E" w:rsidP="009E3165">
            <w:pPr>
              <w:pStyle w:val="NoSpacing"/>
            </w:pPr>
            <w:r w:rsidRPr="00102D0C">
              <w:t>0.827</w:t>
            </w:r>
          </w:p>
        </w:tc>
        <w:tc>
          <w:tcPr>
            <w:tcW w:w="2405" w:type="dxa"/>
            <w:tcBorders>
              <w:bottom w:val="single" w:sz="12" w:space="0" w:color="auto"/>
            </w:tcBorders>
            <w:vAlign w:val="center"/>
          </w:tcPr>
          <w:p w:rsidR="00A0278E" w:rsidRPr="00102D0C" w:rsidRDefault="00A0278E" w:rsidP="009E3165">
            <w:pPr>
              <w:pStyle w:val="NoSpacing"/>
            </w:pPr>
            <w:r w:rsidRPr="00102D0C">
              <w:t>0.004</w:t>
            </w:r>
          </w:p>
        </w:tc>
      </w:tr>
    </w:tbl>
    <w:p w:rsidR="00A0278E" w:rsidRDefault="00A0278E" w:rsidP="00A0278E">
      <w:pPr>
        <w:spacing w:line="360" w:lineRule="auto"/>
        <w:rPr>
          <w:szCs w:val="24"/>
        </w:rPr>
      </w:pPr>
    </w:p>
    <w:p w:rsidR="00A0278E" w:rsidRDefault="00A0278E" w:rsidP="00A0278E">
      <w:pPr>
        <w:spacing w:line="360" w:lineRule="auto"/>
        <w:rPr>
          <w:szCs w:val="24"/>
        </w:rPr>
        <w:sectPr w:rsidR="00A0278E" w:rsidSect="00A0278E">
          <w:footerReference w:type="default" r:id="rId5"/>
          <w:type w:val="continuous"/>
          <w:pgSz w:w="12240" w:h="15840"/>
          <w:pgMar w:top="1985" w:right="1985" w:bottom="1985" w:left="1985" w:header="720" w:footer="720" w:gutter="0"/>
          <w:cols w:space="720"/>
          <w:docGrid w:linePitch="360"/>
        </w:sectPr>
      </w:pPr>
    </w:p>
    <w:p w:rsidR="00A0278E" w:rsidRPr="00102D0C" w:rsidRDefault="00A0278E" w:rsidP="00A0278E">
      <w:pPr>
        <w:pStyle w:val="NoSpacing"/>
      </w:pPr>
      <w:r w:rsidRPr="00102D0C">
        <w:rPr>
          <w:b/>
          <w:bCs/>
        </w:rPr>
        <w:lastRenderedPageBreak/>
        <w:t>Table S</w:t>
      </w:r>
      <w:r>
        <w:rPr>
          <w:b/>
          <w:bCs/>
        </w:rPr>
        <w:t>2</w:t>
      </w:r>
      <w:r w:rsidRPr="00102D0C">
        <w:t xml:space="preserve">. Locations on shoots where </w:t>
      </w:r>
      <w:r w:rsidRPr="00102D0C">
        <w:rPr>
          <w:i/>
        </w:rPr>
        <w:t>Oarisma</w:t>
      </w:r>
      <w:r w:rsidRPr="00102D0C">
        <w:rPr>
          <w:i/>
          <w:iCs/>
        </w:rPr>
        <w:t xml:space="preserve"> poweshiek </w:t>
      </w:r>
      <w:r w:rsidRPr="00102D0C">
        <w:t>Immatures (as larvae) were observed feeding and resting (distance in cm from the apex of the head capsule). We recorded only the tip or ground distance when we the risk of disturbing larvae was higher (please see methods).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2549"/>
        <w:gridCol w:w="2554"/>
        <w:gridCol w:w="567"/>
        <w:gridCol w:w="1360"/>
        <w:gridCol w:w="2771"/>
        <w:gridCol w:w="3044"/>
      </w:tblGrid>
      <w:tr w:rsidR="00A0278E" w:rsidRPr="00FF4BE1" w:rsidTr="009E3165">
        <w:trPr>
          <w:trHeight w:val="20"/>
        </w:trPr>
        <w:tc>
          <w:tcPr>
            <w:tcW w:w="6658" w:type="dxa"/>
            <w:gridSpan w:val="3"/>
            <w:vAlign w:val="center"/>
            <w:hideMark/>
          </w:tcPr>
          <w:p w:rsidR="00A0278E" w:rsidRPr="00FF4BE1" w:rsidRDefault="00A0278E" w:rsidP="009E3165">
            <w:pPr>
              <w:spacing w:line="276" w:lineRule="auto"/>
              <w:ind w:firstLine="0"/>
              <w:jc w:val="center"/>
              <w:rPr>
                <w:rFonts w:ascii="Segoe UI" w:hAnsi="Segoe UI" w:cs="Segoe UI"/>
                <w:b/>
                <w:bCs/>
                <w:sz w:val="20"/>
                <w:szCs w:val="20"/>
              </w:rPr>
            </w:pPr>
            <w:r w:rsidRPr="00FF4BE1">
              <w:rPr>
                <w:rFonts w:ascii="Segoe UI" w:hAnsi="Segoe UI" w:cs="Segoe UI"/>
                <w:b/>
                <w:bCs/>
                <w:sz w:val="20"/>
                <w:szCs w:val="20"/>
              </w:rPr>
              <w:t>Feeding</w:t>
            </w:r>
          </w:p>
        </w:tc>
        <w:tc>
          <w:tcPr>
            <w:tcW w:w="567" w:type="dxa"/>
            <w:vAlign w:val="center"/>
          </w:tcPr>
          <w:p w:rsidR="00A0278E" w:rsidRPr="00FF4BE1" w:rsidRDefault="00A0278E" w:rsidP="009E3165">
            <w:pPr>
              <w:spacing w:line="276" w:lineRule="auto"/>
              <w:ind w:firstLine="0"/>
              <w:jc w:val="center"/>
              <w:rPr>
                <w:rFonts w:ascii="Segoe UI" w:hAnsi="Segoe UI" w:cs="Segoe UI"/>
                <w:b/>
                <w:bCs/>
                <w:sz w:val="20"/>
                <w:szCs w:val="20"/>
              </w:rPr>
            </w:pPr>
          </w:p>
        </w:tc>
        <w:tc>
          <w:tcPr>
            <w:tcW w:w="7165" w:type="dxa"/>
            <w:gridSpan w:val="3"/>
            <w:vAlign w:val="center"/>
          </w:tcPr>
          <w:p w:rsidR="00A0278E" w:rsidRPr="00FF4BE1" w:rsidRDefault="00A0278E" w:rsidP="009E3165">
            <w:pPr>
              <w:spacing w:line="276" w:lineRule="auto"/>
              <w:ind w:firstLine="0"/>
              <w:jc w:val="center"/>
              <w:rPr>
                <w:rFonts w:ascii="Segoe UI" w:hAnsi="Segoe UI" w:cs="Segoe UI"/>
                <w:b/>
                <w:bCs/>
                <w:sz w:val="20"/>
                <w:szCs w:val="20"/>
              </w:rPr>
            </w:pPr>
            <w:r w:rsidRPr="00FF4BE1">
              <w:rPr>
                <w:rFonts w:ascii="Segoe UI" w:hAnsi="Segoe UI" w:cs="Segoe UI"/>
                <w:b/>
                <w:bCs/>
                <w:sz w:val="20"/>
                <w:szCs w:val="20"/>
              </w:rPr>
              <w:t>Resting</w:t>
            </w:r>
          </w:p>
        </w:tc>
      </w:tr>
      <w:tr w:rsidR="00A0278E" w:rsidRPr="00FF4BE1" w:rsidTr="009E3165">
        <w:trPr>
          <w:trHeight w:val="20"/>
        </w:trPr>
        <w:tc>
          <w:tcPr>
            <w:tcW w:w="1555" w:type="dxa"/>
            <w:tcBorders>
              <w:top w:val="single" w:sz="18" w:space="0" w:color="auto"/>
              <w:bottom w:val="single" w:sz="18" w:space="0" w:color="auto"/>
            </w:tcBorders>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b/>
                <w:bCs/>
                <w:sz w:val="20"/>
                <w:szCs w:val="20"/>
              </w:rPr>
              <w:t>Stage</w:t>
            </w:r>
          </w:p>
        </w:tc>
        <w:tc>
          <w:tcPr>
            <w:tcW w:w="2549" w:type="dxa"/>
            <w:tcBorders>
              <w:top w:val="single" w:sz="18" w:space="0" w:color="auto"/>
              <w:bottom w:val="single" w:sz="18" w:space="0" w:color="auto"/>
            </w:tcBorders>
            <w:vAlign w:val="center"/>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b/>
                <w:bCs/>
                <w:sz w:val="20"/>
                <w:szCs w:val="20"/>
              </w:rPr>
              <w:t>Distance to the leaf tip (mean (range</w:t>
            </w:r>
            <w:proofErr w:type="gramStart"/>
            <w:r w:rsidRPr="00FF4BE1">
              <w:rPr>
                <w:rFonts w:ascii="Segoe UI" w:hAnsi="Segoe UI" w:cs="Segoe UI"/>
                <w:b/>
                <w:bCs/>
                <w:sz w:val="20"/>
                <w:szCs w:val="20"/>
              </w:rPr>
              <w:t>) )</w:t>
            </w:r>
            <w:proofErr w:type="gramEnd"/>
          </w:p>
        </w:tc>
        <w:tc>
          <w:tcPr>
            <w:tcW w:w="2554" w:type="dxa"/>
            <w:tcBorders>
              <w:top w:val="single" w:sz="18" w:space="0" w:color="auto"/>
              <w:bottom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b/>
                <w:bCs/>
                <w:sz w:val="20"/>
                <w:szCs w:val="20"/>
              </w:rPr>
            </w:pPr>
            <w:r w:rsidRPr="00FF4BE1">
              <w:rPr>
                <w:rFonts w:ascii="Segoe UI" w:hAnsi="Segoe UI" w:cs="Segoe UI"/>
                <w:b/>
                <w:bCs/>
                <w:sz w:val="20"/>
                <w:szCs w:val="20"/>
              </w:rPr>
              <w:t>Distance to the ground (mean (95 % C. I.</w:t>
            </w:r>
            <w:proofErr w:type="gramStart"/>
            <w:r w:rsidRPr="00FF4BE1">
              <w:rPr>
                <w:rFonts w:ascii="Segoe UI" w:hAnsi="Segoe UI" w:cs="Segoe UI"/>
                <w:b/>
                <w:bCs/>
                <w:sz w:val="20"/>
                <w:szCs w:val="20"/>
              </w:rPr>
              <w:t>) )</w:t>
            </w:r>
            <w:proofErr w:type="gramEnd"/>
          </w:p>
        </w:tc>
        <w:tc>
          <w:tcPr>
            <w:tcW w:w="567" w:type="dxa"/>
            <w:vAlign w:val="center"/>
            <w:hideMark/>
          </w:tcPr>
          <w:p w:rsidR="00A0278E" w:rsidRPr="00FF4BE1" w:rsidRDefault="00A0278E" w:rsidP="009E3165">
            <w:pPr>
              <w:spacing w:line="276" w:lineRule="auto"/>
              <w:ind w:firstLine="0"/>
              <w:jc w:val="center"/>
              <w:rPr>
                <w:rFonts w:ascii="Segoe UI" w:hAnsi="Segoe UI" w:cs="Segoe UI"/>
                <w:b/>
                <w:bCs/>
                <w:sz w:val="20"/>
                <w:szCs w:val="20"/>
              </w:rPr>
            </w:pPr>
          </w:p>
        </w:tc>
        <w:tc>
          <w:tcPr>
            <w:tcW w:w="1360" w:type="dxa"/>
            <w:tcBorders>
              <w:top w:val="single" w:sz="18" w:space="0" w:color="auto"/>
              <w:bottom w:val="single" w:sz="18" w:space="0" w:color="auto"/>
            </w:tcBorders>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b/>
                <w:bCs/>
                <w:sz w:val="20"/>
                <w:szCs w:val="20"/>
              </w:rPr>
              <w:t>Stage</w:t>
            </w:r>
          </w:p>
        </w:tc>
        <w:tc>
          <w:tcPr>
            <w:tcW w:w="0" w:type="auto"/>
            <w:tcBorders>
              <w:top w:val="single" w:sz="18" w:space="0" w:color="auto"/>
              <w:bottom w:val="single" w:sz="18" w:space="0" w:color="auto"/>
            </w:tcBorders>
            <w:vAlign w:val="center"/>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b/>
                <w:bCs/>
                <w:sz w:val="20"/>
                <w:szCs w:val="20"/>
              </w:rPr>
              <w:t>Distance to the leaf tip (mean (range</w:t>
            </w:r>
            <w:proofErr w:type="gramStart"/>
            <w:r w:rsidRPr="00FF4BE1">
              <w:rPr>
                <w:rFonts w:ascii="Segoe UI" w:hAnsi="Segoe UI" w:cs="Segoe UI"/>
                <w:b/>
                <w:bCs/>
                <w:sz w:val="20"/>
                <w:szCs w:val="20"/>
              </w:rPr>
              <w:t>) )</w:t>
            </w:r>
            <w:proofErr w:type="gramEnd"/>
          </w:p>
        </w:tc>
        <w:tc>
          <w:tcPr>
            <w:tcW w:w="0" w:type="auto"/>
            <w:tcBorders>
              <w:top w:val="single" w:sz="18" w:space="0" w:color="auto"/>
              <w:bottom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b/>
                <w:bCs/>
                <w:sz w:val="20"/>
                <w:szCs w:val="20"/>
              </w:rPr>
            </w:pPr>
            <w:r w:rsidRPr="00FF4BE1">
              <w:rPr>
                <w:rFonts w:ascii="Segoe UI" w:hAnsi="Segoe UI" w:cs="Segoe UI"/>
                <w:b/>
                <w:bCs/>
                <w:sz w:val="20"/>
                <w:szCs w:val="20"/>
              </w:rPr>
              <w:t>Distance to the ground (mean (95 % C. I.</w:t>
            </w:r>
            <w:proofErr w:type="gramStart"/>
            <w:r w:rsidRPr="00FF4BE1">
              <w:rPr>
                <w:rFonts w:ascii="Segoe UI" w:hAnsi="Segoe UI" w:cs="Segoe UI"/>
                <w:b/>
                <w:bCs/>
                <w:sz w:val="20"/>
                <w:szCs w:val="20"/>
              </w:rPr>
              <w:t>) )</w:t>
            </w:r>
            <w:proofErr w:type="gramEnd"/>
          </w:p>
        </w:tc>
      </w:tr>
      <w:tr w:rsidR="00A0278E" w:rsidRPr="00FF4BE1" w:rsidTr="009E3165">
        <w:trPr>
          <w:trHeight w:val="20"/>
        </w:trPr>
        <w:tc>
          <w:tcPr>
            <w:tcW w:w="1555" w:type="dxa"/>
            <w:tcBorders>
              <w:top w:val="single" w:sz="18" w:space="0" w:color="auto"/>
            </w:tcBorders>
            <w:vAlign w:val="center"/>
            <w:hideMark/>
          </w:tcPr>
          <w:p w:rsidR="00A0278E" w:rsidRPr="00FF4BE1" w:rsidRDefault="00A0278E" w:rsidP="009E3165">
            <w:pPr>
              <w:spacing w:line="276" w:lineRule="auto"/>
              <w:ind w:firstLine="0"/>
              <w:rPr>
                <w:rFonts w:ascii="Segoe UI" w:hAnsi="Segoe UI" w:cs="Segoe UI"/>
                <w:b/>
                <w:bCs/>
                <w:sz w:val="20"/>
                <w:szCs w:val="20"/>
              </w:rPr>
            </w:pPr>
            <w:r w:rsidRPr="00FF4BE1">
              <w:rPr>
                <w:rFonts w:ascii="Segoe UI" w:hAnsi="Segoe UI" w:cs="Segoe UI"/>
                <w:b/>
                <w:bCs/>
                <w:sz w:val="20"/>
                <w:szCs w:val="20"/>
              </w:rPr>
              <w:t>Immature 1</w:t>
            </w:r>
          </w:p>
        </w:tc>
        <w:tc>
          <w:tcPr>
            <w:tcW w:w="2549" w:type="dxa"/>
            <w:tcBorders>
              <w:top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2554" w:type="dxa"/>
            <w:tcBorders>
              <w:top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tcBorders>
              <w:top w:val="single" w:sz="18" w:space="0" w:color="auto"/>
            </w:tcBorders>
            <w:vAlign w:val="center"/>
            <w:hideMark/>
          </w:tcPr>
          <w:p w:rsidR="00A0278E" w:rsidRPr="00FF4BE1" w:rsidRDefault="00A0278E" w:rsidP="009E3165">
            <w:pPr>
              <w:spacing w:line="276" w:lineRule="auto"/>
              <w:ind w:firstLine="0"/>
              <w:rPr>
                <w:rFonts w:ascii="Segoe UI" w:hAnsi="Segoe UI" w:cs="Segoe UI"/>
                <w:b/>
                <w:bCs/>
                <w:sz w:val="20"/>
                <w:szCs w:val="20"/>
              </w:rPr>
            </w:pPr>
            <w:r w:rsidRPr="00FF4BE1">
              <w:rPr>
                <w:rFonts w:ascii="Segoe UI" w:hAnsi="Segoe UI" w:cs="Segoe UI"/>
                <w:b/>
                <w:bCs/>
                <w:sz w:val="20"/>
                <w:szCs w:val="20"/>
              </w:rPr>
              <w:t>Immature 1</w:t>
            </w:r>
          </w:p>
        </w:tc>
        <w:tc>
          <w:tcPr>
            <w:tcW w:w="0" w:type="auto"/>
            <w:tcBorders>
              <w:top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0" w:type="auto"/>
            <w:tcBorders>
              <w:top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r>
      <w:tr w:rsidR="00A0278E" w:rsidRPr="00FF4BE1" w:rsidTr="009E3165">
        <w:trPr>
          <w:trHeight w:val="20"/>
        </w:trPr>
        <w:tc>
          <w:tcPr>
            <w:tcW w:w="1555" w:type="dxa"/>
            <w:tcBorders>
              <w:bottom w:val="single" w:sz="4" w:space="0" w:color="auto"/>
            </w:tcBorders>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Instar 1</w:t>
            </w:r>
          </w:p>
        </w:tc>
        <w:tc>
          <w:tcPr>
            <w:tcW w:w="2549" w:type="dxa"/>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0.00 (0.00 to 0.00) (n = 3)</w:t>
            </w:r>
          </w:p>
        </w:tc>
        <w:tc>
          <w:tcPr>
            <w:tcW w:w="2554" w:type="dxa"/>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(n = 0)</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tcBorders>
              <w:bottom w:val="single" w:sz="4" w:space="0" w:color="auto"/>
            </w:tcBorders>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Instar 1</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1.01 (0.93 to 1.09) (n = 2)</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9.9 (3.8 to 16.0) (n = 2)</w:t>
            </w:r>
          </w:p>
        </w:tc>
      </w:tr>
      <w:tr w:rsidR="00A0278E" w:rsidRPr="00FF4BE1" w:rsidTr="009E3165">
        <w:trPr>
          <w:trHeight w:val="20"/>
        </w:trPr>
        <w:tc>
          <w:tcPr>
            <w:tcW w:w="1555" w:type="dxa"/>
            <w:tcBorders>
              <w:top w:val="single" w:sz="4" w:space="0" w:color="auto"/>
            </w:tcBorders>
            <w:vAlign w:val="center"/>
            <w:hideMark/>
          </w:tcPr>
          <w:p w:rsidR="00A0278E" w:rsidRPr="00FF4BE1" w:rsidRDefault="00A0278E" w:rsidP="009E3165">
            <w:pPr>
              <w:spacing w:line="276" w:lineRule="auto"/>
              <w:ind w:firstLine="0"/>
              <w:rPr>
                <w:rFonts w:ascii="Segoe UI" w:hAnsi="Segoe UI" w:cs="Segoe UI"/>
                <w:b/>
                <w:bCs/>
                <w:sz w:val="20"/>
                <w:szCs w:val="20"/>
              </w:rPr>
            </w:pPr>
            <w:r w:rsidRPr="00FF4BE1">
              <w:rPr>
                <w:rFonts w:ascii="Segoe UI" w:hAnsi="Segoe UI" w:cs="Segoe UI"/>
                <w:b/>
                <w:bCs/>
                <w:sz w:val="20"/>
                <w:szCs w:val="20"/>
              </w:rPr>
              <w:t>Immature 2</w:t>
            </w:r>
          </w:p>
        </w:tc>
        <w:tc>
          <w:tcPr>
            <w:tcW w:w="2549" w:type="dxa"/>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2554" w:type="dxa"/>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tcBorders>
              <w:top w:val="single" w:sz="4" w:space="0" w:color="auto"/>
            </w:tcBorders>
            <w:vAlign w:val="center"/>
            <w:hideMark/>
          </w:tcPr>
          <w:p w:rsidR="00A0278E" w:rsidRPr="00FF4BE1" w:rsidRDefault="00A0278E" w:rsidP="009E3165">
            <w:pPr>
              <w:spacing w:line="276" w:lineRule="auto"/>
              <w:ind w:firstLine="0"/>
              <w:rPr>
                <w:rFonts w:ascii="Segoe UI" w:hAnsi="Segoe UI" w:cs="Segoe UI"/>
                <w:b/>
                <w:bCs/>
                <w:sz w:val="20"/>
                <w:szCs w:val="20"/>
              </w:rPr>
            </w:pPr>
            <w:r w:rsidRPr="00FF4BE1">
              <w:rPr>
                <w:rFonts w:ascii="Segoe UI" w:hAnsi="Segoe UI" w:cs="Segoe UI"/>
                <w:b/>
                <w:bCs/>
                <w:sz w:val="20"/>
                <w:szCs w:val="20"/>
              </w:rPr>
              <w:t>Immature 2</w:t>
            </w: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r>
      <w:tr w:rsidR="00A0278E" w:rsidRPr="00FF4BE1" w:rsidTr="009E3165">
        <w:trPr>
          <w:trHeight w:val="20"/>
        </w:trPr>
        <w:tc>
          <w:tcPr>
            <w:tcW w:w="1555" w:type="dxa"/>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Instar 1</w:t>
            </w:r>
          </w:p>
        </w:tc>
        <w:tc>
          <w:tcPr>
            <w:tcW w:w="2549"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0.00 (0.00 to 0.00) (n = 6)</w:t>
            </w:r>
          </w:p>
        </w:tc>
        <w:tc>
          <w:tcPr>
            <w:tcW w:w="2554"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16.7 (16.4 to 17.0) (n = 3)</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Instar 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1.28 (0.90 to 1.72) (n = 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15.8 (15.3 to 16.3) (n = 3)</w:t>
            </w:r>
          </w:p>
        </w:tc>
      </w:tr>
      <w:tr w:rsidR="00A0278E" w:rsidRPr="00FF4BE1" w:rsidTr="009E3165">
        <w:trPr>
          <w:trHeight w:val="20"/>
        </w:trPr>
        <w:tc>
          <w:tcPr>
            <w:tcW w:w="1555" w:type="dxa"/>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2</w:t>
            </w:r>
          </w:p>
        </w:tc>
        <w:tc>
          <w:tcPr>
            <w:tcW w:w="2549"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0.17 (0.00 to 0.85) (n = 5)</w:t>
            </w:r>
          </w:p>
        </w:tc>
        <w:tc>
          <w:tcPr>
            <w:tcW w:w="2554"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13.4 (7.1 to 19.8) (n = 3)</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5.56 (3.40 to 10.56) (n = 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11.1 (7.0 to 15.2) (n = 6)</w:t>
            </w:r>
          </w:p>
        </w:tc>
      </w:tr>
      <w:tr w:rsidR="00A0278E" w:rsidRPr="00FF4BE1" w:rsidTr="009E3165">
        <w:trPr>
          <w:trHeight w:val="20"/>
        </w:trPr>
        <w:tc>
          <w:tcPr>
            <w:tcW w:w="1555" w:type="dxa"/>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3</w:t>
            </w:r>
          </w:p>
        </w:tc>
        <w:tc>
          <w:tcPr>
            <w:tcW w:w="2549"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0.14 (0.00 to 0.86) (n = 8)</w:t>
            </w:r>
          </w:p>
        </w:tc>
        <w:tc>
          <w:tcPr>
            <w:tcW w:w="2554"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12.4 (9.3 to 15.4) (n = 7)</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7.15 (3.67 to 11.18) (n = 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8.4 (5.7 to 11.2) (n = 6)</w:t>
            </w:r>
          </w:p>
        </w:tc>
      </w:tr>
      <w:tr w:rsidR="00A0278E" w:rsidRPr="00FF4BE1" w:rsidTr="009E3165">
        <w:trPr>
          <w:trHeight w:val="20"/>
        </w:trPr>
        <w:tc>
          <w:tcPr>
            <w:tcW w:w="1555" w:type="dxa"/>
            <w:tcBorders>
              <w:bottom w:val="single" w:sz="4" w:space="0" w:color="auto"/>
            </w:tcBorders>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4</w:t>
            </w:r>
          </w:p>
        </w:tc>
        <w:tc>
          <w:tcPr>
            <w:tcW w:w="2549" w:type="dxa"/>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0.13 (0.00 to 0.54) (n = 8)</w:t>
            </w:r>
          </w:p>
        </w:tc>
        <w:tc>
          <w:tcPr>
            <w:tcW w:w="2554" w:type="dxa"/>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9.3 (7.5 to 11.1) (n = 8)</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tcBorders>
              <w:bottom w:val="single" w:sz="4" w:space="0" w:color="auto"/>
            </w:tcBorders>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4</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15.29 (n = 1)</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5.2 (n = 1)</w:t>
            </w:r>
          </w:p>
        </w:tc>
      </w:tr>
      <w:tr w:rsidR="00A0278E" w:rsidRPr="00FF4BE1" w:rsidTr="009E3165">
        <w:trPr>
          <w:trHeight w:val="20"/>
        </w:trPr>
        <w:tc>
          <w:tcPr>
            <w:tcW w:w="1555" w:type="dxa"/>
            <w:tcBorders>
              <w:top w:val="single" w:sz="4" w:space="0" w:color="auto"/>
            </w:tcBorders>
            <w:vAlign w:val="center"/>
            <w:hideMark/>
          </w:tcPr>
          <w:p w:rsidR="00A0278E" w:rsidRPr="00FF4BE1" w:rsidRDefault="00A0278E" w:rsidP="009E3165">
            <w:pPr>
              <w:spacing w:line="276" w:lineRule="auto"/>
              <w:ind w:firstLine="0"/>
              <w:rPr>
                <w:rFonts w:ascii="Segoe UI" w:hAnsi="Segoe UI" w:cs="Segoe UI"/>
                <w:b/>
                <w:bCs/>
                <w:sz w:val="20"/>
                <w:szCs w:val="20"/>
              </w:rPr>
            </w:pPr>
            <w:r w:rsidRPr="00FF4BE1">
              <w:rPr>
                <w:rFonts w:ascii="Segoe UI" w:hAnsi="Segoe UI" w:cs="Segoe UI"/>
                <w:b/>
                <w:bCs/>
                <w:sz w:val="20"/>
                <w:szCs w:val="20"/>
              </w:rPr>
              <w:t>Immature 3</w:t>
            </w:r>
          </w:p>
        </w:tc>
        <w:tc>
          <w:tcPr>
            <w:tcW w:w="2549" w:type="dxa"/>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2554" w:type="dxa"/>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tcBorders>
              <w:top w:val="single" w:sz="4" w:space="0" w:color="auto"/>
            </w:tcBorders>
            <w:vAlign w:val="center"/>
            <w:hideMark/>
          </w:tcPr>
          <w:p w:rsidR="00A0278E" w:rsidRPr="00FF4BE1" w:rsidRDefault="00A0278E" w:rsidP="009E3165">
            <w:pPr>
              <w:spacing w:line="276" w:lineRule="auto"/>
              <w:ind w:firstLine="0"/>
              <w:rPr>
                <w:rFonts w:ascii="Segoe UI" w:hAnsi="Segoe UI" w:cs="Segoe UI"/>
                <w:b/>
                <w:bCs/>
                <w:sz w:val="20"/>
                <w:szCs w:val="20"/>
              </w:rPr>
            </w:pPr>
            <w:r w:rsidRPr="00FF4BE1">
              <w:rPr>
                <w:rFonts w:ascii="Segoe UI" w:hAnsi="Segoe UI" w:cs="Segoe UI"/>
                <w:b/>
                <w:bCs/>
                <w:sz w:val="20"/>
                <w:szCs w:val="20"/>
              </w:rPr>
              <w:t>Immature 3</w:t>
            </w: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p>
        </w:tc>
      </w:tr>
      <w:tr w:rsidR="00A0278E" w:rsidRPr="00FF4BE1" w:rsidTr="009E3165">
        <w:trPr>
          <w:trHeight w:val="20"/>
        </w:trPr>
        <w:tc>
          <w:tcPr>
            <w:tcW w:w="1555" w:type="dxa"/>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Instar 1</w:t>
            </w:r>
          </w:p>
        </w:tc>
        <w:tc>
          <w:tcPr>
            <w:tcW w:w="2549"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0.11 (0.00 to 0.35) (n = 6)</w:t>
            </w:r>
          </w:p>
        </w:tc>
        <w:tc>
          <w:tcPr>
            <w:tcW w:w="2554"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25.8 (21.6 to 30.0) (n = 6)</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Instar 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2.94 (2.29 to 5.10) (n = 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23.4 (21.8 to 25.0) (n = 5)</w:t>
            </w:r>
          </w:p>
        </w:tc>
      </w:tr>
      <w:tr w:rsidR="00A0278E" w:rsidRPr="00FF4BE1" w:rsidTr="009E3165">
        <w:trPr>
          <w:trHeight w:val="20"/>
        </w:trPr>
        <w:tc>
          <w:tcPr>
            <w:tcW w:w="1555" w:type="dxa"/>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2</w:t>
            </w:r>
          </w:p>
        </w:tc>
        <w:tc>
          <w:tcPr>
            <w:tcW w:w="2549"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0.00 (0.00 to 0.00) (n = 3)</w:t>
            </w:r>
          </w:p>
        </w:tc>
        <w:tc>
          <w:tcPr>
            <w:tcW w:w="2554" w:type="dxa"/>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27.8 (25.3 to 30.3) (n = 4)</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7.69 (1.26 to 17.52) (n = 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19.0 (12.1 to 25.8) (n = 5)</w:t>
            </w:r>
          </w:p>
        </w:tc>
      </w:tr>
      <w:tr w:rsidR="00A0278E" w:rsidRPr="00FF4BE1" w:rsidTr="009E3165">
        <w:trPr>
          <w:trHeight w:val="20"/>
        </w:trPr>
        <w:tc>
          <w:tcPr>
            <w:tcW w:w="1555" w:type="dxa"/>
            <w:tcBorders>
              <w:bottom w:val="single" w:sz="18" w:space="0" w:color="auto"/>
            </w:tcBorders>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3</w:t>
            </w:r>
          </w:p>
        </w:tc>
        <w:tc>
          <w:tcPr>
            <w:tcW w:w="2549" w:type="dxa"/>
            <w:tcBorders>
              <w:bottom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0.31 (0.00 to 0.61) (n = 2)</w:t>
            </w:r>
          </w:p>
        </w:tc>
        <w:tc>
          <w:tcPr>
            <w:tcW w:w="2554" w:type="dxa"/>
            <w:tcBorders>
              <w:bottom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9.1 (8.5 to 9.7) (n = 2)</w:t>
            </w:r>
          </w:p>
        </w:tc>
        <w:tc>
          <w:tcPr>
            <w:tcW w:w="567" w:type="dxa"/>
            <w:vAlign w:val="center"/>
            <w:hideMark/>
          </w:tcPr>
          <w:p w:rsidR="00A0278E" w:rsidRPr="00FF4BE1" w:rsidRDefault="00A0278E" w:rsidP="009E3165">
            <w:pPr>
              <w:spacing w:line="276" w:lineRule="auto"/>
              <w:ind w:firstLine="0"/>
              <w:jc w:val="center"/>
              <w:rPr>
                <w:rFonts w:ascii="Segoe UI" w:hAnsi="Segoe UI" w:cs="Segoe UI"/>
                <w:sz w:val="20"/>
                <w:szCs w:val="20"/>
              </w:rPr>
            </w:pPr>
          </w:p>
        </w:tc>
        <w:tc>
          <w:tcPr>
            <w:tcW w:w="1360" w:type="dxa"/>
            <w:tcBorders>
              <w:bottom w:val="single" w:sz="18" w:space="0" w:color="auto"/>
            </w:tcBorders>
            <w:noWrap/>
            <w:vAlign w:val="center"/>
            <w:hideMark/>
          </w:tcPr>
          <w:p w:rsidR="00A0278E" w:rsidRPr="00FF4BE1" w:rsidRDefault="00A0278E" w:rsidP="009E3165">
            <w:pPr>
              <w:spacing w:line="276" w:lineRule="auto"/>
              <w:ind w:firstLine="0"/>
              <w:rPr>
                <w:rFonts w:ascii="Segoe UI" w:hAnsi="Segoe UI" w:cs="Segoe UI"/>
                <w:sz w:val="20"/>
                <w:szCs w:val="20"/>
              </w:rPr>
            </w:pPr>
            <w:r w:rsidRPr="00FF4BE1">
              <w:rPr>
                <w:rFonts w:ascii="Segoe UI" w:hAnsi="Segoe UI" w:cs="Segoe UI"/>
                <w:sz w:val="20"/>
                <w:szCs w:val="20"/>
              </w:rPr>
              <w:t xml:space="preserve">          3</w:t>
            </w:r>
          </w:p>
        </w:tc>
        <w:tc>
          <w:tcPr>
            <w:tcW w:w="0" w:type="auto"/>
            <w:tcBorders>
              <w:bottom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1.68 (1.39 to 1.95) (n = 3)</w:t>
            </w:r>
          </w:p>
        </w:tc>
        <w:tc>
          <w:tcPr>
            <w:tcW w:w="0" w:type="auto"/>
            <w:tcBorders>
              <w:bottom w:val="single" w:sz="18" w:space="0" w:color="auto"/>
            </w:tcBorders>
            <w:vAlign w:val="center"/>
            <w:hideMark/>
          </w:tcPr>
          <w:p w:rsidR="00A0278E" w:rsidRPr="00FF4BE1" w:rsidRDefault="00A0278E" w:rsidP="009E3165">
            <w:pPr>
              <w:spacing w:line="276" w:lineRule="auto"/>
              <w:ind w:firstLine="0"/>
              <w:jc w:val="center"/>
              <w:rPr>
                <w:rFonts w:ascii="Segoe UI" w:hAnsi="Segoe UI" w:cs="Segoe UI"/>
                <w:sz w:val="20"/>
                <w:szCs w:val="20"/>
              </w:rPr>
            </w:pPr>
            <w:r w:rsidRPr="00FF4BE1">
              <w:rPr>
                <w:rFonts w:ascii="Segoe UI" w:hAnsi="Segoe UI" w:cs="Segoe UI"/>
                <w:sz w:val="20"/>
                <w:szCs w:val="20"/>
              </w:rPr>
              <w:t>8.4 (8.2 to 8.6) (n = 3)</w:t>
            </w:r>
          </w:p>
        </w:tc>
      </w:tr>
    </w:tbl>
    <w:p w:rsidR="00A0278E" w:rsidRPr="00102D0C" w:rsidRDefault="00A0278E" w:rsidP="00A0278E">
      <w:pPr>
        <w:spacing w:line="360" w:lineRule="auto"/>
        <w:rPr>
          <w:szCs w:val="24"/>
        </w:rPr>
      </w:pPr>
    </w:p>
    <w:p w:rsidR="00A0278E" w:rsidRPr="00102D0C" w:rsidRDefault="00A0278E" w:rsidP="00A0278E">
      <w:pPr>
        <w:spacing w:line="360" w:lineRule="auto"/>
        <w:rPr>
          <w:szCs w:val="24"/>
        </w:rPr>
      </w:pPr>
    </w:p>
    <w:p w:rsidR="00A0278E" w:rsidRPr="00102D0C" w:rsidRDefault="00A0278E" w:rsidP="00A0278E">
      <w:pPr>
        <w:spacing w:line="360" w:lineRule="auto"/>
        <w:rPr>
          <w:szCs w:val="24"/>
        </w:rPr>
        <w:sectPr w:rsidR="00A0278E" w:rsidRPr="00102D0C" w:rsidSect="00A0278E">
          <w:type w:val="continuous"/>
          <w:pgSz w:w="15840" w:h="12240" w:orient="landscape"/>
          <w:pgMar w:top="720" w:right="720" w:bottom="720" w:left="720" w:header="720" w:footer="720" w:gutter="0"/>
          <w:cols w:space="720"/>
          <w:docGrid w:linePitch="360"/>
        </w:sectPr>
      </w:pPr>
    </w:p>
    <w:p w:rsidR="00A0278E" w:rsidRPr="00102D0C" w:rsidRDefault="00A0278E" w:rsidP="00A0278E">
      <w:pPr>
        <w:pStyle w:val="NoSpacing"/>
      </w:pPr>
      <w:r w:rsidRPr="00102D0C">
        <w:rPr>
          <w:b/>
          <w:bCs/>
        </w:rPr>
        <w:t xml:space="preserve">Table S3. </w:t>
      </w:r>
      <w:r w:rsidRPr="00102D0C">
        <w:t xml:space="preserve">Degree-day accumulations in egg enclosures (each plot type: </w:t>
      </w:r>
      <w:r w:rsidRPr="00102D0C">
        <w:rPr>
          <w:i/>
        </w:rPr>
        <w:t xml:space="preserve">n </w:t>
      </w:r>
      <w:r w:rsidRPr="00102D0C">
        <w:t>= 4) and comparison plots calculated using two models (mean (95% confidence interval)</w:t>
      </w:r>
      <w:r>
        <w:t>)</w:t>
      </w:r>
      <w:r w:rsidRPr="00102D0C">
        <w:t>.</w:t>
      </w:r>
      <w:r w:rsidRPr="00102D0C">
        <w:br/>
      </w:r>
    </w:p>
    <w:tbl>
      <w:tblPr>
        <w:tblW w:w="4664" w:type="pct"/>
        <w:tblLayout w:type="fixed"/>
        <w:tblLook w:val="04A0" w:firstRow="1" w:lastRow="0" w:firstColumn="1" w:lastColumn="0" w:noHBand="0" w:noVBand="1"/>
      </w:tblPr>
      <w:tblGrid>
        <w:gridCol w:w="1843"/>
        <w:gridCol w:w="3265"/>
        <w:gridCol w:w="2977"/>
        <w:gridCol w:w="2987"/>
      </w:tblGrid>
      <w:tr w:rsidR="00A0278E" w:rsidRPr="00102D0C" w:rsidTr="009E3165">
        <w:trPr>
          <w:trHeight w:val="330"/>
        </w:trPr>
        <w:tc>
          <w:tcPr>
            <w:tcW w:w="832" w:type="pct"/>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pPr>
            <w:r w:rsidRPr="00102D0C">
              <w:t>Plot</w:t>
            </w:r>
          </w:p>
        </w:tc>
        <w:tc>
          <w:tcPr>
            <w:tcW w:w="1474" w:type="pct"/>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pPr>
            <w:r w:rsidRPr="00102D0C">
              <w:t>Active larval</w:t>
            </w:r>
          </w:p>
        </w:tc>
        <w:tc>
          <w:tcPr>
            <w:tcW w:w="1344" w:type="pct"/>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pPr>
            <w:r w:rsidRPr="00102D0C">
              <w:t>Diapause</w:t>
            </w:r>
          </w:p>
        </w:tc>
        <w:tc>
          <w:tcPr>
            <w:tcW w:w="1349" w:type="pct"/>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pPr>
            <w:r w:rsidRPr="00102D0C">
              <w:t>Break of diapause to adult eclosion</w:t>
            </w:r>
          </w:p>
        </w:tc>
      </w:tr>
      <w:tr w:rsidR="00A0278E" w:rsidRPr="00102D0C" w:rsidTr="009E3165">
        <w:trPr>
          <w:trHeight w:val="315"/>
        </w:trPr>
        <w:tc>
          <w:tcPr>
            <w:tcW w:w="832" w:type="pct"/>
            <w:tcBorders>
              <w:left w:val="nil"/>
              <w:right w:val="nil"/>
            </w:tcBorders>
            <w:shd w:val="clear" w:color="auto" w:fill="auto"/>
            <w:noWrap/>
            <w:vAlign w:val="center"/>
            <w:hideMark/>
          </w:tcPr>
          <w:p w:rsidR="00A0278E" w:rsidRPr="00102D0C" w:rsidRDefault="00A0278E" w:rsidP="009E3165">
            <w:pPr>
              <w:pStyle w:val="NoSpacing"/>
            </w:pPr>
            <w:r w:rsidRPr="00102D0C">
              <w:t>Egg enclosure</w:t>
            </w:r>
          </w:p>
        </w:tc>
        <w:tc>
          <w:tcPr>
            <w:tcW w:w="1474" w:type="pct"/>
            <w:tcBorders>
              <w:left w:val="nil"/>
              <w:right w:val="nil"/>
            </w:tcBorders>
            <w:shd w:val="clear" w:color="auto" w:fill="auto"/>
            <w:noWrap/>
            <w:vAlign w:val="center"/>
          </w:tcPr>
          <w:p w:rsidR="00A0278E" w:rsidRPr="00102D0C" w:rsidRDefault="00A0278E" w:rsidP="009E3165">
            <w:pPr>
              <w:pStyle w:val="NoSpacing"/>
            </w:pPr>
          </w:p>
        </w:tc>
        <w:tc>
          <w:tcPr>
            <w:tcW w:w="1344" w:type="pct"/>
            <w:tcBorders>
              <w:left w:val="nil"/>
              <w:right w:val="nil"/>
            </w:tcBorders>
            <w:shd w:val="clear" w:color="auto" w:fill="auto"/>
            <w:noWrap/>
            <w:vAlign w:val="center"/>
          </w:tcPr>
          <w:p w:rsidR="00A0278E" w:rsidRPr="00102D0C" w:rsidRDefault="00A0278E" w:rsidP="009E3165">
            <w:pPr>
              <w:pStyle w:val="NoSpacing"/>
            </w:pPr>
          </w:p>
        </w:tc>
        <w:tc>
          <w:tcPr>
            <w:tcW w:w="1349" w:type="pct"/>
            <w:tcBorders>
              <w:left w:val="nil"/>
              <w:right w:val="nil"/>
            </w:tcBorders>
            <w:shd w:val="clear" w:color="auto" w:fill="auto"/>
            <w:noWrap/>
            <w:vAlign w:val="center"/>
          </w:tcPr>
          <w:p w:rsidR="00A0278E" w:rsidRPr="00102D0C" w:rsidRDefault="00A0278E" w:rsidP="009E3165">
            <w:pPr>
              <w:pStyle w:val="NoSpacing"/>
            </w:pPr>
          </w:p>
        </w:tc>
      </w:tr>
      <w:tr w:rsidR="00A0278E" w:rsidRPr="00102D0C" w:rsidTr="009E3165">
        <w:trPr>
          <w:trHeight w:val="315"/>
        </w:trPr>
        <w:tc>
          <w:tcPr>
            <w:tcW w:w="832" w:type="pct"/>
            <w:tcBorders>
              <w:top w:val="nil"/>
              <w:left w:val="nil"/>
              <w:right w:val="nil"/>
            </w:tcBorders>
            <w:shd w:val="clear" w:color="auto" w:fill="auto"/>
            <w:noWrap/>
            <w:vAlign w:val="center"/>
            <w:hideMark/>
          </w:tcPr>
          <w:p w:rsidR="00A0278E" w:rsidRPr="00102D0C" w:rsidRDefault="00A0278E" w:rsidP="009E3165">
            <w:pPr>
              <w:pStyle w:val="NoSpacing"/>
            </w:pPr>
            <w:r w:rsidRPr="00102D0C">
              <w:t>Standard</w:t>
            </w:r>
          </w:p>
        </w:tc>
        <w:tc>
          <w:tcPr>
            <w:tcW w:w="1474" w:type="pct"/>
            <w:tcBorders>
              <w:top w:val="nil"/>
              <w:left w:val="nil"/>
              <w:right w:val="nil"/>
            </w:tcBorders>
            <w:shd w:val="clear" w:color="auto" w:fill="auto"/>
            <w:noWrap/>
            <w:vAlign w:val="center"/>
          </w:tcPr>
          <w:p w:rsidR="00A0278E" w:rsidRPr="00102D0C" w:rsidRDefault="00A0278E" w:rsidP="009E3165">
            <w:pPr>
              <w:pStyle w:val="NoSpacing"/>
            </w:pPr>
            <w:r w:rsidRPr="00102D0C">
              <w:t>1050.1 (1011.7–1088.4)</w:t>
            </w:r>
          </w:p>
        </w:tc>
        <w:tc>
          <w:tcPr>
            <w:tcW w:w="1344" w:type="pct"/>
            <w:tcBorders>
              <w:top w:val="nil"/>
              <w:left w:val="nil"/>
              <w:right w:val="nil"/>
            </w:tcBorders>
            <w:shd w:val="clear" w:color="auto" w:fill="auto"/>
            <w:noWrap/>
            <w:vAlign w:val="center"/>
          </w:tcPr>
          <w:p w:rsidR="00A0278E" w:rsidRPr="00102D0C" w:rsidRDefault="00A0278E" w:rsidP="009E3165">
            <w:pPr>
              <w:pStyle w:val="NoSpacing"/>
            </w:pPr>
            <w:r w:rsidRPr="00102D0C">
              <w:t>107.3 (93.0–121.7)</w:t>
            </w:r>
          </w:p>
        </w:tc>
        <w:tc>
          <w:tcPr>
            <w:tcW w:w="1349" w:type="pct"/>
            <w:tcBorders>
              <w:top w:val="nil"/>
              <w:left w:val="nil"/>
              <w:right w:val="nil"/>
            </w:tcBorders>
            <w:shd w:val="clear" w:color="auto" w:fill="auto"/>
            <w:noWrap/>
            <w:vAlign w:val="center"/>
          </w:tcPr>
          <w:p w:rsidR="00A0278E" w:rsidRPr="00102D0C" w:rsidRDefault="00A0278E" w:rsidP="009E3165">
            <w:pPr>
              <w:pStyle w:val="NoSpacing"/>
            </w:pPr>
            <w:r w:rsidRPr="00102D0C">
              <w:t>542.6 (526.9–558.3)</w:t>
            </w:r>
          </w:p>
        </w:tc>
      </w:tr>
      <w:tr w:rsidR="00A0278E" w:rsidRPr="00102D0C" w:rsidTr="009E3165">
        <w:trPr>
          <w:trHeight w:val="435"/>
        </w:trPr>
        <w:tc>
          <w:tcPr>
            <w:tcW w:w="832" w:type="pct"/>
            <w:tcBorders>
              <w:left w:val="nil"/>
              <w:bottom w:val="single" w:sz="4" w:space="0" w:color="auto"/>
              <w:right w:val="nil"/>
            </w:tcBorders>
            <w:shd w:val="clear" w:color="auto" w:fill="auto"/>
            <w:noWrap/>
            <w:vAlign w:val="center"/>
          </w:tcPr>
          <w:p w:rsidR="00A0278E" w:rsidRPr="00102D0C" w:rsidRDefault="00A0278E" w:rsidP="009E3165">
            <w:pPr>
              <w:pStyle w:val="NoSpacing"/>
            </w:pPr>
            <w:r w:rsidRPr="00102D0C">
              <w:t>Double sine</w:t>
            </w:r>
          </w:p>
        </w:tc>
        <w:tc>
          <w:tcPr>
            <w:tcW w:w="1474" w:type="pct"/>
            <w:tcBorders>
              <w:left w:val="nil"/>
              <w:bottom w:val="single" w:sz="4" w:space="0" w:color="auto"/>
              <w:right w:val="nil"/>
            </w:tcBorders>
            <w:shd w:val="clear" w:color="auto" w:fill="auto"/>
            <w:noWrap/>
            <w:vAlign w:val="center"/>
          </w:tcPr>
          <w:p w:rsidR="00A0278E" w:rsidRPr="00102D0C" w:rsidRDefault="00A0278E" w:rsidP="009E3165">
            <w:pPr>
              <w:pStyle w:val="NoSpacing"/>
            </w:pPr>
            <w:r w:rsidRPr="00102D0C">
              <w:t>976.7 (909.5–1043.8)</w:t>
            </w:r>
          </w:p>
        </w:tc>
        <w:tc>
          <w:tcPr>
            <w:tcW w:w="1344" w:type="pct"/>
            <w:tcBorders>
              <w:left w:val="nil"/>
              <w:bottom w:val="single" w:sz="4" w:space="0" w:color="auto"/>
              <w:right w:val="nil"/>
            </w:tcBorders>
            <w:shd w:val="clear" w:color="auto" w:fill="auto"/>
            <w:noWrap/>
            <w:vAlign w:val="center"/>
          </w:tcPr>
          <w:p w:rsidR="00A0278E" w:rsidRPr="00102D0C" w:rsidRDefault="00A0278E" w:rsidP="009E3165">
            <w:pPr>
              <w:pStyle w:val="NoSpacing"/>
            </w:pPr>
            <w:r w:rsidRPr="00102D0C">
              <w:t>211.3 (202.1–220.4)</w:t>
            </w:r>
          </w:p>
        </w:tc>
        <w:tc>
          <w:tcPr>
            <w:tcW w:w="1349" w:type="pct"/>
            <w:tcBorders>
              <w:left w:val="nil"/>
              <w:bottom w:val="single" w:sz="4" w:space="0" w:color="auto"/>
              <w:right w:val="nil"/>
            </w:tcBorders>
            <w:shd w:val="clear" w:color="auto" w:fill="auto"/>
            <w:noWrap/>
            <w:vAlign w:val="center"/>
          </w:tcPr>
          <w:p w:rsidR="00A0278E" w:rsidRPr="00102D0C" w:rsidRDefault="00A0278E" w:rsidP="009E3165">
            <w:pPr>
              <w:pStyle w:val="NoSpacing"/>
            </w:pPr>
            <w:r w:rsidRPr="00102D0C">
              <w:t>535.9 (522.1–549.8)</w:t>
            </w:r>
          </w:p>
        </w:tc>
      </w:tr>
      <w:tr w:rsidR="00A0278E" w:rsidRPr="00102D0C" w:rsidTr="009E3165">
        <w:trPr>
          <w:trHeight w:val="315"/>
        </w:trPr>
        <w:tc>
          <w:tcPr>
            <w:tcW w:w="832" w:type="pct"/>
            <w:tcBorders>
              <w:top w:val="single" w:sz="4" w:space="0" w:color="auto"/>
              <w:left w:val="nil"/>
              <w:right w:val="nil"/>
            </w:tcBorders>
            <w:shd w:val="clear" w:color="auto" w:fill="auto"/>
            <w:noWrap/>
            <w:vAlign w:val="center"/>
            <w:hideMark/>
          </w:tcPr>
          <w:p w:rsidR="00A0278E" w:rsidRPr="00102D0C" w:rsidRDefault="00A0278E" w:rsidP="009E3165">
            <w:pPr>
              <w:pStyle w:val="NoSpacing"/>
            </w:pPr>
            <w:r w:rsidRPr="00102D0C">
              <w:t>Comparison</w:t>
            </w:r>
          </w:p>
        </w:tc>
        <w:tc>
          <w:tcPr>
            <w:tcW w:w="1474" w:type="pct"/>
            <w:tcBorders>
              <w:top w:val="single" w:sz="4" w:space="0" w:color="auto"/>
              <w:left w:val="nil"/>
              <w:right w:val="nil"/>
            </w:tcBorders>
            <w:shd w:val="clear" w:color="auto" w:fill="auto"/>
            <w:noWrap/>
            <w:vAlign w:val="center"/>
          </w:tcPr>
          <w:p w:rsidR="00A0278E" w:rsidRPr="00102D0C" w:rsidRDefault="00A0278E" w:rsidP="009E3165">
            <w:pPr>
              <w:pStyle w:val="NoSpacing"/>
            </w:pPr>
          </w:p>
        </w:tc>
        <w:tc>
          <w:tcPr>
            <w:tcW w:w="1344" w:type="pct"/>
            <w:tcBorders>
              <w:top w:val="single" w:sz="4" w:space="0" w:color="auto"/>
              <w:left w:val="nil"/>
              <w:right w:val="nil"/>
            </w:tcBorders>
            <w:shd w:val="clear" w:color="auto" w:fill="auto"/>
            <w:noWrap/>
            <w:vAlign w:val="center"/>
          </w:tcPr>
          <w:p w:rsidR="00A0278E" w:rsidRPr="00102D0C" w:rsidRDefault="00A0278E" w:rsidP="009E3165">
            <w:pPr>
              <w:pStyle w:val="NoSpacing"/>
            </w:pPr>
          </w:p>
        </w:tc>
        <w:tc>
          <w:tcPr>
            <w:tcW w:w="1349" w:type="pct"/>
            <w:tcBorders>
              <w:top w:val="single" w:sz="4" w:space="0" w:color="auto"/>
              <w:left w:val="nil"/>
              <w:right w:val="nil"/>
            </w:tcBorders>
            <w:shd w:val="clear" w:color="auto" w:fill="auto"/>
            <w:noWrap/>
            <w:vAlign w:val="center"/>
          </w:tcPr>
          <w:p w:rsidR="00A0278E" w:rsidRPr="00102D0C" w:rsidRDefault="00A0278E" w:rsidP="009E3165">
            <w:pPr>
              <w:pStyle w:val="NoSpacing"/>
            </w:pPr>
          </w:p>
        </w:tc>
      </w:tr>
      <w:tr w:rsidR="00A0278E" w:rsidRPr="00102D0C" w:rsidTr="009E3165">
        <w:trPr>
          <w:trHeight w:val="315"/>
        </w:trPr>
        <w:tc>
          <w:tcPr>
            <w:tcW w:w="832" w:type="pct"/>
            <w:tcBorders>
              <w:top w:val="nil"/>
              <w:left w:val="nil"/>
              <w:right w:val="nil"/>
            </w:tcBorders>
            <w:shd w:val="clear" w:color="auto" w:fill="auto"/>
            <w:noWrap/>
            <w:vAlign w:val="center"/>
          </w:tcPr>
          <w:p w:rsidR="00A0278E" w:rsidRPr="00102D0C" w:rsidRDefault="00A0278E" w:rsidP="009E3165">
            <w:pPr>
              <w:pStyle w:val="NoSpacing"/>
            </w:pPr>
            <w:r w:rsidRPr="00102D0C">
              <w:t>standard</w:t>
            </w:r>
          </w:p>
        </w:tc>
        <w:tc>
          <w:tcPr>
            <w:tcW w:w="1474" w:type="pct"/>
            <w:tcBorders>
              <w:top w:val="nil"/>
              <w:left w:val="nil"/>
              <w:right w:val="nil"/>
            </w:tcBorders>
            <w:shd w:val="clear" w:color="auto" w:fill="auto"/>
            <w:noWrap/>
            <w:vAlign w:val="center"/>
          </w:tcPr>
          <w:p w:rsidR="00A0278E" w:rsidRPr="00102D0C" w:rsidRDefault="00A0278E" w:rsidP="009E3165">
            <w:pPr>
              <w:pStyle w:val="NoSpacing"/>
            </w:pPr>
            <w:r w:rsidRPr="00102D0C">
              <w:t>1017.5 (971.6–1063.3)</w:t>
            </w:r>
          </w:p>
        </w:tc>
        <w:tc>
          <w:tcPr>
            <w:tcW w:w="1344" w:type="pct"/>
            <w:tcBorders>
              <w:top w:val="nil"/>
              <w:left w:val="nil"/>
              <w:right w:val="nil"/>
            </w:tcBorders>
            <w:shd w:val="clear" w:color="auto" w:fill="auto"/>
            <w:noWrap/>
            <w:vAlign w:val="center"/>
          </w:tcPr>
          <w:p w:rsidR="00A0278E" w:rsidRPr="00102D0C" w:rsidRDefault="00A0278E" w:rsidP="009E3165">
            <w:pPr>
              <w:pStyle w:val="NoSpacing"/>
            </w:pPr>
            <w:r w:rsidRPr="00102D0C">
              <w:t>111.6 (70.8–152.4)</w:t>
            </w:r>
          </w:p>
        </w:tc>
        <w:tc>
          <w:tcPr>
            <w:tcW w:w="1349" w:type="pct"/>
            <w:tcBorders>
              <w:top w:val="nil"/>
              <w:left w:val="nil"/>
              <w:right w:val="nil"/>
            </w:tcBorders>
            <w:shd w:val="clear" w:color="auto" w:fill="auto"/>
            <w:noWrap/>
            <w:vAlign w:val="center"/>
          </w:tcPr>
          <w:p w:rsidR="00A0278E" w:rsidRPr="00102D0C" w:rsidRDefault="00A0278E" w:rsidP="009E3165">
            <w:pPr>
              <w:pStyle w:val="NoSpacing"/>
            </w:pPr>
            <w:r w:rsidRPr="00102D0C">
              <w:t>564.3 (540.2–588.4)</w:t>
            </w:r>
          </w:p>
        </w:tc>
      </w:tr>
      <w:tr w:rsidR="00A0278E" w:rsidRPr="00102D0C" w:rsidTr="009E3165">
        <w:trPr>
          <w:trHeight w:val="493"/>
        </w:trPr>
        <w:tc>
          <w:tcPr>
            <w:tcW w:w="832" w:type="pct"/>
            <w:tcBorders>
              <w:top w:val="nil"/>
              <w:left w:val="nil"/>
              <w:bottom w:val="single" w:sz="12" w:space="0" w:color="auto"/>
              <w:right w:val="nil"/>
            </w:tcBorders>
            <w:shd w:val="clear" w:color="auto" w:fill="auto"/>
            <w:noWrap/>
            <w:vAlign w:val="center"/>
          </w:tcPr>
          <w:p w:rsidR="00A0278E" w:rsidRPr="00102D0C" w:rsidRDefault="00A0278E" w:rsidP="009E3165">
            <w:pPr>
              <w:pStyle w:val="NoSpacing"/>
            </w:pPr>
            <w:r w:rsidRPr="00102D0C">
              <w:t>Double sine</w:t>
            </w:r>
          </w:p>
        </w:tc>
        <w:tc>
          <w:tcPr>
            <w:tcW w:w="1474" w:type="pct"/>
            <w:tcBorders>
              <w:top w:val="nil"/>
              <w:left w:val="nil"/>
              <w:bottom w:val="single" w:sz="12" w:space="0" w:color="auto"/>
              <w:right w:val="nil"/>
            </w:tcBorders>
            <w:shd w:val="clear" w:color="auto" w:fill="auto"/>
            <w:noWrap/>
            <w:vAlign w:val="center"/>
          </w:tcPr>
          <w:p w:rsidR="00A0278E" w:rsidRPr="00102D0C" w:rsidRDefault="00A0278E" w:rsidP="009E3165">
            <w:pPr>
              <w:pStyle w:val="NoSpacing"/>
            </w:pPr>
            <w:r w:rsidRPr="00102D0C">
              <w:t>980.9 (954.0–1007.8)</w:t>
            </w:r>
          </w:p>
        </w:tc>
        <w:tc>
          <w:tcPr>
            <w:tcW w:w="1344" w:type="pct"/>
            <w:tcBorders>
              <w:top w:val="nil"/>
              <w:left w:val="nil"/>
              <w:bottom w:val="single" w:sz="12" w:space="0" w:color="auto"/>
              <w:right w:val="nil"/>
            </w:tcBorders>
            <w:shd w:val="clear" w:color="auto" w:fill="auto"/>
            <w:noWrap/>
            <w:vAlign w:val="center"/>
          </w:tcPr>
          <w:p w:rsidR="00A0278E" w:rsidRPr="00102D0C" w:rsidRDefault="00A0278E" w:rsidP="009E3165">
            <w:pPr>
              <w:pStyle w:val="NoSpacing"/>
            </w:pPr>
            <w:r w:rsidRPr="00102D0C">
              <w:t>205.3 (138.3–272.3)</w:t>
            </w:r>
          </w:p>
        </w:tc>
        <w:tc>
          <w:tcPr>
            <w:tcW w:w="1349" w:type="pct"/>
            <w:tcBorders>
              <w:top w:val="nil"/>
              <w:left w:val="nil"/>
              <w:bottom w:val="single" w:sz="12" w:space="0" w:color="auto"/>
              <w:right w:val="nil"/>
            </w:tcBorders>
            <w:shd w:val="clear" w:color="auto" w:fill="auto"/>
            <w:noWrap/>
            <w:vAlign w:val="center"/>
          </w:tcPr>
          <w:p w:rsidR="00A0278E" w:rsidRPr="00102D0C" w:rsidRDefault="00A0278E" w:rsidP="009E3165">
            <w:pPr>
              <w:pStyle w:val="NoSpacing"/>
            </w:pPr>
            <w:r w:rsidRPr="00102D0C">
              <w:t>535.7 (508.2–563.3)</w:t>
            </w:r>
          </w:p>
        </w:tc>
      </w:tr>
    </w:tbl>
    <w:p w:rsidR="00A0278E" w:rsidRPr="00102D0C" w:rsidRDefault="00A0278E" w:rsidP="00A0278E">
      <w:pPr>
        <w:spacing w:line="360" w:lineRule="auto"/>
        <w:rPr>
          <w:szCs w:val="24"/>
        </w:rPr>
      </w:pPr>
    </w:p>
    <w:p w:rsidR="00A0278E" w:rsidRPr="00102D0C" w:rsidRDefault="00A0278E" w:rsidP="00A0278E">
      <w:pPr>
        <w:spacing w:line="360" w:lineRule="auto"/>
        <w:rPr>
          <w:szCs w:val="24"/>
        </w:rPr>
      </w:pPr>
    </w:p>
    <w:p w:rsidR="00A0278E" w:rsidRPr="00102D0C" w:rsidRDefault="00A0278E" w:rsidP="00A0278E">
      <w:pPr>
        <w:spacing w:line="360" w:lineRule="auto"/>
        <w:rPr>
          <w:szCs w:val="24"/>
        </w:rPr>
        <w:sectPr w:rsidR="00A0278E" w:rsidRPr="00102D0C" w:rsidSect="00A0278E">
          <w:type w:val="continuous"/>
          <w:pgSz w:w="15840" w:h="12240" w:orient="landscape"/>
          <w:pgMar w:top="1985" w:right="1985" w:bottom="1985" w:left="1985" w:header="720" w:footer="720" w:gutter="0"/>
          <w:cols w:space="720"/>
          <w:docGrid w:linePitch="360"/>
        </w:sectPr>
      </w:pPr>
    </w:p>
    <w:p w:rsidR="00A0278E" w:rsidRDefault="00A0278E" w:rsidP="00A0278E">
      <w:pPr>
        <w:pStyle w:val="NoSpacing"/>
      </w:pPr>
      <w:r w:rsidRPr="00102D0C">
        <w:rPr>
          <w:b/>
          <w:bCs/>
        </w:rPr>
        <w:lastRenderedPageBreak/>
        <w:t>Table S4.</w:t>
      </w:r>
      <w:r w:rsidRPr="00102D0C">
        <w:t xml:space="preserve"> The temperature (ºC), relative humidity (%), and dewpoint (ºC) during </w:t>
      </w:r>
      <w:r w:rsidRPr="00102D0C">
        <w:rPr>
          <w:i/>
        </w:rPr>
        <w:t>Oarisma</w:t>
      </w:r>
      <w:r w:rsidRPr="00102D0C">
        <w:rPr>
          <w:i/>
          <w:iCs/>
        </w:rPr>
        <w:t xml:space="preserve"> poweshiek </w:t>
      </w:r>
      <w:r w:rsidRPr="00102D0C">
        <w:t>development periods (mean (95% confidence interval)) recorded in egg enclosures and comparison plots. Bolded values are significantly different from the values of at least 3 data loggers of the other plot type.</w:t>
      </w:r>
    </w:p>
    <w:tbl>
      <w:tblPr>
        <w:tblStyle w:val="TableGrid"/>
        <w:tblW w:w="13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
        <w:gridCol w:w="1318"/>
        <w:gridCol w:w="1268"/>
        <w:gridCol w:w="1320"/>
        <w:gridCol w:w="1544"/>
        <w:gridCol w:w="1493"/>
        <w:gridCol w:w="1499"/>
        <w:gridCol w:w="1318"/>
        <w:gridCol w:w="1268"/>
        <w:gridCol w:w="1320"/>
      </w:tblGrid>
      <w:tr w:rsidR="00A0278E" w:rsidRPr="00FF4BE1" w:rsidTr="00A0278E">
        <w:trPr>
          <w:trHeight w:val="22"/>
        </w:trPr>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rPr>
                <w:rFonts w:ascii="Segoe UI" w:hAnsi="Segoe UI" w:cs="Segoe UI"/>
                <w:b/>
                <w:bCs/>
                <w:sz w:val="12"/>
                <w:szCs w:val="12"/>
              </w:rPr>
            </w:pPr>
            <w:r w:rsidRPr="00FF4BE1">
              <w:rPr>
                <w:rFonts w:ascii="Segoe UI" w:hAnsi="Segoe UI" w:cs="Segoe UI"/>
                <w:b/>
                <w:bCs/>
                <w:sz w:val="12"/>
                <w:szCs w:val="12"/>
              </w:rPr>
              <w:t>Plot</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Temperature</w:t>
            </w:r>
            <w:r w:rsidRPr="00FF4BE1">
              <w:rPr>
                <w:rFonts w:ascii="Segoe UI" w:hAnsi="Segoe UI" w:cs="Segoe UI"/>
                <w:b/>
                <w:bCs/>
                <w:sz w:val="12"/>
                <w:szCs w:val="12"/>
                <w:vertAlign w:val="subscript"/>
              </w:rPr>
              <w:t>mean</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Temperature</w:t>
            </w:r>
            <w:r w:rsidRPr="00FF4BE1">
              <w:rPr>
                <w:rFonts w:ascii="Segoe UI" w:hAnsi="Segoe UI" w:cs="Segoe UI"/>
                <w:b/>
                <w:bCs/>
                <w:sz w:val="12"/>
                <w:szCs w:val="12"/>
                <w:vertAlign w:val="subscript"/>
              </w:rPr>
              <w:t>min</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Temperature</w:t>
            </w:r>
            <w:r w:rsidRPr="00FF4BE1">
              <w:rPr>
                <w:rFonts w:ascii="Segoe UI" w:hAnsi="Segoe UI" w:cs="Segoe UI"/>
                <w:b/>
                <w:bCs/>
                <w:sz w:val="12"/>
                <w:szCs w:val="12"/>
                <w:vertAlign w:val="subscript"/>
              </w:rPr>
              <w:t>max</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Relative Humidity</w:t>
            </w:r>
            <w:r w:rsidRPr="00FF4BE1">
              <w:rPr>
                <w:rFonts w:ascii="Segoe UI" w:hAnsi="Segoe UI" w:cs="Segoe UI"/>
                <w:b/>
                <w:bCs/>
                <w:sz w:val="12"/>
                <w:szCs w:val="12"/>
                <w:vertAlign w:val="subscript"/>
              </w:rPr>
              <w:t>mean</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Relative Humidity</w:t>
            </w:r>
            <w:r w:rsidRPr="00FF4BE1">
              <w:rPr>
                <w:rFonts w:ascii="Segoe UI" w:hAnsi="Segoe UI" w:cs="Segoe UI"/>
                <w:b/>
                <w:bCs/>
                <w:sz w:val="12"/>
                <w:szCs w:val="12"/>
                <w:vertAlign w:val="subscript"/>
              </w:rPr>
              <w:t>min</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Relative Humidity</w:t>
            </w:r>
            <w:r w:rsidRPr="00FF4BE1">
              <w:rPr>
                <w:rFonts w:ascii="Segoe UI" w:hAnsi="Segoe UI" w:cs="Segoe UI"/>
                <w:b/>
                <w:bCs/>
                <w:sz w:val="12"/>
                <w:szCs w:val="12"/>
                <w:vertAlign w:val="subscript"/>
              </w:rPr>
              <w:t>max</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Dewpoint</w:t>
            </w:r>
            <w:r w:rsidRPr="00FF4BE1">
              <w:rPr>
                <w:rFonts w:ascii="Segoe UI" w:hAnsi="Segoe UI" w:cs="Segoe UI"/>
                <w:b/>
                <w:bCs/>
                <w:sz w:val="12"/>
                <w:szCs w:val="12"/>
                <w:vertAlign w:val="subscript"/>
              </w:rPr>
              <w:t>mean</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Dewpoint</w:t>
            </w:r>
            <w:r w:rsidRPr="00FF4BE1">
              <w:rPr>
                <w:rFonts w:ascii="Segoe UI" w:hAnsi="Segoe UI" w:cs="Segoe UI"/>
                <w:b/>
                <w:bCs/>
                <w:sz w:val="12"/>
                <w:szCs w:val="12"/>
                <w:vertAlign w:val="subscript"/>
              </w:rPr>
              <w:t>min</w:t>
            </w:r>
          </w:p>
        </w:tc>
        <w:tc>
          <w:tcPr>
            <w:tcW w:w="0" w:type="auto"/>
            <w:tcBorders>
              <w:top w:val="single" w:sz="12" w:space="0" w:color="auto"/>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Dewpoint</w:t>
            </w:r>
            <w:r w:rsidRPr="00FF4BE1">
              <w:rPr>
                <w:rFonts w:ascii="Segoe UI" w:hAnsi="Segoe UI" w:cs="Segoe UI"/>
                <w:b/>
                <w:bCs/>
                <w:sz w:val="12"/>
                <w:szCs w:val="12"/>
                <w:vertAlign w:val="subscript"/>
              </w:rPr>
              <w:t>max</w:t>
            </w:r>
          </w:p>
        </w:tc>
      </w:tr>
      <w:tr w:rsidR="00A0278E" w:rsidRPr="00FF4BE1" w:rsidTr="00A0278E">
        <w:trPr>
          <w:trHeight w:val="22"/>
        </w:trPr>
        <w:tc>
          <w:tcPr>
            <w:tcW w:w="0" w:type="auto"/>
            <w:tcBorders>
              <w:top w:val="single" w:sz="12" w:space="0" w:color="auto"/>
            </w:tcBorders>
            <w:vAlign w:val="center"/>
          </w:tcPr>
          <w:p w:rsidR="00A0278E" w:rsidRPr="00FF4BE1" w:rsidRDefault="00A0278E" w:rsidP="009E3165">
            <w:pPr>
              <w:spacing w:line="276" w:lineRule="auto"/>
              <w:ind w:firstLine="0"/>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r>
      <w:tr w:rsidR="00A0278E" w:rsidRPr="00FF4BE1" w:rsidTr="00A0278E">
        <w:trPr>
          <w:trHeight w:val="22"/>
        </w:trPr>
        <w:tc>
          <w:tcPr>
            <w:tcW w:w="0" w:type="auto"/>
            <w:gridSpan w:val="10"/>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Active larval period</w:t>
            </w:r>
          </w:p>
        </w:tc>
      </w:tr>
      <w:tr w:rsidR="00A0278E" w:rsidRPr="00FF4BE1" w:rsidTr="00A0278E">
        <w:trPr>
          <w:trHeight w:val="22"/>
        </w:trPr>
        <w:tc>
          <w:tcPr>
            <w:tcW w:w="0" w:type="auto"/>
            <w:vAlign w:val="center"/>
            <w:hideMark/>
          </w:tcPr>
          <w:p w:rsidR="00A0278E" w:rsidRPr="00FF4BE1" w:rsidRDefault="00A0278E" w:rsidP="009E3165">
            <w:pPr>
              <w:spacing w:line="276" w:lineRule="auto"/>
              <w:ind w:firstLine="0"/>
              <w:rPr>
                <w:rFonts w:ascii="Segoe UI" w:hAnsi="Segoe UI" w:cs="Segoe UI"/>
                <w:b/>
                <w:bCs/>
                <w:sz w:val="12"/>
                <w:szCs w:val="12"/>
              </w:rPr>
            </w:pPr>
            <w:r w:rsidRPr="00FF4BE1">
              <w:rPr>
                <w:rFonts w:ascii="Segoe UI" w:hAnsi="Segoe UI" w:cs="Segoe UI"/>
                <w:b/>
                <w:bCs/>
                <w:sz w:val="12"/>
                <w:szCs w:val="12"/>
              </w:rPr>
              <w:t>Egg enclosure</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16.6 (15.6 to 17.7)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8.3 (7.3 to 9.3)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25.5 (24.2 to 26.9)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77.2 (75.3 to 79.1)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50.8 (47.9 to 53.8)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98.3 (97.6 to 99.1)</w:t>
            </w:r>
            <w:r w:rsidRPr="00FF4BE1">
              <w:rPr>
                <w:rFonts w:ascii="Segoe UI" w:hAnsi="Segoe UI" w:cs="Segoe UI"/>
                <w:sz w:val="12"/>
                <w:szCs w:val="12"/>
              </w:rPr>
              <w:br/>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12.1 (11.2 to 13.1)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6.3 (5.3 to 7.4)</w:t>
            </w:r>
            <w:r w:rsidRPr="00FF4BE1">
              <w:rPr>
                <w:rFonts w:ascii="Segoe UI" w:hAnsi="Segoe UI" w:cs="Segoe UI"/>
                <w:sz w:val="12"/>
                <w:szCs w:val="12"/>
              </w:rPr>
              <w:br/>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16.4 (15.4 to 17.4)</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16.4 (15.4 to 17.4)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8.1 (7.1 to 9.0)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25.4 (24.0 to 26.8)</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81.1 (79.2 to 82.9)</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55.3 (52.2 to 58.5)</w:t>
            </w:r>
            <w:r w:rsidRPr="00FF4BE1">
              <w:rPr>
                <w:rFonts w:ascii="Segoe UI" w:hAnsi="Segoe UI" w:cs="Segoe UI"/>
                <w:sz w:val="12"/>
                <w:szCs w:val="12"/>
              </w:rPr>
              <w:br/>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100.3 (99.7 to 100.8)</w:t>
            </w:r>
            <w:r w:rsidRPr="00FF4BE1">
              <w:rPr>
                <w:rFonts w:ascii="Segoe UI" w:hAnsi="Segoe UI" w:cs="Segoe UI"/>
                <w:sz w:val="12"/>
                <w:szCs w:val="12"/>
              </w:rPr>
              <w:br/>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12.7 (11.7 to 13.7)</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6.6 (5.5 to 7.6)</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17.4 (16.3 to 18.5)</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16.8 (15.7 to 17.9)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7.0 (6.0 to 8.0)</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27.6 (26.0 to 29.1)</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75.7 (74.0 to 77.4)</w:t>
            </w:r>
            <w:r w:rsidRPr="00FF4BE1">
              <w:rPr>
                <w:rFonts w:ascii="Segoe UI" w:hAnsi="Segoe UI" w:cs="Segoe UI"/>
                <w:b/>
                <w:bCs/>
                <w:sz w:val="12"/>
                <w:szCs w:val="12"/>
              </w:rPr>
              <w:br/>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48.4 (45.5 to 51.3)</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95.4 (94.9 to 95.9)</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11.9 (11.0 to 12.9)</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5.2 (4.2 to 6.2)</w:t>
            </w:r>
          </w:p>
        </w:tc>
        <w:tc>
          <w:tcPr>
            <w:tcW w:w="0" w:type="auto"/>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16.8 (15.7 to 17.9)</w:t>
            </w:r>
          </w:p>
        </w:tc>
      </w:tr>
      <w:tr w:rsidR="00A0278E" w:rsidRPr="00FF4BE1" w:rsidTr="00A0278E">
        <w:trPr>
          <w:trHeight w:val="22"/>
        </w:trPr>
        <w:tc>
          <w:tcPr>
            <w:tcW w:w="0" w:type="auto"/>
            <w:tcBorders>
              <w:bottom w:val="single" w:sz="4"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4</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16.7 (15.7 to 17.7)</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8.0 (7.1 to 9.0)</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26.4 (25.0 to 27.8)</w:t>
            </w:r>
          </w:p>
        </w:tc>
        <w:tc>
          <w:tcPr>
            <w:tcW w:w="0" w:type="auto"/>
            <w:tcBorders>
              <w:bottom w:val="single" w:sz="4" w:space="0" w:color="auto"/>
            </w:tcBorders>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76.6 (74.9 to 78.2)</w:t>
            </w:r>
          </w:p>
        </w:tc>
        <w:tc>
          <w:tcPr>
            <w:tcW w:w="0" w:type="auto"/>
            <w:tcBorders>
              <w:bottom w:val="single" w:sz="4" w:space="0" w:color="auto"/>
            </w:tcBorders>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52.7 (49.9 to 55.5)</w:t>
            </w:r>
          </w:p>
        </w:tc>
        <w:tc>
          <w:tcPr>
            <w:tcW w:w="0" w:type="auto"/>
            <w:tcBorders>
              <w:bottom w:val="single" w:sz="4" w:space="0" w:color="auto"/>
            </w:tcBorders>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94.7 (94.0 to 95.4)</w:t>
            </w:r>
          </w:p>
        </w:tc>
        <w:tc>
          <w:tcPr>
            <w:tcW w:w="0" w:type="auto"/>
            <w:tcBorders>
              <w:bottom w:val="single" w:sz="4" w:space="0" w:color="auto"/>
            </w:tcBorders>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12.2 (11.3 to 13.2)</w:t>
            </w:r>
          </w:p>
        </w:tc>
        <w:tc>
          <w:tcPr>
            <w:tcW w:w="0" w:type="auto"/>
            <w:tcBorders>
              <w:bottom w:val="single" w:sz="4" w:space="0" w:color="auto"/>
            </w:tcBorders>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5.8 (4.7 to 6.8)</w:t>
            </w:r>
          </w:p>
        </w:tc>
        <w:tc>
          <w:tcPr>
            <w:tcW w:w="0" w:type="auto"/>
            <w:tcBorders>
              <w:bottom w:val="single" w:sz="4" w:space="0" w:color="auto"/>
            </w:tcBorders>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17.1 (16.1 to 18.2)</w:t>
            </w:r>
          </w:p>
        </w:tc>
      </w:tr>
      <w:tr w:rsidR="00A0278E" w:rsidRPr="00FF4BE1" w:rsidTr="00A0278E">
        <w:trPr>
          <w:trHeight w:val="22"/>
        </w:trPr>
        <w:tc>
          <w:tcPr>
            <w:tcW w:w="0" w:type="auto"/>
            <w:tcBorders>
              <w:top w:val="single" w:sz="4" w:space="0" w:color="auto"/>
            </w:tcBorders>
            <w:noWrap/>
            <w:vAlign w:val="center"/>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b/>
                <w:bCs/>
                <w:sz w:val="12"/>
                <w:szCs w:val="12"/>
              </w:rPr>
              <w:t>Comparison</w:t>
            </w:r>
          </w:p>
        </w:tc>
        <w:tc>
          <w:tcPr>
            <w:tcW w:w="0" w:type="auto"/>
            <w:tcBorders>
              <w:top w:val="single" w:sz="4"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noWrap/>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noWrap/>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noWrap/>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noWrap/>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noWrap/>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noWrap/>
            <w:vAlign w:val="center"/>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16.7 (15.7 to 17.7)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8.7 (7.7 to 9.7)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24.6 (23.3 to 25.9)</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82.9 (81.1 to 84.7)</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64.0 (60.9 to 67.1)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97.7 (97.2 to 98.2)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13.2 (12.2 to 14.1)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6.4 (5.3 to 7.5)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18.2 (17.2 to 19.2)</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16.6 (15.6 to 17.6)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8.4 (7.4 to 9.4)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25.7 (24.1 to 27.2)</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82.9 (81.2 to 84.6)</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61.1 (57.7 to 64.4)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98.1 (97.7 to 98.4)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13.0 (12.1 to 14.0)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6.3 (5.2 to 7.4)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18.6 (17.5 to 19.6)</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15.5 (14.2 to 16.9)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8.5 (7.3 to 9.7)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23.5 (21.6 to 25.4)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76.9 (71.5 to 82.3)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60.2 (54.9 to 65.5)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89.7 (83.9 to 95.4)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12.3 (11.2 to 13.5)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5.8 (4.7 to 6.9)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18.0 (16.5 to 19.4)</w:t>
            </w:r>
          </w:p>
        </w:tc>
      </w:tr>
      <w:tr w:rsidR="00A0278E" w:rsidRPr="00FF4BE1" w:rsidTr="00A0278E">
        <w:trPr>
          <w:trHeight w:val="22"/>
        </w:trPr>
        <w:tc>
          <w:tcPr>
            <w:tcW w:w="0" w:type="auto"/>
            <w:tcBorders>
              <w:bottom w:val="single" w:sz="12"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8</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16.3 (15.4 to 17.2)</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8.8 (7.9 to 9.7)</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24.2 (22.9 to 25.5)</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80.8 (79.4 to 82.3)</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64.9 (62.4 to 67.3)</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93.0 (92.3 to 93.7)</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12.6 (11.7 to 13.5)</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5.8 (4.7 to 6.8)</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18.3 (17.2 to 19.3)</w:t>
            </w:r>
          </w:p>
        </w:tc>
      </w:tr>
      <w:tr w:rsidR="00A0278E" w:rsidRPr="00FF4BE1" w:rsidTr="00A0278E">
        <w:trPr>
          <w:trHeight w:val="22"/>
        </w:trPr>
        <w:tc>
          <w:tcPr>
            <w:tcW w:w="0" w:type="auto"/>
            <w:tcBorders>
              <w:top w:val="single" w:sz="12" w:space="0" w:color="auto"/>
            </w:tcBorders>
            <w:noWrap/>
            <w:vAlign w:val="center"/>
          </w:tcPr>
          <w:p w:rsidR="00A0278E" w:rsidRPr="00FF4BE1" w:rsidRDefault="00A0278E" w:rsidP="009E3165">
            <w:pPr>
              <w:spacing w:line="276" w:lineRule="auto"/>
              <w:ind w:firstLine="0"/>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gridSpan w:val="10"/>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Diapause</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b/>
                <w:bCs/>
                <w:sz w:val="12"/>
                <w:szCs w:val="12"/>
              </w:rPr>
              <w:t>Egg enclosure</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-1.0 (-1.7 to -0.3)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-4.9 (-5.4 to -4.4)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3.0 (1.9 to 4.1)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83.0 (81.3 to 84.7)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69.6 (66.7 to 72.4)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94.5 (93.6 to 95.3)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-3.9 (-4.5 to -3.3)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-7.4 (-8.1 to -6.7)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 (-1.8 to -0.5)</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-1.0 (-1.7 to -0.3)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-4.6 (-5.1 to -4.2)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2.7 (1.6 to 3.8)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87.4 (85.9 to 89.0)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75.6 (72.6 to 78.5)</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97.0 (96.4 to 97.7)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-3.3 (-3.8 to -2.7)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-6.3 (-6.9 to -5.7)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-0.8 (-1.5 to -0.2)</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-0.7 (-1.4 to -0.1)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-4.4 (-4.9 to -3.9)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3.1 (2.0 to 4.2)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82.1 (80.7 to 83.6)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70.4 (67.7 to 73.1)</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91.3 (90.7 to 91.9)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-3.6 (-4.1 to -3.0)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-6.8 (-7.5 to -6.1)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-1.1 (-1.7 to -0.5)</w:t>
            </w:r>
          </w:p>
        </w:tc>
      </w:tr>
      <w:tr w:rsidR="00A0278E" w:rsidRPr="00FF4BE1" w:rsidTr="00A0278E">
        <w:trPr>
          <w:trHeight w:val="22"/>
        </w:trPr>
        <w:tc>
          <w:tcPr>
            <w:tcW w:w="0" w:type="auto"/>
            <w:tcBorders>
              <w:bottom w:val="single" w:sz="4"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4</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0.0 (-0.6 to 0.6)</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-3.0 (-3.4 to -2.5)</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3.3 (2.3 to 4.3)</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82.2 (80.6 to 83.8)</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72.7 (70.0 to 75.4)</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90.0 (89.2 to 90.8)</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-2.7 (-3.3 to -2.2)</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-5.5 (-6.2 to -4.9)</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-0.6 (-1.2 to 0.0)</w:t>
            </w:r>
          </w:p>
        </w:tc>
      </w:tr>
      <w:tr w:rsidR="00A0278E" w:rsidRPr="00FF4BE1" w:rsidTr="00A0278E">
        <w:trPr>
          <w:trHeight w:val="22"/>
        </w:trPr>
        <w:tc>
          <w:tcPr>
            <w:tcW w:w="0" w:type="auto"/>
            <w:tcBorders>
              <w:top w:val="single" w:sz="4"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b/>
                <w:bCs/>
                <w:sz w:val="12"/>
                <w:szCs w:val="12"/>
              </w:rPr>
              <w:t>Comparison</w:t>
            </w: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-0.5 (-1.2 to 0.2)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-4.1 (-4.6 to -3.7)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3.3 (2.2 to 4.5)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84.6 (83.0 to 86.1)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72.5 (69.7 to 75.3)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94.1 (93.4 to 94.8)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-3.6 (-4.2 to -3.0)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-7.3 (-8.0 to -6.7)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-0.5 (-1.3 to 0.2)</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-0.8 (-1.6 to -0.1)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-4.8 (-5.3 to -4.3)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3.1 (2.0 to 4.3)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85.6 (84.0 to 87.1)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73.4 (70.6 to 76.2)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95.0 (94.3 to 95.6)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-3.8 (-4.4 to -3.2)</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-7.7 (-8.4 to -7.0)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-0.7 (-1.4 to 0.1)</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-0.1 (-0.7 to 0.4)</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-2.9 (-3.4 to -2.5)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2.8 (1.8 to 3.7)</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89.0 (87.7 to 90.2)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79.0 (76.7 to 81.3)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95.9 (95.3 to 96.5)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-2.4 (-3.0 to -1.9)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-5.8 (-6.4 to -5.2)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0.3 (-0.4 to 1.0)</w:t>
            </w:r>
          </w:p>
        </w:tc>
      </w:tr>
      <w:tr w:rsidR="00A0278E" w:rsidRPr="00FF4BE1" w:rsidTr="00A0278E">
        <w:trPr>
          <w:trHeight w:val="22"/>
        </w:trPr>
        <w:tc>
          <w:tcPr>
            <w:tcW w:w="0" w:type="auto"/>
            <w:tcBorders>
              <w:bottom w:val="single" w:sz="12"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8</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-0.6 (-1.2 to 0.1)</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-3.6 (-4.2 to -3.1)</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 (1.5 to 3.5)</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80.1 (78.8 to 81.4)</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70.7 (68.4 to 72.9)</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86.9 (86.1 to 87.6)</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-4.0 (-4.6 to -3.3)</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-7.6 (-8.4 to -6.9)</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 (-1.9 to -0.4)</w:t>
            </w:r>
          </w:p>
        </w:tc>
      </w:tr>
      <w:tr w:rsidR="00A0278E" w:rsidRPr="00FF4BE1" w:rsidTr="00A0278E">
        <w:trPr>
          <w:trHeight w:val="22"/>
        </w:trPr>
        <w:tc>
          <w:tcPr>
            <w:tcW w:w="0" w:type="auto"/>
            <w:tcBorders>
              <w:top w:val="single" w:sz="12" w:space="0" w:color="auto"/>
            </w:tcBorders>
            <w:noWrap/>
            <w:vAlign w:val="center"/>
          </w:tcPr>
          <w:p w:rsidR="00A0278E" w:rsidRPr="00FF4BE1" w:rsidRDefault="00A0278E" w:rsidP="009E3165">
            <w:pPr>
              <w:spacing w:line="276" w:lineRule="auto"/>
              <w:ind w:firstLine="0"/>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b/>
                <w:bCs/>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12" w:space="0" w:color="auto"/>
            </w:tcBorders>
            <w:vAlign w:val="center"/>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gridSpan w:val="10"/>
            <w:noWrap/>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b/>
                <w:bCs/>
                <w:sz w:val="12"/>
                <w:szCs w:val="12"/>
              </w:rPr>
              <w:t>Break of diapause to adult emergence</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b/>
                <w:bCs/>
                <w:sz w:val="12"/>
                <w:szCs w:val="12"/>
              </w:rPr>
              <w:t>Egg enclosure</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16.7 (15.6 to 17.7)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8.0 (6.8 to 9.2)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25.7 (24.1 to 27.3)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71.6 (68.3 to 75.0)</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42.8 (38.5 to 47.1)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97.5 (96.0 to 99.0)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10.6 (9.4 to 11.8)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5.9 (4.5 to 7.2)</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14.4 (13.2 to 15.7)</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16.8 (15.7 to 17.8)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7.3 (6.0 to 8.6)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26.3 (24.7 to 27.9)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75.8 (72.6 to 79.1)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47.5 (42.8 to 52.2)</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100.0 (99.1 to 100.9)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11.6 (10.4 to 12.9)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5.9 (4.5 to 7.2)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15.8 (14.5 to 17.2)</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16.7 (15.6 to 17.8)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7.8 (6.6 to 9.0)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25.6 (24.0 to 27.1)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73.0 (70.2 to 75.9)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49.2 (45.1 to 53.2)</w:t>
            </w:r>
          </w:p>
        </w:tc>
        <w:tc>
          <w:tcPr>
            <w:tcW w:w="0" w:type="auto"/>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94.3 (93.2 to 95.5)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11.3 (10.1 to 12.5)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5.6 (4.3 to 6.9)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15.6 (14.3 to 16.9)</w:t>
            </w:r>
          </w:p>
        </w:tc>
      </w:tr>
      <w:tr w:rsidR="00A0278E" w:rsidRPr="00FF4BE1" w:rsidTr="00A0278E">
        <w:trPr>
          <w:trHeight w:val="22"/>
        </w:trPr>
        <w:tc>
          <w:tcPr>
            <w:tcW w:w="0" w:type="auto"/>
            <w:tcBorders>
              <w:bottom w:val="single" w:sz="4"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4</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16.5 (15.6 to 17.5)</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8.8 (7.7 to 9.8)</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25.3 (23.9 to 26.8)</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74.6 (71.6 to 77.6)</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51.2 (46.8 to 55.6)</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b/>
                <w:bCs/>
                <w:sz w:val="12"/>
                <w:szCs w:val="12"/>
              </w:rPr>
            </w:pPr>
            <w:r w:rsidRPr="00FF4BE1">
              <w:rPr>
                <w:rFonts w:ascii="Segoe UI" w:hAnsi="Segoe UI" w:cs="Segoe UI"/>
                <w:b/>
                <w:bCs/>
                <w:sz w:val="12"/>
                <w:szCs w:val="12"/>
              </w:rPr>
              <w:t>93.4 (92.4 to 94.5)</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11.5 (10.3 to 12.7)</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6.2 (5.0 to 7.5)</w:t>
            </w:r>
          </w:p>
        </w:tc>
        <w:tc>
          <w:tcPr>
            <w:tcW w:w="0" w:type="auto"/>
            <w:tcBorders>
              <w:bottom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15.8 (14.4 to 17.1)</w:t>
            </w:r>
          </w:p>
        </w:tc>
      </w:tr>
      <w:tr w:rsidR="00A0278E" w:rsidRPr="00FF4BE1" w:rsidTr="00A0278E">
        <w:trPr>
          <w:trHeight w:val="22"/>
        </w:trPr>
        <w:tc>
          <w:tcPr>
            <w:tcW w:w="0" w:type="auto"/>
            <w:tcBorders>
              <w:top w:val="single" w:sz="4"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b/>
                <w:bCs/>
                <w:sz w:val="12"/>
                <w:szCs w:val="12"/>
              </w:rPr>
              <w:t>Comparison</w:t>
            </w: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c>
          <w:tcPr>
            <w:tcW w:w="0" w:type="auto"/>
            <w:tcBorders>
              <w:top w:val="single" w:sz="4"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p>
        </w:tc>
      </w:tr>
      <w:tr w:rsidR="00A0278E" w:rsidRPr="00FF4BE1" w:rsidTr="00A0278E">
        <w:trPr>
          <w:trHeight w:val="22"/>
        </w:trPr>
        <w:tc>
          <w:tcPr>
            <w:tcW w:w="0" w:type="auto"/>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17.2 (16.2 to 18.3)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7.8 (6.5 to 9.1)</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26.7 (25.0 to 28.4)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76.2 (72.5 to 80.0)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53.2 (47.6 to 58.9)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96.9 (95.9 to 97.9)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12.0 (10.8 to 13.2)</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5.1 (3.6 to 6.5)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17.5 (16.2 to 18.7)</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17.3 (16.2 to 18.4)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7.6 (6.3 to 8.9)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27.6 (25.7 to 29.4)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75.0 (71.4 to 78.6)</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48.5 (43.0 to 54.0)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97.4 (96.5 to 98.3)</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11.8 (10.6 to 12.9)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5.1 (3.7 to 6.5)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17.1 (15.8 to 18.5)</w:t>
            </w:r>
          </w:p>
        </w:tc>
      </w:tr>
      <w:tr w:rsidR="00A0278E" w:rsidRPr="00FF4BE1" w:rsidTr="00A0278E">
        <w:trPr>
          <w:trHeight w:val="22"/>
        </w:trPr>
        <w:tc>
          <w:tcPr>
            <w:tcW w:w="0" w:type="auto"/>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16.6 (15.6 to 17.5)</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8.7 (7.5 to 9.8)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25.3 (23.8 to 26.8)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79.6 (76.5 to 82.7)</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56.0 (51.1 to 60.9)</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98.2 (97.5 to 98.8)</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12.3 (11.1 to 13.4)</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5.6 (4.2 to 7.0)</w:t>
            </w:r>
          </w:p>
        </w:tc>
        <w:tc>
          <w:tcPr>
            <w:tcW w:w="0" w:type="auto"/>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17.7 (16.5 to 18.9)</w:t>
            </w:r>
          </w:p>
        </w:tc>
      </w:tr>
      <w:tr w:rsidR="00A0278E" w:rsidRPr="00FF4BE1" w:rsidTr="00A0278E">
        <w:trPr>
          <w:trHeight w:val="22"/>
        </w:trPr>
        <w:tc>
          <w:tcPr>
            <w:tcW w:w="0" w:type="auto"/>
            <w:tcBorders>
              <w:bottom w:val="single" w:sz="12" w:space="0" w:color="auto"/>
            </w:tcBorders>
            <w:noWrap/>
            <w:vAlign w:val="center"/>
            <w:hideMark/>
          </w:tcPr>
          <w:p w:rsidR="00A0278E" w:rsidRPr="00FF4BE1" w:rsidRDefault="00A0278E" w:rsidP="009E3165">
            <w:pPr>
              <w:spacing w:line="276" w:lineRule="auto"/>
              <w:ind w:firstLine="0"/>
              <w:rPr>
                <w:rFonts w:ascii="Segoe UI" w:hAnsi="Segoe UI" w:cs="Segoe UI"/>
                <w:sz w:val="12"/>
                <w:szCs w:val="12"/>
              </w:rPr>
            </w:pPr>
            <w:r w:rsidRPr="00FF4BE1">
              <w:rPr>
                <w:rFonts w:ascii="Segoe UI" w:hAnsi="Segoe UI" w:cs="Segoe UI"/>
                <w:sz w:val="12"/>
                <w:szCs w:val="12"/>
              </w:rPr>
              <w:t>8</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16.7 (15.7 to 17.7)</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8.5 (7.4 to 9.6)</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26.1 (24.6 to 27.7)</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74.9 (72.1 to 77.7)</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53.7 (49.2 to 58.1)</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91.5 (90.7 to 92.3)</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11.6 (10.4 to 12.7)</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4.9 (3.6 to 6.2)</w:t>
            </w:r>
          </w:p>
        </w:tc>
        <w:tc>
          <w:tcPr>
            <w:tcW w:w="0" w:type="auto"/>
            <w:tcBorders>
              <w:bottom w:val="single" w:sz="12" w:space="0" w:color="auto"/>
            </w:tcBorders>
            <w:vAlign w:val="center"/>
            <w:hideMark/>
          </w:tcPr>
          <w:p w:rsidR="00A0278E" w:rsidRPr="00FF4BE1" w:rsidRDefault="00A0278E" w:rsidP="009E3165">
            <w:pPr>
              <w:spacing w:line="276" w:lineRule="auto"/>
              <w:ind w:firstLine="0"/>
              <w:jc w:val="center"/>
              <w:rPr>
                <w:rFonts w:ascii="Segoe UI" w:hAnsi="Segoe UI" w:cs="Segoe UI"/>
                <w:sz w:val="12"/>
                <w:szCs w:val="12"/>
              </w:rPr>
            </w:pPr>
            <w:r w:rsidRPr="00FF4BE1">
              <w:rPr>
                <w:rFonts w:ascii="Segoe UI" w:hAnsi="Segoe UI" w:cs="Segoe UI"/>
                <w:sz w:val="12"/>
                <w:szCs w:val="12"/>
              </w:rPr>
              <w:t>17.6 (16.2 to 18.9)</w:t>
            </w:r>
          </w:p>
        </w:tc>
      </w:tr>
    </w:tbl>
    <w:p w:rsidR="00A0278E" w:rsidRPr="00102D0C" w:rsidRDefault="00A0278E" w:rsidP="00A0278E">
      <w:pPr>
        <w:rPr>
          <w:szCs w:val="24"/>
        </w:rPr>
      </w:pPr>
    </w:p>
    <w:p w:rsidR="00A0278E" w:rsidRPr="00102D0C" w:rsidRDefault="00A0278E" w:rsidP="00A0278E">
      <w:pPr>
        <w:rPr>
          <w:noProof/>
          <w:szCs w:val="24"/>
        </w:rPr>
      </w:pPr>
    </w:p>
    <w:p w:rsidR="00A0278E" w:rsidRPr="00102D0C" w:rsidRDefault="00A0278E" w:rsidP="00A0278E">
      <w:pPr>
        <w:spacing w:line="360" w:lineRule="auto"/>
        <w:rPr>
          <w:szCs w:val="24"/>
        </w:rPr>
      </w:pPr>
    </w:p>
    <w:p w:rsidR="00A0278E" w:rsidRPr="00102D0C" w:rsidRDefault="00A0278E" w:rsidP="00A0278E">
      <w:pPr>
        <w:spacing w:line="360" w:lineRule="auto"/>
        <w:rPr>
          <w:szCs w:val="24"/>
        </w:rPr>
        <w:sectPr w:rsidR="00A0278E" w:rsidRPr="00102D0C" w:rsidSect="00A0278E">
          <w:type w:val="continuous"/>
          <w:pgSz w:w="15840" w:h="12240" w:orient="landscape"/>
          <w:pgMar w:top="720" w:right="720" w:bottom="720" w:left="720" w:header="720" w:footer="720" w:gutter="0"/>
          <w:cols w:space="720"/>
          <w:docGrid w:linePitch="360"/>
        </w:sectPr>
      </w:pPr>
    </w:p>
    <w:p w:rsidR="00A0278E" w:rsidRPr="00102D0C" w:rsidRDefault="00A0278E" w:rsidP="00A0278E">
      <w:pPr>
        <w:pStyle w:val="NoSpacing"/>
      </w:pPr>
      <w:r w:rsidRPr="00102D0C">
        <w:rPr>
          <w:b/>
          <w:bCs/>
        </w:rPr>
        <w:lastRenderedPageBreak/>
        <w:t xml:space="preserve">Table S5. </w:t>
      </w:r>
      <w:r w:rsidRPr="00102D0C">
        <w:t xml:space="preserve">The standardised number of shoots of </w:t>
      </w:r>
      <w:r w:rsidRPr="00102D0C">
        <w:rPr>
          <w:i/>
        </w:rPr>
        <w:t>Oarisma</w:t>
      </w:r>
      <w:r w:rsidRPr="00102D0C">
        <w:rPr>
          <w:i/>
          <w:iCs/>
        </w:rPr>
        <w:t xml:space="preserve"> poweshiek </w:t>
      </w:r>
      <w:r w:rsidRPr="00102D0C">
        <w:t xml:space="preserve">host food plant species (0.19 m2) in 2018 and 2019 (mean ± standard deviation). </w:t>
      </w:r>
    </w:p>
    <w:tbl>
      <w:tblPr>
        <w:tblW w:w="8364" w:type="dxa"/>
        <w:jc w:val="center"/>
        <w:tblLook w:val="04A0" w:firstRow="1" w:lastRow="0" w:firstColumn="1" w:lastColumn="0" w:noHBand="0" w:noVBand="1"/>
      </w:tblPr>
      <w:tblGrid>
        <w:gridCol w:w="1985"/>
        <w:gridCol w:w="1364"/>
        <w:gridCol w:w="1896"/>
        <w:gridCol w:w="1559"/>
        <w:gridCol w:w="1560"/>
      </w:tblGrid>
      <w:tr w:rsidR="00A0278E" w:rsidRPr="00102D0C" w:rsidTr="009E3165">
        <w:trPr>
          <w:trHeight w:val="330"/>
          <w:jc w:val="center"/>
        </w:trPr>
        <w:tc>
          <w:tcPr>
            <w:tcW w:w="1985" w:type="dxa"/>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rPr>
                <w:b/>
                <w:lang w:eastAsia="en-CA"/>
              </w:rPr>
            </w:pPr>
            <w:r w:rsidRPr="00102D0C">
              <w:rPr>
                <w:b/>
                <w:lang w:eastAsia="en-CA"/>
              </w:rPr>
              <w:t>Date</w:t>
            </w:r>
          </w:p>
        </w:tc>
        <w:tc>
          <w:tcPr>
            <w:tcW w:w="1364" w:type="dxa"/>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rPr>
                <w:b/>
                <w:i/>
                <w:iCs/>
                <w:lang w:eastAsia="en-CA"/>
              </w:rPr>
            </w:pPr>
            <w:r w:rsidRPr="00102D0C">
              <w:rPr>
                <w:b/>
                <w:i/>
                <w:iCs/>
                <w:lang w:eastAsia="en-CA"/>
              </w:rPr>
              <w:t>A. gerardi</w:t>
            </w:r>
          </w:p>
        </w:tc>
        <w:tc>
          <w:tcPr>
            <w:tcW w:w="1896" w:type="dxa"/>
            <w:tcBorders>
              <w:top w:val="single" w:sz="12" w:space="0" w:color="auto"/>
              <w:left w:val="nil"/>
              <w:bottom w:val="single" w:sz="12" w:space="0" w:color="auto"/>
              <w:right w:val="nil"/>
            </w:tcBorders>
            <w:vAlign w:val="center"/>
          </w:tcPr>
          <w:p w:rsidR="00A0278E" w:rsidRPr="00102D0C" w:rsidRDefault="00A0278E" w:rsidP="009E3165">
            <w:pPr>
              <w:pStyle w:val="NoSpacing"/>
              <w:rPr>
                <w:b/>
                <w:i/>
                <w:iCs/>
                <w:lang w:eastAsia="en-CA"/>
              </w:rPr>
            </w:pPr>
            <w:r w:rsidRPr="00102D0C">
              <w:rPr>
                <w:b/>
                <w:i/>
                <w:iCs/>
                <w:lang w:eastAsia="en-CA"/>
              </w:rPr>
              <w:t>M. richardsonis</w:t>
            </w:r>
          </w:p>
        </w:tc>
        <w:tc>
          <w:tcPr>
            <w:tcW w:w="1559" w:type="dxa"/>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rPr>
                <w:b/>
                <w:i/>
                <w:iCs/>
                <w:lang w:eastAsia="en-CA"/>
              </w:rPr>
            </w:pPr>
            <w:r w:rsidRPr="00102D0C">
              <w:rPr>
                <w:b/>
                <w:i/>
                <w:iCs/>
                <w:lang w:eastAsia="en-CA"/>
              </w:rPr>
              <w:t>S. heterolepis</w:t>
            </w:r>
          </w:p>
        </w:tc>
        <w:tc>
          <w:tcPr>
            <w:tcW w:w="1560" w:type="dxa"/>
            <w:tcBorders>
              <w:top w:val="single" w:sz="12" w:space="0" w:color="auto"/>
              <w:left w:val="nil"/>
              <w:bottom w:val="single" w:sz="12" w:space="0" w:color="auto"/>
              <w:right w:val="nil"/>
            </w:tcBorders>
            <w:shd w:val="clear" w:color="auto" w:fill="auto"/>
            <w:noWrap/>
            <w:vAlign w:val="center"/>
            <w:hideMark/>
          </w:tcPr>
          <w:p w:rsidR="00A0278E" w:rsidRPr="00102D0C" w:rsidRDefault="00A0278E" w:rsidP="009E3165">
            <w:pPr>
              <w:pStyle w:val="NoSpacing"/>
              <w:rPr>
                <w:b/>
                <w:i/>
                <w:iCs/>
                <w:lang w:eastAsia="en-CA"/>
              </w:rPr>
            </w:pPr>
            <w:r w:rsidRPr="00102D0C">
              <w:rPr>
                <w:b/>
                <w:i/>
                <w:iCs/>
                <w:lang w:eastAsia="en-CA"/>
              </w:rPr>
              <w:t>S. scoparium</w:t>
            </w:r>
          </w:p>
        </w:tc>
      </w:tr>
      <w:tr w:rsidR="00A0278E" w:rsidRPr="00102D0C" w:rsidTr="009E3165">
        <w:trPr>
          <w:trHeight w:val="315"/>
          <w:jc w:val="center"/>
        </w:trPr>
        <w:tc>
          <w:tcPr>
            <w:tcW w:w="1985" w:type="dxa"/>
            <w:tcBorders>
              <w:top w:val="single" w:sz="12" w:space="0" w:color="auto"/>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3 August 2018</w:t>
            </w:r>
          </w:p>
        </w:tc>
        <w:tc>
          <w:tcPr>
            <w:tcW w:w="1364" w:type="dxa"/>
            <w:tcBorders>
              <w:top w:val="single" w:sz="12" w:space="0" w:color="auto"/>
              <w:left w:val="nil"/>
              <w:right w:val="nil"/>
            </w:tcBorders>
            <w:shd w:val="clear" w:color="auto" w:fill="auto"/>
            <w:noWrap/>
            <w:vAlign w:val="center"/>
            <w:hideMark/>
          </w:tcPr>
          <w:p w:rsidR="00A0278E" w:rsidRPr="00102D0C" w:rsidRDefault="00A0278E" w:rsidP="009E3165">
            <w:pPr>
              <w:pStyle w:val="NoSpacing"/>
              <w:rPr>
                <w:lang w:eastAsia="en-CA"/>
              </w:rPr>
            </w:pPr>
          </w:p>
        </w:tc>
        <w:tc>
          <w:tcPr>
            <w:tcW w:w="1896" w:type="dxa"/>
            <w:tcBorders>
              <w:top w:val="single" w:sz="12" w:space="0" w:color="auto"/>
              <w:left w:val="nil"/>
              <w:right w:val="nil"/>
            </w:tcBorders>
            <w:vAlign w:val="center"/>
          </w:tcPr>
          <w:p w:rsidR="00A0278E" w:rsidRPr="00102D0C" w:rsidRDefault="00A0278E" w:rsidP="009E3165">
            <w:pPr>
              <w:pStyle w:val="NoSpacing"/>
              <w:rPr>
                <w:lang w:eastAsia="en-CA"/>
              </w:rPr>
            </w:pPr>
          </w:p>
        </w:tc>
        <w:tc>
          <w:tcPr>
            <w:tcW w:w="1559" w:type="dxa"/>
            <w:tcBorders>
              <w:top w:val="single" w:sz="12" w:space="0" w:color="auto"/>
              <w:left w:val="nil"/>
              <w:right w:val="nil"/>
            </w:tcBorders>
            <w:shd w:val="clear" w:color="auto" w:fill="auto"/>
            <w:noWrap/>
            <w:vAlign w:val="center"/>
            <w:hideMark/>
          </w:tcPr>
          <w:p w:rsidR="00A0278E" w:rsidRPr="00102D0C" w:rsidRDefault="00A0278E" w:rsidP="009E3165">
            <w:pPr>
              <w:pStyle w:val="NoSpacing"/>
              <w:rPr>
                <w:lang w:eastAsia="en-CA"/>
              </w:rPr>
            </w:pPr>
          </w:p>
        </w:tc>
        <w:tc>
          <w:tcPr>
            <w:tcW w:w="1560" w:type="dxa"/>
            <w:tcBorders>
              <w:top w:val="single" w:sz="12" w:space="0" w:color="auto"/>
              <w:left w:val="nil"/>
              <w:right w:val="nil"/>
            </w:tcBorders>
            <w:shd w:val="clear" w:color="auto" w:fill="auto"/>
            <w:noWrap/>
            <w:vAlign w:val="center"/>
            <w:hideMark/>
          </w:tcPr>
          <w:p w:rsidR="00A0278E" w:rsidRPr="00102D0C" w:rsidRDefault="00A0278E" w:rsidP="009E3165">
            <w:pPr>
              <w:pStyle w:val="NoSpacing"/>
              <w:rPr>
                <w:lang w:eastAsia="en-CA"/>
              </w:rPr>
            </w:pP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Egg enclosure</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43.2 ± 20.2</w:t>
            </w:r>
          </w:p>
        </w:tc>
        <w:tc>
          <w:tcPr>
            <w:tcW w:w="1896" w:type="dxa"/>
            <w:tcBorders>
              <w:top w:val="nil"/>
              <w:left w:val="nil"/>
              <w:right w:val="nil"/>
            </w:tcBorders>
            <w:vAlign w:val="center"/>
          </w:tcPr>
          <w:p w:rsidR="00A0278E" w:rsidRPr="00102D0C" w:rsidRDefault="00A0278E" w:rsidP="009E3165">
            <w:pPr>
              <w:pStyle w:val="NoSpacing"/>
              <w:rPr>
                <w:lang w:eastAsia="en-CA"/>
              </w:rPr>
            </w:pPr>
            <w:r w:rsidRPr="00102D0C">
              <w:rPr>
                <w:lang w:eastAsia="en-CA"/>
              </w:rPr>
              <w:t>17.0 ± 20.5</w:t>
            </w:r>
          </w:p>
        </w:tc>
        <w:tc>
          <w:tcPr>
            <w:tcW w:w="1559"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57.3 ± 53.3</w:t>
            </w: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5.0 ± 9.3</w:t>
            </w:r>
          </w:p>
        </w:tc>
      </w:tr>
      <w:tr w:rsidR="00A0278E" w:rsidRPr="00102D0C" w:rsidTr="009E3165">
        <w:trPr>
          <w:trHeight w:val="315"/>
          <w:jc w:val="center"/>
        </w:trPr>
        <w:tc>
          <w:tcPr>
            <w:tcW w:w="1985"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Target plot</w:t>
            </w:r>
          </w:p>
        </w:tc>
        <w:tc>
          <w:tcPr>
            <w:tcW w:w="1364"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35.7 ± 25.6</w:t>
            </w:r>
          </w:p>
        </w:tc>
        <w:tc>
          <w:tcPr>
            <w:tcW w:w="1896" w:type="dxa"/>
            <w:tcBorders>
              <w:left w:val="nil"/>
              <w:bottom w:val="single" w:sz="4" w:space="0" w:color="auto"/>
              <w:right w:val="nil"/>
            </w:tcBorders>
            <w:vAlign w:val="center"/>
          </w:tcPr>
          <w:p w:rsidR="00A0278E" w:rsidRPr="00102D0C" w:rsidRDefault="00A0278E" w:rsidP="009E3165">
            <w:pPr>
              <w:pStyle w:val="NoSpacing"/>
              <w:rPr>
                <w:lang w:eastAsia="en-CA"/>
              </w:rPr>
            </w:pPr>
            <w:r w:rsidRPr="00102D0C">
              <w:rPr>
                <w:lang w:eastAsia="en-CA"/>
              </w:rPr>
              <w:t>37.1 ± 49.0</w:t>
            </w:r>
          </w:p>
        </w:tc>
        <w:tc>
          <w:tcPr>
            <w:tcW w:w="1559"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82.8 ± 29.2</w:t>
            </w:r>
          </w:p>
        </w:tc>
        <w:tc>
          <w:tcPr>
            <w:tcW w:w="1560" w:type="dxa"/>
            <w:tcBorders>
              <w:left w:val="nil"/>
              <w:bottom w:val="single" w:sz="4" w:space="0" w:color="auto"/>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 xml:space="preserve"> 7.2 ± 12.3</w:t>
            </w: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9 May 2019</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c>
          <w:tcPr>
            <w:tcW w:w="1896" w:type="dxa"/>
            <w:tcBorders>
              <w:top w:val="nil"/>
              <w:left w:val="nil"/>
              <w:right w:val="nil"/>
            </w:tcBorders>
            <w:vAlign w:val="center"/>
          </w:tcPr>
          <w:p w:rsidR="00A0278E" w:rsidRPr="00102D0C" w:rsidRDefault="00A0278E" w:rsidP="009E3165">
            <w:pPr>
              <w:pStyle w:val="NoSpacing"/>
              <w:rPr>
                <w:lang w:eastAsia="en-CA"/>
              </w:rPr>
            </w:pPr>
          </w:p>
        </w:tc>
        <w:tc>
          <w:tcPr>
            <w:tcW w:w="1559"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Egg enclosure</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0.8 ± 1.3</w:t>
            </w:r>
          </w:p>
        </w:tc>
        <w:tc>
          <w:tcPr>
            <w:tcW w:w="1896" w:type="dxa"/>
            <w:tcBorders>
              <w:top w:val="nil"/>
              <w:left w:val="nil"/>
              <w:right w:val="nil"/>
            </w:tcBorders>
            <w:shd w:val="clear" w:color="auto" w:fill="auto"/>
            <w:vAlign w:val="center"/>
          </w:tcPr>
          <w:p w:rsidR="00A0278E" w:rsidRPr="00102D0C" w:rsidRDefault="00A0278E" w:rsidP="009E3165">
            <w:pPr>
              <w:pStyle w:val="NoSpacing"/>
              <w:rPr>
                <w:lang w:eastAsia="en-CA"/>
              </w:rPr>
            </w:pPr>
            <w:r w:rsidRPr="00102D0C">
              <w:rPr>
                <w:lang w:eastAsia="en-CA"/>
              </w:rPr>
              <w:t>0.2 ± 0.4</w:t>
            </w:r>
          </w:p>
        </w:tc>
        <w:tc>
          <w:tcPr>
            <w:tcW w:w="1559" w:type="dxa"/>
            <w:tcBorders>
              <w:top w:val="nil"/>
              <w:left w:val="nil"/>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0.0 ± 0.0</w:t>
            </w: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0.0 ± 0.0</w:t>
            </w:r>
          </w:p>
        </w:tc>
      </w:tr>
      <w:tr w:rsidR="00A0278E" w:rsidRPr="00102D0C" w:rsidTr="009E3165">
        <w:trPr>
          <w:trHeight w:val="315"/>
          <w:jc w:val="center"/>
        </w:trPr>
        <w:tc>
          <w:tcPr>
            <w:tcW w:w="1985"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Comparison plot</w:t>
            </w:r>
          </w:p>
        </w:tc>
        <w:tc>
          <w:tcPr>
            <w:tcW w:w="1364"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0.1 ± 0.3</w:t>
            </w:r>
          </w:p>
        </w:tc>
        <w:tc>
          <w:tcPr>
            <w:tcW w:w="1896" w:type="dxa"/>
            <w:tcBorders>
              <w:left w:val="nil"/>
              <w:bottom w:val="single" w:sz="4" w:space="0" w:color="auto"/>
              <w:right w:val="nil"/>
            </w:tcBorders>
            <w:shd w:val="clear" w:color="auto" w:fill="auto"/>
            <w:vAlign w:val="center"/>
          </w:tcPr>
          <w:p w:rsidR="00A0278E" w:rsidRPr="00102D0C" w:rsidRDefault="00A0278E" w:rsidP="009E3165">
            <w:pPr>
              <w:pStyle w:val="NoSpacing"/>
              <w:rPr>
                <w:lang w:eastAsia="en-CA"/>
              </w:rPr>
            </w:pPr>
            <w:r w:rsidRPr="00102D0C">
              <w:rPr>
                <w:lang w:eastAsia="en-CA"/>
              </w:rPr>
              <w:t>0.1 ± 0.3</w:t>
            </w:r>
          </w:p>
        </w:tc>
        <w:tc>
          <w:tcPr>
            <w:tcW w:w="1559" w:type="dxa"/>
            <w:tcBorders>
              <w:left w:val="nil"/>
              <w:bottom w:val="single" w:sz="4" w:space="0" w:color="auto"/>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0.0 ± 0.0</w:t>
            </w:r>
          </w:p>
        </w:tc>
        <w:tc>
          <w:tcPr>
            <w:tcW w:w="1560"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0.0 ± 0.0</w:t>
            </w: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30 May 2019</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c>
          <w:tcPr>
            <w:tcW w:w="1896" w:type="dxa"/>
            <w:tcBorders>
              <w:top w:val="nil"/>
              <w:left w:val="nil"/>
              <w:right w:val="nil"/>
            </w:tcBorders>
            <w:shd w:val="clear" w:color="auto" w:fill="auto"/>
            <w:vAlign w:val="center"/>
          </w:tcPr>
          <w:p w:rsidR="00A0278E" w:rsidRPr="00102D0C" w:rsidRDefault="00A0278E" w:rsidP="009E3165">
            <w:pPr>
              <w:pStyle w:val="NoSpacing"/>
              <w:rPr>
                <w:lang w:eastAsia="en-CA"/>
              </w:rPr>
            </w:pPr>
          </w:p>
        </w:tc>
        <w:tc>
          <w:tcPr>
            <w:tcW w:w="1559" w:type="dxa"/>
            <w:tcBorders>
              <w:top w:val="nil"/>
              <w:left w:val="nil"/>
              <w:right w:val="nil"/>
            </w:tcBorders>
            <w:shd w:val="clear" w:color="auto" w:fill="auto"/>
            <w:noWrap/>
            <w:vAlign w:val="center"/>
          </w:tcPr>
          <w:p w:rsidR="00A0278E" w:rsidRPr="00102D0C" w:rsidRDefault="00A0278E" w:rsidP="009E3165">
            <w:pPr>
              <w:pStyle w:val="NoSpacing"/>
              <w:rPr>
                <w:lang w:eastAsia="en-CA"/>
              </w:rPr>
            </w:pP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Egg enclosure</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0.2 ± 0.4</w:t>
            </w:r>
          </w:p>
        </w:tc>
        <w:tc>
          <w:tcPr>
            <w:tcW w:w="1896" w:type="dxa"/>
            <w:tcBorders>
              <w:top w:val="nil"/>
              <w:left w:val="nil"/>
              <w:right w:val="nil"/>
            </w:tcBorders>
            <w:shd w:val="clear" w:color="auto" w:fill="auto"/>
            <w:vAlign w:val="center"/>
          </w:tcPr>
          <w:p w:rsidR="00A0278E" w:rsidRPr="00102D0C" w:rsidRDefault="00A0278E" w:rsidP="009E3165">
            <w:pPr>
              <w:pStyle w:val="NoSpacing"/>
              <w:rPr>
                <w:lang w:eastAsia="en-CA"/>
              </w:rPr>
            </w:pPr>
            <w:r w:rsidRPr="00102D0C">
              <w:rPr>
                <w:lang w:eastAsia="en-CA"/>
              </w:rPr>
              <w:t>10.8 ± 12.1</w:t>
            </w:r>
          </w:p>
        </w:tc>
        <w:tc>
          <w:tcPr>
            <w:tcW w:w="1559" w:type="dxa"/>
            <w:tcBorders>
              <w:top w:val="nil"/>
              <w:left w:val="nil"/>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27.3 ± 18.5</w:t>
            </w:r>
          </w:p>
        </w:tc>
        <w:tc>
          <w:tcPr>
            <w:tcW w:w="1560" w:type="dxa"/>
            <w:tcBorders>
              <w:top w:val="nil"/>
              <w:left w:val="nil"/>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0.0 ± 0.0</w:t>
            </w:r>
          </w:p>
        </w:tc>
      </w:tr>
      <w:tr w:rsidR="00A0278E" w:rsidRPr="00102D0C" w:rsidTr="009E3165">
        <w:trPr>
          <w:trHeight w:val="315"/>
          <w:jc w:val="center"/>
        </w:trPr>
        <w:tc>
          <w:tcPr>
            <w:tcW w:w="1985"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Comparison plot</w:t>
            </w:r>
          </w:p>
        </w:tc>
        <w:tc>
          <w:tcPr>
            <w:tcW w:w="1364"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0.0 ± 0.0</w:t>
            </w:r>
          </w:p>
        </w:tc>
        <w:tc>
          <w:tcPr>
            <w:tcW w:w="1896" w:type="dxa"/>
            <w:tcBorders>
              <w:left w:val="nil"/>
              <w:bottom w:val="single" w:sz="4" w:space="0" w:color="auto"/>
              <w:right w:val="nil"/>
            </w:tcBorders>
            <w:shd w:val="clear" w:color="auto" w:fill="auto"/>
            <w:vAlign w:val="center"/>
          </w:tcPr>
          <w:p w:rsidR="00A0278E" w:rsidRPr="00102D0C" w:rsidRDefault="00A0278E" w:rsidP="009E3165">
            <w:pPr>
              <w:pStyle w:val="NoSpacing"/>
              <w:rPr>
                <w:lang w:eastAsia="en-CA"/>
              </w:rPr>
            </w:pPr>
            <w:r w:rsidRPr="00102D0C">
              <w:rPr>
                <w:lang w:eastAsia="en-CA"/>
              </w:rPr>
              <w:t>2.8 ± 2.5</w:t>
            </w:r>
          </w:p>
        </w:tc>
        <w:tc>
          <w:tcPr>
            <w:tcW w:w="1559" w:type="dxa"/>
            <w:tcBorders>
              <w:left w:val="nil"/>
              <w:bottom w:val="single" w:sz="4" w:space="0" w:color="auto"/>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16.1 ± 12.2</w:t>
            </w:r>
          </w:p>
        </w:tc>
        <w:tc>
          <w:tcPr>
            <w:tcW w:w="1560" w:type="dxa"/>
            <w:tcBorders>
              <w:left w:val="nil"/>
              <w:bottom w:val="single" w:sz="4" w:space="0" w:color="auto"/>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0.0 ± 0.0</w:t>
            </w: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11 June 2019</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c>
          <w:tcPr>
            <w:tcW w:w="1896" w:type="dxa"/>
            <w:tcBorders>
              <w:top w:val="nil"/>
              <w:left w:val="nil"/>
              <w:right w:val="nil"/>
            </w:tcBorders>
            <w:shd w:val="clear" w:color="auto" w:fill="auto"/>
            <w:vAlign w:val="center"/>
          </w:tcPr>
          <w:p w:rsidR="00A0278E" w:rsidRPr="00102D0C" w:rsidRDefault="00A0278E" w:rsidP="009E3165">
            <w:pPr>
              <w:pStyle w:val="NoSpacing"/>
              <w:rPr>
                <w:lang w:eastAsia="en-CA"/>
              </w:rPr>
            </w:pPr>
          </w:p>
        </w:tc>
        <w:tc>
          <w:tcPr>
            <w:tcW w:w="1559" w:type="dxa"/>
            <w:tcBorders>
              <w:top w:val="nil"/>
              <w:left w:val="nil"/>
              <w:right w:val="nil"/>
            </w:tcBorders>
            <w:shd w:val="clear" w:color="auto" w:fill="auto"/>
            <w:noWrap/>
            <w:vAlign w:val="center"/>
          </w:tcPr>
          <w:p w:rsidR="00A0278E" w:rsidRPr="00102D0C" w:rsidRDefault="00A0278E" w:rsidP="009E3165">
            <w:pPr>
              <w:pStyle w:val="NoSpacing"/>
              <w:rPr>
                <w:lang w:eastAsia="en-CA"/>
              </w:rPr>
            </w:pP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Egg enclosure</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9.0 ± 7.2</w:t>
            </w:r>
          </w:p>
        </w:tc>
        <w:tc>
          <w:tcPr>
            <w:tcW w:w="1896" w:type="dxa"/>
            <w:tcBorders>
              <w:top w:val="nil"/>
              <w:left w:val="nil"/>
              <w:right w:val="nil"/>
            </w:tcBorders>
            <w:shd w:val="clear" w:color="auto" w:fill="auto"/>
            <w:vAlign w:val="center"/>
          </w:tcPr>
          <w:p w:rsidR="00A0278E" w:rsidRPr="00102D0C" w:rsidRDefault="00A0278E" w:rsidP="009E3165">
            <w:pPr>
              <w:pStyle w:val="NoSpacing"/>
              <w:rPr>
                <w:lang w:eastAsia="en-CA"/>
              </w:rPr>
            </w:pPr>
            <w:r w:rsidRPr="00102D0C">
              <w:rPr>
                <w:lang w:eastAsia="en-CA"/>
              </w:rPr>
              <w:t>10.7 ± 13.8</w:t>
            </w:r>
          </w:p>
        </w:tc>
        <w:tc>
          <w:tcPr>
            <w:tcW w:w="1559" w:type="dxa"/>
            <w:tcBorders>
              <w:top w:val="nil"/>
              <w:left w:val="nil"/>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37.2 ± 31.4</w:t>
            </w: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3.5 ± 7.2</w:t>
            </w:r>
          </w:p>
        </w:tc>
      </w:tr>
      <w:tr w:rsidR="00A0278E" w:rsidRPr="00102D0C" w:rsidTr="009E3165">
        <w:trPr>
          <w:trHeight w:val="315"/>
          <w:jc w:val="center"/>
        </w:trPr>
        <w:tc>
          <w:tcPr>
            <w:tcW w:w="1985"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Comparison plot</w:t>
            </w:r>
          </w:p>
        </w:tc>
        <w:tc>
          <w:tcPr>
            <w:tcW w:w="1364"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12.4 ± 6.6</w:t>
            </w:r>
          </w:p>
        </w:tc>
        <w:tc>
          <w:tcPr>
            <w:tcW w:w="1896" w:type="dxa"/>
            <w:tcBorders>
              <w:left w:val="nil"/>
              <w:bottom w:val="single" w:sz="4" w:space="0" w:color="auto"/>
              <w:right w:val="nil"/>
            </w:tcBorders>
            <w:shd w:val="clear" w:color="auto" w:fill="auto"/>
            <w:vAlign w:val="center"/>
          </w:tcPr>
          <w:p w:rsidR="00A0278E" w:rsidRPr="00102D0C" w:rsidRDefault="00A0278E" w:rsidP="009E3165">
            <w:pPr>
              <w:pStyle w:val="NoSpacing"/>
              <w:rPr>
                <w:lang w:eastAsia="en-CA"/>
              </w:rPr>
            </w:pPr>
            <w:r w:rsidRPr="00102D0C">
              <w:rPr>
                <w:lang w:eastAsia="en-CA"/>
              </w:rPr>
              <w:t>2.1 ± 1.6</w:t>
            </w:r>
          </w:p>
        </w:tc>
        <w:tc>
          <w:tcPr>
            <w:tcW w:w="1559" w:type="dxa"/>
            <w:tcBorders>
              <w:left w:val="nil"/>
              <w:bottom w:val="single" w:sz="4" w:space="0" w:color="auto"/>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29.4 ± 18.9</w:t>
            </w:r>
          </w:p>
        </w:tc>
        <w:tc>
          <w:tcPr>
            <w:tcW w:w="1560" w:type="dxa"/>
            <w:tcBorders>
              <w:left w:val="nil"/>
              <w:bottom w:val="single" w:sz="4"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1.1 ± 1.2</w:t>
            </w: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5 July 2019</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c>
          <w:tcPr>
            <w:tcW w:w="1896" w:type="dxa"/>
            <w:tcBorders>
              <w:top w:val="nil"/>
              <w:left w:val="nil"/>
              <w:right w:val="nil"/>
            </w:tcBorders>
            <w:shd w:val="clear" w:color="auto" w:fill="auto"/>
            <w:vAlign w:val="center"/>
          </w:tcPr>
          <w:p w:rsidR="00A0278E" w:rsidRPr="00102D0C" w:rsidRDefault="00A0278E" w:rsidP="009E3165">
            <w:pPr>
              <w:pStyle w:val="NoSpacing"/>
              <w:rPr>
                <w:lang w:eastAsia="en-CA"/>
              </w:rPr>
            </w:pPr>
          </w:p>
        </w:tc>
        <w:tc>
          <w:tcPr>
            <w:tcW w:w="1559" w:type="dxa"/>
            <w:tcBorders>
              <w:top w:val="nil"/>
              <w:left w:val="nil"/>
              <w:right w:val="nil"/>
            </w:tcBorders>
            <w:shd w:val="clear" w:color="auto" w:fill="auto"/>
            <w:noWrap/>
            <w:vAlign w:val="center"/>
          </w:tcPr>
          <w:p w:rsidR="00A0278E" w:rsidRPr="00102D0C" w:rsidRDefault="00A0278E" w:rsidP="009E3165">
            <w:pPr>
              <w:pStyle w:val="NoSpacing"/>
              <w:rPr>
                <w:lang w:eastAsia="en-CA"/>
              </w:rPr>
            </w:pP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p>
        </w:tc>
      </w:tr>
      <w:tr w:rsidR="00A0278E" w:rsidRPr="00102D0C" w:rsidTr="009E3165">
        <w:trPr>
          <w:trHeight w:val="315"/>
          <w:jc w:val="center"/>
        </w:trPr>
        <w:tc>
          <w:tcPr>
            <w:tcW w:w="1985"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Egg enclosure</w:t>
            </w:r>
          </w:p>
        </w:tc>
        <w:tc>
          <w:tcPr>
            <w:tcW w:w="1364"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21.3 ± 11.3</w:t>
            </w:r>
          </w:p>
        </w:tc>
        <w:tc>
          <w:tcPr>
            <w:tcW w:w="1896" w:type="dxa"/>
            <w:tcBorders>
              <w:top w:val="nil"/>
              <w:left w:val="nil"/>
              <w:right w:val="nil"/>
            </w:tcBorders>
            <w:shd w:val="clear" w:color="auto" w:fill="auto"/>
            <w:vAlign w:val="center"/>
          </w:tcPr>
          <w:p w:rsidR="00A0278E" w:rsidRPr="00102D0C" w:rsidRDefault="00A0278E" w:rsidP="009E3165">
            <w:pPr>
              <w:pStyle w:val="NoSpacing"/>
              <w:rPr>
                <w:lang w:eastAsia="en-CA"/>
              </w:rPr>
            </w:pPr>
            <w:r w:rsidRPr="00102D0C">
              <w:rPr>
                <w:lang w:eastAsia="en-CA"/>
              </w:rPr>
              <w:t>2.8 ± 1.9</w:t>
            </w:r>
          </w:p>
        </w:tc>
        <w:tc>
          <w:tcPr>
            <w:tcW w:w="1559" w:type="dxa"/>
            <w:tcBorders>
              <w:top w:val="nil"/>
              <w:left w:val="nil"/>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33.7 ± 35.0</w:t>
            </w:r>
          </w:p>
        </w:tc>
        <w:tc>
          <w:tcPr>
            <w:tcW w:w="1560" w:type="dxa"/>
            <w:tcBorders>
              <w:top w:val="nil"/>
              <w:left w:val="nil"/>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 xml:space="preserve"> 7.3 ± 10.5</w:t>
            </w:r>
          </w:p>
        </w:tc>
      </w:tr>
      <w:tr w:rsidR="00A0278E" w:rsidRPr="00102D0C" w:rsidTr="009E3165">
        <w:trPr>
          <w:trHeight w:val="330"/>
          <w:jc w:val="center"/>
        </w:trPr>
        <w:tc>
          <w:tcPr>
            <w:tcW w:w="1985" w:type="dxa"/>
            <w:tcBorders>
              <w:left w:val="nil"/>
              <w:bottom w:val="single" w:sz="12"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Comparison plot</w:t>
            </w:r>
          </w:p>
        </w:tc>
        <w:tc>
          <w:tcPr>
            <w:tcW w:w="1364" w:type="dxa"/>
            <w:tcBorders>
              <w:left w:val="nil"/>
              <w:bottom w:val="single" w:sz="12"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41.2 ± 21.7</w:t>
            </w:r>
          </w:p>
        </w:tc>
        <w:tc>
          <w:tcPr>
            <w:tcW w:w="1896" w:type="dxa"/>
            <w:tcBorders>
              <w:left w:val="nil"/>
              <w:bottom w:val="single" w:sz="12" w:space="0" w:color="auto"/>
              <w:right w:val="nil"/>
            </w:tcBorders>
            <w:shd w:val="clear" w:color="auto" w:fill="auto"/>
            <w:vAlign w:val="center"/>
          </w:tcPr>
          <w:p w:rsidR="00A0278E" w:rsidRPr="00102D0C" w:rsidRDefault="00A0278E" w:rsidP="009E3165">
            <w:pPr>
              <w:pStyle w:val="NoSpacing"/>
              <w:rPr>
                <w:lang w:eastAsia="en-CA"/>
              </w:rPr>
            </w:pPr>
            <w:r w:rsidRPr="00102D0C">
              <w:rPr>
                <w:lang w:eastAsia="en-CA"/>
              </w:rPr>
              <w:t>1.3 ± 1.9</w:t>
            </w:r>
          </w:p>
        </w:tc>
        <w:tc>
          <w:tcPr>
            <w:tcW w:w="1559" w:type="dxa"/>
            <w:tcBorders>
              <w:left w:val="nil"/>
              <w:bottom w:val="single" w:sz="12" w:space="0" w:color="auto"/>
              <w:right w:val="nil"/>
            </w:tcBorders>
            <w:shd w:val="clear" w:color="auto" w:fill="auto"/>
            <w:noWrap/>
            <w:vAlign w:val="center"/>
          </w:tcPr>
          <w:p w:rsidR="00A0278E" w:rsidRPr="00102D0C" w:rsidRDefault="00A0278E" w:rsidP="009E3165">
            <w:pPr>
              <w:pStyle w:val="NoSpacing"/>
              <w:rPr>
                <w:lang w:eastAsia="en-CA"/>
              </w:rPr>
            </w:pPr>
            <w:r w:rsidRPr="00102D0C">
              <w:rPr>
                <w:lang w:eastAsia="en-CA"/>
              </w:rPr>
              <w:t>30.7 ± 17.6</w:t>
            </w:r>
          </w:p>
        </w:tc>
        <w:tc>
          <w:tcPr>
            <w:tcW w:w="1560" w:type="dxa"/>
            <w:tcBorders>
              <w:left w:val="nil"/>
              <w:bottom w:val="single" w:sz="12" w:space="0" w:color="auto"/>
              <w:right w:val="nil"/>
            </w:tcBorders>
            <w:shd w:val="clear" w:color="auto" w:fill="auto"/>
            <w:noWrap/>
            <w:vAlign w:val="center"/>
            <w:hideMark/>
          </w:tcPr>
          <w:p w:rsidR="00A0278E" w:rsidRPr="00102D0C" w:rsidRDefault="00A0278E" w:rsidP="009E3165">
            <w:pPr>
              <w:pStyle w:val="NoSpacing"/>
              <w:rPr>
                <w:lang w:eastAsia="en-CA"/>
              </w:rPr>
            </w:pPr>
            <w:r w:rsidRPr="00102D0C">
              <w:rPr>
                <w:lang w:eastAsia="en-CA"/>
              </w:rPr>
              <w:t xml:space="preserve"> 5.8 ± 11.9</w:t>
            </w:r>
          </w:p>
        </w:tc>
      </w:tr>
    </w:tbl>
    <w:p w:rsidR="00A0278E" w:rsidRPr="00102D0C" w:rsidRDefault="00A0278E" w:rsidP="00A0278E">
      <w:pPr>
        <w:spacing w:line="360" w:lineRule="auto"/>
        <w:rPr>
          <w:szCs w:val="24"/>
        </w:rPr>
        <w:sectPr w:rsidR="00A0278E" w:rsidRPr="00102D0C" w:rsidSect="00A0278E">
          <w:type w:val="continuous"/>
          <w:pgSz w:w="12240" w:h="15840"/>
          <w:pgMar w:top="1985" w:right="1985" w:bottom="1985" w:left="1985" w:header="720" w:footer="720" w:gutter="0"/>
          <w:cols w:space="720"/>
          <w:docGrid w:linePitch="360"/>
        </w:sectPr>
      </w:pPr>
    </w:p>
    <w:p w:rsidR="00A0278E" w:rsidRDefault="00A0278E">
      <w:pPr>
        <w:spacing w:line="240" w:lineRule="auto"/>
        <w:ind w:firstLine="0"/>
        <w:rPr>
          <w:b/>
          <w:bCs/>
          <w:noProof/>
        </w:rPr>
      </w:pPr>
      <w:r>
        <w:rPr>
          <w:b/>
          <w:bCs/>
          <w:noProof/>
        </w:rPr>
        <w:br w:type="page"/>
      </w:r>
    </w:p>
    <w:p w:rsidR="00A0278E" w:rsidRDefault="00A0278E" w:rsidP="00A0278E">
      <w:pPr>
        <w:pStyle w:val="NoSpacing"/>
        <w:rPr>
          <w:noProof/>
        </w:rPr>
      </w:pPr>
      <w:r w:rsidRPr="00102D0C">
        <w:rPr>
          <w:b/>
          <w:bCs/>
          <w:noProof/>
        </w:rPr>
        <w:lastRenderedPageBreak/>
        <w:t>Table S6.</w:t>
      </w:r>
      <w:r w:rsidRPr="00102D0C">
        <w:rPr>
          <w:noProof/>
        </w:rPr>
        <w:t xml:space="preserve"> Species enumerated during 2018 and 2019 research ("+" = observed, "-" = not observed, empty = not evaluated; fonts of observed hosts bolded). We use the most recent nomenclature and common names from Looman and Best (1987), Leighton and Harms (2014), and Tropicos.org (Missouri Botanical Garden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7"/>
        <w:gridCol w:w="1129"/>
        <w:gridCol w:w="1690"/>
        <w:gridCol w:w="1028"/>
        <w:gridCol w:w="860"/>
        <w:gridCol w:w="1189"/>
      </w:tblGrid>
      <w:tr w:rsidR="00A0278E" w:rsidRPr="00FF4BE1" w:rsidTr="009E3165">
        <w:trPr>
          <w:trHeight w:val="20"/>
        </w:trPr>
        <w:tc>
          <w:tcPr>
            <w:tcW w:w="0" w:type="auto"/>
            <w:tcBorders>
              <w:top w:val="single" w:sz="12" w:space="0" w:color="auto"/>
              <w:bottom w:val="single" w:sz="12" w:space="0" w:color="auto"/>
            </w:tcBorders>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b/>
                <w:bCs/>
                <w:sz w:val="14"/>
                <w:szCs w:val="14"/>
              </w:rPr>
              <w:t>Scientific Name and Authority</w:t>
            </w:r>
          </w:p>
        </w:tc>
        <w:tc>
          <w:tcPr>
            <w:tcW w:w="0" w:type="auto"/>
            <w:tcBorders>
              <w:top w:val="single" w:sz="12" w:space="0" w:color="auto"/>
              <w:bottom w:val="single" w:sz="12" w:space="0" w:color="auto"/>
            </w:tcBorders>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b/>
                <w:bCs/>
                <w:sz w:val="14"/>
                <w:szCs w:val="14"/>
              </w:rPr>
              <w:t>Family</w:t>
            </w:r>
          </w:p>
        </w:tc>
        <w:tc>
          <w:tcPr>
            <w:tcW w:w="0" w:type="auto"/>
            <w:tcBorders>
              <w:top w:val="single" w:sz="12" w:space="0" w:color="auto"/>
              <w:bottom w:val="single" w:sz="12" w:space="0" w:color="auto"/>
            </w:tcBorders>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b/>
                <w:bCs/>
                <w:sz w:val="14"/>
                <w:szCs w:val="14"/>
              </w:rPr>
              <w:t>Common name</w:t>
            </w:r>
          </w:p>
        </w:tc>
        <w:tc>
          <w:tcPr>
            <w:tcW w:w="0" w:type="auto"/>
            <w:tcBorders>
              <w:top w:val="single" w:sz="12" w:space="0" w:color="auto"/>
              <w:bottom w:val="single" w:sz="12" w:space="0" w:color="auto"/>
            </w:tcBorders>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b/>
                <w:bCs/>
                <w:sz w:val="14"/>
                <w:szCs w:val="14"/>
              </w:rPr>
              <w:t>Egg enclosure</w:t>
            </w:r>
          </w:p>
        </w:tc>
        <w:tc>
          <w:tcPr>
            <w:tcW w:w="0" w:type="auto"/>
            <w:tcBorders>
              <w:top w:val="single" w:sz="12" w:space="0" w:color="auto"/>
              <w:bottom w:val="single" w:sz="12" w:space="0" w:color="auto"/>
            </w:tcBorders>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b/>
                <w:bCs/>
                <w:sz w:val="14"/>
                <w:szCs w:val="14"/>
              </w:rPr>
              <w:t>Target plot</w:t>
            </w:r>
          </w:p>
        </w:tc>
        <w:tc>
          <w:tcPr>
            <w:tcW w:w="0" w:type="auto"/>
            <w:tcBorders>
              <w:top w:val="single" w:sz="12" w:space="0" w:color="auto"/>
              <w:bottom w:val="single" w:sz="12" w:space="0" w:color="auto"/>
            </w:tcBorders>
            <w:noWrap/>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b/>
                <w:bCs/>
                <w:sz w:val="14"/>
                <w:szCs w:val="14"/>
              </w:rPr>
              <w:t>Comparison plot</w:t>
            </w:r>
          </w:p>
        </w:tc>
      </w:tr>
      <w:tr w:rsidR="00A0278E" w:rsidRPr="00FF4BE1" w:rsidTr="009E3165">
        <w:trPr>
          <w:trHeight w:val="20"/>
        </w:trPr>
        <w:tc>
          <w:tcPr>
            <w:tcW w:w="0" w:type="auto"/>
            <w:tcBorders>
              <w:top w:val="single" w:sz="12" w:space="0" w:color="auto"/>
            </w:tcBorders>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Achillea </w:t>
            </w:r>
            <w:r w:rsidRPr="00FF4BE1">
              <w:rPr>
                <w:rFonts w:ascii="Segoe UI" w:hAnsi="Segoe UI" w:cs="Segoe UI"/>
                <w:sz w:val="14"/>
                <w:szCs w:val="14"/>
              </w:rPr>
              <w:t>Linnaeus spp.</w:t>
            </w:r>
            <w:r w:rsidRPr="00FF4BE1">
              <w:rPr>
                <w:rFonts w:ascii="Segoe UI" w:hAnsi="Segoe UI" w:cs="Segoe UI"/>
                <w:sz w:val="14"/>
                <w:szCs w:val="14"/>
                <w:vertAlign w:val="superscript"/>
              </w:rPr>
              <w:t>1</w:t>
            </w:r>
          </w:p>
        </w:tc>
        <w:tc>
          <w:tcPr>
            <w:tcW w:w="0" w:type="auto"/>
            <w:tcBorders>
              <w:top w:val="single" w:sz="12" w:space="0" w:color="auto"/>
            </w:tcBorders>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 xml:space="preserve">Asteraceae          </w:t>
            </w:r>
          </w:p>
        </w:tc>
        <w:tc>
          <w:tcPr>
            <w:tcW w:w="0" w:type="auto"/>
            <w:tcBorders>
              <w:top w:val="single" w:sz="12" w:space="0" w:color="auto"/>
            </w:tcBorders>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 xml:space="preserve">Yarrow                                          </w:t>
            </w:r>
          </w:p>
        </w:tc>
        <w:tc>
          <w:tcPr>
            <w:tcW w:w="0" w:type="auto"/>
            <w:tcBorders>
              <w:top w:val="single" w:sz="12" w:space="0" w:color="auto"/>
            </w:tcBorders>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tcBorders>
              <w:top w:val="single" w:sz="12" w:space="0" w:color="auto"/>
            </w:tcBorders>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tcBorders>
              <w:top w:val="single" w:sz="12" w:space="0" w:color="auto"/>
            </w:tcBorders>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Amelanchier alnifolia </w:t>
            </w:r>
            <w:r w:rsidRPr="00FF4BE1">
              <w:rPr>
                <w:rFonts w:ascii="Segoe UI" w:hAnsi="Segoe UI" w:cs="Segoe UI"/>
                <w:sz w:val="14"/>
                <w:szCs w:val="14"/>
              </w:rPr>
              <w:t>(Nuttall) Nuttall ex M. Roemer</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Rosaceae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Saskatoon berry</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i/>
                <w:iCs/>
                <w:sz w:val="14"/>
                <w:szCs w:val="14"/>
              </w:rPr>
              <w:t xml:space="preserve">Andropogon gerardi </w:t>
            </w:r>
            <w:r w:rsidRPr="00FF4BE1">
              <w:rPr>
                <w:rFonts w:ascii="Segoe UI" w:hAnsi="Segoe UI" w:cs="Segoe UI"/>
                <w:b/>
                <w:bCs/>
                <w:sz w:val="14"/>
                <w:szCs w:val="14"/>
              </w:rPr>
              <w:t>Vitman</w:t>
            </w:r>
          </w:p>
        </w:tc>
        <w:tc>
          <w:tcPr>
            <w:tcW w:w="0" w:type="auto"/>
            <w:vAlign w:val="center"/>
            <w:hideMark/>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Poaceae</w:t>
            </w:r>
          </w:p>
        </w:tc>
        <w:tc>
          <w:tcPr>
            <w:tcW w:w="0" w:type="auto"/>
            <w:vAlign w:val="center"/>
            <w:hideMark/>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Big bluestem</w:t>
            </w:r>
          </w:p>
        </w:tc>
        <w:tc>
          <w:tcPr>
            <w:tcW w:w="0" w:type="auto"/>
            <w:vAlign w:val="center"/>
            <w:hideMark/>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Antennaria </w:t>
            </w:r>
            <w:r w:rsidRPr="00FF4BE1">
              <w:rPr>
                <w:rFonts w:ascii="Segoe UI" w:hAnsi="Segoe UI" w:cs="Segoe UI"/>
                <w:sz w:val="14"/>
                <w:szCs w:val="14"/>
              </w:rPr>
              <w:t>Gaertner spp.</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Everlasting genus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 Berchtold and J. Presl spp.</w:t>
            </w:r>
            <w:r w:rsidRPr="00FF4BE1">
              <w:rPr>
                <w:rFonts w:ascii="Segoe UI" w:hAnsi="Segoe UI" w:cs="Segoe UI"/>
                <w:sz w:val="14"/>
                <w:szCs w:val="14"/>
                <w:vertAlign w:val="superscript"/>
              </w:rPr>
              <w:t>2</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 family</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Beckmannia syzigachne </w:t>
            </w:r>
            <w:r w:rsidRPr="00FF4BE1">
              <w:rPr>
                <w:rFonts w:ascii="Segoe UI" w:hAnsi="Segoe UI" w:cs="Segoe UI"/>
                <w:sz w:val="14"/>
                <w:szCs w:val="14"/>
              </w:rPr>
              <w:t>(Steudel) Fernald</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Slough grass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Bromus </w:t>
            </w:r>
            <w:r w:rsidRPr="00FF4BE1">
              <w:rPr>
                <w:rFonts w:ascii="Segoe UI" w:hAnsi="Segoe UI" w:cs="Segoe UI"/>
                <w:sz w:val="14"/>
                <w:szCs w:val="14"/>
              </w:rPr>
              <w:t>Linnaeus spp.</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Brome grass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Caltha palustris </w:t>
            </w:r>
            <w:r w:rsidRPr="00FF4BE1">
              <w:rPr>
                <w:rFonts w:ascii="Segoe UI" w:hAnsi="Segoe UI" w:cs="Segoe UI"/>
                <w:sz w:val="14"/>
                <w:szCs w:val="14"/>
              </w:rPr>
              <w:t>Linnaeus</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Ranunculaceae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Marsh-marigold</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Campanula rotundifolia </w:t>
            </w:r>
            <w:r w:rsidRPr="00FF4BE1">
              <w:rPr>
                <w:rFonts w:ascii="Segoe UI" w:hAnsi="Segoe UI" w:cs="Segoe UI"/>
                <w:sz w:val="14"/>
                <w:szCs w:val="14"/>
              </w:rPr>
              <w:t>Linnaeus</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Campanulaceae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Harebell</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Cyperaceae Jussieu spp.</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Sedge family</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Dalea purpurea </w:t>
            </w:r>
            <w:r w:rsidRPr="00FF4BE1">
              <w:rPr>
                <w:rFonts w:ascii="Segoe UI" w:hAnsi="Segoe UI" w:cs="Segoe UI"/>
                <w:sz w:val="14"/>
                <w:szCs w:val="14"/>
              </w:rPr>
              <w:t>Ventenat</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Fabaceae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Purple prairie-clover</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Deschampsia cespitosa </w:t>
            </w:r>
            <w:r w:rsidRPr="00FF4BE1">
              <w:rPr>
                <w:rFonts w:ascii="Segoe UI" w:hAnsi="Segoe UI" w:cs="Segoe UI"/>
                <w:sz w:val="14"/>
                <w:szCs w:val="14"/>
              </w:rPr>
              <w:t>(Linnaeus) Palisot de Beauvois</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Tufted hairgrass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Eleocharis </w:t>
            </w:r>
            <w:r w:rsidRPr="00FF4BE1">
              <w:rPr>
                <w:rFonts w:ascii="Segoe UI" w:hAnsi="Segoe UI" w:cs="Segoe UI"/>
                <w:sz w:val="14"/>
                <w:szCs w:val="14"/>
              </w:rPr>
              <w:t>R. Brown spp.</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Cyperaceae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Spike rush genus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Equisetum </w:t>
            </w:r>
            <w:r w:rsidRPr="00FF4BE1">
              <w:rPr>
                <w:rFonts w:ascii="Segoe UI" w:hAnsi="Segoe UI" w:cs="Segoe UI"/>
                <w:sz w:val="14"/>
                <w:szCs w:val="14"/>
              </w:rPr>
              <w:t>Linnaeus sp.</w:t>
            </w:r>
            <w:r w:rsidRPr="00FF4BE1">
              <w:rPr>
                <w:rFonts w:ascii="Segoe UI" w:hAnsi="Segoe UI" w:cs="Segoe UI"/>
                <w:sz w:val="14"/>
                <w:szCs w:val="14"/>
                <w:vertAlign w:val="superscript"/>
              </w:rPr>
              <w:t>3</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Equisetaceae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Horse-tail sp. 1</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Equisetum </w:t>
            </w:r>
            <w:r w:rsidRPr="00FF4BE1">
              <w:rPr>
                <w:rFonts w:ascii="Segoe UI" w:hAnsi="Segoe UI" w:cs="Segoe UI"/>
                <w:sz w:val="14"/>
                <w:szCs w:val="14"/>
              </w:rPr>
              <w:t>Linnaeus sp.</w:t>
            </w:r>
            <w:r w:rsidRPr="00FF4BE1">
              <w:rPr>
                <w:rFonts w:ascii="Segoe UI" w:hAnsi="Segoe UI" w:cs="Segoe UI"/>
                <w:sz w:val="14"/>
                <w:szCs w:val="14"/>
                <w:vertAlign w:val="superscript"/>
              </w:rPr>
              <w:t>4</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Equisetaceae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Horse-tail sp. 2</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Fragaria virginiana </w:t>
            </w:r>
            <w:r w:rsidRPr="00FF4BE1">
              <w:rPr>
                <w:rFonts w:ascii="Segoe UI" w:hAnsi="Segoe UI" w:cs="Segoe UI"/>
                <w:sz w:val="14"/>
                <w:szCs w:val="14"/>
              </w:rPr>
              <w:t>Miller</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Rosaceae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Strawberry</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Geum triflorum </w:t>
            </w:r>
            <w:r w:rsidRPr="00FF4BE1">
              <w:rPr>
                <w:rFonts w:ascii="Segoe UI" w:hAnsi="Segoe UI" w:cs="Segoe UI"/>
                <w:sz w:val="14"/>
                <w:szCs w:val="14"/>
              </w:rPr>
              <w:t>Pursh</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Rosaceae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Three-flowered avens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Glycyrrhiza lepidota </w:t>
            </w:r>
            <w:r w:rsidRPr="00FF4BE1">
              <w:rPr>
                <w:rFonts w:ascii="Segoe UI" w:hAnsi="Segoe UI" w:cs="Segoe UI"/>
                <w:sz w:val="14"/>
                <w:szCs w:val="14"/>
              </w:rPr>
              <w:t>Pursh</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Fabaceae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Wild licorice</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Helianthus maximiliani </w:t>
            </w:r>
            <w:r w:rsidRPr="00FF4BE1">
              <w:rPr>
                <w:rFonts w:ascii="Segoe UI" w:hAnsi="Segoe UI" w:cs="Segoe UI"/>
                <w:sz w:val="14"/>
                <w:szCs w:val="14"/>
              </w:rPr>
              <w:t>Schrader</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Maximillian's sunflower</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Hesperostipa spartea </w:t>
            </w:r>
            <w:r w:rsidRPr="00FF4BE1">
              <w:rPr>
                <w:rFonts w:ascii="Segoe UI" w:hAnsi="Segoe UI" w:cs="Segoe UI"/>
                <w:sz w:val="14"/>
                <w:szCs w:val="14"/>
              </w:rPr>
              <w:t>(Trinius) Barkworth</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H. spartea </w:t>
            </w:r>
            <w:r w:rsidRPr="00FF4BE1">
              <w:rPr>
                <w:rFonts w:ascii="Segoe UI" w:hAnsi="Segoe UI" w:cs="Segoe UI"/>
                <w:sz w:val="14"/>
                <w:szCs w:val="14"/>
              </w:rPr>
              <w:t>grass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i/>
                <w:iCs/>
                <w:sz w:val="14"/>
                <w:szCs w:val="14"/>
              </w:rPr>
              <w:t xml:space="preserve">Hypoxis hirsuta </w:t>
            </w:r>
            <w:r w:rsidRPr="00FF4BE1">
              <w:rPr>
                <w:rFonts w:ascii="Segoe UI" w:hAnsi="Segoe UI" w:cs="Segoe UI"/>
                <w:b/>
                <w:bCs/>
                <w:sz w:val="14"/>
                <w:szCs w:val="14"/>
              </w:rPr>
              <w:t>(Linnaeus) Coville</w:t>
            </w:r>
          </w:p>
        </w:tc>
        <w:tc>
          <w:tcPr>
            <w:tcW w:w="0" w:type="auto"/>
            <w:vAlign w:val="center"/>
            <w:hideMark/>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Hypoxidaceae</w:t>
            </w:r>
          </w:p>
        </w:tc>
        <w:tc>
          <w:tcPr>
            <w:tcW w:w="0" w:type="auto"/>
            <w:vAlign w:val="center"/>
            <w:hideMark/>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Star-grass</w:t>
            </w:r>
          </w:p>
        </w:tc>
        <w:tc>
          <w:tcPr>
            <w:tcW w:w="0" w:type="auto"/>
            <w:vAlign w:val="center"/>
            <w:hideMark/>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Juncaceae Jussieu spp.</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Rush family</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Lathyrus </w:t>
            </w:r>
            <w:r w:rsidRPr="00FF4BE1">
              <w:rPr>
                <w:rFonts w:ascii="Segoe UI" w:hAnsi="Segoe UI" w:cs="Segoe UI"/>
                <w:sz w:val="14"/>
                <w:szCs w:val="14"/>
              </w:rPr>
              <w:t>Linnaeus spp.</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Fabaceae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Wild pea genus</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Liatris ligulistylis </w:t>
            </w:r>
            <w:r w:rsidRPr="00FF4BE1">
              <w:rPr>
                <w:rFonts w:ascii="Segoe UI" w:hAnsi="Segoe UI" w:cs="Segoe UI"/>
                <w:sz w:val="14"/>
                <w:szCs w:val="14"/>
              </w:rPr>
              <w:t>(A. Nelson) K. Schumann</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Meadow blazingstar</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Lithospermum canescens </w:t>
            </w:r>
            <w:r w:rsidRPr="00FF4BE1">
              <w:rPr>
                <w:rFonts w:ascii="Segoe UI" w:hAnsi="Segoe UI" w:cs="Segoe UI"/>
                <w:sz w:val="14"/>
                <w:szCs w:val="14"/>
              </w:rPr>
              <w:t>(Michaux) Lehmann</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Boraginaceae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Hoary puccoon</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Lysimachia quadriflora </w:t>
            </w:r>
            <w:r w:rsidRPr="00FF4BE1">
              <w:rPr>
                <w:rFonts w:ascii="Segoe UI" w:hAnsi="Segoe UI" w:cs="Segoe UI"/>
                <w:sz w:val="14"/>
                <w:szCs w:val="14"/>
              </w:rPr>
              <w:t>Sims</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Primulaceae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L. quadriflora </w:t>
            </w:r>
            <w:r w:rsidRPr="00FF4BE1">
              <w:rPr>
                <w:rFonts w:ascii="Segoe UI" w:hAnsi="Segoe UI" w:cs="Segoe UI"/>
                <w:sz w:val="14"/>
                <w:szCs w:val="14"/>
              </w:rPr>
              <w:t>forb</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hideMark/>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hideMark/>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b/>
                <w:bCs/>
                <w:i/>
                <w:iCs/>
                <w:sz w:val="14"/>
                <w:szCs w:val="14"/>
              </w:rPr>
            </w:pPr>
            <w:r w:rsidRPr="00FF4BE1">
              <w:rPr>
                <w:rFonts w:ascii="Segoe UI" w:hAnsi="Segoe UI" w:cs="Segoe UI"/>
                <w:b/>
                <w:bCs/>
                <w:i/>
                <w:iCs/>
                <w:sz w:val="14"/>
                <w:szCs w:val="14"/>
              </w:rPr>
              <w:t xml:space="preserve">Muhlenbergia richardsonis </w:t>
            </w:r>
            <w:r w:rsidRPr="00FF4BE1">
              <w:rPr>
                <w:rFonts w:ascii="Segoe UI" w:hAnsi="Segoe UI" w:cs="Segoe UI"/>
                <w:b/>
                <w:bCs/>
                <w:sz w:val="14"/>
                <w:szCs w:val="14"/>
              </w:rPr>
              <w:t>(Trinius) Rydberg</w:t>
            </w:r>
          </w:p>
        </w:tc>
        <w:tc>
          <w:tcPr>
            <w:tcW w:w="0" w:type="auto"/>
            <w:vAlign w:val="center"/>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Poaceae</w:t>
            </w:r>
          </w:p>
        </w:tc>
        <w:tc>
          <w:tcPr>
            <w:tcW w:w="0" w:type="auto"/>
            <w:vAlign w:val="center"/>
          </w:tcPr>
          <w:p w:rsidR="00A0278E" w:rsidRPr="00FF4BE1" w:rsidRDefault="00A0278E" w:rsidP="00A0278E">
            <w:pPr>
              <w:spacing w:line="276" w:lineRule="auto"/>
              <w:ind w:firstLine="0"/>
              <w:rPr>
                <w:rFonts w:ascii="Segoe UI" w:hAnsi="Segoe UI" w:cs="Segoe UI"/>
                <w:b/>
                <w:bCs/>
                <w:i/>
                <w:iCs/>
                <w:sz w:val="14"/>
                <w:szCs w:val="14"/>
              </w:rPr>
            </w:pPr>
            <w:r w:rsidRPr="00FF4BE1">
              <w:rPr>
                <w:rFonts w:ascii="Segoe UI" w:hAnsi="Segoe UI" w:cs="Segoe UI"/>
                <w:b/>
                <w:bCs/>
                <w:sz w:val="14"/>
                <w:szCs w:val="14"/>
              </w:rPr>
              <w:t>Mat muhly</w:t>
            </w:r>
          </w:p>
        </w:tc>
        <w:tc>
          <w:tcPr>
            <w:tcW w:w="0" w:type="auto"/>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Muhlenbergia </w:t>
            </w:r>
            <w:r w:rsidRPr="00FF4BE1">
              <w:rPr>
                <w:rFonts w:ascii="Segoe UI" w:hAnsi="Segoe UI" w:cs="Segoe UI"/>
                <w:sz w:val="14"/>
                <w:szCs w:val="14"/>
              </w:rPr>
              <w:t>Schreber spp.</w:t>
            </w:r>
            <w:r w:rsidRPr="00FF4BE1">
              <w:rPr>
                <w:rFonts w:ascii="Segoe UI" w:hAnsi="Segoe UI" w:cs="Segoe UI"/>
                <w:sz w:val="14"/>
                <w:szCs w:val="14"/>
                <w:vertAlign w:val="superscript"/>
              </w:rPr>
              <w:t>5</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Poaceae</w:t>
            </w:r>
          </w:p>
        </w:tc>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sz w:val="14"/>
                <w:szCs w:val="14"/>
              </w:rPr>
              <w:t>Muhly</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Parnassia </w:t>
            </w:r>
            <w:r w:rsidRPr="00FF4BE1">
              <w:rPr>
                <w:rFonts w:ascii="Segoe UI" w:hAnsi="Segoe UI" w:cs="Segoe UI"/>
                <w:sz w:val="14"/>
                <w:szCs w:val="14"/>
              </w:rPr>
              <w:t xml:space="preserve">Linnaeus spp. </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Celastraceae</w:t>
            </w:r>
          </w:p>
        </w:tc>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sz w:val="14"/>
                <w:szCs w:val="14"/>
              </w:rPr>
              <w:t xml:space="preserve">Grass-of-Parnassus genus </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sz w:val="14"/>
                <w:szCs w:val="14"/>
              </w:rPr>
              <w:t>Poaceae Barnhart spp.</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p>
        </w:tc>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sz w:val="14"/>
                <w:szCs w:val="14"/>
              </w:rPr>
              <w:t>Grass family</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Populus tremuloides </w:t>
            </w:r>
            <w:r w:rsidRPr="00FF4BE1">
              <w:rPr>
                <w:rFonts w:ascii="Segoe UI" w:hAnsi="Segoe UI" w:cs="Segoe UI"/>
                <w:sz w:val="14"/>
                <w:szCs w:val="14"/>
              </w:rPr>
              <w:t>Michaux</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Salicaceae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 xml:space="preserve">Trembling aspen </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Potentilla fruticosa </w:t>
            </w:r>
            <w:r w:rsidRPr="00FF4BE1">
              <w:rPr>
                <w:rFonts w:ascii="Segoe UI" w:hAnsi="Segoe UI" w:cs="Segoe UI"/>
                <w:sz w:val="14"/>
                <w:szCs w:val="14"/>
              </w:rPr>
              <w:t>Linnaeus</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Rosaceae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Shrubby cinquefoil</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Rudbeckia hirta </w:t>
            </w:r>
            <w:r w:rsidRPr="00FF4BE1">
              <w:rPr>
                <w:rFonts w:ascii="Segoe UI" w:hAnsi="Segoe UI" w:cs="Segoe UI"/>
                <w:sz w:val="14"/>
                <w:szCs w:val="14"/>
              </w:rPr>
              <w:t>Linnaeus</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Black-eyed susan</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Salix </w:t>
            </w:r>
            <w:r w:rsidRPr="00FF4BE1">
              <w:rPr>
                <w:rFonts w:ascii="Segoe UI" w:hAnsi="Segoe UI" w:cs="Segoe UI"/>
                <w:sz w:val="14"/>
                <w:szCs w:val="14"/>
              </w:rPr>
              <w:t>Linnaeus spp.</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Salicaceae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Willow genus</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b/>
                <w:bCs/>
                <w:i/>
                <w:iCs/>
                <w:sz w:val="14"/>
                <w:szCs w:val="14"/>
              </w:rPr>
            </w:pPr>
            <w:r w:rsidRPr="00FF4BE1">
              <w:rPr>
                <w:rFonts w:ascii="Segoe UI" w:hAnsi="Segoe UI" w:cs="Segoe UI"/>
                <w:b/>
                <w:bCs/>
                <w:i/>
                <w:iCs/>
                <w:sz w:val="14"/>
                <w:szCs w:val="14"/>
              </w:rPr>
              <w:t xml:space="preserve">Schizachyrium scoparium </w:t>
            </w:r>
            <w:r w:rsidRPr="00FF4BE1">
              <w:rPr>
                <w:rFonts w:ascii="Segoe UI" w:hAnsi="Segoe UI" w:cs="Segoe UI"/>
                <w:b/>
                <w:bCs/>
                <w:sz w:val="14"/>
                <w:szCs w:val="14"/>
              </w:rPr>
              <w:t xml:space="preserve">(Michaux) Nash           </w:t>
            </w:r>
          </w:p>
        </w:tc>
        <w:tc>
          <w:tcPr>
            <w:tcW w:w="0" w:type="auto"/>
            <w:vAlign w:val="center"/>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 xml:space="preserve">Poaceae             </w:t>
            </w:r>
          </w:p>
        </w:tc>
        <w:tc>
          <w:tcPr>
            <w:tcW w:w="0" w:type="auto"/>
            <w:vAlign w:val="center"/>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 xml:space="preserve">Little bluestem                            </w:t>
            </w:r>
          </w:p>
        </w:tc>
        <w:tc>
          <w:tcPr>
            <w:tcW w:w="0" w:type="auto"/>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Solidago ptarmicoides </w:t>
            </w:r>
            <w:r w:rsidRPr="00FF4BE1">
              <w:rPr>
                <w:rFonts w:ascii="Segoe UI" w:hAnsi="Segoe UI" w:cs="Segoe UI"/>
                <w:sz w:val="14"/>
                <w:szCs w:val="14"/>
              </w:rPr>
              <w:t>(Torrey and A. Gray) B. Boivin</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 xml:space="preserve">Asteraceae          </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 xml:space="preserve">Upland white goldenrod                 </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Solidago rigida </w:t>
            </w:r>
            <w:r w:rsidRPr="00FF4BE1">
              <w:rPr>
                <w:rFonts w:ascii="Segoe UI" w:hAnsi="Segoe UI" w:cs="Segoe UI"/>
                <w:sz w:val="14"/>
                <w:szCs w:val="14"/>
              </w:rPr>
              <w:t>Linnaeus</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Rigid goldenrod</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Solidago </w:t>
            </w:r>
            <w:r w:rsidRPr="00FF4BE1">
              <w:rPr>
                <w:rFonts w:ascii="Segoe UI" w:hAnsi="Segoe UI" w:cs="Segoe UI"/>
                <w:sz w:val="14"/>
                <w:szCs w:val="14"/>
              </w:rPr>
              <w:t>Linnaeus sp.</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Solidago </w:t>
            </w:r>
            <w:r w:rsidRPr="00FF4BE1">
              <w:rPr>
                <w:rFonts w:ascii="Segoe UI" w:hAnsi="Segoe UI" w:cs="Segoe UI"/>
                <w:sz w:val="14"/>
                <w:szCs w:val="14"/>
              </w:rPr>
              <w:t>sp. 1</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Solidago </w:t>
            </w:r>
            <w:r w:rsidRPr="00FF4BE1">
              <w:rPr>
                <w:rFonts w:ascii="Segoe UI" w:hAnsi="Segoe UI" w:cs="Segoe UI"/>
                <w:sz w:val="14"/>
                <w:szCs w:val="14"/>
              </w:rPr>
              <w:t>Linnaeus spp.</w:t>
            </w:r>
            <w:r w:rsidRPr="00FF4BE1">
              <w:rPr>
                <w:rFonts w:ascii="Segoe UI" w:hAnsi="Segoe UI" w:cs="Segoe UI"/>
                <w:sz w:val="14"/>
                <w:szCs w:val="14"/>
                <w:vertAlign w:val="superscript"/>
              </w:rPr>
              <w:t>6</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Asteraceae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Goldenrod genus</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Sorghastrum nutans </w:t>
            </w:r>
            <w:r w:rsidRPr="00FF4BE1">
              <w:rPr>
                <w:rFonts w:ascii="Segoe UI" w:hAnsi="Segoe UI" w:cs="Segoe UI"/>
                <w:sz w:val="14"/>
                <w:szCs w:val="14"/>
              </w:rPr>
              <w:t>(Linnaeus) Nash</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S. nutans </w:t>
            </w:r>
            <w:r w:rsidRPr="00FF4BE1">
              <w:rPr>
                <w:rFonts w:ascii="Segoe UI" w:hAnsi="Segoe UI" w:cs="Segoe UI"/>
                <w:sz w:val="14"/>
                <w:szCs w:val="14"/>
              </w:rPr>
              <w:t>grass</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b/>
                <w:bCs/>
                <w:i/>
                <w:iCs/>
                <w:sz w:val="14"/>
                <w:szCs w:val="14"/>
              </w:rPr>
            </w:pPr>
            <w:r w:rsidRPr="00FF4BE1">
              <w:rPr>
                <w:rFonts w:ascii="Segoe UI" w:hAnsi="Segoe UI" w:cs="Segoe UI"/>
                <w:b/>
                <w:bCs/>
                <w:i/>
                <w:iCs/>
                <w:sz w:val="14"/>
                <w:szCs w:val="14"/>
              </w:rPr>
              <w:t xml:space="preserve">Sporobolus heterolepis </w:t>
            </w:r>
            <w:r w:rsidRPr="00FF4BE1">
              <w:rPr>
                <w:rFonts w:ascii="Segoe UI" w:hAnsi="Segoe UI" w:cs="Segoe UI"/>
                <w:b/>
                <w:bCs/>
                <w:sz w:val="14"/>
                <w:szCs w:val="14"/>
              </w:rPr>
              <w:t>(A. Gray) A. Gray</w:t>
            </w:r>
          </w:p>
        </w:tc>
        <w:tc>
          <w:tcPr>
            <w:tcW w:w="0" w:type="auto"/>
            <w:vAlign w:val="center"/>
          </w:tcPr>
          <w:p w:rsidR="00A0278E" w:rsidRPr="00FF4BE1" w:rsidRDefault="00A0278E" w:rsidP="00A0278E">
            <w:pPr>
              <w:spacing w:line="276" w:lineRule="auto"/>
              <w:ind w:firstLine="0"/>
              <w:rPr>
                <w:rFonts w:ascii="Segoe UI" w:hAnsi="Segoe UI" w:cs="Segoe UI"/>
                <w:b/>
                <w:bCs/>
                <w:sz w:val="14"/>
                <w:szCs w:val="14"/>
              </w:rPr>
            </w:pPr>
            <w:r w:rsidRPr="00FF4BE1">
              <w:rPr>
                <w:rFonts w:ascii="Segoe UI" w:hAnsi="Segoe UI" w:cs="Segoe UI"/>
                <w:b/>
                <w:bCs/>
                <w:sz w:val="14"/>
                <w:szCs w:val="14"/>
              </w:rPr>
              <w:t>Poaceae</w:t>
            </w:r>
          </w:p>
        </w:tc>
        <w:tc>
          <w:tcPr>
            <w:tcW w:w="0" w:type="auto"/>
            <w:vAlign w:val="center"/>
          </w:tcPr>
          <w:p w:rsidR="00A0278E" w:rsidRPr="00FF4BE1" w:rsidRDefault="00A0278E" w:rsidP="00A0278E">
            <w:pPr>
              <w:spacing w:line="276" w:lineRule="auto"/>
              <w:ind w:firstLine="0"/>
              <w:rPr>
                <w:rFonts w:ascii="Segoe UI" w:hAnsi="Segoe UI" w:cs="Segoe UI"/>
                <w:b/>
                <w:bCs/>
                <w:i/>
                <w:iCs/>
                <w:sz w:val="14"/>
                <w:szCs w:val="14"/>
              </w:rPr>
            </w:pPr>
            <w:r w:rsidRPr="00FF4BE1">
              <w:rPr>
                <w:rFonts w:ascii="Segoe UI" w:hAnsi="Segoe UI" w:cs="Segoe UI"/>
                <w:b/>
                <w:bCs/>
                <w:sz w:val="14"/>
                <w:szCs w:val="14"/>
              </w:rPr>
              <w:t>Prairie dropseed</w:t>
            </w:r>
          </w:p>
        </w:tc>
        <w:tc>
          <w:tcPr>
            <w:tcW w:w="0" w:type="auto"/>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b/>
                <w:bCs/>
                <w:sz w:val="14"/>
                <w:szCs w:val="14"/>
              </w:rPr>
            </w:pPr>
            <w:r w:rsidRPr="00FF4BE1">
              <w:rPr>
                <w:rFonts w:ascii="Segoe UI" w:hAnsi="Segoe UI" w:cs="Segoe UI"/>
                <w:b/>
                <w:bCs/>
                <w:sz w:val="14"/>
                <w:szCs w:val="14"/>
              </w:rPr>
              <w:t>+</w:t>
            </w: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Sporobolus michauxianus </w:t>
            </w:r>
            <w:r w:rsidRPr="00FF4BE1">
              <w:rPr>
                <w:rFonts w:ascii="Segoe UI" w:hAnsi="Segoe UI" w:cs="Segoe UI"/>
                <w:sz w:val="14"/>
                <w:szCs w:val="14"/>
              </w:rPr>
              <w:t>(Hitchcock) P.M. Peterson and Saarela</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Poaceae</w:t>
            </w:r>
          </w:p>
        </w:tc>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sz w:val="14"/>
                <w:szCs w:val="14"/>
              </w:rPr>
              <w:t>Prairie cordgrass</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Thalictrum dasycarpum </w:t>
            </w:r>
            <w:r w:rsidRPr="00FF4BE1">
              <w:rPr>
                <w:rFonts w:ascii="Segoe UI" w:hAnsi="Segoe UI" w:cs="Segoe UI"/>
                <w:sz w:val="14"/>
                <w:szCs w:val="14"/>
              </w:rPr>
              <w:t>Fischer and Avé-Lallemant</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 xml:space="preserve">Ranunculaceae     </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 xml:space="preserve">Tall meadow-rue                           </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noWrap/>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hideMark/>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Toxicodendron radicans </w:t>
            </w:r>
            <w:r w:rsidRPr="00FF4BE1">
              <w:rPr>
                <w:rFonts w:ascii="Segoe UI" w:hAnsi="Segoe UI" w:cs="Segoe UI"/>
                <w:sz w:val="14"/>
                <w:szCs w:val="14"/>
              </w:rPr>
              <w:t>(Linnaeus) Kuntze</w:t>
            </w:r>
          </w:p>
        </w:tc>
        <w:tc>
          <w:tcPr>
            <w:tcW w:w="0" w:type="auto"/>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Anacardiaceae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Poison-ivy</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vAlign w:val="center"/>
          </w:tcPr>
          <w:p w:rsidR="00A0278E" w:rsidRPr="00FF4BE1" w:rsidRDefault="00A0278E" w:rsidP="00A0278E">
            <w:pPr>
              <w:spacing w:line="276" w:lineRule="auto"/>
              <w:ind w:firstLine="0"/>
              <w:rPr>
                <w:rFonts w:ascii="Segoe UI" w:hAnsi="Segoe UI" w:cs="Segoe UI"/>
                <w:i/>
                <w:iCs/>
                <w:sz w:val="14"/>
                <w:szCs w:val="14"/>
              </w:rPr>
            </w:pPr>
            <w:r w:rsidRPr="00FF4BE1">
              <w:rPr>
                <w:rFonts w:ascii="Segoe UI" w:hAnsi="Segoe UI" w:cs="Segoe UI"/>
                <w:i/>
                <w:iCs/>
                <w:sz w:val="14"/>
                <w:szCs w:val="14"/>
              </w:rPr>
              <w:t xml:space="preserve">Viola </w:t>
            </w:r>
            <w:r w:rsidRPr="00FF4BE1">
              <w:rPr>
                <w:rFonts w:ascii="Segoe UI" w:hAnsi="Segoe UI" w:cs="Segoe UI"/>
                <w:sz w:val="14"/>
                <w:szCs w:val="14"/>
              </w:rPr>
              <w:t>Linnaeus spp.</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Violaceae</w:t>
            </w:r>
          </w:p>
        </w:tc>
        <w:tc>
          <w:tcPr>
            <w:tcW w:w="0" w:type="auto"/>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Violet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vAlign w:val="center"/>
          </w:tcPr>
          <w:p w:rsidR="00A0278E" w:rsidRPr="00FF4BE1" w:rsidRDefault="00A0278E" w:rsidP="00A0278E">
            <w:pPr>
              <w:spacing w:line="276" w:lineRule="auto"/>
              <w:ind w:firstLine="0"/>
              <w:jc w:val="center"/>
              <w:rPr>
                <w:rFonts w:ascii="Segoe UI" w:hAnsi="Segoe UI" w:cs="Segoe UI"/>
                <w:sz w:val="14"/>
                <w:szCs w:val="14"/>
              </w:rPr>
            </w:pPr>
          </w:p>
        </w:tc>
      </w:tr>
      <w:tr w:rsidR="00A0278E" w:rsidRPr="00FF4BE1" w:rsidTr="009E3165">
        <w:trPr>
          <w:trHeight w:val="20"/>
        </w:trPr>
        <w:tc>
          <w:tcPr>
            <w:tcW w:w="0" w:type="auto"/>
            <w:tcBorders>
              <w:bottom w:val="single" w:sz="12" w:space="0" w:color="auto"/>
            </w:tcBorders>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Zizia </w:t>
            </w:r>
            <w:r w:rsidRPr="00FF4BE1">
              <w:rPr>
                <w:rFonts w:ascii="Segoe UI" w:hAnsi="Segoe UI" w:cs="Segoe UI"/>
                <w:sz w:val="14"/>
                <w:szCs w:val="14"/>
              </w:rPr>
              <w:t>W.D.J. Koch spp.</w:t>
            </w:r>
            <w:r w:rsidRPr="00FF4BE1">
              <w:rPr>
                <w:rFonts w:ascii="Segoe UI" w:hAnsi="Segoe UI" w:cs="Segoe UI"/>
                <w:sz w:val="14"/>
                <w:szCs w:val="14"/>
                <w:vertAlign w:val="superscript"/>
              </w:rPr>
              <w:t>7</w:t>
            </w:r>
          </w:p>
        </w:tc>
        <w:tc>
          <w:tcPr>
            <w:tcW w:w="0" w:type="auto"/>
            <w:tcBorders>
              <w:bottom w:val="single" w:sz="12" w:space="0" w:color="auto"/>
            </w:tcBorders>
            <w:vAlign w:val="center"/>
            <w:hideMark/>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sz w:val="14"/>
                <w:szCs w:val="14"/>
              </w:rPr>
              <w:t>Apiaceae</w:t>
            </w:r>
          </w:p>
        </w:tc>
        <w:tc>
          <w:tcPr>
            <w:tcW w:w="0" w:type="auto"/>
            <w:tcBorders>
              <w:bottom w:val="single" w:sz="12" w:space="0" w:color="auto"/>
            </w:tcBorders>
            <w:vAlign w:val="center"/>
          </w:tcPr>
          <w:p w:rsidR="00A0278E" w:rsidRPr="00FF4BE1" w:rsidRDefault="00A0278E" w:rsidP="00A0278E">
            <w:pPr>
              <w:spacing w:line="276" w:lineRule="auto"/>
              <w:ind w:firstLine="0"/>
              <w:rPr>
                <w:rFonts w:ascii="Segoe UI" w:hAnsi="Segoe UI" w:cs="Segoe UI"/>
                <w:sz w:val="14"/>
                <w:szCs w:val="14"/>
              </w:rPr>
            </w:pPr>
            <w:r w:rsidRPr="00FF4BE1">
              <w:rPr>
                <w:rFonts w:ascii="Segoe UI" w:hAnsi="Segoe UI" w:cs="Segoe UI"/>
                <w:i/>
                <w:iCs/>
                <w:sz w:val="14"/>
                <w:szCs w:val="14"/>
              </w:rPr>
              <w:t xml:space="preserve">Zizia </w:t>
            </w:r>
            <w:r w:rsidRPr="00FF4BE1">
              <w:rPr>
                <w:rFonts w:ascii="Segoe UI" w:hAnsi="Segoe UI" w:cs="Segoe UI"/>
                <w:sz w:val="14"/>
                <w:szCs w:val="14"/>
              </w:rPr>
              <w:t>spp.</w:t>
            </w:r>
          </w:p>
        </w:tc>
        <w:tc>
          <w:tcPr>
            <w:tcW w:w="0" w:type="auto"/>
            <w:tcBorders>
              <w:bottom w:val="single" w:sz="12" w:space="0" w:color="auto"/>
            </w:tcBorders>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tcBorders>
              <w:bottom w:val="single" w:sz="12" w:space="0" w:color="auto"/>
            </w:tcBorders>
            <w:vAlign w:val="center"/>
          </w:tcPr>
          <w:p w:rsidR="00A0278E" w:rsidRPr="00FF4BE1" w:rsidRDefault="00A0278E" w:rsidP="00A0278E">
            <w:pPr>
              <w:spacing w:line="276" w:lineRule="auto"/>
              <w:ind w:firstLine="0"/>
              <w:jc w:val="center"/>
              <w:rPr>
                <w:rFonts w:ascii="Segoe UI" w:hAnsi="Segoe UI" w:cs="Segoe UI"/>
                <w:sz w:val="14"/>
                <w:szCs w:val="14"/>
              </w:rPr>
            </w:pPr>
            <w:r w:rsidRPr="00FF4BE1">
              <w:rPr>
                <w:rFonts w:ascii="Segoe UI" w:hAnsi="Segoe UI" w:cs="Segoe UI"/>
                <w:sz w:val="14"/>
                <w:szCs w:val="14"/>
              </w:rPr>
              <w:t>+</w:t>
            </w:r>
          </w:p>
        </w:tc>
        <w:tc>
          <w:tcPr>
            <w:tcW w:w="0" w:type="auto"/>
            <w:tcBorders>
              <w:bottom w:val="single" w:sz="12" w:space="0" w:color="auto"/>
            </w:tcBorders>
            <w:vAlign w:val="center"/>
          </w:tcPr>
          <w:p w:rsidR="00A0278E" w:rsidRPr="00FF4BE1" w:rsidRDefault="00A0278E" w:rsidP="00A0278E">
            <w:pPr>
              <w:spacing w:line="276" w:lineRule="auto"/>
              <w:ind w:firstLine="0"/>
              <w:jc w:val="center"/>
              <w:rPr>
                <w:rFonts w:ascii="Segoe UI" w:hAnsi="Segoe UI" w:cs="Segoe UI"/>
                <w:sz w:val="14"/>
                <w:szCs w:val="14"/>
              </w:rPr>
            </w:pPr>
          </w:p>
        </w:tc>
      </w:tr>
    </w:tbl>
    <w:p w:rsidR="00A0278E" w:rsidRPr="00FF4BE1" w:rsidRDefault="00A0278E" w:rsidP="00A0278E">
      <w:pPr>
        <w:spacing w:after="200" w:line="276" w:lineRule="auto"/>
        <w:ind w:firstLine="0"/>
        <w:rPr>
          <w:rFonts w:ascii="Calibri" w:hAnsi="Calibri"/>
          <w:sz w:val="22"/>
        </w:rPr>
      </w:pPr>
      <w:r w:rsidRPr="00FF4BE1">
        <w:rPr>
          <w:rFonts w:ascii="Segoe UI" w:hAnsi="Segoe UI" w:cs="Segoe UI"/>
          <w:sz w:val="14"/>
          <w:szCs w:val="14"/>
        </w:rPr>
        <w:t xml:space="preserve">1. Most likely </w:t>
      </w:r>
      <w:r w:rsidRPr="00FF4BE1">
        <w:rPr>
          <w:rFonts w:ascii="Segoe UI" w:hAnsi="Segoe UI" w:cs="Segoe UI"/>
          <w:i/>
          <w:iCs/>
          <w:sz w:val="14"/>
          <w:szCs w:val="14"/>
        </w:rPr>
        <w:t xml:space="preserve">A. millefolium </w:t>
      </w:r>
      <w:r w:rsidRPr="00FF4BE1">
        <w:rPr>
          <w:rFonts w:ascii="Segoe UI" w:hAnsi="Segoe UI" w:cs="Segoe UI"/>
          <w:sz w:val="14"/>
          <w:szCs w:val="14"/>
        </w:rPr>
        <w:t>Linnaeus.</w:t>
      </w:r>
      <w:r w:rsidRPr="00FF4BE1">
        <w:rPr>
          <w:rFonts w:ascii="Segoe UI" w:hAnsi="Segoe UI" w:cs="Segoe UI"/>
          <w:sz w:val="14"/>
          <w:szCs w:val="14"/>
        </w:rPr>
        <w:br/>
        <w:t>2. Not including other species in the Asteraceae family which were enumerated.</w:t>
      </w:r>
      <w:r w:rsidRPr="00FF4BE1">
        <w:rPr>
          <w:rFonts w:ascii="Segoe UI" w:hAnsi="Segoe UI" w:cs="Segoe UI"/>
          <w:sz w:val="14"/>
          <w:szCs w:val="14"/>
        </w:rPr>
        <w:br/>
        <w:t xml:space="preserve">3. Most likely </w:t>
      </w:r>
      <w:r w:rsidRPr="00FF4BE1">
        <w:rPr>
          <w:rFonts w:ascii="Segoe UI" w:hAnsi="Segoe UI" w:cs="Segoe UI"/>
          <w:i/>
          <w:iCs/>
          <w:sz w:val="14"/>
          <w:szCs w:val="14"/>
        </w:rPr>
        <w:t xml:space="preserve">E. laevigatum </w:t>
      </w:r>
      <w:r w:rsidRPr="00FF4BE1">
        <w:rPr>
          <w:rFonts w:ascii="Segoe UI" w:hAnsi="Segoe UI" w:cs="Segoe UI"/>
          <w:sz w:val="14"/>
          <w:szCs w:val="14"/>
        </w:rPr>
        <w:t>A. Braun.</w:t>
      </w:r>
      <w:r w:rsidRPr="00FF4BE1">
        <w:rPr>
          <w:rFonts w:ascii="Segoe UI" w:hAnsi="Segoe UI" w:cs="Segoe UI"/>
          <w:sz w:val="14"/>
          <w:szCs w:val="14"/>
        </w:rPr>
        <w:br/>
        <w:t xml:space="preserve">4. Most likely </w:t>
      </w:r>
      <w:r w:rsidRPr="00FF4BE1">
        <w:rPr>
          <w:rFonts w:ascii="Segoe UI" w:hAnsi="Segoe UI" w:cs="Segoe UI"/>
          <w:i/>
          <w:iCs/>
          <w:sz w:val="14"/>
          <w:szCs w:val="14"/>
        </w:rPr>
        <w:t xml:space="preserve">E. pratense </w:t>
      </w:r>
      <w:r w:rsidRPr="00FF4BE1">
        <w:rPr>
          <w:rFonts w:ascii="Segoe UI" w:hAnsi="Segoe UI" w:cs="Segoe UI"/>
          <w:sz w:val="14"/>
          <w:szCs w:val="14"/>
        </w:rPr>
        <w:t>Ehrhart.</w:t>
      </w:r>
      <w:r w:rsidRPr="00FF4BE1">
        <w:rPr>
          <w:rFonts w:ascii="Segoe UI" w:hAnsi="Segoe UI" w:cs="Segoe UI"/>
          <w:sz w:val="14"/>
          <w:szCs w:val="14"/>
        </w:rPr>
        <w:br/>
        <w:t xml:space="preserve">5. </w:t>
      </w:r>
      <w:r w:rsidRPr="00FF4BE1">
        <w:rPr>
          <w:rFonts w:ascii="Segoe UI" w:hAnsi="Segoe UI" w:cs="Segoe UI"/>
          <w:i/>
          <w:iCs/>
          <w:sz w:val="14"/>
          <w:szCs w:val="14"/>
        </w:rPr>
        <w:t xml:space="preserve">Muhlenbergia </w:t>
      </w:r>
      <w:r w:rsidRPr="00FF4BE1">
        <w:rPr>
          <w:rFonts w:ascii="Segoe UI" w:hAnsi="Segoe UI" w:cs="Segoe UI"/>
          <w:sz w:val="14"/>
          <w:szCs w:val="14"/>
        </w:rPr>
        <w:t xml:space="preserve">spp. other than </w:t>
      </w:r>
      <w:r w:rsidRPr="00FF4BE1">
        <w:rPr>
          <w:rFonts w:ascii="Segoe UI" w:hAnsi="Segoe UI" w:cs="Segoe UI"/>
          <w:i/>
          <w:iCs/>
          <w:sz w:val="14"/>
          <w:szCs w:val="14"/>
        </w:rPr>
        <w:t xml:space="preserve">M. richardsonis </w:t>
      </w:r>
      <w:r w:rsidRPr="00FF4BE1">
        <w:rPr>
          <w:rFonts w:ascii="Segoe UI" w:hAnsi="Segoe UI" w:cs="Segoe UI"/>
          <w:sz w:val="14"/>
          <w:szCs w:val="14"/>
        </w:rPr>
        <w:t xml:space="preserve">(Trinius) Rydberg. A mixture of most likely </w:t>
      </w:r>
      <w:r w:rsidRPr="00FF4BE1">
        <w:rPr>
          <w:rFonts w:ascii="Segoe UI" w:hAnsi="Segoe UI" w:cs="Segoe UI"/>
          <w:i/>
          <w:iCs/>
          <w:sz w:val="14"/>
          <w:szCs w:val="14"/>
        </w:rPr>
        <w:t xml:space="preserve">M. glomerata </w:t>
      </w:r>
      <w:r w:rsidRPr="00FF4BE1">
        <w:rPr>
          <w:rFonts w:ascii="Segoe UI" w:hAnsi="Segoe UI" w:cs="Segoe UI"/>
          <w:sz w:val="14"/>
          <w:szCs w:val="14"/>
        </w:rPr>
        <w:t xml:space="preserve">(Willdenow) Trinius and </w:t>
      </w:r>
      <w:r w:rsidRPr="00FF4BE1">
        <w:rPr>
          <w:rFonts w:ascii="Segoe UI" w:hAnsi="Segoe UI" w:cs="Segoe UI"/>
          <w:i/>
          <w:iCs/>
          <w:sz w:val="14"/>
          <w:szCs w:val="14"/>
        </w:rPr>
        <w:t xml:space="preserve">M. racemosa </w:t>
      </w:r>
      <w:r w:rsidRPr="00FF4BE1">
        <w:rPr>
          <w:rFonts w:ascii="Segoe UI" w:hAnsi="Segoe UI" w:cs="Segoe UI"/>
          <w:sz w:val="14"/>
          <w:szCs w:val="14"/>
        </w:rPr>
        <w:t>(Michaux) Britton, Sterns and Poggenburg.</w:t>
      </w:r>
      <w:r w:rsidRPr="00FF4BE1">
        <w:rPr>
          <w:rFonts w:ascii="Segoe UI" w:hAnsi="Segoe UI" w:cs="Segoe UI"/>
          <w:sz w:val="14"/>
          <w:szCs w:val="14"/>
        </w:rPr>
        <w:br/>
        <w:t xml:space="preserve">6. </w:t>
      </w:r>
      <w:r w:rsidRPr="00FF4BE1">
        <w:rPr>
          <w:rFonts w:ascii="Segoe UI" w:hAnsi="Segoe UI" w:cs="Segoe UI"/>
          <w:i/>
          <w:iCs/>
          <w:sz w:val="14"/>
          <w:szCs w:val="14"/>
        </w:rPr>
        <w:t xml:space="preserve">Solidago </w:t>
      </w:r>
      <w:r w:rsidRPr="00FF4BE1">
        <w:rPr>
          <w:rFonts w:ascii="Segoe UI" w:hAnsi="Segoe UI" w:cs="Segoe UI"/>
          <w:sz w:val="14"/>
          <w:szCs w:val="14"/>
        </w:rPr>
        <w:t xml:space="preserve">Linnaeus spp. other than </w:t>
      </w:r>
      <w:r w:rsidRPr="00FF4BE1">
        <w:rPr>
          <w:rFonts w:ascii="Segoe UI" w:hAnsi="Segoe UI" w:cs="Segoe UI"/>
          <w:i/>
          <w:iCs/>
          <w:sz w:val="14"/>
          <w:szCs w:val="14"/>
        </w:rPr>
        <w:t xml:space="preserve">S. ptarmicoides, S. rigida </w:t>
      </w:r>
      <w:r w:rsidRPr="00FF4BE1">
        <w:rPr>
          <w:rFonts w:ascii="Segoe UI" w:hAnsi="Segoe UI" w:cs="Segoe UI"/>
          <w:sz w:val="14"/>
          <w:szCs w:val="14"/>
        </w:rPr>
        <w:t xml:space="preserve">and </w:t>
      </w:r>
      <w:r w:rsidRPr="00FF4BE1">
        <w:rPr>
          <w:rFonts w:ascii="Segoe UI" w:hAnsi="Segoe UI" w:cs="Segoe UI"/>
          <w:i/>
          <w:iCs/>
          <w:sz w:val="14"/>
          <w:szCs w:val="14"/>
        </w:rPr>
        <w:t xml:space="preserve">Solidago </w:t>
      </w:r>
      <w:r w:rsidRPr="00FF4BE1">
        <w:rPr>
          <w:rFonts w:ascii="Segoe UI" w:hAnsi="Segoe UI" w:cs="Segoe UI"/>
          <w:sz w:val="14"/>
          <w:szCs w:val="14"/>
        </w:rPr>
        <w:t>Linnaeus sp. 1.</w:t>
      </w:r>
      <w:r w:rsidRPr="00FF4BE1">
        <w:rPr>
          <w:rFonts w:ascii="Segoe UI" w:hAnsi="Segoe UI" w:cs="Segoe UI"/>
          <w:sz w:val="14"/>
          <w:szCs w:val="14"/>
        </w:rPr>
        <w:br/>
        <w:t xml:space="preserve">7. Mixture of </w:t>
      </w:r>
      <w:r w:rsidRPr="00FF4BE1">
        <w:rPr>
          <w:rFonts w:ascii="Segoe UI" w:hAnsi="Segoe UI" w:cs="Segoe UI"/>
          <w:i/>
          <w:iCs/>
          <w:sz w:val="14"/>
          <w:szCs w:val="14"/>
        </w:rPr>
        <w:t xml:space="preserve">Z. aptera </w:t>
      </w:r>
      <w:r w:rsidRPr="00FF4BE1">
        <w:rPr>
          <w:rFonts w:ascii="Segoe UI" w:hAnsi="Segoe UI" w:cs="Segoe UI"/>
          <w:sz w:val="14"/>
          <w:szCs w:val="14"/>
        </w:rPr>
        <w:t xml:space="preserve">(A. Gray) Fernald and </w:t>
      </w:r>
      <w:r w:rsidRPr="00FF4BE1">
        <w:rPr>
          <w:rFonts w:ascii="Segoe UI" w:hAnsi="Segoe UI" w:cs="Segoe UI"/>
          <w:i/>
          <w:iCs/>
          <w:sz w:val="14"/>
          <w:szCs w:val="14"/>
        </w:rPr>
        <w:t xml:space="preserve">Z. aurea </w:t>
      </w:r>
      <w:r w:rsidRPr="00FF4BE1">
        <w:rPr>
          <w:rFonts w:ascii="Segoe UI" w:hAnsi="Segoe UI" w:cs="Segoe UI"/>
          <w:sz w:val="14"/>
          <w:szCs w:val="14"/>
        </w:rPr>
        <w:t>(Linnaeus) W.D.J. Koch.</w:t>
      </w:r>
    </w:p>
    <w:p w:rsidR="002D5707" w:rsidRDefault="002D5707">
      <w:bookmarkStart w:id="0" w:name="_GoBack"/>
      <w:bookmarkEnd w:id="0"/>
    </w:p>
    <w:sectPr w:rsidR="002D5707" w:rsidSect="00A0278E">
      <w:footerReference w:type="default" r:id="rId6"/>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4"/>
      </w:rPr>
      <w:id w:val="1549261253"/>
      <w:docPartObj>
        <w:docPartGallery w:val="Page Numbers (Bottom of Page)"/>
        <w:docPartUnique/>
      </w:docPartObj>
    </w:sdtPr>
    <w:sdtEndPr/>
    <w:sdtContent>
      <w:p w:rsidR="000038D9" w:rsidRPr="009558E7" w:rsidRDefault="00A0278E">
        <w:pPr>
          <w:pStyle w:val="Footer"/>
          <w:rPr>
            <w:szCs w:val="24"/>
          </w:rPr>
        </w:pPr>
        <w:r w:rsidRPr="009558E7">
          <w:rPr>
            <w:szCs w:val="24"/>
          </w:rPr>
          <w:fldChar w:fldCharType="begin"/>
        </w:r>
        <w:r w:rsidRPr="009558E7">
          <w:rPr>
            <w:szCs w:val="24"/>
          </w:rPr>
          <w:instrText xml:space="preserve"> PAGE   \* MERGEFORMAT </w:instrText>
        </w:r>
        <w:r w:rsidRPr="009558E7">
          <w:rPr>
            <w:szCs w:val="24"/>
          </w:rPr>
          <w:fldChar w:fldCharType="separate"/>
        </w:r>
        <w:r>
          <w:rPr>
            <w:szCs w:val="24"/>
          </w:rPr>
          <w:t>121</w:t>
        </w:r>
        <w:r w:rsidRPr="009558E7">
          <w:rPr>
            <w:szCs w:val="24"/>
          </w:rPr>
          <w:fldChar w:fldCharType="end"/>
        </w:r>
      </w:p>
    </w:sdtContent>
  </w:sdt>
  <w:p w:rsidR="000038D9" w:rsidRPr="009558E7" w:rsidRDefault="00A0278E">
    <w:pPr>
      <w:pStyle w:val="Foote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Cs w:val="24"/>
      </w:rPr>
      <w:id w:val="-978613964"/>
      <w:docPartObj>
        <w:docPartGallery w:val="Page Numbers (Bottom of Page)"/>
        <w:docPartUnique/>
      </w:docPartObj>
    </w:sdtPr>
    <w:sdtEndPr/>
    <w:sdtContent>
      <w:p w:rsidR="000038D9" w:rsidRPr="009558E7" w:rsidRDefault="00A0278E">
        <w:pPr>
          <w:pStyle w:val="Footer"/>
          <w:rPr>
            <w:szCs w:val="24"/>
          </w:rPr>
        </w:pPr>
        <w:r w:rsidRPr="009558E7">
          <w:rPr>
            <w:szCs w:val="24"/>
          </w:rPr>
          <w:fldChar w:fldCharType="begin"/>
        </w:r>
        <w:r w:rsidRPr="009558E7">
          <w:rPr>
            <w:szCs w:val="24"/>
          </w:rPr>
          <w:instrText xml:space="preserve"> PA</w:instrText>
        </w:r>
        <w:r w:rsidRPr="009558E7">
          <w:rPr>
            <w:szCs w:val="24"/>
          </w:rPr>
          <w:instrText xml:space="preserve">GE   \* MERGEFORMAT </w:instrText>
        </w:r>
        <w:r w:rsidRPr="009558E7">
          <w:rPr>
            <w:szCs w:val="24"/>
          </w:rPr>
          <w:fldChar w:fldCharType="separate"/>
        </w:r>
        <w:r>
          <w:rPr>
            <w:szCs w:val="24"/>
          </w:rPr>
          <w:t>121</w:t>
        </w:r>
        <w:r w:rsidRPr="009558E7">
          <w:rPr>
            <w:szCs w:val="24"/>
          </w:rPr>
          <w:fldChar w:fldCharType="end"/>
        </w:r>
      </w:p>
    </w:sdtContent>
  </w:sdt>
  <w:p w:rsidR="000038D9" w:rsidRPr="009558E7" w:rsidRDefault="00A0278E">
    <w:pPr>
      <w:pStyle w:val="Footer"/>
      <w:rPr>
        <w:szCs w:val="24"/>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44782"/>
    <w:multiLevelType w:val="hybridMultilevel"/>
    <w:tmpl w:val="50589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2D03DD"/>
    <w:multiLevelType w:val="hybridMultilevel"/>
    <w:tmpl w:val="B784C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mirrorMargins/>
  <w:proofState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78E"/>
    <w:rsid w:val="000E12E7"/>
    <w:rsid w:val="001A3CF7"/>
    <w:rsid w:val="00236DAD"/>
    <w:rsid w:val="002B34F1"/>
    <w:rsid w:val="002D5707"/>
    <w:rsid w:val="0030096A"/>
    <w:rsid w:val="0038097B"/>
    <w:rsid w:val="003D72B0"/>
    <w:rsid w:val="005260AA"/>
    <w:rsid w:val="00612FD4"/>
    <w:rsid w:val="00632F9B"/>
    <w:rsid w:val="006930DE"/>
    <w:rsid w:val="006E6A1A"/>
    <w:rsid w:val="00725DC2"/>
    <w:rsid w:val="00752E6C"/>
    <w:rsid w:val="007A79AC"/>
    <w:rsid w:val="00837D74"/>
    <w:rsid w:val="0087659E"/>
    <w:rsid w:val="008F3DE2"/>
    <w:rsid w:val="00904A48"/>
    <w:rsid w:val="00913080"/>
    <w:rsid w:val="00A0278E"/>
    <w:rsid w:val="00A57A8B"/>
    <w:rsid w:val="00CB1EDB"/>
    <w:rsid w:val="00D05A7D"/>
    <w:rsid w:val="00DA1834"/>
    <w:rsid w:val="00DC75F3"/>
    <w:rsid w:val="00E05FF2"/>
    <w:rsid w:val="00E20431"/>
    <w:rsid w:val="00F56447"/>
    <w:rsid w:val="00F7147F"/>
    <w:rsid w:val="00F81339"/>
    <w:rsid w:val="00FD66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3827853D"/>
  <w15:chartTrackingRefBased/>
  <w15:docId w15:val="{813CB28B-D628-4E48-8610-9BAAB7605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HAnsi" w:hAnsi="Times" w:cs="Times New Roman (Body CS)"/>
        <w:sz w:val="24"/>
        <w:szCs w:val="22"/>
        <w:vertAlign w:val="superscript"/>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278E"/>
    <w:pPr>
      <w:spacing w:line="480" w:lineRule="auto"/>
      <w:ind w:firstLine="720"/>
    </w:pPr>
    <w:rPr>
      <w:rFonts w:ascii="Times New Roman" w:eastAsia="Calibri" w:hAnsi="Times New Roman" w:cs="Times New Roman"/>
      <w:vertAlign w:val="baseline"/>
    </w:rPr>
  </w:style>
  <w:style w:type="paragraph" w:styleId="Heading1">
    <w:name w:val="heading 1"/>
    <w:basedOn w:val="Normal"/>
    <w:next w:val="Normal"/>
    <w:link w:val="Heading1Char"/>
    <w:uiPriority w:val="9"/>
    <w:qFormat/>
    <w:rsid w:val="00A0278E"/>
    <w:pPr>
      <w:keepNext/>
      <w:keepLines/>
      <w:ind w:firstLine="0"/>
      <w:outlineLvl w:val="0"/>
    </w:pPr>
    <w:rPr>
      <w:rFonts w:eastAsiaTheme="majorEastAsia" w:cstheme="majorBidi"/>
      <w:b/>
      <w:sz w:val="32"/>
      <w:szCs w:val="32"/>
    </w:rPr>
  </w:style>
  <w:style w:type="paragraph" w:styleId="Heading2">
    <w:name w:val="heading 2"/>
    <w:basedOn w:val="Heading1"/>
    <w:next w:val="Normal"/>
    <w:link w:val="Heading2Char"/>
    <w:uiPriority w:val="9"/>
    <w:unhideWhenUsed/>
    <w:qFormat/>
    <w:rsid w:val="00A0278E"/>
    <w:pPr>
      <w:outlineLvl w:val="1"/>
    </w:pPr>
    <w:rPr>
      <w:color w:val="000000" w:themeColor="text1"/>
      <w:sz w:val="26"/>
      <w:szCs w:val="26"/>
    </w:rPr>
  </w:style>
  <w:style w:type="paragraph" w:styleId="Heading3">
    <w:name w:val="heading 3"/>
    <w:basedOn w:val="Heading1"/>
    <w:next w:val="Normal"/>
    <w:link w:val="Heading3Char"/>
    <w:uiPriority w:val="9"/>
    <w:unhideWhenUsed/>
    <w:qFormat/>
    <w:rsid w:val="00A0278E"/>
    <w:pPr>
      <w:outlineLvl w:val="2"/>
    </w:pPr>
    <w:rPr>
      <w: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78E"/>
    <w:rPr>
      <w:rFonts w:ascii="Times New Roman" w:eastAsiaTheme="majorEastAsia" w:hAnsi="Times New Roman" w:cstheme="majorBidi"/>
      <w:b/>
      <w:sz w:val="32"/>
      <w:szCs w:val="32"/>
      <w:vertAlign w:val="baseline"/>
    </w:rPr>
  </w:style>
  <w:style w:type="character" w:customStyle="1" w:styleId="Heading2Char">
    <w:name w:val="Heading 2 Char"/>
    <w:basedOn w:val="DefaultParagraphFont"/>
    <w:link w:val="Heading2"/>
    <w:uiPriority w:val="9"/>
    <w:rsid w:val="00A0278E"/>
    <w:rPr>
      <w:rFonts w:ascii="Times New Roman" w:eastAsiaTheme="majorEastAsia" w:hAnsi="Times New Roman" w:cstheme="majorBidi"/>
      <w:b/>
      <w:color w:val="000000" w:themeColor="text1"/>
      <w:sz w:val="26"/>
      <w:szCs w:val="26"/>
      <w:vertAlign w:val="baseline"/>
    </w:rPr>
  </w:style>
  <w:style w:type="character" w:customStyle="1" w:styleId="Heading3Char">
    <w:name w:val="Heading 3 Char"/>
    <w:basedOn w:val="DefaultParagraphFont"/>
    <w:link w:val="Heading3"/>
    <w:uiPriority w:val="9"/>
    <w:rsid w:val="00A0278E"/>
    <w:rPr>
      <w:rFonts w:ascii="Times New Roman" w:eastAsiaTheme="majorEastAsia" w:hAnsi="Times New Roman" w:cstheme="majorBidi"/>
      <w:b/>
      <w:i/>
      <w:color w:val="000000" w:themeColor="text1"/>
      <w:szCs w:val="24"/>
      <w:vertAlign w:val="baseline"/>
    </w:rPr>
  </w:style>
  <w:style w:type="character" w:styleId="CommentReference">
    <w:name w:val="annotation reference"/>
    <w:uiPriority w:val="99"/>
    <w:semiHidden/>
    <w:unhideWhenUsed/>
    <w:rsid w:val="00A0278E"/>
    <w:rPr>
      <w:sz w:val="16"/>
      <w:szCs w:val="16"/>
    </w:rPr>
  </w:style>
  <w:style w:type="paragraph" w:styleId="CommentText">
    <w:name w:val="annotation text"/>
    <w:basedOn w:val="Normal"/>
    <w:link w:val="CommentTextChar"/>
    <w:uiPriority w:val="99"/>
    <w:unhideWhenUsed/>
    <w:rsid w:val="00A0278E"/>
    <w:rPr>
      <w:sz w:val="20"/>
      <w:szCs w:val="20"/>
    </w:rPr>
  </w:style>
  <w:style w:type="character" w:customStyle="1" w:styleId="CommentTextChar">
    <w:name w:val="Comment Text Char"/>
    <w:basedOn w:val="DefaultParagraphFont"/>
    <w:link w:val="CommentText"/>
    <w:uiPriority w:val="99"/>
    <w:rsid w:val="00A0278E"/>
    <w:rPr>
      <w:rFonts w:ascii="Times New Roman" w:eastAsia="Calibri" w:hAnsi="Times New Roman" w:cs="Times New Roman"/>
      <w:sz w:val="20"/>
      <w:szCs w:val="20"/>
      <w:vertAlign w:val="baseline"/>
    </w:rPr>
  </w:style>
  <w:style w:type="paragraph" w:styleId="BalloonText">
    <w:name w:val="Balloon Text"/>
    <w:basedOn w:val="Normal"/>
    <w:link w:val="BalloonTextChar"/>
    <w:uiPriority w:val="99"/>
    <w:semiHidden/>
    <w:unhideWhenUsed/>
    <w:rsid w:val="00A0278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278E"/>
    <w:rPr>
      <w:rFonts w:ascii="Segoe UI" w:eastAsia="Calibri" w:hAnsi="Segoe UI" w:cs="Segoe UI"/>
      <w:sz w:val="18"/>
      <w:szCs w:val="18"/>
      <w:vertAlign w:val="baseline"/>
    </w:rPr>
  </w:style>
  <w:style w:type="paragraph" w:styleId="CommentSubject">
    <w:name w:val="annotation subject"/>
    <w:basedOn w:val="CommentText"/>
    <w:next w:val="CommentText"/>
    <w:link w:val="CommentSubjectChar"/>
    <w:uiPriority w:val="99"/>
    <w:semiHidden/>
    <w:unhideWhenUsed/>
    <w:rsid w:val="00A0278E"/>
    <w:pPr>
      <w:spacing w:line="240" w:lineRule="auto"/>
    </w:pPr>
    <w:rPr>
      <w:b/>
      <w:bCs/>
    </w:rPr>
  </w:style>
  <w:style w:type="character" w:customStyle="1" w:styleId="CommentSubjectChar">
    <w:name w:val="Comment Subject Char"/>
    <w:basedOn w:val="CommentTextChar"/>
    <w:link w:val="CommentSubject"/>
    <w:uiPriority w:val="99"/>
    <w:semiHidden/>
    <w:rsid w:val="00A0278E"/>
    <w:rPr>
      <w:rFonts w:ascii="Times New Roman" w:eastAsia="Calibri" w:hAnsi="Times New Roman" w:cs="Times New Roman"/>
      <w:b/>
      <w:bCs/>
      <w:sz w:val="20"/>
      <w:szCs w:val="20"/>
      <w:vertAlign w:val="baseline"/>
    </w:rPr>
  </w:style>
  <w:style w:type="paragraph" w:styleId="Header">
    <w:name w:val="header"/>
    <w:basedOn w:val="Normal"/>
    <w:link w:val="HeaderChar"/>
    <w:uiPriority w:val="99"/>
    <w:unhideWhenUsed/>
    <w:rsid w:val="00A0278E"/>
    <w:pPr>
      <w:tabs>
        <w:tab w:val="center" w:pos="4680"/>
        <w:tab w:val="right" w:pos="9360"/>
      </w:tabs>
      <w:spacing w:line="240" w:lineRule="auto"/>
    </w:pPr>
  </w:style>
  <w:style w:type="character" w:customStyle="1" w:styleId="HeaderChar">
    <w:name w:val="Header Char"/>
    <w:basedOn w:val="DefaultParagraphFont"/>
    <w:link w:val="Header"/>
    <w:uiPriority w:val="99"/>
    <w:rsid w:val="00A0278E"/>
    <w:rPr>
      <w:rFonts w:ascii="Times New Roman" w:eastAsia="Calibri" w:hAnsi="Times New Roman" w:cs="Times New Roman"/>
      <w:vertAlign w:val="baseline"/>
    </w:rPr>
  </w:style>
  <w:style w:type="paragraph" w:styleId="Footer">
    <w:name w:val="footer"/>
    <w:basedOn w:val="Normal"/>
    <w:link w:val="FooterChar"/>
    <w:uiPriority w:val="99"/>
    <w:unhideWhenUsed/>
    <w:rsid w:val="00A0278E"/>
    <w:pPr>
      <w:tabs>
        <w:tab w:val="center" w:pos="4680"/>
        <w:tab w:val="right" w:pos="9360"/>
      </w:tabs>
      <w:spacing w:line="240" w:lineRule="auto"/>
    </w:pPr>
  </w:style>
  <w:style w:type="character" w:customStyle="1" w:styleId="FooterChar">
    <w:name w:val="Footer Char"/>
    <w:basedOn w:val="DefaultParagraphFont"/>
    <w:link w:val="Footer"/>
    <w:uiPriority w:val="99"/>
    <w:rsid w:val="00A0278E"/>
    <w:rPr>
      <w:rFonts w:ascii="Times New Roman" w:eastAsia="Calibri" w:hAnsi="Times New Roman" w:cs="Times New Roman"/>
      <w:vertAlign w:val="baseline"/>
    </w:rPr>
  </w:style>
  <w:style w:type="paragraph" w:styleId="Bibliography">
    <w:name w:val="Bibliography"/>
    <w:basedOn w:val="Normal"/>
    <w:next w:val="Normal"/>
    <w:uiPriority w:val="37"/>
    <w:unhideWhenUsed/>
    <w:rsid w:val="00A0278E"/>
  </w:style>
  <w:style w:type="paragraph" w:styleId="TOCHeading">
    <w:name w:val="TOC Heading"/>
    <w:basedOn w:val="Heading1"/>
    <w:next w:val="Normal"/>
    <w:uiPriority w:val="39"/>
    <w:unhideWhenUsed/>
    <w:qFormat/>
    <w:rsid w:val="00A0278E"/>
    <w:pPr>
      <w:spacing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A0278E"/>
    <w:pPr>
      <w:tabs>
        <w:tab w:val="right" w:pos="9350"/>
      </w:tabs>
      <w:spacing w:after="100"/>
      <w:ind w:left="709" w:right="855" w:hanging="709"/>
    </w:pPr>
  </w:style>
  <w:style w:type="character" w:styleId="Hyperlink">
    <w:name w:val="Hyperlink"/>
    <w:basedOn w:val="DefaultParagraphFont"/>
    <w:uiPriority w:val="99"/>
    <w:unhideWhenUsed/>
    <w:rsid w:val="00A0278E"/>
    <w:rPr>
      <w:color w:val="0563C1" w:themeColor="hyperlink"/>
      <w:u w:val="single"/>
    </w:rPr>
  </w:style>
  <w:style w:type="character" w:styleId="LineNumber">
    <w:name w:val="line number"/>
    <w:basedOn w:val="DefaultParagraphFont"/>
    <w:uiPriority w:val="99"/>
    <w:semiHidden/>
    <w:unhideWhenUsed/>
    <w:rsid w:val="00A0278E"/>
  </w:style>
  <w:style w:type="character" w:styleId="Emphasis">
    <w:name w:val="Emphasis"/>
    <w:uiPriority w:val="20"/>
    <w:qFormat/>
    <w:rsid w:val="00A0278E"/>
    <w:rPr>
      <w:rFonts w:cs="Times New Roman"/>
      <w:i/>
      <w:iCs/>
    </w:rPr>
  </w:style>
  <w:style w:type="paragraph" w:styleId="ListParagraph">
    <w:name w:val="List Paragraph"/>
    <w:basedOn w:val="Normal"/>
    <w:uiPriority w:val="34"/>
    <w:qFormat/>
    <w:rsid w:val="00A0278E"/>
    <w:pPr>
      <w:ind w:left="720"/>
      <w:contextualSpacing/>
    </w:pPr>
  </w:style>
  <w:style w:type="table" w:styleId="TableGrid">
    <w:name w:val="Table Grid"/>
    <w:basedOn w:val="TableNormal"/>
    <w:uiPriority w:val="39"/>
    <w:rsid w:val="00A0278E"/>
    <w:rPr>
      <w:rFonts w:asciiTheme="minorHAnsi" w:hAnsiTheme="minorHAnsi" w:cstheme="minorBidi"/>
      <w:sz w:val="22"/>
      <w:vertAlign w:val="baseli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0278E"/>
    <w:rPr>
      <w:rFonts w:asciiTheme="minorHAnsi" w:hAnsiTheme="minorHAnsi" w:cstheme="minorBidi"/>
      <w:sz w:val="22"/>
      <w:vertAlign w:val="baseli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0278E"/>
    <w:rPr>
      <w:rFonts w:asciiTheme="minorHAnsi" w:hAnsiTheme="minorHAnsi" w:cstheme="minorBidi"/>
      <w:sz w:val="22"/>
      <w:vertAlign w:val="baseli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0278E"/>
    <w:rPr>
      <w:rFonts w:asciiTheme="minorHAnsi" w:hAnsiTheme="minorHAnsi" w:cstheme="minorBidi"/>
      <w:sz w:val="22"/>
      <w:vertAlign w:val="baseli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0278E"/>
    <w:rPr>
      <w:rFonts w:asciiTheme="minorHAnsi" w:hAnsiTheme="minorHAnsi" w:cstheme="minorBidi"/>
      <w:sz w:val="22"/>
      <w:vertAlign w:val="baseli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0278E"/>
    <w:rPr>
      <w:color w:val="605E5C"/>
      <w:shd w:val="clear" w:color="auto" w:fill="E1DFDD"/>
    </w:rPr>
  </w:style>
  <w:style w:type="character" w:customStyle="1" w:styleId="UnresolvedMention2">
    <w:name w:val="Unresolved Mention2"/>
    <w:basedOn w:val="DefaultParagraphFont"/>
    <w:uiPriority w:val="99"/>
    <w:semiHidden/>
    <w:unhideWhenUsed/>
    <w:rsid w:val="00A0278E"/>
    <w:rPr>
      <w:color w:val="605E5C"/>
      <w:shd w:val="clear" w:color="auto" w:fill="E1DFDD"/>
    </w:rPr>
  </w:style>
  <w:style w:type="paragraph" w:styleId="Revision">
    <w:name w:val="Revision"/>
    <w:hidden/>
    <w:uiPriority w:val="99"/>
    <w:semiHidden/>
    <w:rsid w:val="00A0278E"/>
    <w:rPr>
      <w:rFonts w:ascii="Calibri" w:eastAsia="Calibri" w:hAnsi="Calibri" w:cs="Times New Roman"/>
      <w:sz w:val="22"/>
      <w:vertAlign w:val="baseline"/>
    </w:rPr>
  </w:style>
  <w:style w:type="character" w:styleId="UnresolvedMention">
    <w:name w:val="Unresolved Mention"/>
    <w:basedOn w:val="DefaultParagraphFont"/>
    <w:uiPriority w:val="99"/>
    <w:semiHidden/>
    <w:unhideWhenUsed/>
    <w:rsid w:val="00A0278E"/>
    <w:rPr>
      <w:color w:val="605E5C"/>
      <w:shd w:val="clear" w:color="auto" w:fill="E1DFDD"/>
    </w:rPr>
  </w:style>
  <w:style w:type="paragraph" w:customStyle="1" w:styleId="Normal-references">
    <w:name w:val="Normal-references"/>
    <w:basedOn w:val="Normal"/>
    <w:qFormat/>
    <w:rsid w:val="00A0278E"/>
    <w:pPr>
      <w:ind w:left="709" w:hanging="709"/>
    </w:pPr>
    <w:rPr>
      <w:szCs w:val="24"/>
    </w:rPr>
  </w:style>
  <w:style w:type="paragraph" w:styleId="NoSpacing">
    <w:name w:val="No Spacing"/>
    <w:uiPriority w:val="1"/>
    <w:qFormat/>
    <w:rsid w:val="00A0278E"/>
    <w:rPr>
      <w:rFonts w:ascii="Times New Roman" w:eastAsia="Calibri" w:hAnsi="Times New Roman" w:cs="Times New Roman"/>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1987</Words>
  <Characters>10574</Characters>
  <Application>Microsoft Office Word</Application>
  <DocSecurity>0</DocSecurity>
  <Lines>285</Lines>
  <Paragraphs>199</Paragraphs>
  <ScaleCrop>false</ScaleCrop>
  <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2022-08-21T02:59:00Z</dcterms:created>
  <dcterms:modified xsi:type="dcterms:W3CDTF">2022-08-21T03:04:00Z</dcterms:modified>
</cp:coreProperties>
</file>