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5F0A" w14:textId="77777777" w:rsidR="007619AF" w:rsidRDefault="007619AF" w:rsidP="00540F6C">
      <w:pPr>
        <w:jc w:val="center"/>
      </w:pPr>
    </w:p>
    <w:p w14:paraId="15E10190" w14:textId="77777777" w:rsidR="007619AF" w:rsidRDefault="007619AF" w:rsidP="00540F6C">
      <w:pPr>
        <w:jc w:val="center"/>
      </w:pPr>
    </w:p>
    <w:p w14:paraId="7405BF9C" w14:textId="77777777" w:rsidR="007619AF" w:rsidRDefault="007619AF" w:rsidP="00540F6C">
      <w:pPr>
        <w:jc w:val="center"/>
      </w:pPr>
    </w:p>
    <w:p w14:paraId="1B94BCC2" w14:textId="77777777" w:rsidR="007619AF" w:rsidRDefault="007619AF" w:rsidP="00540F6C">
      <w:pPr>
        <w:jc w:val="center"/>
      </w:pPr>
    </w:p>
    <w:p w14:paraId="341A2655" w14:textId="77777777" w:rsidR="007619AF" w:rsidRDefault="007619AF" w:rsidP="00540F6C">
      <w:pPr>
        <w:jc w:val="center"/>
      </w:pPr>
    </w:p>
    <w:p w14:paraId="4A3AF744" w14:textId="77777777" w:rsidR="007619AF" w:rsidRDefault="007619AF" w:rsidP="00540F6C">
      <w:pPr>
        <w:jc w:val="center"/>
      </w:pPr>
    </w:p>
    <w:p w14:paraId="6C7A8261" w14:textId="77777777" w:rsidR="007619AF" w:rsidRDefault="007619AF" w:rsidP="00540F6C">
      <w:pPr>
        <w:jc w:val="center"/>
      </w:pPr>
    </w:p>
    <w:p w14:paraId="32E8BE46" w14:textId="77777777" w:rsidR="007619AF" w:rsidRDefault="007619AF" w:rsidP="00540F6C">
      <w:pPr>
        <w:jc w:val="center"/>
      </w:pPr>
    </w:p>
    <w:p w14:paraId="25D840CC" w14:textId="77777777" w:rsidR="007619AF" w:rsidRDefault="007619AF" w:rsidP="00540F6C">
      <w:pPr>
        <w:jc w:val="center"/>
      </w:pPr>
    </w:p>
    <w:p w14:paraId="532CDA85" w14:textId="77777777" w:rsidR="007619AF" w:rsidRDefault="007619AF" w:rsidP="00A00266">
      <w:pPr>
        <w:spacing w:line="480" w:lineRule="auto"/>
      </w:pPr>
    </w:p>
    <w:p w14:paraId="4A2AF15E" w14:textId="674335F0" w:rsidR="007619AF" w:rsidRPr="00D65B7B" w:rsidRDefault="007619AF" w:rsidP="00A00266">
      <w:pPr>
        <w:spacing w:line="480" w:lineRule="auto"/>
        <w:jc w:val="center"/>
        <w:rPr>
          <w:b/>
          <w:lang w:val="en-CA"/>
        </w:rPr>
      </w:pPr>
      <w:r w:rsidRPr="00D65B7B">
        <w:rPr>
          <w:b/>
          <w:lang w:val="en-CA"/>
        </w:rPr>
        <w:t xml:space="preserve">Is </w:t>
      </w:r>
      <w:r>
        <w:rPr>
          <w:b/>
          <w:lang w:val="en-CA"/>
        </w:rPr>
        <w:t xml:space="preserve">there a distinct </w:t>
      </w:r>
      <w:r w:rsidRPr="00D65B7B">
        <w:rPr>
          <w:b/>
          <w:lang w:val="en-CA"/>
        </w:rPr>
        <w:t>Qu</w:t>
      </w:r>
      <w:r w:rsidR="00402A72">
        <w:rPr>
          <w:b/>
          <w:lang w:val="en-CA"/>
        </w:rPr>
        <w:t>e</w:t>
      </w:r>
      <w:r w:rsidRPr="00D65B7B">
        <w:rPr>
          <w:b/>
          <w:lang w:val="en-CA"/>
        </w:rPr>
        <w:t>bec media subsystem</w:t>
      </w:r>
      <w:r>
        <w:rPr>
          <w:b/>
          <w:lang w:val="en-CA"/>
        </w:rPr>
        <w:t xml:space="preserve"> in Canada</w:t>
      </w:r>
      <w:r w:rsidRPr="00D65B7B">
        <w:rPr>
          <w:b/>
          <w:lang w:val="en-CA"/>
        </w:rPr>
        <w:t>?</w:t>
      </w:r>
      <w:r>
        <w:rPr>
          <w:b/>
          <w:lang w:val="en-CA"/>
        </w:rPr>
        <w:t xml:space="preserve"> </w:t>
      </w:r>
      <w:r w:rsidR="00A52DAF">
        <w:rPr>
          <w:b/>
          <w:lang w:val="en-CA"/>
        </w:rPr>
        <w:t>Evidence of</w:t>
      </w:r>
      <w:r w:rsidR="00A52DAF" w:rsidRPr="00D267DF">
        <w:rPr>
          <w:b/>
          <w:lang w:val="en-CA"/>
        </w:rPr>
        <w:t xml:space="preserve"> </w:t>
      </w:r>
      <w:r w:rsidR="00A52DAF" w:rsidRPr="00D267DF">
        <w:rPr>
          <w:b/>
          <w:lang w:val="en-US"/>
        </w:rPr>
        <w:t>ideological and political orientations among Canadian news media organizations</w:t>
      </w:r>
    </w:p>
    <w:p w14:paraId="6A3D6C22" w14:textId="77777777" w:rsidR="007619AF" w:rsidRPr="00E556E0" w:rsidRDefault="007619AF" w:rsidP="00A00266">
      <w:pPr>
        <w:spacing w:line="480" w:lineRule="auto"/>
        <w:jc w:val="center"/>
        <w:rPr>
          <w:lang w:val="en-US"/>
        </w:rPr>
      </w:pPr>
    </w:p>
    <w:p w14:paraId="516A4BB6" w14:textId="77777777" w:rsidR="007619AF" w:rsidRPr="00E556E0" w:rsidRDefault="007619AF" w:rsidP="00A00266">
      <w:pPr>
        <w:spacing w:line="480" w:lineRule="auto"/>
        <w:jc w:val="center"/>
        <w:rPr>
          <w:lang w:val="en-US"/>
        </w:rPr>
      </w:pPr>
    </w:p>
    <w:p w14:paraId="75E76C84" w14:textId="77777777" w:rsidR="007619AF" w:rsidRPr="00E556E0" w:rsidRDefault="007619AF" w:rsidP="00A00266">
      <w:pPr>
        <w:spacing w:line="480" w:lineRule="auto"/>
        <w:jc w:val="center"/>
        <w:rPr>
          <w:lang w:val="en-US"/>
        </w:rPr>
      </w:pPr>
    </w:p>
    <w:p w14:paraId="0F06A7A9" w14:textId="77777777" w:rsidR="001F17F9" w:rsidRPr="00E556E0" w:rsidRDefault="00540F6C" w:rsidP="00A00266">
      <w:pPr>
        <w:spacing w:line="480" w:lineRule="auto"/>
        <w:jc w:val="center"/>
        <w:rPr>
          <w:lang w:val="en-US"/>
        </w:rPr>
      </w:pPr>
      <w:r w:rsidRPr="00E556E0">
        <w:rPr>
          <w:lang w:val="en-US"/>
        </w:rPr>
        <w:t>Supplementary Material</w:t>
      </w:r>
    </w:p>
    <w:p w14:paraId="0D5AAA3B" w14:textId="77777777" w:rsidR="00540F6C" w:rsidRPr="00E556E0" w:rsidRDefault="00540F6C" w:rsidP="00540F6C">
      <w:pPr>
        <w:jc w:val="both"/>
        <w:rPr>
          <w:lang w:val="en-US"/>
        </w:rPr>
      </w:pPr>
    </w:p>
    <w:p w14:paraId="6A4156DF" w14:textId="77777777" w:rsidR="00540F6C" w:rsidRPr="00E556E0" w:rsidRDefault="00540F6C" w:rsidP="00540F6C">
      <w:pPr>
        <w:jc w:val="both"/>
        <w:rPr>
          <w:lang w:val="en-US"/>
        </w:rPr>
      </w:pPr>
    </w:p>
    <w:p w14:paraId="67AEA71D" w14:textId="77777777" w:rsidR="00540F6C" w:rsidRPr="00E556E0" w:rsidRDefault="00540F6C" w:rsidP="00540F6C">
      <w:pPr>
        <w:jc w:val="both"/>
        <w:rPr>
          <w:lang w:val="en-US"/>
        </w:rPr>
      </w:pPr>
    </w:p>
    <w:p w14:paraId="324DF846" w14:textId="77777777" w:rsidR="00540F6C" w:rsidRPr="00E556E0" w:rsidRDefault="00540F6C" w:rsidP="00540F6C">
      <w:pPr>
        <w:jc w:val="both"/>
        <w:rPr>
          <w:lang w:val="en-US"/>
        </w:rPr>
      </w:pPr>
    </w:p>
    <w:p w14:paraId="7FE266AE" w14:textId="77777777" w:rsidR="007619AF" w:rsidRPr="00E556E0" w:rsidRDefault="007619AF" w:rsidP="00540F6C">
      <w:pPr>
        <w:jc w:val="both"/>
        <w:rPr>
          <w:lang w:val="en-US"/>
        </w:rPr>
      </w:pPr>
    </w:p>
    <w:p w14:paraId="2B8A1354" w14:textId="77777777" w:rsidR="007619AF" w:rsidRPr="00E556E0" w:rsidRDefault="007619AF" w:rsidP="00540F6C">
      <w:pPr>
        <w:jc w:val="both"/>
        <w:rPr>
          <w:lang w:val="en-US"/>
        </w:rPr>
      </w:pPr>
    </w:p>
    <w:p w14:paraId="6B144991" w14:textId="77777777" w:rsidR="007619AF" w:rsidRPr="00E556E0" w:rsidRDefault="007619AF" w:rsidP="00540F6C">
      <w:pPr>
        <w:jc w:val="both"/>
        <w:rPr>
          <w:lang w:val="en-US"/>
        </w:rPr>
      </w:pPr>
    </w:p>
    <w:p w14:paraId="04572788" w14:textId="1E943698" w:rsidR="007619AF" w:rsidRPr="00E556E0" w:rsidRDefault="007619AF">
      <w:pPr>
        <w:rPr>
          <w:lang w:val="en-US"/>
        </w:rPr>
      </w:pPr>
      <w:r w:rsidRPr="00E556E0">
        <w:rPr>
          <w:lang w:val="en-US"/>
        </w:rPr>
        <w:br w:type="page"/>
      </w:r>
    </w:p>
    <w:p w14:paraId="39AA0CF7" w14:textId="03FA5C96" w:rsidR="004F4BCD" w:rsidRPr="00396926" w:rsidRDefault="007619AF" w:rsidP="00396926">
      <w:pPr>
        <w:spacing w:line="480" w:lineRule="auto"/>
        <w:jc w:val="center"/>
        <w:rPr>
          <w:b/>
          <w:lang w:val="en-US"/>
        </w:rPr>
      </w:pPr>
      <w:r w:rsidRPr="00E556E0">
        <w:rPr>
          <w:b/>
          <w:lang w:val="en-US"/>
        </w:rPr>
        <w:lastRenderedPageBreak/>
        <w:t>APPENDIX A</w:t>
      </w:r>
    </w:p>
    <w:p w14:paraId="42A88D82" w14:textId="36BE916D" w:rsidR="008365CD" w:rsidRPr="00396926" w:rsidRDefault="007E43D2" w:rsidP="00396926">
      <w:pPr>
        <w:spacing w:line="480" w:lineRule="auto"/>
        <w:jc w:val="center"/>
        <w:rPr>
          <w:b/>
          <w:lang w:val="en-CA"/>
        </w:rPr>
      </w:pPr>
      <w:r>
        <w:rPr>
          <w:b/>
          <w:lang w:val="en-CA"/>
        </w:rPr>
        <w:t>Methodology and q</w:t>
      </w:r>
      <w:r w:rsidR="004023DB">
        <w:rPr>
          <w:b/>
          <w:lang w:val="en-CA"/>
        </w:rPr>
        <w:t xml:space="preserve">uestion </w:t>
      </w:r>
      <w:r>
        <w:rPr>
          <w:b/>
          <w:lang w:val="en-CA"/>
        </w:rPr>
        <w:t>w</w:t>
      </w:r>
      <w:r w:rsidR="004023DB">
        <w:rPr>
          <w:b/>
          <w:lang w:val="en-CA"/>
        </w:rPr>
        <w:t>ording</w:t>
      </w:r>
    </w:p>
    <w:p w14:paraId="51202C46" w14:textId="25C3F95F" w:rsidR="007E43D2" w:rsidRPr="00A508F6" w:rsidRDefault="00590518" w:rsidP="00396926">
      <w:pPr>
        <w:spacing w:line="480" w:lineRule="auto"/>
        <w:jc w:val="both"/>
        <w:rPr>
          <w:lang w:val="en-CA"/>
        </w:rPr>
      </w:pPr>
      <w:r>
        <w:rPr>
          <w:lang w:val="en-CA"/>
        </w:rPr>
        <w:t xml:space="preserve">The </w:t>
      </w:r>
      <w:r>
        <w:rPr>
          <w:i/>
          <w:lang w:val="en-CA"/>
        </w:rPr>
        <w:t>Canadian Media System Survey</w:t>
      </w:r>
      <w:r>
        <w:rPr>
          <w:lang w:val="en-CA"/>
        </w:rPr>
        <w:t xml:space="preserve"> is an expert survey inspired by the </w:t>
      </w:r>
      <w:r>
        <w:rPr>
          <w:i/>
          <w:lang w:val="en-CA"/>
        </w:rPr>
        <w:t>European Media Systems Survey</w:t>
      </w:r>
      <w:r>
        <w:rPr>
          <w:lang w:val="en-CA"/>
        </w:rPr>
        <w:t xml:space="preserve"> (Popescu et al.</w:t>
      </w:r>
      <w:r w:rsidR="004C0224">
        <w:rPr>
          <w:lang w:val="en-CA"/>
        </w:rPr>
        <w:t>,</w:t>
      </w:r>
      <w:r>
        <w:rPr>
          <w:lang w:val="en-CA"/>
        </w:rPr>
        <w:t xml:space="preserve"> 2011)</w:t>
      </w:r>
      <w:r w:rsidR="00A508F6">
        <w:rPr>
          <w:lang w:val="en-CA"/>
        </w:rPr>
        <w:t xml:space="preserve"> </w:t>
      </w:r>
      <w:r w:rsidR="00FA7AD5">
        <w:rPr>
          <w:lang w:val="en-CA"/>
        </w:rPr>
        <w:t>from which</w:t>
      </w:r>
      <w:r w:rsidR="00A508F6">
        <w:rPr>
          <w:lang w:val="en-CA"/>
        </w:rPr>
        <w:t xml:space="preserve"> we drew some of our questions</w:t>
      </w:r>
      <w:r w:rsidR="00A508F6" w:rsidRPr="00A508F6">
        <w:rPr>
          <w:lang w:val="en-US"/>
        </w:rPr>
        <w:t>. Question A6 and A7</w:t>
      </w:r>
      <w:r w:rsidR="00A508F6">
        <w:rPr>
          <w:lang w:val="en-US"/>
        </w:rPr>
        <w:t xml:space="preserve"> listed below</w:t>
      </w:r>
      <w:r w:rsidR="00A508F6" w:rsidRPr="00A508F6">
        <w:rPr>
          <w:lang w:val="en-US"/>
        </w:rPr>
        <w:t xml:space="preserve"> were drawn from the study of Pfetsch et al. (2014</w:t>
      </w:r>
      <w:r w:rsidR="00567D1A">
        <w:rPr>
          <w:lang w:val="en-US"/>
        </w:rPr>
        <w:t>: 99</w:t>
      </w:r>
      <w:r w:rsidR="00A508F6" w:rsidRPr="00A508F6">
        <w:rPr>
          <w:lang w:val="en-US"/>
        </w:rPr>
        <w:t>).</w:t>
      </w:r>
      <w:r w:rsidR="000F7123">
        <w:rPr>
          <w:lang w:val="en-US"/>
        </w:rPr>
        <w:t xml:space="preserve"> Questions B6 and B7 were inspired from the Chapel Hill expert survey by Bakker et al. (201</w:t>
      </w:r>
      <w:r w:rsidR="00567D1A">
        <w:rPr>
          <w:lang w:val="en-US"/>
        </w:rPr>
        <w:t>5: 144</w:t>
      </w:r>
      <w:r w:rsidR="000F7123">
        <w:rPr>
          <w:lang w:val="en-US"/>
        </w:rPr>
        <w:t>) and B9 from the</w:t>
      </w:r>
      <w:r w:rsidR="00F52E67">
        <w:rPr>
          <w:lang w:val="en-US"/>
        </w:rPr>
        <w:t xml:space="preserve"> 2011</w:t>
      </w:r>
      <w:r w:rsidR="000F7123">
        <w:rPr>
          <w:lang w:val="en-US"/>
        </w:rPr>
        <w:t xml:space="preserve"> Canadian Election Study</w:t>
      </w:r>
      <w:r w:rsidR="004673E4">
        <w:rPr>
          <w:rStyle w:val="EndnoteReference"/>
          <w:lang w:val="en-US"/>
        </w:rPr>
        <w:endnoteReference w:id="1"/>
      </w:r>
      <w:r w:rsidR="000F7123">
        <w:rPr>
          <w:lang w:val="en-US"/>
        </w:rPr>
        <w:t>.</w:t>
      </w:r>
    </w:p>
    <w:p w14:paraId="58DE8DF9" w14:textId="77777777" w:rsidR="00D104A4" w:rsidRDefault="00D104A4" w:rsidP="00396926">
      <w:pPr>
        <w:spacing w:line="480" w:lineRule="auto"/>
        <w:jc w:val="both"/>
        <w:rPr>
          <w:lang w:val="en-CA"/>
        </w:rPr>
      </w:pPr>
    </w:p>
    <w:p w14:paraId="3822B155" w14:textId="25D4610F" w:rsidR="00D104A4" w:rsidRDefault="00D104A4" w:rsidP="00396926">
      <w:pPr>
        <w:spacing w:line="480" w:lineRule="auto"/>
        <w:jc w:val="both"/>
        <w:rPr>
          <w:rFonts w:eastAsiaTheme="minorHAnsi" w:cstheme="minorHAnsi"/>
          <w:lang w:val="en-CA" w:eastAsia="en-US"/>
        </w:rPr>
      </w:pPr>
      <w:r>
        <w:rPr>
          <w:rFonts w:eastAsiaTheme="minorHAnsi" w:cstheme="minorHAnsi"/>
          <w:lang w:val="en-CA" w:eastAsia="en-US"/>
        </w:rPr>
        <w:t>To identify and to contact the experts, we compiled a database of journalism educators, as well as professors of communication and political science employed by Canadian universities, colleges, and CÉGEPs (in Qu</w:t>
      </w:r>
      <w:r w:rsidR="00092DA1">
        <w:rPr>
          <w:rFonts w:eastAsiaTheme="minorHAnsi" w:cstheme="minorHAnsi"/>
          <w:lang w:val="en-CA" w:eastAsia="en-US"/>
        </w:rPr>
        <w:t>e</w:t>
      </w:r>
      <w:r>
        <w:rPr>
          <w:rFonts w:eastAsiaTheme="minorHAnsi" w:cstheme="minorHAnsi"/>
          <w:lang w:val="en-CA" w:eastAsia="en-US"/>
        </w:rPr>
        <w:t>bec) whose expertise is related to the news media. In journalism studies, we selected scholars whose teaching or research activities are focused on journali</w:t>
      </w:r>
      <w:r w:rsidR="00E0207C">
        <w:rPr>
          <w:rFonts w:eastAsiaTheme="minorHAnsi" w:cstheme="minorHAnsi"/>
          <w:lang w:val="en-CA" w:eastAsia="en-US"/>
        </w:rPr>
        <w:t>sm</w:t>
      </w:r>
      <w:r>
        <w:rPr>
          <w:rFonts w:eastAsiaTheme="minorHAnsi" w:cstheme="minorHAnsi"/>
          <w:lang w:val="en-CA" w:eastAsia="en-US"/>
        </w:rPr>
        <w:t>, and those who have practised journalism or another relevant professional role in the media</w:t>
      </w:r>
      <w:r w:rsidR="00E90564">
        <w:rPr>
          <w:rFonts w:eastAsiaTheme="minorHAnsi" w:cstheme="minorHAnsi"/>
          <w:lang w:val="en-CA" w:eastAsia="en-US"/>
        </w:rPr>
        <w:t>.</w:t>
      </w:r>
      <w:r w:rsidR="00C07A1A">
        <w:rPr>
          <w:rFonts w:eastAsiaTheme="minorHAnsi" w:cstheme="minorHAnsi"/>
          <w:lang w:val="en-CA" w:eastAsia="en-US"/>
        </w:rPr>
        <w:t xml:space="preserve"> </w:t>
      </w:r>
      <w:r>
        <w:rPr>
          <w:rFonts w:eastAsiaTheme="minorHAnsi" w:cstheme="minorHAnsi"/>
          <w:lang w:val="en-CA" w:eastAsia="en-US"/>
        </w:rPr>
        <w:t>In communication studies and political science, we selected scholars whose teaching or research activities focus on the news media, political communication, interactions between politics and media, and the role of journalists specifically in the Canadian context.</w:t>
      </w:r>
    </w:p>
    <w:p w14:paraId="5F9C4654" w14:textId="4DA36E31" w:rsidR="00396926" w:rsidRDefault="00396926" w:rsidP="00396926">
      <w:pPr>
        <w:spacing w:line="480" w:lineRule="auto"/>
        <w:jc w:val="both"/>
        <w:rPr>
          <w:rFonts w:eastAsiaTheme="minorHAnsi" w:cstheme="minorHAnsi"/>
          <w:lang w:val="en-CA" w:eastAsia="en-US"/>
        </w:rPr>
      </w:pPr>
    </w:p>
    <w:p w14:paraId="2651008B" w14:textId="35EBBBCF" w:rsidR="00B133BC" w:rsidRPr="00B133BC" w:rsidRDefault="006F048C" w:rsidP="00396926">
      <w:pPr>
        <w:spacing w:line="480" w:lineRule="auto"/>
        <w:jc w:val="both"/>
        <w:rPr>
          <w:iCs/>
          <w:lang w:val="en-US"/>
        </w:rPr>
      </w:pPr>
      <w:r w:rsidRPr="00205405">
        <w:rPr>
          <w:iCs/>
          <w:lang w:val="en-US"/>
        </w:rPr>
        <w:t>This approach is in line with other research drawing on expert surveys to measure party positions (</w:t>
      </w:r>
      <w:r w:rsidR="00B133BC" w:rsidRPr="00205405">
        <w:rPr>
          <w:iCs/>
          <w:lang w:val="en-US"/>
        </w:rPr>
        <w:t>for example</w:t>
      </w:r>
      <w:r w:rsidRPr="00205405">
        <w:rPr>
          <w:iCs/>
          <w:lang w:val="en-US"/>
        </w:rPr>
        <w:t xml:space="preserve">, Benoit </w:t>
      </w:r>
      <w:r w:rsidR="00B133BC" w:rsidRPr="00205405">
        <w:rPr>
          <w:iCs/>
          <w:lang w:val="en-US"/>
        </w:rPr>
        <w:t>and</w:t>
      </w:r>
      <w:r w:rsidRPr="00205405">
        <w:rPr>
          <w:iCs/>
          <w:lang w:val="en-US"/>
        </w:rPr>
        <w:t xml:space="preserve"> Laver, 2006).</w:t>
      </w:r>
      <w:r w:rsidR="00B133BC" w:rsidRPr="00205405">
        <w:rPr>
          <w:iCs/>
          <w:lang w:val="en-US"/>
        </w:rPr>
        <w:t xml:space="preserve"> As professionals engaged in scholarly research on the media and in the training of future journalists, the experts surveyed here are well positioned to provide a broad assessment of the media landscape. Rather than sampling journalists, we draw on expert knowledge from those at arm</w:t>
      </w:r>
      <w:r w:rsidR="006D5AC6" w:rsidRPr="00205405">
        <w:rPr>
          <w:iCs/>
          <w:lang w:val="en-US"/>
        </w:rPr>
        <w:t xml:space="preserve">’s </w:t>
      </w:r>
      <w:r w:rsidR="00B133BC" w:rsidRPr="00205405">
        <w:rPr>
          <w:iCs/>
          <w:lang w:val="en-US"/>
        </w:rPr>
        <w:t xml:space="preserve">length of news organizations. This should minimize the risk of socially desirable responding that may be present in similar studies sampling from active practitioners of journalism, as academics and other media educators do not find themselves in the </w:t>
      </w:r>
      <w:r w:rsidR="00B133BC" w:rsidRPr="00205405">
        <w:rPr>
          <w:iCs/>
          <w:lang w:val="en-US"/>
        </w:rPr>
        <w:lastRenderedPageBreak/>
        <w:t xml:space="preserve">situation of evaluating their employer or competitors. Experts in our sample are, of course, not free of biases that may </w:t>
      </w:r>
      <w:r w:rsidR="00890E13" w:rsidRPr="00205405">
        <w:rPr>
          <w:iCs/>
          <w:lang w:val="en-US"/>
        </w:rPr>
        <w:t>affect their assessment, including ideological ones, as</w:t>
      </w:r>
      <w:r w:rsidR="00B133BC" w:rsidRPr="00205405">
        <w:rPr>
          <w:iCs/>
          <w:lang w:val="en-US"/>
        </w:rPr>
        <w:t xml:space="preserve"> Curini (2010</w:t>
      </w:r>
      <w:r w:rsidR="00890E13" w:rsidRPr="00205405">
        <w:rPr>
          <w:iCs/>
          <w:lang w:val="en-US"/>
        </w:rPr>
        <w:t>) demonstrated.</w:t>
      </w:r>
      <w:r w:rsidR="00F61108" w:rsidRPr="00205405">
        <w:rPr>
          <w:iCs/>
          <w:lang w:val="en-US"/>
        </w:rPr>
        <w:t xml:space="preserve"> Despite their limitations, expert surveys have methodological as well as practical benefits, such as allowing for relatively quick and cost</w:t>
      </w:r>
      <w:r w:rsidR="00205405" w:rsidRPr="00205405">
        <w:rPr>
          <w:iCs/>
          <w:lang w:val="en-US"/>
        </w:rPr>
        <w:t>-</w:t>
      </w:r>
      <w:r w:rsidR="00F61108" w:rsidRPr="00205405">
        <w:rPr>
          <w:iCs/>
          <w:lang w:val="en-US"/>
        </w:rPr>
        <w:t>effective data collection where content analyses would either be prohibitively time consuming or computationally intensive.</w:t>
      </w:r>
    </w:p>
    <w:p w14:paraId="55D78C8A" w14:textId="77777777" w:rsidR="00B133BC" w:rsidRPr="006F048C" w:rsidRDefault="00B133BC" w:rsidP="00396926">
      <w:pPr>
        <w:spacing w:line="480" w:lineRule="auto"/>
        <w:jc w:val="both"/>
        <w:rPr>
          <w:rFonts w:eastAsiaTheme="minorHAnsi" w:cstheme="minorHAnsi"/>
          <w:iCs/>
          <w:lang w:val="en-US" w:eastAsia="en-US"/>
        </w:rPr>
      </w:pPr>
    </w:p>
    <w:p w14:paraId="2C3E839A" w14:textId="3E9E387B" w:rsidR="001D09B3" w:rsidRDefault="00DD3F5D" w:rsidP="00396926">
      <w:pPr>
        <w:spacing w:line="480" w:lineRule="auto"/>
        <w:jc w:val="both"/>
        <w:rPr>
          <w:lang w:val="en-US"/>
        </w:rPr>
      </w:pPr>
      <w:r>
        <w:rPr>
          <w:rFonts w:eastAsiaTheme="minorHAnsi" w:cstheme="minorHAnsi"/>
          <w:lang w:val="en-CA" w:eastAsia="en-US"/>
        </w:rPr>
        <w:t>Conducting expert survey</w:t>
      </w:r>
      <w:r w:rsidR="005C24A9">
        <w:rPr>
          <w:rFonts w:eastAsiaTheme="minorHAnsi" w:cstheme="minorHAnsi"/>
          <w:lang w:val="en-CA" w:eastAsia="en-US"/>
        </w:rPr>
        <w:t>s</w:t>
      </w:r>
      <w:r>
        <w:rPr>
          <w:rFonts w:eastAsiaTheme="minorHAnsi" w:cstheme="minorHAnsi"/>
          <w:lang w:val="en-CA" w:eastAsia="en-US"/>
        </w:rPr>
        <w:t xml:space="preserve"> </w:t>
      </w:r>
      <w:r w:rsidR="00E0207C">
        <w:rPr>
          <w:rFonts w:eastAsiaTheme="minorHAnsi" w:cstheme="minorHAnsi"/>
          <w:lang w:val="en-CA" w:eastAsia="en-US"/>
        </w:rPr>
        <w:t>can</w:t>
      </w:r>
      <w:r>
        <w:rPr>
          <w:rFonts w:eastAsiaTheme="minorHAnsi" w:cstheme="minorHAnsi"/>
          <w:lang w:val="en-CA" w:eastAsia="en-US"/>
        </w:rPr>
        <w:t xml:space="preserve"> be challenging given the experts</w:t>
      </w:r>
      <w:r w:rsidR="00EB75CB">
        <w:rPr>
          <w:rFonts w:eastAsiaTheme="minorHAnsi" w:cstheme="minorHAnsi"/>
          <w:lang w:val="en-CA" w:eastAsia="en-US"/>
        </w:rPr>
        <w:t xml:space="preserve">’ </w:t>
      </w:r>
      <w:r>
        <w:rPr>
          <w:rFonts w:eastAsiaTheme="minorHAnsi" w:cstheme="minorHAnsi"/>
          <w:lang w:val="en-CA" w:eastAsia="en-US"/>
        </w:rPr>
        <w:t>fatigue</w:t>
      </w:r>
      <w:r w:rsidR="00E0207C">
        <w:rPr>
          <w:rFonts w:eastAsiaTheme="minorHAnsi" w:cstheme="minorHAnsi"/>
          <w:lang w:val="en-CA" w:eastAsia="en-US"/>
        </w:rPr>
        <w:t xml:space="preserve"> for being over-solicited</w:t>
      </w:r>
      <w:r>
        <w:rPr>
          <w:rFonts w:eastAsiaTheme="minorHAnsi" w:cstheme="minorHAnsi"/>
          <w:lang w:val="en-CA" w:eastAsia="en-US"/>
        </w:rPr>
        <w:t>, and the likelihood of a low response (</w:t>
      </w:r>
      <w:r w:rsidR="00CC326C">
        <w:rPr>
          <w:lang w:val="en-US"/>
        </w:rPr>
        <w:t>Maurer and Vähämaa</w:t>
      </w:r>
      <w:r>
        <w:rPr>
          <w:lang w:val="en-US"/>
        </w:rPr>
        <w:t xml:space="preserve">, </w:t>
      </w:r>
      <w:r w:rsidRPr="00A508F6">
        <w:rPr>
          <w:lang w:val="en-US"/>
        </w:rPr>
        <w:t>2014</w:t>
      </w:r>
      <w:r>
        <w:rPr>
          <w:lang w:val="en-US"/>
        </w:rPr>
        <w:t>: 62</w:t>
      </w:r>
      <w:r w:rsidRPr="00A508F6">
        <w:rPr>
          <w:lang w:val="en-US"/>
        </w:rPr>
        <w:t>).</w:t>
      </w:r>
      <w:r>
        <w:rPr>
          <w:lang w:val="en-US"/>
        </w:rPr>
        <w:t xml:space="preserve"> </w:t>
      </w:r>
      <w:r w:rsidR="00EB75CB">
        <w:rPr>
          <w:lang w:val="en-US"/>
        </w:rPr>
        <w:t>Hence, r</w:t>
      </w:r>
      <w:r w:rsidR="00B20FA1">
        <w:rPr>
          <w:lang w:val="en-US"/>
        </w:rPr>
        <w:t xml:space="preserve">esponse rates can vary greatly, </w:t>
      </w:r>
      <w:r w:rsidR="00A862DE">
        <w:rPr>
          <w:lang w:val="en-US"/>
        </w:rPr>
        <w:t>r</w:t>
      </w:r>
      <w:r w:rsidR="00B20FA1">
        <w:rPr>
          <w:lang w:val="en-US"/>
        </w:rPr>
        <w:t>anging</w:t>
      </w:r>
      <w:r w:rsidR="008344BB">
        <w:rPr>
          <w:lang w:val="en-US"/>
        </w:rPr>
        <w:t>,</w:t>
      </w:r>
      <w:r w:rsidR="00B20FA1">
        <w:rPr>
          <w:lang w:val="en-US"/>
        </w:rPr>
        <w:t xml:space="preserve"> </w:t>
      </w:r>
      <w:r w:rsidR="008344BB">
        <w:rPr>
          <w:lang w:val="en-US"/>
        </w:rPr>
        <w:t>for example,</w:t>
      </w:r>
      <w:r w:rsidR="001D09B3">
        <w:rPr>
          <w:lang w:val="en-US"/>
        </w:rPr>
        <w:t xml:space="preserve"> </w:t>
      </w:r>
      <w:r w:rsidR="008344BB">
        <w:rPr>
          <w:lang w:val="en-US"/>
        </w:rPr>
        <w:t xml:space="preserve">from </w:t>
      </w:r>
      <w:r w:rsidR="00B20FA1">
        <w:rPr>
          <w:lang w:val="en-US"/>
        </w:rPr>
        <w:t>20</w:t>
      </w:r>
      <w:r w:rsidR="004673E4">
        <w:rPr>
          <w:lang w:val="en-US"/>
        </w:rPr>
        <w:t xml:space="preserve"> per cent</w:t>
      </w:r>
      <w:r w:rsidR="00B20FA1">
        <w:rPr>
          <w:lang w:val="en-US"/>
        </w:rPr>
        <w:t xml:space="preserve"> in </w:t>
      </w:r>
      <w:r w:rsidR="00B2006F">
        <w:rPr>
          <w:lang w:val="en-US"/>
        </w:rPr>
        <w:t xml:space="preserve">a </w:t>
      </w:r>
      <w:r w:rsidR="00E0207C">
        <w:rPr>
          <w:lang w:val="en-US"/>
        </w:rPr>
        <w:t xml:space="preserve">recent </w:t>
      </w:r>
      <w:r w:rsidR="0004309B">
        <w:rPr>
          <w:lang w:val="en-US"/>
        </w:rPr>
        <w:t>comparative study</w:t>
      </w:r>
      <w:r w:rsidR="001D09B3">
        <w:rPr>
          <w:lang w:val="en-US"/>
        </w:rPr>
        <w:t xml:space="preserve"> </w:t>
      </w:r>
      <w:r w:rsidR="00B2006F">
        <w:rPr>
          <w:lang w:val="en-US"/>
        </w:rPr>
        <w:t>by</w:t>
      </w:r>
      <w:r w:rsidR="008344BB">
        <w:rPr>
          <w:lang w:val="en-US"/>
        </w:rPr>
        <w:t xml:space="preserve"> </w:t>
      </w:r>
      <w:r w:rsidR="00B20FA1" w:rsidRPr="004E7050">
        <w:rPr>
          <w:lang w:val="en-US"/>
        </w:rPr>
        <w:t xml:space="preserve">Nai, Coma </w:t>
      </w:r>
      <w:r w:rsidR="00B20FA1">
        <w:rPr>
          <w:lang w:val="en-US"/>
        </w:rPr>
        <w:t>and</w:t>
      </w:r>
      <w:r w:rsidR="00B20FA1" w:rsidRPr="004E7050">
        <w:rPr>
          <w:lang w:val="en-US"/>
        </w:rPr>
        <w:t xml:space="preserve"> Maier</w:t>
      </w:r>
      <w:r w:rsidR="00B20FA1">
        <w:rPr>
          <w:lang w:val="en-US"/>
        </w:rPr>
        <w:t xml:space="preserve"> (</w:t>
      </w:r>
      <w:r w:rsidR="00B20FA1" w:rsidRPr="004E7050">
        <w:rPr>
          <w:lang w:val="en-US"/>
        </w:rPr>
        <w:t>2019</w:t>
      </w:r>
      <w:r w:rsidR="00040A47">
        <w:rPr>
          <w:lang w:val="en-US"/>
        </w:rPr>
        <w:t xml:space="preserve">: </w:t>
      </w:r>
      <w:r w:rsidR="004673E4">
        <w:rPr>
          <w:lang w:val="en-US"/>
        </w:rPr>
        <w:t>617</w:t>
      </w:r>
      <w:r w:rsidR="00B20FA1">
        <w:rPr>
          <w:lang w:val="en-US"/>
        </w:rPr>
        <w:t>)</w:t>
      </w:r>
      <w:r w:rsidR="0004309B">
        <w:rPr>
          <w:lang w:val="en-US"/>
        </w:rPr>
        <w:t xml:space="preserve"> </w:t>
      </w:r>
      <w:r w:rsidR="00B20FA1">
        <w:rPr>
          <w:lang w:val="en-US"/>
        </w:rPr>
        <w:t>to 36</w:t>
      </w:r>
      <w:r w:rsidR="004673E4">
        <w:rPr>
          <w:lang w:val="en-US"/>
        </w:rPr>
        <w:t xml:space="preserve"> per cent</w:t>
      </w:r>
      <w:r w:rsidR="00B20FA1">
        <w:rPr>
          <w:lang w:val="en-US"/>
        </w:rPr>
        <w:t xml:space="preserve"> for</w:t>
      </w:r>
      <w:r w:rsidR="00A862DE">
        <w:rPr>
          <w:lang w:val="en-US"/>
        </w:rPr>
        <w:t xml:space="preserve"> the</w:t>
      </w:r>
      <w:r w:rsidR="00B20FA1">
        <w:rPr>
          <w:lang w:val="en-US"/>
        </w:rPr>
        <w:t xml:space="preserve"> </w:t>
      </w:r>
      <w:r w:rsidR="00B20FA1">
        <w:rPr>
          <w:i/>
          <w:lang w:val="en-CA"/>
        </w:rPr>
        <w:t xml:space="preserve">European Media Systems Survey </w:t>
      </w:r>
      <w:r w:rsidR="00B20FA1" w:rsidRPr="004E7050">
        <w:rPr>
          <w:lang w:val="en-US"/>
        </w:rPr>
        <w:t>(Popescu et al., 2011</w:t>
      </w:r>
      <w:r w:rsidR="00040A47">
        <w:rPr>
          <w:lang w:val="en-US"/>
        </w:rPr>
        <w:t xml:space="preserve">: </w:t>
      </w:r>
      <w:r w:rsidR="00016D2B">
        <w:rPr>
          <w:lang w:val="en-US"/>
        </w:rPr>
        <w:t>11</w:t>
      </w:r>
      <w:r w:rsidR="00A862DE">
        <w:rPr>
          <w:lang w:val="en-US"/>
        </w:rPr>
        <w:t xml:space="preserve">). Several authors </w:t>
      </w:r>
      <w:r w:rsidR="00275393">
        <w:rPr>
          <w:lang w:val="en-US"/>
        </w:rPr>
        <w:t xml:space="preserve">suggest that </w:t>
      </w:r>
      <w:r w:rsidR="00A862DE">
        <w:rPr>
          <w:lang w:val="en-US"/>
        </w:rPr>
        <w:t xml:space="preserve">reaching close </w:t>
      </w:r>
      <w:r w:rsidR="00040A47">
        <w:rPr>
          <w:lang w:val="en-US"/>
        </w:rPr>
        <w:t xml:space="preserve">to a </w:t>
      </w:r>
      <w:r w:rsidR="00A862DE">
        <w:rPr>
          <w:lang w:val="en-US"/>
        </w:rPr>
        <w:t>40</w:t>
      </w:r>
      <w:r w:rsidR="004673E4">
        <w:rPr>
          <w:lang w:val="en-US"/>
        </w:rPr>
        <w:t xml:space="preserve"> per cent</w:t>
      </w:r>
      <w:r w:rsidR="00A862DE">
        <w:rPr>
          <w:lang w:val="en-US"/>
        </w:rPr>
        <w:t xml:space="preserve"> response rate</w:t>
      </w:r>
      <w:r w:rsidR="00040A47">
        <w:rPr>
          <w:lang w:val="en-US"/>
        </w:rPr>
        <w:t xml:space="preserve"> and over</w:t>
      </w:r>
      <w:r w:rsidR="00A862DE">
        <w:rPr>
          <w:lang w:val="en-US"/>
        </w:rPr>
        <w:t xml:space="preserve"> </w:t>
      </w:r>
      <w:r w:rsidR="00275393">
        <w:rPr>
          <w:lang w:val="en-US"/>
        </w:rPr>
        <w:t xml:space="preserve">is </w:t>
      </w:r>
      <w:r w:rsidR="007F66B1">
        <w:rPr>
          <w:lang w:val="en-US"/>
        </w:rPr>
        <w:t>an achievement in itself</w:t>
      </w:r>
      <w:r w:rsidR="00275393">
        <w:rPr>
          <w:lang w:val="en-US"/>
        </w:rPr>
        <w:t>.</w:t>
      </w:r>
      <w:r w:rsidR="00E90564">
        <w:rPr>
          <w:lang w:val="en-US"/>
        </w:rPr>
        <w:t xml:space="preserve"> </w:t>
      </w:r>
      <w:r w:rsidR="001D09B3">
        <w:rPr>
          <w:lang w:val="en-US"/>
        </w:rPr>
        <w:t>Huber and Inglehart (1995:</w:t>
      </w:r>
      <w:r w:rsidR="00040A47">
        <w:rPr>
          <w:lang w:val="en-US"/>
        </w:rPr>
        <w:t xml:space="preserve"> </w:t>
      </w:r>
      <w:r w:rsidR="001D09B3">
        <w:rPr>
          <w:lang w:val="en-US"/>
        </w:rPr>
        <w:t>76) write that they “obtained a surprisingly good response rate</w:t>
      </w:r>
      <w:r w:rsidR="004673E4">
        <w:rPr>
          <w:lang w:val="en-US"/>
        </w:rPr>
        <w:t xml:space="preserve"> (almost 40 per cent)</w:t>
      </w:r>
      <w:r w:rsidR="001D09B3">
        <w:rPr>
          <w:lang w:val="en-US"/>
        </w:rPr>
        <w:t xml:space="preserve">”, while Ray (1999: 286) </w:t>
      </w:r>
      <w:r w:rsidR="00CC326C">
        <w:rPr>
          <w:lang w:val="en-US"/>
        </w:rPr>
        <w:t>notes</w:t>
      </w:r>
      <w:r w:rsidR="001D09B3">
        <w:rPr>
          <w:lang w:val="en-US"/>
        </w:rPr>
        <w:t xml:space="preserve"> that 45</w:t>
      </w:r>
      <w:r w:rsidR="004673E4">
        <w:rPr>
          <w:lang w:val="en-US"/>
        </w:rPr>
        <w:t xml:space="preserve"> per cent</w:t>
      </w:r>
      <w:r w:rsidR="001D09B3">
        <w:rPr>
          <w:lang w:val="en-US"/>
        </w:rPr>
        <w:t xml:space="preserve"> was a “rather high response rate for an expert survey</w:t>
      </w:r>
      <w:r w:rsidR="00F4031B">
        <w:rPr>
          <w:lang w:val="en-US"/>
        </w:rPr>
        <w:t>,</w:t>
      </w:r>
      <w:r w:rsidR="001D09B3">
        <w:rPr>
          <w:lang w:val="en-US"/>
        </w:rPr>
        <w:t>” probably due to the “brevity” of its questionnaire.</w:t>
      </w:r>
    </w:p>
    <w:p w14:paraId="77A4181F" w14:textId="77777777" w:rsidR="00B20FA1" w:rsidRDefault="00B20FA1" w:rsidP="00396926">
      <w:pPr>
        <w:spacing w:line="480" w:lineRule="auto"/>
        <w:jc w:val="both"/>
        <w:rPr>
          <w:lang w:val="en-US"/>
        </w:rPr>
      </w:pPr>
    </w:p>
    <w:p w14:paraId="3B8119C6" w14:textId="7E00CDCA" w:rsidR="004E7050" w:rsidRDefault="00B20FA1" w:rsidP="00396926">
      <w:pPr>
        <w:spacing w:line="480" w:lineRule="auto"/>
        <w:jc w:val="both"/>
        <w:rPr>
          <w:rFonts w:eastAsiaTheme="minorHAnsi" w:cstheme="minorHAnsi"/>
          <w:lang w:val="en-CA" w:eastAsia="en-US"/>
        </w:rPr>
      </w:pPr>
      <w:r>
        <w:rPr>
          <w:lang w:val="en-US"/>
        </w:rPr>
        <w:t>W</w:t>
      </w:r>
      <w:r w:rsidR="00DD3F5D">
        <w:rPr>
          <w:lang w:val="en-US"/>
        </w:rPr>
        <w:t>e</w:t>
      </w:r>
      <w:r>
        <w:rPr>
          <w:lang w:val="en-US"/>
        </w:rPr>
        <w:t xml:space="preserve"> identified and</w:t>
      </w:r>
      <w:r w:rsidR="00DD3F5D">
        <w:rPr>
          <w:lang w:val="en-US"/>
        </w:rPr>
        <w:t xml:space="preserve"> invited</w:t>
      </w:r>
      <w:r w:rsidR="00D104A4">
        <w:rPr>
          <w:rFonts w:eastAsiaTheme="minorHAnsi" w:cstheme="minorHAnsi"/>
          <w:lang w:val="en-CA" w:eastAsia="en-US"/>
        </w:rPr>
        <w:t xml:space="preserve"> 476 experts to participate in our online survey. </w:t>
      </w:r>
      <w:r w:rsidR="00C8646F">
        <w:rPr>
          <w:rFonts w:eastAsiaTheme="minorHAnsi" w:cstheme="minorHAnsi"/>
          <w:lang w:val="en-CA" w:eastAsia="en-US"/>
        </w:rPr>
        <w:t>We received c</w:t>
      </w:r>
      <w:r w:rsidR="00D104A4">
        <w:rPr>
          <w:rFonts w:eastAsiaTheme="minorHAnsi" w:cstheme="minorHAnsi"/>
          <w:lang w:val="en-CA" w:eastAsia="en-US"/>
        </w:rPr>
        <w:t xml:space="preserve">ompleted questionnaires from 192 experts, achieving a response rate of 40.3 per cent. </w:t>
      </w:r>
      <w:r w:rsidR="00340101">
        <w:rPr>
          <w:rFonts w:eastAsiaTheme="minorHAnsi" w:cstheme="minorHAnsi"/>
          <w:lang w:val="en-CA" w:eastAsia="en-US"/>
        </w:rPr>
        <w:t xml:space="preserve">We also received partially completed </w:t>
      </w:r>
      <w:r w:rsidR="00914335">
        <w:rPr>
          <w:rFonts w:eastAsiaTheme="minorHAnsi" w:cstheme="minorHAnsi"/>
          <w:lang w:val="en-CA" w:eastAsia="en-US"/>
        </w:rPr>
        <w:t xml:space="preserve">surveys </w:t>
      </w:r>
      <w:r w:rsidR="00340101">
        <w:rPr>
          <w:rFonts w:eastAsiaTheme="minorHAnsi" w:cstheme="minorHAnsi"/>
          <w:lang w:val="en-CA" w:eastAsia="en-US"/>
        </w:rPr>
        <w:t>from 17 additional participants</w:t>
      </w:r>
      <w:r w:rsidR="00340101" w:rsidRPr="00205405">
        <w:rPr>
          <w:rFonts w:eastAsiaTheme="minorHAnsi" w:cstheme="minorHAnsi"/>
          <w:lang w:val="en-CA" w:eastAsia="en-US"/>
        </w:rPr>
        <w:t xml:space="preserve">, </w:t>
      </w:r>
      <w:r w:rsidR="00805275" w:rsidRPr="00205405">
        <w:rPr>
          <w:rFonts w:eastAsiaTheme="minorHAnsi" w:cstheme="minorHAnsi"/>
          <w:lang w:val="en-CA" w:eastAsia="en-US"/>
        </w:rPr>
        <w:t xml:space="preserve">who </w:t>
      </w:r>
      <w:r w:rsidR="0046685A" w:rsidRPr="00205405">
        <w:rPr>
          <w:rFonts w:eastAsiaTheme="minorHAnsi" w:cstheme="minorHAnsi"/>
          <w:lang w:val="en-CA" w:eastAsia="en-US"/>
        </w:rPr>
        <w:t>responded to</w:t>
      </w:r>
      <w:r w:rsidR="00805275" w:rsidRPr="00205405">
        <w:rPr>
          <w:rFonts w:eastAsiaTheme="minorHAnsi" w:cstheme="minorHAnsi"/>
          <w:lang w:val="en-CA" w:eastAsia="en-US"/>
        </w:rPr>
        <w:t xml:space="preserve"> statements on journalism and journalists in Canada (section A of the questionnaire), but who didn’t answer questions about specific media outlets (section B of the questionnaire).</w:t>
      </w:r>
      <w:r w:rsidR="0020016F" w:rsidRPr="00205405">
        <w:rPr>
          <w:rFonts w:eastAsiaTheme="minorHAnsi" w:cstheme="minorHAnsi"/>
          <w:lang w:val="en-CA" w:eastAsia="en-US"/>
        </w:rPr>
        <w:t xml:space="preserve"> Their data have been included in the following analyses bringing the total number of observations at 209 participants.</w:t>
      </w:r>
      <w:r w:rsidR="00340101">
        <w:rPr>
          <w:rFonts w:eastAsiaTheme="minorHAnsi" w:cstheme="minorHAnsi"/>
          <w:lang w:val="en-CA" w:eastAsia="en-US"/>
        </w:rPr>
        <w:t xml:space="preserve"> </w:t>
      </w:r>
      <w:r w:rsidR="007F66B1">
        <w:rPr>
          <w:lang w:val="en-US"/>
        </w:rPr>
        <w:t>Given the above observations</w:t>
      </w:r>
      <w:r w:rsidR="004E7050" w:rsidRPr="004E7050">
        <w:rPr>
          <w:lang w:val="en-US"/>
        </w:rPr>
        <w:t>,</w:t>
      </w:r>
      <w:r w:rsidR="007F66B1">
        <w:rPr>
          <w:lang w:val="en-US"/>
        </w:rPr>
        <w:t xml:space="preserve"> </w:t>
      </w:r>
      <w:r w:rsidR="004E7050" w:rsidRPr="004E7050">
        <w:rPr>
          <w:lang w:val="en-US"/>
        </w:rPr>
        <w:t>our response rate was</w:t>
      </w:r>
      <w:r w:rsidR="00C07A1A">
        <w:rPr>
          <w:lang w:val="en-US"/>
        </w:rPr>
        <w:t xml:space="preserve"> relatively high. </w:t>
      </w:r>
      <w:r w:rsidR="008344BB">
        <w:rPr>
          <w:lang w:val="en-US"/>
        </w:rPr>
        <w:t xml:space="preserve"> </w:t>
      </w:r>
    </w:p>
    <w:p w14:paraId="665F15DF" w14:textId="77777777" w:rsidR="00A508F6" w:rsidRDefault="00A508F6" w:rsidP="00396926">
      <w:pPr>
        <w:spacing w:line="480" w:lineRule="auto"/>
        <w:jc w:val="both"/>
        <w:rPr>
          <w:rFonts w:eastAsiaTheme="minorHAnsi" w:cstheme="minorHAnsi"/>
          <w:lang w:val="en-CA" w:eastAsia="en-US"/>
        </w:rPr>
      </w:pPr>
    </w:p>
    <w:p w14:paraId="09887329" w14:textId="6C41534B" w:rsidR="00D104A4" w:rsidRPr="00D65B7B" w:rsidRDefault="00D104A4" w:rsidP="00396926">
      <w:pPr>
        <w:spacing w:line="480" w:lineRule="auto"/>
        <w:jc w:val="both"/>
        <w:rPr>
          <w:b/>
          <w:lang w:val="en-CA"/>
        </w:rPr>
      </w:pPr>
      <w:r>
        <w:rPr>
          <w:rFonts w:eastAsiaTheme="minorHAnsi" w:cstheme="minorHAnsi"/>
          <w:lang w:val="en-CA" w:eastAsia="en-US"/>
        </w:rPr>
        <w:lastRenderedPageBreak/>
        <w:t>The questionnaire was managed online through the Qualtrics platform. Data collection ran from March 26 to April 25</w:t>
      </w:r>
      <w:r w:rsidR="000662E8">
        <w:rPr>
          <w:rFonts w:eastAsiaTheme="minorHAnsi" w:cstheme="minorHAnsi"/>
          <w:lang w:val="en-CA" w:eastAsia="en-US"/>
        </w:rPr>
        <w:t>,</w:t>
      </w:r>
      <w:r w:rsidR="00C90A76">
        <w:rPr>
          <w:rFonts w:eastAsiaTheme="minorHAnsi" w:cstheme="minorHAnsi"/>
          <w:lang w:val="en-CA" w:eastAsia="en-US"/>
        </w:rPr>
        <w:t xml:space="preserve"> 2018</w:t>
      </w:r>
      <w:r w:rsidR="00783872">
        <w:rPr>
          <w:rFonts w:eastAsiaTheme="minorHAnsi" w:cstheme="minorHAnsi"/>
          <w:lang w:val="en-CA" w:eastAsia="en-US"/>
        </w:rPr>
        <w:t>. During data collection, u</w:t>
      </w:r>
      <w:r>
        <w:rPr>
          <w:rFonts w:eastAsiaTheme="minorHAnsi" w:cstheme="minorHAnsi"/>
          <w:lang w:val="en-CA" w:eastAsia="en-US"/>
        </w:rPr>
        <w:t>p to three reminders</w:t>
      </w:r>
      <w:r w:rsidR="00E0207C">
        <w:rPr>
          <w:rFonts w:eastAsiaTheme="minorHAnsi" w:cstheme="minorHAnsi"/>
          <w:lang w:val="en-CA" w:eastAsia="en-US"/>
        </w:rPr>
        <w:t xml:space="preserve"> </w:t>
      </w:r>
      <w:r w:rsidR="00783872">
        <w:rPr>
          <w:rFonts w:eastAsiaTheme="minorHAnsi" w:cstheme="minorHAnsi"/>
          <w:lang w:val="en-CA" w:eastAsia="en-US"/>
        </w:rPr>
        <w:t xml:space="preserve">were sent to participants. </w:t>
      </w:r>
      <w:r>
        <w:rPr>
          <w:rFonts w:eastAsiaTheme="minorHAnsi" w:cstheme="minorHAnsi"/>
          <w:lang w:val="en-CA" w:eastAsia="en-US"/>
        </w:rPr>
        <w:t xml:space="preserve"> </w:t>
      </w:r>
    </w:p>
    <w:p w14:paraId="57439A89" w14:textId="77777777" w:rsidR="00794F18" w:rsidRDefault="00794F18" w:rsidP="00396926">
      <w:pPr>
        <w:spacing w:line="480" w:lineRule="auto"/>
        <w:jc w:val="both"/>
        <w:rPr>
          <w:lang w:val="en-CA"/>
        </w:rPr>
      </w:pPr>
    </w:p>
    <w:p w14:paraId="07E00D3A" w14:textId="263D5F18" w:rsidR="0031330F" w:rsidRDefault="00794F18" w:rsidP="00396926">
      <w:pPr>
        <w:spacing w:line="480" w:lineRule="auto"/>
        <w:jc w:val="both"/>
        <w:rPr>
          <w:rFonts w:eastAsiaTheme="minorHAnsi" w:cstheme="minorHAnsi"/>
          <w:lang w:val="en-CA" w:eastAsia="en-US"/>
        </w:rPr>
      </w:pPr>
      <w:r w:rsidRPr="00751354">
        <w:rPr>
          <w:lang w:val="en-CA"/>
        </w:rPr>
        <w:t xml:space="preserve">Experts were surveyed according to a list of the most politically significant </w:t>
      </w:r>
      <w:r>
        <w:rPr>
          <w:lang w:val="en-CA"/>
        </w:rPr>
        <w:t>media outlets in their province</w:t>
      </w:r>
      <w:r w:rsidR="00A00266">
        <w:rPr>
          <w:rStyle w:val="EndnoteReference"/>
          <w:rFonts w:eastAsiaTheme="minorHAnsi" w:cstheme="minorHAnsi"/>
          <w:lang w:val="en-CA" w:eastAsia="en-US"/>
        </w:rPr>
        <w:endnoteReference w:id="2"/>
      </w:r>
      <w:r w:rsidR="0090725F">
        <w:rPr>
          <w:lang w:val="en-CA"/>
        </w:rPr>
        <w:t>.</w:t>
      </w:r>
      <w:r w:rsidR="00A00266">
        <w:rPr>
          <w:rFonts w:eastAsiaTheme="minorHAnsi" w:cstheme="minorHAnsi"/>
          <w:lang w:val="en-CA" w:eastAsia="en-US"/>
        </w:rPr>
        <w:t xml:space="preserve"> Each list combined major national and provincial television networks (CBC, CTV and Global, or Radio-Canada and TVA), daily newspapers with the largest </w:t>
      </w:r>
      <w:r w:rsidR="00A00266" w:rsidRPr="00193595">
        <w:rPr>
          <w:rFonts w:eastAsiaTheme="minorHAnsi" w:cstheme="minorHAnsi"/>
          <w:lang w:val="en-CA" w:eastAsia="en-US"/>
        </w:rPr>
        <w:t>readership in each province, as well as most popular private talk radio stations (</w:t>
      </w:r>
      <w:r w:rsidR="00193595" w:rsidRPr="00193595">
        <w:rPr>
          <w:rFonts w:eastAsiaTheme="minorHAnsi" w:cstheme="minorHAnsi"/>
          <w:lang w:val="en-CA" w:eastAsia="en-US"/>
        </w:rPr>
        <w:t>audience</w:t>
      </w:r>
      <w:r w:rsidR="00D90C0B">
        <w:rPr>
          <w:rFonts w:eastAsiaTheme="minorHAnsi" w:cstheme="minorHAnsi"/>
          <w:lang w:val="en-CA" w:eastAsia="en-US"/>
        </w:rPr>
        <w:t>s</w:t>
      </w:r>
      <w:r w:rsidR="00193595" w:rsidRPr="00193595">
        <w:rPr>
          <w:rFonts w:eastAsiaTheme="minorHAnsi" w:cstheme="minorHAnsi"/>
          <w:lang w:val="en-CA" w:eastAsia="en-US"/>
        </w:rPr>
        <w:t xml:space="preserve"> measured by Numeris</w:t>
      </w:r>
      <w:r w:rsidR="00193595">
        <w:rPr>
          <w:rFonts w:eastAsiaTheme="minorHAnsi" w:cstheme="minorHAnsi"/>
          <w:lang w:val="en-CA" w:eastAsia="en-US"/>
        </w:rPr>
        <w:t>,</w:t>
      </w:r>
      <w:r w:rsidR="00A00266" w:rsidRPr="00193595">
        <w:rPr>
          <w:rFonts w:eastAsiaTheme="minorHAnsi" w:cstheme="minorHAnsi"/>
          <w:lang w:val="en-CA" w:eastAsia="en-US"/>
        </w:rPr>
        <w:t xml:space="preserve"> 2017</w:t>
      </w:r>
      <w:r w:rsidR="00193595">
        <w:rPr>
          <w:rFonts w:eastAsiaTheme="minorHAnsi" w:cstheme="minorHAnsi"/>
          <w:lang w:val="en-CA" w:eastAsia="en-US"/>
        </w:rPr>
        <w:t>a; 2017b</w:t>
      </w:r>
      <w:r w:rsidR="00A00266" w:rsidRPr="00193595">
        <w:rPr>
          <w:rFonts w:eastAsiaTheme="minorHAnsi" w:cstheme="minorHAnsi"/>
          <w:lang w:val="en-CA" w:eastAsia="en-US"/>
        </w:rPr>
        <w:t>).</w:t>
      </w:r>
      <w:r w:rsidR="00A00266">
        <w:rPr>
          <w:rFonts w:eastAsiaTheme="minorHAnsi" w:cstheme="minorHAnsi"/>
          <w:lang w:val="en-CA" w:eastAsia="en-US"/>
        </w:rPr>
        <w:t xml:space="preserve"> </w:t>
      </w:r>
      <w:r w:rsidR="0031330F" w:rsidRPr="00205405">
        <w:rPr>
          <w:rFonts w:eastAsiaTheme="minorHAnsi" w:cstheme="minorHAnsi"/>
          <w:lang w:val="en-CA" w:eastAsia="en-US"/>
        </w:rPr>
        <w:t>These criteria were chosen to balance the political relevance of the selected news media. However, they lead to the exclusion of some distinctions, for example</w:t>
      </w:r>
      <w:r w:rsidR="003D0821" w:rsidRPr="00205405">
        <w:rPr>
          <w:rFonts w:eastAsiaTheme="minorHAnsi" w:cstheme="minorHAnsi"/>
          <w:lang w:val="en-CA" w:eastAsia="en-US"/>
        </w:rPr>
        <w:t>,</w:t>
      </w:r>
      <w:r w:rsidR="0031330F" w:rsidRPr="00205405">
        <w:rPr>
          <w:rFonts w:eastAsiaTheme="minorHAnsi" w:cstheme="minorHAnsi"/>
          <w:lang w:val="en-CA" w:eastAsia="en-US"/>
        </w:rPr>
        <w:t xml:space="preserve"> between Radio-Canada and CBC, as well as politicized news sources whose audience is relatively small (</w:t>
      </w:r>
      <w:r w:rsidR="004673E4">
        <w:rPr>
          <w:rFonts w:eastAsiaTheme="minorHAnsi" w:cstheme="minorHAnsi"/>
          <w:lang w:val="en-CA" w:eastAsia="en-US"/>
        </w:rPr>
        <w:t>for example</w:t>
      </w:r>
      <w:r w:rsidR="0031330F" w:rsidRPr="00205405">
        <w:rPr>
          <w:rFonts w:eastAsiaTheme="minorHAnsi" w:cstheme="minorHAnsi"/>
          <w:lang w:val="en-CA" w:eastAsia="en-US"/>
        </w:rPr>
        <w:t xml:space="preserve">, </w:t>
      </w:r>
      <w:r w:rsidR="0031330F" w:rsidRPr="00205405">
        <w:rPr>
          <w:rFonts w:eastAsiaTheme="minorHAnsi" w:cstheme="minorHAnsi"/>
          <w:i/>
          <w:lang w:val="en-CA" w:eastAsia="en-US"/>
        </w:rPr>
        <w:t>The Rebel Media</w:t>
      </w:r>
      <w:r w:rsidR="0031330F" w:rsidRPr="00205405">
        <w:rPr>
          <w:rFonts w:eastAsiaTheme="minorHAnsi" w:cstheme="minorHAnsi"/>
          <w:lang w:val="en-CA" w:eastAsia="en-US"/>
        </w:rPr>
        <w:t>) when compared with major news media. Colleagues familiar with provincial media scenes validated our lists of news media</w:t>
      </w:r>
      <w:r w:rsidR="0031330F" w:rsidRPr="00205405">
        <w:rPr>
          <w:rStyle w:val="EndnoteReference"/>
          <w:rFonts w:eastAsiaTheme="minorHAnsi" w:cstheme="minorHAnsi"/>
          <w:lang w:val="en-CA" w:eastAsia="en-US"/>
        </w:rPr>
        <w:endnoteReference w:id="3"/>
      </w:r>
      <w:r w:rsidR="0031330F" w:rsidRPr="00205405">
        <w:rPr>
          <w:rFonts w:eastAsiaTheme="minorHAnsi" w:cstheme="minorHAnsi"/>
          <w:lang w:val="en-CA" w:eastAsia="en-US"/>
        </w:rPr>
        <w:t>.</w:t>
      </w:r>
    </w:p>
    <w:p w14:paraId="47A1BFAB" w14:textId="77777777" w:rsidR="0031330F" w:rsidRDefault="0031330F" w:rsidP="00396926">
      <w:pPr>
        <w:spacing w:line="480" w:lineRule="auto"/>
        <w:jc w:val="both"/>
        <w:rPr>
          <w:rFonts w:eastAsiaTheme="minorHAnsi" w:cstheme="minorHAnsi"/>
          <w:lang w:val="en-CA" w:eastAsia="en-US"/>
        </w:rPr>
      </w:pPr>
    </w:p>
    <w:p w14:paraId="6CF9689D" w14:textId="134E8DC7" w:rsidR="00A00266" w:rsidRPr="00794F18" w:rsidRDefault="00A00266" w:rsidP="00396926">
      <w:pPr>
        <w:spacing w:line="480" w:lineRule="auto"/>
        <w:jc w:val="both"/>
        <w:rPr>
          <w:lang w:val="en-CA"/>
        </w:rPr>
      </w:pPr>
      <w:r>
        <w:rPr>
          <w:rFonts w:eastAsiaTheme="minorHAnsi" w:cstheme="minorHAnsi"/>
          <w:lang w:val="en-CA" w:eastAsia="en-US"/>
        </w:rPr>
        <w:t>The question wording of items used in this article, as well as the party list and media list displayed in each provincial version of the questionnaire, appear below. The response option, “I don’t know</w:t>
      </w:r>
      <w:r w:rsidR="001B1136">
        <w:rPr>
          <w:rFonts w:eastAsiaTheme="minorHAnsi" w:cstheme="minorHAnsi"/>
          <w:lang w:val="en-CA" w:eastAsia="en-US"/>
        </w:rPr>
        <w:t>,</w:t>
      </w:r>
      <w:r>
        <w:rPr>
          <w:rFonts w:eastAsiaTheme="minorHAnsi" w:cstheme="minorHAnsi"/>
          <w:lang w:val="en-CA" w:eastAsia="en-US"/>
        </w:rPr>
        <w:t>” was provided alongside the scale for each item below.</w:t>
      </w:r>
    </w:p>
    <w:p w14:paraId="5A4F5417" w14:textId="77777777" w:rsidR="00A00266" w:rsidRPr="00A508F6" w:rsidRDefault="00A00266" w:rsidP="00396926">
      <w:pPr>
        <w:spacing w:line="480" w:lineRule="auto"/>
        <w:jc w:val="both"/>
        <w:rPr>
          <w:lang w:val="en-US"/>
        </w:rPr>
      </w:pPr>
    </w:p>
    <w:p w14:paraId="57DE653E" w14:textId="77777777" w:rsidR="00A00266" w:rsidRPr="00E556E0" w:rsidRDefault="00A00266" w:rsidP="00396926">
      <w:pPr>
        <w:widowControl w:val="0"/>
        <w:autoSpaceDE w:val="0"/>
        <w:autoSpaceDN w:val="0"/>
        <w:adjustRightInd w:val="0"/>
        <w:spacing w:after="240" w:line="480" w:lineRule="auto"/>
        <w:ind w:left="567" w:hanging="567"/>
        <w:jc w:val="both"/>
        <w:rPr>
          <w:rFonts w:cs="Times New Roman"/>
          <w:color w:val="000000"/>
          <w:lang w:val="en-US"/>
        </w:rPr>
      </w:pPr>
      <w:r w:rsidRPr="00D94248">
        <w:rPr>
          <w:rFonts w:cs="Times New Roman"/>
          <w:lang w:val="en-CA"/>
        </w:rPr>
        <w:t>A1</w:t>
      </w:r>
      <w:r w:rsidRPr="00D94248">
        <w:rPr>
          <w:rFonts w:cs="Times New Roman"/>
          <w:lang w:val="en-CA"/>
        </w:rPr>
        <w:tab/>
      </w:r>
      <w:r w:rsidRPr="00E556E0">
        <w:rPr>
          <w:rFonts w:cs="Times New Roman"/>
          <w:color w:val="3C3C3C"/>
          <w:lang w:val="en-US"/>
        </w:rPr>
        <w:t xml:space="preserve">To your knowledge, to what extent is it true that the following statements apply to journalism and journalists in Canada? Please select 1 if you think that the statement is entirely untrue and 7 if you think that it is entirely true. </w:t>
      </w:r>
    </w:p>
    <w:p w14:paraId="4E4EB4C9" w14:textId="48CB02AD" w:rsidR="00A00266" w:rsidRPr="007B2E59" w:rsidRDefault="00A00266" w:rsidP="00396926">
      <w:pPr>
        <w:spacing w:line="480" w:lineRule="auto"/>
        <w:ind w:left="1134" w:hanging="774"/>
        <w:jc w:val="both"/>
        <w:rPr>
          <w:rFonts w:cs="Times New Roman"/>
          <w:lang w:val="en-CA"/>
        </w:rPr>
      </w:pPr>
      <w:r>
        <w:rPr>
          <w:rFonts w:cs="Times New Roman"/>
          <w:lang w:val="en-CA"/>
        </w:rPr>
        <w:t>A1.1</w:t>
      </w:r>
      <w:r>
        <w:rPr>
          <w:rFonts w:cs="Times New Roman"/>
          <w:lang w:val="en-CA"/>
        </w:rPr>
        <w:tab/>
      </w:r>
      <w:r w:rsidRPr="007B2E59">
        <w:rPr>
          <w:rFonts w:cs="Times New Roman"/>
          <w:lang w:val="en-CA"/>
        </w:rPr>
        <w:t>Journalists in Canada agree on the criteria for judging excellence in their profession regardless of their political orientations.</w:t>
      </w:r>
    </w:p>
    <w:p w14:paraId="47733533" w14:textId="4EB61D1D" w:rsidR="00A00266" w:rsidRDefault="00A00266" w:rsidP="00396926">
      <w:pPr>
        <w:spacing w:line="480" w:lineRule="auto"/>
        <w:ind w:left="1134" w:hanging="774"/>
        <w:jc w:val="both"/>
        <w:rPr>
          <w:rFonts w:cs="Times New Roman"/>
          <w:lang w:val="en-CA"/>
        </w:rPr>
      </w:pPr>
      <w:r>
        <w:rPr>
          <w:rFonts w:cs="Times New Roman"/>
          <w:lang w:val="en-CA"/>
        </w:rPr>
        <w:lastRenderedPageBreak/>
        <w:t>A1.2</w:t>
      </w:r>
      <w:r>
        <w:rPr>
          <w:rFonts w:cs="Times New Roman"/>
          <w:lang w:val="en-CA"/>
        </w:rPr>
        <w:tab/>
      </w:r>
      <w:r w:rsidRPr="007B2E59">
        <w:rPr>
          <w:rFonts w:cs="Times New Roman"/>
          <w:lang w:val="en-CA"/>
        </w:rPr>
        <w:t>Journalists have sufficient training to ensure that basic professional norms like accuracy, relevance, completeness, balance, timeliness, double-checking and source confidentiality are respected in news-making practices.</w:t>
      </w:r>
    </w:p>
    <w:p w14:paraId="06DDBDF2" w14:textId="5E8D92D7" w:rsidR="00A00266" w:rsidRDefault="00A00266" w:rsidP="00396926">
      <w:pPr>
        <w:spacing w:line="480" w:lineRule="auto"/>
        <w:ind w:left="1134" w:hanging="774"/>
        <w:jc w:val="both"/>
        <w:rPr>
          <w:rFonts w:cs="Times New Roman"/>
          <w:lang w:val="en-CA"/>
        </w:rPr>
      </w:pPr>
      <w:r>
        <w:rPr>
          <w:rFonts w:cs="Times New Roman"/>
          <w:lang w:val="en-CA"/>
        </w:rPr>
        <w:t>A1.3</w:t>
      </w:r>
      <w:r>
        <w:rPr>
          <w:rFonts w:cs="Times New Roman"/>
          <w:lang w:val="en-CA"/>
        </w:rPr>
        <w:tab/>
        <w:t>The production costs of hard news content are so high that most news media cannot afford to present carefully researched facts and analyses.</w:t>
      </w:r>
    </w:p>
    <w:p w14:paraId="03CCB021" w14:textId="78472C6D" w:rsidR="00A00266" w:rsidRPr="007B2E59" w:rsidRDefault="00A00266" w:rsidP="00396926">
      <w:pPr>
        <w:spacing w:line="480" w:lineRule="auto"/>
        <w:ind w:left="1134" w:hanging="774"/>
        <w:jc w:val="both"/>
        <w:rPr>
          <w:rFonts w:cs="Times New Roman"/>
          <w:lang w:val="en-CA"/>
        </w:rPr>
      </w:pPr>
      <w:r>
        <w:rPr>
          <w:rFonts w:cs="Times New Roman"/>
          <w:lang w:val="en-CA"/>
        </w:rPr>
        <w:t>A1.4</w:t>
      </w:r>
      <w:r>
        <w:rPr>
          <w:rFonts w:cs="Times New Roman"/>
          <w:lang w:val="en-CA"/>
        </w:rPr>
        <w:tab/>
        <w:t>The political orientation of the most prominent journalists is well-known to the public.</w:t>
      </w:r>
    </w:p>
    <w:p w14:paraId="4293B50E" w14:textId="1D9478E1" w:rsidR="00D94248" w:rsidRPr="007B2E59" w:rsidRDefault="00A00266" w:rsidP="00396926">
      <w:pPr>
        <w:spacing w:line="480" w:lineRule="auto"/>
        <w:ind w:left="1134" w:hanging="774"/>
        <w:jc w:val="both"/>
        <w:rPr>
          <w:rFonts w:cs="Times New Roman"/>
          <w:lang w:val="en-CA"/>
        </w:rPr>
      </w:pPr>
      <w:r>
        <w:rPr>
          <w:rFonts w:cs="Times New Roman"/>
          <w:lang w:val="en-CA"/>
        </w:rPr>
        <w:t>A1.5</w:t>
      </w:r>
      <w:r>
        <w:rPr>
          <w:rFonts w:cs="Times New Roman"/>
          <w:lang w:val="en-CA"/>
        </w:rPr>
        <w:tab/>
      </w:r>
      <w:r w:rsidRPr="007B2E59">
        <w:rPr>
          <w:rFonts w:cs="Times New Roman"/>
          <w:lang w:val="en-CA"/>
        </w:rPr>
        <w:t>The journalistic content of public television in Canada (CBC/Radio-Canada</w:t>
      </w:r>
      <w:r>
        <w:rPr>
          <w:rStyle w:val="EndnoteReference"/>
          <w:lang w:val="en-CA"/>
        </w:rPr>
        <w:endnoteReference w:id="4"/>
      </w:r>
      <w:r w:rsidRPr="007B2E59">
        <w:rPr>
          <w:rFonts w:cs="Times New Roman"/>
          <w:lang w:val="en-CA"/>
        </w:rPr>
        <w:t>)</w:t>
      </w:r>
      <w:r w:rsidR="00D94248" w:rsidRPr="007B2E59">
        <w:rPr>
          <w:rFonts w:cs="Times New Roman"/>
          <w:lang w:val="en-CA"/>
        </w:rPr>
        <w:t xml:space="preserve"> is entirely free from governmental political interference.</w:t>
      </w:r>
    </w:p>
    <w:p w14:paraId="04F65ED8" w14:textId="77777777" w:rsidR="00D94248" w:rsidRDefault="00D94248" w:rsidP="00396926">
      <w:pPr>
        <w:spacing w:line="480" w:lineRule="auto"/>
        <w:jc w:val="both"/>
        <w:rPr>
          <w:rFonts w:cs="Times New Roman"/>
          <w:lang w:val="en-CA"/>
        </w:rPr>
      </w:pPr>
    </w:p>
    <w:p w14:paraId="4A245B7E" w14:textId="4D108AF4" w:rsidR="00D94248" w:rsidRDefault="00D94248" w:rsidP="00396926">
      <w:pPr>
        <w:spacing w:line="480" w:lineRule="auto"/>
        <w:ind w:left="567" w:hanging="567"/>
        <w:jc w:val="both"/>
        <w:rPr>
          <w:rFonts w:cs="Times New Roman"/>
          <w:lang w:val="en-CA"/>
        </w:rPr>
      </w:pPr>
      <w:r>
        <w:rPr>
          <w:rFonts w:cs="Times New Roman"/>
          <w:lang w:val="en-CA"/>
        </w:rPr>
        <w:t>A6</w:t>
      </w:r>
      <w:r>
        <w:rPr>
          <w:rFonts w:cs="Times New Roman"/>
          <w:lang w:val="en-CA"/>
        </w:rPr>
        <w:tab/>
        <w:t xml:space="preserve">Generally speaking, how strong do you think </w:t>
      </w:r>
      <w:r w:rsidR="007B2E59">
        <w:rPr>
          <w:rFonts w:cs="Times New Roman"/>
          <w:lang w:val="en-CA"/>
        </w:rPr>
        <w:t xml:space="preserve">is the impact that commercial pressures have on media coverage in Canada? </w:t>
      </w:r>
      <w:r w:rsidR="007B2E59">
        <w:rPr>
          <w:rFonts w:cs="Times New Roman"/>
          <w:i/>
          <w:lang w:val="en-CA"/>
        </w:rPr>
        <w:t>Scale from 1 (“Not strong at all”) to 7 (“Very strong”).</w:t>
      </w:r>
    </w:p>
    <w:p w14:paraId="0EAF85BD" w14:textId="77777777" w:rsidR="007B2E59" w:rsidRDefault="007B2E59" w:rsidP="00396926">
      <w:pPr>
        <w:spacing w:line="480" w:lineRule="auto"/>
        <w:ind w:left="567" w:hanging="567"/>
        <w:jc w:val="both"/>
        <w:rPr>
          <w:rFonts w:cs="Times New Roman"/>
          <w:lang w:val="en-CA"/>
        </w:rPr>
      </w:pPr>
    </w:p>
    <w:p w14:paraId="7EAA67FE" w14:textId="3F82A4C7" w:rsidR="007B2E59" w:rsidRPr="007B2E59" w:rsidRDefault="007B2E59" w:rsidP="00396926">
      <w:pPr>
        <w:spacing w:line="480" w:lineRule="auto"/>
        <w:ind w:left="567" w:hanging="567"/>
        <w:jc w:val="both"/>
        <w:rPr>
          <w:rFonts w:cs="Times New Roman"/>
          <w:lang w:val="en-CA"/>
        </w:rPr>
      </w:pPr>
      <w:r>
        <w:rPr>
          <w:rFonts w:cs="Times New Roman"/>
          <w:lang w:val="en-CA"/>
        </w:rPr>
        <w:t>A7</w:t>
      </w:r>
      <w:r>
        <w:rPr>
          <w:rFonts w:cs="Times New Roman"/>
          <w:lang w:val="en-CA"/>
        </w:rPr>
        <w:tab/>
        <w:t xml:space="preserve">Generally speaking, how strong would you say is the impact of political pressures on media coverage in Canada?  </w:t>
      </w:r>
      <w:r>
        <w:rPr>
          <w:rFonts w:cs="Times New Roman"/>
          <w:i/>
          <w:lang w:val="en-CA"/>
        </w:rPr>
        <w:t>Scale from 1 (“Not strong at all”) to 7 (“Very strong”).</w:t>
      </w:r>
    </w:p>
    <w:p w14:paraId="29CCC596" w14:textId="77777777" w:rsidR="00D94248" w:rsidRDefault="00D94248" w:rsidP="00396926">
      <w:pPr>
        <w:spacing w:line="480" w:lineRule="auto"/>
        <w:jc w:val="both"/>
        <w:rPr>
          <w:rFonts w:cs="Times New Roman"/>
          <w:lang w:val="en-CA"/>
        </w:rPr>
      </w:pPr>
    </w:p>
    <w:p w14:paraId="704502F2" w14:textId="31DF8578" w:rsidR="007B2E59" w:rsidRPr="007B2E59" w:rsidRDefault="007B2E59" w:rsidP="00396926">
      <w:pPr>
        <w:spacing w:line="480" w:lineRule="auto"/>
        <w:jc w:val="both"/>
        <w:rPr>
          <w:rFonts w:cs="Times New Roman"/>
          <w:lang w:val="en-CA"/>
        </w:rPr>
      </w:pPr>
      <w:r>
        <w:rPr>
          <w:rFonts w:cs="Times New Roman"/>
          <w:lang w:val="en-CA"/>
        </w:rPr>
        <w:t>Introduction to section B – The next section contains questions on specific media outlets in your province. For media with content on multiple platforms (</w:t>
      </w:r>
      <w:r w:rsidR="00634022">
        <w:rPr>
          <w:rFonts w:cs="Times New Roman"/>
          <w:lang w:val="en-CA"/>
        </w:rPr>
        <w:t>for example</w:t>
      </w:r>
      <w:r>
        <w:rPr>
          <w:rFonts w:cs="Times New Roman"/>
          <w:lang w:val="en-CA"/>
        </w:rPr>
        <w:t xml:space="preserve">, print press, radio, television, internet, mobile apps), </w:t>
      </w:r>
      <w:r>
        <w:rPr>
          <w:rFonts w:cs="Times New Roman"/>
          <w:u w:val="single"/>
          <w:lang w:val="en-CA"/>
        </w:rPr>
        <w:t>do not</w:t>
      </w:r>
      <w:r>
        <w:rPr>
          <w:rFonts w:cs="Times New Roman"/>
          <w:lang w:val="en-CA"/>
        </w:rPr>
        <w:t xml:space="preserve"> distinguish between platforms. Please think about the general content of these media outlets; that is, their news coverage, but also their editorials, columns, blogs and other opinions pieces, if that applies.</w:t>
      </w:r>
    </w:p>
    <w:p w14:paraId="228EF9BC" w14:textId="77777777" w:rsidR="007B2E59" w:rsidRDefault="007B2E59" w:rsidP="00396926">
      <w:pPr>
        <w:spacing w:line="480" w:lineRule="auto"/>
        <w:jc w:val="both"/>
        <w:rPr>
          <w:rFonts w:cs="Times New Roman"/>
          <w:lang w:val="en-CA"/>
        </w:rPr>
      </w:pPr>
    </w:p>
    <w:p w14:paraId="5D804822" w14:textId="36C011FF" w:rsidR="007B2E59" w:rsidRDefault="007B2E59" w:rsidP="00396926">
      <w:pPr>
        <w:spacing w:line="480" w:lineRule="auto"/>
        <w:ind w:left="851" w:hanging="851"/>
        <w:jc w:val="both"/>
        <w:rPr>
          <w:rFonts w:cs="Times New Roman"/>
          <w:lang w:val="en-CA"/>
        </w:rPr>
      </w:pPr>
      <w:r>
        <w:rPr>
          <w:rFonts w:cs="Times New Roman"/>
          <w:lang w:val="en-CA"/>
        </w:rPr>
        <w:t>B1</w:t>
      </w:r>
      <w:r>
        <w:rPr>
          <w:rFonts w:cs="Times New Roman"/>
          <w:lang w:val="en-CA"/>
        </w:rPr>
        <w:tab/>
        <w:t xml:space="preserve">How much is the political coverage of each of the following media outlets influenced by its owners?  </w:t>
      </w:r>
      <w:r>
        <w:rPr>
          <w:rFonts w:cs="Times New Roman"/>
          <w:i/>
          <w:lang w:val="en-CA"/>
        </w:rPr>
        <w:t>Scale from 1 (“Not at all”) to 7 (“St</w:t>
      </w:r>
      <w:r w:rsidR="001B1136">
        <w:rPr>
          <w:rFonts w:cs="Times New Roman"/>
          <w:i/>
          <w:lang w:val="en-CA"/>
        </w:rPr>
        <w:t>r</w:t>
      </w:r>
      <w:r>
        <w:rPr>
          <w:rFonts w:cs="Times New Roman"/>
          <w:i/>
          <w:lang w:val="en-CA"/>
        </w:rPr>
        <w:t>ongly”).  See the list of news media outlets below.</w:t>
      </w:r>
    </w:p>
    <w:p w14:paraId="1252386F" w14:textId="77777777" w:rsidR="00B617B4" w:rsidRDefault="00B617B4" w:rsidP="00396926">
      <w:pPr>
        <w:spacing w:line="480" w:lineRule="auto"/>
        <w:jc w:val="both"/>
        <w:rPr>
          <w:rFonts w:cs="Times New Roman"/>
          <w:lang w:val="en-CA"/>
        </w:rPr>
      </w:pPr>
    </w:p>
    <w:p w14:paraId="296B746D" w14:textId="640461A9" w:rsidR="006F0727" w:rsidRDefault="006F0727" w:rsidP="00396926">
      <w:pPr>
        <w:spacing w:line="480" w:lineRule="auto"/>
        <w:jc w:val="both"/>
        <w:rPr>
          <w:rFonts w:cs="Times New Roman"/>
          <w:lang w:val="en-CA"/>
        </w:rPr>
      </w:pPr>
      <w:r>
        <w:rPr>
          <w:rFonts w:cs="Times New Roman"/>
          <w:lang w:val="en-CA"/>
        </w:rPr>
        <w:t>Introduction to questions B6 to B9 – As stated earlier, some people believe that most media are generally balanced or neutral, while others believe that the media have political or ideological preferences. For the following four statements, we would like you to rate whether or not you believe the following media outlets exhibit preferences on specific issues by selecting a number on a 1-7 scale. The centre of the scale – 4 – means that a media’s coverage is balanced or neutral. Please think about the general content of these media outlets; that is, their news coverage, but also their editorials, columns, blogs and other opinions pieces, if that applies.</w:t>
      </w:r>
    </w:p>
    <w:p w14:paraId="082DE705" w14:textId="77777777" w:rsidR="006F0727" w:rsidRDefault="006F0727" w:rsidP="00396926">
      <w:pPr>
        <w:spacing w:line="480" w:lineRule="auto"/>
        <w:jc w:val="both"/>
        <w:rPr>
          <w:rFonts w:cs="Times New Roman"/>
          <w:lang w:val="en-CA"/>
        </w:rPr>
      </w:pPr>
    </w:p>
    <w:p w14:paraId="17238F1A" w14:textId="7A8A2826" w:rsidR="006F0727" w:rsidRPr="00FA069A" w:rsidRDefault="00FA069A" w:rsidP="00396926">
      <w:pPr>
        <w:spacing w:line="480" w:lineRule="auto"/>
        <w:ind w:left="567" w:hanging="567"/>
        <w:jc w:val="both"/>
        <w:rPr>
          <w:i/>
          <w:lang w:val="en-CA"/>
        </w:rPr>
      </w:pPr>
      <w:r>
        <w:rPr>
          <w:rFonts w:cs="Times New Roman"/>
          <w:lang w:val="en-CA"/>
        </w:rPr>
        <w:t>B6</w:t>
      </w:r>
      <w:r>
        <w:rPr>
          <w:rFonts w:cs="Times New Roman"/>
          <w:lang w:val="en-CA"/>
        </w:rPr>
        <w:tab/>
      </w:r>
      <w:r w:rsidRPr="00D65B7B">
        <w:rPr>
          <w:lang w:val="en-CA"/>
        </w:rPr>
        <w:t>On economic issues, media on the left would emphasize an active role for governments in the economy to reduce social inequalities (</w:t>
      </w:r>
      <w:r w:rsidR="00634022">
        <w:rPr>
          <w:lang w:val="en-CA"/>
        </w:rPr>
        <w:t>for example</w:t>
      </w:r>
      <w:r w:rsidRPr="00D65B7B">
        <w:rPr>
          <w:lang w:val="en-CA"/>
        </w:rPr>
        <w:t>, favouring wealth redistribution, expanding public services, etc.). Media on the right would emphasize a reduced role for governments in the economy to promote market freedom (</w:t>
      </w:r>
      <w:r w:rsidR="00CF274B">
        <w:rPr>
          <w:lang w:val="en-CA"/>
        </w:rPr>
        <w:t>for example</w:t>
      </w:r>
      <w:r w:rsidRPr="00D65B7B">
        <w:rPr>
          <w:lang w:val="en-CA"/>
        </w:rPr>
        <w:t>, lower taxes, less regulation, a leaner welfare state, etc.). With this in mind, where would you place the coverage of the following media outlets on this scale?</w:t>
      </w:r>
      <w:r>
        <w:rPr>
          <w:lang w:val="en-CA"/>
        </w:rPr>
        <w:t xml:space="preserve">  </w:t>
      </w:r>
      <w:r>
        <w:rPr>
          <w:i/>
          <w:lang w:val="en-CA"/>
        </w:rPr>
        <w:t xml:space="preserve">Scale from </w:t>
      </w:r>
      <w:r w:rsidR="00FE4DB9">
        <w:rPr>
          <w:i/>
          <w:lang w:val="en-CA"/>
        </w:rPr>
        <w:t xml:space="preserve">1 (“Left”) to 7 (“Right”), </w:t>
      </w:r>
      <w:r w:rsidR="00386CC1">
        <w:rPr>
          <w:i/>
          <w:lang w:val="en-CA"/>
        </w:rPr>
        <w:t>with the midpoint (4) labe</w:t>
      </w:r>
      <w:r w:rsidR="001B1136">
        <w:rPr>
          <w:i/>
          <w:lang w:val="en-CA"/>
        </w:rPr>
        <w:t>l</w:t>
      </w:r>
      <w:r w:rsidR="00386CC1">
        <w:rPr>
          <w:i/>
          <w:lang w:val="en-CA"/>
        </w:rPr>
        <w:t>led, “Balanced</w:t>
      </w:r>
      <w:r w:rsidR="00B44236">
        <w:rPr>
          <w:i/>
          <w:lang w:val="en-CA"/>
        </w:rPr>
        <w:t>.</w:t>
      </w:r>
      <w:r w:rsidR="00386CC1">
        <w:rPr>
          <w:i/>
          <w:lang w:val="en-CA"/>
        </w:rPr>
        <w:t>”</w:t>
      </w:r>
    </w:p>
    <w:p w14:paraId="057DCDE1" w14:textId="77777777" w:rsidR="00FA069A" w:rsidRDefault="00FA069A" w:rsidP="00396926">
      <w:pPr>
        <w:spacing w:line="480" w:lineRule="auto"/>
        <w:ind w:left="567" w:hanging="567"/>
        <w:jc w:val="both"/>
        <w:rPr>
          <w:lang w:val="en-CA"/>
        </w:rPr>
      </w:pPr>
    </w:p>
    <w:p w14:paraId="464FE078" w14:textId="3E52C557" w:rsidR="00FA069A" w:rsidRDefault="00FA069A" w:rsidP="00396926">
      <w:pPr>
        <w:spacing w:line="480" w:lineRule="auto"/>
        <w:ind w:left="567" w:hanging="567"/>
        <w:jc w:val="both"/>
        <w:rPr>
          <w:lang w:val="en-CA"/>
        </w:rPr>
      </w:pPr>
      <w:r>
        <w:rPr>
          <w:lang w:val="en-CA"/>
        </w:rPr>
        <w:t>B7</w:t>
      </w:r>
      <w:r>
        <w:rPr>
          <w:lang w:val="en-CA"/>
        </w:rPr>
        <w:tab/>
      </w:r>
      <w:r w:rsidRPr="00D65B7B">
        <w:rPr>
          <w:lang w:val="en-CA"/>
        </w:rPr>
        <w:t>On social issues, media on the left would tend to promote liberal values (</w:t>
      </w:r>
      <w:r w:rsidR="00CF274B">
        <w:rPr>
          <w:lang w:val="en-CA"/>
        </w:rPr>
        <w:t>for example</w:t>
      </w:r>
      <w:r w:rsidRPr="00D65B7B">
        <w:rPr>
          <w:lang w:val="en-CA"/>
        </w:rPr>
        <w:t>, access to abortion, same-sex marriage, medically assisted death, etc.). Media on the right would tend to emphasize conservative values (</w:t>
      </w:r>
      <w:r w:rsidR="00CF274B">
        <w:rPr>
          <w:lang w:val="en-CA"/>
        </w:rPr>
        <w:t>for example</w:t>
      </w:r>
      <w:r w:rsidRPr="00D65B7B">
        <w:rPr>
          <w:lang w:val="en-CA"/>
        </w:rPr>
        <w:t>, order, tradition, stability, etc.). With this in mind, where would you place the coverage of the following media outlets on this scale ?</w:t>
      </w:r>
      <w:r w:rsidR="00FE4DB9">
        <w:rPr>
          <w:lang w:val="en-CA"/>
        </w:rPr>
        <w:t xml:space="preserve">  </w:t>
      </w:r>
      <w:r w:rsidR="00FE4DB9">
        <w:rPr>
          <w:i/>
          <w:lang w:val="en-CA"/>
        </w:rPr>
        <w:t xml:space="preserve">Scale from 1 (“Left”) to 7 (“Right”), </w:t>
      </w:r>
      <w:r w:rsidR="00386CC1">
        <w:rPr>
          <w:i/>
          <w:lang w:val="en-CA"/>
        </w:rPr>
        <w:t>with the midpoint (4) label</w:t>
      </w:r>
      <w:r w:rsidR="001B1136">
        <w:rPr>
          <w:i/>
          <w:lang w:val="en-CA"/>
        </w:rPr>
        <w:t>l</w:t>
      </w:r>
      <w:r w:rsidR="00386CC1">
        <w:rPr>
          <w:i/>
          <w:lang w:val="en-CA"/>
        </w:rPr>
        <w:t>ed, “Balanced</w:t>
      </w:r>
      <w:r w:rsidR="00B44236">
        <w:rPr>
          <w:i/>
          <w:lang w:val="en-CA"/>
        </w:rPr>
        <w:t>.</w:t>
      </w:r>
      <w:r w:rsidR="00386CC1">
        <w:rPr>
          <w:i/>
          <w:lang w:val="en-CA"/>
        </w:rPr>
        <w:t>”</w:t>
      </w:r>
    </w:p>
    <w:p w14:paraId="7FF707C8" w14:textId="77777777" w:rsidR="00FA069A" w:rsidRDefault="00FA069A" w:rsidP="00396926">
      <w:pPr>
        <w:spacing w:line="480" w:lineRule="auto"/>
        <w:ind w:left="567" w:hanging="567"/>
        <w:jc w:val="both"/>
        <w:rPr>
          <w:lang w:val="en-CA"/>
        </w:rPr>
      </w:pPr>
    </w:p>
    <w:p w14:paraId="46963F9A" w14:textId="10362BE2" w:rsidR="00FA069A" w:rsidRDefault="00FA069A" w:rsidP="00396926">
      <w:pPr>
        <w:spacing w:line="480" w:lineRule="auto"/>
        <w:ind w:left="567" w:hanging="567"/>
        <w:jc w:val="both"/>
        <w:rPr>
          <w:lang w:val="en-CA"/>
        </w:rPr>
      </w:pPr>
      <w:r>
        <w:rPr>
          <w:lang w:val="en-CA"/>
        </w:rPr>
        <w:lastRenderedPageBreak/>
        <w:t>B8</w:t>
      </w:r>
      <w:r>
        <w:rPr>
          <w:lang w:val="en-CA"/>
        </w:rPr>
        <w:tab/>
      </w:r>
      <w:r w:rsidRPr="00D65B7B">
        <w:rPr>
          <w:lang w:val="en-CA"/>
        </w:rPr>
        <w:t>With respect to religious diversity in our society, some media might offer less favourable coverage towards accommodating religious minorities, whereas other media might offer more favourable coverage. With this in mind, where would you place the coverage of the following media outlets on this scale ?</w:t>
      </w:r>
      <w:r w:rsidR="00FE4DB9">
        <w:rPr>
          <w:lang w:val="en-CA"/>
        </w:rPr>
        <w:t xml:space="preserve">  </w:t>
      </w:r>
      <w:r w:rsidR="00FE4DB9">
        <w:rPr>
          <w:i/>
          <w:lang w:val="en-CA"/>
        </w:rPr>
        <w:t xml:space="preserve">Scale from 1 (“Less favourable towards accommodation”) to 7 (“More favourable towards accommodation”), </w:t>
      </w:r>
      <w:r w:rsidR="00386CC1">
        <w:rPr>
          <w:i/>
          <w:lang w:val="en-CA"/>
        </w:rPr>
        <w:t>with the midpoint (4) labe</w:t>
      </w:r>
      <w:r w:rsidR="001B1136">
        <w:rPr>
          <w:i/>
          <w:lang w:val="en-CA"/>
        </w:rPr>
        <w:t>l</w:t>
      </w:r>
      <w:r w:rsidR="00386CC1">
        <w:rPr>
          <w:i/>
          <w:lang w:val="en-CA"/>
        </w:rPr>
        <w:t>led, “Balanced</w:t>
      </w:r>
      <w:r w:rsidR="00B44236">
        <w:rPr>
          <w:i/>
          <w:lang w:val="en-CA"/>
        </w:rPr>
        <w:t>.</w:t>
      </w:r>
      <w:r w:rsidR="00386CC1">
        <w:rPr>
          <w:i/>
          <w:lang w:val="en-CA"/>
        </w:rPr>
        <w:t>”</w:t>
      </w:r>
    </w:p>
    <w:p w14:paraId="20A487D7" w14:textId="77777777" w:rsidR="00386CC1" w:rsidRDefault="00386CC1" w:rsidP="00396926">
      <w:pPr>
        <w:spacing w:line="480" w:lineRule="auto"/>
        <w:ind w:left="567" w:hanging="567"/>
        <w:jc w:val="both"/>
        <w:rPr>
          <w:lang w:val="en-CA"/>
        </w:rPr>
      </w:pPr>
    </w:p>
    <w:p w14:paraId="2BDED416" w14:textId="793AF6BD" w:rsidR="00B617B4" w:rsidRDefault="00FA069A" w:rsidP="00396926">
      <w:pPr>
        <w:spacing w:line="480" w:lineRule="auto"/>
        <w:ind w:left="567" w:hanging="567"/>
        <w:jc w:val="both"/>
        <w:rPr>
          <w:rFonts w:cs="Times New Roman"/>
          <w:lang w:val="en-CA"/>
        </w:rPr>
      </w:pPr>
      <w:r>
        <w:rPr>
          <w:lang w:val="en-CA"/>
        </w:rPr>
        <w:t>B9</w:t>
      </w:r>
      <w:r>
        <w:rPr>
          <w:lang w:val="en-CA"/>
        </w:rPr>
        <w:tab/>
      </w:r>
      <w:r w:rsidRPr="00D65B7B">
        <w:rPr>
          <w:lang w:val="en-CA"/>
        </w:rPr>
        <w:t>On issues concerning Qu</w:t>
      </w:r>
      <w:r w:rsidR="00402A72">
        <w:rPr>
          <w:lang w:val="en-CA"/>
        </w:rPr>
        <w:t>e</w:t>
      </w:r>
      <w:r w:rsidRPr="00D65B7B">
        <w:rPr>
          <w:lang w:val="en-CA"/>
        </w:rPr>
        <w:t>bec, some media would offer less favourable coverage towards Qu</w:t>
      </w:r>
      <w:r w:rsidR="00402A72">
        <w:rPr>
          <w:lang w:val="en-CA"/>
        </w:rPr>
        <w:t>e</w:t>
      </w:r>
      <w:r w:rsidRPr="00D65B7B">
        <w:rPr>
          <w:lang w:val="en-CA"/>
        </w:rPr>
        <w:t>bec, whereas other media would offer more favourable coverage. With this in mind, where would you place the coverage of the following media outlets on this scale ?</w:t>
      </w:r>
      <w:r w:rsidR="00FE4DB9">
        <w:rPr>
          <w:lang w:val="en-CA"/>
        </w:rPr>
        <w:t xml:space="preserve">  </w:t>
      </w:r>
      <w:r w:rsidR="00FE4DB9">
        <w:rPr>
          <w:i/>
          <w:lang w:val="en-CA"/>
        </w:rPr>
        <w:t>Scale from 1 (“Less favourable towards Qu</w:t>
      </w:r>
      <w:r w:rsidR="00402A72">
        <w:rPr>
          <w:i/>
          <w:lang w:val="en-CA"/>
        </w:rPr>
        <w:t>e</w:t>
      </w:r>
      <w:r w:rsidR="00FE4DB9">
        <w:rPr>
          <w:i/>
          <w:lang w:val="en-CA"/>
        </w:rPr>
        <w:t>bec”) to 7 (“More favourable towards Qu</w:t>
      </w:r>
      <w:r w:rsidR="00402A72">
        <w:rPr>
          <w:i/>
          <w:lang w:val="en-CA"/>
        </w:rPr>
        <w:t>e</w:t>
      </w:r>
      <w:r w:rsidR="00FE4DB9">
        <w:rPr>
          <w:i/>
          <w:lang w:val="en-CA"/>
        </w:rPr>
        <w:t xml:space="preserve">bec”), </w:t>
      </w:r>
      <w:r w:rsidR="00386CC1">
        <w:rPr>
          <w:i/>
          <w:lang w:val="en-CA"/>
        </w:rPr>
        <w:t>with the midpoint (4) labe</w:t>
      </w:r>
      <w:r w:rsidR="001B1136">
        <w:rPr>
          <w:i/>
          <w:lang w:val="en-CA"/>
        </w:rPr>
        <w:t>l</w:t>
      </w:r>
      <w:r w:rsidR="00386CC1">
        <w:rPr>
          <w:i/>
          <w:lang w:val="en-CA"/>
        </w:rPr>
        <w:t>led, “Balanced</w:t>
      </w:r>
      <w:r w:rsidR="00B44236">
        <w:rPr>
          <w:i/>
          <w:lang w:val="en-CA"/>
        </w:rPr>
        <w:t>.</w:t>
      </w:r>
      <w:r w:rsidR="00386CC1">
        <w:rPr>
          <w:i/>
          <w:lang w:val="en-CA"/>
        </w:rPr>
        <w:t>”</w:t>
      </w:r>
    </w:p>
    <w:p w14:paraId="7A970C34" w14:textId="77777777" w:rsidR="00386CC1" w:rsidRDefault="00386CC1" w:rsidP="00396926">
      <w:pPr>
        <w:spacing w:line="480" w:lineRule="auto"/>
        <w:ind w:left="851" w:hanging="851"/>
        <w:jc w:val="both"/>
        <w:rPr>
          <w:rFonts w:cs="Times New Roman"/>
          <w:lang w:val="en-CA"/>
        </w:rPr>
      </w:pPr>
    </w:p>
    <w:p w14:paraId="1E7B2C3B" w14:textId="77777777" w:rsidR="00B617B4" w:rsidRPr="006F0727" w:rsidRDefault="00B617B4" w:rsidP="00396926">
      <w:pPr>
        <w:spacing w:line="480" w:lineRule="auto"/>
        <w:ind w:left="851" w:hanging="851"/>
        <w:jc w:val="both"/>
        <w:rPr>
          <w:rFonts w:cs="Times New Roman"/>
          <w:lang w:val="en-CA"/>
        </w:rPr>
      </w:pPr>
      <w:r>
        <w:rPr>
          <w:rFonts w:cs="Times New Roman"/>
          <w:lang w:val="en-CA"/>
        </w:rPr>
        <w:t>B10-11</w:t>
      </w:r>
      <w:r>
        <w:rPr>
          <w:rFonts w:cs="Times New Roman"/>
          <w:lang w:val="en-CA"/>
        </w:rPr>
        <w:tab/>
        <w:t xml:space="preserve">How would you characterize the political colour of each of these media outlets in [province]? For each media outlet, please select the federal political party and provincial political party it agrees with most often.  </w:t>
      </w:r>
      <w:r>
        <w:rPr>
          <w:rFonts w:cs="Times New Roman"/>
          <w:i/>
          <w:lang w:val="en-CA"/>
        </w:rPr>
        <w:t>See the list of news media outlets, federal and provincial parties below. Each party list includes the “None” and “Don’t know” options</w:t>
      </w:r>
      <w:r>
        <w:rPr>
          <w:rFonts w:cs="Times New Roman"/>
          <w:lang w:val="en-CA"/>
        </w:rPr>
        <w:t>.</w:t>
      </w:r>
    </w:p>
    <w:p w14:paraId="765C9DE9" w14:textId="77777777" w:rsidR="00B617B4" w:rsidRDefault="00B617B4" w:rsidP="00396926">
      <w:pPr>
        <w:spacing w:line="480" w:lineRule="auto"/>
        <w:jc w:val="both"/>
        <w:rPr>
          <w:rFonts w:cs="Times New Roman"/>
          <w:lang w:val="en-CA"/>
        </w:rPr>
      </w:pPr>
    </w:p>
    <w:p w14:paraId="316B525A" w14:textId="7DC53B60" w:rsidR="00DE4F48" w:rsidRPr="00DE4F48" w:rsidRDefault="00DE4F48" w:rsidP="00396926">
      <w:pPr>
        <w:spacing w:line="480" w:lineRule="auto"/>
        <w:ind w:left="567" w:hanging="567"/>
        <w:jc w:val="both"/>
        <w:rPr>
          <w:rFonts w:cs="Times New Roman"/>
          <w:i/>
          <w:lang w:val="en-CA"/>
        </w:rPr>
      </w:pPr>
      <w:r>
        <w:rPr>
          <w:rFonts w:cs="Times New Roman"/>
          <w:lang w:val="en-CA"/>
        </w:rPr>
        <w:t>C1</w:t>
      </w:r>
      <w:r>
        <w:rPr>
          <w:rFonts w:cs="Times New Roman"/>
          <w:lang w:val="en-CA"/>
        </w:rPr>
        <w:tab/>
        <w:t xml:space="preserve">Finally, please indicate how often you get news and information about Canadian politics from each of the following sources, whatever their media platform (television, radio, web, print...).  </w:t>
      </w:r>
      <w:r>
        <w:rPr>
          <w:rFonts w:cs="Times New Roman"/>
          <w:i/>
          <w:lang w:val="en-CA"/>
        </w:rPr>
        <w:t xml:space="preserve">Options are “Everyday,” “3-5 days a week,” “1-2 days a week,” “Less than one day a week,” and “Never.” </w:t>
      </w:r>
    </w:p>
    <w:p w14:paraId="7D431BE3" w14:textId="77777777" w:rsidR="00DE4F48" w:rsidRPr="00D94248" w:rsidRDefault="00DE4F48" w:rsidP="00396926">
      <w:pPr>
        <w:spacing w:line="480" w:lineRule="auto"/>
        <w:jc w:val="both"/>
        <w:rPr>
          <w:rFonts w:cs="Times New Roman"/>
          <w:lang w:val="en-CA"/>
        </w:rPr>
      </w:pPr>
    </w:p>
    <w:p w14:paraId="3E1C8BF7" w14:textId="0942E21B" w:rsidR="00DC332E" w:rsidRPr="00396926" w:rsidRDefault="00DC332E" w:rsidP="00396926">
      <w:pPr>
        <w:spacing w:line="480" w:lineRule="auto"/>
        <w:jc w:val="both"/>
        <w:rPr>
          <w:b/>
          <w:lang w:val="en-CA"/>
        </w:rPr>
      </w:pPr>
      <w:r w:rsidRPr="00DC332E">
        <w:rPr>
          <w:b/>
          <w:lang w:val="en-CA"/>
        </w:rPr>
        <w:t>News media outlets in all questionnaires</w:t>
      </w:r>
      <w:r w:rsidR="00C01DC4">
        <w:rPr>
          <w:b/>
          <w:lang w:val="en-CA"/>
        </w:rPr>
        <w:t xml:space="preserve"> (except French-language questionnaires in Qu</w:t>
      </w:r>
      <w:r w:rsidR="00402A72">
        <w:rPr>
          <w:b/>
          <w:lang w:val="en-CA"/>
        </w:rPr>
        <w:t>e</w:t>
      </w:r>
      <w:r w:rsidR="00C01DC4">
        <w:rPr>
          <w:b/>
          <w:lang w:val="en-CA"/>
        </w:rPr>
        <w:t>bec)</w:t>
      </w:r>
    </w:p>
    <w:p w14:paraId="248B37A7" w14:textId="6B9E2887" w:rsidR="00DC332E" w:rsidRDefault="00DC332E" w:rsidP="00396926">
      <w:pPr>
        <w:pStyle w:val="ListParagraph"/>
        <w:numPr>
          <w:ilvl w:val="0"/>
          <w:numId w:val="4"/>
        </w:numPr>
        <w:spacing w:line="480" w:lineRule="auto"/>
        <w:jc w:val="both"/>
        <w:rPr>
          <w:lang w:val="en-CA"/>
        </w:rPr>
      </w:pPr>
      <w:r>
        <w:rPr>
          <w:lang w:val="en-CA"/>
        </w:rPr>
        <w:lastRenderedPageBreak/>
        <w:t>CBC</w:t>
      </w:r>
    </w:p>
    <w:p w14:paraId="22B09704" w14:textId="7B41EC03" w:rsidR="00DC332E" w:rsidRDefault="00DC332E" w:rsidP="00396926">
      <w:pPr>
        <w:pStyle w:val="ListParagraph"/>
        <w:numPr>
          <w:ilvl w:val="0"/>
          <w:numId w:val="4"/>
        </w:numPr>
        <w:spacing w:line="480" w:lineRule="auto"/>
        <w:jc w:val="both"/>
        <w:rPr>
          <w:lang w:val="en-CA"/>
        </w:rPr>
      </w:pPr>
      <w:r>
        <w:rPr>
          <w:lang w:val="en-CA"/>
        </w:rPr>
        <w:t>CTV</w:t>
      </w:r>
    </w:p>
    <w:p w14:paraId="2D85A61A" w14:textId="2B08349D" w:rsidR="00DC332E" w:rsidRDefault="00DC332E" w:rsidP="00396926">
      <w:pPr>
        <w:pStyle w:val="ListParagraph"/>
        <w:numPr>
          <w:ilvl w:val="0"/>
          <w:numId w:val="4"/>
        </w:numPr>
        <w:spacing w:line="480" w:lineRule="auto"/>
        <w:jc w:val="both"/>
        <w:rPr>
          <w:lang w:val="en-CA"/>
        </w:rPr>
      </w:pPr>
      <w:r>
        <w:rPr>
          <w:lang w:val="en-CA"/>
        </w:rPr>
        <w:t>Global</w:t>
      </w:r>
    </w:p>
    <w:p w14:paraId="0124335A" w14:textId="047071A7" w:rsidR="00DC332E" w:rsidRPr="00DC332E" w:rsidRDefault="00DC332E" w:rsidP="00396926">
      <w:pPr>
        <w:pStyle w:val="ListParagraph"/>
        <w:numPr>
          <w:ilvl w:val="0"/>
          <w:numId w:val="4"/>
        </w:numPr>
        <w:spacing w:line="480" w:lineRule="auto"/>
        <w:jc w:val="both"/>
        <w:rPr>
          <w:i/>
          <w:lang w:val="en-CA"/>
        </w:rPr>
      </w:pPr>
      <w:r w:rsidRPr="00DC332E">
        <w:rPr>
          <w:i/>
          <w:lang w:val="en-CA"/>
        </w:rPr>
        <w:t>Globe and Mail</w:t>
      </w:r>
    </w:p>
    <w:p w14:paraId="64D2C22F" w14:textId="68C4B3CF" w:rsidR="00DC332E" w:rsidRPr="00DC332E" w:rsidRDefault="00DC332E" w:rsidP="00396926">
      <w:pPr>
        <w:pStyle w:val="ListParagraph"/>
        <w:numPr>
          <w:ilvl w:val="0"/>
          <w:numId w:val="4"/>
        </w:numPr>
        <w:spacing w:line="480" w:lineRule="auto"/>
        <w:jc w:val="both"/>
        <w:rPr>
          <w:i/>
          <w:lang w:val="en-CA"/>
        </w:rPr>
      </w:pPr>
      <w:r w:rsidRPr="00DC332E">
        <w:rPr>
          <w:i/>
          <w:lang w:val="en-CA"/>
        </w:rPr>
        <w:t>National Post</w:t>
      </w:r>
    </w:p>
    <w:p w14:paraId="075C7B54" w14:textId="77777777" w:rsidR="00B617B4" w:rsidRPr="00DC332E" w:rsidRDefault="00B617B4" w:rsidP="00396926">
      <w:pPr>
        <w:spacing w:line="480" w:lineRule="auto"/>
        <w:jc w:val="both"/>
        <w:rPr>
          <w:lang w:val="en-CA"/>
        </w:rPr>
      </w:pPr>
    </w:p>
    <w:p w14:paraId="26A99CA0" w14:textId="65E8D443" w:rsidR="00DC332E" w:rsidRPr="00396926" w:rsidRDefault="00DC332E" w:rsidP="00396926">
      <w:pPr>
        <w:spacing w:line="480" w:lineRule="auto"/>
        <w:jc w:val="both"/>
        <w:rPr>
          <w:b/>
          <w:lang w:val="en-CA"/>
        </w:rPr>
      </w:pPr>
      <w:r w:rsidRPr="00DC332E">
        <w:rPr>
          <w:b/>
          <w:lang w:val="en-CA"/>
        </w:rPr>
        <w:t>News media outlets in specific questionnaires</w:t>
      </w:r>
    </w:p>
    <w:p w14:paraId="16C45628" w14:textId="3023FFDC" w:rsidR="00DC332E" w:rsidRPr="00396926" w:rsidRDefault="00DC332E" w:rsidP="00396926">
      <w:pPr>
        <w:spacing w:line="480" w:lineRule="auto"/>
        <w:jc w:val="both"/>
        <w:rPr>
          <w:i/>
          <w:lang w:val="en-CA"/>
        </w:rPr>
      </w:pPr>
      <w:r>
        <w:rPr>
          <w:i/>
          <w:lang w:val="en-CA"/>
        </w:rPr>
        <w:t>Newfoundland &amp; Labrador (English questionnaire)</w:t>
      </w:r>
    </w:p>
    <w:p w14:paraId="3069B896" w14:textId="7FAE2BBC" w:rsidR="00DC332E" w:rsidRDefault="00DC332E" w:rsidP="00396926">
      <w:pPr>
        <w:pStyle w:val="ListParagraph"/>
        <w:numPr>
          <w:ilvl w:val="0"/>
          <w:numId w:val="3"/>
        </w:numPr>
        <w:spacing w:line="480" w:lineRule="auto"/>
        <w:jc w:val="both"/>
        <w:rPr>
          <w:lang w:val="en-CA"/>
        </w:rPr>
      </w:pPr>
      <w:r>
        <w:rPr>
          <w:lang w:val="en-CA"/>
        </w:rPr>
        <w:t>NTV</w:t>
      </w:r>
    </w:p>
    <w:p w14:paraId="74D738E2" w14:textId="57D0D264" w:rsidR="00DC332E" w:rsidRDefault="00DC332E" w:rsidP="00396926">
      <w:pPr>
        <w:pStyle w:val="ListParagraph"/>
        <w:numPr>
          <w:ilvl w:val="0"/>
          <w:numId w:val="3"/>
        </w:numPr>
        <w:spacing w:line="480" w:lineRule="auto"/>
        <w:jc w:val="both"/>
        <w:rPr>
          <w:lang w:val="en-CA"/>
        </w:rPr>
      </w:pPr>
      <w:r>
        <w:rPr>
          <w:lang w:val="en-CA"/>
        </w:rPr>
        <w:t>VOCM-AM</w:t>
      </w:r>
    </w:p>
    <w:p w14:paraId="5D33097A" w14:textId="2A303303" w:rsidR="00DC332E" w:rsidRPr="00DC332E" w:rsidRDefault="00DC332E" w:rsidP="00396926">
      <w:pPr>
        <w:pStyle w:val="ListParagraph"/>
        <w:numPr>
          <w:ilvl w:val="0"/>
          <w:numId w:val="3"/>
        </w:numPr>
        <w:spacing w:line="480" w:lineRule="auto"/>
        <w:jc w:val="both"/>
        <w:rPr>
          <w:lang w:val="en-CA"/>
        </w:rPr>
      </w:pPr>
      <w:r>
        <w:rPr>
          <w:i/>
          <w:lang w:val="en-CA"/>
        </w:rPr>
        <w:t>The Telegram</w:t>
      </w:r>
    </w:p>
    <w:p w14:paraId="09FF8223" w14:textId="1621B9B5" w:rsidR="00DC332E" w:rsidRPr="00DC332E" w:rsidRDefault="00DC332E" w:rsidP="00396926">
      <w:pPr>
        <w:pStyle w:val="ListParagraph"/>
        <w:numPr>
          <w:ilvl w:val="0"/>
          <w:numId w:val="3"/>
        </w:numPr>
        <w:spacing w:line="480" w:lineRule="auto"/>
        <w:jc w:val="both"/>
        <w:rPr>
          <w:lang w:val="en-CA"/>
        </w:rPr>
      </w:pPr>
      <w:r>
        <w:rPr>
          <w:i/>
          <w:lang w:val="en-CA"/>
        </w:rPr>
        <w:t>The Independent</w:t>
      </w:r>
    </w:p>
    <w:p w14:paraId="62DB2DAE" w14:textId="77777777" w:rsidR="00DC332E" w:rsidRDefault="00DC332E" w:rsidP="00396926">
      <w:pPr>
        <w:spacing w:line="480" w:lineRule="auto"/>
        <w:jc w:val="both"/>
        <w:rPr>
          <w:lang w:val="en-CA"/>
        </w:rPr>
      </w:pPr>
    </w:p>
    <w:p w14:paraId="3027E303" w14:textId="701B5583" w:rsidR="00DC332E" w:rsidRPr="00396926" w:rsidRDefault="00DC332E" w:rsidP="00396926">
      <w:pPr>
        <w:spacing w:line="480" w:lineRule="auto"/>
        <w:jc w:val="both"/>
        <w:rPr>
          <w:i/>
          <w:lang w:val="fr-CA"/>
        </w:rPr>
      </w:pPr>
      <w:r>
        <w:rPr>
          <w:i/>
          <w:lang w:val="en-CA"/>
        </w:rPr>
        <w:t>P</w:t>
      </w:r>
      <w:r w:rsidR="00AE184F">
        <w:rPr>
          <w:i/>
          <w:lang w:val="en-CA"/>
        </w:rPr>
        <w:t>rin</w:t>
      </w:r>
      <w:r w:rsidR="00AE184F" w:rsidRPr="00396926">
        <w:rPr>
          <w:i/>
          <w:lang w:val="fr-CA"/>
        </w:rPr>
        <w:t>ce Edward Island (English questionnaire)</w:t>
      </w:r>
    </w:p>
    <w:p w14:paraId="604E9F8D" w14:textId="0C4B1EC6" w:rsidR="00AE184F" w:rsidRPr="00AE184F" w:rsidRDefault="00AE184F" w:rsidP="00396926">
      <w:pPr>
        <w:pStyle w:val="ListParagraph"/>
        <w:numPr>
          <w:ilvl w:val="0"/>
          <w:numId w:val="5"/>
        </w:numPr>
        <w:spacing w:line="480" w:lineRule="auto"/>
        <w:jc w:val="both"/>
        <w:rPr>
          <w:lang w:val="en-CA"/>
        </w:rPr>
      </w:pPr>
      <w:r>
        <w:rPr>
          <w:i/>
          <w:lang w:val="en-CA"/>
        </w:rPr>
        <w:t>The Guardian</w:t>
      </w:r>
    </w:p>
    <w:p w14:paraId="273DE371" w14:textId="38E858AA" w:rsidR="00AE184F" w:rsidRPr="00AE184F" w:rsidRDefault="00AE184F" w:rsidP="00396926">
      <w:pPr>
        <w:pStyle w:val="ListParagraph"/>
        <w:numPr>
          <w:ilvl w:val="0"/>
          <w:numId w:val="5"/>
        </w:numPr>
        <w:spacing w:line="480" w:lineRule="auto"/>
        <w:jc w:val="both"/>
        <w:rPr>
          <w:lang w:val="en-CA"/>
        </w:rPr>
      </w:pPr>
      <w:r>
        <w:rPr>
          <w:i/>
          <w:lang w:val="en-CA"/>
        </w:rPr>
        <w:t>The Journal-Pioneer</w:t>
      </w:r>
    </w:p>
    <w:p w14:paraId="270A7218" w14:textId="77777777" w:rsidR="00396926" w:rsidRDefault="00396926" w:rsidP="00396926">
      <w:pPr>
        <w:spacing w:line="480" w:lineRule="auto"/>
        <w:jc w:val="both"/>
        <w:rPr>
          <w:lang w:val="en-CA"/>
        </w:rPr>
      </w:pPr>
    </w:p>
    <w:p w14:paraId="04B9216F" w14:textId="56C7C062" w:rsidR="00AE184F" w:rsidRDefault="00AE184F" w:rsidP="00396926">
      <w:pPr>
        <w:spacing w:line="480" w:lineRule="auto"/>
        <w:jc w:val="both"/>
        <w:rPr>
          <w:lang w:val="en-CA"/>
        </w:rPr>
      </w:pPr>
      <w:r>
        <w:rPr>
          <w:i/>
          <w:lang w:val="en-CA"/>
        </w:rPr>
        <w:t>Nova Scotia (English questionnaire</w:t>
      </w:r>
      <w:r>
        <w:rPr>
          <w:lang w:val="en-CA"/>
        </w:rPr>
        <w:t>)</w:t>
      </w:r>
    </w:p>
    <w:p w14:paraId="4FA9D0BD" w14:textId="4D72B6E1" w:rsidR="00AE184F" w:rsidRDefault="00AE184F" w:rsidP="00396926">
      <w:pPr>
        <w:pStyle w:val="ListParagraph"/>
        <w:numPr>
          <w:ilvl w:val="0"/>
          <w:numId w:val="6"/>
        </w:numPr>
        <w:spacing w:line="480" w:lineRule="auto"/>
        <w:jc w:val="both"/>
        <w:rPr>
          <w:lang w:val="en-CA"/>
        </w:rPr>
      </w:pPr>
      <w:r>
        <w:rPr>
          <w:lang w:val="en-CA"/>
        </w:rPr>
        <w:t>CJNI-FM (News 95.7)</w:t>
      </w:r>
    </w:p>
    <w:p w14:paraId="26B01DC4" w14:textId="2C6A64CE" w:rsidR="00AE184F" w:rsidRPr="00AE184F" w:rsidRDefault="00AE184F" w:rsidP="00396926">
      <w:pPr>
        <w:pStyle w:val="ListParagraph"/>
        <w:numPr>
          <w:ilvl w:val="0"/>
          <w:numId w:val="6"/>
        </w:numPr>
        <w:spacing w:line="480" w:lineRule="auto"/>
        <w:jc w:val="both"/>
        <w:rPr>
          <w:lang w:val="en-CA"/>
        </w:rPr>
      </w:pPr>
      <w:r>
        <w:rPr>
          <w:i/>
          <w:lang w:val="en-CA"/>
        </w:rPr>
        <w:t>The Chronicle-Herald</w:t>
      </w:r>
    </w:p>
    <w:p w14:paraId="44DEA4F0" w14:textId="64F7A0EA" w:rsidR="00AE184F" w:rsidRPr="00AE184F" w:rsidRDefault="00AE184F" w:rsidP="00396926">
      <w:pPr>
        <w:pStyle w:val="ListParagraph"/>
        <w:numPr>
          <w:ilvl w:val="0"/>
          <w:numId w:val="6"/>
        </w:numPr>
        <w:spacing w:line="480" w:lineRule="auto"/>
        <w:jc w:val="both"/>
        <w:rPr>
          <w:lang w:val="en-CA"/>
        </w:rPr>
      </w:pPr>
      <w:r>
        <w:rPr>
          <w:i/>
          <w:lang w:val="en-CA"/>
        </w:rPr>
        <w:t>Metro Halifax</w:t>
      </w:r>
      <w:r w:rsidR="00F92972">
        <w:rPr>
          <w:rStyle w:val="EndnoteReference"/>
          <w:i/>
          <w:lang w:val="en-CA"/>
        </w:rPr>
        <w:endnoteReference w:id="5"/>
      </w:r>
    </w:p>
    <w:p w14:paraId="08A9EF9B" w14:textId="01F7BF5C" w:rsidR="00AE184F" w:rsidRPr="00AE184F" w:rsidRDefault="00AE184F" w:rsidP="00396926">
      <w:pPr>
        <w:pStyle w:val="ListParagraph"/>
        <w:numPr>
          <w:ilvl w:val="0"/>
          <w:numId w:val="6"/>
        </w:numPr>
        <w:spacing w:line="480" w:lineRule="auto"/>
        <w:jc w:val="both"/>
        <w:rPr>
          <w:lang w:val="en-CA"/>
        </w:rPr>
      </w:pPr>
      <w:r>
        <w:rPr>
          <w:i/>
          <w:lang w:val="en-CA"/>
        </w:rPr>
        <w:t>all</w:t>
      </w:r>
      <w:r>
        <w:rPr>
          <w:lang w:val="en-CA"/>
        </w:rPr>
        <w:t>NovaScotia.com</w:t>
      </w:r>
    </w:p>
    <w:p w14:paraId="053CA849" w14:textId="77777777" w:rsidR="00DC332E" w:rsidRDefault="00DC332E" w:rsidP="00396926">
      <w:pPr>
        <w:spacing w:line="480" w:lineRule="auto"/>
        <w:jc w:val="both"/>
        <w:rPr>
          <w:lang w:val="en-CA"/>
        </w:rPr>
      </w:pPr>
    </w:p>
    <w:p w14:paraId="25D077C5" w14:textId="482C5C3F" w:rsidR="00AE184F" w:rsidRDefault="00AE184F" w:rsidP="00396926">
      <w:pPr>
        <w:spacing w:line="480" w:lineRule="auto"/>
        <w:jc w:val="both"/>
        <w:rPr>
          <w:lang w:val="en-CA"/>
        </w:rPr>
      </w:pPr>
      <w:r>
        <w:rPr>
          <w:i/>
          <w:lang w:val="en-CA"/>
        </w:rPr>
        <w:lastRenderedPageBreak/>
        <w:t>New Brunswick (English</w:t>
      </w:r>
      <w:r w:rsidR="00C01DC4">
        <w:rPr>
          <w:i/>
          <w:lang w:val="en-CA"/>
        </w:rPr>
        <w:t xml:space="preserve"> and French</w:t>
      </w:r>
      <w:r>
        <w:rPr>
          <w:i/>
          <w:lang w:val="en-CA"/>
        </w:rPr>
        <w:t xml:space="preserve"> questionnaire</w:t>
      </w:r>
      <w:r w:rsidR="00C01DC4">
        <w:rPr>
          <w:i/>
          <w:lang w:val="en-CA"/>
        </w:rPr>
        <w:t>s</w:t>
      </w:r>
      <w:r>
        <w:rPr>
          <w:lang w:val="en-CA"/>
        </w:rPr>
        <w:t>)</w:t>
      </w:r>
    </w:p>
    <w:p w14:paraId="21D35F9B" w14:textId="05B0FD6A" w:rsidR="00AE184F" w:rsidRPr="00AE184F" w:rsidRDefault="00AE184F" w:rsidP="00396926">
      <w:pPr>
        <w:pStyle w:val="ListParagraph"/>
        <w:numPr>
          <w:ilvl w:val="0"/>
          <w:numId w:val="7"/>
        </w:numPr>
        <w:spacing w:line="480" w:lineRule="auto"/>
        <w:jc w:val="both"/>
        <w:rPr>
          <w:lang w:val="en-CA"/>
        </w:rPr>
      </w:pPr>
      <w:r>
        <w:rPr>
          <w:i/>
          <w:lang w:val="en-CA"/>
        </w:rPr>
        <w:t>Times &amp; Transcript / Telegraph Journal / The Daily Gleaner (Brunswick News)</w:t>
      </w:r>
    </w:p>
    <w:p w14:paraId="1908E7CA" w14:textId="4F3079E0" w:rsidR="00AE184F" w:rsidRPr="00AE184F" w:rsidRDefault="00AE184F" w:rsidP="00396926">
      <w:pPr>
        <w:pStyle w:val="ListParagraph"/>
        <w:numPr>
          <w:ilvl w:val="0"/>
          <w:numId w:val="7"/>
        </w:numPr>
        <w:spacing w:line="480" w:lineRule="auto"/>
        <w:jc w:val="both"/>
        <w:rPr>
          <w:lang w:val="en-CA"/>
        </w:rPr>
      </w:pPr>
      <w:r>
        <w:rPr>
          <w:i/>
          <w:lang w:val="en-CA"/>
        </w:rPr>
        <w:t>L’Acadie Nouvelle</w:t>
      </w:r>
    </w:p>
    <w:p w14:paraId="1874E96B" w14:textId="77777777" w:rsidR="00AE184F" w:rsidRDefault="00AE184F" w:rsidP="00396926">
      <w:pPr>
        <w:spacing w:line="480" w:lineRule="auto"/>
        <w:jc w:val="both"/>
        <w:rPr>
          <w:lang w:val="en-CA"/>
        </w:rPr>
      </w:pPr>
    </w:p>
    <w:p w14:paraId="37B88D74" w14:textId="68DBC542" w:rsidR="00C01DC4" w:rsidRPr="00396926" w:rsidRDefault="00C01DC4" w:rsidP="00396926">
      <w:pPr>
        <w:spacing w:line="480" w:lineRule="auto"/>
        <w:jc w:val="both"/>
        <w:rPr>
          <w:i/>
          <w:lang w:val="fr-CA"/>
        </w:rPr>
      </w:pPr>
      <w:r w:rsidRPr="00E556E0">
        <w:rPr>
          <w:i/>
          <w:lang w:val="fr-CA"/>
        </w:rPr>
        <w:t>Qu</w:t>
      </w:r>
      <w:r w:rsidR="00402A72">
        <w:rPr>
          <w:i/>
          <w:lang w:val="fr-CA"/>
        </w:rPr>
        <w:t>e</w:t>
      </w:r>
      <w:r w:rsidRPr="00E556E0">
        <w:rPr>
          <w:i/>
          <w:lang w:val="fr-CA"/>
        </w:rPr>
        <w:t>bec – Qu</w:t>
      </w:r>
      <w:r w:rsidR="00402A72">
        <w:rPr>
          <w:i/>
          <w:lang w:val="fr-CA"/>
        </w:rPr>
        <w:t>e</w:t>
      </w:r>
      <w:r w:rsidRPr="00E556E0">
        <w:rPr>
          <w:i/>
          <w:lang w:val="fr-CA"/>
        </w:rPr>
        <w:t>bec City (French questionnaire)</w:t>
      </w:r>
    </w:p>
    <w:p w14:paraId="3E176937" w14:textId="11A1D428" w:rsidR="00C01DC4" w:rsidRDefault="00C01DC4" w:rsidP="00396926">
      <w:pPr>
        <w:pStyle w:val="ListParagraph"/>
        <w:numPr>
          <w:ilvl w:val="0"/>
          <w:numId w:val="8"/>
        </w:numPr>
        <w:spacing w:line="480" w:lineRule="auto"/>
        <w:jc w:val="both"/>
        <w:rPr>
          <w:lang w:val="en-CA"/>
        </w:rPr>
      </w:pPr>
      <w:r>
        <w:rPr>
          <w:lang w:val="en-CA"/>
        </w:rPr>
        <w:t>Radio-Canada</w:t>
      </w:r>
    </w:p>
    <w:p w14:paraId="7BDE1392" w14:textId="38B40FE9" w:rsidR="00C01DC4" w:rsidRDefault="00C01DC4" w:rsidP="00396926">
      <w:pPr>
        <w:pStyle w:val="ListParagraph"/>
        <w:numPr>
          <w:ilvl w:val="0"/>
          <w:numId w:val="8"/>
        </w:numPr>
        <w:spacing w:line="480" w:lineRule="auto"/>
        <w:jc w:val="both"/>
        <w:rPr>
          <w:lang w:val="en-CA"/>
        </w:rPr>
      </w:pPr>
      <w:r>
        <w:rPr>
          <w:lang w:val="en-CA"/>
        </w:rPr>
        <w:t>TVA</w:t>
      </w:r>
    </w:p>
    <w:p w14:paraId="0854CFC9" w14:textId="06E9415D" w:rsidR="00C01DC4" w:rsidRDefault="00C01DC4" w:rsidP="00396926">
      <w:pPr>
        <w:pStyle w:val="ListParagraph"/>
        <w:numPr>
          <w:ilvl w:val="0"/>
          <w:numId w:val="8"/>
        </w:numPr>
        <w:spacing w:line="480" w:lineRule="auto"/>
        <w:jc w:val="both"/>
        <w:rPr>
          <w:lang w:val="en-CA"/>
        </w:rPr>
      </w:pPr>
      <w:r>
        <w:rPr>
          <w:lang w:val="en-CA"/>
        </w:rPr>
        <w:t>FM 93</w:t>
      </w:r>
    </w:p>
    <w:p w14:paraId="6ED338D4" w14:textId="4A37D4AC" w:rsidR="00C01DC4" w:rsidRDefault="00C01DC4" w:rsidP="00396926">
      <w:pPr>
        <w:pStyle w:val="ListParagraph"/>
        <w:numPr>
          <w:ilvl w:val="0"/>
          <w:numId w:val="8"/>
        </w:numPr>
        <w:spacing w:line="480" w:lineRule="auto"/>
        <w:jc w:val="both"/>
        <w:rPr>
          <w:lang w:val="en-CA"/>
        </w:rPr>
      </w:pPr>
      <w:r>
        <w:rPr>
          <w:lang w:val="en-CA"/>
        </w:rPr>
        <w:t>CHOI 98.1 Radio X</w:t>
      </w:r>
    </w:p>
    <w:p w14:paraId="5C191B44" w14:textId="007D2733" w:rsidR="00C01DC4" w:rsidRPr="00C01DC4" w:rsidRDefault="00C01DC4" w:rsidP="00396926">
      <w:pPr>
        <w:pStyle w:val="ListParagraph"/>
        <w:numPr>
          <w:ilvl w:val="0"/>
          <w:numId w:val="8"/>
        </w:numPr>
        <w:spacing w:line="480" w:lineRule="auto"/>
        <w:jc w:val="both"/>
        <w:rPr>
          <w:lang w:val="en-CA"/>
        </w:rPr>
      </w:pPr>
      <w:r>
        <w:rPr>
          <w:i/>
          <w:lang w:val="en-CA"/>
        </w:rPr>
        <w:t>Le Journal de Québec</w:t>
      </w:r>
    </w:p>
    <w:p w14:paraId="6669B622" w14:textId="54FA6CC8" w:rsidR="00C01DC4" w:rsidRPr="00C01DC4" w:rsidRDefault="00C01DC4" w:rsidP="00396926">
      <w:pPr>
        <w:pStyle w:val="ListParagraph"/>
        <w:numPr>
          <w:ilvl w:val="0"/>
          <w:numId w:val="8"/>
        </w:numPr>
        <w:spacing w:line="480" w:lineRule="auto"/>
        <w:jc w:val="both"/>
        <w:rPr>
          <w:lang w:val="en-CA"/>
        </w:rPr>
      </w:pPr>
      <w:r>
        <w:rPr>
          <w:i/>
          <w:lang w:val="en-CA"/>
        </w:rPr>
        <w:t>Le Soleil</w:t>
      </w:r>
    </w:p>
    <w:p w14:paraId="5C5571C5" w14:textId="262C0E46" w:rsidR="00C01DC4" w:rsidRPr="00C01DC4" w:rsidRDefault="00C01DC4" w:rsidP="00396926">
      <w:pPr>
        <w:pStyle w:val="ListParagraph"/>
        <w:numPr>
          <w:ilvl w:val="0"/>
          <w:numId w:val="8"/>
        </w:numPr>
        <w:spacing w:line="480" w:lineRule="auto"/>
        <w:jc w:val="both"/>
        <w:rPr>
          <w:lang w:val="en-CA"/>
        </w:rPr>
      </w:pPr>
      <w:r>
        <w:rPr>
          <w:i/>
          <w:lang w:val="en-CA"/>
        </w:rPr>
        <w:t>Le Devoir</w:t>
      </w:r>
    </w:p>
    <w:p w14:paraId="525C5428" w14:textId="3B155E9E" w:rsidR="00C01DC4" w:rsidRDefault="00C01DC4" w:rsidP="00396926">
      <w:pPr>
        <w:pStyle w:val="ListParagraph"/>
        <w:numPr>
          <w:ilvl w:val="0"/>
          <w:numId w:val="8"/>
        </w:numPr>
        <w:spacing w:line="480" w:lineRule="auto"/>
        <w:jc w:val="both"/>
        <w:rPr>
          <w:lang w:val="en-CA"/>
        </w:rPr>
      </w:pPr>
      <w:r>
        <w:rPr>
          <w:i/>
          <w:lang w:val="en-CA"/>
        </w:rPr>
        <w:t>La Presse</w:t>
      </w:r>
    </w:p>
    <w:p w14:paraId="032C5033" w14:textId="5D24CB79" w:rsidR="00C01DC4" w:rsidRPr="00C01DC4" w:rsidRDefault="00C01DC4" w:rsidP="00396926">
      <w:pPr>
        <w:pStyle w:val="ListParagraph"/>
        <w:numPr>
          <w:ilvl w:val="0"/>
          <w:numId w:val="8"/>
        </w:numPr>
        <w:spacing w:line="480" w:lineRule="auto"/>
        <w:jc w:val="both"/>
        <w:rPr>
          <w:lang w:val="en-CA"/>
        </w:rPr>
      </w:pPr>
      <w:r>
        <w:rPr>
          <w:i/>
          <w:lang w:val="en-CA"/>
        </w:rPr>
        <w:t>Globe and Mail</w:t>
      </w:r>
    </w:p>
    <w:p w14:paraId="560D73EA" w14:textId="679ECE46" w:rsidR="00C01DC4" w:rsidRPr="00C01DC4" w:rsidRDefault="00C01DC4" w:rsidP="00396926">
      <w:pPr>
        <w:pStyle w:val="ListParagraph"/>
        <w:numPr>
          <w:ilvl w:val="0"/>
          <w:numId w:val="8"/>
        </w:numPr>
        <w:spacing w:line="480" w:lineRule="auto"/>
        <w:jc w:val="both"/>
        <w:rPr>
          <w:lang w:val="en-CA"/>
        </w:rPr>
      </w:pPr>
      <w:r>
        <w:rPr>
          <w:i/>
          <w:lang w:val="en-CA"/>
        </w:rPr>
        <w:t>National Post</w:t>
      </w:r>
    </w:p>
    <w:p w14:paraId="686095B3" w14:textId="77777777" w:rsidR="00396926" w:rsidRDefault="00396926" w:rsidP="00396926">
      <w:pPr>
        <w:spacing w:line="480" w:lineRule="auto"/>
        <w:jc w:val="both"/>
        <w:rPr>
          <w:lang w:val="en-CA"/>
        </w:rPr>
      </w:pPr>
    </w:p>
    <w:p w14:paraId="23861426" w14:textId="5C5BE491" w:rsidR="00C01DC4" w:rsidRPr="00396926" w:rsidRDefault="00C01DC4" w:rsidP="00396926">
      <w:pPr>
        <w:spacing w:line="480" w:lineRule="auto"/>
        <w:jc w:val="both"/>
        <w:rPr>
          <w:i/>
          <w:lang w:val="en-CA"/>
        </w:rPr>
      </w:pPr>
      <w:r>
        <w:rPr>
          <w:i/>
          <w:lang w:val="en-CA"/>
        </w:rPr>
        <w:t>Qu</w:t>
      </w:r>
      <w:r w:rsidR="00402A72">
        <w:rPr>
          <w:i/>
          <w:lang w:val="en-CA"/>
        </w:rPr>
        <w:t>e</w:t>
      </w:r>
      <w:r>
        <w:rPr>
          <w:i/>
          <w:lang w:val="en-CA"/>
        </w:rPr>
        <w:t>bec – Montr</w:t>
      </w:r>
      <w:r w:rsidR="00402A72">
        <w:rPr>
          <w:i/>
          <w:lang w:val="en-CA"/>
        </w:rPr>
        <w:t>e</w:t>
      </w:r>
      <w:r>
        <w:rPr>
          <w:i/>
          <w:lang w:val="en-CA"/>
        </w:rPr>
        <w:t>al (French questionnaire)</w:t>
      </w:r>
    </w:p>
    <w:p w14:paraId="7C8855E3" w14:textId="68BD5277" w:rsidR="00C01DC4" w:rsidRDefault="00C01DC4" w:rsidP="00396926">
      <w:pPr>
        <w:pStyle w:val="ListParagraph"/>
        <w:numPr>
          <w:ilvl w:val="0"/>
          <w:numId w:val="9"/>
        </w:numPr>
        <w:spacing w:line="480" w:lineRule="auto"/>
        <w:jc w:val="both"/>
        <w:rPr>
          <w:lang w:val="en-CA"/>
        </w:rPr>
      </w:pPr>
      <w:r>
        <w:rPr>
          <w:lang w:val="en-CA"/>
        </w:rPr>
        <w:t>Radio-Canada</w:t>
      </w:r>
    </w:p>
    <w:p w14:paraId="72EF7DE3" w14:textId="3843C0D3" w:rsidR="00C01DC4" w:rsidRDefault="00C01DC4" w:rsidP="00396926">
      <w:pPr>
        <w:pStyle w:val="ListParagraph"/>
        <w:numPr>
          <w:ilvl w:val="0"/>
          <w:numId w:val="9"/>
        </w:numPr>
        <w:spacing w:line="480" w:lineRule="auto"/>
        <w:jc w:val="both"/>
        <w:rPr>
          <w:lang w:val="en-CA"/>
        </w:rPr>
      </w:pPr>
      <w:r>
        <w:rPr>
          <w:lang w:val="en-CA"/>
        </w:rPr>
        <w:t>TVA</w:t>
      </w:r>
    </w:p>
    <w:p w14:paraId="421199BD" w14:textId="1A493E57" w:rsidR="00C01DC4" w:rsidRDefault="00C01DC4" w:rsidP="00396926">
      <w:pPr>
        <w:pStyle w:val="ListParagraph"/>
        <w:numPr>
          <w:ilvl w:val="0"/>
          <w:numId w:val="9"/>
        </w:numPr>
        <w:spacing w:line="480" w:lineRule="auto"/>
        <w:jc w:val="both"/>
        <w:rPr>
          <w:lang w:val="en-CA"/>
        </w:rPr>
      </w:pPr>
      <w:r>
        <w:rPr>
          <w:lang w:val="en-CA"/>
        </w:rPr>
        <w:t>98.5 FM</w:t>
      </w:r>
    </w:p>
    <w:p w14:paraId="3D7D3147" w14:textId="2F97BE59" w:rsidR="00C01DC4" w:rsidRPr="00C01DC4" w:rsidRDefault="00C01DC4" w:rsidP="00396926">
      <w:pPr>
        <w:pStyle w:val="ListParagraph"/>
        <w:numPr>
          <w:ilvl w:val="0"/>
          <w:numId w:val="9"/>
        </w:numPr>
        <w:spacing w:line="480" w:lineRule="auto"/>
        <w:jc w:val="both"/>
        <w:rPr>
          <w:lang w:val="en-CA"/>
        </w:rPr>
      </w:pPr>
      <w:r>
        <w:rPr>
          <w:i/>
          <w:lang w:val="en-CA"/>
        </w:rPr>
        <w:t>La Presse</w:t>
      </w:r>
    </w:p>
    <w:p w14:paraId="06D835E1" w14:textId="7CA87898" w:rsidR="00C01DC4" w:rsidRPr="00C01DC4" w:rsidRDefault="00C01DC4" w:rsidP="00396926">
      <w:pPr>
        <w:pStyle w:val="ListParagraph"/>
        <w:numPr>
          <w:ilvl w:val="0"/>
          <w:numId w:val="9"/>
        </w:numPr>
        <w:spacing w:line="480" w:lineRule="auto"/>
        <w:jc w:val="both"/>
        <w:rPr>
          <w:lang w:val="en-CA"/>
        </w:rPr>
      </w:pPr>
      <w:r>
        <w:rPr>
          <w:i/>
          <w:lang w:val="en-CA"/>
        </w:rPr>
        <w:t>Le Devoir</w:t>
      </w:r>
    </w:p>
    <w:p w14:paraId="6B6E2C5A" w14:textId="0FE07FD9" w:rsidR="00C01DC4" w:rsidRPr="00C01DC4" w:rsidRDefault="00C01DC4" w:rsidP="00396926">
      <w:pPr>
        <w:pStyle w:val="ListParagraph"/>
        <w:numPr>
          <w:ilvl w:val="0"/>
          <w:numId w:val="9"/>
        </w:numPr>
        <w:spacing w:line="480" w:lineRule="auto"/>
        <w:jc w:val="both"/>
        <w:rPr>
          <w:lang w:val="en-CA"/>
        </w:rPr>
      </w:pPr>
      <w:r>
        <w:rPr>
          <w:i/>
          <w:lang w:val="en-CA"/>
        </w:rPr>
        <w:t>Le Journal de Montréal</w:t>
      </w:r>
    </w:p>
    <w:p w14:paraId="662761D1" w14:textId="2552E917" w:rsidR="00C01DC4" w:rsidRPr="00C01DC4" w:rsidRDefault="00C01DC4" w:rsidP="00396926">
      <w:pPr>
        <w:pStyle w:val="ListParagraph"/>
        <w:numPr>
          <w:ilvl w:val="0"/>
          <w:numId w:val="9"/>
        </w:numPr>
        <w:spacing w:line="480" w:lineRule="auto"/>
        <w:jc w:val="both"/>
        <w:rPr>
          <w:lang w:val="en-CA"/>
        </w:rPr>
      </w:pPr>
      <w:r>
        <w:rPr>
          <w:i/>
          <w:lang w:val="en-CA"/>
        </w:rPr>
        <w:lastRenderedPageBreak/>
        <w:t>Globe and Mail</w:t>
      </w:r>
    </w:p>
    <w:p w14:paraId="3295510B" w14:textId="78C4E5E1" w:rsidR="00C01DC4" w:rsidRDefault="00C01DC4" w:rsidP="00396926">
      <w:pPr>
        <w:pStyle w:val="ListParagraph"/>
        <w:numPr>
          <w:ilvl w:val="0"/>
          <w:numId w:val="9"/>
        </w:numPr>
        <w:spacing w:line="480" w:lineRule="auto"/>
        <w:jc w:val="both"/>
        <w:rPr>
          <w:lang w:val="en-CA"/>
        </w:rPr>
      </w:pPr>
      <w:r>
        <w:rPr>
          <w:i/>
          <w:lang w:val="en-CA"/>
        </w:rPr>
        <w:t>National Post</w:t>
      </w:r>
    </w:p>
    <w:p w14:paraId="34B3D05D" w14:textId="77777777" w:rsidR="00C01DC4" w:rsidRDefault="00C01DC4" w:rsidP="00396926">
      <w:pPr>
        <w:spacing w:line="480" w:lineRule="auto"/>
        <w:jc w:val="both"/>
        <w:rPr>
          <w:lang w:val="en-CA"/>
        </w:rPr>
      </w:pPr>
    </w:p>
    <w:p w14:paraId="72CB488C" w14:textId="4C5C8822" w:rsidR="00C01DC4" w:rsidRDefault="00C01DC4" w:rsidP="00396926">
      <w:pPr>
        <w:spacing w:line="480" w:lineRule="auto"/>
        <w:jc w:val="both"/>
        <w:rPr>
          <w:i/>
          <w:lang w:val="en-CA"/>
        </w:rPr>
      </w:pPr>
      <w:r>
        <w:rPr>
          <w:i/>
          <w:lang w:val="en-CA"/>
        </w:rPr>
        <w:t>Qu</w:t>
      </w:r>
      <w:r w:rsidR="00402A72">
        <w:rPr>
          <w:i/>
          <w:lang w:val="en-CA"/>
        </w:rPr>
        <w:t>e</w:t>
      </w:r>
      <w:r>
        <w:rPr>
          <w:i/>
          <w:lang w:val="en-CA"/>
        </w:rPr>
        <w:t>bec – Montr</w:t>
      </w:r>
      <w:r w:rsidR="00402A72">
        <w:rPr>
          <w:i/>
          <w:lang w:val="en-CA"/>
        </w:rPr>
        <w:t>e</w:t>
      </w:r>
      <w:r>
        <w:rPr>
          <w:i/>
          <w:lang w:val="en-CA"/>
        </w:rPr>
        <w:t>al (English questionnaire)</w:t>
      </w:r>
    </w:p>
    <w:p w14:paraId="6C64D17A" w14:textId="50786AA1" w:rsidR="00C01DC4" w:rsidRDefault="00C01DC4" w:rsidP="00396926">
      <w:pPr>
        <w:pStyle w:val="ListParagraph"/>
        <w:numPr>
          <w:ilvl w:val="0"/>
          <w:numId w:val="10"/>
        </w:numPr>
        <w:spacing w:line="480" w:lineRule="auto"/>
        <w:jc w:val="both"/>
        <w:rPr>
          <w:lang w:val="en-CA"/>
        </w:rPr>
      </w:pPr>
      <w:r>
        <w:rPr>
          <w:lang w:val="en-CA"/>
        </w:rPr>
        <w:t>CJAD 800 AM</w:t>
      </w:r>
    </w:p>
    <w:p w14:paraId="5E8C8934" w14:textId="369F7B0E" w:rsidR="00C01DC4" w:rsidRDefault="00C01DC4" w:rsidP="00396926">
      <w:pPr>
        <w:pStyle w:val="ListParagraph"/>
        <w:numPr>
          <w:ilvl w:val="0"/>
          <w:numId w:val="10"/>
        </w:numPr>
        <w:spacing w:line="480" w:lineRule="auto"/>
        <w:jc w:val="both"/>
        <w:rPr>
          <w:lang w:val="en-CA"/>
        </w:rPr>
      </w:pPr>
      <w:r>
        <w:rPr>
          <w:i/>
          <w:lang w:val="en-CA"/>
        </w:rPr>
        <w:t>The Gazette</w:t>
      </w:r>
    </w:p>
    <w:p w14:paraId="1F409663" w14:textId="77777777" w:rsidR="00C01DC4" w:rsidRDefault="00C01DC4" w:rsidP="00396926">
      <w:pPr>
        <w:spacing w:line="480" w:lineRule="auto"/>
        <w:jc w:val="both"/>
        <w:rPr>
          <w:lang w:val="en-CA"/>
        </w:rPr>
      </w:pPr>
    </w:p>
    <w:p w14:paraId="05FA7161" w14:textId="14DF6B0D" w:rsidR="00C01DC4" w:rsidRDefault="00C01DC4" w:rsidP="00396926">
      <w:pPr>
        <w:spacing w:line="480" w:lineRule="auto"/>
        <w:jc w:val="both"/>
        <w:rPr>
          <w:lang w:val="en-CA"/>
        </w:rPr>
      </w:pPr>
      <w:r>
        <w:rPr>
          <w:i/>
          <w:lang w:val="en-CA"/>
        </w:rPr>
        <w:t>Ontario (English and French questionnaires</w:t>
      </w:r>
      <w:r>
        <w:rPr>
          <w:lang w:val="en-CA"/>
        </w:rPr>
        <w:t>)</w:t>
      </w:r>
    </w:p>
    <w:p w14:paraId="65A89BC7" w14:textId="062EFA7F" w:rsidR="00C01DC4" w:rsidRDefault="00C01DC4" w:rsidP="00396926">
      <w:pPr>
        <w:pStyle w:val="ListParagraph"/>
        <w:numPr>
          <w:ilvl w:val="0"/>
          <w:numId w:val="11"/>
        </w:numPr>
        <w:spacing w:line="480" w:lineRule="auto"/>
        <w:jc w:val="both"/>
        <w:rPr>
          <w:lang w:val="en-CA"/>
        </w:rPr>
      </w:pPr>
      <w:r>
        <w:rPr>
          <w:lang w:val="en-CA"/>
        </w:rPr>
        <w:t>News</w:t>
      </w:r>
      <w:r w:rsidR="002E261C">
        <w:rPr>
          <w:lang w:val="en-CA"/>
        </w:rPr>
        <w:t xml:space="preserve"> T</w:t>
      </w:r>
      <w:r>
        <w:rPr>
          <w:lang w:val="en-CA"/>
        </w:rPr>
        <w:t>alk 1010</w:t>
      </w:r>
    </w:p>
    <w:p w14:paraId="3DE43140" w14:textId="7177C22E" w:rsidR="00C01DC4" w:rsidRPr="00C01DC4" w:rsidRDefault="00C01DC4" w:rsidP="00396926">
      <w:pPr>
        <w:pStyle w:val="ListParagraph"/>
        <w:numPr>
          <w:ilvl w:val="0"/>
          <w:numId w:val="11"/>
        </w:numPr>
        <w:spacing w:line="480" w:lineRule="auto"/>
        <w:jc w:val="both"/>
        <w:rPr>
          <w:lang w:val="en-CA"/>
        </w:rPr>
      </w:pPr>
      <w:r>
        <w:rPr>
          <w:i/>
          <w:lang w:val="en-CA"/>
        </w:rPr>
        <w:t>Toronto Star</w:t>
      </w:r>
    </w:p>
    <w:p w14:paraId="66B96580" w14:textId="20081C48" w:rsidR="00C01DC4" w:rsidRPr="00C01DC4" w:rsidRDefault="00C01DC4" w:rsidP="00396926">
      <w:pPr>
        <w:pStyle w:val="ListParagraph"/>
        <w:numPr>
          <w:ilvl w:val="0"/>
          <w:numId w:val="11"/>
        </w:numPr>
        <w:spacing w:line="480" w:lineRule="auto"/>
        <w:jc w:val="both"/>
        <w:rPr>
          <w:lang w:val="en-CA"/>
        </w:rPr>
      </w:pPr>
      <w:r>
        <w:rPr>
          <w:i/>
          <w:lang w:val="en-CA"/>
        </w:rPr>
        <w:t>Toronto Sun</w:t>
      </w:r>
    </w:p>
    <w:p w14:paraId="1A614105" w14:textId="7231CA39" w:rsidR="00C01DC4" w:rsidRDefault="00C01DC4" w:rsidP="00396926">
      <w:pPr>
        <w:pStyle w:val="ListParagraph"/>
        <w:numPr>
          <w:ilvl w:val="0"/>
          <w:numId w:val="11"/>
        </w:numPr>
        <w:spacing w:line="480" w:lineRule="auto"/>
        <w:jc w:val="both"/>
        <w:rPr>
          <w:lang w:val="en-CA"/>
        </w:rPr>
      </w:pPr>
      <w:r>
        <w:rPr>
          <w:i/>
          <w:lang w:val="en-CA"/>
        </w:rPr>
        <w:t>Ottawa Citizen</w:t>
      </w:r>
    </w:p>
    <w:p w14:paraId="7B27E543" w14:textId="77777777" w:rsidR="00C01DC4" w:rsidRDefault="00C01DC4" w:rsidP="00396926">
      <w:pPr>
        <w:spacing w:line="480" w:lineRule="auto"/>
        <w:jc w:val="both"/>
        <w:rPr>
          <w:lang w:val="en-CA"/>
        </w:rPr>
      </w:pPr>
    </w:p>
    <w:p w14:paraId="637C1514" w14:textId="5A1A9E5F" w:rsidR="00C01DC4" w:rsidRDefault="00C01DC4" w:rsidP="00396926">
      <w:pPr>
        <w:spacing w:line="480" w:lineRule="auto"/>
        <w:jc w:val="both"/>
        <w:rPr>
          <w:lang w:val="en-CA"/>
        </w:rPr>
      </w:pPr>
      <w:r>
        <w:rPr>
          <w:i/>
          <w:lang w:val="en-CA"/>
        </w:rPr>
        <w:t>Manitoba (English and French questionnaires)</w:t>
      </w:r>
    </w:p>
    <w:p w14:paraId="2A418BCA" w14:textId="353446F1" w:rsidR="00C01DC4" w:rsidRDefault="00C01DC4" w:rsidP="00396926">
      <w:pPr>
        <w:pStyle w:val="ListParagraph"/>
        <w:numPr>
          <w:ilvl w:val="0"/>
          <w:numId w:val="12"/>
        </w:numPr>
        <w:spacing w:line="480" w:lineRule="auto"/>
        <w:jc w:val="both"/>
        <w:rPr>
          <w:lang w:val="en-CA"/>
        </w:rPr>
      </w:pPr>
      <w:r>
        <w:rPr>
          <w:lang w:val="en-CA"/>
        </w:rPr>
        <w:t>CJOB</w:t>
      </w:r>
    </w:p>
    <w:p w14:paraId="5605BD19" w14:textId="580941D8" w:rsidR="00C01DC4" w:rsidRPr="00C01DC4" w:rsidRDefault="00C01DC4" w:rsidP="00396926">
      <w:pPr>
        <w:pStyle w:val="ListParagraph"/>
        <w:numPr>
          <w:ilvl w:val="0"/>
          <w:numId w:val="12"/>
        </w:numPr>
        <w:spacing w:line="480" w:lineRule="auto"/>
        <w:jc w:val="both"/>
        <w:rPr>
          <w:lang w:val="en-CA"/>
        </w:rPr>
      </w:pPr>
      <w:r>
        <w:rPr>
          <w:i/>
          <w:lang w:val="en-CA"/>
        </w:rPr>
        <w:t>Winnipeg Free Press</w:t>
      </w:r>
    </w:p>
    <w:p w14:paraId="319263BE" w14:textId="598D4262" w:rsidR="00C01DC4" w:rsidRPr="002E261C" w:rsidRDefault="002E261C" w:rsidP="00396926">
      <w:pPr>
        <w:pStyle w:val="ListParagraph"/>
        <w:numPr>
          <w:ilvl w:val="0"/>
          <w:numId w:val="12"/>
        </w:numPr>
        <w:spacing w:line="480" w:lineRule="auto"/>
        <w:jc w:val="both"/>
        <w:rPr>
          <w:lang w:val="en-CA"/>
        </w:rPr>
      </w:pPr>
      <w:r>
        <w:rPr>
          <w:i/>
          <w:lang w:val="en-CA"/>
        </w:rPr>
        <w:t>Brandon Sun</w:t>
      </w:r>
    </w:p>
    <w:p w14:paraId="2C51CF5F" w14:textId="617C1EB4" w:rsidR="002E261C" w:rsidRPr="002E261C" w:rsidRDefault="002E261C" w:rsidP="00396926">
      <w:pPr>
        <w:pStyle w:val="ListParagraph"/>
        <w:numPr>
          <w:ilvl w:val="0"/>
          <w:numId w:val="12"/>
        </w:numPr>
        <w:spacing w:line="480" w:lineRule="auto"/>
        <w:jc w:val="both"/>
        <w:rPr>
          <w:lang w:val="en-CA"/>
        </w:rPr>
      </w:pPr>
      <w:r>
        <w:rPr>
          <w:i/>
          <w:lang w:val="en-CA"/>
        </w:rPr>
        <w:t>Winnipeg Sun</w:t>
      </w:r>
    </w:p>
    <w:p w14:paraId="1B387F66" w14:textId="77777777" w:rsidR="002E261C" w:rsidRDefault="002E261C" w:rsidP="00396926">
      <w:pPr>
        <w:spacing w:line="480" w:lineRule="auto"/>
        <w:jc w:val="both"/>
        <w:rPr>
          <w:lang w:val="en-CA"/>
        </w:rPr>
      </w:pPr>
    </w:p>
    <w:p w14:paraId="5A98FF2A" w14:textId="4A3A9BBF" w:rsidR="002E261C" w:rsidRDefault="002E261C" w:rsidP="00396926">
      <w:pPr>
        <w:spacing w:line="480" w:lineRule="auto"/>
        <w:jc w:val="both"/>
        <w:rPr>
          <w:lang w:val="en-CA"/>
        </w:rPr>
      </w:pPr>
      <w:r>
        <w:rPr>
          <w:i/>
          <w:lang w:val="en-CA"/>
        </w:rPr>
        <w:t>Saskatchewan (English questionnaire)</w:t>
      </w:r>
    </w:p>
    <w:p w14:paraId="3A81C5B3" w14:textId="7544DFCF" w:rsidR="002E261C" w:rsidRDefault="002E261C" w:rsidP="00396926">
      <w:pPr>
        <w:pStyle w:val="ListParagraph"/>
        <w:numPr>
          <w:ilvl w:val="0"/>
          <w:numId w:val="13"/>
        </w:numPr>
        <w:spacing w:line="480" w:lineRule="auto"/>
        <w:jc w:val="both"/>
        <w:rPr>
          <w:lang w:val="en-CA"/>
        </w:rPr>
      </w:pPr>
      <w:r>
        <w:rPr>
          <w:lang w:val="en-CA"/>
        </w:rPr>
        <w:t>650 CKOM / 980 CJME</w:t>
      </w:r>
    </w:p>
    <w:p w14:paraId="543AF7E5" w14:textId="4DE4BC4E" w:rsidR="002E261C" w:rsidRPr="002E261C" w:rsidRDefault="002E261C" w:rsidP="00396926">
      <w:pPr>
        <w:pStyle w:val="ListParagraph"/>
        <w:numPr>
          <w:ilvl w:val="0"/>
          <w:numId w:val="13"/>
        </w:numPr>
        <w:spacing w:line="480" w:lineRule="auto"/>
        <w:jc w:val="both"/>
        <w:rPr>
          <w:lang w:val="en-CA"/>
        </w:rPr>
      </w:pPr>
      <w:r>
        <w:rPr>
          <w:i/>
          <w:lang w:val="en-CA"/>
        </w:rPr>
        <w:t>The Leader-Post</w:t>
      </w:r>
    </w:p>
    <w:p w14:paraId="6E4AFD4F" w14:textId="5B18D8DF" w:rsidR="002E261C" w:rsidRDefault="002E261C" w:rsidP="00396926">
      <w:pPr>
        <w:pStyle w:val="ListParagraph"/>
        <w:numPr>
          <w:ilvl w:val="0"/>
          <w:numId w:val="13"/>
        </w:numPr>
        <w:spacing w:line="480" w:lineRule="auto"/>
        <w:jc w:val="both"/>
        <w:rPr>
          <w:lang w:val="en-CA"/>
        </w:rPr>
      </w:pPr>
      <w:r>
        <w:rPr>
          <w:i/>
          <w:lang w:val="en-CA"/>
        </w:rPr>
        <w:t>The StarPhoenix</w:t>
      </w:r>
    </w:p>
    <w:p w14:paraId="6344C95D" w14:textId="77777777" w:rsidR="002E261C" w:rsidRDefault="002E261C" w:rsidP="00396926">
      <w:pPr>
        <w:spacing w:line="480" w:lineRule="auto"/>
        <w:jc w:val="both"/>
        <w:rPr>
          <w:lang w:val="en-CA"/>
        </w:rPr>
      </w:pPr>
    </w:p>
    <w:p w14:paraId="6D39E004" w14:textId="4575C42E" w:rsidR="002E261C" w:rsidRDefault="002E261C" w:rsidP="00396926">
      <w:pPr>
        <w:spacing w:line="480" w:lineRule="auto"/>
        <w:jc w:val="both"/>
        <w:rPr>
          <w:i/>
          <w:lang w:val="en-CA"/>
        </w:rPr>
      </w:pPr>
      <w:r>
        <w:rPr>
          <w:i/>
          <w:lang w:val="en-CA"/>
        </w:rPr>
        <w:t>Alberta (English questionnaire)</w:t>
      </w:r>
    </w:p>
    <w:p w14:paraId="0D9B1671" w14:textId="4ACFED81" w:rsidR="002E261C" w:rsidRPr="002E261C" w:rsidRDefault="002E261C" w:rsidP="00396926">
      <w:pPr>
        <w:pStyle w:val="ListParagraph"/>
        <w:numPr>
          <w:ilvl w:val="0"/>
          <w:numId w:val="14"/>
        </w:numPr>
        <w:spacing w:line="480" w:lineRule="auto"/>
        <w:jc w:val="both"/>
        <w:rPr>
          <w:i/>
          <w:lang w:val="en-CA"/>
        </w:rPr>
      </w:pPr>
      <w:r>
        <w:rPr>
          <w:lang w:val="en-CA"/>
        </w:rPr>
        <w:t>News Talk 770 / 630 CHED</w:t>
      </w:r>
    </w:p>
    <w:p w14:paraId="6DAAC18B" w14:textId="25D73905" w:rsidR="002E261C" w:rsidRPr="002E261C" w:rsidRDefault="002E261C" w:rsidP="00396926">
      <w:pPr>
        <w:pStyle w:val="ListParagraph"/>
        <w:numPr>
          <w:ilvl w:val="0"/>
          <w:numId w:val="14"/>
        </w:numPr>
        <w:spacing w:line="480" w:lineRule="auto"/>
        <w:jc w:val="both"/>
        <w:rPr>
          <w:i/>
          <w:lang w:val="en-CA"/>
        </w:rPr>
      </w:pPr>
      <w:r>
        <w:rPr>
          <w:i/>
          <w:lang w:val="en-CA"/>
        </w:rPr>
        <w:t>Calgary Herald / The Edmonton Journal</w:t>
      </w:r>
    </w:p>
    <w:p w14:paraId="4CB32F69" w14:textId="112EAAA3" w:rsidR="002E261C" w:rsidRPr="002E261C" w:rsidRDefault="002E261C" w:rsidP="00396926">
      <w:pPr>
        <w:pStyle w:val="ListParagraph"/>
        <w:numPr>
          <w:ilvl w:val="0"/>
          <w:numId w:val="14"/>
        </w:numPr>
        <w:spacing w:line="480" w:lineRule="auto"/>
        <w:jc w:val="both"/>
        <w:rPr>
          <w:i/>
          <w:lang w:val="en-CA"/>
        </w:rPr>
      </w:pPr>
      <w:r>
        <w:rPr>
          <w:i/>
          <w:lang w:val="en-CA"/>
        </w:rPr>
        <w:t>Calgary Sun / Edmonton Sun</w:t>
      </w:r>
    </w:p>
    <w:p w14:paraId="4654DA60" w14:textId="77777777" w:rsidR="002E261C" w:rsidRDefault="002E261C" w:rsidP="00396926">
      <w:pPr>
        <w:spacing w:line="480" w:lineRule="auto"/>
        <w:jc w:val="both"/>
        <w:rPr>
          <w:i/>
          <w:lang w:val="en-CA"/>
        </w:rPr>
      </w:pPr>
    </w:p>
    <w:p w14:paraId="2B07E93D" w14:textId="51F3F1BA" w:rsidR="002E261C" w:rsidRDefault="002E261C" w:rsidP="00396926">
      <w:pPr>
        <w:spacing w:line="480" w:lineRule="auto"/>
        <w:jc w:val="both"/>
        <w:rPr>
          <w:i/>
          <w:lang w:val="en-CA"/>
        </w:rPr>
      </w:pPr>
      <w:r>
        <w:rPr>
          <w:i/>
          <w:lang w:val="en-CA"/>
        </w:rPr>
        <w:t>British Columbia (English questionnaire)</w:t>
      </w:r>
    </w:p>
    <w:p w14:paraId="2855DE16" w14:textId="4B8784F9" w:rsidR="002E261C" w:rsidRPr="002E261C" w:rsidRDefault="002E261C" w:rsidP="00396926">
      <w:pPr>
        <w:pStyle w:val="ListParagraph"/>
        <w:numPr>
          <w:ilvl w:val="0"/>
          <w:numId w:val="15"/>
        </w:numPr>
        <w:spacing w:line="480" w:lineRule="auto"/>
        <w:jc w:val="both"/>
        <w:rPr>
          <w:i/>
          <w:lang w:val="en-CA"/>
        </w:rPr>
      </w:pPr>
      <w:r>
        <w:rPr>
          <w:lang w:val="en-CA"/>
        </w:rPr>
        <w:t>980 CKNW</w:t>
      </w:r>
    </w:p>
    <w:p w14:paraId="0FCD2169" w14:textId="435FA72E" w:rsidR="002E261C" w:rsidRDefault="002E261C" w:rsidP="00396926">
      <w:pPr>
        <w:pStyle w:val="ListParagraph"/>
        <w:numPr>
          <w:ilvl w:val="0"/>
          <w:numId w:val="15"/>
        </w:numPr>
        <w:spacing w:line="480" w:lineRule="auto"/>
        <w:jc w:val="both"/>
        <w:rPr>
          <w:i/>
          <w:lang w:val="en-CA"/>
        </w:rPr>
      </w:pPr>
      <w:r>
        <w:rPr>
          <w:i/>
          <w:lang w:val="en-CA"/>
        </w:rPr>
        <w:t>The Province</w:t>
      </w:r>
    </w:p>
    <w:p w14:paraId="29051768" w14:textId="7C29606D" w:rsidR="002E261C" w:rsidRDefault="002E261C" w:rsidP="00396926">
      <w:pPr>
        <w:pStyle w:val="ListParagraph"/>
        <w:numPr>
          <w:ilvl w:val="0"/>
          <w:numId w:val="15"/>
        </w:numPr>
        <w:spacing w:line="480" w:lineRule="auto"/>
        <w:jc w:val="both"/>
        <w:rPr>
          <w:i/>
          <w:lang w:val="en-CA"/>
        </w:rPr>
      </w:pPr>
      <w:r>
        <w:rPr>
          <w:i/>
          <w:lang w:val="en-CA"/>
        </w:rPr>
        <w:t>The Vancouver Sun</w:t>
      </w:r>
    </w:p>
    <w:p w14:paraId="479D649B" w14:textId="5A6538CC" w:rsidR="002E261C" w:rsidRPr="002E261C" w:rsidRDefault="002E261C" w:rsidP="00396926">
      <w:pPr>
        <w:pStyle w:val="ListParagraph"/>
        <w:numPr>
          <w:ilvl w:val="0"/>
          <w:numId w:val="15"/>
        </w:numPr>
        <w:spacing w:line="480" w:lineRule="auto"/>
        <w:jc w:val="both"/>
        <w:rPr>
          <w:i/>
          <w:lang w:val="en-CA"/>
        </w:rPr>
      </w:pPr>
      <w:r>
        <w:rPr>
          <w:i/>
          <w:lang w:val="en-CA"/>
        </w:rPr>
        <w:t>The Tyee</w:t>
      </w:r>
    </w:p>
    <w:p w14:paraId="4937C71A" w14:textId="77777777" w:rsidR="00C01DC4" w:rsidRDefault="00C01DC4" w:rsidP="00396926">
      <w:pPr>
        <w:spacing w:line="480" w:lineRule="auto"/>
        <w:jc w:val="both"/>
        <w:rPr>
          <w:lang w:val="en-CA"/>
        </w:rPr>
      </w:pPr>
    </w:p>
    <w:p w14:paraId="5C2D3060" w14:textId="168D3E52" w:rsidR="004023DB" w:rsidRPr="00396926" w:rsidRDefault="004023DB" w:rsidP="00396926">
      <w:pPr>
        <w:spacing w:line="480" w:lineRule="auto"/>
        <w:jc w:val="both"/>
        <w:rPr>
          <w:b/>
          <w:lang w:val="en-CA"/>
        </w:rPr>
      </w:pPr>
      <w:r w:rsidRPr="00DC332E">
        <w:rPr>
          <w:b/>
          <w:lang w:val="en-CA"/>
        </w:rPr>
        <w:t>Federal parties</w:t>
      </w:r>
    </w:p>
    <w:p w14:paraId="4CA5BC00" w14:textId="0AE51471" w:rsidR="004023DB" w:rsidRDefault="004023DB" w:rsidP="00396926">
      <w:pPr>
        <w:pStyle w:val="ListParagraph"/>
        <w:numPr>
          <w:ilvl w:val="0"/>
          <w:numId w:val="1"/>
        </w:numPr>
        <w:spacing w:line="480" w:lineRule="auto"/>
        <w:jc w:val="both"/>
        <w:rPr>
          <w:lang w:val="en-CA"/>
        </w:rPr>
      </w:pPr>
      <w:r>
        <w:rPr>
          <w:lang w:val="en-CA"/>
        </w:rPr>
        <w:t xml:space="preserve">Liberal </w:t>
      </w:r>
      <w:r w:rsidR="00F92972">
        <w:rPr>
          <w:lang w:val="en-CA"/>
        </w:rPr>
        <w:t>P</w:t>
      </w:r>
      <w:r>
        <w:rPr>
          <w:lang w:val="en-CA"/>
        </w:rPr>
        <w:t>arty of Canada</w:t>
      </w:r>
    </w:p>
    <w:p w14:paraId="2A1BC426" w14:textId="114DE7F4" w:rsidR="004023DB" w:rsidRDefault="004023DB" w:rsidP="00396926">
      <w:pPr>
        <w:pStyle w:val="ListParagraph"/>
        <w:numPr>
          <w:ilvl w:val="0"/>
          <w:numId w:val="1"/>
        </w:numPr>
        <w:spacing w:line="480" w:lineRule="auto"/>
        <w:jc w:val="both"/>
        <w:rPr>
          <w:lang w:val="en-CA"/>
        </w:rPr>
      </w:pPr>
      <w:r>
        <w:rPr>
          <w:lang w:val="en-CA"/>
        </w:rPr>
        <w:t xml:space="preserve">Conservative </w:t>
      </w:r>
      <w:r w:rsidR="00F92972">
        <w:rPr>
          <w:lang w:val="en-CA"/>
        </w:rPr>
        <w:t>P</w:t>
      </w:r>
      <w:r>
        <w:rPr>
          <w:lang w:val="en-CA"/>
        </w:rPr>
        <w:t>arty of Canada</w:t>
      </w:r>
    </w:p>
    <w:p w14:paraId="7C66D5B9" w14:textId="74C83841" w:rsidR="004023DB" w:rsidRDefault="004023DB" w:rsidP="00396926">
      <w:pPr>
        <w:pStyle w:val="ListParagraph"/>
        <w:numPr>
          <w:ilvl w:val="0"/>
          <w:numId w:val="1"/>
        </w:numPr>
        <w:spacing w:line="480" w:lineRule="auto"/>
        <w:jc w:val="both"/>
        <w:rPr>
          <w:lang w:val="en-CA"/>
        </w:rPr>
      </w:pPr>
      <w:r>
        <w:rPr>
          <w:lang w:val="en-CA"/>
        </w:rPr>
        <w:t xml:space="preserve">New Democratic </w:t>
      </w:r>
      <w:r w:rsidR="00F92972">
        <w:rPr>
          <w:lang w:val="en-CA"/>
        </w:rPr>
        <w:t>P</w:t>
      </w:r>
      <w:r>
        <w:rPr>
          <w:lang w:val="en-CA"/>
        </w:rPr>
        <w:t>arty of Canada</w:t>
      </w:r>
    </w:p>
    <w:p w14:paraId="06C3A6D3" w14:textId="244D7268" w:rsidR="004023DB" w:rsidRDefault="004023DB" w:rsidP="00396926">
      <w:pPr>
        <w:pStyle w:val="ListParagraph"/>
        <w:numPr>
          <w:ilvl w:val="0"/>
          <w:numId w:val="1"/>
        </w:numPr>
        <w:spacing w:line="480" w:lineRule="auto"/>
        <w:jc w:val="both"/>
        <w:rPr>
          <w:lang w:val="en-CA"/>
        </w:rPr>
      </w:pPr>
      <w:r>
        <w:rPr>
          <w:lang w:val="en-CA"/>
        </w:rPr>
        <w:t>Bloc Québécois</w:t>
      </w:r>
    </w:p>
    <w:p w14:paraId="29C500B0" w14:textId="402313CB" w:rsidR="004023DB" w:rsidRPr="004023DB" w:rsidRDefault="004023DB" w:rsidP="00396926">
      <w:pPr>
        <w:pStyle w:val="ListParagraph"/>
        <w:numPr>
          <w:ilvl w:val="0"/>
          <w:numId w:val="1"/>
        </w:numPr>
        <w:spacing w:line="480" w:lineRule="auto"/>
        <w:jc w:val="both"/>
        <w:rPr>
          <w:lang w:val="en-CA"/>
        </w:rPr>
      </w:pPr>
      <w:r>
        <w:rPr>
          <w:lang w:val="en-CA"/>
        </w:rPr>
        <w:t xml:space="preserve">Green </w:t>
      </w:r>
      <w:r w:rsidR="00F92972">
        <w:rPr>
          <w:lang w:val="en-CA"/>
        </w:rPr>
        <w:t>P</w:t>
      </w:r>
      <w:r>
        <w:rPr>
          <w:lang w:val="en-CA"/>
        </w:rPr>
        <w:t>arty</w:t>
      </w:r>
    </w:p>
    <w:p w14:paraId="70E809C6" w14:textId="77777777" w:rsidR="004023DB" w:rsidRDefault="004023DB" w:rsidP="00396926">
      <w:pPr>
        <w:spacing w:line="480" w:lineRule="auto"/>
        <w:jc w:val="both"/>
        <w:rPr>
          <w:lang w:val="en-CA"/>
        </w:rPr>
      </w:pPr>
    </w:p>
    <w:p w14:paraId="7AA3BA75" w14:textId="439C89C9" w:rsidR="004023DB" w:rsidRPr="00396926" w:rsidRDefault="004023DB" w:rsidP="00396926">
      <w:pPr>
        <w:spacing w:line="480" w:lineRule="auto"/>
        <w:jc w:val="both"/>
        <w:rPr>
          <w:b/>
          <w:lang w:val="en-CA"/>
        </w:rPr>
      </w:pPr>
      <w:r w:rsidRPr="00DC332E">
        <w:rPr>
          <w:b/>
          <w:lang w:val="en-CA"/>
        </w:rPr>
        <w:t>Provincial parties</w:t>
      </w:r>
    </w:p>
    <w:p w14:paraId="64F1E837" w14:textId="1CBB2818" w:rsidR="004023DB" w:rsidRDefault="004023DB" w:rsidP="00396926">
      <w:pPr>
        <w:pStyle w:val="ListParagraph"/>
        <w:numPr>
          <w:ilvl w:val="0"/>
          <w:numId w:val="2"/>
        </w:numPr>
        <w:spacing w:line="480" w:lineRule="auto"/>
        <w:jc w:val="both"/>
        <w:rPr>
          <w:lang w:val="en-CA"/>
        </w:rPr>
      </w:pPr>
      <w:r>
        <w:rPr>
          <w:lang w:val="en-CA"/>
        </w:rPr>
        <w:t xml:space="preserve">Liberal </w:t>
      </w:r>
      <w:r w:rsidR="00F92972">
        <w:rPr>
          <w:lang w:val="en-CA"/>
        </w:rPr>
        <w:t>P</w:t>
      </w:r>
      <w:r>
        <w:rPr>
          <w:lang w:val="en-CA"/>
        </w:rPr>
        <w:t>arty of Newfoundland and Labrador</w:t>
      </w:r>
    </w:p>
    <w:p w14:paraId="3F56AD51" w14:textId="52FDCFEC" w:rsidR="004023DB" w:rsidRDefault="004023DB"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Newfoundland and Labrador</w:t>
      </w:r>
    </w:p>
    <w:p w14:paraId="1E34065F" w14:textId="6E1E7B34" w:rsidR="00DC332E" w:rsidRDefault="004023DB" w:rsidP="00396926">
      <w:pPr>
        <w:pStyle w:val="ListParagraph"/>
        <w:numPr>
          <w:ilvl w:val="0"/>
          <w:numId w:val="2"/>
        </w:numPr>
        <w:spacing w:line="480" w:lineRule="auto"/>
        <w:jc w:val="both"/>
        <w:rPr>
          <w:lang w:val="en-CA"/>
        </w:rPr>
      </w:pPr>
      <w:r>
        <w:rPr>
          <w:lang w:val="en-CA"/>
        </w:rPr>
        <w:t>Newfoundland and Labrador</w:t>
      </w:r>
      <w:r w:rsidR="00DC332E">
        <w:rPr>
          <w:lang w:val="en-CA"/>
        </w:rPr>
        <w:t xml:space="preserve"> New Democratic </w:t>
      </w:r>
      <w:r w:rsidR="00F92972">
        <w:rPr>
          <w:lang w:val="en-CA"/>
        </w:rPr>
        <w:t>P</w:t>
      </w:r>
      <w:r w:rsidR="00DC332E">
        <w:rPr>
          <w:lang w:val="en-CA"/>
        </w:rPr>
        <w:t>arty</w:t>
      </w:r>
    </w:p>
    <w:p w14:paraId="38BD19F4" w14:textId="77777777" w:rsidR="00DC332E" w:rsidRPr="00DC332E" w:rsidRDefault="00DC332E" w:rsidP="00396926">
      <w:pPr>
        <w:spacing w:line="480" w:lineRule="auto"/>
        <w:jc w:val="both"/>
        <w:rPr>
          <w:lang w:val="en-CA"/>
        </w:rPr>
      </w:pPr>
    </w:p>
    <w:p w14:paraId="2F1AA9E7" w14:textId="22697E5E" w:rsidR="00DC332E" w:rsidRDefault="00DC332E" w:rsidP="00396926">
      <w:pPr>
        <w:pStyle w:val="ListParagraph"/>
        <w:numPr>
          <w:ilvl w:val="0"/>
          <w:numId w:val="2"/>
        </w:numPr>
        <w:spacing w:line="480" w:lineRule="auto"/>
        <w:jc w:val="both"/>
        <w:rPr>
          <w:lang w:val="en-CA"/>
        </w:rPr>
      </w:pPr>
      <w:r>
        <w:rPr>
          <w:lang w:val="en-CA"/>
        </w:rPr>
        <w:t xml:space="preserve">Prince Edward Island Liberal </w:t>
      </w:r>
      <w:r w:rsidR="00F92972">
        <w:rPr>
          <w:lang w:val="en-CA"/>
        </w:rPr>
        <w:t>P</w:t>
      </w:r>
      <w:r>
        <w:rPr>
          <w:lang w:val="en-CA"/>
        </w:rPr>
        <w:t>arty</w:t>
      </w:r>
    </w:p>
    <w:p w14:paraId="2CF4C1DC" w14:textId="44219505" w:rsidR="00DC332E" w:rsidRDefault="00DC332E"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Prince Edward Island</w:t>
      </w:r>
    </w:p>
    <w:p w14:paraId="149EF932" w14:textId="575EB57C" w:rsidR="00DC332E" w:rsidRDefault="00DC332E" w:rsidP="00396926">
      <w:pPr>
        <w:pStyle w:val="ListParagraph"/>
        <w:numPr>
          <w:ilvl w:val="0"/>
          <w:numId w:val="2"/>
        </w:numPr>
        <w:spacing w:line="480" w:lineRule="auto"/>
        <w:jc w:val="both"/>
        <w:rPr>
          <w:lang w:val="en-CA"/>
        </w:rPr>
      </w:pPr>
      <w:r>
        <w:rPr>
          <w:lang w:val="en-CA"/>
        </w:rPr>
        <w:t xml:space="preserve">Green </w:t>
      </w:r>
      <w:r w:rsidR="00F92972">
        <w:rPr>
          <w:lang w:val="en-CA"/>
        </w:rPr>
        <w:t>P</w:t>
      </w:r>
      <w:r>
        <w:rPr>
          <w:lang w:val="en-CA"/>
        </w:rPr>
        <w:t>arty of Prince Edward Island</w:t>
      </w:r>
    </w:p>
    <w:p w14:paraId="27038A9F" w14:textId="77777777" w:rsidR="00DC332E" w:rsidRPr="00DC332E" w:rsidRDefault="00DC332E" w:rsidP="00396926">
      <w:pPr>
        <w:spacing w:line="480" w:lineRule="auto"/>
        <w:jc w:val="both"/>
        <w:rPr>
          <w:lang w:val="en-CA"/>
        </w:rPr>
      </w:pPr>
    </w:p>
    <w:p w14:paraId="4A2AA7ED" w14:textId="676539A0" w:rsidR="00DC332E" w:rsidRDefault="00DC332E" w:rsidP="00396926">
      <w:pPr>
        <w:pStyle w:val="ListParagraph"/>
        <w:numPr>
          <w:ilvl w:val="0"/>
          <w:numId w:val="2"/>
        </w:numPr>
        <w:spacing w:line="480" w:lineRule="auto"/>
        <w:jc w:val="both"/>
        <w:rPr>
          <w:lang w:val="en-CA"/>
        </w:rPr>
      </w:pPr>
      <w:r>
        <w:rPr>
          <w:lang w:val="en-CA"/>
        </w:rPr>
        <w:t xml:space="preserve">Nova Scotia Liberal </w:t>
      </w:r>
      <w:r w:rsidR="00F92972">
        <w:rPr>
          <w:lang w:val="en-CA"/>
        </w:rPr>
        <w:t>P</w:t>
      </w:r>
      <w:r>
        <w:rPr>
          <w:lang w:val="en-CA"/>
        </w:rPr>
        <w:t>arty</w:t>
      </w:r>
    </w:p>
    <w:p w14:paraId="7B5B90BA" w14:textId="31609853" w:rsidR="00DC332E" w:rsidRDefault="00DC332E"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Nova Scotia</w:t>
      </w:r>
    </w:p>
    <w:p w14:paraId="6DA238A3" w14:textId="61C082E4" w:rsidR="00DC332E" w:rsidRDefault="00DC332E" w:rsidP="00396926">
      <w:pPr>
        <w:pStyle w:val="ListParagraph"/>
        <w:numPr>
          <w:ilvl w:val="0"/>
          <w:numId w:val="2"/>
        </w:numPr>
        <w:spacing w:line="480" w:lineRule="auto"/>
        <w:jc w:val="both"/>
        <w:rPr>
          <w:lang w:val="en-CA"/>
        </w:rPr>
      </w:pPr>
      <w:r>
        <w:rPr>
          <w:lang w:val="en-CA"/>
        </w:rPr>
        <w:t xml:space="preserve">Nova Scotia New Democratic </w:t>
      </w:r>
      <w:r w:rsidR="00F92972">
        <w:rPr>
          <w:lang w:val="en-CA"/>
        </w:rPr>
        <w:t>P</w:t>
      </w:r>
      <w:r>
        <w:rPr>
          <w:lang w:val="en-CA"/>
        </w:rPr>
        <w:t>arty</w:t>
      </w:r>
    </w:p>
    <w:p w14:paraId="1A100DB1" w14:textId="77777777" w:rsidR="00DC332E" w:rsidRPr="00DC332E" w:rsidRDefault="00DC332E" w:rsidP="00396926">
      <w:pPr>
        <w:spacing w:line="480" w:lineRule="auto"/>
        <w:jc w:val="both"/>
        <w:rPr>
          <w:lang w:val="en-CA"/>
        </w:rPr>
      </w:pPr>
    </w:p>
    <w:p w14:paraId="250CA8F6" w14:textId="316A3D65" w:rsidR="00DC332E" w:rsidRDefault="00DC332E" w:rsidP="00396926">
      <w:pPr>
        <w:pStyle w:val="ListParagraph"/>
        <w:numPr>
          <w:ilvl w:val="0"/>
          <w:numId w:val="2"/>
        </w:numPr>
        <w:spacing w:line="480" w:lineRule="auto"/>
        <w:jc w:val="both"/>
        <w:rPr>
          <w:lang w:val="en-CA"/>
        </w:rPr>
      </w:pPr>
      <w:r>
        <w:rPr>
          <w:lang w:val="en-CA"/>
        </w:rPr>
        <w:t xml:space="preserve">New Brunswick Liberal </w:t>
      </w:r>
      <w:r w:rsidR="00F92972">
        <w:rPr>
          <w:lang w:val="en-CA"/>
        </w:rPr>
        <w:t>P</w:t>
      </w:r>
      <w:r>
        <w:rPr>
          <w:lang w:val="en-CA"/>
        </w:rPr>
        <w:t>arty</w:t>
      </w:r>
    </w:p>
    <w:p w14:paraId="1FA8BB15" w14:textId="53C219FE" w:rsidR="00DC332E" w:rsidRDefault="00DC332E"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New Brunswick</w:t>
      </w:r>
    </w:p>
    <w:p w14:paraId="3D617C2B" w14:textId="586BF7FE" w:rsidR="00DC332E" w:rsidRDefault="00DC332E" w:rsidP="00396926">
      <w:pPr>
        <w:pStyle w:val="ListParagraph"/>
        <w:numPr>
          <w:ilvl w:val="0"/>
          <w:numId w:val="2"/>
        </w:numPr>
        <w:spacing w:line="480" w:lineRule="auto"/>
        <w:jc w:val="both"/>
        <w:rPr>
          <w:lang w:val="en-CA"/>
        </w:rPr>
      </w:pPr>
      <w:r>
        <w:rPr>
          <w:lang w:val="en-CA"/>
        </w:rPr>
        <w:t xml:space="preserve">Green </w:t>
      </w:r>
      <w:r w:rsidR="00F92972">
        <w:rPr>
          <w:lang w:val="en-CA"/>
        </w:rPr>
        <w:t>P</w:t>
      </w:r>
      <w:r>
        <w:rPr>
          <w:lang w:val="en-CA"/>
        </w:rPr>
        <w:t>arty of New Brunswick</w:t>
      </w:r>
    </w:p>
    <w:p w14:paraId="05B28859" w14:textId="77777777" w:rsidR="00DC332E" w:rsidRPr="00DC332E" w:rsidRDefault="00DC332E" w:rsidP="00396926">
      <w:pPr>
        <w:spacing w:line="480" w:lineRule="auto"/>
        <w:jc w:val="both"/>
        <w:rPr>
          <w:lang w:val="en-CA"/>
        </w:rPr>
      </w:pPr>
    </w:p>
    <w:p w14:paraId="7DCECAB9" w14:textId="4115B97E" w:rsidR="00DC332E" w:rsidRDefault="00DC332E" w:rsidP="00396926">
      <w:pPr>
        <w:pStyle w:val="ListParagraph"/>
        <w:numPr>
          <w:ilvl w:val="0"/>
          <w:numId w:val="2"/>
        </w:numPr>
        <w:spacing w:line="480" w:lineRule="auto"/>
        <w:jc w:val="both"/>
        <w:rPr>
          <w:lang w:val="en-CA"/>
        </w:rPr>
      </w:pPr>
      <w:r>
        <w:rPr>
          <w:lang w:val="en-CA"/>
        </w:rPr>
        <w:t xml:space="preserve">Quebec Liberal </w:t>
      </w:r>
      <w:r w:rsidR="00F92972">
        <w:rPr>
          <w:lang w:val="en-CA"/>
        </w:rPr>
        <w:t>P</w:t>
      </w:r>
      <w:r>
        <w:rPr>
          <w:lang w:val="en-CA"/>
        </w:rPr>
        <w:t>arty</w:t>
      </w:r>
    </w:p>
    <w:p w14:paraId="2CFEDB57" w14:textId="5E25933C" w:rsidR="00DC332E" w:rsidRDefault="00DC332E" w:rsidP="00396926">
      <w:pPr>
        <w:pStyle w:val="ListParagraph"/>
        <w:numPr>
          <w:ilvl w:val="0"/>
          <w:numId w:val="2"/>
        </w:numPr>
        <w:spacing w:line="480" w:lineRule="auto"/>
        <w:jc w:val="both"/>
        <w:rPr>
          <w:lang w:val="en-CA"/>
        </w:rPr>
      </w:pPr>
      <w:r>
        <w:rPr>
          <w:lang w:val="en-CA"/>
        </w:rPr>
        <w:t>Parti Québécois</w:t>
      </w:r>
    </w:p>
    <w:p w14:paraId="2B51047A" w14:textId="11B7E39D" w:rsidR="00DC332E" w:rsidRDefault="00DC332E" w:rsidP="00396926">
      <w:pPr>
        <w:pStyle w:val="ListParagraph"/>
        <w:numPr>
          <w:ilvl w:val="0"/>
          <w:numId w:val="2"/>
        </w:numPr>
        <w:spacing w:line="480" w:lineRule="auto"/>
        <w:jc w:val="both"/>
        <w:rPr>
          <w:lang w:val="en-CA"/>
        </w:rPr>
      </w:pPr>
      <w:r>
        <w:rPr>
          <w:lang w:val="en-CA"/>
        </w:rPr>
        <w:t>Coalition Avenir Québec</w:t>
      </w:r>
    </w:p>
    <w:p w14:paraId="628E599C" w14:textId="7979F807" w:rsidR="00DC332E" w:rsidRDefault="00DC332E" w:rsidP="00396926">
      <w:pPr>
        <w:pStyle w:val="ListParagraph"/>
        <w:numPr>
          <w:ilvl w:val="0"/>
          <w:numId w:val="2"/>
        </w:numPr>
        <w:spacing w:line="480" w:lineRule="auto"/>
        <w:jc w:val="both"/>
        <w:rPr>
          <w:lang w:val="en-CA"/>
        </w:rPr>
      </w:pPr>
      <w:r>
        <w:rPr>
          <w:lang w:val="en-CA"/>
        </w:rPr>
        <w:t xml:space="preserve">Québec </w:t>
      </w:r>
      <w:r w:rsidR="00F92972">
        <w:rPr>
          <w:lang w:val="en-CA"/>
        </w:rPr>
        <w:t>S</w:t>
      </w:r>
      <w:r>
        <w:rPr>
          <w:lang w:val="en-CA"/>
        </w:rPr>
        <w:t>olidaire</w:t>
      </w:r>
    </w:p>
    <w:p w14:paraId="34A143DB" w14:textId="77777777" w:rsidR="00DC332E" w:rsidRPr="00DC332E" w:rsidRDefault="00DC332E" w:rsidP="00396926">
      <w:pPr>
        <w:spacing w:line="480" w:lineRule="auto"/>
        <w:jc w:val="both"/>
        <w:rPr>
          <w:lang w:val="en-CA"/>
        </w:rPr>
      </w:pPr>
    </w:p>
    <w:p w14:paraId="56A3BC39" w14:textId="572D1BE7" w:rsidR="00DC332E" w:rsidRDefault="00DC332E" w:rsidP="00396926">
      <w:pPr>
        <w:pStyle w:val="ListParagraph"/>
        <w:numPr>
          <w:ilvl w:val="0"/>
          <w:numId w:val="2"/>
        </w:numPr>
        <w:spacing w:line="480" w:lineRule="auto"/>
        <w:jc w:val="both"/>
        <w:rPr>
          <w:lang w:val="en-CA"/>
        </w:rPr>
      </w:pPr>
      <w:r>
        <w:rPr>
          <w:lang w:val="en-CA"/>
        </w:rPr>
        <w:t xml:space="preserve">Ontario Liberal </w:t>
      </w:r>
      <w:r w:rsidR="00F92972">
        <w:rPr>
          <w:lang w:val="en-CA"/>
        </w:rPr>
        <w:t>P</w:t>
      </w:r>
      <w:r>
        <w:rPr>
          <w:lang w:val="en-CA"/>
        </w:rPr>
        <w:t>arty</w:t>
      </w:r>
    </w:p>
    <w:p w14:paraId="6278CDC4" w14:textId="78945464" w:rsidR="00DC332E" w:rsidRDefault="00DC332E"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Ontario</w:t>
      </w:r>
    </w:p>
    <w:p w14:paraId="34A7D828" w14:textId="6D767A9C" w:rsidR="00DC332E" w:rsidRDefault="00DC332E" w:rsidP="00396926">
      <w:pPr>
        <w:pStyle w:val="ListParagraph"/>
        <w:numPr>
          <w:ilvl w:val="0"/>
          <w:numId w:val="2"/>
        </w:numPr>
        <w:spacing w:line="480" w:lineRule="auto"/>
        <w:jc w:val="both"/>
        <w:rPr>
          <w:lang w:val="en-CA"/>
        </w:rPr>
      </w:pPr>
      <w:r>
        <w:rPr>
          <w:lang w:val="en-CA"/>
        </w:rPr>
        <w:t xml:space="preserve">Ontario New Democratic </w:t>
      </w:r>
      <w:r w:rsidR="00F92972">
        <w:rPr>
          <w:lang w:val="en-CA"/>
        </w:rPr>
        <w:t>P</w:t>
      </w:r>
      <w:r>
        <w:rPr>
          <w:lang w:val="en-CA"/>
        </w:rPr>
        <w:t>arty</w:t>
      </w:r>
    </w:p>
    <w:p w14:paraId="47353952" w14:textId="77777777" w:rsidR="00DC332E" w:rsidRPr="00DC332E" w:rsidRDefault="00DC332E" w:rsidP="00396926">
      <w:pPr>
        <w:spacing w:line="480" w:lineRule="auto"/>
        <w:jc w:val="both"/>
        <w:rPr>
          <w:lang w:val="en-CA"/>
        </w:rPr>
      </w:pPr>
    </w:p>
    <w:p w14:paraId="246CDEE8" w14:textId="754A9D4B" w:rsidR="00DC332E" w:rsidRDefault="00DC332E" w:rsidP="00396926">
      <w:pPr>
        <w:pStyle w:val="ListParagraph"/>
        <w:numPr>
          <w:ilvl w:val="0"/>
          <w:numId w:val="2"/>
        </w:numPr>
        <w:spacing w:line="480" w:lineRule="auto"/>
        <w:jc w:val="both"/>
        <w:rPr>
          <w:lang w:val="en-CA"/>
        </w:rPr>
      </w:pPr>
      <w:r>
        <w:rPr>
          <w:lang w:val="en-CA"/>
        </w:rPr>
        <w:t xml:space="preserve">Progressive Conservative </w:t>
      </w:r>
      <w:r w:rsidR="00F92972">
        <w:rPr>
          <w:lang w:val="en-CA"/>
        </w:rPr>
        <w:t>P</w:t>
      </w:r>
      <w:r>
        <w:rPr>
          <w:lang w:val="en-CA"/>
        </w:rPr>
        <w:t>arty of Manitoba</w:t>
      </w:r>
    </w:p>
    <w:p w14:paraId="2366C228" w14:textId="4A81325E" w:rsidR="00DC332E" w:rsidRDefault="00DC332E" w:rsidP="00396926">
      <w:pPr>
        <w:pStyle w:val="ListParagraph"/>
        <w:numPr>
          <w:ilvl w:val="0"/>
          <w:numId w:val="2"/>
        </w:numPr>
        <w:spacing w:line="480" w:lineRule="auto"/>
        <w:jc w:val="both"/>
        <w:rPr>
          <w:lang w:val="en-CA"/>
        </w:rPr>
      </w:pPr>
      <w:r>
        <w:rPr>
          <w:lang w:val="en-CA"/>
        </w:rPr>
        <w:lastRenderedPageBreak/>
        <w:t xml:space="preserve">New Democratic </w:t>
      </w:r>
      <w:r w:rsidR="00F92972">
        <w:rPr>
          <w:lang w:val="en-CA"/>
        </w:rPr>
        <w:t>P</w:t>
      </w:r>
      <w:r>
        <w:rPr>
          <w:lang w:val="en-CA"/>
        </w:rPr>
        <w:t>arty of Manitoba</w:t>
      </w:r>
    </w:p>
    <w:p w14:paraId="231CE17F" w14:textId="59761E2F" w:rsidR="00DC332E" w:rsidRDefault="00DC332E" w:rsidP="00396926">
      <w:pPr>
        <w:pStyle w:val="ListParagraph"/>
        <w:numPr>
          <w:ilvl w:val="0"/>
          <w:numId w:val="2"/>
        </w:numPr>
        <w:spacing w:line="480" w:lineRule="auto"/>
        <w:jc w:val="both"/>
        <w:rPr>
          <w:lang w:val="en-CA"/>
        </w:rPr>
      </w:pPr>
      <w:r>
        <w:rPr>
          <w:lang w:val="en-CA"/>
        </w:rPr>
        <w:t xml:space="preserve">Manitoba Liberal </w:t>
      </w:r>
      <w:r w:rsidR="00F92972">
        <w:rPr>
          <w:lang w:val="en-CA"/>
        </w:rPr>
        <w:t>P</w:t>
      </w:r>
      <w:r>
        <w:rPr>
          <w:lang w:val="en-CA"/>
        </w:rPr>
        <w:t>arty</w:t>
      </w:r>
    </w:p>
    <w:p w14:paraId="19671E61" w14:textId="77777777" w:rsidR="00DC332E" w:rsidRPr="00DC332E" w:rsidRDefault="00DC332E" w:rsidP="00396926">
      <w:pPr>
        <w:spacing w:line="480" w:lineRule="auto"/>
        <w:jc w:val="both"/>
        <w:rPr>
          <w:lang w:val="en-CA"/>
        </w:rPr>
      </w:pPr>
    </w:p>
    <w:p w14:paraId="725E80DB" w14:textId="2370C958" w:rsidR="00DC332E" w:rsidRDefault="00DC332E" w:rsidP="00396926">
      <w:pPr>
        <w:pStyle w:val="ListParagraph"/>
        <w:numPr>
          <w:ilvl w:val="0"/>
          <w:numId w:val="2"/>
        </w:numPr>
        <w:spacing w:line="480" w:lineRule="auto"/>
        <w:jc w:val="both"/>
        <w:rPr>
          <w:lang w:val="en-CA"/>
        </w:rPr>
      </w:pPr>
      <w:r>
        <w:rPr>
          <w:lang w:val="en-CA"/>
        </w:rPr>
        <w:t xml:space="preserve">Saskatchewan </w:t>
      </w:r>
      <w:r w:rsidR="00F92972">
        <w:rPr>
          <w:lang w:val="en-CA"/>
        </w:rPr>
        <w:t>P</w:t>
      </w:r>
      <w:r>
        <w:rPr>
          <w:lang w:val="en-CA"/>
        </w:rPr>
        <w:t>arty</w:t>
      </w:r>
    </w:p>
    <w:p w14:paraId="542C29C4" w14:textId="38E8E765" w:rsidR="00DC332E" w:rsidRDefault="00DC332E" w:rsidP="00396926">
      <w:pPr>
        <w:pStyle w:val="ListParagraph"/>
        <w:numPr>
          <w:ilvl w:val="0"/>
          <w:numId w:val="2"/>
        </w:numPr>
        <w:spacing w:line="480" w:lineRule="auto"/>
        <w:jc w:val="both"/>
        <w:rPr>
          <w:lang w:val="en-CA"/>
        </w:rPr>
      </w:pPr>
      <w:r>
        <w:rPr>
          <w:lang w:val="en-CA"/>
        </w:rPr>
        <w:t xml:space="preserve">Saskatchewan New Democratic </w:t>
      </w:r>
      <w:r w:rsidR="00F92972">
        <w:rPr>
          <w:lang w:val="en-CA"/>
        </w:rPr>
        <w:t>P</w:t>
      </w:r>
      <w:r>
        <w:rPr>
          <w:lang w:val="en-CA"/>
        </w:rPr>
        <w:t>arty</w:t>
      </w:r>
    </w:p>
    <w:p w14:paraId="47DD2A03" w14:textId="77777777" w:rsidR="00DC332E" w:rsidRPr="00DC332E" w:rsidRDefault="00DC332E" w:rsidP="00396926">
      <w:pPr>
        <w:spacing w:line="480" w:lineRule="auto"/>
        <w:jc w:val="both"/>
        <w:rPr>
          <w:lang w:val="en-CA"/>
        </w:rPr>
      </w:pPr>
    </w:p>
    <w:p w14:paraId="04EF07A1" w14:textId="5A01F0E5" w:rsidR="00DC332E" w:rsidRDefault="00DC332E" w:rsidP="00396926">
      <w:pPr>
        <w:pStyle w:val="ListParagraph"/>
        <w:numPr>
          <w:ilvl w:val="0"/>
          <w:numId w:val="2"/>
        </w:numPr>
        <w:spacing w:line="480" w:lineRule="auto"/>
        <w:jc w:val="both"/>
        <w:rPr>
          <w:lang w:val="en-CA"/>
        </w:rPr>
      </w:pPr>
      <w:r>
        <w:rPr>
          <w:lang w:val="en-CA"/>
        </w:rPr>
        <w:t xml:space="preserve">Alberta New Democratic </w:t>
      </w:r>
      <w:r w:rsidR="00F92972">
        <w:rPr>
          <w:lang w:val="en-CA"/>
        </w:rPr>
        <w:t>P</w:t>
      </w:r>
      <w:r>
        <w:rPr>
          <w:lang w:val="en-CA"/>
        </w:rPr>
        <w:t>arty</w:t>
      </w:r>
    </w:p>
    <w:p w14:paraId="013A4A35" w14:textId="17836DEA" w:rsidR="00DC332E" w:rsidRDefault="00DC332E" w:rsidP="00396926">
      <w:pPr>
        <w:pStyle w:val="ListParagraph"/>
        <w:numPr>
          <w:ilvl w:val="0"/>
          <w:numId w:val="2"/>
        </w:numPr>
        <w:spacing w:line="480" w:lineRule="auto"/>
        <w:jc w:val="both"/>
        <w:rPr>
          <w:lang w:val="en-CA"/>
        </w:rPr>
      </w:pPr>
      <w:r>
        <w:rPr>
          <w:lang w:val="en-CA"/>
        </w:rPr>
        <w:t xml:space="preserve">United Conservative </w:t>
      </w:r>
      <w:r w:rsidR="00F92972">
        <w:rPr>
          <w:lang w:val="en-CA"/>
        </w:rPr>
        <w:t>P</w:t>
      </w:r>
      <w:r>
        <w:rPr>
          <w:lang w:val="en-CA"/>
        </w:rPr>
        <w:t>arty</w:t>
      </w:r>
    </w:p>
    <w:p w14:paraId="35AEB965" w14:textId="281C72FD" w:rsidR="00DC332E" w:rsidRDefault="00DC332E" w:rsidP="00396926">
      <w:pPr>
        <w:pStyle w:val="ListParagraph"/>
        <w:numPr>
          <w:ilvl w:val="0"/>
          <w:numId w:val="2"/>
        </w:numPr>
        <w:spacing w:line="480" w:lineRule="auto"/>
        <w:jc w:val="both"/>
        <w:rPr>
          <w:lang w:val="en-CA"/>
        </w:rPr>
      </w:pPr>
      <w:r>
        <w:rPr>
          <w:lang w:val="en-CA"/>
        </w:rPr>
        <w:t xml:space="preserve">Alberta </w:t>
      </w:r>
      <w:r w:rsidR="00F92972">
        <w:rPr>
          <w:lang w:val="en-CA"/>
        </w:rPr>
        <w:t>P</w:t>
      </w:r>
      <w:r>
        <w:rPr>
          <w:lang w:val="en-CA"/>
        </w:rPr>
        <w:t>arty</w:t>
      </w:r>
    </w:p>
    <w:p w14:paraId="45E14257" w14:textId="66742A9A" w:rsidR="00DC332E" w:rsidRDefault="00DC332E" w:rsidP="00396926">
      <w:pPr>
        <w:pStyle w:val="ListParagraph"/>
        <w:numPr>
          <w:ilvl w:val="0"/>
          <w:numId w:val="2"/>
        </w:numPr>
        <w:spacing w:line="480" w:lineRule="auto"/>
        <w:jc w:val="both"/>
        <w:rPr>
          <w:lang w:val="en-CA"/>
        </w:rPr>
      </w:pPr>
      <w:r>
        <w:rPr>
          <w:lang w:val="en-CA"/>
        </w:rPr>
        <w:t xml:space="preserve">Alberta Liberal </w:t>
      </w:r>
      <w:r w:rsidR="00F92972">
        <w:rPr>
          <w:lang w:val="en-CA"/>
        </w:rPr>
        <w:t>P</w:t>
      </w:r>
      <w:r>
        <w:rPr>
          <w:lang w:val="en-CA"/>
        </w:rPr>
        <w:t>arty</w:t>
      </w:r>
    </w:p>
    <w:p w14:paraId="042EA5EA" w14:textId="77777777" w:rsidR="00DC332E" w:rsidRPr="00DC332E" w:rsidRDefault="00DC332E" w:rsidP="00396926">
      <w:pPr>
        <w:spacing w:line="480" w:lineRule="auto"/>
        <w:jc w:val="both"/>
        <w:rPr>
          <w:lang w:val="en-CA"/>
        </w:rPr>
      </w:pPr>
    </w:p>
    <w:p w14:paraId="355DE99F" w14:textId="119335DB" w:rsidR="00DC332E" w:rsidRDefault="00DC332E" w:rsidP="00396926">
      <w:pPr>
        <w:pStyle w:val="ListParagraph"/>
        <w:numPr>
          <w:ilvl w:val="0"/>
          <w:numId w:val="2"/>
        </w:numPr>
        <w:spacing w:line="480" w:lineRule="auto"/>
        <w:jc w:val="both"/>
        <w:rPr>
          <w:lang w:val="en-CA"/>
        </w:rPr>
      </w:pPr>
      <w:r>
        <w:rPr>
          <w:lang w:val="en-CA"/>
        </w:rPr>
        <w:t xml:space="preserve">British Columbia Liberal </w:t>
      </w:r>
      <w:r w:rsidR="00F92972">
        <w:rPr>
          <w:lang w:val="en-CA"/>
        </w:rPr>
        <w:t>P</w:t>
      </w:r>
      <w:r>
        <w:rPr>
          <w:lang w:val="en-CA"/>
        </w:rPr>
        <w:t>arty</w:t>
      </w:r>
    </w:p>
    <w:p w14:paraId="79B248F6" w14:textId="5785D937" w:rsidR="00DC332E" w:rsidRDefault="00DC332E" w:rsidP="00396926">
      <w:pPr>
        <w:pStyle w:val="ListParagraph"/>
        <w:numPr>
          <w:ilvl w:val="0"/>
          <w:numId w:val="2"/>
        </w:numPr>
        <w:spacing w:line="480" w:lineRule="auto"/>
        <w:jc w:val="both"/>
        <w:rPr>
          <w:lang w:val="en-CA"/>
        </w:rPr>
      </w:pPr>
      <w:r>
        <w:rPr>
          <w:lang w:val="en-CA"/>
        </w:rPr>
        <w:t xml:space="preserve">British Columbia New Democratic </w:t>
      </w:r>
      <w:r w:rsidR="00F92972">
        <w:rPr>
          <w:lang w:val="en-CA"/>
        </w:rPr>
        <w:t>P</w:t>
      </w:r>
      <w:r>
        <w:rPr>
          <w:lang w:val="en-CA"/>
        </w:rPr>
        <w:t>arty</w:t>
      </w:r>
    </w:p>
    <w:p w14:paraId="477580AF" w14:textId="44EAF7D5" w:rsidR="00DC332E" w:rsidRPr="00DC332E" w:rsidRDefault="00DC332E" w:rsidP="00396926">
      <w:pPr>
        <w:pStyle w:val="ListParagraph"/>
        <w:numPr>
          <w:ilvl w:val="0"/>
          <w:numId w:val="2"/>
        </w:numPr>
        <w:spacing w:line="480" w:lineRule="auto"/>
        <w:jc w:val="both"/>
        <w:rPr>
          <w:lang w:val="en-CA"/>
        </w:rPr>
      </w:pPr>
      <w:r>
        <w:rPr>
          <w:lang w:val="en-CA"/>
        </w:rPr>
        <w:t xml:space="preserve">Green </w:t>
      </w:r>
      <w:r w:rsidR="00F92972">
        <w:rPr>
          <w:lang w:val="en-CA"/>
        </w:rPr>
        <w:t>P</w:t>
      </w:r>
      <w:r>
        <w:rPr>
          <w:lang w:val="en-CA"/>
        </w:rPr>
        <w:t>arty of British Columbia</w:t>
      </w:r>
    </w:p>
    <w:p w14:paraId="2F66606C" w14:textId="77777777" w:rsidR="004023DB" w:rsidRDefault="004023DB" w:rsidP="00EB40F6">
      <w:pPr>
        <w:jc w:val="both"/>
        <w:rPr>
          <w:lang w:val="en-CA"/>
        </w:rPr>
      </w:pPr>
    </w:p>
    <w:p w14:paraId="76351948" w14:textId="77777777" w:rsidR="004023DB" w:rsidRDefault="004023DB" w:rsidP="00B76230">
      <w:pPr>
        <w:rPr>
          <w:lang w:val="en-CA"/>
        </w:rPr>
      </w:pPr>
    </w:p>
    <w:p w14:paraId="6E17C5E1" w14:textId="210F4A24" w:rsidR="004023DB" w:rsidRDefault="004023DB">
      <w:pPr>
        <w:rPr>
          <w:lang w:val="en-CA"/>
        </w:rPr>
      </w:pPr>
      <w:r>
        <w:rPr>
          <w:lang w:val="en-CA"/>
        </w:rPr>
        <w:br w:type="page"/>
      </w:r>
    </w:p>
    <w:p w14:paraId="3C7C3D29" w14:textId="272C7F23" w:rsidR="004023DB" w:rsidRPr="004023DB" w:rsidRDefault="004023DB" w:rsidP="004023DB">
      <w:pPr>
        <w:jc w:val="center"/>
        <w:rPr>
          <w:b/>
        </w:rPr>
      </w:pPr>
      <w:r w:rsidRPr="004023DB">
        <w:rPr>
          <w:b/>
        </w:rPr>
        <w:lastRenderedPageBreak/>
        <w:t>APPENDIX B</w:t>
      </w:r>
    </w:p>
    <w:p w14:paraId="0543171A" w14:textId="5992E52D" w:rsidR="004023DB" w:rsidRDefault="004023DB" w:rsidP="004023DB">
      <w:pPr>
        <w:jc w:val="center"/>
        <w:rPr>
          <w:lang w:val="en-CA"/>
        </w:rPr>
      </w:pPr>
      <w:r w:rsidRPr="004023DB">
        <w:rPr>
          <w:b/>
          <w:lang w:val="en-CA"/>
        </w:rPr>
        <w:t>Descriptive analyses</w:t>
      </w:r>
    </w:p>
    <w:p w14:paraId="79DA05AD" w14:textId="77777777" w:rsidR="004023DB" w:rsidRDefault="004023DB" w:rsidP="004023DB">
      <w:pPr>
        <w:rPr>
          <w:lang w:val="en-CA"/>
        </w:rPr>
      </w:pPr>
    </w:p>
    <w:p w14:paraId="6EACFFD3" w14:textId="77777777" w:rsidR="00C10B2E" w:rsidRDefault="00C10B2E" w:rsidP="004023DB">
      <w:pPr>
        <w:rPr>
          <w:lang w:val="en-CA"/>
        </w:rPr>
      </w:pPr>
    </w:p>
    <w:p w14:paraId="28390965" w14:textId="0F76503E" w:rsidR="00C10B2E" w:rsidRPr="00C10B2E" w:rsidRDefault="00C10B2E" w:rsidP="004023DB">
      <w:pPr>
        <w:rPr>
          <w:b/>
          <w:i/>
          <w:lang w:val="en-CA"/>
        </w:rPr>
      </w:pPr>
      <w:r>
        <w:rPr>
          <w:b/>
          <w:i/>
          <w:lang w:val="en-CA"/>
        </w:rPr>
        <w:t>The m</w:t>
      </w:r>
      <w:r w:rsidRPr="00C10B2E">
        <w:rPr>
          <w:b/>
          <w:i/>
          <w:lang w:val="en-CA"/>
        </w:rPr>
        <w:t>edia owners’ influence</w:t>
      </w:r>
    </w:p>
    <w:p w14:paraId="38512788" w14:textId="77777777" w:rsidR="00DD2D80" w:rsidRDefault="00DD2D80" w:rsidP="00DD2D80">
      <w:pPr>
        <w:rPr>
          <w:lang w:val="en-CA"/>
        </w:rPr>
      </w:pPr>
    </w:p>
    <w:p w14:paraId="1C6659BC" w14:textId="6749BBB2" w:rsidR="00DD2D80" w:rsidRPr="00D65B7B" w:rsidRDefault="00DD2D80" w:rsidP="00DD2D80">
      <w:pPr>
        <w:rPr>
          <w:b/>
          <w:lang w:val="en-CA"/>
        </w:rPr>
      </w:pPr>
      <w:r w:rsidRPr="00D65B7B">
        <w:rPr>
          <w:b/>
          <w:lang w:val="en-CA"/>
        </w:rPr>
        <w:t xml:space="preserve">Figure </w:t>
      </w:r>
      <w:r>
        <w:rPr>
          <w:b/>
          <w:lang w:val="en-CA"/>
        </w:rPr>
        <w:t>B1</w:t>
      </w:r>
      <w:r w:rsidRPr="00D65B7B">
        <w:rPr>
          <w:b/>
          <w:lang w:val="en-CA"/>
        </w:rPr>
        <w:t xml:space="preserve"> </w:t>
      </w:r>
    </w:p>
    <w:p w14:paraId="1D8D4629" w14:textId="217E6D07" w:rsidR="00DD2D80" w:rsidRPr="00D65B7B" w:rsidRDefault="000270F3" w:rsidP="00DD2D80">
      <w:pPr>
        <w:rPr>
          <w:b/>
          <w:lang w:val="en-CA"/>
        </w:rPr>
      </w:pPr>
      <w:r>
        <w:rPr>
          <w:b/>
          <w:lang w:val="en-CA"/>
        </w:rPr>
        <w:t xml:space="preserve">Average perception of owners’ influence on political coverage by media outlet </w:t>
      </w:r>
    </w:p>
    <w:p w14:paraId="4FC94399" w14:textId="77777777" w:rsidR="00DD2D80" w:rsidRPr="00140E24" w:rsidRDefault="00DD2D80" w:rsidP="00DD2D80">
      <w:pPr>
        <w:rPr>
          <w:noProof/>
          <w:lang w:val="en-US"/>
        </w:rPr>
      </w:pPr>
    </w:p>
    <w:p w14:paraId="773320F7" w14:textId="77777777" w:rsidR="00DD2D80" w:rsidRPr="00140E24" w:rsidRDefault="00DD2D80" w:rsidP="00DD2D80">
      <w:pPr>
        <w:rPr>
          <w:noProof/>
          <w:lang w:val="en-US"/>
        </w:rPr>
      </w:pPr>
    </w:p>
    <w:p w14:paraId="7F84A281" w14:textId="673B2057" w:rsidR="00DD2D80" w:rsidRDefault="00C64F25" w:rsidP="00DD2D80">
      <w:pPr>
        <w:rPr>
          <w:noProof/>
        </w:rPr>
      </w:pPr>
      <w:r>
        <w:rPr>
          <w:noProof/>
          <w:lang w:val="en-US" w:eastAsia="en-US"/>
        </w:rPr>
        <w:drawing>
          <wp:inline distT="0" distB="0" distL="0" distR="0" wp14:anchorId="625494E7" wp14:editId="195F4BE9">
            <wp:extent cx="5972810" cy="55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9-06-12 à 20.22.07.png"/>
                    <pic:cNvPicPr/>
                  </pic:nvPicPr>
                  <pic:blipFill>
                    <a:blip r:embed="rId8">
                      <a:extLst>
                        <a:ext uri="{28A0092B-C50C-407E-A947-70E740481C1C}">
                          <a14:useLocalDpi xmlns:a14="http://schemas.microsoft.com/office/drawing/2010/main" val="0"/>
                        </a:ext>
                      </a:extLst>
                    </a:blip>
                    <a:stretch>
                      <a:fillRect/>
                    </a:stretch>
                  </pic:blipFill>
                  <pic:spPr>
                    <a:xfrm>
                      <a:off x="0" y="0"/>
                      <a:ext cx="5972810" cy="5588000"/>
                    </a:xfrm>
                    <a:prstGeom prst="rect">
                      <a:avLst/>
                    </a:prstGeom>
                  </pic:spPr>
                </pic:pic>
              </a:graphicData>
            </a:graphic>
          </wp:inline>
        </w:drawing>
      </w:r>
    </w:p>
    <w:p w14:paraId="1E5B3BF5" w14:textId="4954D430" w:rsidR="00DD2D80" w:rsidRPr="007C310F" w:rsidRDefault="007C310F" w:rsidP="007C310F">
      <w:pPr>
        <w:ind w:left="2124" w:firstLine="708"/>
        <w:rPr>
          <w:sz w:val="20"/>
          <w:szCs w:val="20"/>
          <w:lang w:val="en-CA"/>
        </w:rPr>
      </w:pPr>
      <w:r>
        <w:rPr>
          <w:sz w:val="20"/>
          <w:szCs w:val="20"/>
          <w:lang w:val="en-CA"/>
        </w:rPr>
        <w:t xml:space="preserve">         </w:t>
      </w:r>
      <w:r w:rsidR="00AF18FD" w:rsidRPr="007C310F">
        <w:rPr>
          <w:sz w:val="20"/>
          <w:szCs w:val="20"/>
          <w:lang w:val="en-CA"/>
        </w:rPr>
        <w:t>Note: Intervals represent one standard deviation below and above the mean.</w:t>
      </w:r>
    </w:p>
    <w:p w14:paraId="736ED0FA" w14:textId="77777777" w:rsidR="004023DB" w:rsidRDefault="004023DB" w:rsidP="004023DB">
      <w:pPr>
        <w:rPr>
          <w:lang w:val="en-CA"/>
        </w:rPr>
      </w:pPr>
    </w:p>
    <w:p w14:paraId="7D53FAA8" w14:textId="77777777" w:rsidR="004023DB" w:rsidRDefault="004023DB" w:rsidP="004023DB">
      <w:pPr>
        <w:rPr>
          <w:lang w:val="en-CA"/>
        </w:rPr>
      </w:pPr>
    </w:p>
    <w:p w14:paraId="442A3091" w14:textId="00395134" w:rsidR="00781EED" w:rsidRDefault="00781EED">
      <w:pPr>
        <w:rPr>
          <w:lang w:val="en-CA"/>
        </w:rPr>
      </w:pPr>
      <w:r>
        <w:rPr>
          <w:lang w:val="en-CA"/>
        </w:rPr>
        <w:br w:type="page"/>
      </w:r>
    </w:p>
    <w:p w14:paraId="31ECEA9E" w14:textId="77777777" w:rsidR="00686581" w:rsidRDefault="00686581" w:rsidP="00EB40F6">
      <w:pPr>
        <w:jc w:val="both"/>
        <w:rPr>
          <w:lang w:val="en-CA"/>
        </w:rPr>
      </w:pPr>
    </w:p>
    <w:p w14:paraId="43613DF8" w14:textId="1F5559DB" w:rsidR="00D95ED5" w:rsidRPr="008D2FC9" w:rsidRDefault="00C10B2E" w:rsidP="00D95ED5">
      <w:pPr>
        <w:spacing w:line="480" w:lineRule="auto"/>
        <w:jc w:val="both"/>
        <w:rPr>
          <w:b/>
          <w:i/>
          <w:lang w:val="en-CA"/>
        </w:rPr>
      </w:pPr>
      <w:r>
        <w:rPr>
          <w:b/>
          <w:i/>
          <w:lang w:val="en-CA"/>
        </w:rPr>
        <w:t>The ideological orientation</w:t>
      </w:r>
      <w:r w:rsidR="00A97710">
        <w:rPr>
          <w:b/>
          <w:i/>
          <w:lang w:val="en-CA"/>
        </w:rPr>
        <w:t xml:space="preserve"> of the media</w:t>
      </w:r>
    </w:p>
    <w:p w14:paraId="08EFEA74" w14:textId="00FAC702" w:rsidR="00C10B2E" w:rsidRDefault="00C10B2E" w:rsidP="00D95ED5">
      <w:pPr>
        <w:spacing w:line="480" w:lineRule="auto"/>
        <w:jc w:val="both"/>
        <w:rPr>
          <w:lang w:val="en-CA"/>
        </w:rPr>
      </w:pPr>
      <w:r w:rsidRPr="00D65B7B">
        <w:rPr>
          <w:lang w:val="en-CA"/>
        </w:rPr>
        <w:t xml:space="preserve">Figures </w:t>
      </w:r>
      <w:r>
        <w:rPr>
          <w:lang w:val="en-CA"/>
        </w:rPr>
        <w:t>B2.1</w:t>
      </w:r>
      <w:r w:rsidRPr="00D65B7B">
        <w:rPr>
          <w:lang w:val="en-CA"/>
        </w:rPr>
        <w:t xml:space="preserve"> to </w:t>
      </w:r>
      <w:r>
        <w:rPr>
          <w:lang w:val="en-CA"/>
        </w:rPr>
        <w:t>B2.4</w:t>
      </w:r>
      <w:r w:rsidRPr="00D65B7B">
        <w:rPr>
          <w:lang w:val="en-CA"/>
        </w:rPr>
        <w:t xml:space="preserve"> </w:t>
      </w:r>
      <w:r w:rsidRPr="009F0DAE">
        <w:rPr>
          <w:lang w:val="en-CA"/>
        </w:rPr>
        <w:t>plot the</w:t>
      </w:r>
      <w:r w:rsidRPr="00D65B7B">
        <w:rPr>
          <w:lang w:val="en-CA"/>
        </w:rPr>
        <w:t xml:space="preserve"> mean score</w:t>
      </w:r>
      <w:r w:rsidR="00A62B91">
        <w:rPr>
          <w:lang w:val="en-CA"/>
        </w:rPr>
        <w:t>s</w:t>
      </w:r>
      <w:r w:rsidRPr="00D65B7B">
        <w:rPr>
          <w:lang w:val="en-CA"/>
        </w:rPr>
        <w:t xml:space="preserve"> and standard deviation</w:t>
      </w:r>
      <w:r w:rsidR="00A62B91">
        <w:rPr>
          <w:lang w:val="en-CA"/>
        </w:rPr>
        <w:t>s</w:t>
      </w:r>
      <w:r>
        <w:rPr>
          <w:lang w:val="en-CA"/>
        </w:rPr>
        <w:t xml:space="preserve"> in </w:t>
      </w:r>
      <w:r w:rsidR="00A62B91">
        <w:rPr>
          <w:lang w:val="en-CA"/>
        </w:rPr>
        <w:t xml:space="preserve">experts’ </w:t>
      </w:r>
      <w:r w:rsidR="009F0DAE">
        <w:rPr>
          <w:lang w:val="en-CA"/>
        </w:rPr>
        <w:t>assessment</w:t>
      </w:r>
      <w:r>
        <w:rPr>
          <w:lang w:val="en-CA"/>
        </w:rPr>
        <w:t xml:space="preserve"> of </w:t>
      </w:r>
      <w:r w:rsidRPr="00D65B7B">
        <w:rPr>
          <w:lang w:val="en-CA"/>
        </w:rPr>
        <w:t xml:space="preserve">the coverage </w:t>
      </w:r>
      <w:r>
        <w:rPr>
          <w:lang w:val="en-CA"/>
        </w:rPr>
        <w:t>by</w:t>
      </w:r>
      <w:r w:rsidRPr="00D65B7B">
        <w:rPr>
          <w:lang w:val="en-CA"/>
        </w:rPr>
        <w:t xml:space="preserve"> </w:t>
      </w:r>
      <w:r>
        <w:rPr>
          <w:lang w:val="en-CA"/>
        </w:rPr>
        <w:t>each of these</w:t>
      </w:r>
      <w:r w:rsidRPr="00D65B7B">
        <w:rPr>
          <w:lang w:val="en-CA"/>
        </w:rPr>
        <w:t xml:space="preserve"> national and regional outlets</w:t>
      </w:r>
      <w:r>
        <w:rPr>
          <w:lang w:val="en-CA"/>
        </w:rPr>
        <w:t>,</w:t>
      </w:r>
      <w:r w:rsidRPr="00D65B7B">
        <w:rPr>
          <w:lang w:val="en-CA"/>
        </w:rPr>
        <w:t xml:space="preserve"> </w:t>
      </w:r>
      <w:r>
        <w:rPr>
          <w:lang w:val="en-CA"/>
        </w:rPr>
        <w:t>for</w:t>
      </w:r>
      <w:r w:rsidRPr="00D65B7B">
        <w:rPr>
          <w:lang w:val="en-CA"/>
        </w:rPr>
        <w:t xml:space="preserve"> each type of issue, from the left to the right on economic and social issues, and from the least favourable to the most favourable towards accommodating religious minorities and </w:t>
      </w:r>
      <w:r>
        <w:rPr>
          <w:lang w:val="en-CA"/>
        </w:rPr>
        <w:t>regarding</w:t>
      </w:r>
      <w:r w:rsidRPr="00D65B7B">
        <w:rPr>
          <w:lang w:val="en-CA"/>
        </w:rPr>
        <w:t xml:space="preserve"> Qu</w:t>
      </w:r>
      <w:r w:rsidR="00402A72">
        <w:rPr>
          <w:lang w:val="en-CA"/>
        </w:rPr>
        <w:t>e</w:t>
      </w:r>
      <w:r w:rsidRPr="00D65B7B">
        <w:rPr>
          <w:lang w:val="en-CA"/>
        </w:rPr>
        <w:t>bec issues. The midpoint – 4 – of the scale, which means balanced or neutral coverage</w:t>
      </w:r>
      <w:r>
        <w:rPr>
          <w:lang w:val="en-CA"/>
        </w:rPr>
        <w:t>,</w:t>
      </w:r>
      <w:r w:rsidRPr="00D65B7B">
        <w:rPr>
          <w:lang w:val="en-CA"/>
        </w:rPr>
        <w:t xml:space="preserve"> is highlighted by a vertical line.</w:t>
      </w:r>
    </w:p>
    <w:p w14:paraId="26BE1528" w14:textId="77777777" w:rsidR="00C10B2E" w:rsidRDefault="00C10B2E" w:rsidP="00D95ED5">
      <w:pPr>
        <w:spacing w:line="480" w:lineRule="auto"/>
        <w:jc w:val="both"/>
        <w:rPr>
          <w:lang w:val="en-CA"/>
        </w:rPr>
      </w:pPr>
    </w:p>
    <w:p w14:paraId="70B335C2" w14:textId="01DB03F8" w:rsidR="00C10B2E" w:rsidRDefault="00C10B2E" w:rsidP="00D95ED5">
      <w:pPr>
        <w:spacing w:line="480" w:lineRule="auto"/>
        <w:jc w:val="both"/>
        <w:rPr>
          <w:lang w:val="en-CA"/>
        </w:rPr>
      </w:pPr>
      <w:r w:rsidRPr="00D65B7B">
        <w:rPr>
          <w:lang w:val="en-CA"/>
        </w:rPr>
        <w:t xml:space="preserve">Regarding economic issues, it is </w:t>
      </w:r>
      <w:r>
        <w:rPr>
          <w:lang w:val="en-CA"/>
        </w:rPr>
        <w:t>clear</w:t>
      </w:r>
      <w:r w:rsidRPr="00D65B7B">
        <w:rPr>
          <w:lang w:val="en-CA"/>
        </w:rPr>
        <w:t xml:space="preserve"> from a visual inspection of Figure </w:t>
      </w:r>
      <w:r>
        <w:rPr>
          <w:lang w:val="en-CA"/>
        </w:rPr>
        <w:t>B2.1</w:t>
      </w:r>
      <w:r w:rsidRPr="00D65B7B">
        <w:rPr>
          <w:lang w:val="en-CA"/>
        </w:rPr>
        <w:t xml:space="preserve"> that experts locate most news media outlets on the right side of the </w:t>
      </w:r>
      <w:r w:rsidR="009F0DAE">
        <w:rPr>
          <w:lang w:val="en-CA"/>
        </w:rPr>
        <w:t xml:space="preserve">ideological </w:t>
      </w:r>
      <w:r w:rsidRPr="00D65B7B">
        <w:rPr>
          <w:lang w:val="en-CA"/>
        </w:rPr>
        <w:t>spectrum. This distribution of mean scores has the most distant mean (4.9</w:t>
      </w:r>
      <w:r>
        <w:rPr>
          <w:lang w:val="en-CA"/>
        </w:rPr>
        <w:t>2</w:t>
      </w:r>
      <w:r w:rsidRPr="00D65B7B">
        <w:rPr>
          <w:lang w:val="en-CA"/>
        </w:rPr>
        <w:t>) and median (5.00) values from the neutral or balanced point of the scale. Even the first quartile (4.</w:t>
      </w:r>
      <w:r>
        <w:rPr>
          <w:lang w:val="en-CA"/>
        </w:rPr>
        <w:t>45</w:t>
      </w:r>
      <w:r w:rsidRPr="00D65B7B">
        <w:rPr>
          <w:lang w:val="en-CA"/>
        </w:rPr>
        <w:t xml:space="preserve">) is higher than the midpoint value (4). Radio-Canada (4.02) and the </w:t>
      </w:r>
      <w:r w:rsidRPr="00D65B7B">
        <w:rPr>
          <w:i/>
          <w:lang w:val="en-CA"/>
        </w:rPr>
        <w:t>Winnipeg Free Press</w:t>
      </w:r>
      <w:r w:rsidRPr="00D65B7B">
        <w:rPr>
          <w:lang w:val="en-CA"/>
        </w:rPr>
        <w:t xml:space="preserve"> (4.13) are perceived as the closest to the centre of the spectrum. On opposite sides of the country,</w:t>
      </w:r>
      <w:r>
        <w:rPr>
          <w:lang w:val="en-CA"/>
        </w:rPr>
        <w:t xml:space="preserve"> the average scores of </w:t>
      </w:r>
      <w:r w:rsidRPr="00D65B7B">
        <w:rPr>
          <w:i/>
          <w:lang w:val="en-CA"/>
        </w:rPr>
        <w:t>The Tyee</w:t>
      </w:r>
      <w:r w:rsidRPr="00D65B7B">
        <w:rPr>
          <w:lang w:val="en-CA"/>
        </w:rPr>
        <w:t xml:space="preserve"> website (1.70) in BC and </w:t>
      </w:r>
      <w:r w:rsidRPr="00D65B7B">
        <w:rPr>
          <w:i/>
          <w:lang w:val="en-CA"/>
        </w:rPr>
        <w:t>The Telegram</w:t>
      </w:r>
      <w:r w:rsidRPr="00D65B7B">
        <w:rPr>
          <w:lang w:val="en-CA"/>
        </w:rPr>
        <w:t xml:space="preserve"> (2.18) in Newfoundland and Labrador </w:t>
      </w:r>
      <w:r>
        <w:rPr>
          <w:lang w:val="en-CA"/>
        </w:rPr>
        <w:t xml:space="preserve">denote the most left-leaning content </w:t>
      </w:r>
      <w:r w:rsidRPr="00D65B7B">
        <w:rPr>
          <w:lang w:val="en-CA"/>
        </w:rPr>
        <w:t>(</w:t>
      </w:r>
      <w:r w:rsidR="0066145F">
        <w:rPr>
          <w:lang w:val="en-CA"/>
        </w:rPr>
        <w:t>with</w:t>
      </w:r>
      <w:r w:rsidRPr="00D65B7B">
        <w:rPr>
          <w:lang w:val="en-CA"/>
        </w:rPr>
        <w:t xml:space="preserve"> a large standard deviation in the latter case). </w:t>
      </w:r>
      <w:r w:rsidRPr="00D65B7B">
        <w:rPr>
          <w:i/>
          <w:lang w:val="en-CA"/>
        </w:rPr>
        <w:t>Le Devoir</w:t>
      </w:r>
      <w:r w:rsidRPr="00D65B7B">
        <w:rPr>
          <w:lang w:val="en-CA"/>
        </w:rPr>
        <w:t xml:space="preserve"> (2.71) is third on the left </w:t>
      </w:r>
      <w:r>
        <w:rPr>
          <w:lang w:val="en-CA"/>
        </w:rPr>
        <w:t>of the spectrum</w:t>
      </w:r>
      <w:r w:rsidRPr="00D65B7B">
        <w:rPr>
          <w:lang w:val="en-CA"/>
        </w:rPr>
        <w:t>. These are the only three</w:t>
      </w:r>
      <w:r>
        <w:rPr>
          <w:lang w:val="en-CA"/>
        </w:rPr>
        <w:t xml:space="preserve"> out of 46</w:t>
      </w:r>
      <w:r w:rsidRPr="00D65B7B">
        <w:rPr>
          <w:lang w:val="en-CA"/>
        </w:rPr>
        <w:t xml:space="preserve"> news media</w:t>
      </w:r>
      <w:r>
        <w:rPr>
          <w:lang w:val="en-CA"/>
        </w:rPr>
        <w:t xml:space="preserve"> with</w:t>
      </w:r>
      <w:r w:rsidRPr="00D65B7B">
        <w:rPr>
          <w:lang w:val="en-CA"/>
        </w:rPr>
        <w:t xml:space="preserve"> an average score lower than 4 and at least one standard deviation distance from the balanced or neutral position</w:t>
      </w:r>
      <w:r>
        <w:rPr>
          <w:lang w:val="en-CA"/>
        </w:rPr>
        <w:t xml:space="preserve"> (</w:t>
      </w:r>
      <w:r w:rsidRPr="00D65B7B">
        <w:rPr>
          <w:lang w:val="en-CA"/>
        </w:rPr>
        <w:t xml:space="preserve">the </w:t>
      </w:r>
      <w:r w:rsidRPr="00D65B7B">
        <w:rPr>
          <w:i/>
          <w:lang w:val="en-CA"/>
        </w:rPr>
        <w:t>Toronto Star</w:t>
      </w:r>
      <w:r w:rsidRPr="00D65B7B">
        <w:rPr>
          <w:lang w:val="en-CA"/>
        </w:rPr>
        <w:t xml:space="preserve"> (2.80) </w:t>
      </w:r>
      <w:r>
        <w:rPr>
          <w:lang w:val="en-CA"/>
        </w:rPr>
        <w:t xml:space="preserve">comes fourth with an </w:t>
      </w:r>
      <w:r w:rsidRPr="00D65B7B">
        <w:rPr>
          <w:lang w:val="en-CA"/>
        </w:rPr>
        <w:t>interval barely cross</w:t>
      </w:r>
      <w:r>
        <w:rPr>
          <w:lang w:val="en-CA"/>
        </w:rPr>
        <w:t>ing</w:t>
      </w:r>
      <w:r w:rsidRPr="00D65B7B">
        <w:rPr>
          <w:lang w:val="en-CA"/>
        </w:rPr>
        <w:t xml:space="preserve"> the middle line</w:t>
      </w:r>
      <w:r>
        <w:rPr>
          <w:lang w:val="en-CA"/>
        </w:rPr>
        <w:t>)</w:t>
      </w:r>
      <w:r w:rsidRPr="00D65B7B">
        <w:rPr>
          <w:lang w:val="en-CA"/>
        </w:rPr>
        <w:t>. Private talk radio stations, especially those in Quebec City, are among the most right</w:t>
      </w:r>
      <w:r>
        <w:rPr>
          <w:lang w:val="en-CA"/>
        </w:rPr>
        <w:t>-leaning</w:t>
      </w:r>
      <w:r w:rsidRPr="00D65B7B">
        <w:rPr>
          <w:lang w:val="en-CA"/>
        </w:rPr>
        <w:t>. CHOI 98.1 Radio X (6.92) – which also</w:t>
      </w:r>
      <w:r w:rsidR="00B73DDF">
        <w:rPr>
          <w:lang w:val="en-CA"/>
        </w:rPr>
        <w:t xml:space="preserve"> has</w:t>
      </w:r>
      <w:r w:rsidRPr="00D65B7B">
        <w:rPr>
          <w:lang w:val="en-CA"/>
        </w:rPr>
        <w:t xml:space="preserve"> the smallest standard deviation –, the </w:t>
      </w:r>
      <w:r w:rsidRPr="00D65B7B">
        <w:rPr>
          <w:i/>
          <w:lang w:val="en-CA"/>
        </w:rPr>
        <w:t>Toronto Sun</w:t>
      </w:r>
      <w:r w:rsidRPr="00D65B7B">
        <w:rPr>
          <w:lang w:val="en-CA"/>
        </w:rPr>
        <w:t xml:space="preserve"> (6.57), FM93 (6.55) and News</w:t>
      </w:r>
      <w:r>
        <w:rPr>
          <w:lang w:val="en-CA"/>
        </w:rPr>
        <w:t xml:space="preserve"> </w:t>
      </w:r>
      <w:r w:rsidRPr="00D65B7B">
        <w:rPr>
          <w:lang w:val="en-CA"/>
        </w:rPr>
        <w:t>Talk 770/630 CHED have the highest mean scores.</w:t>
      </w:r>
    </w:p>
    <w:p w14:paraId="1FAA057F" w14:textId="77777777" w:rsidR="00C10B2E" w:rsidRDefault="00C10B2E" w:rsidP="00D95ED5">
      <w:pPr>
        <w:spacing w:line="480" w:lineRule="auto"/>
        <w:jc w:val="both"/>
        <w:rPr>
          <w:lang w:val="en-CA"/>
        </w:rPr>
      </w:pPr>
    </w:p>
    <w:p w14:paraId="4817FAA8" w14:textId="1B7896CF" w:rsidR="00C10B2E" w:rsidRPr="00D65B7B" w:rsidRDefault="00C10B2E" w:rsidP="00D95ED5">
      <w:pPr>
        <w:spacing w:line="480" w:lineRule="auto"/>
        <w:jc w:val="both"/>
        <w:rPr>
          <w:lang w:val="en-CA"/>
        </w:rPr>
      </w:pPr>
      <w:r w:rsidRPr="00D65B7B">
        <w:rPr>
          <w:lang w:val="en-CA"/>
        </w:rPr>
        <w:lastRenderedPageBreak/>
        <w:t xml:space="preserve">There </w:t>
      </w:r>
      <w:r>
        <w:rPr>
          <w:lang w:val="en-CA"/>
        </w:rPr>
        <w:t>is</w:t>
      </w:r>
      <w:r w:rsidRPr="00D65B7B">
        <w:rPr>
          <w:lang w:val="en-CA"/>
        </w:rPr>
        <w:t xml:space="preserve"> more</w:t>
      </w:r>
      <w:r>
        <w:rPr>
          <w:lang w:val="en-CA"/>
        </w:rPr>
        <w:t xml:space="preserve"> diversity and more</w:t>
      </w:r>
      <w:r w:rsidRPr="00D65B7B">
        <w:rPr>
          <w:lang w:val="en-CA"/>
        </w:rPr>
        <w:t xml:space="preserve"> media outlets closer to the centre of the continuum regarding social issues (Figure B</w:t>
      </w:r>
      <w:r>
        <w:rPr>
          <w:lang w:val="en-CA"/>
        </w:rPr>
        <w:t>2.2</w:t>
      </w:r>
      <w:r w:rsidRPr="00D65B7B">
        <w:rPr>
          <w:lang w:val="en-CA"/>
        </w:rPr>
        <w:t>). The first quartile</w:t>
      </w:r>
      <w:r>
        <w:rPr>
          <w:lang w:val="en-CA"/>
        </w:rPr>
        <w:t xml:space="preserve"> (3.71)</w:t>
      </w:r>
      <w:r w:rsidRPr="00D65B7B">
        <w:rPr>
          <w:lang w:val="en-CA"/>
        </w:rPr>
        <w:t xml:space="preserve"> is slight</w:t>
      </w:r>
      <w:r>
        <w:rPr>
          <w:lang w:val="en-CA"/>
        </w:rPr>
        <w:t>l</w:t>
      </w:r>
      <w:r w:rsidRPr="00D65B7B">
        <w:rPr>
          <w:lang w:val="en-CA"/>
        </w:rPr>
        <w:t>y below the 4-point threshold whereas the third quartile has a value of 5.2</w:t>
      </w:r>
      <w:r>
        <w:rPr>
          <w:lang w:val="en-CA"/>
        </w:rPr>
        <w:t>2</w:t>
      </w:r>
      <w:r w:rsidRPr="00D65B7B">
        <w:rPr>
          <w:lang w:val="en-CA"/>
        </w:rPr>
        <w:t xml:space="preserve">, which still indicates that Canadian news media are perceived as leaning </w:t>
      </w:r>
      <w:r>
        <w:rPr>
          <w:lang w:val="en-CA"/>
        </w:rPr>
        <w:t>to</w:t>
      </w:r>
      <w:r w:rsidRPr="00D65B7B">
        <w:rPr>
          <w:lang w:val="en-CA"/>
        </w:rPr>
        <w:t xml:space="preserve"> the right side of the ideological spectrum. Once again, Quebec City radio stations CHOI 98.1 Radio X (6.77) and FM93 (6.00), the </w:t>
      </w:r>
      <w:r w:rsidRPr="00D65B7B">
        <w:rPr>
          <w:i/>
          <w:lang w:val="en-CA"/>
        </w:rPr>
        <w:t>Toronto Sun</w:t>
      </w:r>
      <w:r w:rsidRPr="00D65B7B">
        <w:rPr>
          <w:lang w:val="en-CA"/>
        </w:rPr>
        <w:t xml:space="preserve"> (6.19), as well as its </w:t>
      </w:r>
      <w:r>
        <w:rPr>
          <w:lang w:val="en-CA"/>
        </w:rPr>
        <w:t>parent newspaper</w:t>
      </w:r>
      <w:r w:rsidRPr="00D65B7B">
        <w:rPr>
          <w:lang w:val="en-CA"/>
        </w:rPr>
        <w:t xml:space="preserve"> the </w:t>
      </w:r>
      <w:r w:rsidRPr="00D65B7B">
        <w:rPr>
          <w:i/>
          <w:lang w:val="en-CA"/>
        </w:rPr>
        <w:t>Winnipeg Sun</w:t>
      </w:r>
      <w:r w:rsidRPr="00D65B7B">
        <w:rPr>
          <w:lang w:val="en-CA"/>
        </w:rPr>
        <w:t xml:space="preserve"> (6.14)</w:t>
      </w:r>
      <w:r w:rsidR="006D5AC6">
        <w:rPr>
          <w:lang w:val="en-CA"/>
        </w:rPr>
        <w:t>,</w:t>
      </w:r>
      <w:r w:rsidRPr="00D65B7B">
        <w:rPr>
          <w:lang w:val="en-CA"/>
        </w:rPr>
        <w:t xml:space="preserve"> have the highest mean scores. </w:t>
      </w:r>
      <w:r w:rsidRPr="00D65B7B">
        <w:rPr>
          <w:i/>
          <w:lang w:val="en-CA"/>
        </w:rPr>
        <w:t>The Telegram</w:t>
      </w:r>
      <w:r w:rsidRPr="00D65B7B">
        <w:rPr>
          <w:lang w:val="en-CA"/>
        </w:rPr>
        <w:t xml:space="preserve"> (1.55), </w:t>
      </w:r>
      <w:r w:rsidRPr="00D65B7B">
        <w:rPr>
          <w:i/>
          <w:lang w:val="en-CA"/>
        </w:rPr>
        <w:t>The Tyee</w:t>
      </w:r>
      <w:r w:rsidRPr="00D65B7B">
        <w:rPr>
          <w:lang w:val="en-CA"/>
        </w:rPr>
        <w:t xml:space="preserve"> (1.78), the </w:t>
      </w:r>
      <w:r w:rsidRPr="00D65B7B">
        <w:rPr>
          <w:i/>
          <w:lang w:val="en-CA"/>
        </w:rPr>
        <w:t>Toronto Star</w:t>
      </w:r>
      <w:r w:rsidRPr="00D65B7B">
        <w:rPr>
          <w:lang w:val="en-CA"/>
        </w:rPr>
        <w:t xml:space="preserve"> (2.29), and </w:t>
      </w:r>
      <w:r w:rsidRPr="00D65B7B">
        <w:rPr>
          <w:i/>
          <w:lang w:val="en-CA"/>
        </w:rPr>
        <w:t>Le Devoir</w:t>
      </w:r>
      <w:r w:rsidRPr="00D65B7B">
        <w:rPr>
          <w:lang w:val="en-CA"/>
        </w:rPr>
        <w:t xml:space="preserve"> (2.53) again appear to be the most </w:t>
      </w:r>
      <w:r>
        <w:rPr>
          <w:lang w:val="en-CA"/>
        </w:rPr>
        <w:t>progressive</w:t>
      </w:r>
      <w:r w:rsidRPr="00D65B7B">
        <w:rPr>
          <w:lang w:val="en-CA"/>
        </w:rPr>
        <w:t xml:space="preserve"> news media on social issues. The mean scores of CBC (2.93) and Radio-Canada (3.39) are </w:t>
      </w:r>
      <w:r>
        <w:rPr>
          <w:lang w:val="en-CA"/>
        </w:rPr>
        <w:t xml:space="preserve">also more left-wing, but </w:t>
      </w:r>
      <w:r w:rsidRPr="00D65B7B">
        <w:rPr>
          <w:lang w:val="en-CA"/>
        </w:rPr>
        <w:t xml:space="preserve">within a one standard point distance from the neutral or balanced value of 4. </w:t>
      </w:r>
      <w:r w:rsidRPr="00D65B7B">
        <w:rPr>
          <w:i/>
          <w:lang w:val="en-CA"/>
        </w:rPr>
        <w:t>The Independent</w:t>
      </w:r>
      <w:r w:rsidRPr="00D65B7B">
        <w:rPr>
          <w:lang w:val="en-CA"/>
        </w:rPr>
        <w:t xml:space="preserve"> (4.00), </w:t>
      </w:r>
      <w:r w:rsidRPr="00D65B7B">
        <w:rPr>
          <w:i/>
          <w:lang w:val="en-CA"/>
        </w:rPr>
        <w:t>NTV</w:t>
      </w:r>
      <w:r w:rsidRPr="00D65B7B">
        <w:rPr>
          <w:lang w:val="en-CA"/>
        </w:rPr>
        <w:t xml:space="preserve"> (4.10) and VOCM-AM (3.78) in Newfoundland and Labrador, </w:t>
      </w:r>
      <w:r w:rsidRPr="00D65B7B">
        <w:rPr>
          <w:i/>
          <w:lang w:val="en-CA"/>
        </w:rPr>
        <w:t>La Presse</w:t>
      </w:r>
      <w:r w:rsidRPr="00D65B7B">
        <w:rPr>
          <w:lang w:val="en-CA"/>
        </w:rPr>
        <w:t xml:space="preserve"> (4.06), CTV (4.08), and </w:t>
      </w:r>
      <w:r w:rsidRPr="00D65B7B">
        <w:rPr>
          <w:i/>
          <w:lang w:val="en-CA"/>
        </w:rPr>
        <w:t>The Globe and Mail</w:t>
      </w:r>
      <w:r w:rsidRPr="00D65B7B">
        <w:rPr>
          <w:lang w:val="en-CA"/>
        </w:rPr>
        <w:t xml:space="preserve"> (4.10) appear closest to the centre on social issues.</w:t>
      </w:r>
    </w:p>
    <w:p w14:paraId="58A1892A" w14:textId="77777777" w:rsidR="00C10B2E" w:rsidRDefault="00C10B2E" w:rsidP="00D95ED5">
      <w:pPr>
        <w:spacing w:line="480" w:lineRule="auto"/>
        <w:rPr>
          <w:lang w:val="en-CA"/>
        </w:rPr>
      </w:pPr>
    </w:p>
    <w:p w14:paraId="21B2AC58" w14:textId="43046367" w:rsidR="00C10B2E" w:rsidRPr="00D65B7B" w:rsidRDefault="00C10B2E" w:rsidP="00D95ED5">
      <w:pPr>
        <w:spacing w:line="480" w:lineRule="auto"/>
        <w:jc w:val="both"/>
        <w:rPr>
          <w:lang w:val="en-CA"/>
        </w:rPr>
      </w:pPr>
      <w:r w:rsidRPr="00D65B7B">
        <w:rPr>
          <w:lang w:val="en-CA"/>
        </w:rPr>
        <w:t xml:space="preserve">It is on the religious diversity issues that the Canadian media landscape appears to be most scattered (Figure </w:t>
      </w:r>
      <w:r>
        <w:rPr>
          <w:lang w:val="en-CA"/>
        </w:rPr>
        <w:t>B2.3</w:t>
      </w:r>
      <w:r w:rsidRPr="00D65B7B">
        <w:rPr>
          <w:lang w:val="en-CA"/>
        </w:rPr>
        <w:t>). The interquartile range (</w:t>
      </w:r>
      <w:r w:rsidR="00634022">
        <w:rPr>
          <w:lang w:val="en-CA"/>
        </w:rPr>
        <w:t>that is</w:t>
      </w:r>
      <w:r w:rsidRPr="00D65B7B">
        <w:rPr>
          <w:lang w:val="en-CA"/>
        </w:rPr>
        <w:t>, the difference between the third and first quartiles) is the largest (1.</w:t>
      </w:r>
      <w:r>
        <w:rPr>
          <w:lang w:val="en-CA"/>
        </w:rPr>
        <w:t>68</w:t>
      </w:r>
      <w:r w:rsidRPr="00D65B7B">
        <w:rPr>
          <w:lang w:val="en-CA"/>
        </w:rPr>
        <w:t xml:space="preserve"> points) among the four types of issues. Also, the median value of 4.00 points shows that media outlets are split </w:t>
      </w:r>
      <w:r>
        <w:rPr>
          <w:lang w:val="en-CA"/>
        </w:rPr>
        <w:t xml:space="preserve">equally </w:t>
      </w:r>
      <w:r w:rsidRPr="00D65B7B">
        <w:rPr>
          <w:lang w:val="en-CA"/>
        </w:rPr>
        <w:t xml:space="preserve">on each side of the spectrum. </w:t>
      </w:r>
      <w:r w:rsidRPr="00D65B7B">
        <w:rPr>
          <w:i/>
          <w:lang w:val="en-CA"/>
        </w:rPr>
        <w:t>The Leader-Post</w:t>
      </w:r>
      <w:r w:rsidRPr="00D65B7B">
        <w:rPr>
          <w:lang w:val="en-CA"/>
        </w:rPr>
        <w:t xml:space="preserve"> (4.00) and </w:t>
      </w:r>
      <w:r w:rsidRPr="00D65B7B">
        <w:rPr>
          <w:i/>
          <w:lang w:val="en-CA"/>
        </w:rPr>
        <w:t>The StarPhoenix</w:t>
      </w:r>
      <w:r w:rsidRPr="00D65B7B">
        <w:rPr>
          <w:lang w:val="en-CA"/>
        </w:rPr>
        <w:t xml:space="preserve"> (4.00) in Saskatchewan, the </w:t>
      </w:r>
      <w:r w:rsidRPr="00D65B7B">
        <w:rPr>
          <w:i/>
          <w:lang w:val="en-CA"/>
        </w:rPr>
        <w:t>Ottawa Citizen</w:t>
      </w:r>
      <w:r w:rsidRPr="00D65B7B">
        <w:rPr>
          <w:lang w:val="en-CA"/>
        </w:rPr>
        <w:t xml:space="preserve"> (4.00), VOCM-AM (3.89) in Newfoundland and Labrador, Global (4.13), the </w:t>
      </w:r>
      <w:r w:rsidRPr="00D65B7B">
        <w:rPr>
          <w:i/>
          <w:lang w:val="en-CA"/>
        </w:rPr>
        <w:t>Winnipeg Free Press</w:t>
      </w:r>
      <w:r w:rsidRPr="00D65B7B">
        <w:rPr>
          <w:lang w:val="en-CA"/>
        </w:rPr>
        <w:t xml:space="preserve"> (4.13) and </w:t>
      </w:r>
      <w:r w:rsidRPr="00D65B7B">
        <w:rPr>
          <w:i/>
          <w:lang w:val="en-CA"/>
        </w:rPr>
        <w:t>Le Soleil</w:t>
      </w:r>
      <w:r w:rsidRPr="00D65B7B">
        <w:rPr>
          <w:lang w:val="en-CA"/>
        </w:rPr>
        <w:t xml:space="preserve"> (3.85) in Quebec City are the closest to the centre. </w:t>
      </w:r>
      <w:r>
        <w:rPr>
          <w:lang w:val="en-CA"/>
        </w:rPr>
        <w:t>Three</w:t>
      </w:r>
      <w:r w:rsidRPr="00D65B7B">
        <w:rPr>
          <w:lang w:val="en-CA"/>
        </w:rPr>
        <w:t xml:space="preserve"> out of f</w:t>
      </w:r>
      <w:r>
        <w:rPr>
          <w:lang w:val="en-CA"/>
        </w:rPr>
        <w:t>our</w:t>
      </w:r>
      <w:r w:rsidRPr="00D65B7B">
        <w:rPr>
          <w:lang w:val="en-CA"/>
        </w:rPr>
        <w:t xml:space="preserve"> media outlets perceived as the least favourable towards accommodating religious minorities are in Qu</w:t>
      </w:r>
      <w:r w:rsidR="00402A72">
        <w:rPr>
          <w:lang w:val="en-CA"/>
        </w:rPr>
        <w:t>e</w:t>
      </w:r>
      <w:r w:rsidRPr="00D65B7B">
        <w:rPr>
          <w:lang w:val="en-CA"/>
        </w:rPr>
        <w:t xml:space="preserve">bec – CHOI 98.1 Radio X (1.08), FM93 (1.91), </w:t>
      </w:r>
      <w:r w:rsidRPr="00D65B7B">
        <w:rPr>
          <w:i/>
          <w:lang w:val="en-CA"/>
        </w:rPr>
        <w:t>Le Journal de Montréal</w:t>
      </w:r>
      <w:r>
        <w:rPr>
          <w:i/>
          <w:lang w:val="en-CA"/>
        </w:rPr>
        <w:t>/de Québec</w:t>
      </w:r>
      <w:r w:rsidRPr="00D65B7B">
        <w:rPr>
          <w:lang w:val="en-CA"/>
        </w:rPr>
        <w:t xml:space="preserve"> (2.0</w:t>
      </w:r>
      <w:r>
        <w:rPr>
          <w:lang w:val="en-CA"/>
        </w:rPr>
        <w:t>5</w:t>
      </w:r>
      <w:r w:rsidRPr="00D65B7B">
        <w:rPr>
          <w:lang w:val="en-CA"/>
        </w:rPr>
        <w:t>)</w:t>
      </w:r>
      <w:r>
        <w:rPr>
          <w:lang w:val="en-CA"/>
        </w:rPr>
        <w:t xml:space="preserve">, with </w:t>
      </w:r>
      <w:r w:rsidRPr="00D65B7B">
        <w:rPr>
          <w:lang w:val="en-CA"/>
        </w:rPr>
        <w:t xml:space="preserve">the </w:t>
      </w:r>
      <w:r w:rsidRPr="00D65B7B">
        <w:rPr>
          <w:i/>
          <w:lang w:val="en-CA"/>
        </w:rPr>
        <w:t>Toronto Sun</w:t>
      </w:r>
      <w:r w:rsidRPr="00D65B7B">
        <w:rPr>
          <w:lang w:val="en-CA"/>
        </w:rPr>
        <w:t xml:space="preserve"> (2.13). The coverage of </w:t>
      </w:r>
      <w:r w:rsidRPr="00D65B7B">
        <w:rPr>
          <w:i/>
          <w:lang w:val="en-CA"/>
        </w:rPr>
        <w:t>The Tyee</w:t>
      </w:r>
      <w:r w:rsidRPr="00D65B7B">
        <w:rPr>
          <w:lang w:val="en-CA"/>
        </w:rPr>
        <w:t xml:space="preserve"> (6.25) in BC, the </w:t>
      </w:r>
      <w:r w:rsidRPr="00D65B7B">
        <w:rPr>
          <w:i/>
          <w:lang w:val="en-CA"/>
        </w:rPr>
        <w:t>Toronto Star</w:t>
      </w:r>
      <w:r w:rsidRPr="00D65B7B">
        <w:rPr>
          <w:lang w:val="en-CA"/>
        </w:rPr>
        <w:t xml:space="preserve"> (5.87), </w:t>
      </w:r>
      <w:r w:rsidRPr="00D65B7B">
        <w:rPr>
          <w:i/>
          <w:lang w:val="en-CA"/>
        </w:rPr>
        <w:t>The Independent</w:t>
      </w:r>
      <w:r w:rsidRPr="00D65B7B">
        <w:rPr>
          <w:lang w:val="en-CA"/>
        </w:rPr>
        <w:t xml:space="preserve"> (5.70) in Newfoundland and Labrador, and CBC (5.52) is perceived as the most favourable towards accommodating religious minorities. Among the four types of issues, this is the one and only case </w:t>
      </w:r>
      <w:r w:rsidRPr="00D65B7B">
        <w:rPr>
          <w:lang w:val="en-CA"/>
        </w:rPr>
        <w:lastRenderedPageBreak/>
        <w:t>where one of the two linguistic services of the Canadian public broadcaster is beyond one standard deviation from the middle point of the scale.</w:t>
      </w:r>
    </w:p>
    <w:p w14:paraId="7B8468BA" w14:textId="77777777" w:rsidR="00C10B2E" w:rsidRDefault="00C10B2E" w:rsidP="00D95ED5">
      <w:pPr>
        <w:spacing w:line="480" w:lineRule="auto"/>
        <w:jc w:val="both"/>
        <w:rPr>
          <w:lang w:val="en-CA"/>
        </w:rPr>
      </w:pPr>
    </w:p>
    <w:p w14:paraId="51E8B7AE" w14:textId="643635BA" w:rsidR="00C10B2E" w:rsidRDefault="00C10B2E" w:rsidP="00D95ED5">
      <w:pPr>
        <w:spacing w:line="480" w:lineRule="auto"/>
        <w:jc w:val="both"/>
        <w:rPr>
          <w:lang w:val="en-CA"/>
        </w:rPr>
      </w:pPr>
      <w:r w:rsidRPr="00D65B7B">
        <w:rPr>
          <w:lang w:val="en-CA"/>
        </w:rPr>
        <w:t>The fourth series of issues are those related to Qu</w:t>
      </w:r>
      <w:r w:rsidR="00402A72">
        <w:rPr>
          <w:lang w:val="en-CA"/>
        </w:rPr>
        <w:t>e</w:t>
      </w:r>
      <w:r w:rsidRPr="00D65B7B">
        <w:rPr>
          <w:lang w:val="en-CA"/>
        </w:rPr>
        <w:t>bec. Beyond the specific issue of sovereignist</w:t>
      </w:r>
      <w:r>
        <w:rPr>
          <w:lang w:val="en-CA"/>
        </w:rPr>
        <w:t xml:space="preserve"> aspirations</w:t>
      </w:r>
      <w:r w:rsidRPr="00D65B7B">
        <w:rPr>
          <w:lang w:val="en-CA"/>
        </w:rPr>
        <w:t xml:space="preserve">, Canadian politics is often punctuated by requests from the </w:t>
      </w:r>
      <w:r>
        <w:rPr>
          <w:lang w:val="en-CA"/>
        </w:rPr>
        <w:t>Qu</w:t>
      </w:r>
      <w:r w:rsidR="00402A72">
        <w:rPr>
          <w:lang w:val="en-CA"/>
        </w:rPr>
        <w:t>e</w:t>
      </w:r>
      <w:r>
        <w:rPr>
          <w:lang w:val="en-CA"/>
        </w:rPr>
        <w:t>bec</w:t>
      </w:r>
      <w:r w:rsidRPr="00D65B7B">
        <w:rPr>
          <w:lang w:val="en-CA"/>
        </w:rPr>
        <w:t xml:space="preserve"> government to </w:t>
      </w:r>
      <w:r>
        <w:rPr>
          <w:lang w:val="en-CA"/>
        </w:rPr>
        <w:t xml:space="preserve">increase its jurisdiction </w:t>
      </w:r>
      <w:r w:rsidRPr="00D65B7B">
        <w:rPr>
          <w:lang w:val="en-CA"/>
        </w:rPr>
        <w:t>in specific areas (</w:t>
      </w:r>
      <w:r w:rsidR="00CF274B">
        <w:rPr>
          <w:lang w:val="en-CA"/>
        </w:rPr>
        <w:t>for example</w:t>
      </w:r>
      <w:r w:rsidRPr="00D65B7B">
        <w:rPr>
          <w:lang w:val="en-CA"/>
        </w:rPr>
        <w:t>, culture, immigration, income tax returns) and by</w:t>
      </w:r>
      <w:r>
        <w:rPr>
          <w:lang w:val="en-CA"/>
        </w:rPr>
        <w:t xml:space="preserve"> inter</w:t>
      </w:r>
      <w:r w:rsidR="001B6772">
        <w:rPr>
          <w:lang w:val="en-CA"/>
        </w:rPr>
        <w:t>-</w:t>
      </w:r>
      <w:r>
        <w:rPr>
          <w:lang w:val="en-CA"/>
        </w:rPr>
        <w:t xml:space="preserve">regional debates and struggles </w:t>
      </w:r>
      <w:r w:rsidRPr="00D65B7B">
        <w:rPr>
          <w:lang w:val="en-CA"/>
        </w:rPr>
        <w:t>(</w:t>
      </w:r>
      <w:r w:rsidR="00CF274B">
        <w:rPr>
          <w:lang w:val="en-CA"/>
        </w:rPr>
        <w:t>for example</w:t>
      </w:r>
      <w:r w:rsidRPr="00D65B7B">
        <w:rPr>
          <w:lang w:val="en-CA"/>
        </w:rPr>
        <w:t>, equalization, energy policies).</w:t>
      </w:r>
      <w:r>
        <w:rPr>
          <w:lang w:val="en-CA"/>
        </w:rPr>
        <w:t xml:space="preserve"> Figure B2.4</w:t>
      </w:r>
      <w:r w:rsidRPr="00D65B7B">
        <w:rPr>
          <w:lang w:val="en-CA"/>
        </w:rPr>
        <w:t xml:space="preserve"> shows a pattern which appear</w:t>
      </w:r>
      <w:r>
        <w:rPr>
          <w:lang w:val="en-CA"/>
        </w:rPr>
        <w:t>s</w:t>
      </w:r>
      <w:r w:rsidRPr="00D65B7B">
        <w:rPr>
          <w:lang w:val="en-CA"/>
        </w:rPr>
        <w:t xml:space="preserve"> to follow the </w:t>
      </w:r>
      <w:r w:rsidRPr="00D65B7B">
        <w:rPr>
          <w:i/>
          <w:lang w:val="en-CA"/>
        </w:rPr>
        <w:t>two solitudes</w:t>
      </w:r>
      <w:r w:rsidRPr="00D65B7B">
        <w:rPr>
          <w:lang w:val="en-CA"/>
        </w:rPr>
        <w:t xml:space="preserve"> principle. It is unsurprising that Qu</w:t>
      </w:r>
      <w:r w:rsidR="00402A72">
        <w:rPr>
          <w:lang w:val="en-CA"/>
        </w:rPr>
        <w:t>e</w:t>
      </w:r>
      <w:r w:rsidRPr="00D65B7B">
        <w:rPr>
          <w:lang w:val="en-CA"/>
        </w:rPr>
        <w:t>bec-based news media are the most favourable towards Qu</w:t>
      </w:r>
      <w:r w:rsidR="00402A72">
        <w:rPr>
          <w:lang w:val="en-CA"/>
        </w:rPr>
        <w:t>e</w:t>
      </w:r>
      <w:r w:rsidRPr="00D65B7B">
        <w:rPr>
          <w:lang w:val="en-CA"/>
        </w:rPr>
        <w:t xml:space="preserve">bec : the independent newspaper </w:t>
      </w:r>
      <w:r w:rsidRPr="00D65B7B">
        <w:rPr>
          <w:i/>
          <w:lang w:val="en-CA"/>
        </w:rPr>
        <w:t>Le Devoir</w:t>
      </w:r>
      <w:r w:rsidRPr="00D65B7B">
        <w:rPr>
          <w:lang w:val="en-CA"/>
        </w:rPr>
        <w:t xml:space="preserve"> (6.07), the Quebecor-owned </w:t>
      </w:r>
      <w:r w:rsidRPr="00D65B7B">
        <w:rPr>
          <w:i/>
          <w:lang w:val="en-CA"/>
        </w:rPr>
        <w:t>Le Journal de Montréal</w:t>
      </w:r>
      <w:r>
        <w:rPr>
          <w:i/>
          <w:lang w:val="en-CA"/>
        </w:rPr>
        <w:t>/de Québec</w:t>
      </w:r>
      <w:r w:rsidRPr="00D65B7B">
        <w:rPr>
          <w:lang w:val="en-CA"/>
        </w:rPr>
        <w:t xml:space="preserve"> (5.</w:t>
      </w:r>
      <w:r>
        <w:rPr>
          <w:lang w:val="en-CA"/>
        </w:rPr>
        <w:t>78</w:t>
      </w:r>
      <w:r w:rsidRPr="00D65B7B">
        <w:rPr>
          <w:lang w:val="en-CA"/>
        </w:rPr>
        <w:t xml:space="preserve">) and TVA (5.41), as well as the 98.5FM (5.00) and </w:t>
      </w:r>
      <w:r w:rsidRPr="00D65B7B">
        <w:rPr>
          <w:i/>
          <w:lang w:val="en-CA"/>
        </w:rPr>
        <w:t xml:space="preserve">Le Soleil </w:t>
      </w:r>
      <w:r w:rsidRPr="00D65B7B">
        <w:rPr>
          <w:lang w:val="en-CA"/>
        </w:rPr>
        <w:t xml:space="preserve">(4.69) feature the highest scores. All news media </w:t>
      </w:r>
      <w:r>
        <w:rPr>
          <w:lang w:val="en-CA"/>
        </w:rPr>
        <w:t>with</w:t>
      </w:r>
      <w:r w:rsidRPr="00D65B7B">
        <w:rPr>
          <w:lang w:val="en-CA"/>
        </w:rPr>
        <w:t xml:space="preserve"> a score below 4 points are based in other provinces, with the exception of the English-language Montr</w:t>
      </w:r>
      <w:r w:rsidR="00402A72">
        <w:rPr>
          <w:lang w:val="en-CA"/>
        </w:rPr>
        <w:t>e</w:t>
      </w:r>
      <w:r w:rsidRPr="00D65B7B">
        <w:rPr>
          <w:lang w:val="en-CA"/>
        </w:rPr>
        <w:t xml:space="preserve">al radio station CJAD (3.80). Various Sun newspapers – </w:t>
      </w:r>
      <w:r w:rsidRPr="00D65B7B">
        <w:rPr>
          <w:i/>
          <w:lang w:val="en-CA"/>
        </w:rPr>
        <w:t>Winnipeg Sun</w:t>
      </w:r>
      <w:r w:rsidRPr="00D65B7B">
        <w:rPr>
          <w:lang w:val="en-CA"/>
        </w:rPr>
        <w:t xml:space="preserve"> (2.00), </w:t>
      </w:r>
      <w:r w:rsidRPr="00D65B7B">
        <w:rPr>
          <w:i/>
          <w:lang w:val="en-CA"/>
        </w:rPr>
        <w:t>Toronto Sun</w:t>
      </w:r>
      <w:r w:rsidRPr="00D65B7B">
        <w:rPr>
          <w:lang w:val="en-CA"/>
        </w:rPr>
        <w:t xml:space="preserve"> (2.07), </w:t>
      </w:r>
      <w:r w:rsidRPr="00D65B7B">
        <w:rPr>
          <w:i/>
          <w:lang w:val="en-CA"/>
        </w:rPr>
        <w:t>Calgary Sun/Edmonton Sun</w:t>
      </w:r>
      <w:r w:rsidRPr="00D65B7B">
        <w:rPr>
          <w:lang w:val="en-CA"/>
        </w:rPr>
        <w:t xml:space="preserve"> (2.33) – as well as the </w:t>
      </w:r>
      <w:r w:rsidRPr="00D65B7B">
        <w:rPr>
          <w:i/>
          <w:lang w:val="en-CA"/>
        </w:rPr>
        <w:t>National Post</w:t>
      </w:r>
      <w:r w:rsidRPr="00D65B7B">
        <w:rPr>
          <w:lang w:val="en-CA"/>
        </w:rPr>
        <w:t xml:space="preserve"> (2.46), and some talk radio stations – 650 CKOM/980 CJME (2.00) in Saskatchewan, News Talk 770/630 CHED (2.00) in Alberta, and 980 CKNW (2.00) </w:t>
      </w:r>
      <w:r w:rsidR="00D95ED5">
        <w:rPr>
          <w:lang w:val="en-CA"/>
        </w:rPr>
        <w:t xml:space="preserve">in British Columbia </w:t>
      </w:r>
      <w:r w:rsidRPr="00D65B7B">
        <w:rPr>
          <w:lang w:val="en-CA"/>
        </w:rPr>
        <w:t>– have the lowest mean scores. That being said, Qu</w:t>
      </w:r>
      <w:r w:rsidR="00402A72">
        <w:rPr>
          <w:lang w:val="en-CA"/>
        </w:rPr>
        <w:t>e</w:t>
      </w:r>
      <w:r w:rsidRPr="00D65B7B">
        <w:rPr>
          <w:lang w:val="en-CA"/>
        </w:rPr>
        <w:t xml:space="preserve">bec issues are those for which there </w:t>
      </w:r>
      <w:r>
        <w:rPr>
          <w:lang w:val="en-CA"/>
        </w:rPr>
        <w:t>is</w:t>
      </w:r>
      <w:r w:rsidRPr="00D65B7B">
        <w:rPr>
          <w:lang w:val="en-CA"/>
        </w:rPr>
        <w:t xml:space="preserve"> the largest number of media outlets with mean scores in the centre of the scale : 20 news media are located between 3.50 and 4.50 points, compared with 10, 13 and 18 media outlets, respectively, on the scales of economic, social, and religious diversity issues.</w:t>
      </w:r>
    </w:p>
    <w:p w14:paraId="653E75C6" w14:textId="77777777" w:rsidR="00C10B2E" w:rsidRDefault="00C10B2E" w:rsidP="00D95ED5">
      <w:pPr>
        <w:spacing w:line="480" w:lineRule="auto"/>
        <w:jc w:val="both"/>
        <w:rPr>
          <w:lang w:val="en-CA"/>
        </w:rPr>
      </w:pPr>
    </w:p>
    <w:p w14:paraId="5DFFC1AE" w14:textId="77777777" w:rsidR="00C10B2E" w:rsidRDefault="00C10B2E" w:rsidP="00D95ED5">
      <w:pPr>
        <w:spacing w:line="480" w:lineRule="auto"/>
        <w:jc w:val="both"/>
        <w:rPr>
          <w:lang w:val="en-CA"/>
        </w:rPr>
      </w:pPr>
    </w:p>
    <w:p w14:paraId="37B614C4" w14:textId="77777777" w:rsidR="00C10B2E" w:rsidRDefault="00C10B2E" w:rsidP="00EB40F6">
      <w:pPr>
        <w:jc w:val="both"/>
        <w:rPr>
          <w:lang w:val="en-CA"/>
        </w:rPr>
      </w:pPr>
    </w:p>
    <w:p w14:paraId="5F4773E6" w14:textId="53363072" w:rsidR="00C10B2E" w:rsidRDefault="00C10B2E">
      <w:pPr>
        <w:rPr>
          <w:lang w:val="en-CA"/>
        </w:rPr>
      </w:pPr>
      <w:r>
        <w:rPr>
          <w:lang w:val="en-CA"/>
        </w:rPr>
        <w:br w:type="page"/>
      </w:r>
    </w:p>
    <w:p w14:paraId="60ED62D9" w14:textId="77777777" w:rsidR="00C10B2E" w:rsidRDefault="00C10B2E" w:rsidP="004023DB">
      <w:pPr>
        <w:rPr>
          <w:lang w:val="en-CA"/>
        </w:rPr>
      </w:pPr>
    </w:p>
    <w:p w14:paraId="42EE0272" w14:textId="3B29691B" w:rsidR="00776307" w:rsidRPr="00D65B7B" w:rsidRDefault="00776307" w:rsidP="00776307">
      <w:pPr>
        <w:rPr>
          <w:b/>
          <w:lang w:val="en-CA"/>
        </w:rPr>
      </w:pPr>
      <w:r w:rsidRPr="00D65B7B">
        <w:rPr>
          <w:b/>
          <w:lang w:val="en-CA"/>
        </w:rPr>
        <w:t xml:space="preserve">Figure </w:t>
      </w:r>
      <w:r>
        <w:rPr>
          <w:b/>
          <w:lang w:val="en-CA"/>
        </w:rPr>
        <w:t>B2.1</w:t>
      </w:r>
    </w:p>
    <w:p w14:paraId="25175D81" w14:textId="392B24C2" w:rsidR="002B14B4" w:rsidRPr="00D65B7B" w:rsidRDefault="002B14B4" w:rsidP="00776307">
      <w:pPr>
        <w:rPr>
          <w:b/>
          <w:lang w:val="en-CA"/>
        </w:rPr>
      </w:pPr>
      <w:r>
        <w:rPr>
          <w:b/>
          <w:lang w:val="en-CA"/>
        </w:rPr>
        <w:t xml:space="preserve">Average perception of </w:t>
      </w:r>
      <w:r w:rsidRPr="00AD3AC0">
        <w:rPr>
          <w:b/>
          <w:lang w:val="en-CA"/>
        </w:rPr>
        <w:t>media</w:t>
      </w:r>
      <w:r w:rsidR="00CF274B" w:rsidRPr="00AD3AC0">
        <w:rPr>
          <w:b/>
          <w:lang w:val="en-CA"/>
        </w:rPr>
        <w:t>’s coverage of</w:t>
      </w:r>
      <w:r w:rsidR="00CF274B">
        <w:rPr>
          <w:b/>
          <w:lang w:val="en-CA"/>
        </w:rPr>
        <w:t xml:space="preserve"> </w:t>
      </w:r>
      <w:r>
        <w:rPr>
          <w:b/>
          <w:lang w:val="en-CA"/>
        </w:rPr>
        <w:t>economic issues</w:t>
      </w:r>
    </w:p>
    <w:p w14:paraId="2ADADC7E" w14:textId="77777777" w:rsidR="00776307" w:rsidRDefault="00776307" w:rsidP="00776307">
      <w:pPr>
        <w:rPr>
          <w:lang w:val="en-CA"/>
        </w:rPr>
      </w:pPr>
    </w:p>
    <w:p w14:paraId="294989CB" w14:textId="5017A44C" w:rsidR="00776307" w:rsidRPr="00D65B7B" w:rsidRDefault="00957789" w:rsidP="00776307">
      <w:pPr>
        <w:rPr>
          <w:lang w:val="en-CA"/>
        </w:rPr>
      </w:pPr>
      <w:r>
        <w:rPr>
          <w:noProof/>
          <w:lang w:val="en-US" w:eastAsia="en-US"/>
        </w:rPr>
        <w:drawing>
          <wp:inline distT="0" distB="0" distL="0" distR="0" wp14:anchorId="3606DA84" wp14:editId="4CCC1361">
            <wp:extent cx="5972810" cy="5958840"/>
            <wp:effectExtent l="0" t="0" r="0"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9-06-12 à 20.50.40.png"/>
                    <pic:cNvPicPr/>
                  </pic:nvPicPr>
                  <pic:blipFill>
                    <a:blip r:embed="rId9">
                      <a:extLst>
                        <a:ext uri="{28A0092B-C50C-407E-A947-70E740481C1C}">
                          <a14:useLocalDpi xmlns:a14="http://schemas.microsoft.com/office/drawing/2010/main" val="0"/>
                        </a:ext>
                      </a:extLst>
                    </a:blip>
                    <a:stretch>
                      <a:fillRect/>
                    </a:stretch>
                  </pic:blipFill>
                  <pic:spPr>
                    <a:xfrm>
                      <a:off x="0" y="0"/>
                      <a:ext cx="5972810" cy="5958840"/>
                    </a:xfrm>
                    <a:prstGeom prst="rect">
                      <a:avLst/>
                    </a:prstGeom>
                  </pic:spPr>
                </pic:pic>
              </a:graphicData>
            </a:graphic>
          </wp:inline>
        </w:drawing>
      </w:r>
    </w:p>
    <w:p w14:paraId="0537F72F" w14:textId="77777777" w:rsidR="00776307" w:rsidRPr="00D65B7B" w:rsidRDefault="00776307" w:rsidP="00776307">
      <w:pPr>
        <w:rPr>
          <w:lang w:val="en-CA"/>
        </w:rPr>
      </w:pPr>
    </w:p>
    <w:p w14:paraId="2196075D" w14:textId="23F77C04" w:rsidR="00776307" w:rsidRDefault="00776307">
      <w:pPr>
        <w:rPr>
          <w:lang w:val="en-CA"/>
        </w:rPr>
      </w:pPr>
      <w:r>
        <w:rPr>
          <w:lang w:val="en-CA"/>
        </w:rPr>
        <w:br w:type="page"/>
      </w:r>
    </w:p>
    <w:p w14:paraId="6CC2E75A" w14:textId="77777777" w:rsidR="00776307" w:rsidRPr="00D65B7B" w:rsidRDefault="00776307" w:rsidP="00776307">
      <w:pPr>
        <w:rPr>
          <w:lang w:val="en-CA"/>
        </w:rPr>
      </w:pPr>
    </w:p>
    <w:p w14:paraId="0C324FED" w14:textId="500D0B71" w:rsidR="00776307" w:rsidRPr="00D65B7B" w:rsidRDefault="00776307" w:rsidP="00776307">
      <w:pPr>
        <w:rPr>
          <w:b/>
          <w:lang w:val="en-CA"/>
        </w:rPr>
      </w:pPr>
      <w:r w:rsidRPr="00D65B7B">
        <w:rPr>
          <w:b/>
          <w:lang w:val="en-CA"/>
        </w:rPr>
        <w:t>Figure B</w:t>
      </w:r>
      <w:r>
        <w:rPr>
          <w:b/>
          <w:lang w:val="en-CA"/>
        </w:rPr>
        <w:t>2.2</w:t>
      </w:r>
    </w:p>
    <w:p w14:paraId="38BB7C94" w14:textId="4CBC751A" w:rsidR="002B14B4" w:rsidRPr="00D65B7B" w:rsidRDefault="002B14B4" w:rsidP="002B14B4">
      <w:pPr>
        <w:rPr>
          <w:b/>
          <w:lang w:val="en-CA"/>
        </w:rPr>
      </w:pPr>
      <w:r>
        <w:rPr>
          <w:b/>
          <w:lang w:val="en-CA"/>
        </w:rPr>
        <w:t>Average perception of media</w:t>
      </w:r>
      <w:r w:rsidR="00CF274B">
        <w:rPr>
          <w:b/>
          <w:lang w:val="en-CA"/>
        </w:rPr>
        <w:t xml:space="preserve">’s coverage of </w:t>
      </w:r>
      <w:r>
        <w:rPr>
          <w:b/>
          <w:lang w:val="en-CA"/>
        </w:rPr>
        <w:t>social issues</w:t>
      </w:r>
    </w:p>
    <w:p w14:paraId="38D40473" w14:textId="77777777" w:rsidR="002B14B4" w:rsidRPr="00D65B7B" w:rsidRDefault="002B14B4" w:rsidP="00776307">
      <w:pPr>
        <w:rPr>
          <w:b/>
          <w:lang w:val="en-CA"/>
        </w:rPr>
      </w:pPr>
    </w:p>
    <w:p w14:paraId="4AB57151" w14:textId="77777777" w:rsidR="00776307" w:rsidRPr="00D65B7B" w:rsidRDefault="00776307" w:rsidP="00776307">
      <w:pPr>
        <w:rPr>
          <w:lang w:val="en-CA"/>
        </w:rPr>
      </w:pPr>
    </w:p>
    <w:p w14:paraId="2DC91C1A" w14:textId="77777777" w:rsidR="00776307" w:rsidRPr="00D65B7B" w:rsidRDefault="00776307" w:rsidP="00776307">
      <w:pPr>
        <w:rPr>
          <w:lang w:val="en-CA"/>
        </w:rPr>
      </w:pPr>
      <w:r>
        <w:rPr>
          <w:noProof/>
          <w:lang w:val="en-US" w:eastAsia="en-US"/>
        </w:rPr>
        <w:drawing>
          <wp:inline distT="0" distB="0" distL="0" distR="0" wp14:anchorId="392C0E75" wp14:editId="6A336875">
            <wp:extent cx="5972810" cy="623443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2-21 à 23.53.12.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6234430"/>
                    </a:xfrm>
                    <a:prstGeom prst="rect">
                      <a:avLst/>
                    </a:prstGeom>
                  </pic:spPr>
                </pic:pic>
              </a:graphicData>
            </a:graphic>
          </wp:inline>
        </w:drawing>
      </w:r>
    </w:p>
    <w:p w14:paraId="1747D110" w14:textId="77777777" w:rsidR="00776307" w:rsidRPr="00D65B7B" w:rsidRDefault="00776307" w:rsidP="00776307">
      <w:pPr>
        <w:rPr>
          <w:lang w:val="en-CA"/>
        </w:rPr>
      </w:pPr>
    </w:p>
    <w:p w14:paraId="6282391A" w14:textId="77777777" w:rsidR="00776307" w:rsidRDefault="00776307" w:rsidP="004023DB">
      <w:pPr>
        <w:rPr>
          <w:lang w:val="en-CA"/>
        </w:rPr>
      </w:pPr>
    </w:p>
    <w:p w14:paraId="38D588E4" w14:textId="3488EA55" w:rsidR="00776307" w:rsidRDefault="00776307">
      <w:pPr>
        <w:rPr>
          <w:lang w:val="en-CA"/>
        </w:rPr>
      </w:pPr>
      <w:r>
        <w:rPr>
          <w:lang w:val="en-CA"/>
        </w:rPr>
        <w:br w:type="page"/>
      </w:r>
    </w:p>
    <w:p w14:paraId="735EECB4" w14:textId="77777777" w:rsidR="00776307" w:rsidRPr="00D65B7B" w:rsidRDefault="00776307" w:rsidP="00776307">
      <w:pPr>
        <w:rPr>
          <w:lang w:val="en-CA"/>
        </w:rPr>
      </w:pPr>
    </w:p>
    <w:p w14:paraId="1BABBA51" w14:textId="5F2F5093" w:rsidR="00776307" w:rsidRPr="00D65B7B" w:rsidRDefault="00776307" w:rsidP="00776307">
      <w:pPr>
        <w:rPr>
          <w:b/>
          <w:lang w:val="en-CA"/>
        </w:rPr>
      </w:pPr>
      <w:r w:rsidRPr="00D65B7B">
        <w:rPr>
          <w:b/>
          <w:lang w:val="en-CA"/>
        </w:rPr>
        <w:t xml:space="preserve">Figure </w:t>
      </w:r>
      <w:r>
        <w:rPr>
          <w:b/>
          <w:lang w:val="en-CA"/>
        </w:rPr>
        <w:t>B2.3</w:t>
      </w:r>
    </w:p>
    <w:p w14:paraId="281C1772" w14:textId="0E8EA7F2" w:rsidR="002B14B4" w:rsidRPr="00D65B7B" w:rsidRDefault="002B14B4" w:rsidP="002B14B4">
      <w:pPr>
        <w:rPr>
          <w:b/>
          <w:lang w:val="en-CA"/>
        </w:rPr>
      </w:pPr>
      <w:r>
        <w:rPr>
          <w:b/>
          <w:lang w:val="en-CA"/>
        </w:rPr>
        <w:t>Average perception of media</w:t>
      </w:r>
      <w:r w:rsidR="00231A10">
        <w:rPr>
          <w:b/>
          <w:lang w:val="en-CA"/>
        </w:rPr>
        <w:t xml:space="preserve">’s coverage of </w:t>
      </w:r>
      <w:r>
        <w:rPr>
          <w:b/>
          <w:lang w:val="en-CA"/>
        </w:rPr>
        <w:t>religio</w:t>
      </w:r>
      <w:r w:rsidR="00C37229">
        <w:rPr>
          <w:b/>
          <w:lang w:val="en-CA"/>
        </w:rPr>
        <w:t>u</w:t>
      </w:r>
      <w:r>
        <w:rPr>
          <w:b/>
          <w:lang w:val="en-CA"/>
        </w:rPr>
        <w:t>s diver</w:t>
      </w:r>
      <w:r w:rsidR="000C7B3A">
        <w:rPr>
          <w:b/>
          <w:lang w:val="en-CA"/>
        </w:rPr>
        <w:t>si</w:t>
      </w:r>
      <w:r>
        <w:rPr>
          <w:b/>
          <w:lang w:val="en-CA"/>
        </w:rPr>
        <w:t>ty issues</w:t>
      </w:r>
    </w:p>
    <w:p w14:paraId="2A4B5C2E" w14:textId="77777777" w:rsidR="002B14B4" w:rsidRPr="00D65B7B" w:rsidRDefault="002B14B4" w:rsidP="00776307">
      <w:pPr>
        <w:rPr>
          <w:lang w:val="en-CA"/>
        </w:rPr>
      </w:pPr>
    </w:p>
    <w:p w14:paraId="6C792811" w14:textId="77777777" w:rsidR="00776307" w:rsidRPr="00140E24" w:rsidRDefault="00776307" w:rsidP="00776307">
      <w:pPr>
        <w:rPr>
          <w:noProof/>
          <w:lang w:val="en-US"/>
        </w:rPr>
      </w:pPr>
    </w:p>
    <w:p w14:paraId="7F03181F" w14:textId="77777777" w:rsidR="00776307" w:rsidRDefault="00776307" w:rsidP="00776307">
      <w:pPr>
        <w:rPr>
          <w:noProof/>
        </w:rPr>
      </w:pPr>
      <w:r>
        <w:rPr>
          <w:noProof/>
          <w:lang w:val="en-US" w:eastAsia="en-US"/>
        </w:rPr>
        <w:drawing>
          <wp:inline distT="0" distB="0" distL="0" distR="0" wp14:anchorId="786DB882" wp14:editId="244C5D65">
            <wp:extent cx="5972810" cy="5509260"/>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2-21 à 23.53.31.png"/>
                    <pic:cNvPicPr/>
                  </pic:nvPicPr>
                  <pic:blipFill>
                    <a:blip r:embed="rId11">
                      <a:extLst>
                        <a:ext uri="{28A0092B-C50C-407E-A947-70E740481C1C}">
                          <a14:useLocalDpi xmlns:a14="http://schemas.microsoft.com/office/drawing/2010/main" val="0"/>
                        </a:ext>
                      </a:extLst>
                    </a:blip>
                    <a:stretch>
                      <a:fillRect/>
                    </a:stretch>
                  </pic:blipFill>
                  <pic:spPr>
                    <a:xfrm>
                      <a:off x="0" y="0"/>
                      <a:ext cx="5972810" cy="5509260"/>
                    </a:xfrm>
                    <a:prstGeom prst="rect">
                      <a:avLst/>
                    </a:prstGeom>
                  </pic:spPr>
                </pic:pic>
              </a:graphicData>
            </a:graphic>
          </wp:inline>
        </w:drawing>
      </w:r>
    </w:p>
    <w:p w14:paraId="34C15885" w14:textId="77777777" w:rsidR="00776307" w:rsidRPr="00D65B7B" w:rsidRDefault="00776307" w:rsidP="00776307">
      <w:pPr>
        <w:rPr>
          <w:lang w:val="en-CA"/>
        </w:rPr>
      </w:pPr>
    </w:p>
    <w:p w14:paraId="2A83964F" w14:textId="77777777" w:rsidR="00776307" w:rsidRDefault="00776307" w:rsidP="004023DB">
      <w:pPr>
        <w:rPr>
          <w:lang w:val="en-CA"/>
        </w:rPr>
      </w:pPr>
    </w:p>
    <w:p w14:paraId="152A2819" w14:textId="77777777" w:rsidR="00776307" w:rsidRDefault="00776307" w:rsidP="004023DB">
      <w:pPr>
        <w:rPr>
          <w:lang w:val="en-CA"/>
        </w:rPr>
      </w:pPr>
    </w:p>
    <w:p w14:paraId="513B350F" w14:textId="5F0147B3" w:rsidR="00776307" w:rsidRDefault="00776307">
      <w:pPr>
        <w:rPr>
          <w:lang w:val="en-CA"/>
        </w:rPr>
      </w:pPr>
      <w:r>
        <w:rPr>
          <w:lang w:val="en-CA"/>
        </w:rPr>
        <w:br w:type="page"/>
      </w:r>
    </w:p>
    <w:p w14:paraId="312C08D0" w14:textId="77777777" w:rsidR="00776307" w:rsidRPr="00D65B7B" w:rsidRDefault="00776307" w:rsidP="00776307">
      <w:pPr>
        <w:rPr>
          <w:lang w:val="en-CA"/>
        </w:rPr>
      </w:pPr>
    </w:p>
    <w:p w14:paraId="015ACEFC" w14:textId="27B28EDA" w:rsidR="00776307" w:rsidRPr="00D65B7B" w:rsidRDefault="00776307" w:rsidP="00776307">
      <w:pPr>
        <w:rPr>
          <w:b/>
          <w:lang w:val="en-CA"/>
        </w:rPr>
      </w:pPr>
      <w:r w:rsidRPr="00D65B7B">
        <w:rPr>
          <w:b/>
          <w:lang w:val="en-CA"/>
        </w:rPr>
        <w:t xml:space="preserve">Figure </w:t>
      </w:r>
      <w:r w:rsidR="00327F73">
        <w:rPr>
          <w:b/>
          <w:lang w:val="en-CA"/>
        </w:rPr>
        <w:t>B</w:t>
      </w:r>
      <w:r>
        <w:rPr>
          <w:b/>
          <w:lang w:val="en-CA"/>
        </w:rPr>
        <w:t>2</w:t>
      </w:r>
      <w:r w:rsidR="00327F73">
        <w:rPr>
          <w:b/>
          <w:lang w:val="en-CA"/>
        </w:rPr>
        <w:t>.4</w:t>
      </w:r>
    </w:p>
    <w:p w14:paraId="7B670A34" w14:textId="1D612A45" w:rsidR="002B14B4" w:rsidRPr="00D65B7B" w:rsidRDefault="002B14B4" w:rsidP="002B14B4">
      <w:pPr>
        <w:rPr>
          <w:b/>
          <w:lang w:val="en-CA"/>
        </w:rPr>
      </w:pPr>
      <w:r>
        <w:rPr>
          <w:b/>
          <w:lang w:val="en-CA"/>
        </w:rPr>
        <w:t>Average perception of media</w:t>
      </w:r>
      <w:r w:rsidR="00C37229">
        <w:rPr>
          <w:b/>
          <w:lang w:val="en-CA"/>
        </w:rPr>
        <w:t>’s coverage of</w:t>
      </w:r>
      <w:r>
        <w:rPr>
          <w:b/>
          <w:lang w:val="en-CA"/>
        </w:rPr>
        <w:t xml:space="preserve"> Quebec issues</w:t>
      </w:r>
    </w:p>
    <w:p w14:paraId="34A6BB2A" w14:textId="77777777" w:rsidR="002B14B4" w:rsidRPr="00D65B7B" w:rsidRDefault="002B14B4" w:rsidP="00776307">
      <w:pPr>
        <w:rPr>
          <w:lang w:val="en-CA"/>
        </w:rPr>
      </w:pPr>
    </w:p>
    <w:p w14:paraId="46AB0E23" w14:textId="77777777" w:rsidR="00776307" w:rsidRPr="00140E24" w:rsidRDefault="00776307" w:rsidP="00776307">
      <w:pPr>
        <w:rPr>
          <w:noProof/>
          <w:lang w:val="en-US"/>
        </w:rPr>
      </w:pPr>
    </w:p>
    <w:p w14:paraId="2B4A2FCB" w14:textId="77777777" w:rsidR="00776307" w:rsidRPr="00140E24" w:rsidRDefault="00776307" w:rsidP="00776307">
      <w:pPr>
        <w:rPr>
          <w:noProof/>
          <w:lang w:val="en-US"/>
        </w:rPr>
      </w:pPr>
    </w:p>
    <w:p w14:paraId="58183D16" w14:textId="77777777" w:rsidR="00776307" w:rsidRDefault="00776307" w:rsidP="00776307">
      <w:pPr>
        <w:rPr>
          <w:noProof/>
        </w:rPr>
      </w:pPr>
      <w:r>
        <w:rPr>
          <w:noProof/>
          <w:lang w:val="en-US" w:eastAsia="en-US"/>
        </w:rPr>
        <w:drawing>
          <wp:inline distT="0" distB="0" distL="0" distR="0" wp14:anchorId="69510AC6" wp14:editId="65172C1D">
            <wp:extent cx="5972810" cy="547306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2-21 à 23.53.49.png"/>
                    <pic:cNvPicPr/>
                  </pic:nvPicPr>
                  <pic:blipFill>
                    <a:blip r:embed="rId12">
                      <a:extLst>
                        <a:ext uri="{28A0092B-C50C-407E-A947-70E740481C1C}">
                          <a14:useLocalDpi xmlns:a14="http://schemas.microsoft.com/office/drawing/2010/main" val="0"/>
                        </a:ext>
                      </a:extLst>
                    </a:blip>
                    <a:stretch>
                      <a:fillRect/>
                    </a:stretch>
                  </pic:blipFill>
                  <pic:spPr>
                    <a:xfrm>
                      <a:off x="0" y="0"/>
                      <a:ext cx="5972810" cy="5473065"/>
                    </a:xfrm>
                    <a:prstGeom prst="rect">
                      <a:avLst/>
                    </a:prstGeom>
                  </pic:spPr>
                </pic:pic>
              </a:graphicData>
            </a:graphic>
          </wp:inline>
        </w:drawing>
      </w:r>
    </w:p>
    <w:p w14:paraId="34EC53A1" w14:textId="77777777" w:rsidR="00776307" w:rsidRDefault="00776307" w:rsidP="00776307">
      <w:pPr>
        <w:rPr>
          <w:noProof/>
        </w:rPr>
      </w:pPr>
    </w:p>
    <w:p w14:paraId="5E859194" w14:textId="77777777" w:rsidR="00776307" w:rsidRDefault="00776307" w:rsidP="004023DB">
      <w:pPr>
        <w:rPr>
          <w:lang w:val="en-CA"/>
        </w:rPr>
      </w:pPr>
    </w:p>
    <w:p w14:paraId="676F5125" w14:textId="77777777" w:rsidR="00776307" w:rsidRDefault="00776307" w:rsidP="004023DB">
      <w:pPr>
        <w:rPr>
          <w:lang w:val="en-CA"/>
        </w:rPr>
      </w:pPr>
    </w:p>
    <w:p w14:paraId="72F162A0" w14:textId="4D0E0EE9" w:rsidR="007134F4" w:rsidRDefault="007134F4">
      <w:pPr>
        <w:rPr>
          <w:lang w:val="en-CA"/>
        </w:rPr>
      </w:pPr>
      <w:r>
        <w:rPr>
          <w:lang w:val="en-CA"/>
        </w:rPr>
        <w:br w:type="page"/>
      </w:r>
    </w:p>
    <w:p w14:paraId="78477DBD" w14:textId="2883BD07" w:rsidR="007134F4" w:rsidRPr="008D2FC9" w:rsidRDefault="001D1D6F" w:rsidP="008D2FC9">
      <w:pPr>
        <w:spacing w:line="480" w:lineRule="auto"/>
        <w:jc w:val="both"/>
        <w:rPr>
          <w:b/>
          <w:i/>
          <w:lang w:val="en-CA"/>
        </w:rPr>
      </w:pPr>
      <w:r>
        <w:rPr>
          <w:b/>
          <w:i/>
          <w:lang w:val="en-CA"/>
        </w:rPr>
        <w:lastRenderedPageBreak/>
        <w:t>M</w:t>
      </w:r>
      <w:r w:rsidR="007134F4">
        <w:rPr>
          <w:b/>
          <w:i/>
          <w:lang w:val="en-CA"/>
        </w:rPr>
        <w:t xml:space="preserve">edia </w:t>
      </w:r>
      <w:r w:rsidR="00BC2914">
        <w:rPr>
          <w:b/>
          <w:i/>
          <w:lang w:val="en-CA"/>
        </w:rPr>
        <w:t>partisanship</w:t>
      </w:r>
    </w:p>
    <w:p w14:paraId="654C9494" w14:textId="6A26CAF0" w:rsidR="007134F4" w:rsidRDefault="00142837" w:rsidP="008D2FC9">
      <w:pPr>
        <w:spacing w:line="480" w:lineRule="auto"/>
        <w:jc w:val="both"/>
        <w:rPr>
          <w:lang w:val="en-CA"/>
        </w:rPr>
      </w:pPr>
      <w:r>
        <w:rPr>
          <w:lang w:val="en-CA"/>
        </w:rPr>
        <w:t>Figure B3.1 plots the percentage of experts who identified a federal party each media agre</w:t>
      </w:r>
      <w:r w:rsidRPr="00426BF6">
        <w:rPr>
          <w:lang w:val="en-CA"/>
        </w:rPr>
        <w:t>e</w:t>
      </w:r>
      <w:r w:rsidR="00E12461" w:rsidRPr="00426BF6">
        <w:rPr>
          <w:lang w:val="en-CA"/>
        </w:rPr>
        <w:t>s</w:t>
      </w:r>
      <w:r>
        <w:rPr>
          <w:lang w:val="en-CA"/>
        </w:rPr>
        <w:t xml:space="preserve"> with most often. Among the 46 media outlets listed, two thirds of the experts (65.7 percent), on average, identified them with one of the federal parties. With a median value of 75.4 percent, it means that one half of these media outlets were perceived </w:t>
      </w:r>
      <w:r w:rsidRPr="002B14B4">
        <w:rPr>
          <w:lang w:val="en-CA"/>
        </w:rPr>
        <w:t xml:space="preserve">as </w:t>
      </w:r>
      <w:r w:rsidR="002B14B4">
        <w:rPr>
          <w:lang w:val="en-CA"/>
        </w:rPr>
        <w:t>agreeing more with a</w:t>
      </w:r>
      <w:r w:rsidRPr="002B14B4">
        <w:rPr>
          <w:lang w:val="en-CA"/>
        </w:rPr>
        <w:t xml:space="preserve"> federal </w:t>
      </w:r>
      <w:r w:rsidR="002B14B4">
        <w:rPr>
          <w:lang w:val="en-CA"/>
        </w:rPr>
        <w:t>party</w:t>
      </w:r>
      <w:r>
        <w:rPr>
          <w:lang w:val="en-CA"/>
        </w:rPr>
        <w:t xml:space="preserve"> by at least three quarters of the experts surveyed. CBC and Radio-Canada are below this average. No respondent identified </w:t>
      </w:r>
      <w:r>
        <w:rPr>
          <w:i/>
          <w:lang w:val="en-CA"/>
        </w:rPr>
        <w:t xml:space="preserve">The Guardian </w:t>
      </w:r>
      <w:r>
        <w:rPr>
          <w:lang w:val="en-CA"/>
        </w:rPr>
        <w:t xml:space="preserve">and </w:t>
      </w:r>
      <w:r>
        <w:rPr>
          <w:i/>
          <w:lang w:val="en-CA"/>
        </w:rPr>
        <w:t>The Journal-Pioneer</w:t>
      </w:r>
      <w:r w:rsidR="0080613B">
        <w:rPr>
          <w:i/>
          <w:lang w:val="en-CA"/>
        </w:rPr>
        <w:t xml:space="preserve"> </w:t>
      </w:r>
      <w:r w:rsidR="0080613B">
        <w:rPr>
          <w:iCs/>
          <w:lang w:val="en-CA"/>
        </w:rPr>
        <w:t>in PEI</w:t>
      </w:r>
      <w:r>
        <w:rPr>
          <w:lang w:val="en-CA"/>
        </w:rPr>
        <w:t>, as well as Nova Scotia CJNI-FM News 95.7 station, with a federal party</w:t>
      </w:r>
      <w:r w:rsidR="007A6DB8">
        <w:rPr>
          <w:lang w:val="en-CA"/>
        </w:rPr>
        <w:t>. H</w:t>
      </w:r>
      <w:r>
        <w:rPr>
          <w:lang w:val="en-CA"/>
        </w:rPr>
        <w:t>owever</w:t>
      </w:r>
      <w:r w:rsidR="0080613B">
        <w:rPr>
          <w:lang w:val="en-CA"/>
        </w:rPr>
        <w:t>,</w:t>
      </w:r>
      <w:r>
        <w:rPr>
          <w:lang w:val="en-CA"/>
        </w:rPr>
        <w:t xml:space="preserve"> the number of expert judgments for each of them was especially low (one or two responses).</w:t>
      </w:r>
    </w:p>
    <w:p w14:paraId="54C8211D" w14:textId="77777777" w:rsidR="00EB40F6" w:rsidRDefault="00EB40F6" w:rsidP="008D2FC9">
      <w:pPr>
        <w:spacing w:line="480" w:lineRule="auto"/>
        <w:jc w:val="both"/>
        <w:rPr>
          <w:lang w:val="en-CA"/>
        </w:rPr>
      </w:pPr>
    </w:p>
    <w:p w14:paraId="7E4D6AE3" w14:textId="6B03CF62" w:rsidR="00EB40F6" w:rsidRPr="00691406" w:rsidRDefault="00EB40F6" w:rsidP="008D2FC9">
      <w:pPr>
        <w:spacing w:line="480" w:lineRule="auto"/>
        <w:jc w:val="both"/>
        <w:rPr>
          <w:lang w:val="en-CA"/>
        </w:rPr>
      </w:pPr>
      <w:r>
        <w:rPr>
          <w:lang w:val="en-CA"/>
        </w:rPr>
        <w:t>Figure B3</w:t>
      </w:r>
      <w:r w:rsidRPr="004A0C90">
        <w:rPr>
          <w:lang w:val="en-CA"/>
        </w:rPr>
        <w:t>.2 plots the value of this partisanship index for each media outlet, regarding federal parties. Overall, there is a good range of variation among the 46 media outlets: the mean value of the partisanship index is .48, the first quartile is .24, the median is .43 and the third quartile is .75. The strongest perception of federal partisanship is observed for the</w:t>
      </w:r>
      <w:r>
        <w:rPr>
          <w:lang w:val="en-CA"/>
        </w:rPr>
        <w:t xml:space="preserve"> </w:t>
      </w:r>
      <w:r>
        <w:rPr>
          <w:i/>
          <w:lang w:val="en-CA"/>
        </w:rPr>
        <w:t>Toronto Sun</w:t>
      </w:r>
      <w:r>
        <w:rPr>
          <w:lang w:val="en-CA"/>
        </w:rPr>
        <w:t xml:space="preserve"> (1.0): among the 58 Ontarian experts who expressed a judgment about it, all indicated that it agrees most of the time with the Conservative </w:t>
      </w:r>
      <w:r w:rsidR="00F92972">
        <w:rPr>
          <w:lang w:val="en-CA"/>
        </w:rPr>
        <w:t>P</w:t>
      </w:r>
      <w:r>
        <w:rPr>
          <w:lang w:val="en-CA"/>
        </w:rPr>
        <w:t xml:space="preserve">arty of Canada. With a smaller number of respondents, Quebec City radio station FM93 also has the maximum score (1), while its competitor CHOI Radio X is close behind with a value of .92. The </w:t>
      </w:r>
      <w:r>
        <w:rPr>
          <w:i/>
          <w:lang w:val="en-CA"/>
        </w:rPr>
        <w:t>Calgary Sun/Edmonton Sun</w:t>
      </w:r>
      <w:r>
        <w:rPr>
          <w:lang w:val="en-CA"/>
        </w:rPr>
        <w:t xml:space="preserve"> (.94), the </w:t>
      </w:r>
      <w:r>
        <w:rPr>
          <w:i/>
          <w:lang w:val="en-CA"/>
        </w:rPr>
        <w:t>National Post</w:t>
      </w:r>
      <w:r>
        <w:rPr>
          <w:lang w:val="en-CA"/>
        </w:rPr>
        <w:t xml:space="preserve"> (.93), and Alberta News Talk 770 and 630 CHED radio stations (.90) are also perceived as strongly partisan. CBC and Radio-Canada are just slightly below the average: while more than one half of the experts do not perceive the national broadcaster close from any of the federal parties, almost all those who point out a political party select the same (the Liberal </w:t>
      </w:r>
      <w:r w:rsidR="00F92972">
        <w:rPr>
          <w:lang w:val="en-CA"/>
        </w:rPr>
        <w:t>P</w:t>
      </w:r>
      <w:r>
        <w:rPr>
          <w:lang w:val="en-CA"/>
        </w:rPr>
        <w:t>arty of Canada). For the opposite reason, in Qu</w:t>
      </w:r>
      <w:r w:rsidR="00402A72">
        <w:rPr>
          <w:lang w:val="en-CA"/>
        </w:rPr>
        <w:t>e</w:t>
      </w:r>
      <w:r>
        <w:rPr>
          <w:lang w:val="en-CA"/>
        </w:rPr>
        <w:t xml:space="preserve">bec, Quebecor-owned </w:t>
      </w:r>
      <w:r>
        <w:rPr>
          <w:i/>
          <w:lang w:val="en-CA"/>
        </w:rPr>
        <w:t>Le Journal de Montréal/de Québec</w:t>
      </w:r>
      <w:r>
        <w:rPr>
          <w:lang w:val="en-CA"/>
        </w:rPr>
        <w:t xml:space="preserve"> and TVA have low partisanship scores: a majority of the experts perceive them as close to one of the federal parties, but they </w:t>
      </w:r>
      <w:r>
        <w:rPr>
          <w:lang w:val="en-CA"/>
        </w:rPr>
        <w:lastRenderedPageBreak/>
        <w:t xml:space="preserve">disagree regarding which party (the Bloc Québécois, the Conservative </w:t>
      </w:r>
      <w:r w:rsidR="00F92972">
        <w:rPr>
          <w:lang w:val="en-CA"/>
        </w:rPr>
        <w:t>P</w:t>
      </w:r>
      <w:r>
        <w:rPr>
          <w:lang w:val="en-CA"/>
        </w:rPr>
        <w:t xml:space="preserve">arty or, to a lesser extent, the Liberal </w:t>
      </w:r>
      <w:r w:rsidR="00F92972">
        <w:rPr>
          <w:lang w:val="en-CA"/>
        </w:rPr>
        <w:t>P</w:t>
      </w:r>
      <w:r>
        <w:rPr>
          <w:lang w:val="en-CA"/>
        </w:rPr>
        <w:t>arty).</w:t>
      </w:r>
    </w:p>
    <w:p w14:paraId="41961BBE" w14:textId="77777777" w:rsidR="00EB40F6" w:rsidRDefault="00EB40F6" w:rsidP="00EB40F6">
      <w:pPr>
        <w:jc w:val="both"/>
        <w:rPr>
          <w:lang w:val="en-CA"/>
        </w:rPr>
      </w:pPr>
    </w:p>
    <w:p w14:paraId="455B393E" w14:textId="77777777" w:rsidR="00BC2914" w:rsidRDefault="00BC2914" w:rsidP="00EB40F6">
      <w:pPr>
        <w:jc w:val="both"/>
        <w:rPr>
          <w:lang w:val="en-CA"/>
        </w:rPr>
      </w:pPr>
    </w:p>
    <w:p w14:paraId="57AFD637" w14:textId="77777777" w:rsidR="00BC2914" w:rsidRDefault="00BC2914" w:rsidP="00EB40F6">
      <w:pPr>
        <w:jc w:val="both"/>
        <w:rPr>
          <w:lang w:val="en-CA"/>
        </w:rPr>
      </w:pPr>
    </w:p>
    <w:p w14:paraId="0FB9DBE4" w14:textId="7BABED5A" w:rsidR="00E63DD6" w:rsidRDefault="00E63DD6">
      <w:pPr>
        <w:rPr>
          <w:lang w:val="en-CA"/>
        </w:rPr>
      </w:pPr>
      <w:r>
        <w:rPr>
          <w:lang w:val="en-CA"/>
        </w:rPr>
        <w:br w:type="page"/>
      </w:r>
    </w:p>
    <w:p w14:paraId="13A548B7" w14:textId="77777777" w:rsidR="00686581" w:rsidRDefault="00686581" w:rsidP="00EB40F6">
      <w:pPr>
        <w:jc w:val="both"/>
        <w:rPr>
          <w:lang w:val="en-CA"/>
        </w:rPr>
      </w:pPr>
    </w:p>
    <w:p w14:paraId="7014F6CB" w14:textId="67320278" w:rsidR="00BC2914" w:rsidRDefault="00BC2914" w:rsidP="00BC2914">
      <w:pPr>
        <w:rPr>
          <w:b/>
          <w:lang w:val="en-CA"/>
        </w:rPr>
      </w:pPr>
      <w:r w:rsidRPr="00AE5F52">
        <w:rPr>
          <w:b/>
          <w:lang w:val="en-CA"/>
        </w:rPr>
        <w:t xml:space="preserve">Figure </w:t>
      </w:r>
      <w:r>
        <w:rPr>
          <w:b/>
          <w:lang w:val="en-CA"/>
        </w:rPr>
        <w:t>B</w:t>
      </w:r>
      <w:r w:rsidRPr="00AE5F52">
        <w:rPr>
          <w:b/>
          <w:lang w:val="en-CA"/>
        </w:rPr>
        <w:t>3</w:t>
      </w:r>
      <w:r>
        <w:rPr>
          <w:b/>
          <w:lang w:val="en-CA"/>
        </w:rPr>
        <w:t>.1</w:t>
      </w:r>
    </w:p>
    <w:p w14:paraId="6F4CBF15" w14:textId="4C0462BD" w:rsidR="00BC2914" w:rsidRPr="00AE5F52" w:rsidRDefault="00BC2914" w:rsidP="00BC2914">
      <w:pPr>
        <w:rPr>
          <w:b/>
          <w:lang w:val="en-CA"/>
        </w:rPr>
      </w:pPr>
      <w:r>
        <w:rPr>
          <w:b/>
          <w:lang w:val="en-CA"/>
        </w:rPr>
        <w:t xml:space="preserve">Percentage of experts identifying a federal party </w:t>
      </w:r>
      <w:r w:rsidRPr="00E068F7">
        <w:rPr>
          <w:b/>
          <w:lang w:val="en-CA"/>
        </w:rPr>
        <w:t xml:space="preserve">media agree </w:t>
      </w:r>
      <w:r>
        <w:rPr>
          <w:b/>
          <w:lang w:val="en-CA"/>
        </w:rPr>
        <w:t>with most often</w:t>
      </w:r>
    </w:p>
    <w:p w14:paraId="6E4B73D9" w14:textId="77777777" w:rsidR="00BC2914" w:rsidRDefault="00BC2914" w:rsidP="00BC2914">
      <w:pPr>
        <w:rPr>
          <w:lang w:val="en-CA"/>
        </w:rPr>
      </w:pPr>
    </w:p>
    <w:p w14:paraId="5FA84956" w14:textId="4B7B27B2" w:rsidR="00BC2914" w:rsidRPr="00D65B7B" w:rsidRDefault="00E106AA" w:rsidP="00BC2914">
      <w:pPr>
        <w:rPr>
          <w:lang w:val="en-CA"/>
        </w:rPr>
      </w:pPr>
      <w:r>
        <w:rPr>
          <w:noProof/>
          <w:lang w:val="en-US" w:eastAsia="en-US"/>
        </w:rPr>
        <w:drawing>
          <wp:inline distT="0" distB="0" distL="0" distR="0" wp14:anchorId="4EAEBE64" wp14:editId="21984D5B">
            <wp:extent cx="5972810" cy="5597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9-06-12 à 21.54.40.png"/>
                    <pic:cNvPicPr/>
                  </pic:nvPicPr>
                  <pic:blipFill>
                    <a:blip r:embed="rId13">
                      <a:extLst>
                        <a:ext uri="{28A0092B-C50C-407E-A947-70E740481C1C}">
                          <a14:useLocalDpi xmlns:a14="http://schemas.microsoft.com/office/drawing/2010/main" val="0"/>
                        </a:ext>
                      </a:extLst>
                    </a:blip>
                    <a:stretch>
                      <a:fillRect/>
                    </a:stretch>
                  </pic:blipFill>
                  <pic:spPr>
                    <a:xfrm>
                      <a:off x="0" y="0"/>
                      <a:ext cx="5972810" cy="5597525"/>
                    </a:xfrm>
                    <a:prstGeom prst="rect">
                      <a:avLst/>
                    </a:prstGeom>
                  </pic:spPr>
                </pic:pic>
              </a:graphicData>
            </a:graphic>
          </wp:inline>
        </w:drawing>
      </w:r>
    </w:p>
    <w:p w14:paraId="56124BAC" w14:textId="77777777" w:rsidR="00BC2914" w:rsidRDefault="00BC2914" w:rsidP="00BC2914">
      <w:pPr>
        <w:rPr>
          <w:lang w:val="en-CA"/>
        </w:rPr>
      </w:pPr>
    </w:p>
    <w:p w14:paraId="3CA010EA" w14:textId="2A07F1C1" w:rsidR="00BC2914" w:rsidRDefault="00BC2914">
      <w:pPr>
        <w:rPr>
          <w:lang w:val="en-CA"/>
        </w:rPr>
      </w:pPr>
      <w:r>
        <w:rPr>
          <w:lang w:val="en-CA"/>
        </w:rPr>
        <w:br w:type="page"/>
      </w:r>
    </w:p>
    <w:p w14:paraId="5E7C931C" w14:textId="77777777" w:rsidR="00BC2914" w:rsidRDefault="00BC2914" w:rsidP="00BC2914">
      <w:pPr>
        <w:rPr>
          <w:lang w:val="en-CA"/>
        </w:rPr>
      </w:pPr>
    </w:p>
    <w:p w14:paraId="6C247B07" w14:textId="3B65531A" w:rsidR="00BC2914" w:rsidRDefault="00BC2914" w:rsidP="00BC2914">
      <w:pPr>
        <w:rPr>
          <w:b/>
          <w:lang w:val="en-CA"/>
        </w:rPr>
      </w:pPr>
      <w:r w:rsidRPr="00AE5F52">
        <w:rPr>
          <w:b/>
          <w:lang w:val="en-CA"/>
        </w:rPr>
        <w:t xml:space="preserve">Figure </w:t>
      </w:r>
      <w:r>
        <w:rPr>
          <w:b/>
          <w:lang w:val="en-CA"/>
        </w:rPr>
        <w:t>B</w:t>
      </w:r>
      <w:r w:rsidRPr="00AE5F52">
        <w:rPr>
          <w:b/>
          <w:lang w:val="en-CA"/>
        </w:rPr>
        <w:t>3</w:t>
      </w:r>
      <w:r>
        <w:rPr>
          <w:b/>
          <w:lang w:val="en-CA"/>
        </w:rPr>
        <w:t>.2</w:t>
      </w:r>
    </w:p>
    <w:p w14:paraId="4E909DEC" w14:textId="77777777" w:rsidR="00BC2914" w:rsidRPr="00AE5F52" w:rsidRDefault="00BC2914" w:rsidP="00BC2914">
      <w:pPr>
        <w:rPr>
          <w:b/>
          <w:lang w:val="en-CA"/>
        </w:rPr>
      </w:pPr>
      <w:r>
        <w:rPr>
          <w:b/>
          <w:lang w:val="en-CA"/>
        </w:rPr>
        <w:t>Federal partisanship index of the media</w:t>
      </w:r>
    </w:p>
    <w:p w14:paraId="1D07539C" w14:textId="77777777" w:rsidR="00BC2914" w:rsidRDefault="00BC2914" w:rsidP="00BC2914">
      <w:pPr>
        <w:rPr>
          <w:lang w:val="en-CA"/>
        </w:rPr>
      </w:pPr>
    </w:p>
    <w:p w14:paraId="3931D25B" w14:textId="120411F1" w:rsidR="00BC2914" w:rsidRDefault="00D30114" w:rsidP="00BC2914">
      <w:pPr>
        <w:rPr>
          <w:lang w:val="en-CA"/>
        </w:rPr>
      </w:pPr>
      <w:r>
        <w:rPr>
          <w:noProof/>
          <w:lang w:val="en-US" w:eastAsia="en-US"/>
        </w:rPr>
        <w:drawing>
          <wp:inline distT="0" distB="0" distL="0" distR="0" wp14:anchorId="413108F7" wp14:editId="77E26756">
            <wp:extent cx="5972810" cy="555434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9-06-12 à 22.22.04.png"/>
                    <pic:cNvPicPr/>
                  </pic:nvPicPr>
                  <pic:blipFill>
                    <a:blip r:embed="rId14">
                      <a:extLst>
                        <a:ext uri="{28A0092B-C50C-407E-A947-70E740481C1C}">
                          <a14:useLocalDpi xmlns:a14="http://schemas.microsoft.com/office/drawing/2010/main" val="0"/>
                        </a:ext>
                      </a:extLst>
                    </a:blip>
                    <a:stretch>
                      <a:fillRect/>
                    </a:stretch>
                  </pic:blipFill>
                  <pic:spPr>
                    <a:xfrm>
                      <a:off x="0" y="0"/>
                      <a:ext cx="5972810" cy="5554345"/>
                    </a:xfrm>
                    <a:prstGeom prst="rect">
                      <a:avLst/>
                    </a:prstGeom>
                  </pic:spPr>
                </pic:pic>
              </a:graphicData>
            </a:graphic>
          </wp:inline>
        </w:drawing>
      </w:r>
    </w:p>
    <w:p w14:paraId="3D533A46" w14:textId="77777777" w:rsidR="00BC2914" w:rsidRDefault="00BC2914" w:rsidP="00BC2914">
      <w:pPr>
        <w:rPr>
          <w:lang w:val="en-CA"/>
        </w:rPr>
      </w:pPr>
    </w:p>
    <w:p w14:paraId="3D1F383A" w14:textId="3CEF6D17" w:rsidR="00BC2914" w:rsidRDefault="00BC2914" w:rsidP="00BC2914">
      <w:pPr>
        <w:rPr>
          <w:lang w:val="en-CA"/>
        </w:rPr>
      </w:pPr>
    </w:p>
    <w:p w14:paraId="71BCD784" w14:textId="77777777" w:rsidR="00BC2914" w:rsidRDefault="00BC2914" w:rsidP="00BC2914">
      <w:pPr>
        <w:rPr>
          <w:lang w:val="en-CA"/>
        </w:rPr>
      </w:pPr>
    </w:p>
    <w:p w14:paraId="5801B51B" w14:textId="77777777" w:rsidR="00BC2914" w:rsidRDefault="00BC2914" w:rsidP="004023DB">
      <w:pPr>
        <w:rPr>
          <w:lang w:val="en-CA"/>
        </w:rPr>
      </w:pPr>
    </w:p>
    <w:p w14:paraId="548DB1E3" w14:textId="77777777" w:rsidR="00BC2914" w:rsidRDefault="00BC2914" w:rsidP="004023DB">
      <w:pPr>
        <w:rPr>
          <w:lang w:val="en-CA"/>
        </w:rPr>
      </w:pPr>
    </w:p>
    <w:p w14:paraId="5AEE2C94" w14:textId="77777777" w:rsidR="00BC2914" w:rsidRDefault="00BC2914" w:rsidP="004023DB">
      <w:pPr>
        <w:rPr>
          <w:lang w:val="en-CA"/>
        </w:rPr>
      </w:pPr>
    </w:p>
    <w:p w14:paraId="7E30FECE" w14:textId="77777777" w:rsidR="00BC2914" w:rsidRDefault="00BC2914" w:rsidP="004023DB">
      <w:pPr>
        <w:rPr>
          <w:lang w:val="en-CA"/>
        </w:rPr>
      </w:pPr>
    </w:p>
    <w:p w14:paraId="38AC2B42" w14:textId="77777777" w:rsidR="00BC2914" w:rsidRDefault="00BC2914" w:rsidP="004023DB">
      <w:pPr>
        <w:rPr>
          <w:lang w:val="en-CA"/>
        </w:rPr>
      </w:pPr>
    </w:p>
    <w:p w14:paraId="7B2A8A48" w14:textId="77777777" w:rsidR="00BC2914" w:rsidRDefault="00BC2914" w:rsidP="004023DB">
      <w:pPr>
        <w:rPr>
          <w:lang w:val="en-CA"/>
        </w:rPr>
      </w:pPr>
    </w:p>
    <w:p w14:paraId="63B5AF02" w14:textId="4C07BCF0" w:rsidR="004023DB" w:rsidRDefault="004023DB">
      <w:pPr>
        <w:rPr>
          <w:lang w:val="en-CA"/>
        </w:rPr>
      </w:pPr>
      <w:r>
        <w:rPr>
          <w:lang w:val="en-CA"/>
        </w:rPr>
        <w:br w:type="page"/>
      </w:r>
    </w:p>
    <w:p w14:paraId="6674E9CD" w14:textId="2C178AD7" w:rsidR="004023DB" w:rsidRPr="00E556E0" w:rsidRDefault="004023DB" w:rsidP="004023DB">
      <w:pPr>
        <w:jc w:val="center"/>
        <w:rPr>
          <w:b/>
          <w:lang w:val="en-US"/>
        </w:rPr>
      </w:pPr>
      <w:r w:rsidRPr="00E556E0">
        <w:rPr>
          <w:b/>
          <w:lang w:val="en-US"/>
        </w:rPr>
        <w:lastRenderedPageBreak/>
        <w:t>APPENDIX C</w:t>
      </w:r>
    </w:p>
    <w:p w14:paraId="2E3A3C8F" w14:textId="20B2D9BE" w:rsidR="004023DB" w:rsidRPr="004023DB" w:rsidRDefault="004023DB" w:rsidP="004023DB">
      <w:pPr>
        <w:jc w:val="center"/>
        <w:rPr>
          <w:b/>
          <w:lang w:val="en-CA"/>
        </w:rPr>
      </w:pPr>
      <w:r w:rsidRPr="004023DB">
        <w:rPr>
          <w:b/>
          <w:lang w:val="en-CA"/>
        </w:rPr>
        <w:t>Robustness tests</w:t>
      </w:r>
    </w:p>
    <w:p w14:paraId="3BB02E2B" w14:textId="77777777" w:rsidR="004023DB" w:rsidRPr="00D65B7B" w:rsidRDefault="004023DB" w:rsidP="00B76230">
      <w:pPr>
        <w:rPr>
          <w:lang w:val="en-CA"/>
        </w:rPr>
      </w:pPr>
    </w:p>
    <w:p w14:paraId="6EE9A270" w14:textId="521A15B3" w:rsidR="00B76230" w:rsidRPr="00D65B7B" w:rsidRDefault="00B76230" w:rsidP="00B76230">
      <w:pPr>
        <w:rPr>
          <w:b/>
          <w:lang w:val="en-CA"/>
        </w:rPr>
      </w:pPr>
      <w:r w:rsidRPr="00D65B7B">
        <w:rPr>
          <w:b/>
          <w:lang w:val="en-CA"/>
        </w:rPr>
        <w:t xml:space="preserve">Table </w:t>
      </w:r>
      <w:r w:rsidR="00781EED">
        <w:rPr>
          <w:b/>
          <w:lang w:val="en-CA"/>
        </w:rPr>
        <w:t>C</w:t>
      </w:r>
      <w:r w:rsidR="00E47F41">
        <w:rPr>
          <w:b/>
          <w:lang w:val="en-CA"/>
        </w:rPr>
        <w:t>1.1</w:t>
      </w:r>
    </w:p>
    <w:p w14:paraId="1409A391" w14:textId="2187F747" w:rsidR="00B76230" w:rsidRPr="00D65B7B" w:rsidRDefault="005C4B64" w:rsidP="00B76230">
      <w:pPr>
        <w:rPr>
          <w:b/>
          <w:lang w:val="en-CA"/>
        </w:rPr>
      </w:pPr>
      <w:r>
        <w:rPr>
          <w:b/>
          <w:lang w:val="en-CA"/>
        </w:rPr>
        <w:t>Perceptions</w:t>
      </w:r>
      <w:r w:rsidR="00B76230" w:rsidRPr="00D65B7B">
        <w:rPr>
          <w:b/>
          <w:lang w:val="en-CA"/>
        </w:rPr>
        <w:t xml:space="preserve"> of owners</w:t>
      </w:r>
      <w:r>
        <w:rPr>
          <w:b/>
          <w:lang w:val="en-CA"/>
        </w:rPr>
        <w:t>’ influence</w:t>
      </w:r>
      <w:r w:rsidR="00B76230" w:rsidRPr="00D65B7B">
        <w:rPr>
          <w:b/>
          <w:lang w:val="en-CA"/>
        </w:rPr>
        <w:t xml:space="preserve"> on political coverage</w:t>
      </w:r>
      <w:r w:rsidR="00B76230">
        <w:rPr>
          <w:b/>
          <w:lang w:val="en-CA"/>
        </w:rPr>
        <w:t xml:space="preserve"> (</w:t>
      </w:r>
      <w:r w:rsidR="00C74F1E">
        <w:rPr>
          <w:b/>
          <w:lang w:val="en-CA"/>
        </w:rPr>
        <w:t xml:space="preserve">using the </w:t>
      </w:r>
      <w:r w:rsidR="00B76230" w:rsidRPr="00B76230">
        <w:rPr>
          <w:b/>
          <w:u w:val="single"/>
          <w:lang w:val="en-CA"/>
        </w:rPr>
        <w:t>median value</w:t>
      </w:r>
      <w:r w:rsidR="00B76230">
        <w:rPr>
          <w:b/>
          <w:lang w:val="en-CA"/>
        </w:rPr>
        <w:t>)</w:t>
      </w:r>
    </w:p>
    <w:p w14:paraId="50D4B556" w14:textId="77777777" w:rsidR="00B76230" w:rsidRPr="00D65B7B" w:rsidRDefault="00B76230" w:rsidP="00B76230">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B76230" w:rsidRPr="00C569FF" w14:paraId="1E7B9256" w14:textId="77777777" w:rsidTr="00B76230">
        <w:tc>
          <w:tcPr>
            <w:tcW w:w="1230" w:type="dxa"/>
            <w:tcBorders>
              <w:top w:val="nil"/>
              <w:left w:val="nil"/>
              <w:bottom w:val="single" w:sz="4" w:space="0" w:color="auto"/>
              <w:right w:val="nil"/>
            </w:tcBorders>
          </w:tcPr>
          <w:p w14:paraId="0B3D7EE9" w14:textId="77777777" w:rsidR="00B76230" w:rsidRPr="00D65B7B" w:rsidRDefault="00B76230" w:rsidP="00B76230">
            <w:pPr>
              <w:rPr>
                <w:sz w:val="20"/>
                <w:szCs w:val="20"/>
                <w:lang w:val="en-CA"/>
              </w:rPr>
            </w:pPr>
          </w:p>
        </w:tc>
        <w:tc>
          <w:tcPr>
            <w:tcW w:w="734" w:type="dxa"/>
            <w:tcBorders>
              <w:top w:val="nil"/>
              <w:left w:val="nil"/>
              <w:bottom w:val="single" w:sz="4" w:space="0" w:color="auto"/>
              <w:right w:val="nil"/>
            </w:tcBorders>
          </w:tcPr>
          <w:p w14:paraId="513A5BE1" w14:textId="77777777" w:rsidR="00B76230" w:rsidRPr="00D65B7B" w:rsidRDefault="00B76230" w:rsidP="00B76230">
            <w:pPr>
              <w:rPr>
                <w:sz w:val="20"/>
                <w:szCs w:val="20"/>
                <w:lang w:val="en-CA"/>
              </w:rPr>
            </w:pPr>
          </w:p>
        </w:tc>
        <w:tc>
          <w:tcPr>
            <w:tcW w:w="734" w:type="dxa"/>
            <w:tcBorders>
              <w:top w:val="nil"/>
              <w:left w:val="nil"/>
              <w:bottom w:val="single" w:sz="4" w:space="0" w:color="auto"/>
              <w:right w:val="nil"/>
            </w:tcBorders>
          </w:tcPr>
          <w:p w14:paraId="46E39929" w14:textId="77777777" w:rsidR="00B76230" w:rsidRPr="00D65B7B" w:rsidRDefault="00B76230" w:rsidP="00B76230">
            <w:pPr>
              <w:rPr>
                <w:sz w:val="20"/>
                <w:szCs w:val="20"/>
                <w:lang w:val="en-CA"/>
              </w:rPr>
            </w:pPr>
          </w:p>
        </w:tc>
        <w:tc>
          <w:tcPr>
            <w:tcW w:w="236" w:type="dxa"/>
            <w:tcBorders>
              <w:top w:val="nil"/>
              <w:left w:val="nil"/>
              <w:bottom w:val="nil"/>
              <w:right w:val="nil"/>
            </w:tcBorders>
          </w:tcPr>
          <w:p w14:paraId="24778C3E" w14:textId="77777777" w:rsidR="00B76230" w:rsidRPr="00D65B7B" w:rsidRDefault="00B76230" w:rsidP="00B76230">
            <w:pPr>
              <w:rPr>
                <w:sz w:val="20"/>
                <w:szCs w:val="20"/>
                <w:lang w:val="en-CA"/>
              </w:rPr>
            </w:pPr>
          </w:p>
        </w:tc>
        <w:tc>
          <w:tcPr>
            <w:tcW w:w="731" w:type="dxa"/>
            <w:tcBorders>
              <w:top w:val="nil"/>
              <w:left w:val="nil"/>
              <w:bottom w:val="nil"/>
              <w:right w:val="nil"/>
            </w:tcBorders>
          </w:tcPr>
          <w:p w14:paraId="194BF1E7" w14:textId="77777777" w:rsidR="00B76230" w:rsidRPr="00D65B7B" w:rsidRDefault="00B76230" w:rsidP="00B76230">
            <w:pPr>
              <w:rPr>
                <w:sz w:val="20"/>
                <w:szCs w:val="20"/>
                <w:lang w:val="en-CA"/>
              </w:rPr>
            </w:pPr>
          </w:p>
        </w:tc>
        <w:tc>
          <w:tcPr>
            <w:tcW w:w="734" w:type="dxa"/>
            <w:tcBorders>
              <w:top w:val="nil"/>
              <w:left w:val="nil"/>
              <w:bottom w:val="nil"/>
              <w:right w:val="nil"/>
            </w:tcBorders>
          </w:tcPr>
          <w:p w14:paraId="118BFA6C" w14:textId="77777777" w:rsidR="00B76230" w:rsidRPr="00D65B7B" w:rsidRDefault="00B76230" w:rsidP="00B76230">
            <w:pPr>
              <w:rPr>
                <w:sz w:val="20"/>
                <w:szCs w:val="20"/>
                <w:lang w:val="en-CA"/>
              </w:rPr>
            </w:pPr>
          </w:p>
        </w:tc>
        <w:tc>
          <w:tcPr>
            <w:tcW w:w="236" w:type="dxa"/>
            <w:tcBorders>
              <w:top w:val="nil"/>
              <w:left w:val="nil"/>
              <w:bottom w:val="nil"/>
              <w:right w:val="nil"/>
            </w:tcBorders>
          </w:tcPr>
          <w:p w14:paraId="4212A9FF" w14:textId="77777777" w:rsidR="00B76230" w:rsidRPr="00D65B7B" w:rsidRDefault="00B76230" w:rsidP="00B76230">
            <w:pPr>
              <w:rPr>
                <w:sz w:val="20"/>
                <w:szCs w:val="20"/>
                <w:lang w:val="en-CA"/>
              </w:rPr>
            </w:pPr>
          </w:p>
        </w:tc>
        <w:tc>
          <w:tcPr>
            <w:tcW w:w="1232" w:type="dxa"/>
            <w:tcBorders>
              <w:top w:val="nil"/>
              <w:left w:val="nil"/>
              <w:bottom w:val="nil"/>
              <w:right w:val="nil"/>
            </w:tcBorders>
          </w:tcPr>
          <w:p w14:paraId="61106E48" w14:textId="77777777" w:rsidR="00B76230" w:rsidRPr="00D65B7B" w:rsidRDefault="00B76230" w:rsidP="00B76230">
            <w:pPr>
              <w:rPr>
                <w:sz w:val="20"/>
                <w:szCs w:val="20"/>
                <w:lang w:val="en-CA"/>
              </w:rPr>
            </w:pPr>
          </w:p>
        </w:tc>
        <w:tc>
          <w:tcPr>
            <w:tcW w:w="734" w:type="dxa"/>
            <w:tcBorders>
              <w:top w:val="nil"/>
              <w:left w:val="nil"/>
              <w:bottom w:val="nil"/>
              <w:right w:val="nil"/>
            </w:tcBorders>
          </w:tcPr>
          <w:p w14:paraId="4E63A768" w14:textId="77777777" w:rsidR="00B76230" w:rsidRPr="00D65B7B" w:rsidRDefault="00B76230" w:rsidP="00B76230">
            <w:pPr>
              <w:rPr>
                <w:sz w:val="20"/>
                <w:szCs w:val="20"/>
                <w:lang w:val="en-CA"/>
              </w:rPr>
            </w:pPr>
          </w:p>
        </w:tc>
        <w:tc>
          <w:tcPr>
            <w:tcW w:w="735" w:type="dxa"/>
            <w:tcBorders>
              <w:top w:val="nil"/>
              <w:left w:val="nil"/>
              <w:bottom w:val="nil"/>
              <w:right w:val="nil"/>
            </w:tcBorders>
          </w:tcPr>
          <w:p w14:paraId="601A2628" w14:textId="77777777" w:rsidR="00B76230" w:rsidRPr="00D65B7B" w:rsidRDefault="00B76230" w:rsidP="00B76230">
            <w:pPr>
              <w:rPr>
                <w:sz w:val="20"/>
                <w:szCs w:val="20"/>
                <w:lang w:val="en-CA"/>
              </w:rPr>
            </w:pPr>
          </w:p>
        </w:tc>
        <w:tc>
          <w:tcPr>
            <w:tcW w:w="236" w:type="dxa"/>
            <w:tcBorders>
              <w:top w:val="nil"/>
              <w:left w:val="nil"/>
              <w:bottom w:val="nil"/>
              <w:right w:val="nil"/>
            </w:tcBorders>
          </w:tcPr>
          <w:p w14:paraId="6636C384" w14:textId="77777777" w:rsidR="00B76230" w:rsidRPr="00D65B7B" w:rsidRDefault="00B76230" w:rsidP="00B76230">
            <w:pPr>
              <w:rPr>
                <w:sz w:val="20"/>
                <w:szCs w:val="20"/>
                <w:lang w:val="en-CA"/>
              </w:rPr>
            </w:pPr>
          </w:p>
        </w:tc>
        <w:tc>
          <w:tcPr>
            <w:tcW w:w="731" w:type="dxa"/>
            <w:tcBorders>
              <w:top w:val="nil"/>
              <w:left w:val="nil"/>
              <w:bottom w:val="nil"/>
              <w:right w:val="nil"/>
            </w:tcBorders>
          </w:tcPr>
          <w:p w14:paraId="5DF789E0" w14:textId="77777777" w:rsidR="00B76230" w:rsidRPr="00D65B7B" w:rsidRDefault="00B76230" w:rsidP="00B76230">
            <w:pPr>
              <w:rPr>
                <w:sz w:val="20"/>
                <w:szCs w:val="20"/>
                <w:lang w:val="en-CA"/>
              </w:rPr>
            </w:pPr>
          </w:p>
        </w:tc>
        <w:tc>
          <w:tcPr>
            <w:tcW w:w="735" w:type="dxa"/>
            <w:tcBorders>
              <w:top w:val="nil"/>
              <w:left w:val="nil"/>
              <w:bottom w:val="nil"/>
              <w:right w:val="nil"/>
            </w:tcBorders>
          </w:tcPr>
          <w:p w14:paraId="7C7137EE" w14:textId="77777777" w:rsidR="00B76230" w:rsidRPr="00D65B7B" w:rsidRDefault="00B76230" w:rsidP="00B76230">
            <w:pPr>
              <w:rPr>
                <w:sz w:val="20"/>
                <w:szCs w:val="20"/>
                <w:lang w:val="en-CA"/>
              </w:rPr>
            </w:pPr>
          </w:p>
        </w:tc>
      </w:tr>
      <w:tr w:rsidR="00B76230" w14:paraId="40A6B474" w14:textId="77777777" w:rsidTr="00B76230">
        <w:tc>
          <w:tcPr>
            <w:tcW w:w="1230" w:type="dxa"/>
            <w:tcBorders>
              <w:top w:val="single" w:sz="4" w:space="0" w:color="auto"/>
              <w:left w:val="nil"/>
              <w:bottom w:val="nil"/>
              <w:right w:val="nil"/>
            </w:tcBorders>
          </w:tcPr>
          <w:p w14:paraId="05A99DE0" w14:textId="77777777" w:rsidR="00B76230" w:rsidRPr="00D65B7B" w:rsidRDefault="00B76230" w:rsidP="00B76230">
            <w:pPr>
              <w:jc w:val="center"/>
              <w:rPr>
                <w:sz w:val="20"/>
                <w:szCs w:val="20"/>
                <w:lang w:val="en-CA"/>
              </w:rPr>
            </w:pPr>
          </w:p>
        </w:tc>
        <w:tc>
          <w:tcPr>
            <w:tcW w:w="1468" w:type="dxa"/>
            <w:gridSpan w:val="2"/>
            <w:tcBorders>
              <w:top w:val="single" w:sz="4" w:space="0" w:color="auto"/>
              <w:left w:val="nil"/>
              <w:bottom w:val="single" w:sz="4" w:space="0" w:color="auto"/>
              <w:right w:val="nil"/>
            </w:tcBorders>
          </w:tcPr>
          <w:p w14:paraId="571A496E" w14:textId="480A0D6C" w:rsidR="00B76230" w:rsidRPr="002C215A" w:rsidRDefault="005C4B64" w:rsidP="00B76230">
            <w:pPr>
              <w:jc w:val="center"/>
              <w:rPr>
                <w:sz w:val="20"/>
                <w:szCs w:val="20"/>
              </w:rPr>
            </w:pPr>
            <w:r>
              <w:rPr>
                <w:sz w:val="20"/>
                <w:szCs w:val="20"/>
              </w:rPr>
              <w:t>Owners’ influence</w:t>
            </w:r>
          </w:p>
        </w:tc>
        <w:tc>
          <w:tcPr>
            <w:tcW w:w="236" w:type="dxa"/>
            <w:tcBorders>
              <w:top w:val="nil"/>
              <w:left w:val="nil"/>
              <w:bottom w:val="nil"/>
              <w:right w:val="nil"/>
            </w:tcBorders>
          </w:tcPr>
          <w:p w14:paraId="267FDD80" w14:textId="77777777" w:rsidR="00B76230" w:rsidRPr="002C215A" w:rsidRDefault="00B76230" w:rsidP="00B76230">
            <w:pPr>
              <w:jc w:val="center"/>
              <w:rPr>
                <w:sz w:val="20"/>
                <w:szCs w:val="20"/>
              </w:rPr>
            </w:pPr>
          </w:p>
        </w:tc>
        <w:tc>
          <w:tcPr>
            <w:tcW w:w="1465" w:type="dxa"/>
            <w:gridSpan w:val="2"/>
            <w:tcBorders>
              <w:top w:val="nil"/>
              <w:left w:val="nil"/>
              <w:bottom w:val="nil"/>
              <w:right w:val="nil"/>
            </w:tcBorders>
          </w:tcPr>
          <w:p w14:paraId="1261377E"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369A94E5" w14:textId="77777777" w:rsidR="00B76230" w:rsidRPr="002C215A" w:rsidRDefault="00B76230" w:rsidP="00B76230">
            <w:pPr>
              <w:jc w:val="center"/>
              <w:rPr>
                <w:sz w:val="20"/>
                <w:szCs w:val="20"/>
              </w:rPr>
            </w:pPr>
          </w:p>
        </w:tc>
        <w:tc>
          <w:tcPr>
            <w:tcW w:w="1232" w:type="dxa"/>
            <w:tcBorders>
              <w:top w:val="nil"/>
              <w:left w:val="nil"/>
              <w:bottom w:val="nil"/>
              <w:right w:val="nil"/>
            </w:tcBorders>
          </w:tcPr>
          <w:p w14:paraId="634EF0E7" w14:textId="77777777" w:rsidR="00B76230" w:rsidRPr="002C215A" w:rsidRDefault="00B76230" w:rsidP="00B76230">
            <w:pPr>
              <w:jc w:val="center"/>
              <w:rPr>
                <w:sz w:val="20"/>
                <w:szCs w:val="20"/>
              </w:rPr>
            </w:pPr>
          </w:p>
        </w:tc>
        <w:tc>
          <w:tcPr>
            <w:tcW w:w="1469" w:type="dxa"/>
            <w:gridSpan w:val="2"/>
            <w:tcBorders>
              <w:top w:val="nil"/>
              <w:left w:val="nil"/>
              <w:bottom w:val="nil"/>
              <w:right w:val="nil"/>
            </w:tcBorders>
          </w:tcPr>
          <w:p w14:paraId="667CB458"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591F796C" w14:textId="77777777" w:rsidR="00B76230" w:rsidRPr="002C215A" w:rsidRDefault="00B76230" w:rsidP="00B76230">
            <w:pPr>
              <w:jc w:val="center"/>
              <w:rPr>
                <w:sz w:val="20"/>
                <w:szCs w:val="20"/>
              </w:rPr>
            </w:pPr>
          </w:p>
        </w:tc>
        <w:tc>
          <w:tcPr>
            <w:tcW w:w="1466" w:type="dxa"/>
            <w:gridSpan w:val="2"/>
            <w:tcBorders>
              <w:top w:val="nil"/>
              <w:left w:val="nil"/>
              <w:bottom w:val="nil"/>
              <w:right w:val="nil"/>
            </w:tcBorders>
          </w:tcPr>
          <w:p w14:paraId="2781FBD4" w14:textId="77777777" w:rsidR="00B76230" w:rsidRPr="002C215A" w:rsidRDefault="00B76230" w:rsidP="00B76230">
            <w:pPr>
              <w:jc w:val="center"/>
              <w:rPr>
                <w:sz w:val="20"/>
                <w:szCs w:val="20"/>
              </w:rPr>
            </w:pPr>
          </w:p>
        </w:tc>
      </w:tr>
      <w:tr w:rsidR="00B76230" w14:paraId="2D0D9F58" w14:textId="77777777" w:rsidTr="00B76230">
        <w:tc>
          <w:tcPr>
            <w:tcW w:w="1230" w:type="dxa"/>
            <w:tcBorders>
              <w:top w:val="nil"/>
              <w:left w:val="nil"/>
              <w:bottom w:val="nil"/>
              <w:right w:val="nil"/>
            </w:tcBorders>
          </w:tcPr>
          <w:p w14:paraId="5665A812" w14:textId="2F045913" w:rsidR="00B76230" w:rsidRPr="002C215A" w:rsidRDefault="00B76230" w:rsidP="00B76230">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14EDA3E4" w14:textId="31A4B5B3" w:rsidR="00B76230" w:rsidRDefault="00B76230" w:rsidP="00B76230">
            <w:pPr>
              <w:jc w:val="right"/>
              <w:rPr>
                <w:sz w:val="20"/>
                <w:szCs w:val="20"/>
              </w:rPr>
            </w:pPr>
            <w:r>
              <w:rPr>
                <w:sz w:val="20"/>
                <w:szCs w:val="20"/>
              </w:rPr>
              <w:t>.1</w:t>
            </w:r>
            <w:r w:rsidR="00B309AC">
              <w:rPr>
                <w:sz w:val="20"/>
                <w:szCs w:val="20"/>
              </w:rPr>
              <w:t>4</w:t>
            </w:r>
          </w:p>
          <w:p w14:paraId="7BB52423" w14:textId="767B0436" w:rsidR="00B76230" w:rsidRPr="002C215A" w:rsidRDefault="00B76230" w:rsidP="00B309AC">
            <w:pPr>
              <w:jc w:val="right"/>
              <w:rPr>
                <w:sz w:val="20"/>
                <w:szCs w:val="20"/>
              </w:rPr>
            </w:pPr>
            <w:r>
              <w:rPr>
                <w:sz w:val="20"/>
                <w:szCs w:val="20"/>
              </w:rPr>
              <w:t>(.3</w:t>
            </w:r>
            <w:r w:rsidR="00B309AC">
              <w:rPr>
                <w:sz w:val="20"/>
                <w:szCs w:val="20"/>
              </w:rPr>
              <w:t>8</w:t>
            </w:r>
            <w:r>
              <w:rPr>
                <w:sz w:val="20"/>
                <w:szCs w:val="20"/>
              </w:rPr>
              <w:t>)</w:t>
            </w:r>
          </w:p>
        </w:tc>
        <w:tc>
          <w:tcPr>
            <w:tcW w:w="734" w:type="dxa"/>
            <w:tcBorders>
              <w:top w:val="nil"/>
              <w:left w:val="nil"/>
              <w:bottom w:val="nil"/>
              <w:right w:val="nil"/>
            </w:tcBorders>
            <w:tcMar>
              <w:left w:w="28" w:type="dxa"/>
            </w:tcMar>
          </w:tcPr>
          <w:p w14:paraId="6F384966" w14:textId="77777777" w:rsidR="00B76230" w:rsidRPr="002C215A" w:rsidRDefault="00B76230" w:rsidP="00B76230">
            <w:pPr>
              <w:rPr>
                <w:sz w:val="20"/>
                <w:szCs w:val="20"/>
              </w:rPr>
            </w:pPr>
          </w:p>
        </w:tc>
        <w:tc>
          <w:tcPr>
            <w:tcW w:w="236" w:type="dxa"/>
            <w:tcBorders>
              <w:top w:val="nil"/>
              <w:left w:val="nil"/>
              <w:bottom w:val="nil"/>
              <w:right w:val="nil"/>
            </w:tcBorders>
          </w:tcPr>
          <w:p w14:paraId="5D64C377"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7DAB9E58" w14:textId="77777777" w:rsidR="00B76230" w:rsidRPr="002C215A" w:rsidRDefault="00B76230" w:rsidP="00B76230">
            <w:pPr>
              <w:jc w:val="right"/>
              <w:rPr>
                <w:sz w:val="20"/>
                <w:szCs w:val="20"/>
              </w:rPr>
            </w:pPr>
          </w:p>
        </w:tc>
        <w:tc>
          <w:tcPr>
            <w:tcW w:w="734" w:type="dxa"/>
            <w:tcBorders>
              <w:top w:val="nil"/>
              <w:left w:val="nil"/>
              <w:bottom w:val="nil"/>
              <w:right w:val="nil"/>
            </w:tcBorders>
            <w:tcMar>
              <w:left w:w="28" w:type="dxa"/>
            </w:tcMar>
          </w:tcPr>
          <w:p w14:paraId="3BE6884F" w14:textId="77777777" w:rsidR="00B76230" w:rsidRPr="002C215A" w:rsidRDefault="00B76230" w:rsidP="00B76230">
            <w:pPr>
              <w:rPr>
                <w:sz w:val="20"/>
                <w:szCs w:val="20"/>
              </w:rPr>
            </w:pPr>
          </w:p>
        </w:tc>
        <w:tc>
          <w:tcPr>
            <w:tcW w:w="236" w:type="dxa"/>
            <w:tcBorders>
              <w:top w:val="nil"/>
              <w:left w:val="nil"/>
              <w:bottom w:val="nil"/>
              <w:right w:val="nil"/>
            </w:tcBorders>
          </w:tcPr>
          <w:p w14:paraId="16081FBC" w14:textId="77777777" w:rsidR="00B76230" w:rsidRPr="002C215A" w:rsidRDefault="00B76230" w:rsidP="00B76230">
            <w:pPr>
              <w:rPr>
                <w:sz w:val="20"/>
                <w:szCs w:val="20"/>
              </w:rPr>
            </w:pPr>
          </w:p>
        </w:tc>
        <w:tc>
          <w:tcPr>
            <w:tcW w:w="1232" w:type="dxa"/>
            <w:tcBorders>
              <w:top w:val="nil"/>
              <w:left w:val="nil"/>
              <w:bottom w:val="nil"/>
              <w:right w:val="nil"/>
            </w:tcBorders>
          </w:tcPr>
          <w:p w14:paraId="50B62B64" w14:textId="77777777" w:rsidR="00B76230" w:rsidRPr="002C215A" w:rsidRDefault="00B76230" w:rsidP="00B76230">
            <w:pPr>
              <w:rPr>
                <w:sz w:val="20"/>
                <w:szCs w:val="20"/>
              </w:rPr>
            </w:pPr>
          </w:p>
        </w:tc>
        <w:tc>
          <w:tcPr>
            <w:tcW w:w="734" w:type="dxa"/>
            <w:tcBorders>
              <w:top w:val="nil"/>
              <w:left w:val="nil"/>
              <w:bottom w:val="nil"/>
              <w:right w:val="nil"/>
            </w:tcBorders>
            <w:tcMar>
              <w:right w:w="28" w:type="dxa"/>
            </w:tcMar>
          </w:tcPr>
          <w:p w14:paraId="77AB68BA"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05DD99C4" w14:textId="77777777" w:rsidR="00B76230" w:rsidRPr="002C215A" w:rsidRDefault="00B76230" w:rsidP="00B76230">
            <w:pPr>
              <w:rPr>
                <w:sz w:val="20"/>
                <w:szCs w:val="20"/>
              </w:rPr>
            </w:pPr>
          </w:p>
        </w:tc>
        <w:tc>
          <w:tcPr>
            <w:tcW w:w="236" w:type="dxa"/>
            <w:tcBorders>
              <w:top w:val="nil"/>
              <w:left w:val="nil"/>
              <w:bottom w:val="nil"/>
              <w:right w:val="nil"/>
            </w:tcBorders>
          </w:tcPr>
          <w:p w14:paraId="2160A0CA"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13051BC9"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46079C8D" w14:textId="77777777" w:rsidR="00B76230" w:rsidRPr="002C215A" w:rsidRDefault="00B76230" w:rsidP="00B76230">
            <w:pPr>
              <w:rPr>
                <w:sz w:val="20"/>
                <w:szCs w:val="20"/>
              </w:rPr>
            </w:pPr>
          </w:p>
        </w:tc>
      </w:tr>
      <w:tr w:rsidR="00B76230" w14:paraId="7D59E48B" w14:textId="77777777" w:rsidTr="00B76230">
        <w:tc>
          <w:tcPr>
            <w:tcW w:w="1230" w:type="dxa"/>
            <w:tcBorders>
              <w:top w:val="nil"/>
              <w:left w:val="nil"/>
              <w:bottom w:val="nil"/>
              <w:right w:val="nil"/>
            </w:tcBorders>
          </w:tcPr>
          <w:p w14:paraId="7EA6CFCD" w14:textId="77777777" w:rsidR="00B76230" w:rsidRPr="002C215A" w:rsidRDefault="00B76230" w:rsidP="00B76230">
            <w:pPr>
              <w:rPr>
                <w:sz w:val="20"/>
                <w:szCs w:val="20"/>
              </w:rPr>
            </w:pPr>
            <w:r>
              <w:rPr>
                <w:sz w:val="20"/>
                <w:szCs w:val="20"/>
              </w:rPr>
              <w:t>Private talk radio</w:t>
            </w:r>
          </w:p>
        </w:tc>
        <w:tc>
          <w:tcPr>
            <w:tcW w:w="734" w:type="dxa"/>
            <w:tcBorders>
              <w:top w:val="nil"/>
              <w:left w:val="nil"/>
              <w:bottom w:val="nil"/>
              <w:right w:val="nil"/>
            </w:tcBorders>
            <w:tcMar>
              <w:right w:w="28" w:type="dxa"/>
            </w:tcMar>
          </w:tcPr>
          <w:p w14:paraId="607EEDB2" w14:textId="76753D05" w:rsidR="00B76230" w:rsidRDefault="00B76230" w:rsidP="00B76230">
            <w:pPr>
              <w:jc w:val="right"/>
              <w:rPr>
                <w:sz w:val="20"/>
                <w:szCs w:val="20"/>
              </w:rPr>
            </w:pPr>
            <w:r>
              <w:rPr>
                <w:sz w:val="20"/>
                <w:szCs w:val="20"/>
              </w:rPr>
              <w:t>.</w:t>
            </w:r>
            <w:r w:rsidR="00B309AC">
              <w:rPr>
                <w:sz w:val="20"/>
                <w:szCs w:val="20"/>
              </w:rPr>
              <w:t>43</w:t>
            </w:r>
          </w:p>
          <w:p w14:paraId="0071BA2F" w14:textId="01CF4CF1" w:rsidR="00B76230" w:rsidRPr="002C215A" w:rsidRDefault="00B76230" w:rsidP="00B309AC">
            <w:pPr>
              <w:jc w:val="right"/>
              <w:rPr>
                <w:sz w:val="20"/>
                <w:szCs w:val="20"/>
              </w:rPr>
            </w:pPr>
            <w:r>
              <w:rPr>
                <w:sz w:val="20"/>
                <w:szCs w:val="20"/>
              </w:rPr>
              <w:t>(.</w:t>
            </w:r>
            <w:r w:rsidR="00B309AC">
              <w:rPr>
                <w:sz w:val="20"/>
                <w:szCs w:val="20"/>
              </w:rPr>
              <w:t>36</w:t>
            </w:r>
            <w:r>
              <w:rPr>
                <w:sz w:val="20"/>
                <w:szCs w:val="20"/>
              </w:rPr>
              <w:t>)</w:t>
            </w:r>
          </w:p>
        </w:tc>
        <w:tc>
          <w:tcPr>
            <w:tcW w:w="734" w:type="dxa"/>
            <w:tcBorders>
              <w:top w:val="nil"/>
              <w:left w:val="nil"/>
              <w:bottom w:val="nil"/>
              <w:right w:val="nil"/>
            </w:tcBorders>
            <w:tcMar>
              <w:left w:w="28" w:type="dxa"/>
            </w:tcMar>
          </w:tcPr>
          <w:p w14:paraId="26003B7F" w14:textId="77777777" w:rsidR="00B76230" w:rsidRPr="002C215A" w:rsidRDefault="00B76230" w:rsidP="00B76230">
            <w:pPr>
              <w:rPr>
                <w:sz w:val="20"/>
                <w:szCs w:val="20"/>
              </w:rPr>
            </w:pPr>
          </w:p>
        </w:tc>
        <w:tc>
          <w:tcPr>
            <w:tcW w:w="236" w:type="dxa"/>
            <w:tcBorders>
              <w:top w:val="nil"/>
              <w:left w:val="nil"/>
              <w:bottom w:val="nil"/>
              <w:right w:val="nil"/>
            </w:tcBorders>
          </w:tcPr>
          <w:p w14:paraId="71F7473C"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3674B4CF" w14:textId="77777777" w:rsidR="00B76230" w:rsidRPr="002C215A" w:rsidRDefault="00B76230" w:rsidP="00B76230">
            <w:pPr>
              <w:jc w:val="right"/>
              <w:rPr>
                <w:sz w:val="20"/>
                <w:szCs w:val="20"/>
              </w:rPr>
            </w:pPr>
          </w:p>
        </w:tc>
        <w:tc>
          <w:tcPr>
            <w:tcW w:w="734" w:type="dxa"/>
            <w:tcBorders>
              <w:top w:val="nil"/>
              <w:left w:val="nil"/>
              <w:bottom w:val="nil"/>
              <w:right w:val="nil"/>
            </w:tcBorders>
            <w:tcMar>
              <w:left w:w="28" w:type="dxa"/>
            </w:tcMar>
          </w:tcPr>
          <w:p w14:paraId="36492990" w14:textId="77777777" w:rsidR="00B76230" w:rsidRPr="002C215A" w:rsidRDefault="00B76230" w:rsidP="00B76230">
            <w:pPr>
              <w:rPr>
                <w:sz w:val="20"/>
                <w:szCs w:val="20"/>
              </w:rPr>
            </w:pPr>
          </w:p>
        </w:tc>
        <w:tc>
          <w:tcPr>
            <w:tcW w:w="236" w:type="dxa"/>
            <w:tcBorders>
              <w:top w:val="nil"/>
              <w:left w:val="nil"/>
              <w:bottom w:val="nil"/>
              <w:right w:val="nil"/>
            </w:tcBorders>
          </w:tcPr>
          <w:p w14:paraId="2FCC5447" w14:textId="77777777" w:rsidR="00B76230" w:rsidRPr="002C215A" w:rsidRDefault="00B76230" w:rsidP="00B76230">
            <w:pPr>
              <w:rPr>
                <w:sz w:val="20"/>
                <w:szCs w:val="20"/>
              </w:rPr>
            </w:pPr>
          </w:p>
        </w:tc>
        <w:tc>
          <w:tcPr>
            <w:tcW w:w="1232" w:type="dxa"/>
            <w:tcBorders>
              <w:top w:val="nil"/>
              <w:left w:val="nil"/>
              <w:bottom w:val="nil"/>
              <w:right w:val="nil"/>
            </w:tcBorders>
          </w:tcPr>
          <w:p w14:paraId="4CC9EEE6" w14:textId="77777777" w:rsidR="00B76230" w:rsidRPr="002C215A" w:rsidRDefault="00B76230" w:rsidP="00B76230">
            <w:pPr>
              <w:rPr>
                <w:sz w:val="20"/>
                <w:szCs w:val="20"/>
              </w:rPr>
            </w:pPr>
          </w:p>
        </w:tc>
        <w:tc>
          <w:tcPr>
            <w:tcW w:w="734" w:type="dxa"/>
            <w:tcBorders>
              <w:top w:val="nil"/>
              <w:left w:val="nil"/>
              <w:bottom w:val="nil"/>
              <w:right w:val="nil"/>
            </w:tcBorders>
            <w:tcMar>
              <w:right w:w="28" w:type="dxa"/>
            </w:tcMar>
          </w:tcPr>
          <w:p w14:paraId="79DED5DA"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74BF0667" w14:textId="77777777" w:rsidR="00B76230" w:rsidRPr="002C215A" w:rsidRDefault="00B76230" w:rsidP="00B76230">
            <w:pPr>
              <w:rPr>
                <w:sz w:val="20"/>
                <w:szCs w:val="20"/>
              </w:rPr>
            </w:pPr>
          </w:p>
        </w:tc>
        <w:tc>
          <w:tcPr>
            <w:tcW w:w="236" w:type="dxa"/>
            <w:tcBorders>
              <w:top w:val="nil"/>
              <w:left w:val="nil"/>
              <w:bottom w:val="nil"/>
              <w:right w:val="nil"/>
            </w:tcBorders>
          </w:tcPr>
          <w:p w14:paraId="5F658125"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54185FA7"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461A6322" w14:textId="77777777" w:rsidR="00B76230" w:rsidRPr="002C215A" w:rsidRDefault="00B76230" w:rsidP="00B76230">
            <w:pPr>
              <w:rPr>
                <w:sz w:val="20"/>
                <w:szCs w:val="20"/>
              </w:rPr>
            </w:pPr>
          </w:p>
        </w:tc>
      </w:tr>
      <w:tr w:rsidR="00B76230" w14:paraId="7332E363" w14:textId="77777777" w:rsidTr="00B76230">
        <w:tc>
          <w:tcPr>
            <w:tcW w:w="1230" w:type="dxa"/>
            <w:tcBorders>
              <w:top w:val="nil"/>
              <w:left w:val="nil"/>
              <w:bottom w:val="nil"/>
              <w:right w:val="nil"/>
            </w:tcBorders>
          </w:tcPr>
          <w:p w14:paraId="7CA1967D" w14:textId="77777777" w:rsidR="00B76230" w:rsidRPr="002C215A" w:rsidRDefault="00B76230" w:rsidP="00B76230">
            <w:pPr>
              <w:rPr>
                <w:sz w:val="20"/>
                <w:szCs w:val="20"/>
              </w:rPr>
            </w:pPr>
            <w:r>
              <w:rPr>
                <w:sz w:val="20"/>
                <w:szCs w:val="20"/>
              </w:rPr>
              <w:t>Constant</w:t>
            </w:r>
          </w:p>
        </w:tc>
        <w:tc>
          <w:tcPr>
            <w:tcW w:w="734" w:type="dxa"/>
            <w:tcBorders>
              <w:top w:val="nil"/>
              <w:left w:val="nil"/>
              <w:bottom w:val="nil"/>
              <w:right w:val="nil"/>
            </w:tcBorders>
            <w:tcMar>
              <w:right w:w="28" w:type="dxa"/>
            </w:tcMar>
          </w:tcPr>
          <w:p w14:paraId="5E172C20" w14:textId="7C59928C" w:rsidR="00B76230" w:rsidRDefault="00B76230" w:rsidP="00B76230">
            <w:pPr>
              <w:jc w:val="right"/>
              <w:rPr>
                <w:sz w:val="20"/>
                <w:szCs w:val="20"/>
              </w:rPr>
            </w:pPr>
            <w:r>
              <w:rPr>
                <w:sz w:val="20"/>
                <w:szCs w:val="20"/>
              </w:rPr>
              <w:t>4.6</w:t>
            </w:r>
            <w:r w:rsidR="00B309AC">
              <w:rPr>
                <w:sz w:val="20"/>
                <w:szCs w:val="20"/>
              </w:rPr>
              <w:t>9</w:t>
            </w:r>
          </w:p>
          <w:p w14:paraId="3A04A510" w14:textId="77777777" w:rsidR="00B76230" w:rsidRPr="002C215A" w:rsidRDefault="00B76230" w:rsidP="00B76230">
            <w:pPr>
              <w:jc w:val="right"/>
              <w:rPr>
                <w:sz w:val="20"/>
                <w:szCs w:val="20"/>
              </w:rPr>
            </w:pPr>
            <w:r>
              <w:rPr>
                <w:sz w:val="20"/>
                <w:szCs w:val="20"/>
              </w:rPr>
              <w:t>(.18)</w:t>
            </w:r>
          </w:p>
        </w:tc>
        <w:tc>
          <w:tcPr>
            <w:tcW w:w="734" w:type="dxa"/>
            <w:tcBorders>
              <w:top w:val="nil"/>
              <w:left w:val="nil"/>
              <w:bottom w:val="nil"/>
              <w:right w:val="nil"/>
            </w:tcBorders>
            <w:tcMar>
              <w:left w:w="28" w:type="dxa"/>
            </w:tcMar>
          </w:tcPr>
          <w:p w14:paraId="5F3D1DB1" w14:textId="77777777" w:rsidR="00B76230" w:rsidRPr="002C215A" w:rsidRDefault="00B76230" w:rsidP="00B76230">
            <w:pPr>
              <w:rPr>
                <w:sz w:val="20"/>
                <w:szCs w:val="20"/>
              </w:rPr>
            </w:pPr>
            <w:r>
              <w:rPr>
                <w:sz w:val="20"/>
                <w:szCs w:val="20"/>
              </w:rPr>
              <w:t>***</w:t>
            </w:r>
          </w:p>
        </w:tc>
        <w:tc>
          <w:tcPr>
            <w:tcW w:w="236" w:type="dxa"/>
            <w:tcBorders>
              <w:top w:val="nil"/>
              <w:left w:val="nil"/>
              <w:bottom w:val="nil"/>
              <w:right w:val="nil"/>
            </w:tcBorders>
          </w:tcPr>
          <w:p w14:paraId="46A9090F"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5DCD64A8" w14:textId="77777777" w:rsidR="00B76230" w:rsidRPr="002C215A" w:rsidRDefault="00B76230" w:rsidP="00B76230">
            <w:pPr>
              <w:jc w:val="right"/>
              <w:rPr>
                <w:sz w:val="20"/>
                <w:szCs w:val="20"/>
              </w:rPr>
            </w:pPr>
          </w:p>
        </w:tc>
        <w:tc>
          <w:tcPr>
            <w:tcW w:w="734" w:type="dxa"/>
            <w:tcBorders>
              <w:top w:val="nil"/>
              <w:left w:val="nil"/>
              <w:bottom w:val="nil"/>
              <w:right w:val="nil"/>
            </w:tcBorders>
            <w:tcMar>
              <w:left w:w="28" w:type="dxa"/>
            </w:tcMar>
          </w:tcPr>
          <w:p w14:paraId="2B9B6390" w14:textId="77777777" w:rsidR="00B76230" w:rsidRPr="002C215A" w:rsidRDefault="00B76230" w:rsidP="00B76230">
            <w:pPr>
              <w:rPr>
                <w:sz w:val="20"/>
                <w:szCs w:val="20"/>
              </w:rPr>
            </w:pPr>
          </w:p>
        </w:tc>
        <w:tc>
          <w:tcPr>
            <w:tcW w:w="236" w:type="dxa"/>
            <w:tcBorders>
              <w:top w:val="nil"/>
              <w:left w:val="nil"/>
              <w:bottom w:val="nil"/>
              <w:right w:val="nil"/>
            </w:tcBorders>
          </w:tcPr>
          <w:p w14:paraId="03475FB0" w14:textId="77777777" w:rsidR="00B76230" w:rsidRPr="002C215A" w:rsidRDefault="00B76230" w:rsidP="00B76230">
            <w:pPr>
              <w:rPr>
                <w:sz w:val="20"/>
                <w:szCs w:val="20"/>
              </w:rPr>
            </w:pPr>
          </w:p>
        </w:tc>
        <w:tc>
          <w:tcPr>
            <w:tcW w:w="1232" w:type="dxa"/>
            <w:tcBorders>
              <w:top w:val="nil"/>
              <w:left w:val="nil"/>
              <w:bottom w:val="nil"/>
              <w:right w:val="nil"/>
            </w:tcBorders>
          </w:tcPr>
          <w:p w14:paraId="642E8447" w14:textId="77777777" w:rsidR="00B76230" w:rsidRPr="002C215A" w:rsidRDefault="00B76230" w:rsidP="00B76230">
            <w:pPr>
              <w:rPr>
                <w:sz w:val="20"/>
                <w:szCs w:val="20"/>
              </w:rPr>
            </w:pPr>
          </w:p>
        </w:tc>
        <w:tc>
          <w:tcPr>
            <w:tcW w:w="734" w:type="dxa"/>
            <w:tcBorders>
              <w:top w:val="nil"/>
              <w:left w:val="nil"/>
              <w:bottom w:val="nil"/>
              <w:right w:val="nil"/>
            </w:tcBorders>
            <w:tcMar>
              <w:right w:w="28" w:type="dxa"/>
            </w:tcMar>
          </w:tcPr>
          <w:p w14:paraId="6795917A"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6FFAE58F" w14:textId="77777777" w:rsidR="00B76230" w:rsidRPr="002C215A" w:rsidRDefault="00B76230" w:rsidP="00B76230">
            <w:pPr>
              <w:rPr>
                <w:sz w:val="20"/>
                <w:szCs w:val="20"/>
              </w:rPr>
            </w:pPr>
          </w:p>
        </w:tc>
        <w:tc>
          <w:tcPr>
            <w:tcW w:w="236" w:type="dxa"/>
            <w:tcBorders>
              <w:top w:val="nil"/>
              <w:left w:val="nil"/>
              <w:bottom w:val="nil"/>
              <w:right w:val="nil"/>
            </w:tcBorders>
          </w:tcPr>
          <w:p w14:paraId="0745A2E7" w14:textId="77777777" w:rsidR="00B76230" w:rsidRPr="002C215A" w:rsidRDefault="00B76230" w:rsidP="00B76230">
            <w:pPr>
              <w:rPr>
                <w:sz w:val="20"/>
                <w:szCs w:val="20"/>
              </w:rPr>
            </w:pPr>
          </w:p>
        </w:tc>
        <w:tc>
          <w:tcPr>
            <w:tcW w:w="731" w:type="dxa"/>
            <w:tcBorders>
              <w:top w:val="nil"/>
              <w:left w:val="nil"/>
              <w:bottom w:val="nil"/>
              <w:right w:val="nil"/>
            </w:tcBorders>
            <w:tcMar>
              <w:right w:w="28" w:type="dxa"/>
            </w:tcMar>
          </w:tcPr>
          <w:p w14:paraId="15872674" w14:textId="77777777" w:rsidR="00B76230" w:rsidRPr="002C215A" w:rsidRDefault="00B76230" w:rsidP="00B76230">
            <w:pPr>
              <w:jc w:val="right"/>
              <w:rPr>
                <w:sz w:val="20"/>
                <w:szCs w:val="20"/>
              </w:rPr>
            </w:pPr>
          </w:p>
        </w:tc>
        <w:tc>
          <w:tcPr>
            <w:tcW w:w="735" w:type="dxa"/>
            <w:tcBorders>
              <w:top w:val="nil"/>
              <w:left w:val="nil"/>
              <w:bottom w:val="nil"/>
              <w:right w:val="nil"/>
            </w:tcBorders>
            <w:tcMar>
              <w:left w:w="28" w:type="dxa"/>
            </w:tcMar>
          </w:tcPr>
          <w:p w14:paraId="7CDADBE5" w14:textId="77777777" w:rsidR="00B76230" w:rsidRPr="002C215A" w:rsidRDefault="00B76230" w:rsidP="00B76230">
            <w:pPr>
              <w:rPr>
                <w:sz w:val="20"/>
                <w:szCs w:val="20"/>
              </w:rPr>
            </w:pPr>
          </w:p>
        </w:tc>
      </w:tr>
      <w:tr w:rsidR="00B76230" w14:paraId="10154044" w14:textId="77777777" w:rsidTr="00B76230">
        <w:tc>
          <w:tcPr>
            <w:tcW w:w="1230" w:type="dxa"/>
            <w:tcBorders>
              <w:top w:val="nil"/>
              <w:left w:val="nil"/>
              <w:bottom w:val="nil"/>
              <w:right w:val="nil"/>
            </w:tcBorders>
          </w:tcPr>
          <w:p w14:paraId="024A4F45" w14:textId="77777777" w:rsidR="00B76230" w:rsidRPr="002C215A" w:rsidRDefault="00B76230" w:rsidP="00B76230">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77CFB8BE" w14:textId="0732820D" w:rsidR="00B76230" w:rsidRPr="002C215A" w:rsidRDefault="00B76230" w:rsidP="00B76230">
            <w:pPr>
              <w:jc w:val="center"/>
              <w:rPr>
                <w:sz w:val="20"/>
                <w:szCs w:val="20"/>
              </w:rPr>
            </w:pPr>
            <w:r>
              <w:rPr>
                <w:sz w:val="20"/>
                <w:szCs w:val="20"/>
              </w:rPr>
              <w:t>.04</w:t>
            </w:r>
          </w:p>
        </w:tc>
        <w:tc>
          <w:tcPr>
            <w:tcW w:w="236" w:type="dxa"/>
            <w:tcBorders>
              <w:top w:val="nil"/>
              <w:left w:val="nil"/>
              <w:bottom w:val="nil"/>
              <w:right w:val="nil"/>
            </w:tcBorders>
          </w:tcPr>
          <w:p w14:paraId="76EF5772" w14:textId="77777777" w:rsidR="00B76230" w:rsidRPr="002C215A" w:rsidRDefault="00B76230" w:rsidP="00B76230">
            <w:pPr>
              <w:rPr>
                <w:sz w:val="20"/>
                <w:szCs w:val="20"/>
              </w:rPr>
            </w:pPr>
          </w:p>
        </w:tc>
        <w:tc>
          <w:tcPr>
            <w:tcW w:w="1465" w:type="dxa"/>
            <w:gridSpan w:val="2"/>
            <w:tcBorders>
              <w:top w:val="nil"/>
              <w:left w:val="nil"/>
              <w:bottom w:val="nil"/>
              <w:right w:val="nil"/>
            </w:tcBorders>
          </w:tcPr>
          <w:p w14:paraId="56FA9C16"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6742D294" w14:textId="77777777" w:rsidR="00B76230" w:rsidRPr="002C215A" w:rsidRDefault="00B76230" w:rsidP="00B76230">
            <w:pPr>
              <w:rPr>
                <w:sz w:val="20"/>
                <w:szCs w:val="20"/>
              </w:rPr>
            </w:pPr>
          </w:p>
        </w:tc>
        <w:tc>
          <w:tcPr>
            <w:tcW w:w="1232" w:type="dxa"/>
            <w:tcBorders>
              <w:top w:val="nil"/>
              <w:left w:val="nil"/>
              <w:bottom w:val="nil"/>
              <w:right w:val="nil"/>
            </w:tcBorders>
          </w:tcPr>
          <w:p w14:paraId="099568C3" w14:textId="77777777" w:rsidR="00B76230" w:rsidRPr="002C215A" w:rsidRDefault="00B76230" w:rsidP="00B76230">
            <w:pPr>
              <w:rPr>
                <w:sz w:val="20"/>
                <w:szCs w:val="20"/>
              </w:rPr>
            </w:pPr>
          </w:p>
        </w:tc>
        <w:tc>
          <w:tcPr>
            <w:tcW w:w="1469" w:type="dxa"/>
            <w:gridSpan w:val="2"/>
            <w:tcBorders>
              <w:top w:val="nil"/>
              <w:left w:val="nil"/>
              <w:bottom w:val="nil"/>
              <w:right w:val="nil"/>
            </w:tcBorders>
          </w:tcPr>
          <w:p w14:paraId="43E0B105"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1DF3DECA" w14:textId="77777777" w:rsidR="00B76230" w:rsidRPr="002C215A" w:rsidRDefault="00B76230" w:rsidP="00B76230">
            <w:pPr>
              <w:rPr>
                <w:sz w:val="20"/>
                <w:szCs w:val="20"/>
              </w:rPr>
            </w:pPr>
          </w:p>
        </w:tc>
        <w:tc>
          <w:tcPr>
            <w:tcW w:w="1466" w:type="dxa"/>
            <w:gridSpan w:val="2"/>
            <w:tcBorders>
              <w:top w:val="nil"/>
              <w:left w:val="nil"/>
              <w:bottom w:val="nil"/>
              <w:right w:val="nil"/>
            </w:tcBorders>
          </w:tcPr>
          <w:p w14:paraId="2FB6BA49" w14:textId="77777777" w:rsidR="00B76230" w:rsidRPr="002C215A" w:rsidRDefault="00B76230" w:rsidP="00B76230">
            <w:pPr>
              <w:jc w:val="center"/>
              <w:rPr>
                <w:sz w:val="20"/>
                <w:szCs w:val="20"/>
              </w:rPr>
            </w:pPr>
          </w:p>
        </w:tc>
      </w:tr>
      <w:tr w:rsidR="00B76230" w14:paraId="711AF6A2" w14:textId="77777777" w:rsidTr="00B76230">
        <w:tc>
          <w:tcPr>
            <w:tcW w:w="1230" w:type="dxa"/>
            <w:tcBorders>
              <w:top w:val="nil"/>
              <w:left w:val="nil"/>
              <w:bottom w:val="single" w:sz="4" w:space="0" w:color="auto"/>
              <w:right w:val="nil"/>
            </w:tcBorders>
          </w:tcPr>
          <w:p w14:paraId="1A4F1798" w14:textId="77777777" w:rsidR="00B76230" w:rsidRPr="002C215A" w:rsidRDefault="00B76230" w:rsidP="00B76230">
            <w:pPr>
              <w:rPr>
                <w:sz w:val="20"/>
                <w:szCs w:val="20"/>
              </w:rPr>
            </w:pPr>
            <w:r>
              <w:rPr>
                <w:sz w:val="20"/>
                <w:szCs w:val="20"/>
              </w:rPr>
              <w:t>N</w:t>
            </w:r>
          </w:p>
        </w:tc>
        <w:tc>
          <w:tcPr>
            <w:tcW w:w="1468" w:type="dxa"/>
            <w:gridSpan w:val="2"/>
            <w:tcBorders>
              <w:top w:val="nil"/>
              <w:left w:val="nil"/>
              <w:bottom w:val="single" w:sz="4" w:space="0" w:color="auto"/>
              <w:right w:val="nil"/>
            </w:tcBorders>
          </w:tcPr>
          <w:p w14:paraId="6748E01C" w14:textId="77777777" w:rsidR="00B76230" w:rsidRPr="002C215A" w:rsidRDefault="00B76230" w:rsidP="00B76230">
            <w:pPr>
              <w:jc w:val="center"/>
              <w:rPr>
                <w:sz w:val="20"/>
                <w:szCs w:val="20"/>
              </w:rPr>
            </w:pPr>
            <w:r>
              <w:rPr>
                <w:sz w:val="20"/>
                <w:szCs w:val="20"/>
              </w:rPr>
              <w:t>44</w:t>
            </w:r>
          </w:p>
        </w:tc>
        <w:tc>
          <w:tcPr>
            <w:tcW w:w="236" w:type="dxa"/>
            <w:tcBorders>
              <w:top w:val="nil"/>
              <w:left w:val="nil"/>
              <w:bottom w:val="nil"/>
              <w:right w:val="nil"/>
            </w:tcBorders>
          </w:tcPr>
          <w:p w14:paraId="71CA6D5B" w14:textId="77777777" w:rsidR="00B76230" w:rsidRPr="002C215A" w:rsidRDefault="00B76230" w:rsidP="00B76230">
            <w:pPr>
              <w:rPr>
                <w:sz w:val="20"/>
                <w:szCs w:val="20"/>
              </w:rPr>
            </w:pPr>
          </w:p>
        </w:tc>
        <w:tc>
          <w:tcPr>
            <w:tcW w:w="1465" w:type="dxa"/>
            <w:gridSpan w:val="2"/>
            <w:tcBorders>
              <w:top w:val="nil"/>
              <w:left w:val="nil"/>
              <w:bottom w:val="nil"/>
              <w:right w:val="nil"/>
            </w:tcBorders>
          </w:tcPr>
          <w:p w14:paraId="7DD23E6E"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05B20444" w14:textId="77777777" w:rsidR="00B76230" w:rsidRPr="002C215A" w:rsidRDefault="00B76230" w:rsidP="00B76230">
            <w:pPr>
              <w:rPr>
                <w:sz w:val="20"/>
                <w:szCs w:val="20"/>
              </w:rPr>
            </w:pPr>
          </w:p>
        </w:tc>
        <w:tc>
          <w:tcPr>
            <w:tcW w:w="1232" w:type="dxa"/>
            <w:tcBorders>
              <w:top w:val="nil"/>
              <w:left w:val="nil"/>
              <w:bottom w:val="nil"/>
              <w:right w:val="nil"/>
            </w:tcBorders>
          </w:tcPr>
          <w:p w14:paraId="195A5363" w14:textId="77777777" w:rsidR="00B76230" w:rsidRPr="002C215A" w:rsidRDefault="00B76230" w:rsidP="00B76230">
            <w:pPr>
              <w:rPr>
                <w:sz w:val="20"/>
                <w:szCs w:val="20"/>
              </w:rPr>
            </w:pPr>
          </w:p>
        </w:tc>
        <w:tc>
          <w:tcPr>
            <w:tcW w:w="1469" w:type="dxa"/>
            <w:gridSpan w:val="2"/>
            <w:tcBorders>
              <w:top w:val="nil"/>
              <w:left w:val="nil"/>
              <w:bottom w:val="nil"/>
              <w:right w:val="nil"/>
            </w:tcBorders>
          </w:tcPr>
          <w:p w14:paraId="393DB6A9" w14:textId="77777777" w:rsidR="00B76230" w:rsidRPr="002C215A" w:rsidRDefault="00B76230" w:rsidP="00B76230">
            <w:pPr>
              <w:jc w:val="center"/>
              <w:rPr>
                <w:sz w:val="20"/>
                <w:szCs w:val="20"/>
              </w:rPr>
            </w:pPr>
          </w:p>
        </w:tc>
        <w:tc>
          <w:tcPr>
            <w:tcW w:w="236" w:type="dxa"/>
            <w:tcBorders>
              <w:top w:val="nil"/>
              <w:left w:val="nil"/>
              <w:bottom w:val="nil"/>
              <w:right w:val="nil"/>
            </w:tcBorders>
          </w:tcPr>
          <w:p w14:paraId="0F9545FE" w14:textId="77777777" w:rsidR="00B76230" w:rsidRPr="002C215A" w:rsidRDefault="00B76230" w:rsidP="00B76230">
            <w:pPr>
              <w:rPr>
                <w:sz w:val="20"/>
                <w:szCs w:val="20"/>
              </w:rPr>
            </w:pPr>
          </w:p>
        </w:tc>
        <w:tc>
          <w:tcPr>
            <w:tcW w:w="1466" w:type="dxa"/>
            <w:gridSpan w:val="2"/>
            <w:tcBorders>
              <w:top w:val="nil"/>
              <w:left w:val="nil"/>
              <w:bottom w:val="nil"/>
              <w:right w:val="nil"/>
            </w:tcBorders>
          </w:tcPr>
          <w:p w14:paraId="6CAAD785" w14:textId="77777777" w:rsidR="00B76230" w:rsidRPr="002C215A" w:rsidRDefault="00B76230" w:rsidP="00B76230">
            <w:pPr>
              <w:jc w:val="center"/>
              <w:rPr>
                <w:sz w:val="20"/>
                <w:szCs w:val="20"/>
              </w:rPr>
            </w:pPr>
          </w:p>
        </w:tc>
      </w:tr>
      <w:tr w:rsidR="00B76230" w:rsidRPr="00C569FF" w14:paraId="6EEDA9DC" w14:textId="77777777" w:rsidTr="00B76230">
        <w:tc>
          <w:tcPr>
            <w:tcW w:w="9038" w:type="dxa"/>
            <w:gridSpan w:val="13"/>
            <w:tcBorders>
              <w:top w:val="nil"/>
              <w:left w:val="nil"/>
              <w:bottom w:val="nil"/>
              <w:right w:val="nil"/>
            </w:tcBorders>
          </w:tcPr>
          <w:p w14:paraId="3274A5A8" w14:textId="77777777" w:rsidR="00B76230" w:rsidRPr="00D65B7B" w:rsidRDefault="00B76230" w:rsidP="00B76230">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4003DACC" w14:textId="0F457498" w:rsidR="00B76230" w:rsidRPr="00D65B7B" w:rsidRDefault="00B76230" w:rsidP="00B76230">
            <w:pPr>
              <w:rPr>
                <w:sz w:val="20"/>
                <w:szCs w:val="20"/>
                <w:lang w:val="en-CA"/>
              </w:rPr>
            </w:pPr>
            <w:r w:rsidRPr="00D65B7B">
              <w:rPr>
                <w:sz w:val="20"/>
                <w:szCs w:val="20"/>
                <w:lang w:val="en-CA"/>
              </w:rPr>
              <w:t xml:space="preserve">Notes: Values are OLS regression coefficients; standard errors </w:t>
            </w:r>
            <w:r w:rsidR="001B24B7">
              <w:rPr>
                <w:sz w:val="20"/>
                <w:szCs w:val="20"/>
                <w:lang w:val="en-CA"/>
              </w:rPr>
              <w:t xml:space="preserve">are </w:t>
            </w:r>
            <w:r w:rsidRPr="00D65B7B">
              <w:rPr>
                <w:sz w:val="20"/>
                <w:szCs w:val="20"/>
                <w:lang w:val="en-CA"/>
              </w:rPr>
              <w:t xml:space="preserve">in parentheses. </w:t>
            </w:r>
            <w:r>
              <w:rPr>
                <w:sz w:val="20"/>
                <w:szCs w:val="20"/>
                <w:lang w:val="en-CA"/>
              </w:rPr>
              <w:t>The d</w:t>
            </w:r>
            <w:r w:rsidRPr="00D65B7B">
              <w:rPr>
                <w:sz w:val="20"/>
                <w:szCs w:val="20"/>
                <w:lang w:val="en-CA"/>
              </w:rPr>
              <w:t xml:space="preserve">ependent variable is the </w:t>
            </w:r>
            <w:r>
              <w:rPr>
                <w:sz w:val="20"/>
                <w:szCs w:val="20"/>
                <w:lang w:val="en-CA"/>
              </w:rPr>
              <w:t>me</w:t>
            </w:r>
            <w:r w:rsidR="003D0821">
              <w:rPr>
                <w:sz w:val="20"/>
                <w:szCs w:val="20"/>
                <w:lang w:val="en-CA"/>
              </w:rPr>
              <w:t>dian</w:t>
            </w:r>
            <w:r w:rsidRPr="00D65B7B">
              <w:rPr>
                <w:sz w:val="20"/>
                <w:szCs w:val="20"/>
                <w:lang w:val="en-CA"/>
              </w:rPr>
              <w:t xml:space="preserve"> value on a 1-7 scale from </w:t>
            </w:r>
            <w:r w:rsidR="001B24B7">
              <w:rPr>
                <w:sz w:val="20"/>
                <w:szCs w:val="20"/>
                <w:lang w:val="en-CA"/>
              </w:rPr>
              <w:t>N</w:t>
            </w:r>
            <w:r w:rsidRPr="00D65B7B">
              <w:rPr>
                <w:sz w:val="20"/>
                <w:szCs w:val="20"/>
                <w:lang w:val="en-CA"/>
              </w:rPr>
              <w:t xml:space="preserve">ot influenced at all to </w:t>
            </w:r>
            <w:r w:rsidR="001B24B7">
              <w:rPr>
                <w:sz w:val="20"/>
                <w:szCs w:val="20"/>
                <w:lang w:val="en-CA"/>
              </w:rPr>
              <w:t>S</w:t>
            </w:r>
            <w:r w:rsidRPr="00D65B7B">
              <w:rPr>
                <w:sz w:val="20"/>
                <w:szCs w:val="20"/>
                <w:lang w:val="en-CA"/>
              </w:rPr>
              <w:t>trongly influenced.</w:t>
            </w:r>
          </w:p>
        </w:tc>
      </w:tr>
    </w:tbl>
    <w:p w14:paraId="2E9A5063" w14:textId="77777777" w:rsidR="00B76230" w:rsidRPr="00D65B7B" w:rsidRDefault="00B76230" w:rsidP="00B76230">
      <w:pPr>
        <w:rPr>
          <w:lang w:val="en-CA"/>
        </w:rPr>
      </w:pPr>
    </w:p>
    <w:p w14:paraId="54B4D554" w14:textId="77777777" w:rsidR="00B309AC" w:rsidRPr="00D65B7B" w:rsidRDefault="00B309AC" w:rsidP="00B309AC">
      <w:pPr>
        <w:rPr>
          <w:lang w:val="en-CA"/>
        </w:rPr>
      </w:pPr>
    </w:p>
    <w:p w14:paraId="3868D9D3" w14:textId="404BC19D" w:rsidR="00B309AC" w:rsidRPr="00D65B7B" w:rsidRDefault="00B309AC" w:rsidP="00B309AC">
      <w:pPr>
        <w:rPr>
          <w:b/>
          <w:lang w:val="en-CA"/>
        </w:rPr>
      </w:pPr>
      <w:r w:rsidRPr="00D65B7B">
        <w:rPr>
          <w:b/>
          <w:lang w:val="en-CA"/>
        </w:rPr>
        <w:t xml:space="preserve">Table </w:t>
      </w:r>
      <w:r w:rsidR="00781EED">
        <w:rPr>
          <w:b/>
          <w:lang w:val="en-CA"/>
        </w:rPr>
        <w:t>C</w:t>
      </w:r>
      <w:r w:rsidR="00E47F41">
        <w:rPr>
          <w:b/>
          <w:lang w:val="en-CA"/>
        </w:rPr>
        <w:t>1.2</w:t>
      </w:r>
    </w:p>
    <w:p w14:paraId="2979331E" w14:textId="2BF88DE7" w:rsidR="00B309AC" w:rsidRPr="00D65B7B" w:rsidRDefault="005C4B64" w:rsidP="00B309AC">
      <w:pPr>
        <w:rPr>
          <w:b/>
          <w:lang w:val="en-CA"/>
        </w:rPr>
      </w:pPr>
      <w:r>
        <w:rPr>
          <w:b/>
          <w:lang w:val="en-CA"/>
        </w:rPr>
        <w:t>Perceptions</w:t>
      </w:r>
      <w:r w:rsidRPr="00D65B7B">
        <w:rPr>
          <w:b/>
          <w:lang w:val="en-CA"/>
        </w:rPr>
        <w:t xml:space="preserve"> of owners</w:t>
      </w:r>
      <w:r>
        <w:rPr>
          <w:b/>
          <w:lang w:val="en-CA"/>
        </w:rPr>
        <w:t>’ influence</w:t>
      </w:r>
      <w:r w:rsidRPr="00D65B7B">
        <w:rPr>
          <w:b/>
          <w:lang w:val="en-CA"/>
        </w:rPr>
        <w:t xml:space="preserve"> on political coverage</w:t>
      </w:r>
      <w:r w:rsidR="00B309AC">
        <w:rPr>
          <w:b/>
          <w:lang w:val="en-CA"/>
        </w:rPr>
        <w:t xml:space="preserve"> (</w:t>
      </w:r>
      <w:r w:rsidR="00B309AC">
        <w:rPr>
          <w:b/>
          <w:u w:val="single"/>
          <w:lang w:val="en-CA"/>
        </w:rPr>
        <w:t xml:space="preserve">media outlets with </w:t>
      </w:r>
      <w:r w:rsidR="00C74F1E">
        <w:rPr>
          <w:b/>
          <w:u w:val="single"/>
          <w:lang w:val="en-CA"/>
        </w:rPr>
        <w:t>judgments made by</w:t>
      </w:r>
      <w:r w:rsidR="00E068F7">
        <w:rPr>
          <w:b/>
          <w:u w:val="single"/>
          <w:lang w:val="en-CA"/>
        </w:rPr>
        <w:t xml:space="preserve"> </w:t>
      </w:r>
      <w:r w:rsidR="00B309AC">
        <w:rPr>
          <w:b/>
          <w:u w:val="single"/>
          <w:lang w:val="en-CA"/>
        </w:rPr>
        <w:t xml:space="preserve">at least 5 </w:t>
      </w:r>
      <w:r w:rsidR="00C74F1E">
        <w:rPr>
          <w:b/>
          <w:u w:val="single"/>
          <w:lang w:val="en-CA"/>
        </w:rPr>
        <w:t>experts</w:t>
      </w:r>
      <w:r w:rsidR="00B309AC">
        <w:rPr>
          <w:b/>
          <w:lang w:val="en-CA"/>
        </w:rPr>
        <w:t>)</w:t>
      </w:r>
    </w:p>
    <w:p w14:paraId="29AAD9F8" w14:textId="77777777" w:rsidR="00B309AC" w:rsidRPr="00D65B7B" w:rsidRDefault="00B309AC" w:rsidP="00B309AC">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B309AC" w:rsidRPr="00C569FF" w14:paraId="637555E2" w14:textId="77777777" w:rsidTr="00E47F41">
        <w:tc>
          <w:tcPr>
            <w:tcW w:w="1230" w:type="dxa"/>
            <w:tcBorders>
              <w:top w:val="nil"/>
              <w:left w:val="nil"/>
              <w:bottom w:val="single" w:sz="4" w:space="0" w:color="auto"/>
              <w:right w:val="nil"/>
            </w:tcBorders>
          </w:tcPr>
          <w:p w14:paraId="1A78D14B" w14:textId="77777777" w:rsidR="00B309AC" w:rsidRPr="00D65B7B" w:rsidRDefault="00B309AC" w:rsidP="00E47F41">
            <w:pPr>
              <w:rPr>
                <w:sz w:val="20"/>
                <w:szCs w:val="20"/>
                <w:lang w:val="en-CA"/>
              </w:rPr>
            </w:pPr>
          </w:p>
        </w:tc>
        <w:tc>
          <w:tcPr>
            <w:tcW w:w="734" w:type="dxa"/>
            <w:tcBorders>
              <w:top w:val="nil"/>
              <w:left w:val="nil"/>
              <w:bottom w:val="single" w:sz="4" w:space="0" w:color="auto"/>
              <w:right w:val="nil"/>
            </w:tcBorders>
          </w:tcPr>
          <w:p w14:paraId="2801E7B0" w14:textId="77777777" w:rsidR="00B309AC" w:rsidRPr="00D65B7B" w:rsidRDefault="00B309AC" w:rsidP="00E47F41">
            <w:pPr>
              <w:rPr>
                <w:sz w:val="20"/>
                <w:szCs w:val="20"/>
                <w:lang w:val="en-CA"/>
              </w:rPr>
            </w:pPr>
          </w:p>
        </w:tc>
        <w:tc>
          <w:tcPr>
            <w:tcW w:w="734" w:type="dxa"/>
            <w:tcBorders>
              <w:top w:val="nil"/>
              <w:left w:val="nil"/>
              <w:bottom w:val="single" w:sz="4" w:space="0" w:color="auto"/>
              <w:right w:val="nil"/>
            </w:tcBorders>
          </w:tcPr>
          <w:p w14:paraId="6C2222AD"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74993B95" w14:textId="77777777" w:rsidR="00B309AC" w:rsidRPr="00D65B7B" w:rsidRDefault="00B309AC" w:rsidP="00E47F41">
            <w:pPr>
              <w:rPr>
                <w:sz w:val="20"/>
                <w:szCs w:val="20"/>
                <w:lang w:val="en-CA"/>
              </w:rPr>
            </w:pPr>
          </w:p>
        </w:tc>
        <w:tc>
          <w:tcPr>
            <w:tcW w:w="731" w:type="dxa"/>
            <w:tcBorders>
              <w:top w:val="nil"/>
              <w:left w:val="nil"/>
              <w:bottom w:val="nil"/>
              <w:right w:val="nil"/>
            </w:tcBorders>
          </w:tcPr>
          <w:p w14:paraId="358FC355" w14:textId="77777777" w:rsidR="00B309AC" w:rsidRPr="00D65B7B" w:rsidRDefault="00B309AC" w:rsidP="00E47F41">
            <w:pPr>
              <w:rPr>
                <w:sz w:val="20"/>
                <w:szCs w:val="20"/>
                <w:lang w:val="en-CA"/>
              </w:rPr>
            </w:pPr>
          </w:p>
        </w:tc>
        <w:tc>
          <w:tcPr>
            <w:tcW w:w="734" w:type="dxa"/>
            <w:tcBorders>
              <w:top w:val="nil"/>
              <w:left w:val="nil"/>
              <w:bottom w:val="nil"/>
              <w:right w:val="nil"/>
            </w:tcBorders>
          </w:tcPr>
          <w:p w14:paraId="674565A0"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6C588B7B" w14:textId="77777777" w:rsidR="00B309AC" w:rsidRPr="00D65B7B" w:rsidRDefault="00B309AC" w:rsidP="00E47F41">
            <w:pPr>
              <w:rPr>
                <w:sz w:val="20"/>
                <w:szCs w:val="20"/>
                <w:lang w:val="en-CA"/>
              </w:rPr>
            </w:pPr>
          </w:p>
        </w:tc>
        <w:tc>
          <w:tcPr>
            <w:tcW w:w="1232" w:type="dxa"/>
            <w:tcBorders>
              <w:top w:val="nil"/>
              <w:left w:val="nil"/>
              <w:bottom w:val="nil"/>
              <w:right w:val="nil"/>
            </w:tcBorders>
          </w:tcPr>
          <w:p w14:paraId="1BEBDE27" w14:textId="77777777" w:rsidR="00B309AC" w:rsidRPr="00D65B7B" w:rsidRDefault="00B309AC" w:rsidP="00E47F41">
            <w:pPr>
              <w:rPr>
                <w:sz w:val="20"/>
                <w:szCs w:val="20"/>
                <w:lang w:val="en-CA"/>
              </w:rPr>
            </w:pPr>
          </w:p>
        </w:tc>
        <w:tc>
          <w:tcPr>
            <w:tcW w:w="734" w:type="dxa"/>
            <w:tcBorders>
              <w:top w:val="nil"/>
              <w:left w:val="nil"/>
              <w:bottom w:val="nil"/>
              <w:right w:val="nil"/>
            </w:tcBorders>
          </w:tcPr>
          <w:p w14:paraId="42B64A5F" w14:textId="77777777" w:rsidR="00B309AC" w:rsidRPr="00D65B7B" w:rsidRDefault="00B309AC" w:rsidP="00E47F41">
            <w:pPr>
              <w:rPr>
                <w:sz w:val="20"/>
                <w:szCs w:val="20"/>
                <w:lang w:val="en-CA"/>
              </w:rPr>
            </w:pPr>
          </w:p>
        </w:tc>
        <w:tc>
          <w:tcPr>
            <w:tcW w:w="735" w:type="dxa"/>
            <w:tcBorders>
              <w:top w:val="nil"/>
              <w:left w:val="nil"/>
              <w:bottom w:val="nil"/>
              <w:right w:val="nil"/>
            </w:tcBorders>
          </w:tcPr>
          <w:p w14:paraId="664FEDEF"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2367D858" w14:textId="77777777" w:rsidR="00B309AC" w:rsidRPr="00D65B7B" w:rsidRDefault="00B309AC" w:rsidP="00E47F41">
            <w:pPr>
              <w:rPr>
                <w:sz w:val="20"/>
                <w:szCs w:val="20"/>
                <w:lang w:val="en-CA"/>
              </w:rPr>
            </w:pPr>
          </w:p>
        </w:tc>
        <w:tc>
          <w:tcPr>
            <w:tcW w:w="731" w:type="dxa"/>
            <w:tcBorders>
              <w:top w:val="nil"/>
              <w:left w:val="nil"/>
              <w:bottom w:val="nil"/>
              <w:right w:val="nil"/>
            </w:tcBorders>
          </w:tcPr>
          <w:p w14:paraId="61E37EBC" w14:textId="77777777" w:rsidR="00B309AC" w:rsidRPr="00D65B7B" w:rsidRDefault="00B309AC" w:rsidP="00E47F41">
            <w:pPr>
              <w:rPr>
                <w:sz w:val="20"/>
                <w:szCs w:val="20"/>
                <w:lang w:val="en-CA"/>
              </w:rPr>
            </w:pPr>
          </w:p>
        </w:tc>
        <w:tc>
          <w:tcPr>
            <w:tcW w:w="735" w:type="dxa"/>
            <w:tcBorders>
              <w:top w:val="nil"/>
              <w:left w:val="nil"/>
              <w:bottom w:val="nil"/>
              <w:right w:val="nil"/>
            </w:tcBorders>
          </w:tcPr>
          <w:p w14:paraId="6F81D92C" w14:textId="77777777" w:rsidR="00B309AC" w:rsidRPr="00D65B7B" w:rsidRDefault="00B309AC" w:rsidP="00E47F41">
            <w:pPr>
              <w:rPr>
                <w:sz w:val="20"/>
                <w:szCs w:val="20"/>
                <w:lang w:val="en-CA"/>
              </w:rPr>
            </w:pPr>
          </w:p>
        </w:tc>
      </w:tr>
      <w:tr w:rsidR="00B309AC" w14:paraId="2390829E" w14:textId="77777777" w:rsidTr="00E47F41">
        <w:tc>
          <w:tcPr>
            <w:tcW w:w="1230" w:type="dxa"/>
            <w:tcBorders>
              <w:top w:val="single" w:sz="4" w:space="0" w:color="auto"/>
              <w:left w:val="nil"/>
              <w:bottom w:val="nil"/>
              <w:right w:val="nil"/>
            </w:tcBorders>
          </w:tcPr>
          <w:p w14:paraId="276CA455" w14:textId="77777777" w:rsidR="00B309AC" w:rsidRPr="00D65B7B" w:rsidRDefault="00B309AC" w:rsidP="00E47F41">
            <w:pPr>
              <w:jc w:val="center"/>
              <w:rPr>
                <w:sz w:val="20"/>
                <w:szCs w:val="20"/>
                <w:lang w:val="en-CA"/>
              </w:rPr>
            </w:pPr>
          </w:p>
        </w:tc>
        <w:tc>
          <w:tcPr>
            <w:tcW w:w="1468" w:type="dxa"/>
            <w:gridSpan w:val="2"/>
            <w:tcBorders>
              <w:top w:val="single" w:sz="4" w:space="0" w:color="auto"/>
              <w:left w:val="nil"/>
              <w:bottom w:val="single" w:sz="4" w:space="0" w:color="auto"/>
              <w:right w:val="nil"/>
            </w:tcBorders>
          </w:tcPr>
          <w:p w14:paraId="0DE91392" w14:textId="77777777" w:rsidR="00B309AC" w:rsidRPr="002C215A" w:rsidRDefault="00B309AC" w:rsidP="00E47F41">
            <w:pPr>
              <w:jc w:val="center"/>
              <w:rPr>
                <w:sz w:val="20"/>
                <w:szCs w:val="20"/>
              </w:rPr>
            </w:pPr>
            <w:r>
              <w:rPr>
                <w:sz w:val="20"/>
                <w:szCs w:val="20"/>
              </w:rPr>
              <w:t>Impact of owners</w:t>
            </w:r>
          </w:p>
        </w:tc>
        <w:tc>
          <w:tcPr>
            <w:tcW w:w="236" w:type="dxa"/>
            <w:tcBorders>
              <w:top w:val="nil"/>
              <w:left w:val="nil"/>
              <w:bottom w:val="nil"/>
              <w:right w:val="nil"/>
            </w:tcBorders>
          </w:tcPr>
          <w:p w14:paraId="41A06E7A" w14:textId="77777777" w:rsidR="00B309AC" w:rsidRPr="002C215A" w:rsidRDefault="00B309AC" w:rsidP="00E47F41">
            <w:pPr>
              <w:jc w:val="center"/>
              <w:rPr>
                <w:sz w:val="20"/>
                <w:szCs w:val="20"/>
              </w:rPr>
            </w:pPr>
          </w:p>
        </w:tc>
        <w:tc>
          <w:tcPr>
            <w:tcW w:w="1465" w:type="dxa"/>
            <w:gridSpan w:val="2"/>
            <w:tcBorders>
              <w:top w:val="nil"/>
              <w:left w:val="nil"/>
              <w:bottom w:val="nil"/>
              <w:right w:val="nil"/>
            </w:tcBorders>
          </w:tcPr>
          <w:p w14:paraId="42BB1F21"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1FA6028B" w14:textId="77777777" w:rsidR="00B309AC" w:rsidRPr="002C215A" w:rsidRDefault="00B309AC" w:rsidP="00E47F41">
            <w:pPr>
              <w:jc w:val="center"/>
              <w:rPr>
                <w:sz w:val="20"/>
                <w:szCs w:val="20"/>
              </w:rPr>
            </w:pPr>
          </w:p>
        </w:tc>
        <w:tc>
          <w:tcPr>
            <w:tcW w:w="1232" w:type="dxa"/>
            <w:tcBorders>
              <w:top w:val="nil"/>
              <w:left w:val="nil"/>
              <w:bottom w:val="nil"/>
              <w:right w:val="nil"/>
            </w:tcBorders>
          </w:tcPr>
          <w:p w14:paraId="3EBC41E6" w14:textId="77777777" w:rsidR="00B309AC" w:rsidRPr="002C215A" w:rsidRDefault="00B309AC" w:rsidP="00E47F41">
            <w:pPr>
              <w:jc w:val="center"/>
              <w:rPr>
                <w:sz w:val="20"/>
                <w:szCs w:val="20"/>
              </w:rPr>
            </w:pPr>
          </w:p>
        </w:tc>
        <w:tc>
          <w:tcPr>
            <w:tcW w:w="1469" w:type="dxa"/>
            <w:gridSpan w:val="2"/>
            <w:tcBorders>
              <w:top w:val="nil"/>
              <w:left w:val="nil"/>
              <w:bottom w:val="nil"/>
              <w:right w:val="nil"/>
            </w:tcBorders>
          </w:tcPr>
          <w:p w14:paraId="5738DF42"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3BD9C47D" w14:textId="77777777" w:rsidR="00B309AC" w:rsidRPr="002C215A" w:rsidRDefault="00B309AC" w:rsidP="00E47F41">
            <w:pPr>
              <w:jc w:val="center"/>
              <w:rPr>
                <w:sz w:val="20"/>
                <w:szCs w:val="20"/>
              </w:rPr>
            </w:pPr>
          </w:p>
        </w:tc>
        <w:tc>
          <w:tcPr>
            <w:tcW w:w="1466" w:type="dxa"/>
            <w:gridSpan w:val="2"/>
            <w:tcBorders>
              <w:top w:val="nil"/>
              <w:left w:val="nil"/>
              <w:bottom w:val="nil"/>
              <w:right w:val="nil"/>
            </w:tcBorders>
          </w:tcPr>
          <w:p w14:paraId="2C53BD43" w14:textId="77777777" w:rsidR="00B309AC" w:rsidRPr="002C215A" w:rsidRDefault="00B309AC" w:rsidP="00E47F41">
            <w:pPr>
              <w:jc w:val="center"/>
              <w:rPr>
                <w:sz w:val="20"/>
                <w:szCs w:val="20"/>
              </w:rPr>
            </w:pPr>
          </w:p>
        </w:tc>
      </w:tr>
      <w:tr w:rsidR="00B309AC" w14:paraId="7C3B7FFD" w14:textId="77777777" w:rsidTr="00E47F41">
        <w:tc>
          <w:tcPr>
            <w:tcW w:w="1230" w:type="dxa"/>
            <w:tcBorders>
              <w:top w:val="nil"/>
              <w:left w:val="nil"/>
              <w:bottom w:val="nil"/>
              <w:right w:val="nil"/>
            </w:tcBorders>
          </w:tcPr>
          <w:p w14:paraId="79EFA19D" w14:textId="4A092579" w:rsidR="00B309AC" w:rsidRPr="002C215A" w:rsidRDefault="00B309AC" w:rsidP="00E47F41">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79180968" w14:textId="0C1980E7" w:rsidR="00B309AC" w:rsidRDefault="00B309AC" w:rsidP="00E47F41">
            <w:pPr>
              <w:jc w:val="right"/>
              <w:rPr>
                <w:sz w:val="20"/>
                <w:szCs w:val="20"/>
              </w:rPr>
            </w:pPr>
            <w:r>
              <w:rPr>
                <w:sz w:val="20"/>
                <w:szCs w:val="20"/>
              </w:rPr>
              <w:t>-.02</w:t>
            </w:r>
          </w:p>
          <w:p w14:paraId="2A2DC0E9" w14:textId="533CD3DB" w:rsidR="00B309AC" w:rsidRPr="002C215A" w:rsidRDefault="00B309AC" w:rsidP="00B309AC">
            <w:pPr>
              <w:jc w:val="right"/>
              <w:rPr>
                <w:sz w:val="20"/>
                <w:szCs w:val="20"/>
              </w:rPr>
            </w:pPr>
            <w:r>
              <w:rPr>
                <w:sz w:val="20"/>
                <w:szCs w:val="20"/>
              </w:rPr>
              <w:t>(.33)</w:t>
            </w:r>
          </w:p>
        </w:tc>
        <w:tc>
          <w:tcPr>
            <w:tcW w:w="734" w:type="dxa"/>
            <w:tcBorders>
              <w:top w:val="nil"/>
              <w:left w:val="nil"/>
              <w:bottom w:val="nil"/>
              <w:right w:val="nil"/>
            </w:tcBorders>
            <w:tcMar>
              <w:left w:w="28" w:type="dxa"/>
            </w:tcMar>
          </w:tcPr>
          <w:p w14:paraId="384E744D" w14:textId="77777777" w:rsidR="00B309AC" w:rsidRPr="002C215A" w:rsidRDefault="00B309AC" w:rsidP="00E47F41">
            <w:pPr>
              <w:rPr>
                <w:sz w:val="20"/>
                <w:szCs w:val="20"/>
              </w:rPr>
            </w:pPr>
          </w:p>
        </w:tc>
        <w:tc>
          <w:tcPr>
            <w:tcW w:w="236" w:type="dxa"/>
            <w:tcBorders>
              <w:top w:val="nil"/>
              <w:left w:val="nil"/>
              <w:bottom w:val="nil"/>
              <w:right w:val="nil"/>
            </w:tcBorders>
          </w:tcPr>
          <w:p w14:paraId="34D076A7"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3C64C5DA"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0107063B" w14:textId="77777777" w:rsidR="00B309AC" w:rsidRPr="002C215A" w:rsidRDefault="00B309AC" w:rsidP="00E47F41">
            <w:pPr>
              <w:rPr>
                <w:sz w:val="20"/>
                <w:szCs w:val="20"/>
              </w:rPr>
            </w:pPr>
          </w:p>
        </w:tc>
        <w:tc>
          <w:tcPr>
            <w:tcW w:w="236" w:type="dxa"/>
            <w:tcBorders>
              <w:top w:val="nil"/>
              <w:left w:val="nil"/>
              <w:bottom w:val="nil"/>
              <w:right w:val="nil"/>
            </w:tcBorders>
          </w:tcPr>
          <w:p w14:paraId="0586A43C" w14:textId="77777777" w:rsidR="00B309AC" w:rsidRPr="002C215A" w:rsidRDefault="00B309AC" w:rsidP="00E47F41">
            <w:pPr>
              <w:rPr>
                <w:sz w:val="20"/>
                <w:szCs w:val="20"/>
              </w:rPr>
            </w:pPr>
          </w:p>
        </w:tc>
        <w:tc>
          <w:tcPr>
            <w:tcW w:w="1232" w:type="dxa"/>
            <w:tcBorders>
              <w:top w:val="nil"/>
              <w:left w:val="nil"/>
              <w:bottom w:val="nil"/>
              <w:right w:val="nil"/>
            </w:tcBorders>
          </w:tcPr>
          <w:p w14:paraId="19573804"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420CA27D"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79C27658" w14:textId="77777777" w:rsidR="00B309AC" w:rsidRPr="002C215A" w:rsidRDefault="00B309AC" w:rsidP="00E47F41">
            <w:pPr>
              <w:rPr>
                <w:sz w:val="20"/>
                <w:szCs w:val="20"/>
              </w:rPr>
            </w:pPr>
          </w:p>
        </w:tc>
        <w:tc>
          <w:tcPr>
            <w:tcW w:w="236" w:type="dxa"/>
            <w:tcBorders>
              <w:top w:val="nil"/>
              <w:left w:val="nil"/>
              <w:bottom w:val="nil"/>
              <w:right w:val="nil"/>
            </w:tcBorders>
          </w:tcPr>
          <w:p w14:paraId="344317B0"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0CF08F63"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03B97148" w14:textId="77777777" w:rsidR="00B309AC" w:rsidRPr="002C215A" w:rsidRDefault="00B309AC" w:rsidP="00E47F41">
            <w:pPr>
              <w:rPr>
                <w:sz w:val="20"/>
                <w:szCs w:val="20"/>
              </w:rPr>
            </w:pPr>
          </w:p>
        </w:tc>
      </w:tr>
      <w:tr w:rsidR="00B309AC" w14:paraId="4CBDA766" w14:textId="77777777" w:rsidTr="00E47F41">
        <w:tc>
          <w:tcPr>
            <w:tcW w:w="1230" w:type="dxa"/>
            <w:tcBorders>
              <w:top w:val="nil"/>
              <w:left w:val="nil"/>
              <w:bottom w:val="nil"/>
              <w:right w:val="nil"/>
            </w:tcBorders>
          </w:tcPr>
          <w:p w14:paraId="11AA0CE4" w14:textId="77777777" w:rsidR="00B309AC" w:rsidRPr="002C215A" w:rsidRDefault="00B309AC" w:rsidP="00E47F41">
            <w:pPr>
              <w:rPr>
                <w:sz w:val="20"/>
                <w:szCs w:val="20"/>
              </w:rPr>
            </w:pPr>
            <w:r>
              <w:rPr>
                <w:sz w:val="20"/>
                <w:szCs w:val="20"/>
              </w:rPr>
              <w:t>Private talk radio</w:t>
            </w:r>
          </w:p>
        </w:tc>
        <w:tc>
          <w:tcPr>
            <w:tcW w:w="734" w:type="dxa"/>
            <w:tcBorders>
              <w:top w:val="nil"/>
              <w:left w:val="nil"/>
              <w:bottom w:val="nil"/>
              <w:right w:val="nil"/>
            </w:tcBorders>
            <w:tcMar>
              <w:right w:w="28" w:type="dxa"/>
            </w:tcMar>
          </w:tcPr>
          <w:p w14:paraId="43BD4398" w14:textId="6C989763" w:rsidR="00B309AC" w:rsidRDefault="00B309AC" w:rsidP="00E47F41">
            <w:pPr>
              <w:jc w:val="right"/>
              <w:rPr>
                <w:sz w:val="20"/>
                <w:szCs w:val="20"/>
              </w:rPr>
            </w:pPr>
            <w:r>
              <w:rPr>
                <w:sz w:val="20"/>
                <w:szCs w:val="20"/>
              </w:rPr>
              <w:t>.18</w:t>
            </w:r>
          </w:p>
          <w:p w14:paraId="4ED703F9" w14:textId="270D3519" w:rsidR="00B309AC" w:rsidRPr="002C215A" w:rsidRDefault="00B309AC" w:rsidP="00B309AC">
            <w:pPr>
              <w:jc w:val="right"/>
              <w:rPr>
                <w:sz w:val="20"/>
                <w:szCs w:val="20"/>
              </w:rPr>
            </w:pPr>
            <w:r>
              <w:rPr>
                <w:sz w:val="20"/>
                <w:szCs w:val="20"/>
              </w:rPr>
              <w:t>(.33)</w:t>
            </w:r>
          </w:p>
        </w:tc>
        <w:tc>
          <w:tcPr>
            <w:tcW w:w="734" w:type="dxa"/>
            <w:tcBorders>
              <w:top w:val="nil"/>
              <w:left w:val="nil"/>
              <w:bottom w:val="nil"/>
              <w:right w:val="nil"/>
            </w:tcBorders>
            <w:tcMar>
              <w:left w:w="28" w:type="dxa"/>
            </w:tcMar>
          </w:tcPr>
          <w:p w14:paraId="29C0348F" w14:textId="77777777" w:rsidR="00B309AC" w:rsidRPr="002C215A" w:rsidRDefault="00B309AC" w:rsidP="00E47F41">
            <w:pPr>
              <w:rPr>
                <w:sz w:val="20"/>
                <w:szCs w:val="20"/>
              </w:rPr>
            </w:pPr>
          </w:p>
        </w:tc>
        <w:tc>
          <w:tcPr>
            <w:tcW w:w="236" w:type="dxa"/>
            <w:tcBorders>
              <w:top w:val="nil"/>
              <w:left w:val="nil"/>
              <w:bottom w:val="nil"/>
              <w:right w:val="nil"/>
            </w:tcBorders>
          </w:tcPr>
          <w:p w14:paraId="4DAD2844"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06EE9C23"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0AE89F9E" w14:textId="77777777" w:rsidR="00B309AC" w:rsidRPr="002C215A" w:rsidRDefault="00B309AC" w:rsidP="00E47F41">
            <w:pPr>
              <w:rPr>
                <w:sz w:val="20"/>
                <w:szCs w:val="20"/>
              </w:rPr>
            </w:pPr>
          </w:p>
        </w:tc>
        <w:tc>
          <w:tcPr>
            <w:tcW w:w="236" w:type="dxa"/>
            <w:tcBorders>
              <w:top w:val="nil"/>
              <w:left w:val="nil"/>
              <w:bottom w:val="nil"/>
              <w:right w:val="nil"/>
            </w:tcBorders>
          </w:tcPr>
          <w:p w14:paraId="19402D05" w14:textId="77777777" w:rsidR="00B309AC" w:rsidRPr="002C215A" w:rsidRDefault="00B309AC" w:rsidP="00E47F41">
            <w:pPr>
              <w:rPr>
                <w:sz w:val="20"/>
                <w:szCs w:val="20"/>
              </w:rPr>
            </w:pPr>
          </w:p>
        </w:tc>
        <w:tc>
          <w:tcPr>
            <w:tcW w:w="1232" w:type="dxa"/>
            <w:tcBorders>
              <w:top w:val="nil"/>
              <w:left w:val="nil"/>
              <w:bottom w:val="nil"/>
              <w:right w:val="nil"/>
            </w:tcBorders>
          </w:tcPr>
          <w:p w14:paraId="4E0BCA45"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355B8E69"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147327B7" w14:textId="77777777" w:rsidR="00B309AC" w:rsidRPr="002C215A" w:rsidRDefault="00B309AC" w:rsidP="00E47F41">
            <w:pPr>
              <w:rPr>
                <w:sz w:val="20"/>
                <w:szCs w:val="20"/>
              </w:rPr>
            </w:pPr>
          </w:p>
        </w:tc>
        <w:tc>
          <w:tcPr>
            <w:tcW w:w="236" w:type="dxa"/>
            <w:tcBorders>
              <w:top w:val="nil"/>
              <w:left w:val="nil"/>
              <w:bottom w:val="nil"/>
              <w:right w:val="nil"/>
            </w:tcBorders>
          </w:tcPr>
          <w:p w14:paraId="20C75B98"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1B118DF8"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0B801BF8" w14:textId="77777777" w:rsidR="00B309AC" w:rsidRPr="002C215A" w:rsidRDefault="00B309AC" w:rsidP="00E47F41">
            <w:pPr>
              <w:rPr>
                <w:sz w:val="20"/>
                <w:szCs w:val="20"/>
              </w:rPr>
            </w:pPr>
          </w:p>
        </w:tc>
      </w:tr>
      <w:tr w:rsidR="00B309AC" w14:paraId="67402FA3" w14:textId="77777777" w:rsidTr="00E47F41">
        <w:tc>
          <w:tcPr>
            <w:tcW w:w="1230" w:type="dxa"/>
            <w:tcBorders>
              <w:top w:val="nil"/>
              <w:left w:val="nil"/>
              <w:bottom w:val="nil"/>
              <w:right w:val="nil"/>
            </w:tcBorders>
          </w:tcPr>
          <w:p w14:paraId="22CBD7A3" w14:textId="77777777" w:rsidR="00B309AC" w:rsidRPr="002C215A" w:rsidRDefault="00B309AC" w:rsidP="00E47F41">
            <w:pPr>
              <w:rPr>
                <w:sz w:val="20"/>
                <w:szCs w:val="20"/>
              </w:rPr>
            </w:pPr>
            <w:r>
              <w:rPr>
                <w:sz w:val="20"/>
                <w:szCs w:val="20"/>
              </w:rPr>
              <w:t>Constant</w:t>
            </w:r>
          </w:p>
        </w:tc>
        <w:tc>
          <w:tcPr>
            <w:tcW w:w="734" w:type="dxa"/>
            <w:tcBorders>
              <w:top w:val="nil"/>
              <w:left w:val="nil"/>
              <w:bottom w:val="nil"/>
              <w:right w:val="nil"/>
            </w:tcBorders>
            <w:tcMar>
              <w:right w:w="28" w:type="dxa"/>
            </w:tcMar>
          </w:tcPr>
          <w:p w14:paraId="011C4B0E" w14:textId="7925137C" w:rsidR="00B309AC" w:rsidRDefault="00B309AC" w:rsidP="00E47F41">
            <w:pPr>
              <w:jc w:val="right"/>
              <w:rPr>
                <w:sz w:val="20"/>
                <w:szCs w:val="20"/>
              </w:rPr>
            </w:pPr>
            <w:r>
              <w:rPr>
                <w:sz w:val="20"/>
                <w:szCs w:val="20"/>
              </w:rPr>
              <w:t>4.82</w:t>
            </w:r>
          </w:p>
          <w:p w14:paraId="35780C76" w14:textId="77777777" w:rsidR="00B309AC" w:rsidRPr="002C215A" w:rsidRDefault="00B309AC" w:rsidP="00E47F41">
            <w:pPr>
              <w:jc w:val="right"/>
              <w:rPr>
                <w:sz w:val="20"/>
                <w:szCs w:val="20"/>
              </w:rPr>
            </w:pPr>
            <w:r>
              <w:rPr>
                <w:sz w:val="20"/>
                <w:szCs w:val="20"/>
              </w:rPr>
              <w:t>(.18)</w:t>
            </w:r>
          </w:p>
        </w:tc>
        <w:tc>
          <w:tcPr>
            <w:tcW w:w="734" w:type="dxa"/>
            <w:tcBorders>
              <w:top w:val="nil"/>
              <w:left w:val="nil"/>
              <w:bottom w:val="nil"/>
              <w:right w:val="nil"/>
            </w:tcBorders>
            <w:tcMar>
              <w:left w:w="28" w:type="dxa"/>
            </w:tcMar>
          </w:tcPr>
          <w:p w14:paraId="5982E36F" w14:textId="77777777" w:rsidR="00B309AC" w:rsidRPr="002C215A" w:rsidRDefault="00B309AC" w:rsidP="00E47F41">
            <w:pPr>
              <w:rPr>
                <w:sz w:val="20"/>
                <w:szCs w:val="20"/>
              </w:rPr>
            </w:pPr>
            <w:r>
              <w:rPr>
                <w:sz w:val="20"/>
                <w:szCs w:val="20"/>
              </w:rPr>
              <w:t>***</w:t>
            </w:r>
          </w:p>
        </w:tc>
        <w:tc>
          <w:tcPr>
            <w:tcW w:w="236" w:type="dxa"/>
            <w:tcBorders>
              <w:top w:val="nil"/>
              <w:left w:val="nil"/>
              <w:bottom w:val="nil"/>
              <w:right w:val="nil"/>
            </w:tcBorders>
          </w:tcPr>
          <w:p w14:paraId="0D5BF317"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1B898410"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059C10F7" w14:textId="77777777" w:rsidR="00B309AC" w:rsidRPr="002C215A" w:rsidRDefault="00B309AC" w:rsidP="00E47F41">
            <w:pPr>
              <w:rPr>
                <w:sz w:val="20"/>
                <w:szCs w:val="20"/>
              </w:rPr>
            </w:pPr>
          </w:p>
        </w:tc>
        <w:tc>
          <w:tcPr>
            <w:tcW w:w="236" w:type="dxa"/>
            <w:tcBorders>
              <w:top w:val="nil"/>
              <w:left w:val="nil"/>
              <w:bottom w:val="nil"/>
              <w:right w:val="nil"/>
            </w:tcBorders>
          </w:tcPr>
          <w:p w14:paraId="4F437B38" w14:textId="77777777" w:rsidR="00B309AC" w:rsidRPr="002C215A" w:rsidRDefault="00B309AC" w:rsidP="00E47F41">
            <w:pPr>
              <w:rPr>
                <w:sz w:val="20"/>
                <w:szCs w:val="20"/>
              </w:rPr>
            </w:pPr>
          </w:p>
        </w:tc>
        <w:tc>
          <w:tcPr>
            <w:tcW w:w="1232" w:type="dxa"/>
            <w:tcBorders>
              <w:top w:val="nil"/>
              <w:left w:val="nil"/>
              <w:bottom w:val="nil"/>
              <w:right w:val="nil"/>
            </w:tcBorders>
          </w:tcPr>
          <w:p w14:paraId="6ADAE29E"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6A34A7FB"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011D2746" w14:textId="77777777" w:rsidR="00B309AC" w:rsidRPr="002C215A" w:rsidRDefault="00B309AC" w:rsidP="00E47F41">
            <w:pPr>
              <w:rPr>
                <w:sz w:val="20"/>
                <w:szCs w:val="20"/>
              </w:rPr>
            </w:pPr>
          </w:p>
        </w:tc>
        <w:tc>
          <w:tcPr>
            <w:tcW w:w="236" w:type="dxa"/>
            <w:tcBorders>
              <w:top w:val="nil"/>
              <w:left w:val="nil"/>
              <w:bottom w:val="nil"/>
              <w:right w:val="nil"/>
            </w:tcBorders>
          </w:tcPr>
          <w:p w14:paraId="567848CC"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5F8DA5EE"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58238F60" w14:textId="77777777" w:rsidR="00B309AC" w:rsidRPr="002C215A" w:rsidRDefault="00B309AC" w:rsidP="00E47F41">
            <w:pPr>
              <w:rPr>
                <w:sz w:val="20"/>
                <w:szCs w:val="20"/>
              </w:rPr>
            </w:pPr>
          </w:p>
        </w:tc>
      </w:tr>
      <w:tr w:rsidR="00B309AC" w14:paraId="21B64747" w14:textId="77777777" w:rsidTr="00E47F41">
        <w:tc>
          <w:tcPr>
            <w:tcW w:w="1230" w:type="dxa"/>
            <w:tcBorders>
              <w:top w:val="nil"/>
              <w:left w:val="nil"/>
              <w:bottom w:val="nil"/>
              <w:right w:val="nil"/>
            </w:tcBorders>
          </w:tcPr>
          <w:p w14:paraId="24707149" w14:textId="77777777" w:rsidR="00B309AC" w:rsidRPr="002C215A" w:rsidRDefault="00B309AC" w:rsidP="00E47F41">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08B6B4AC" w14:textId="57698537" w:rsidR="00B309AC" w:rsidRPr="002C215A" w:rsidRDefault="00B309AC" w:rsidP="00B309AC">
            <w:pPr>
              <w:jc w:val="center"/>
              <w:rPr>
                <w:sz w:val="20"/>
                <w:szCs w:val="20"/>
              </w:rPr>
            </w:pPr>
            <w:r>
              <w:rPr>
                <w:sz w:val="20"/>
                <w:szCs w:val="20"/>
              </w:rPr>
              <w:t>.01</w:t>
            </w:r>
          </w:p>
        </w:tc>
        <w:tc>
          <w:tcPr>
            <w:tcW w:w="236" w:type="dxa"/>
            <w:tcBorders>
              <w:top w:val="nil"/>
              <w:left w:val="nil"/>
              <w:bottom w:val="nil"/>
              <w:right w:val="nil"/>
            </w:tcBorders>
          </w:tcPr>
          <w:p w14:paraId="643DD1F8" w14:textId="77777777" w:rsidR="00B309AC" w:rsidRPr="002C215A" w:rsidRDefault="00B309AC" w:rsidP="00E47F41">
            <w:pPr>
              <w:rPr>
                <w:sz w:val="20"/>
                <w:szCs w:val="20"/>
              </w:rPr>
            </w:pPr>
          </w:p>
        </w:tc>
        <w:tc>
          <w:tcPr>
            <w:tcW w:w="1465" w:type="dxa"/>
            <w:gridSpan w:val="2"/>
            <w:tcBorders>
              <w:top w:val="nil"/>
              <w:left w:val="nil"/>
              <w:bottom w:val="nil"/>
              <w:right w:val="nil"/>
            </w:tcBorders>
          </w:tcPr>
          <w:p w14:paraId="32AD0CBB"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33CE4284" w14:textId="77777777" w:rsidR="00B309AC" w:rsidRPr="002C215A" w:rsidRDefault="00B309AC" w:rsidP="00E47F41">
            <w:pPr>
              <w:rPr>
                <w:sz w:val="20"/>
                <w:szCs w:val="20"/>
              </w:rPr>
            </w:pPr>
          </w:p>
        </w:tc>
        <w:tc>
          <w:tcPr>
            <w:tcW w:w="1232" w:type="dxa"/>
            <w:tcBorders>
              <w:top w:val="nil"/>
              <w:left w:val="nil"/>
              <w:bottom w:val="nil"/>
              <w:right w:val="nil"/>
            </w:tcBorders>
          </w:tcPr>
          <w:p w14:paraId="0ADAA0F7" w14:textId="77777777" w:rsidR="00B309AC" w:rsidRPr="002C215A" w:rsidRDefault="00B309AC" w:rsidP="00E47F41">
            <w:pPr>
              <w:rPr>
                <w:sz w:val="20"/>
                <w:szCs w:val="20"/>
              </w:rPr>
            </w:pPr>
          </w:p>
        </w:tc>
        <w:tc>
          <w:tcPr>
            <w:tcW w:w="1469" w:type="dxa"/>
            <w:gridSpan w:val="2"/>
            <w:tcBorders>
              <w:top w:val="nil"/>
              <w:left w:val="nil"/>
              <w:bottom w:val="nil"/>
              <w:right w:val="nil"/>
            </w:tcBorders>
          </w:tcPr>
          <w:p w14:paraId="005DE380"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2CED48B8" w14:textId="77777777" w:rsidR="00B309AC" w:rsidRPr="002C215A" w:rsidRDefault="00B309AC" w:rsidP="00E47F41">
            <w:pPr>
              <w:rPr>
                <w:sz w:val="20"/>
                <w:szCs w:val="20"/>
              </w:rPr>
            </w:pPr>
          </w:p>
        </w:tc>
        <w:tc>
          <w:tcPr>
            <w:tcW w:w="1466" w:type="dxa"/>
            <w:gridSpan w:val="2"/>
            <w:tcBorders>
              <w:top w:val="nil"/>
              <w:left w:val="nil"/>
              <w:bottom w:val="nil"/>
              <w:right w:val="nil"/>
            </w:tcBorders>
          </w:tcPr>
          <w:p w14:paraId="260B7C8F" w14:textId="77777777" w:rsidR="00B309AC" w:rsidRPr="002C215A" w:rsidRDefault="00B309AC" w:rsidP="00E47F41">
            <w:pPr>
              <w:jc w:val="center"/>
              <w:rPr>
                <w:sz w:val="20"/>
                <w:szCs w:val="20"/>
              </w:rPr>
            </w:pPr>
          </w:p>
        </w:tc>
      </w:tr>
      <w:tr w:rsidR="00B309AC" w14:paraId="53C66705" w14:textId="77777777" w:rsidTr="00E47F41">
        <w:tc>
          <w:tcPr>
            <w:tcW w:w="1230" w:type="dxa"/>
            <w:tcBorders>
              <w:top w:val="nil"/>
              <w:left w:val="nil"/>
              <w:bottom w:val="single" w:sz="4" w:space="0" w:color="auto"/>
              <w:right w:val="nil"/>
            </w:tcBorders>
          </w:tcPr>
          <w:p w14:paraId="68D933A6" w14:textId="77777777" w:rsidR="00B309AC" w:rsidRPr="002C215A" w:rsidRDefault="00B309AC" w:rsidP="00E47F41">
            <w:pPr>
              <w:rPr>
                <w:sz w:val="20"/>
                <w:szCs w:val="20"/>
              </w:rPr>
            </w:pPr>
            <w:r>
              <w:rPr>
                <w:sz w:val="20"/>
                <w:szCs w:val="20"/>
              </w:rPr>
              <w:t>N</w:t>
            </w:r>
          </w:p>
        </w:tc>
        <w:tc>
          <w:tcPr>
            <w:tcW w:w="1468" w:type="dxa"/>
            <w:gridSpan w:val="2"/>
            <w:tcBorders>
              <w:top w:val="nil"/>
              <w:left w:val="nil"/>
              <w:bottom w:val="single" w:sz="4" w:space="0" w:color="auto"/>
              <w:right w:val="nil"/>
            </w:tcBorders>
          </w:tcPr>
          <w:p w14:paraId="6F9F64BB" w14:textId="1D2F90B9" w:rsidR="00B309AC" w:rsidRPr="002C215A" w:rsidRDefault="00B309AC" w:rsidP="00E47F41">
            <w:pPr>
              <w:jc w:val="center"/>
              <w:rPr>
                <w:sz w:val="20"/>
                <w:szCs w:val="20"/>
              </w:rPr>
            </w:pPr>
            <w:r>
              <w:rPr>
                <w:sz w:val="20"/>
                <w:szCs w:val="20"/>
              </w:rPr>
              <w:t>39</w:t>
            </w:r>
          </w:p>
        </w:tc>
        <w:tc>
          <w:tcPr>
            <w:tcW w:w="236" w:type="dxa"/>
            <w:tcBorders>
              <w:top w:val="nil"/>
              <w:left w:val="nil"/>
              <w:bottom w:val="nil"/>
              <w:right w:val="nil"/>
            </w:tcBorders>
          </w:tcPr>
          <w:p w14:paraId="50E85CAF" w14:textId="77777777" w:rsidR="00B309AC" w:rsidRPr="002C215A" w:rsidRDefault="00B309AC" w:rsidP="00E47F41">
            <w:pPr>
              <w:rPr>
                <w:sz w:val="20"/>
                <w:szCs w:val="20"/>
              </w:rPr>
            </w:pPr>
          </w:p>
        </w:tc>
        <w:tc>
          <w:tcPr>
            <w:tcW w:w="1465" w:type="dxa"/>
            <w:gridSpan w:val="2"/>
            <w:tcBorders>
              <w:top w:val="nil"/>
              <w:left w:val="nil"/>
              <w:bottom w:val="nil"/>
              <w:right w:val="nil"/>
            </w:tcBorders>
          </w:tcPr>
          <w:p w14:paraId="7D387E10"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7B491981" w14:textId="77777777" w:rsidR="00B309AC" w:rsidRPr="002C215A" w:rsidRDefault="00B309AC" w:rsidP="00E47F41">
            <w:pPr>
              <w:rPr>
                <w:sz w:val="20"/>
                <w:szCs w:val="20"/>
              </w:rPr>
            </w:pPr>
          </w:p>
        </w:tc>
        <w:tc>
          <w:tcPr>
            <w:tcW w:w="1232" w:type="dxa"/>
            <w:tcBorders>
              <w:top w:val="nil"/>
              <w:left w:val="nil"/>
              <w:bottom w:val="nil"/>
              <w:right w:val="nil"/>
            </w:tcBorders>
          </w:tcPr>
          <w:p w14:paraId="3E646712" w14:textId="77777777" w:rsidR="00B309AC" w:rsidRPr="002C215A" w:rsidRDefault="00B309AC" w:rsidP="00E47F41">
            <w:pPr>
              <w:rPr>
                <w:sz w:val="20"/>
                <w:szCs w:val="20"/>
              </w:rPr>
            </w:pPr>
          </w:p>
        </w:tc>
        <w:tc>
          <w:tcPr>
            <w:tcW w:w="1469" w:type="dxa"/>
            <w:gridSpan w:val="2"/>
            <w:tcBorders>
              <w:top w:val="nil"/>
              <w:left w:val="nil"/>
              <w:bottom w:val="nil"/>
              <w:right w:val="nil"/>
            </w:tcBorders>
          </w:tcPr>
          <w:p w14:paraId="2CD2E519"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31ABB578" w14:textId="77777777" w:rsidR="00B309AC" w:rsidRPr="002C215A" w:rsidRDefault="00B309AC" w:rsidP="00E47F41">
            <w:pPr>
              <w:rPr>
                <w:sz w:val="20"/>
                <w:szCs w:val="20"/>
              </w:rPr>
            </w:pPr>
          </w:p>
        </w:tc>
        <w:tc>
          <w:tcPr>
            <w:tcW w:w="1466" w:type="dxa"/>
            <w:gridSpan w:val="2"/>
            <w:tcBorders>
              <w:top w:val="nil"/>
              <w:left w:val="nil"/>
              <w:bottom w:val="nil"/>
              <w:right w:val="nil"/>
            </w:tcBorders>
          </w:tcPr>
          <w:p w14:paraId="235D77B7" w14:textId="77777777" w:rsidR="00B309AC" w:rsidRPr="002C215A" w:rsidRDefault="00B309AC" w:rsidP="00E47F41">
            <w:pPr>
              <w:jc w:val="center"/>
              <w:rPr>
                <w:sz w:val="20"/>
                <w:szCs w:val="20"/>
              </w:rPr>
            </w:pPr>
          </w:p>
        </w:tc>
      </w:tr>
      <w:tr w:rsidR="00B309AC" w:rsidRPr="00C569FF" w14:paraId="7709DB2D" w14:textId="77777777" w:rsidTr="00E47F41">
        <w:tc>
          <w:tcPr>
            <w:tcW w:w="9038" w:type="dxa"/>
            <w:gridSpan w:val="13"/>
            <w:tcBorders>
              <w:top w:val="nil"/>
              <w:left w:val="nil"/>
              <w:bottom w:val="nil"/>
              <w:right w:val="nil"/>
            </w:tcBorders>
          </w:tcPr>
          <w:p w14:paraId="7D6B05DA" w14:textId="77777777" w:rsidR="00B309AC" w:rsidRPr="00D65B7B" w:rsidRDefault="00B309AC" w:rsidP="00E47F41">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0DCC70A3" w14:textId="5575E149" w:rsidR="00B309AC" w:rsidRPr="00D65B7B" w:rsidRDefault="00B309AC" w:rsidP="00B309AC">
            <w:pPr>
              <w:rPr>
                <w:sz w:val="20"/>
                <w:szCs w:val="20"/>
                <w:lang w:val="en-CA"/>
              </w:rPr>
            </w:pPr>
            <w:r w:rsidRPr="00D65B7B">
              <w:rPr>
                <w:sz w:val="20"/>
                <w:szCs w:val="20"/>
                <w:lang w:val="en-CA"/>
              </w:rPr>
              <w:t>Notes: Values are OLS regression coefficients; standard errors</w:t>
            </w:r>
            <w:r w:rsidR="001B24B7">
              <w:rPr>
                <w:sz w:val="20"/>
                <w:szCs w:val="20"/>
                <w:lang w:val="en-CA"/>
              </w:rPr>
              <w:t xml:space="preserve"> are</w:t>
            </w:r>
            <w:r w:rsidRPr="00D65B7B">
              <w:rPr>
                <w:sz w:val="20"/>
                <w:szCs w:val="20"/>
                <w:lang w:val="en-CA"/>
              </w:rPr>
              <w:t xml:space="preserve"> in parentheses. </w:t>
            </w:r>
            <w:r>
              <w:rPr>
                <w:sz w:val="20"/>
                <w:szCs w:val="20"/>
                <w:lang w:val="en-CA"/>
              </w:rPr>
              <w:t>The d</w:t>
            </w:r>
            <w:r w:rsidRPr="00D65B7B">
              <w:rPr>
                <w:sz w:val="20"/>
                <w:szCs w:val="20"/>
                <w:lang w:val="en-CA"/>
              </w:rPr>
              <w:t xml:space="preserve">ependent variable is the </w:t>
            </w:r>
            <w:r>
              <w:rPr>
                <w:sz w:val="20"/>
                <w:szCs w:val="20"/>
                <w:lang w:val="en-CA"/>
              </w:rPr>
              <w:t>mean</w:t>
            </w:r>
            <w:r w:rsidRPr="00D65B7B">
              <w:rPr>
                <w:sz w:val="20"/>
                <w:szCs w:val="20"/>
                <w:lang w:val="en-CA"/>
              </w:rPr>
              <w:t xml:space="preserve"> value on a 1-7 scale from </w:t>
            </w:r>
            <w:r w:rsidR="00B46A51">
              <w:rPr>
                <w:sz w:val="20"/>
                <w:szCs w:val="20"/>
                <w:lang w:val="en-CA"/>
              </w:rPr>
              <w:t>N</w:t>
            </w:r>
            <w:r w:rsidRPr="00D65B7B">
              <w:rPr>
                <w:sz w:val="20"/>
                <w:szCs w:val="20"/>
                <w:lang w:val="en-CA"/>
              </w:rPr>
              <w:t xml:space="preserve">ot influenced at all to </w:t>
            </w:r>
            <w:r w:rsidR="00B46A51">
              <w:rPr>
                <w:sz w:val="20"/>
                <w:szCs w:val="20"/>
                <w:lang w:val="en-CA"/>
              </w:rPr>
              <w:t>S</w:t>
            </w:r>
            <w:r w:rsidRPr="00D65B7B">
              <w:rPr>
                <w:sz w:val="20"/>
                <w:szCs w:val="20"/>
                <w:lang w:val="en-CA"/>
              </w:rPr>
              <w:t>trongly influenced.</w:t>
            </w:r>
          </w:p>
        </w:tc>
      </w:tr>
    </w:tbl>
    <w:p w14:paraId="502A55DE" w14:textId="77777777" w:rsidR="00B309AC" w:rsidRDefault="00B309AC" w:rsidP="00B309AC">
      <w:pPr>
        <w:rPr>
          <w:lang w:val="en-CA"/>
        </w:rPr>
      </w:pPr>
    </w:p>
    <w:p w14:paraId="2211B72F" w14:textId="77777777" w:rsidR="00B309AC" w:rsidRDefault="00B309AC" w:rsidP="00B309AC">
      <w:pPr>
        <w:rPr>
          <w:lang w:val="en-CA"/>
        </w:rPr>
      </w:pPr>
    </w:p>
    <w:p w14:paraId="1CAD3EB9" w14:textId="77777777" w:rsidR="00B309AC" w:rsidRDefault="00B309AC" w:rsidP="00B309AC">
      <w:pPr>
        <w:rPr>
          <w:lang w:val="en-CA"/>
        </w:rPr>
      </w:pPr>
    </w:p>
    <w:p w14:paraId="3D4BFEF9" w14:textId="77777777" w:rsidR="00B309AC" w:rsidRDefault="00B309AC" w:rsidP="00B309AC">
      <w:pPr>
        <w:rPr>
          <w:lang w:val="en-CA"/>
        </w:rPr>
      </w:pPr>
    </w:p>
    <w:p w14:paraId="2781600A" w14:textId="77777777" w:rsidR="00B309AC" w:rsidRDefault="00B309AC" w:rsidP="00B309AC">
      <w:pPr>
        <w:rPr>
          <w:lang w:val="en-CA"/>
        </w:rPr>
      </w:pPr>
    </w:p>
    <w:p w14:paraId="294E2159" w14:textId="77777777" w:rsidR="00B309AC" w:rsidRDefault="00B309AC" w:rsidP="00B309AC">
      <w:pPr>
        <w:rPr>
          <w:lang w:val="en-CA"/>
        </w:rPr>
      </w:pPr>
    </w:p>
    <w:p w14:paraId="35621246" w14:textId="77777777" w:rsidR="00B309AC" w:rsidRDefault="00B309AC" w:rsidP="00B309AC">
      <w:pPr>
        <w:rPr>
          <w:lang w:val="en-CA"/>
        </w:rPr>
      </w:pPr>
    </w:p>
    <w:p w14:paraId="0E63D116" w14:textId="77777777" w:rsidR="00B309AC" w:rsidRPr="00D65B7B" w:rsidRDefault="00B309AC" w:rsidP="00B309AC">
      <w:pPr>
        <w:rPr>
          <w:lang w:val="en-CA"/>
        </w:rPr>
      </w:pPr>
    </w:p>
    <w:p w14:paraId="4A2064BA" w14:textId="3B183614" w:rsidR="00B309AC" w:rsidRDefault="00B309AC" w:rsidP="00B309AC">
      <w:pPr>
        <w:rPr>
          <w:lang w:val="en-CA"/>
        </w:rPr>
      </w:pPr>
    </w:p>
    <w:p w14:paraId="2ADF7036" w14:textId="58E0A461" w:rsidR="008E7AF4" w:rsidRDefault="008E7AF4" w:rsidP="00B309AC">
      <w:pPr>
        <w:rPr>
          <w:lang w:val="en-CA"/>
        </w:rPr>
      </w:pPr>
    </w:p>
    <w:p w14:paraId="3D0EF222" w14:textId="77777777" w:rsidR="008E7AF4" w:rsidRPr="00D65B7B" w:rsidRDefault="008E7AF4" w:rsidP="00B309AC">
      <w:pPr>
        <w:rPr>
          <w:lang w:val="en-CA"/>
        </w:rPr>
      </w:pPr>
    </w:p>
    <w:p w14:paraId="57C504CB" w14:textId="4352666E" w:rsidR="00B309AC" w:rsidRPr="00D65B7B" w:rsidRDefault="00B309AC" w:rsidP="00B309AC">
      <w:pPr>
        <w:rPr>
          <w:b/>
          <w:lang w:val="en-CA"/>
        </w:rPr>
      </w:pPr>
      <w:r w:rsidRPr="00D65B7B">
        <w:rPr>
          <w:b/>
          <w:lang w:val="en-CA"/>
        </w:rPr>
        <w:lastRenderedPageBreak/>
        <w:t xml:space="preserve">Table </w:t>
      </w:r>
      <w:r w:rsidR="00781EED">
        <w:rPr>
          <w:b/>
          <w:lang w:val="en-CA"/>
        </w:rPr>
        <w:t>C</w:t>
      </w:r>
      <w:r w:rsidR="00E47F41">
        <w:rPr>
          <w:b/>
          <w:lang w:val="en-CA"/>
        </w:rPr>
        <w:t>1.3</w:t>
      </w:r>
    </w:p>
    <w:p w14:paraId="3C55B5B0" w14:textId="25EB747F" w:rsidR="00B309AC" w:rsidRPr="00D65B7B" w:rsidRDefault="005C4B64" w:rsidP="00B309AC">
      <w:pPr>
        <w:rPr>
          <w:b/>
          <w:lang w:val="en-CA"/>
        </w:rPr>
      </w:pPr>
      <w:r>
        <w:rPr>
          <w:b/>
          <w:lang w:val="en-CA"/>
        </w:rPr>
        <w:t>Perceptions</w:t>
      </w:r>
      <w:r w:rsidRPr="00D65B7B">
        <w:rPr>
          <w:b/>
          <w:lang w:val="en-CA"/>
        </w:rPr>
        <w:t xml:space="preserve"> of </w:t>
      </w:r>
      <w:r w:rsidRPr="005C4B64">
        <w:rPr>
          <w:b/>
          <w:lang w:val="en-CA"/>
        </w:rPr>
        <w:t>owners’ influence on political coverage</w:t>
      </w:r>
      <w:r w:rsidR="00B309AC" w:rsidRPr="005C4B64">
        <w:rPr>
          <w:b/>
          <w:lang w:val="en-CA"/>
        </w:rPr>
        <w:t xml:space="preserve"> (</w:t>
      </w:r>
      <w:r w:rsidRPr="005C4B64">
        <w:rPr>
          <w:b/>
          <w:u w:val="single"/>
          <w:lang w:val="en-CA"/>
        </w:rPr>
        <w:t>among experts reporting some exposure to each media outlet</w:t>
      </w:r>
      <w:r w:rsidR="00B309AC" w:rsidRPr="005C4B64">
        <w:rPr>
          <w:b/>
          <w:lang w:val="en-CA"/>
        </w:rPr>
        <w:t>)</w:t>
      </w:r>
    </w:p>
    <w:p w14:paraId="3F2807E4" w14:textId="77777777" w:rsidR="00B309AC" w:rsidRPr="00D65B7B" w:rsidRDefault="00B309AC" w:rsidP="00B309AC">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B309AC" w:rsidRPr="00C569FF" w14:paraId="2831B3F2" w14:textId="77777777" w:rsidTr="00E47F41">
        <w:tc>
          <w:tcPr>
            <w:tcW w:w="1230" w:type="dxa"/>
            <w:tcBorders>
              <w:top w:val="nil"/>
              <w:left w:val="nil"/>
              <w:bottom w:val="single" w:sz="4" w:space="0" w:color="auto"/>
              <w:right w:val="nil"/>
            </w:tcBorders>
          </w:tcPr>
          <w:p w14:paraId="7DC37F54" w14:textId="77777777" w:rsidR="00B309AC" w:rsidRPr="00D65B7B" w:rsidRDefault="00B309AC" w:rsidP="00E47F41">
            <w:pPr>
              <w:rPr>
                <w:sz w:val="20"/>
                <w:szCs w:val="20"/>
                <w:lang w:val="en-CA"/>
              </w:rPr>
            </w:pPr>
          </w:p>
        </w:tc>
        <w:tc>
          <w:tcPr>
            <w:tcW w:w="734" w:type="dxa"/>
            <w:tcBorders>
              <w:top w:val="nil"/>
              <w:left w:val="nil"/>
              <w:bottom w:val="single" w:sz="4" w:space="0" w:color="auto"/>
              <w:right w:val="nil"/>
            </w:tcBorders>
          </w:tcPr>
          <w:p w14:paraId="4FF8C0FC" w14:textId="77777777" w:rsidR="00B309AC" w:rsidRPr="00D65B7B" w:rsidRDefault="00B309AC" w:rsidP="00E47F41">
            <w:pPr>
              <w:rPr>
                <w:sz w:val="20"/>
                <w:szCs w:val="20"/>
                <w:lang w:val="en-CA"/>
              </w:rPr>
            </w:pPr>
          </w:p>
        </w:tc>
        <w:tc>
          <w:tcPr>
            <w:tcW w:w="734" w:type="dxa"/>
            <w:tcBorders>
              <w:top w:val="nil"/>
              <w:left w:val="nil"/>
              <w:bottom w:val="single" w:sz="4" w:space="0" w:color="auto"/>
              <w:right w:val="nil"/>
            </w:tcBorders>
          </w:tcPr>
          <w:p w14:paraId="15106CF9"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323155BD" w14:textId="77777777" w:rsidR="00B309AC" w:rsidRPr="00D65B7B" w:rsidRDefault="00B309AC" w:rsidP="00E47F41">
            <w:pPr>
              <w:rPr>
                <w:sz w:val="20"/>
                <w:szCs w:val="20"/>
                <w:lang w:val="en-CA"/>
              </w:rPr>
            </w:pPr>
          </w:p>
        </w:tc>
        <w:tc>
          <w:tcPr>
            <w:tcW w:w="731" w:type="dxa"/>
            <w:tcBorders>
              <w:top w:val="nil"/>
              <w:left w:val="nil"/>
              <w:bottom w:val="nil"/>
              <w:right w:val="nil"/>
            </w:tcBorders>
          </w:tcPr>
          <w:p w14:paraId="29B2FFDD" w14:textId="77777777" w:rsidR="00B309AC" w:rsidRPr="00D65B7B" w:rsidRDefault="00B309AC" w:rsidP="00E47F41">
            <w:pPr>
              <w:rPr>
                <w:sz w:val="20"/>
                <w:szCs w:val="20"/>
                <w:lang w:val="en-CA"/>
              </w:rPr>
            </w:pPr>
          </w:p>
        </w:tc>
        <w:tc>
          <w:tcPr>
            <w:tcW w:w="734" w:type="dxa"/>
            <w:tcBorders>
              <w:top w:val="nil"/>
              <w:left w:val="nil"/>
              <w:bottom w:val="nil"/>
              <w:right w:val="nil"/>
            </w:tcBorders>
          </w:tcPr>
          <w:p w14:paraId="530E90B5"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70D25E45" w14:textId="77777777" w:rsidR="00B309AC" w:rsidRPr="00D65B7B" w:rsidRDefault="00B309AC" w:rsidP="00E47F41">
            <w:pPr>
              <w:rPr>
                <w:sz w:val="20"/>
                <w:szCs w:val="20"/>
                <w:lang w:val="en-CA"/>
              </w:rPr>
            </w:pPr>
          </w:p>
        </w:tc>
        <w:tc>
          <w:tcPr>
            <w:tcW w:w="1232" w:type="dxa"/>
            <w:tcBorders>
              <w:top w:val="nil"/>
              <w:left w:val="nil"/>
              <w:bottom w:val="nil"/>
              <w:right w:val="nil"/>
            </w:tcBorders>
          </w:tcPr>
          <w:p w14:paraId="51777A32" w14:textId="77777777" w:rsidR="00B309AC" w:rsidRPr="00D65B7B" w:rsidRDefault="00B309AC" w:rsidP="00E47F41">
            <w:pPr>
              <w:rPr>
                <w:sz w:val="20"/>
                <w:szCs w:val="20"/>
                <w:lang w:val="en-CA"/>
              </w:rPr>
            </w:pPr>
          </w:p>
        </w:tc>
        <w:tc>
          <w:tcPr>
            <w:tcW w:w="734" w:type="dxa"/>
            <w:tcBorders>
              <w:top w:val="nil"/>
              <w:left w:val="nil"/>
              <w:bottom w:val="nil"/>
              <w:right w:val="nil"/>
            </w:tcBorders>
          </w:tcPr>
          <w:p w14:paraId="6F97B730" w14:textId="77777777" w:rsidR="00B309AC" w:rsidRPr="00D65B7B" w:rsidRDefault="00B309AC" w:rsidP="00E47F41">
            <w:pPr>
              <w:rPr>
                <w:sz w:val="20"/>
                <w:szCs w:val="20"/>
                <w:lang w:val="en-CA"/>
              </w:rPr>
            </w:pPr>
          </w:p>
        </w:tc>
        <w:tc>
          <w:tcPr>
            <w:tcW w:w="735" w:type="dxa"/>
            <w:tcBorders>
              <w:top w:val="nil"/>
              <w:left w:val="nil"/>
              <w:bottom w:val="nil"/>
              <w:right w:val="nil"/>
            </w:tcBorders>
          </w:tcPr>
          <w:p w14:paraId="2A5BA347" w14:textId="77777777" w:rsidR="00B309AC" w:rsidRPr="00D65B7B" w:rsidRDefault="00B309AC" w:rsidP="00E47F41">
            <w:pPr>
              <w:rPr>
                <w:sz w:val="20"/>
                <w:szCs w:val="20"/>
                <w:lang w:val="en-CA"/>
              </w:rPr>
            </w:pPr>
          </w:p>
        </w:tc>
        <w:tc>
          <w:tcPr>
            <w:tcW w:w="236" w:type="dxa"/>
            <w:tcBorders>
              <w:top w:val="nil"/>
              <w:left w:val="nil"/>
              <w:bottom w:val="nil"/>
              <w:right w:val="nil"/>
            </w:tcBorders>
          </w:tcPr>
          <w:p w14:paraId="18939191" w14:textId="77777777" w:rsidR="00B309AC" w:rsidRPr="00D65B7B" w:rsidRDefault="00B309AC" w:rsidP="00E47F41">
            <w:pPr>
              <w:rPr>
                <w:sz w:val="20"/>
                <w:szCs w:val="20"/>
                <w:lang w:val="en-CA"/>
              </w:rPr>
            </w:pPr>
          </w:p>
        </w:tc>
        <w:tc>
          <w:tcPr>
            <w:tcW w:w="731" w:type="dxa"/>
            <w:tcBorders>
              <w:top w:val="nil"/>
              <w:left w:val="nil"/>
              <w:bottom w:val="nil"/>
              <w:right w:val="nil"/>
            </w:tcBorders>
          </w:tcPr>
          <w:p w14:paraId="7044390C" w14:textId="77777777" w:rsidR="00B309AC" w:rsidRPr="00D65B7B" w:rsidRDefault="00B309AC" w:rsidP="00E47F41">
            <w:pPr>
              <w:rPr>
                <w:sz w:val="20"/>
                <w:szCs w:val="20"/>
                <w:lang w:val="en-CA"/>
              </w:rPr>
            </w:pPr>
          </w:p>
        </w:tc>
        <w:tc>
          <w:tcPr>
            <w:tcW w:w="735" w:type="dxa"/>
            <w:tcBorders>
              <w:top w:val="nil"/>
              <w:left w:val="nil"/>
              <w:bottom w:val="nil"/>
              <w:right w:val="nil"/>
            </w:tcBorders>
          </w:tcPr>
          <w:p w14:paraId="044D653E" w14:textId="77777777" w:rsidR="00B309AC" w:rsidRPr="00D65B7B" w:rsidRDefault="00B309AC" w:rsidP="00E47F41">
            <w:pPr>
              <w:rPr>
                <w:sz w:val="20"/>
                <w:szCs w:val="20"/>
                <w:lang w:val="en-CA"/>
              </w:rPr>
            </w:pPr>
          </w:p>
        </w:tc>
      </w:tr>
      <w:tr w:rsidR="00B309AC" w14:paraId="055E043F" w14:textId="77777777" w:rsidTr="00E47F41">
        <w:tc>
          <w:tcPr>
            <w:tcW w:w="1230" w:type="dxa"/>
            <w:tcBorders>
              <w:top w:val="single" w:sz="4" w:space="0" w:color="auto"/>
              <w:left w:val="nil"/>
              <w:bottom w:val="nil"/>
              <w:right w:val="nil"/>
            </w:tcBorders>
          </w:tcPr>
          <w:p w14:paraId="15D11C24" w14:textId="77777777" w:rsidR="00B309AC" w:rsidRPr="00D65B7B" w:rsidRDefault="00B309AC" w:rsidP="00E47F41">
            <w:pPr>
              <w:jc w:val="center"/>
              <w:rPr>
                <w:sz w:val="20"/>
                <w:szCs w:val="20"/>
                <w:lang w:val="en-CA"/>
              </w:rPr>
            </w:pPr>
          </w:p>
        </w:tc>
        <w:tc>
          <w:tcPr>
            <w:tcW w:w="1468" w:type="dxa"/>
            <w:gridSpan w:val="2"/>
            <w:tcBorders>
              <w:top w:val="single" w:sz="4" w:space="0" w:color="auto"/>
              <w:left w:val="nil"/>
              <w:bottom w:val="single" w:sz="4" w:space="0" w:color="auto"/>
              <w:right w:val="nil"/>
            </w:tcBorders>
          </w:tcPr>
          <w:p w14:paraId="123140A9" w14:textId="77777777" w:rsidR="00B309AC" w:rsidRPr="002C215A" w:rsidRDefault="00B309AC" w:rsidP="00E47F41">
            <w:pPr>
              <w:jc w:val="center"/>
              <w:rPr>
                <w:sz w:val="20"/>
                <w:szCs w:val="20"/>
              </w:rPr>
            </w:pPr>
            <w:r>
              <w:rPr>
                <w:sz w:val="20"/>
                <w:szCs w:val="20"/>
              </w:rPr>
              <w:t>Impact of owners</w:t>
            </w:r>
          </w:p>
        </w:tc>
        <w:tc>
          <w:tcPr>
            <w:tcW w:w="236" w:type="dxa"/>
            <w:tcBorders>
              <w:top w:val="nil"/>
              <w:left w:val="nil"/>
              <w:bottom w:val="nil"/>
              <w:right w:val="nil"/>
            </w:tcBorders>
          </w:tcPr>
          <w:p w14:paraId="068A53FD" w14:textId="77777777" w:rsidR="00B309AC" w:rsidRPr="002C215A" w:rsidRDefault="00B309AC" w:rsidP="00E47F41">
            <w:pPr>
              <w:jc w:val="center"/>
              <w:rPr>
                <w:sz w:val="20"/>
                <w:szCs w:val="20"/>
              </w:rPr>
            </w:pPr>
          </w:p>
        </w:tc>
        <w:tc>
          <w:tcPr>
            <w:tcW w:w="1465" w:type="dxa"/>
            <w:gridSpan w:val="2"/>
            <w:tcBorders>
              <w:top w:val="nil"/>
              <w:left w:val="nil"/>
              <w:bottom w:val="nil"/>
              <w:right w:val="nil"/>
            </w:tcBorders>
          </w:tcPr>
          <w:p w14:paraId="03C4B40E"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2C3C37D5" w14:textId="77777777" w:rsidR="00B309AC" w:rsidRPr="002C215A" w:rsidRDefault="00B309AC" w:rsidP="00E47F41">
            <w:pPr>
              <w:jc w:val="center"/>
              <w:rPr>
                <w:sz w:val="20"/>
                <w:szCs w:val="20"/>
              </w:rPr>
            </w:pPr>
          </w:p>
        </w:tc>
        <w:tc>
          <w:tcPr>
            <w:tcW w:w="1232" w:type="dxa"/>
            <w:tcBorders>
              <w:top w:val="nil"/>
              <w:left w:val="nil"/>
              <w:bottom w:val="nil"/>
              <w:right w:val="nil"/>
            </w:tcBorders>
          </w:tcPr>
          <w:p w14:paraId="1D36A971" w14:textId="77777777" w:rsidR="00B309AC" w:rsidRPr="002C215A" w:rsidRDefault="00B309AC" w:rsidP="00E47F41">
            <w:pPr>
              <w:jc w:val="center"/>
              <w:rPr>
                <w:sz w:val="20"/>
                <w:szCs w:val="20"/>
              </w:rPr>
            </w:pPr>
          </w:p>
        </w:tc>
        <w:tc>
          <w:tcPr>
            <w:tcW w:w="1469" w:type="dxa"/>
            <w:gridSpan w:val="2"/>
            <w:tcBorders>
              <w:top w:val="nil"/>
              <w:left w:val="nil"/>
              <w:bottom w:val="nil"/>
              <w:right w:val="nil"/>
            </w:tcBorders>
          </w:tcPr>
          <w:p w14:paraId="550F1D54"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3FE51215" w14:textId="77777777" w:rsidR="00B309AC" w:rsidRPr="002C215A" w:rsidRDefault="00B309AC" w:rsidP="00E47F41">
            <w:pPr>
              <w:jc w:val="center"/>
              <w:rPr>
                <w:sz w:val="20"/>
                <w:szCs w:val="20"/>
              </w:rPr>
            </w:pPr>
          </w:p>
        </w:tc>
        <w:tc>
          <w:tcPr>
            <w:tcW w:w="1466" w:type="dxa"/>
            <w:gridSpan w:val="2"/>
            <w:tcBorders>
              <w:top w:val="nil"/>
              <w:left w:val="nil"/>
              <w:bottom w:val="nil"/>
              <w:right w:val="nil"/>
            </w:tcBorders>
          </w:tcPr>
          <w:p w14:paraId="51F37F0D" w14:textId="77777777" w:rsidR="00B309AC" w:rsidRPr="002C215A" w:rsidRDefault="00B309AC" w:rsidP="00E47F41">
            <w:pPr>
              <w:jc w:val="center"/>
              <w:rPr>
                <w:sz w:val="20"/>
                <w:szCs w:val="20"/>
              </w:rPr>
            </w:pPr>
          </w:p>
        </w:tc>
      </w:tr>
      <w:tr w:rsidR="00B309AC" w14:paraId="59DE41E1" w14:textId="77777777" w:rsidTr="00E47F41">
        <w:tc>
          <w:tcPr>
            <w:tcW w:w="1230" w:type="dxa"/>
            <w:tcBorders>
              <w:top w:val="nil"/>
              <w:left w:val="nil"/>
              <w:bottom w:val="nil"/>
              <w:right w:val="nil"/>
            </w:tcBorders>
          </w:tcPr>
          <w:p w14:paraId="02D5954B" w14:textId="0BB79994" w:rsidR="00B309AC" w:rsidRPr="002C215A" w:rsidRDefault="00B309AC" w:rsidP="00E47F41">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56CD1EC2" w14:textId="1AE3E687" w:rsidR="00B309AC" w:rsidRDefault="00B309AC" w:rsidP="00E47F41">
            <w:pPr>
              <w:jc w:val="right"/>
              <w:rPr>
                <w:sz w:val="20"/>
                <w:szCs w:val="20"/>
              </w:rPr>
            </w:pPr>
            <w:r>
              <w:rPr>
                <w:sz w:val="20"/>
                <w:szCs w:val="20"/>
              </w:rPr>
              <w:t>.12</w:t>
            </w:r>
          </w:p>
          <w:p w14:paraId="1621E162" w14:textId="531CF57C" w:rsidR="00B309AC" w:rsidRPr="002C215A" w:rsidRDefault="00B309AC" w:rsidP="00B309AC">
            <w:pPr>
              <w:jc w:val="right"/>
              <w:rPr>
                <w:sz w:val="20"/>
                <w:szCs w:val="20"/>
              </w:rPr>
            </w:pPr>
            <w:r>
              <w:rPr>
                <w:sz w:val="20"/>
                <w:szCs w:val="20"/>
              </w:rPr>
              <w:t>(.35)</w:t>
            </w:r>
          </w:p>
        </w:tc>
        <w:tc>
          <w:tcPr>
            <w:tcW w:w="734" w:type="dxa"/>
            <w:tcBorders>
              <w:top w:val="nil"/>
              <w:left w:val="nil"/>
              <w:bottom w:val="nil"/>
              <w:right w:val="nil"/>
            </w:tcBorders>
            <w:tcMar>
              <w:left w:w="28" w:type="dxa"/>
            </w:tcMar>
          </w:tcPr>
          <w:p w14:paraId="2CD01C1C" w14:textId="77777777" w:rsidR="00B309AC" w:rsidRPr="002C215A" w:rsidRDefault="00B309AC" w:rsidP="00E47F41">
            <w:pPr>
              <w:rPr>
                <w:sz w:val="20"/>
                <w:szCs w:val="20"/>
              </w:rPr>
            </w:pPr>
          </w:p>
        </w:tc>
        <w:tc>
          <w:tcPr>
            <w:tcW w:w="236" w:type="dxa"/>
            <w:tcBorders>
              <w:top w:val="nil"/>
              <w:left w:val="nil"/>
              <w:bottom w:val="nil"/>
              <w:right w:val="nil"/>
            </w:tcBorders>
          </w:tcPr>
          <w:p w14:paraId="46D317CB"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2B449460"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00FCE140" w14:textId="77777777" w:rsidR="00B309AC" w:rsidRPr="002C215A" w:rsidRDefault="00B309AC" w:rsidP="00E47F41">
            <w:pPr>
              <w:rPr>
                <w:sz w:val="20"/>
                <w:szCs w:val="20"/>
              </w:rPr>
            </w:pPr>
          </w:p>
        </w:tc>
        <w:tc>
          <w:tcPr>
            <w:tcW w:w="236" w:type="dxa"/>
            <w:tcBorders>
              <w:top w:val="nil"/>
              <w:left w:val="nil"/>
              <w:bottom w:val="nil"/>
              <w:right w:val="nil"/>
            </w:tcBorders>
          </w:tcPr>
          <w:p w14:paraId="0059F479" w14:textId="77777777" w:rsidR="00B309AC" w:rsidRPr="002C215A" w:rsidRDefault="00B309AC" w:rsidP="00E47F41">
            <w:pPr>
              <w:rPr>
                <w:sz w:val="20"/>
                <w:szCs w:val="20"/>
              </w:rPr>
            </w:pPr>
          </w:p>
        </w:tc>
        <w:tc>
          <w:tcPr>
            <w:tcW w:w="1232" w:type="dxa"/>
            <w:tcBorders>
              <w:top w:val="nil"/>
              <w:left w:val="nil"/>
              <w:bottom w:val="nil"/>
              <w:right w:val="nil"/>
            </w:tcBorders>
          </w:tcPr>
          <w:p w14:paraId="16047D7C"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454EAD83"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76635626" w14:textId="77777777" w:rsidR="00B309AC" w:rsidRPr="002C215A" w:rsidRDefault="00B309AC" w:rsidP="00E47F41">
            <w:pPr>
              <w:rPr>
                <w:sz w:val="20"/>
                <w:szCs w:val="20"/>
              </w:rPr>
            </w:pPr>
          </w:p>
        </w:tc>
        <w:tc>
          <w:tcPr>
            <w:tcW w:w="236" w:type="dxa"/>
            <w:tcBorders>
              <w:top w:val="nil"/>
              <w:left w:val="nil"/>
              <w:bottom w:val="nil"/>
              <w:right w:val="nil"/>
            </w:tcBorders>
          </w:tcPr>
          <w:p w14:paraId="5BECEEA8"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2B8C90CE"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4A9BE648" w14:textId="77777777" w:rsidR="00B309AC" w:rsidRPr="002C215A" w:rsidRDefault="00B309AC" w:rsidP="00E47F41">
            <w:pPr>
              <w:rPr>
                <w:sz w:val="20"/>
                <w:szCs w:val="20"/>
              </w:rPr>
            </w:pPr>
          </w:p>
        </w:tc>
      </w:tr>
      <w:tr w:rsidR="00B309AC" w14:paraId="6D68084B" w14:textId="77777777" w:rsidTr="00E47F41">
        <w:tc>
          <w:tcPr>
            <w:tcW w:w="1230" w:type="dxa"/>
            <w:tcBorders>
              <w:top w:val="nil"/>
              <w:left w:val="nil"/>
              <w:bottom w:val="nil"/>
              <w:right w:val="nil"/>
            </w:tcBorders>
          </w:tcPr>
          <w:p w14:paraId="3E9239E4" w14:textId="77777777" w:rsidR="00B309AC" w:rsidRPr="002C215A" w:rsidRDefault="00B309AC" w:rsidP="00E47F41">
            <w:pPr>
              <w:rPr>
                <w:sz w:val="20"/>
                <w:szCs w:val="20"/>
              </w:rPr>
            </w:pPr>
            <w:r>
              <w:rPr>
                <w:sz w:val="20"/>
                <w:szCs w:val="20"/>
              </w:rPr>
              <w:t>Private talk radio</w:t>
            </w:r>
          </w:p>
        </w:tc>
        <w:tc>
          <w:tcPr>
            <w:tcW w:w="734" w:type="dxa"/>
            <w:tcBorders>
              <w:top w:val="nil"/>
              <w:left w:val="nil"/>
              <w:bottom w:val="nil"/>
              <w:right w:val="nil"/>
            </w:tcBorders>
            <w:tcMar>
              <w:right w:w="28" w:type="dxa"/>
            </w:tcMar>
          </w:tcPr>
          <w:p w14:paraId="0AC3C1EA" w14:textId="0F40157C" w:rsidR="00B309AC" w:rsidRDefault="00B309AC" w:rsidP="00E47F41">
            <w:pPr>
              <w:jc w:val="right"/>
              <w:rPr>
                <w:sz w:val="20"/>
                <w:szCs w:val="20"/>
              </w:rPr>
            </w:pPr>
            <w:r>
              <w:rPr>
                <w:sz w:val="20"/>
                <w:szCs w:val="20"/>
              </w:rPr>
              <w:t>.19</w:t>
            </w:r>
          </w:p>
          <w:p w14:paraId="12F2D892" w14:textId="77777777" w:rsidR="00B309AC" w:rsidRPr="002C215A" w:rsidRDefault="00B309AC" w:rsidP="00E47F41">
            <w:pPr>
              <w:jc w:val="right"/>
              <w:rPr>
                <w:sz w:val="20"/>
                <w:szCs w:val="20"/>
              </w:rPr>
            </w:pPr>
            <w:r>
              <w:rPr>
                <w:sz w:val="20"/>
                <w:szCs w:val="20"/>
              </w:rPr>
              <w:t>(.33)</w:t>
            </w:r>
          </w:p>
        </w:tc>
        <w:tc>
          <w:tcPr>
            <w:tcW w:w="734" w:type="dxa"/>
            <w:tcBorders>
              <w:top w:val="nil"/>
              <w:left w:val="nil"/>
              <w:bottom w:val="nil"/>
              <w:right w:val="nil"/>
            </w:tcBorders>
            <w:tcMar>
              <w:left w:w="28" w:type="dxa"/>
            </w:tcMar>
          </w:tcPr>
          <w:p w14:paraId="096B131D" w14:textId="77777777" w:rsidR="00B309AC" w:rsidRPr="002C215A" w:rsidRDefault="00B309AC" w:rsidP="00E47F41">
            <w:pPr>
              <w:rPr>
                <w:sz w:val="20"/>
                <w:szCs w:val="20"/>
              </w:rPr>
            </w:pPr>
          </w:p>
        </w:tc>
        <w:tc>
          <w:tcPr>
            <w:tcW w:w="236" w:type="dxa"/>
            <w:tcBorders>
              <w:top w:val="nil"/>
              <w:left w:val="nil"/>
              <w:bottom w:val="nil"/>
              <w:right w:val="nil"/>
            </w:tcBorders>
          </w:tcPr>
          <w:p w14:paraId="6BC8EA3E"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15CF3AE5"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4A132C19" w14:textId="77777777" w:rsidR="00B309AC" w:rsidRPr="002C215A" w:rsidRDefault="00B309AC" w:rsidP="00E47F41">
            <w:pPr>
              <w:rPr>
                <w:sz w:val="20"/>
                <w:szCs w:val="20"/>
              </w:rPr>
            </w:pPr>
          </w:p>
        </w:tc>
        <w:tc>
          <w:tcPr>
            <w:tcW w:w="236" w:type="dxa"/>
            <w:tcBorders>
              <w:top w:val="nil"/>
              <w:left w:val="nil"/>
              <w:bottom w:val="nil"/>
              <w:right w:val="nil"/>
            </w:tcBorders>
          </w:tcPr>
          <w:p w14:paraId="5C8F8ACE" w14:textId="77777777" w:rsidR="00B309AC" w:rsidRPr="002C215A" w:rsidRDefault="00B309AC" w:rsidP="00E47F41">
            <w:pPr>
              <w:rPr>
                <w:sz w:val="20"/>
                <w:szCs w:val="20"/>
              </w:rPr>
            </w:pPr>
          </w:p>
        </w:tc>
        <w:tc>
          <w:tcPr>
            <w:tcW w:w="1232" w:type="dxa"/>
            <w:tcBorders>
              <w:top w:val="nil"/>
              <w:left w:val="nil"/>
              <w:bottom w:val="nil"/>
              <w:right w:val="nil"/>
            </w:tcBorders>
          </w:tcPr>
          <w:p w14:paraId="09CCE4DE"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1474DEEF"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629938D6" w14:textId="77777777" w:rsidR="00B309AC" w:rsidRPr="002C215A" w:rsidRDefault="00B309AC" w:rsidP="00E47F41">
            <w:pPr>
              <w:rPr>
                <w:sz w:val="20"/>
                <w:szCs w:val="20"/>
              </w:rPr>
            </w:pPr>
          </w:p>
        </w:tc>
        <w:tc>
          <w:tcPr>
            <w:tcW w:w="236" w:type="dxa"/>
            <w:tcBorders>
              <w:top w:val="nil"/>
              <w:left w:val="nil"/>
              <w:bottom w:val="nil"/>
              <w:right w:val="nil"/>
            </w:tcBorders>
          </w:tcPr>
          <w:p w14:paraId="2B26448F"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7620DB1E"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6582FE70" w14:textId="77777777" w:rsidR="00B309AC" w:rsidRPr="002C215A" w:rsidRDefault="00B309AC" w:rsidP="00E47F41">
            <w:pPr>
              <w:rPr>
                <w:sz w:val="20"/>
                <w:szCs w:val="20"/>
              </w:rPr>
            </w:pPr>
          </w:p>
        </w:tc>
      </w:tr>
      <w:tr w:rsidR="00B309AC" w14:paraId="1238575A" w14:textId="77777777" w:rsidTr="00E47F41">
        <w:tc>
          <w:tcPr>
            <w:tcW w:w="1230" w:type="dxa"/>
            <w:tcBorders>
              <w:top w:val="nil"/>
              <w:left w:val="nil"/>
              <w:bottom w:val="nil"/>
              <w:right w:val="nil"/>
            </w:tcBorders>
          </w:tcPr>
          <w:p w14:paraId="4B131DE1" w14:textId="77777777" w:rsidR="00B309AC" w:rsidRPr="002C215A" w:rsidRDefault="00B309AC" w:rsidP="00E47F41">
            <w:pPr>
              <w:rPr>
                <w:sz w:val="20"/>
                <w:szCs w:val="20"/>
              </w:rPr>
            </w:pPr>
            <w:r>
              <w:rPr>
                <w:sz w:val="20"/>
                <w:szCs w:val="20"/>
              </w:rPr>
              <w:t>Constant</w:t>
            </w:r>
          </w:p>
        </w:tc>
        <w:tc>
          <w:tcPr>
            <w:tcW w:w="734" w:type="dxa"/>
            <w:tcBorders>
              <w:top w:val="nil"/>
              <w:left w:val="nil"/>
              <w:bottom w:val="nil"/>
              <w:right w:val="nil"/>
            </w:tcBorders>
            <w:tcMar>
              <w:right w:w="28" w:type="dxa"/>
            </w:tcMar>
          </w:tcPr>
          <w:p w14:paraId="376E2BA9" w14:textId="2734A5D1" w:rsidR="00B309AC" w:rsidRDefault="00B309AC" w:rsidP="00E47F41">
            <w:pPr>
              <w:jc w:val="right"/>
              <w:rPr>
                <w:sz w:val="20"/>
                <w:szCs w:val="20"/>
              </w:rPr>
            </w:pPr>
            <w:r>
              <w:rPr>
                <w:sz w:val="20"/>
                <w:szCs w:val="20"/>
              </w:rPr>
              <w:t>4.66</w:t>
            </w:r>
          </w:p>
          <w:p w14:paraId="188DD3F4" w14:textId="77777777" w:rsidR="00B309AC" w:rsidRPr="002C215A" w:rsidRDefault="00B309AC" w:rsidP="00E47F41">
            <w:pPr>
              <w:jc w:val="right"/>
              <w:rPr>
                <w:sz w:val="20"/>
                <w:szCs w:val="20"/>
              </w:rPr>
            </w:pPr>
            <w:r>
              <w:rPr>
                <w:sz w:val="20"/>
                <w:szCs w:val="20"/>
              </w:rPr>
              <w:t>(.18)</w:t>
            </w:r>
          </w:p>
        </w:tc>
        <w:tc>
          <w:tcPr>
            <w:tcW w:w="734" w:type="dxa"/>
            <w:tcBorders>
              <w:top w:val="nil"/>
              <w:left w:val="nil"/>
              <w:bottom w:val="nil"/>
              <w:right w:val="nil"/>
            </w:tcBorders>
            <w:tcMar>
              <w:left w:w="28" w:type="dxa"/>
            </w:tcMar>
          </w:tcPr>
          <w:p w14:paraId="1408FE27" w14:textId="77777777" w:rsidR="00B309AC" w:rsidRPr="002C215A" w:rsidRDefault="00B309AC" w:rsidP="00E47F41">
            <w:pPr>
              <w:rPr>
                <w:sz w:val="20"/>
                <w:szCs w:val="20"/>
              </w:rPr>
            </w:pPr>
            <w:r>
              <w:rPr>
                <w:sz w:val="20"/>
                <w:szCs w:val="20"/>
              </w:rPr>
              <w:t>***</w:t>
            </w:r>
          </w:p>
        </w:tc>
        <w:tc>
          <w:tcPr>
            <w:tcW w:w="236" w:type="dxa"/>
            <w:tcBorders>
              <w:top w:val="nil"/>
              <w:left w:val="nil"/>
              <w:bottom w:val="nil"/>
              <w:right w:val="nil"/>
            </w:tcBorders>
          </w:tcPr>
          <w:p w14:paraId="380ACEB9"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11A95DA9" w14:textId="77777777" w:rsidR="00B309AC" w:rsidRPr="002C215A" w:rsidRDefault="00B309AC" w:rsidP="00E47F41">
            <w:pPr>
              <w:jc w:val="right"/>
              <w:rPr>
                <w:sz w:val="20"/>
                <w:szCs w:val="20"/>
              </w:rPr>
            </w:pPr>
          </w:p>
        </w:tc>
        <w:tc>
          <w:tcPr>
            <w:tcW w:w="734" w:type="dxa"/>
            <w:tcBorders>
              <w:top w:val="nil"/>
              <w:left w:val="nil"/>
              <w:bottom w:val="nil"/>
              <w:right w:val="nil"/>
            </w:tcBorders>
            <w:tcMar>
              <w:left w:w="28" w:type="dxa"/>
            </w:tcMar>
          </w:tcPr>
          <w:p w14:paraId="297AD6B1" w14:textId="77777777" w:rsidR="00B309AC" w:rsidRPr="002C215A" w:rsidRDefault="00B309AC" w:rsidP="00E47F41">
            <w:pPr>
              <w:rPr>
                <w:sz w:val="20"/>
                <w:szCs w:val="20"/>
              </w:rPr>
            </w:pPr>
          </w:p>
        </w:tc>
        <w:tc>
          <w:tcPr>
            <w:tcW w:w="236" w:type="dxa"/>
            <w:tcBorders>
              <w:top w:val="nil"/>
              <w:left w:val="nil"/>
              <w:bottom w:val="nil"/>
              <w:right w:val="nil"/>
            </w:tcBorders>
          </w:tcPr>
          <w:p w14:paraId="688B03EA" w14:textId="77777777" w:rsidR="00B309AC" w:rsidRPr="002C215A" w:rsidRDefault="00B309AC" w:rsidP="00E47F41">
            <w:pPr>
              <w:rPr>
                <w:sz w:val="20"/>
                <w:szCs w:val="20"/>
              </w:rPr>
            </w:pPr>
          </w:p>
        </w:tc>
        <w:tc>
          <w:tcPr>
            <w:tcW w:w="1232" w:type="dxa"/>
            <w:tcBorders>
              <w:top w:val="nil"/>
              <w:left w:val="nil"/>
              <w:bottom w:val="nil"/>
              <w:right w:val="nil"/>
            </w:tcBorders>
          </w:tcPr>
          <w:p w14:paraId="38220A04" w14:textId="77777777" w:rsidR="00B309AC" w:rsidRPr="002C215A" w:rsidRDefault="00B309AC" w:rsidP="00E47F41">
            <w:pPr>
              <w:rPr>
                <w:sz w:val="20"/>
                <w:szCs w:val="20"/>
              </w:rPr>
            </w:pPr>
          </w:p>
        </w:tc>
        <w:tc>
          <w:tcPr>
            <w:tcW w:w="734" w:type="dxa"/>
            <w:tcBorders>
              <w:top w:val="nil"/>
              <w:left w:val="nil"/>
              <w:bottom w:val="nil"/>
              <w:right w:val="nil"/>
            </w:tcBorders>
            <w:tcMar>
              <w:right w:w="28" w:type="dxa"/>
            </w:tcMar>
          </w:tcPr>
          <w:p w14:paraId="0CE70569"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15C74B57" w14:textId="77777777" w:rsidR="00B309AC" w:rsidRPr="002C215A" w:rsidRDefault="00B309AC" w:rsidP="00E47F41">
            <w:pPr>
              <w:rPr>
                <w:sz w:val="20"/>
                <w:szCs w:val="20"/>
              </w:rPr>
            </w:pPr>
          </w:p>
        </w:tc>
        <w:tc>
          <w:tcPr>
            <w:tcW w:w="236" w:type="dxa"/>
            <w:tcBorders>
              <w:top w:val="nil"/>
              <w:left w:val="nil"/>
              <w:bottom w:val="nil"/>
              <w:right w:val="nil"/>
            </w:tcBorders>
          </w:tcPr>
          <w:p w14:paraId="19A1F2F1" w14:textId="77777777" w:rsidR="00B309AC" w:rsidRPr="002C215A" w:rsidRDefault="00B309AC" w:rsidP="00E47F41">
            <w:pPr>
              <w:rPr>
                <w:sz w:val="20"/>
                <w:szCs w:val="20"/>
              </w:rPr>
            </w:pPr>
          </w:p>
        </w:tc>
        <w:tc>
          <w:tcPr>
            <w:tcW w:w="731" w:type="dxa"/>
            <w:tcBorders>
              <w:top w:val="nil"/>
              <w:left w:val="nil"/>
              <w:bottom w:val="nil"/>
              <w:right w:val="nil"/>
            </w:tcBorders>
            <w:tcMar>
              <w:right w:w="28" w:type="dxa"/>
            </w:tcMar>
          </w:tcPr>
          <w:p w14:paraId="74F1D313" w14:textId="77777777" w:rsidR="00B309AC" w:rsidRPr="002C215A" w:rsidRDefault="00B309AC" w:rsidP="00E47F41">
            <w:pPr>
              <w:jc w:val="right"/>
              <w:rPr>
                <w:sz w:val="20"/>
                <w:szCs w:val="20"/>
              </w:rPr>
            </w:pPr>
          </w:p>
        </w:tc>
        <w:tc>
          <w:tcPr>
            <w:tcW w:w="735" w:type="dxa"/>
            <w:tcBorders>
              <w:top w:val="nil"/>
              <w:left w:val="nil"/>
              <w:bottom w:val="nil"/>
              <w:right w:val="nil"/>
            </w:tcBorders>
            <w:tcMar>
              <w:left w:w="28" w:type="dxa"/>
            </w:tcMar>
          </w:tcPr>
          <w:p w14:paraId="7C3B83B3" w14:textId="77777777" w:rsidR="00B309AC" w:rsidRPr="002C215A" w:rsidRDefault="00B309AC" w:rsidP="00E47F41">
            <w:pPr>
              <w:rPr>
                <w:sz w:val="20"/>
                <w:szCs w:val="20"/>
              </w:rPr>
            </w:pPr>
          </w:p>
        </w:tc>
      </w:tr>
      <w:tr w:rsidR="00B309AC" w14:paraId="2FF50CF7" w14:textId="77777777" w:rsidTr="00E47F41">
        <w:tc>
          <w:tcPr>
            <w:tcW w:w="1230" w:type="dxa"/>
            <w:tcBorders>
              <w:top w:val="nil"/>
              <w:left w:val="nil"/>
              <w:bottom w:val="nil"/>
              <w:right w:val="nil"/>
            </w:tcBorders>
          </w:tcPr>
          <w:p w14:paraId="167BCBC6" w14:textId="77777777" w:rsidR="00B309AC" w:rsidRPr="002C215A" w:rsidRDefault="00B309AC" w:rsidP="00E47F41">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264527A0" w14:textId="77777777" w:rsidR="00B309AC" w:rsidRPr="002C215A" w:rsidRDefault="00B309AC" w:rsidP="00E47F41">
            <w:pPr>
              <w:jc w:val="center"/>
              <w:rPr>
                <w:sz w:val="20"/>
                <w:szCs w:val="20"/>
              </w:rPr>
            </w:pPr>
            <w:r>
              <w:rPr>
                <w:sz w:val="20"/>
                <w:szCs w:val="20"/>
              </w:rPr>
              <w:t>.01</w:t>
            </w:r>
          </w:p>
        </w:tc>
        <w:tc>
          <w:tcPr>
            <w:tcW w:w="236" w:type="dxa"/>
            <w:tcBorders>
              <w:top w:val="nil"/>
              <w:left w:val="nil"/>
              <w:bottom w:val="nil"/>
              <w:right w:val="nil"/>
            </w:tcBorders>
          </w:tcPr>
          <w:p w14:paraId="460DDD8C" w14:textId="77777777" w:rsidR="00B309AC" w:rsidRPr="002C215A" w:rsidRDefault="00B309AC" w:rsidP="00E47F41">
            <w:pPr>
              <w:rPr>
                <w:sz w:val="20"/>
                <w:szCs w:val="20"/>
              </w:rPr>
            </w:pPr>
          </w:p>
        </w:tc>
        <w:tc>
          <w:tcPr>
            <w:tcW w:w="1465" w:type="dxa"/>
            <w:gridSpan w:val="2"/>
            <w:tcBorders>
              <w:top w:val="nil"/>
              <w:left w:val="nil"/>
              <w:bottom w:val="nil"/>
              <w:right w:val="nil"/>
            </w:tcBorders>
          </w:tcPr>
          <w:p w14:paraId="1CF91516"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1AAA9C93" w14:textId="77777777" w:rsidR="00B309AC" w:rsidRPr="002C215A" w:rsidRDefault="00B309AC" w:rsidP="00E47F41">
            <w:pPr>
              <w:rPr>
                <w:sz w:val="20"/>
                <w:szCs w:val="20"/>
              </w:rPr>
            </w:pPr>
          </w:p>
        </w:tc>
        <w:tc>
          <w:tcPr>
            <w:tcW w:w="1232" w:type="dxa"/>
            <w:tcBorders>
              <w:top w:val="nil"/>
              <w:left w:val="nil"/>
              <w:bottom w:val="nil"/>
              <w:right w:val="nil"/>
            </w:tcBorders>
          </w:tcPr>
          <w:p w14:paraId="1E4573FE" w14:textId="77777777" w:rsidR="00B309AC" w:rsidRPr="002C215A" w:rsidRDefault="00B309AC" w:rsidP="00E47F41">
            <w:pPr>
              <w:rPr>
                <w:sz w:val="20"/>
                <w:szCs w:val="20"/>
              </w:rPr>
            </w:pPr>
          </w:p>
        </w:tc>
        <w:tc>
          <w:tcPr>
            <w:tcW w:w="1469" w:type="dxa"/>
            <w:gridSpan w:val="2"/>
            <w:tcBorders>
              <w:top w:val="nil"/>
              <w:left w:val="nil"/>
              <w:bottom w:val="nil"/>
              <w:right w:val="nil"/>
            </w:tcBorders>
          </w:tcPr>
          <w:p w14:paraId="697FA0C7"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6047D366" w14:textId="77777777" w:rsidR="00B309AC" w:rsidRPr="002C215A" w:rsidRDefault="00B309AC" w:rsidP="00E47F41">
            <w:pPr>
              <w:rPr>
                <w:sz w:val="20"/>
                <w:szCs w:val="20"/>
              </w:rPr>
            </w:pPr>
          </w:p>
        </w:tc>
        <w:tc>
          <w:tcPr>
            <w:tcW w:w="1466" w:type="dxa"/>
            <w:gridSpan w:val="2"/>
            <w:tcBorders>
              <w:top w:val="nil"/>
              <w:left w:val="nil"/>
              <w:bottom w:val="nil"/>
              <w:right w:val="nil"/>
            </w:tcBorders>
          </w:tcPr>
          <w:p w14:paraId="3E85D97B" w14:textId="77777777" w:rsidR="00B309AC" w:rsidRPr="002C215A" w:rsidRDefault="00B309AC" w:rsidP="00E47F41">
            <w:pPr>
              <w:jc w:val="center"/>
              <w:rPr>
                <w:sz w:val="20"/>
                <w:szCs w:val="20"/>
              </w:rPr>
            </w:pPr>
          </w:p>
        </w:tc>
      </w:tr>
      <w:tr w:rsidR="00B309AC" w14:paraId="2D6EC271" w14:textId="77777777" w:rsidTr="00E47F41">
        <w:tc>
          <w:tcPr>
            <w:tcW w:w="1230" w:type="dxa"/>
            <w:tcBorders>
              <w:top w:val="nil"/>
              <w:left w:val="nil"/>
              <w:bottom w:val="single" w:sz="4" w:space="0" w:color="auto"/>
              <w:right w:val="nil"/>
            </w:tcBorders>
          </w:tcPr>
          <w:p w14:paraId="66FF2BEE" w14:textId="77777777" w:rsidR="00B309AC" w:rsidRPr="002C215A" w:rsidRDefault="00B309AC" w:rsidP="00E47F41">
            <w:pPr>
              <w:rPr>
                <w:sz w:val="20"/>
                <w:szCs w:val="20"/>
              </w:rPr>
            </w:pPr>
            <w:r>
              <w:rPr>
                <w:sz w:val="20"/>
                <w:szCs w:val="20"/>
              </w:rPr>
              <w:t>N</w:t>
            </w:r>
          </w:p>
        </w:tc>
        <w:tc>
          <w:tcPr>
            <w:tcW w:w="1468" w:type="dxa"/>
            <w:gridSpan w:val="2"/>
            <w:tcBorders>
              <w:top w:val="nil"/>
              <w:left w:val="nil"/>
              <w:bottom w:val="single" w:sz="4" w:space="0" w:color="auto"/>
              <w:right w:val="nil"/>
            </w:tcBorders>
          </w:tcPr>
          <w:p w14:paraId="66453F3F" w14:textId="797A0D7A" w:rsidR="00B309AC" w:rsidRPr="002C215A" w:rsidRDefault="00B309AC" w:rsidP="00E47F41">
            <w:pPr>
              <w:jc w:val="center"/>
              <w:rPr>
                <w:sz w:val="20"/>
                <w:szCs w:val="20"/>
              </w:rPr>
            </w:pPr>
            <w:r>
              <w:rPr>
                <w:sz w:val="20"/>
                <w:szCs w:val="20"/>
              </w:rPr>
              <w:t>44</w:t>
            </w:r>
          </w:p>
        </w:tc>
        <w:tc>
          <w:tcPr>
            <w:tcW w:w="236" w:type="dxa"/>
            <w:tcBorders>
              <w:top w:val="nil"/>
              <w:left w:val="nil"/>
              <w:bottom w:val="nil"/>
              <w:right w:val="nil"/>
            </w:tcBorders>
          </w:tcPr>
          <w:p w14:paraId="09984269" w14:textId="77777777" w:rsidR="00B309AC" w:rsidRPr="002C215A" w:rsidRDefault="00B309AC" w:rsidP="00E47F41">
            <w:pPr>
              <w:rPr>
                <w:sz w:val="20"/>
                <w:szCs w:val="20"/>
              </w:rPr>
            </w:pPr>
          </w:p>
        </w:tc>
        <w:tc>
          <w:tcPr>
            <w:tcW w:w="1465" w:type="dxa"/>
            <w:gridSpan w:val="2"/>
            <w:tcBorders>
              <w:top w:val="nil"/>
              <w:left w:val="nil"/>
              <w:bottom w:val="nil"/>
              <w:right w:val="nil"/>
            </w:tcBorders>
          </w:tcPr>
          <w:p w14:paraId="3138668D"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5BC2EFBC" w14:textId="77777777" w:rsidR="00B309AC" w:rsidRPr="002C215A" w:rsidRDefault="00B309AC" w:rsidP="00E47F41">
            <w:pPr>
              <w:rPr>
                <w:sz w:val="20"/>
                <w:szCs w:val="20"/>
              </w:rPr>
            </w:pPr>
          </w:p>
        </w:tc>
        <w:tc>
          <w:tcPr>
            <w:tcW w:w="1232" w:type="dxa"/>
            <w:tcBorders>
              <w:top w:val="nil"/>
              <w:left w:val="nil"/>
              <w:bottom w:val="nil"/>
              <w:right w:val="nil"/>
            </w:tcBorders>
          </w:tcPr>
          <w:p w14:paraId="6073E832" w14:textId="77777777" w:rsidR="00B309AC" w:rsidRPr="002C215A" w:rsidRDefault="00B309AC" w:rsidP="00E47F41">
            <w:pPr>
              <w:rPr>
                <w:sz w:val="20"/>
                <w:szCs w:val="20"/>
              </w:rPr>
            </w:pPr>
          </w:p>
        </w:tc>
        <w:tc>
          <w:tcPr>
            <w:tcW w:w="1469" w:type="dxa"/>
            <w:gridSpan w:val="2"/>
            <w:tcBorders>
              <w:top w:val="nil"/>
              <w:left w:val="nil"/>
              <w:bottom w:val="nil"/>
              <w:right w:val="nil"/>
            </w:tcBorders>
          </w:tcPr>
          <w:p w14:paraId="599FAB64" w14:textId="77777777" w:rsidR="00B309AC" w:rsidRPr="002C215A" w:rsidRDefault="00B309AC" w:rsidP="00E47F41">
            <w:pPr>
              <w:jc w:val="center"/>
              <w:rPr>
                <w:sz w:val="20"/>
                <w:szCs w:val="20"/>
              </w:rPr>
            </w:pPr>
          </w:p>
        </w:tc>
        <w:tc>
          <w:tcPr>
            <w:tcW w:w="236" w:type="dxa"/>
            <w:tcBorders>
              <w:top w:val="nil"/>
              <w:left w:val="nil"/>
              <w:bottom w:val="nil"/>
              <w:right w:val="nil"/>
            </w:tcBorders>
          </w:tcPr>
          <w:p w14:paraId="5D7F0460" w14:textId="77777777" w:rsidR="00B309AC" w:rsidRPr="002C215A" w:rsidRDefault="00B309AC" w:rsidP="00E47F41">
            <w:pPr>
              <w:rPr>
                <w:sz w:val="20"/>
                <w:szCs w:val="20"/>
              </w:rPr>
            </w:pPr>
          </w:p>
        </w:tc>
        <w:tc>
          <w:tcPr>
            <w:tcW w:w="1466" w:type="dxa"/>
            <w:gridSpan w:val="2"/>
            <w:tcBorders>
              <w:top w:val="nil"/>
              <w:left w:val="nil"/>
              <w:bottom w:val="nil"/>
              <w:right w:val="nil"/>
            </w:tcBorders>
          </w:tcPr>
          <w:p w14:paraId="6CD7CA0A" w14:textId="77777777" w:rsidR="00B309AC" w:rsidRPr="002C215A" w:rsidRDefault="00B309AC" w:rsidP="00E47F41">
            <w:pPr>
              <w:jc w:val="center"/>
              <w:rPr>
                <w:sz w:val="20"/>
                <w:szCs w:val="20"/>
              </w:rPr>
            </w:pPr>
          </w:p>
        </w:tc>
      </w:tr>
      <w:tr w:rsidR="00B309AC" w:rsidRPr="00C569FF" w14:paraId="1F418FD3" w14:textId="77777777" w:rsidTr="00E47F41">
        <w:tc>
          <w:tcPr>
            <w:tcW w:w="9038" w:type="dxa"/>
            <w:gridSpan w:val="13"/>
            <w:tcBorders>
              <w:top w:val="nil"/>
              <w:left w:val="nil"/>
              <w:bottom w:val="nil"/>
              <w:right w:val="nil"/>
            </w:tcBorders>
          </w:tcPr>
          <w:p w14:paraId="0D26369B" w14:textId="77777777" w:rsidR="00B309AC" w:rsidRPr="00D65B7B" w:rsidRDefault="00B309AC" w:rsidP="00E47F41">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0E098BB6" w14:textId="0822A04E" w:rsidR="00B309AC" w:rsidRPr="00D65B7B" w:rsidRDefault="00B309AC" w:rsidP="00E47F41">
            <w:pPr>
              <w:rPr>
                <w:sz w:val="20"/>
                <w:szCs w:val="20"/>
                <w:lang w:val="en-CA"/>
              </w:rPr>
            </w:pPr>
            <w:r w:rsidRPr="00D65B7B">
              <w:rPr>
                <w:sz w:val="20"/>
                <w:szCs w:val="20"/>
                <w:lang w:val="en-CA"/>
              </w:rPr>
              <w:t xml:space="preserve">Notes: Values are OLS regression coefficients; standard errors </w:t>
            </w:r>
            <w:r w:rsidR="00464101">
              <w:rPr>
                <w:sz w:val="20"/>
                <w:szCs w:val="20"/>
                <w:lang w:val="en-CA"/>
              </w:rPr>
              <w:t xml:space="preserve">are </w:t>
            </w:r>
            <w:r w:rsidRPr="00D65B7B">
              <w:rPr>
                <w:sz w:val="20"/>
                <w:szCs w:val="20"/>
                <w:lang w:val="en-CA"/>
              </w:rPr>
              <w:t xml:space="preserve">in parentheses. </w:t>
            </w:r>
            <w:r>
              <w:rPr>
                <w:sz w:val="20"/>
                <w:szCs w:val="20"/>
                <w:lang w:val="en-CA"/>
              </w:rPr>
              <w:t>The d</w:t>
            </w:r>
            <w:r w:rsidRPr="00D65B7B">
              <w:rPr>
                <w:sz w:val="20"/>
                <w:szCs w:val="20"/>
                <w:lang w:val="en-CA"/>
              </w:rPr>
              <w:t xml:space="preserve">ependent variable is the </w:t>
            </w:r>
            <w:r>
              <w:rPr>
                <w:sz w:val="20"/>
                <w:szCs w:val="20"/>
                <w:lang w:val="en-CA"/>
              </w:rPr>
              <w:t>mean</w:t>
            </w:r>
            <w:r w:rsidRPr="00D65B7B">
              <w:rPr>
                <w:sz w:val="20"/>
                <w:szCs w:val="20"/>
                <w:lang w:val="en-CA"/>
              </w:rPr>
              <w:t xml:space="preserve"> value on a 1-7 scale from </w:t>
            </w:r>
            <w:r w:rsidR="00464101">
              <w:rPr>
                <w:sz w:val="20"/>
                <w:szCs w:val="20"/>
                <w:lang w:val="en-CA"/>
              </w:rPr>
              <w:t>N</w:t>
            </w:r>
            <w:r w:rsidRPr="00D65B7B">
              <w:rPr>
                <w:sz w:val="20"/>
                <w:szCs w:val="20"/>
                <w:lang w:val="en-CA"/>
              </w:rPr>
              <w:t xml:space="preserve">ot influenced at all to </w:t>
            </w:r>
            <w:r w:rsidR="00464101">
              <w:rPr>
                <w:sz w:val="20"/>
                <w:szCs w:val="20"/>
                <w:lang w:val="en-CA"/>
              </w:rPr>
              <w:t>S</w:t>
            </w:r>
            <w:r w:rsidRPr="00D65B7B">
              <w:rPr>
                <w:sz w:val="20"/>
                <w:szCs w:val="20"/>
                <w:lang w:val="en-CA"/>
              </w:rPr>
              <w:t>trongly influenced.</w:t>
            </w:r>
          </w:p>
        </w:tc>
      </w:tr>
    </w:tbl>
    <w:p w14:paraId="313748CD" w14:textId="77777777" w:rsidR="00B309AC" w:rsidRPr="00D65B7B" w:rsidRDefault="00B309AC" w:rsidP="00B309AC">
      <w:pPr>
        <w:rPr>
          <w:lang w:val="en-CA"/>
        </w:rPr>
      </w:pPr>
    </w:p>
    <w:p w14:paraId="198F0E98" w14:textId="77777777" w:rsidR="004B5CC2" w:rsidRDefault="004B5CC2">
      <w:pPr>
        <w:rPr>
          <w:lang w:val="en-US"/>
        </w:rPr>
      </w:pPr>
    </w:p>
    <w:p w14:paraId="16537121" w14:textId="77777777" w:rsidR="004B5CC2" w:rsidRPr="00D65B7B" w:rsidRDefault="004B5CC2" w:rsidP="004B5CC2">
      <w:pPr>
        <w:rPr>
          <w:b/>
          <w:lang w:val="en-CA"/>
        </w:rPr>
      </w:pPr>
      <w:r w:rsidRPr="00D65B7B">
        <w:rPr>
          <w:b/>
          <w:lang w:val="en-CA"/>
        </w:rPr>
        <w:t>Table</w:t>
      </w:r>
      <w:r>
        <w:rPr>
          <w:b/>
          <w:lang w:val="en-CA"/>
        </w:rPr>
        <w:t xml:space="preserve"> C1.4</w:t>
      </w:r>
    </w:p>
    <w:p w14:paraId="1A27CBF1" w14:textId="4F857996" w:rsidR="004B5CC2" w:rsidRPr="00D65B7B" w:rsidRDefault="004B5CC2" w:rsidP="004B5CC2">
      <w:pPr>
        <w:rPr>
          <w:b/>
          <w:lang w:val="en-CA"/>
        </w:rPr>
      </w:pPr>
      <w:r>
        <w:rPr>
          <w:b/>
          <w:lang w:val="en-CA"/>
        </w:rPr>
        <w:t xml:space="preserve">Perceptions of </w:t>
      </w:r>
      <w:r w:rsidRPr="00D65B7B">
        <w:rPr>
          <w:b/>
          <w:lang w:val="en-CA"/>
        </w:rPr>
        <w:t>owners</w:t>
      </w:r>
      <w:r>
        <w:rPr>
          <w:b/>
          <w:lang w:val="en-CA"/>
        </w:rPr>
        <w:t>’ influence</w:t>
      </w:r>
      <w:r w:rsidRPr="00D65B7B">
        <w:rPr>
          <w:b/>
          <w:lang w:val="en-CA"/>
        </w:rPr>
        <w:t xml:space="preserve"> on political coverage</w:t>
      </w:r>
      <w:r>
        <w:rPr>
          <w:b/>
          <w:lang w:val="en-CA"/>
        </w:rPr>
        <w:t xml:space="preserve"> </w:t>
      </w:r>
      <w:r w:rsidRPr="00205405">
        <w:rPr>
          <w:b/>
          <w:lang w:val="en-CA"/>
        </w:rPr>
        <w:t>(</w:t>
      </w:r>
      <w:r w:rsidR="00205405" w:rsidRPr="00205405">
        <w:rPr>
          <w:rFonts w:cs="Times New Roman"/>
          <w:b/>
          <w:u w:val="single"/>
          <w:lang w:val="en-US"/>
        </w:rPr>
        <w:t>Quebec media: contrasts Francophone media in Quebec to all other media</w:t>
      </w:r>
      <w:r w:rsidR="00205405" w:rsidRPr="00205405">
        <w:rPr>
          <w:rFonts w:cs="Times New Roman"/>
          <w:b/>
          <w:lang w:val="en-US"/>
        </w:rPr>
        <w:t>)</w:t>
      </w:r>
    </w:p>
    <w:p w14:paraId="03C7A4EF" w14:textId="77777777" w:rsidR="004B5CC2" w:rsidRPr="00D65B7B" w:rsidRDefault="004B5CC2" w:rsidP="004B5CC2">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4B5CC2" w:rsidRPr="00C569FF" w14:paraId="53E09360" w14:textId="77777777" w:rsidTr="006F048C">
        <w:tc>
          <w:tcPr>
            <w:tcW w:w="1230" w:type="dxa"/>
            <w:tcBorders>
              <w:top w:val="nil"/>
              <w:left w:val="nil"/>
              <w:bottom w:val="single" w:sz="4" w:space="0" w:color="auto"/>
              <w:right w:val="nil"/>
            </w:tcBorders>
          </w:tcPr>
          <w:p w14:paraId="1D0F2A23" w14:textId="77777777" w:rsidR="004B5CC2" w:rsidRPr="00D65B7B" w:rsidRDefault="004B5CC2" w:rsidP="006F048C">
            <w:pPr>
              <w:rPr>
                <w:sz w:val="20"/>
                <w:szCs w:val="20"/>
                <w:lang w:val="en-CA"/>
              </w:rPr>
            </w:pPr>
          </w:p>
        </w:tc>
        <w:tc>
          <w:tcPr>
            <w:tcW w:w="734" w:type="dxa"/>
            <w:tcBorders>
              <w:top w:val="nil"/>
              <w:left w:val="nil"/>
              <w:bottom w:val="single" w:sz="4" w:space="0" w:color="auto"/>
              <w:right w:val="nil"/>
            </w:tcBorders>
          </w:tcPr>
          <w:p w14:paraId="69D034DD" w14:textId="77777777" w:rsidR="004B5CC2" w:rsidRPr="00D65B7B" w:rsidRDefault="004B5CC2" w:rsidP="006F048C">
            <w:pPr>
              <w:rPr>
                <w:sz w:val="20"/>
                <w:szCs w:val="20"/>
                <w:lang w:val="en-CA"/>
              </w:rPr>
            </w:pPr>
          </w:p>
        </w:tc>
        <w:tc>
          <w:tcPr>
            <w:tcW w:w="734" w:type="dxa"/>
            <w:tcBorders>
              <w:top w:val="nil"/>
              <w:left w:val="nil"/>
              <w:bottom w:val="single" w:sz="4" w:space="0" w:color="auto"/>
              <w:right w:val="nil"/>
            </w:tcBorders>
          </w:tcPr>
          <w:p w14:paraId="7388EC4E" w14:textId="77777777" w:rsidR="004B5CC2" w:rsidRPr="00D65B7B" w:rsidRDefault="004B5CC2" w:rsidP="006F048C">
            <w:pPr>
              <w:rPr>
                <w:sz w:val="20"/>
                <w:szCs w:val="20"/>
                <w:lang w:val="en-CA"/>
              </w:rPr>
            </w:pPr>
          </w:p>
        </w:tc>
        <w:tc>
          <w:tcPr>
            <w:tcW w:w="236" w:type="dxa"/>
            <w:tcBorders>
              <w:top w:val="nil"/>
              <w:left w:val="nil"/>
              <w:bottom w:val="nil"/>
              <w:right w:val="nil"/>
            </w:tcBorders>
          </w:tcPr>
          <w:p w14:paraId="66DE6D5C" w14:textId="77777777" w:rsidR="004B5CC2" w:rsidRPr="00D65B7B" w:rsidRDefault="004B5CC2" w:rsidP="006F048C">
            <w:pPr>
              <w:rPr>
                <w:sz w:val="20"/>
                <w:szCs w:val="20"/>
                <w:lang w:val="en-CA"/>
              </w:rPr>
            </w:pPr>
          </w:p>
        </w:tc>
        <w:tc>
          <w:tcPr>
            <w:tcW w:w="731" w:type="dxa"/>
            <w:tcBorders>
              <w:top w:val="nil"/>
              <w:left w:val="nil"/>
              <w:bottom w:val="nil"/>
              <w:right w:val="nil"/>
            </w:tcBorders>
          </w:tcPr>
          <w:p w14:paraId="7E165A87" w14:textId="77777777" w:rsidR="004B5CC2" w:rsidRPr="00D65B7B" w:rsidRDefault="004B5CC2" w:rsidP="006F048C">
            <w:pPr>
              <w:rPr>
                <w:sz w:val="20"/>
                <w:szCs w:val="20"/>
                <w:lang w:val="en-CA"/>
              </w:rPr>
            </w:pPr>
          </w:p>
        </w:tc>
        <w:tc>
          <w:tcPr>
            <w:tcW w:w="734" w:type="dxa"/>
            <w:tcBorders>
              <w:top w:val="nil"/>
              <w:left w:val="nil"/>
              <w:bottom w:val="nil"/>
              <w:right w:val="nil"/>
            </w:tcBorders>
          </w:tcPr>
          <w:p w14:paraId="3A9BF3C4" w14:textId="77777777" w:rsidR="004B5CC2" w:rsidRPr="00D65B7B" w:rsidRDefault="004B5CC2" w:rsidP="006F048C">
            <w:pPr>
              <w:rPr>
                <w:sz w:val="20"/>
                <w:szCs w:val="20"/>
                <w:lang w:val="en-CA"/>
              </w:rPr>
            </w:pPr>
          </w:p>
        </w:tc>
        <w:tc>
          <w:tcPr>
            <w:tcW w:w="236" w:type="dxa"/>
            <w:tcBorders>
              <w:top w:val="nil"/>
              <w:left w:val="nil"/>
              <w:bottom w:val="nil"/>
              <w:right w:val="nil"/>
            </w:tcBorders>
          </w:tcPr>
          <w:p w14:paraId="0BE37076" w14:textId="77777777" w:rsidR="004B5CC2" w:rsidRPr="00D65B7B" w:rsidRDefault="004B5CC2" w:rsidP="006F048C">
            <w:pPr>
              <w:rPr>
                <w:sz w:val="20"/>
                <w:szCs w:val="20"/>
                <w:lang w:val="en-CA"/>
              </w:rPr>
            </w:pPr>
          </w:p>
        </w:tc>
        <w:tc>
          <w:tcPr>
            <w:tcW w:w="1232" w:type="dxa"/>
            <w:tcBorders>
              <w:top w:val="nil"/>
              <w:left w:val="nil"/>
              <w:bottom w:val="nil"/>
              <w:right w:val="nil"/>
            </w:tcBorders>
          </w:tcPr>
          <w:p w14:paraId="2F5E1292" w14:textId="77777777" w:rsidR="004B5CC2" w:rsidRPr="00D65B7B" w:rsidRDefault="004B5CC2" w:rsidP="006F048C">
            <w:pPr>
              <w:rPr>
                <w:sz w:val="20"/>
                <w:szCs w:val="20"/>
                <w:lang w:val="en-CA"/>
              </w:rPr>
            </w:pPr>
          </w:p>
        </w:tc>
        <w:tc>
          <w:tcPr>
            <w:tcW w:w="734" w:type="dxa"/>
            <w:tcBorders>
              <w:top w:val="nil"/>
              <w:left w:val="nil"/>
              <w:bottom w:val="nil"/>
              <w:right w:val="nil"/>
            </w:tcBorders>
          </w:tcPr>
          <w:p w14:paraId="46FB2B41" w14:textId="77777777" w:rsidR="004B5CC2" w:rsidRPr="00D65B7B" w:rsidRDefault="004B5CC2" w:rsidP="006F048C">
            <w:pPr>
              <w:rPr>
                <w:sz w:val="20"/>
                <w:szCs w:val="20"/>
                <w:lang w:val="en-CA"/>
              </w:rPr>
            </w:pPr>
          </w:p>
        </w:tc>
        <w:tc>
          <w:tcPr>
            <w:tcW w:w="735" w:type="dxa"/>
            <w:tcBorders>
              <w:top w:val="nil"/>
              <w:left w:val="nil"/>
              <w:bottom w:val="nil"/>
              <w:right w:val="nil"/>
            </w:tcBorders>
          </w:tcPr>
          <w:p w14:paraId="2CB729A4" w14:textId="77777777" w:rsidR="004B5CC2" w:rsidRPr="00D65B7B" w:rsidRDefault="004B5CC2" w:rsidP="006F048C">
            <w:pPr>
              <w:rPr>
                <w:sz w:val="20"/>
                <w:szCs w:val="20"/>
                <w:lang w:val="en-CA"/>
              </w:rPr>
            </w:pPr>
          </w:p>
        </w:tc>
        <w:tc>
          <w:tcPr>
            <w:tcW w:w="236" w:type="dxa"/>
            <w:tcBorders>
              <w:top w:val="nil"/>
              <w:left w:val="nil"/>
              <w:bottom w:val="nil"/>
              <w:right w:val="nil"/>
            </w:tcBorders>
          </w:tcPr>
          <w:p w14:paraId="09C547EE" w14:textId="77777777" w:rsidR="004B5CC2" w:rsidRPr="00D65B7B" w:rsidRDefault="004B5CC2" w:rsidP="006F048C">
            <w:pPr>
              <w:rPr>
                <w:sz w:val="20"/>
                <w:szCs w:val="20"/>
                <w:lang w:val="en-CA"/>
              </w:rPr>
            </w:pPr>
          </w:p>
        </w:tc>
        <w:tc>
          <w:tcPr>
            <w:tcW w:w="731" w:type="dxa"/>
            <w:tcBorders>
              <w:top w:val="nil"/>
              <w:left w:val="nil"/>
              <w:bottom w:val="nil"/>
              <w:right w:val="nil"/>
            </w:tcBorders>
          </w:tcPr>
          <w:p w14:paraId="706536A5" w14:textId="77777777" w:rsidR="004B5CC2" w:rsidRPr="00D65B7B" w:rsidRDefault="004B5CC2" w:rsidP="006F048C">
            <w:pPr>
              <w:rPr>
                <w:sz w:val="20"/>
                <w:szCs w:val="20"/>
                <w:lang w:val="en-CA"/>
              </w:rPr>
            </w:pPr>
          </w:p>
        </w:tc>
        <w:tc>
          <w:tcPr>
            <w:tcW w:w="735" w:type="dxa"/>
            <w:tcBorders>
              <w:top w:val="nil"/>
              <w:left w:val="nil"/>
              <w:bottom w:val="nil"/>
              <w:right w:val="nil"/>
            </w:tcBorders>
          </w:tcPr>
          <w:p w14:paraId="75EE5931" w14:textId="77777777" w:rsidR="004B5CC2" w:rsidRPr="00D65B7B" w:rsidRDefault="004B5CC2" w:rsidP="006F048C">
            <w:pPr>
              <w:rPr>
                <w:sz w:val="20"/>
                <w:szCs w:val="20"/>
                <w:lang w:val="en-CA"/>
              </w:rPr>
            </w:pPr>
          </w:p>
        </w:tc>
      </w:tr>
      <w:tr w:rsidR="004B5CC2" w14:paraId="2B266162" w14:textId="77777777" w:rsidTr="006F048C">
        <w:tc>
          <w:tcPr>
            <w:tcW w:w="1230" w:type="dxa"/>
            <w:tcBorders>
              <w:top w:val="single" w:sz="4" w:space="0" w:color="auto"/>
              <w:left w:val="nil"/>
              <w:bottom w:val="nil"/>
              <w:right w:val="nil"/>
            </w:tcBorders>
          </w:tcPr>
          <w:p w14:paraId="6982BD56" w14:textId="77777777" w:rsidR="004B5CC2" w:rsidRPr="00D65B7B" w:rsidRDefault="004B5CC2" w:rsidP="006F048C">
            <w:pPr>
              <w:jc w:val="center"/>
              <w:rPr>
                <w:sz w:val="20"/>
                <w:szCs w:val="20"/>
                <w:lang w:val="en-CA"/>
              </w:rPr>
            </w:pPr>
          </w:p>
        </w:tc>
        <w:tc>
          <w:tcPr>
            <w:tcW w:w="1468" w:type="dxa"/>
            <w:gridSpan w:val="2"/>
            <w:tcBorders>
              <w:top w:val="single" w:sz="4" w:space="0" w:color="auto"/>
              <w:left w:val="nil"/>
              <w:bottom w:val="single" w:sz="4" w:space="0" w:color="auto"/>
              <w:right w:val="nil"/>
            </w:tcBorders>
          </w:tcPr>
          <w:p w14:paraId="57A688EC" w14:textId="77777777" w:rsidR="004B5CC2" w:rsidRPr="002C215A" w:rsidRDefault="004B5CC2" w:rsidP="006F048C">
            <w:pPr>
              <w:jc w:val="center"/>
              <w:rPr>
                <w:sz w:val="20"/>
                <w:szCs w:val="20"/>
              </w:rPr>
            </w:pPr>
            <w:r>
              <w:rPr>
                <w:sz w:val="20"/>
                <w:szCs w:val="20"/>
              </w:rPr>
              <w:t>Owners’ influence</w:t>
            </w:r>
          </w:p>
        </w:tc>
        <w:tc>
          <w:tcPr>
            <w:tcW w:w="236" w:type="dxa"/>
            <w:tcBorders>
              <w:top w:val="nil"/>
              <w:left w:val="nil"/>
              <w:bottom w:val="nil"/>
              <w:right w:val="nil"/>
            </w:tcBorders>
          </w:tcPr>
          <w:p w14:paraId="2ADFA92A" w14:textId="77777777" w:rsidR="004B5CC2" w:rsidRPr="002C215A" w:rsidRDefault="004B5CC2" w:rsidP="006F048C">
            <w:pPr>
              <w:jc w:val="center"/>
              <w:rPr>
                <w:sz w:val="20"/>
                <w:szCs w:val="20"/>
              </w:rPr>
            </w:pPr>
          </w:p>
        </w:tc>
        <w:tc>
          <w:tcPr>
            <w:tcW w:w="1465" w:type="dxa"/>
            <w:gridSpan w:val="2"/>
            <w:tcBorders>
              <w:top w:val="nil"/>
              <w:left w:val="nil"/>
              <w:bottom w:val="nil"/>
              <w:right w:val="nil"/>
            </w:tcBorders>
          </w:tcPr>
          <w:p w14:paraId="61698B85"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291A504C" w14:textId="77777777" w:rsidR="004B5CC2" w:rsidRPr="002C215A" w:rsidRDefault="004B5CC2" w:rsidP="006F048C">
            <w:pPr>
              <w:jc w:val="center"/>
              <w:rPr>
                <w:sz w:val="20"/>
                <w:szCs w:val="20"/>
              </w:rPr>
            </w:pPr>
          </w:p>
        </w:tc>
        <w:tc>
          <w:tcPr>
            <w:tcW w:w="1232" w:type="dxa"/>
            <w:tcBorders>
              <w:top w:val="nil"/>
              <w:left w:val="nil"/>
              <w:bottom w:val="nil"/>
              <w:right w:val="nil"/>
            </w:tcBorders>
          </w:tcPr>
          <w:p w14:paraId="71874B6C" w14:textId="77777777" w:rsidR="004B5CC2" w:rsidRPr="002C215A" w:rsidRDefault="004B5CC2" w:rsidP="006F048C">
            <w:pPr>
              <w:jc w:val="center"/>
              <w:rPr>
                <w:sz w:val="20"/>
                <w:szCs w:val="20"/>
              </w:rPr>
            </w:pPr>
          </w:p>
        </w:tc>
        <w:tc>
          <w:tcPr>
            <w:tcW w:w="1469" w:type="dxa"/>
            <w:gridSpan w:val="2"/>
            <w:tcBorders>
              <w:top w:val="nil"/>
              <w:left w:val="nil"/>
              <w:bottom w:val="nil"/>
              <w:right w:val="nil"/>
            </w:tcBorders>
          </w:tcPr>
          <w:p w14:paraId="6E6569F0"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439E1832" w14:textId="77777777" w:rsidR="004B5CC2" w:rsidRPr="002C215A" w:rsidRDefault="004B5CC2" w:rsidP="006F048C">
            <w:pPr>
              <w:jc w:val="center"/>
              <w:rPr>
                <w:sz w:val="20"/>
                <w:szCs w:val="20"/>
              </w:rPr>
            </w:pPr>
          </w:p>
        </w:tc>
        <w:tc>
          <w:tcPr>
            <w:tcW w:w="1466" w:type="dxa"/>
            <w:gridSpan w:val="2"/>
            <w:tcBorders>
              <w:top w:val="nil"/>
              <w:left w:val="nil"/>
              <w:bottom w:val="nil"/>
              <w:right w:val="nil"/>
            </w:tcBorders>
          </w:tcPr>
          <w:p w14:paraId="23130152" w14:textId="77777777" w:rsidR="004B5CC2" w:rsidRPr="002C215A" w:rsidRDefault="004B5CC2" w:rsidP="006F048C">
            <w:pPr>
              <w:jc w:val="center"/>
              <w:rPr>
                <w:sz w:val="20"/>
                <w:szCs w:val="20"/>
              </w:rPr>
            </w:pPr>
          </w:p>
        </w:tc>
      </w:tr>
      <w:tr w:rsidR="004B5CC2" w14:paraId="6162CF6E" w14:textId="77777777" w:rsidTr="006F048C">
        <w:tc>
          <w:tcPr>
            <w:tcW w:w="1230" w:type="dxa"/>
            <w:tcBorders>
              <w:top w:val="nil"/>
              <w:left w:val="nil"/>
              <w:bottom w:val="nil"/>
              <w:right w:val="nil"/>
            </w:tcBorders>
          </w:tcPr>
          <w:p w14:paraId="7A72C816" w14:textId="77777777" w:rsidR="004B5CC2" w:rsidRPr="002C215A" w:rsidRDefault="004B5CC2" w:rsidP="006F048C">
            <w:pPr>
              <w:rPr>
                <w:sz w:val="20"/>
                <w:szCs w:val="20"/>
              </w:rPr>
            </w:pPr>
            <w:r>
              <w:rPr>
                <w:sz w:val="20"/>
                <w:szCs w:val="20"/>
              </w:rPr>
              <w:t>Quebec media</w:t>
            </w:r>
          </w:p>
        </w:tc>
        <w:tc>
          <w:tcPr>
            <w:tcW w:w="734" w:type="dxa"/>
            <w:tcBorders>
              <w:top w:val="nil"/>
              <w:left w:val="nil"/>
              <w:bottom w:val="nil"/>
              <w:right w:val="nil"/>
            </w:tcBorders>
            <w:tcMar>
              <w:right w:w="28" w:type="dxa"/>
            </w:tcMar>
          </w:tcPr>
          <w:p w14:paraId="2072EBE1" w14:textId="77777777" w:rsidR="004B5CC2" w:rsidRDefault="004B5CC2" w:rsidP="006F048C">
            <w:pPr>
              <w:jc w:val="right"/>
              <w:rPr>
                <w:sz w:val="20"/>
                <w:szCs w:val="20"/>
              </w:rPr>
            </w:pPr>
            <w:r>
              <w:rPr>
                <w:sz w:val="20"/>
                <w:szCs w:val="20"/>
              </w:rPr>
              <w:t>-.16</w:t>
            </w:r>
          </w:p>
          <w:p w14:paraId="73CFE230" w14:textId="77777777" w:rsidR="004B5CC2" w:rsidRPr="002C215A" w:rsidRDefault="004B5CC2" w:rsidP="006F048C">
            <w:pPr>
              <w:jc w:val="right"/>
              <w:rPr>
                <w:sz w:val="20"/>
                <w:szCs w:val="20"/>
              </w:rPr>
            </w:pPr>
            <w:r>
              <w:rPr>
                <w:sz w:val="20"/>
                <w:szCs w:val="20"/>
              </w:rPr>
              <w:t>(.37)</w:t>
            </w:r>
          </w:p>
        </w:tc>
        <w:tc>
          <w:tcPr>
            <w:tcW w:w="734" w:type="dxa"/>
            <w:tcBorders>
              <w:top w:val="nil"/>
              <w:left w:val="nil"/>
              <w:bottom w:val="nil"/>
              <w:right w:val="nil"/>
            </w:tcBorders>
            <w:tcMar>
              <w:left w:w="28" w:type="dxa"/>
            </w:tcMar>
          </w:tcPr>
          <w:p w14:paraId="09254846" w14:textId="77777777" w:rsidR="004B5CC2" w:rsidRPr="002C215A" w:rsidRDefault="004B5CC2" w:rsidP="006F048C">
            <w:pPr>
              <w:rPr>
                <w:sz w:val="20"/>
                <w:szCs w:val="20"/>
              </w:rPr>
            </w:pPr>
          </w:p>
        </w:tc>
        <w:tc>
          <w:tcPr>
            <w:tcW w:w="236" w:type="dxa"/>
            <w:tcBorders>
              <w:top w:val="nil"/>
              <w:left w:val="nil"/>
              <w:bottom w:val="nil"/>
              <w:right w:val="nil"/>
            </w:tcBorders>
          </w:tcPr>
          <w:p w14:paraId="76524A37"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4DF6274D" w14:textId="77777777" w:rsidR="004B5CC2" w:rsidRPr="002C215A" w:rsidRDefault="004B5CC2" w:rsidP="006F048C">
            <w:pPr>
              <w:jc w:val="right"/>
              <w:rPr>
                <w:sz w:val="20"/>
                <w:szCs w:val="20"/>
              </w:rPr>
            </w:pPr>
          </w:p>
        </w:tc>
        <w:tc>
          <w:tcPr>
            <w:tcW w:w="734" w:type="dxa"/>
            <w:tcBorders>
              <w:top w:val="nil"/>
              <w:left w:val="nil"/>
              <w:bottom w:val="nil"/>
              <w:right w:val="nil"/>
            </w:tcBorders>
            <w:tcMar>
              <w:left w:w="28" w:type="dxa"/>
            </w:tcMar>
          </w:tcPr>
          <w:p w14:paraId="774E909B" w14:textId="77777777" w:rsidR="004B5CC2" w:rsidRPr="002C215A" w:rsidRDefault="004B5CC2" w:rsidP="006F048C">
            <w:pPr>
              <w:rPr>
                <w:sz w:val="20"/>
                <w:szCs w:val="20"/>
              </w:rPr>
            </w:pPr>
          </w:p>
        </w:tc>
        <w:tc>
          <w:tcPr>
            <w:tcW w:w="236" w:type="dxa"/>
            <w:tcBorders>
              <w:top w:val="nil"/>
              <w:left w:val="nil"/>
              <w:bottom w:val="nil"/>
              <w:right w:val="nil"/>
            </w:tcBorders>
          </w:tcPr>
          <w:p w14:paraId="1C0E9022" w14:textId="77777777" w:rsidR="004B5CC2" w:rsidRPr="002C215A" w:rsidRDefault="004B5CC2" w:rsidP="006F048C">
            <w:pPr>
              <w:rPr>
                <w:sz w:val="20"/>
                <w:szCs w:val="20"/>
              </w:rPr>
            </w:pPr>
          </w:p>
        </w:tc>
        <w:tc>
          <w:tcPr>
            <w:tcW w:w="1232" w:type="dxa"/>
            <w:tcBorders>
              <w:top w:val="nil"/>
              <w:left w:val="nil"/>
              <w:bottom w:val="nil"/>
              <w:right w:val="nil"/>
            </w:tcBorders>
          </w:tcPr>
          <w:p w14:paraId="75BC2BB6" w14:textId="77777777" w:rsidR="004B5CC2" w:rsidRPr="002C215A" w:rsidRDefault="004B5CC2" w:rsidP="006F048C">
            <w:pPr>
              <w:rPr>
                <w:sz w:val="20"/>
                <w:szCs w:val="20"/>
              </w:rPr>
            </w:pPr>
          </w:p>
        </w:tc>
        <w:tc>
          <w:tcPr>
            <w:tcW w:w="734" w:type="dxa"/>
            <w:tcBorders>
              <w:top w:val="nil"/>
              <w:left w:val="nil"/>
              <w:bottom w:val="nil"/>
              <w:right w:val="nil"/>
            </w:tcBorders>
            <w:tcMar>
              <w:right w:w="28" w:type="dxa"/>
            </w:tcMar>
          </w:tcPr>
          <w:p w14:paraId="4EE5CA45"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608D9B4C" w14:textId="77777777" w:rsidR="004B5CC2" w:rsidRPr="002C215A" w:rsidRDefault="004B5CC2" w:rsidP="006F048C">
            <w:pPr>
              <w:rPr>
                <w:sz w:val="20"/>
                <w:szCs w:val="20"/>
              </w:rPr>
            </w:pPr>
          </w:p>
        </w:tc>
        <w:tc>
          <w:tcPr>
            <w:tcW w:w="236" w:type="dxa"/>
            <w:tcBorders>
              <w:top w:val="nil"/>
              <w:left w:val="nil"/>
              <w:bottom w:val="nil"/>
              <w:right w:val="nil"/>
            </w:tcBorders>
          </w:tcPr>
          <w:p w14:paraId="338B9178"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0C5880CA"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3A5170D8" w14:textId="77777777" w:rsidR="004B5CC2" w:rsidRPr="002C215A" w:rsidRDefault="004B5CC2" w:rsidP="006F048C">
            <w:pPr>
              <w:rPr>
                <w:sz w:val="20"/>
                <w:szCs w:val="20"/>
              </w:rPr>
            </w:pPr>
          </w:p>
        </w:tc>
      </w:tr>
      <w:tr w:rsidR="004B5CC2" w14:paraId="5CC2835A" w14:textId="77777777" w:rsidTr="006F048C">
        <w:tc>
          <w:tcPr>
            <w:tcW w:w="1230" w:type="dxa"/>
            <w:tcBorders>
              <w:top w:val="nil"/>
              <w:left w:val="nil"/>
              <w:bottom w:val="nil"/>
              <w:right w:val="nil"/>
            </w:tcBorders>
          </w:tcPr>
          <w:p w14:paraId="26BC9B4F" w14:textId="77777777" w:rsidR="004B5CC2" w:rsidRPr="002C215A" w:rsidRDefault="004B5CC2" w:rsidP="006F048C">
            <w:pPr>
              <w:rPr>
                <w:sz w:val="20"/>
                <w:szCs w:val="20"/>
              </w:rPr>
            </w:pPr>
            <w:r>
              <w:rPr>
                <w:sz w:val="20"/>
                <w:szCs w:val="20"/>
              </w:rPr>
              <w:t>Private talk radio</w:t>
            </w:r>
          </w:p>
        </w:tc>
        <w:tc>
          <w:tcPr>
            <w:tcW w:w="734" w:type="dxa"/>
            <w:tcBorders>
              <w:top w:val="nil"/>
              <w:left w:val="nil"/>
              <w:bottom w:val="nil"/>
              <w:right w:val="nil"/>
            </w:tcBorders>
            <w:tcMar>
              <w:right w:w="28" w:type="dxa"/>
            </w:tcMar>
          </w:tcPr>
          <w:p w14:paraId="2C9EF234" w14:textId="77777777" w:rsidR="004B5CC2" w:rsidRDefault="004B5CC2" w:rsidP="006F048C">
            <w:pPr>
              <w:jc w:val="right"/>
              <w:rPr>
                <w:sz w:val="20"/>
                <w:szCs w:val="20"/>
              </w:rPr>
            </w:pPr>
            <w:r>
              <w:rPr>
                <w:sz w:val="20"/>
                <w:szCs w:val="20"/>
              </w:rPr>
              <w:t>.18</w:t>
            </w:r>
          </w:p>
          <w:p w14:paraId="68BE79D3" w14:textId="77777777" w:rsidR="004B5CC2" w:rsidRPr="002C215A" w:rsidRDefault="004B5CC2" w:rsidP="006F048C">
            <w:pPr>
              <w:jc w:val="right"/>
              <w:rPr>
                <w:sz w:val="20"/>
                <w:szCs w:val="20"/>
              </w:rPr>
            </w:pPr>
            <w:r>
              <w:rPr>
                <w:sz w:val="20"/>
                <w:szCs w:val="20"/>
              </w:rPr>
              <w:t>(.32)</w:t>
            </w:r>
          </w:p>
        </w:tc>
        <w:tc>
          <w:tcPr>
            <w:tcW w:w="734" w:type="dxa"/>
            <w:tcBorders>
              <w:top w:val="nil"/>
              <w:left w:val="nil"/>
              <w:bottom w:val="nil"/>
              <w:right w:val="nil"/>
            </w:tcBorders>
            <w:tcMar>
              <w:left w:w="28" w:type="dxa"/>
            </w:tcMar>
          </w:tcPr>
          <w:p w14:paraId="6E5471AF" w14:textId="77777777" w:rsidR="004B5CC2" w:rsidRPr="002C215A" w:rsidRDefault="004B5CC2" w:rsidP="006F048C">
            <w:pPr>
              <w:rPr>
                <w:sz w:val="20"/>
                <w:szCs w:val="20"/>
              </w:rPr>
            </w:pPr>
          </w:p>
        </w:tc>
        <w:tc>
          <w:tcPr>
            <w:tcW w:w="236" w:type="dxa"/>
            <w:tcBorders>
              <w:top w:val="nil"/>
              <w:left w:val="nil"/>
              <w:bottom w:val="nil"/>
              <w:right w:val="nil"/>
            </w:tcBorders>
          </w:tcPr>
          <w:p w14:paraId="389A4534"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115DB4D5" w14:textId="77777777" w:rsidR="004B5CC2" w:rsidRPr="002C215A" w:rsidRDefault="004B5CC2" w:rsidP="006F048C">
            <w:pPr>
              <w:jc w:val="right"/>
              <w:rPr>
                <w:sz w:val="20"/>
                <w:szCs w:val="20"/>
              </w:rPr>
            </w:pPr>
          </w:p>
        </w:tc>
        <w:tc>
          <w:tcPr>
            <w:tcW w:w="734" w:type="dxa"/>
            <w:tcBorders>
              <w:top w:val="nil"/>
              <w:left w:val="nil"/>
              <w:bottom w:val="nil"/>
              <w:right w:val="nil"/>
            </w:tcBorders>
            <w:tcMar>
              <w:left w:w="28" w:type="dxa"/>
            </w:tcMar>
          </w:tcPr>
          <w:p w14:paraId="52EF1A28" w14:textId="77777777" w:rsidR="004B5CC2" w:rsidRPr="002C215A" w:rsidRDefault="004B5CC2" w:rsidP="006F048C">
            <w:pPr>
              <w:rPr>
                <w:sz w:val="20"/>
                <w:szCs w:val="20"/>
              </w:rPr>
            </w:pPr>
          </w:p>
        </w:tc>
        <w:tc>
          <w:tcPr>
            <w:tcW w:w="236" w:type="dxa"/>
            <w:tcBorders>
              <w:top w:val="nil"/>
              <w:left w:val="nil"/>
              <w:bottom w:val="nil"/>
              <w:right w:val="nil"/>
            </w:tcBorders>
          </w:tcPr>
          <w:p w14:paraId="39CB5503" w14:textId="77777777" w:rsidR="004B5CC2" w:rsidRPr="002C215A" w:rsidRDefault="004B5CC2" w:rsidP="006F048C">
            <w:pPr>
              <w:rPr>
                <w:sz w:val="20"/>
                <w:szCs w:val="20"/>
              </w:rPr>
            </w:pPr>
          </w:p>
        </w:tc>
        <w:tc>
          <w:tcPr>
            <w:tcW w:w="1232" w:type="dxa"/>
            <w:tcBorders>
              <w:top w:val="nil"/>
              <w:left w:val="nil"/>
              <w:bottom w:val="nil"/>
              <w:right w:val="nil"/>
            </w:tcBorders>
          </w:tcPr>
          <w:p w14:paraId="48891DD2" w14:textId="77777777" w:rsidR="004B5CC2" w:rsidRPr="002C215A" w:rsidRDefault="004B5CC2" w:rsidP="006F048C">
            <w:pPr>
              <w:rPr>
                <w:sz w:val="20"/>
                <w:szCs w:val="20"/>
              </w:rPr>
            </w:pPr>
          </w:p>
        </w:tc>
        <w:tc>
          <w:tcPr>
            <w:tcW w:w="734" w:type="dxa"/>
            <w:tcBorders>
              <w:top w:val="nil"/>
              <w:left w:val="nil"/>
              <w:bottom w:val="nil"/>
              <w:right w:val="nil"/>
            </w:tcBorders>
            <w:tcMar>
              <w:right w:w="28" w:type="dxa"/>
            </w:tcMar>
          </w:tcPr>
          <w:p w14:paraId="4F49D0F0"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5DE1643F" w14:textId="77777777" w:rsidR="004B5CC2" w:rsidRPr="002C215A" w:rsidRDefault="004B5CC2" w:rsidP="006F048C">
            <w:pPr>
              <w:rPr>
                <w:sz w:val="20"/>
                <w:szCs w:val="20"/>
              </w:rPr>
            </w:pPr>
          </w:p>
        </w:tc>
        <w:tc>
          <w:tcPr>
            <w:tcW w:w="236" w:type="dxa"/>
            <w:tcBorders>
              <w:top w:val="nil"/>
              <w:left w:val="nil"/>
              <w:bottom w:val="nil"/>
              <w:right w:val="nil"/>
            </w:tcBorders>
          </w:tcPr>
          <w:p w14:paraId="2ACFB5A8"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7D78AFAA"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19F81175" w14:textId="77777777" w:rsidR="004B5CC2" w:rsidRPr="002C215A" w:rsidRDefault="004B5CC2" w:rsidP="006F048C">
            <w:pPr>
              <w:rPr>
                <w:sz w:val="20"/>
                <w:szCs w:val="20"/>
              </w:rPr>
            </w:pPr>
          </w:p>
        </w:tc>
      </w:tr>
      <w:tr w:rsidR="004B5CC2" w14:paraId="21AA8613" w14:textId="77777777" w:rsidTr="006F048C">
        <w:tc>
          <w:tcPr>
            <w:tcW w:w="1230" w:type="dxa"/>
            <w:tcBorders>
              <w:top w:val="nil"/>
              <w:left w:val="nil"/>
              <w:bottom w:val="nil"/>
              <w:right w:val="nil"/>
            </w:tcBorders>
          </w:tcPr>
          <w:p w14:paraId="2D360956" w14:textId="77777777" w:rsidR="004B5CC2" w:rsidRPr="002C215A" w:rsidRDefault="004B5CC2" w:rsidP="006F048C">
            <w:pPr>
              <w:rPr>
                <w:sz w:val="20"/>
                <w:szCs w:val="20"/>
              </w:rPr>
            </w:pPr>
            <w:r>
              <w:rPr>
                <w:sz w:val="20"/>
                <w:szCs w:val="20"/>
              </w:rPr>
              <w:t>Constant</w:t>
            </w:r>
          </w:p>
        </w:tc>
        <w:tc>
          <w:tcPr>
            <w:tcW w:w="734" w:type="dxa"/>
            <w:tcBorders>
              <w:top w:val="nil"/>
              <w:left w:val="nil"/>
              <w:bottom w:val="nil"/>
              <w:right w:val="nil"/>
            </w:tcBorders>
            <w:tcMar>
              <w:right w:w="28" w:type="dxa"/>
            </w:tcMar>
          </w:tcPr>
          <w:p w14:paraId="0D10E277" w14:textId="77777777" w:rsidR="004B5CC2" w:rsidRDefault="004B5CC2" w:rsidP="006F048C">
            <w:pPr>
              <w:jc w:val="right"/>
              <w:rPr>
                <w:sz w:val="20"/>
                <w:szCs w:val="20"/>
              </w:rPr>
            </w:pPr>
            <w:r>
              <w:rPr>
                <w:sz w:val="20"/>
                <w:szCs w:val="20"/>
              </w:rPr>
              <w:t>4.72</w:t>
            </w:r>
          </w:p>
          <w:p w14:paraId="5BCCA7E0" w14:textId="77777777" w:rsidR="004B5CC2" w:rsidRPr="002C215A" w:rsidRDefault="004B5CC2" w:rsidP="006F048C">
            <w:pPr>
              <w:jc w:val="right"/>
              <w:rPr>
                <w:sz w:val="20"/>
                <w:szCs w:val="20"/>
              </w:rPr>
            </w:pPr>
            <w:r>
              <w:rPr>
                <w:sz w:val="20"/>
                <w:szCs w:val="20"/>
              </w:rPr>
              <w:t>(.17)</w:t>
            </w:r>
          </w:p>
        </w:tc>
        <w:tc>
          <w:tcPr>
            <w:tcW w:w="734" w:type="dxa"/>
            <w:tcBorders>
              <w:top w:val="nil"/>
              <w:left w:val="nil"/>
              <w:bottom w:val="nil"/>
              <w:right w:val="nil"/>
            </w:tcBorders>
            <w:tcMar>
              <w:left w:w="28" w:type="dxa"/>
            </w:tcMar>
          </w:tcPr>
          <w:p w14:paraId="55512280" w14:textId="77777777" w:rsidR="004B5CC2" w:rsidRPr="002C215A" w:rsidRDefault="004B5CC2" w:rsidP="006F048C">
            <w:pPr>
              <w:rPr>
                <w:sz w:val="20"/>
                <w:szCs w:val="20"/>
              </w:rPr>
            </w:pPr>
            <w:r>
              <w:rPr>
                <w:sz w:val="20"/>
                <w:szCs w:val="20"/>
              </w:rPr>
              <w:t>***</w:t>
            </w:r>
          </w:p>
        </w:tc>
        <w:tc>
          <w:tcPr>
            <w:tcW w:w="236" w:type="dxa"/>
            <w:tcBorders>
              <w:top w:val="nil"/>
              <w:left w:val="nil"/>
              <w:bottom w:val="nil"/>
              <w:right w:val="nil"/>
            </w:tcBorders>
          </w:tcPr>
          <w:p w14:paraId="24A57872"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7B0A6F1F" w14:textId="77777777" w:rsidR="004B5CC2" w:rsidRPr="002C215A" w:rsidRDefault="004B5CC2" w:rsidP="006F048C">
            <w:pPr>
              <w:jc w:val="right"/>
              <w:rPr>
                <w:sz w:val="20"/>
                <w:szCs w:val="20"/>
              </w:rPr>
            </w:pPr>
          </w:p>
        </w:tc>
        <w:tc>
          <w:tcPr>
            <w:tcW w:w="734" w:type="dxa"/>
            <w:tcBorders>
              <w:top w:val="nil"/>
              <w:left w:val="nil"/>
              <w:bottom w:val="nil"/>
              <w:right w:val="nil"/>
            </w:tcBorders>
            <w:tcMar>
              <w:left w:w="28" w:type="dxa"/>
            </w:tcMar>
          </w:tcPr>
          <w:p w14:paraId="5A5603ED" w14:textId="77777777" w:rsidR="004B5CC2" w:rsidRPr="002C215A" w:rsidRDefault="004B5CC2" w:rsidP="006F048C">
            <w:pPr>
              <w:rPr>
                <w:sz w:val="20"/>
                <w:szCs w:val="20"/>
              </w:rPr>
            </w:pPr>
          </w:p>
        </w:tc>
        <w:tc>
          <w:tcPr>
            <w:tcW w:w="236" w:type="dxa"/>
            <w:tcBorders>
              <w:top w:val="nil"/>
              <w:left w:val="nil"/>
              <w:bottom w:val="nil"/>
              <w:right w:val="nil"/>
            </w:tcBorders>
          </w:tcPr>
          <w:p w14:paraId="30E18B1E" w14:textId="77777777" w:rsidR="004B5CC2" w:rsidRPr="002C215A" w:rsidRDefault="004B5CC2" w:rsidP="006F048C">
            <w:pPr>
              <w:rPr>
                <w:sz w:val="20"/>
                <w:szCs w:val="20"/>
              </w:rPr>
            </w:pPr>
          </w:p>
        </w:tc>
        <w:tc>
          <w:tcPr>
            <w:tcW w:w="1232" w:type="dxa"/>
            <w:tcBorders>
              <w:top w:val="nil"/>
              <w:left w:val="nil"/>
              <w:bottom w:val="nil"/>
              <w:right w:val="nil"/>
            </w:tcBorders>
          </w:tcPr>
          <w:p w14:paraId="57A2C694" w14:textId="77777777" w:rsidR="004B5CC2" w:rsidRPr="002C215A" w:rsidRDefault="004B5CC2" w:rsidP="006F048C">
            <w:pPr>
              <w:rPr>
                <w:sz w:val="20"/>
                <w:szCs w:val="20"/>
              </w:rPr>
            </w:pPr>
          </w:p>
        </w:tc>
        <w:tc>
          <w:tcPr>
            <w:tcW w:w="734" w:type="dxa"/>
            <w:tcBorders>
              <w:top w:val="nil"/>
              <w:left w:val="nil"/>
              <w:bottom w:val="nil"/>
              <w:right w:val="nil"/>
            </w:tcBorders>
            <w:tcMar>
              <w:right w:w="28" w:type="dxa"/>
            </w:tcMar>
          </w:tcPr>
          <w:p w14:paraId="1AA8FCF3"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5FFCC04E" w14:textId="77777777" w:rsidR="004B5CC2" w:rsidRPr="002C215A" w:rsidRDefault="004B5CC2" w:rsidP="006F048C">
            <w:pPr>
              <w:rPr>
                <w:sz w:val="20"/>
                <w:szCs w:val="20"/>
              </w:rPr>
            </w:pPr>
          </w:p>
        </w:tc>
        <w:tc>
          <w:tcPr>
            <w:tcW w:w="236" w:type="dxa"/>
            <w:tcBorders>
              <w:top w:val="nil"/>
              <w:left w:val="nil"/>
              <w:bottom w:val="nil"/>
              <w:right w:val="nil"/>
            </w:tcBorders>
          </w:tcPr>
          <w:p w14:paraId="7E6A5BDB" w14:textId="77777777" w:rsidR="004B5CC2" w:rsidRPr="002C215A" w:rsidRDefault="004B5CC2" w:rsidP="006F048C">
            <w:pPr>
              <w:rPr>
                <w:sz w:val="20"/>
                <w:szCs w:val="20"/>
              </w:rPr>
            </w:pPr>
          </w:p>
        </w:tc>
        <w:tc>
          <w:tcPr>
            <w:tcW w:w="731" w:type="dxa"/>
            <w:tcBorders>
              <w:top w:val="nil"/>
              <w:left w:val="nil"/>
              <w:bottom w:val="nil"/>
              <w:right w:val="nil"/>
            </w:tcBorders>
            <w:tcMar>
              <w:right w:w="28" w:type="dxa"/>
            </w:tcMar>
          </w:tcPr>
          <w:p w14:paraId="5152D37F" w14:textId="77777777" w:rsidR="004B5CC2" w:rsidRPr="002C215A" w:rsidRDefault="004B5CC2" w:rsidP="006F048C">
            <w:pPr>
              <w:jc w:val="right"/>
              <w:rPr>
                <w:sz w:val="20"/>
                <w:szCs w:val="20"/>
              </w:rPr>
            </w:pPr>
          </w:p>
        </w:tc>
        <w:tc>
          <w:tcPr>
            <w:tcW w:w="735" w:type="dxa"/>
            <w:tcBorders>
              <w:top w:val="nil"/>
              <w:left w:val="nil"/>
              <w:bottom w:val="nil"/>
              <w:right w:val="nil"/>
            </w:tcBorders>
            <w:tcMar>
              <w:left w:w="28" w:type="dxa"/>
            </w:tcMar>
          </w:tcPr>
          <w:p w14:paraId="7188A18D" w14:textId="77777777" w:rsidR="004B5CC2" w:rsidRPr="002C215A" w:rsidRDefault="004B5CC2" w:rsidP="006F048C">
            <w:pPr>
              <w:rPr>
                <w:sz w:val="20"/>
                <w:szCs w:val="20"/>
              </w:rPr>
            </w:pPr>
          </w:p>
        </w:tc>
      </w:tr>
      <w:tr w:rsidR="004B5CC2" w14:paraId="1F3F5693" w14:textId="77777777" w:rsidTr="006F048C">
        <w:tc>
          <w:tcPr>
            <w:tcW w:w="1230" w:type="dxa"/>
            <w:tcBorders>
              <w:top w:val="nil"/>
              <w:left w:val="nil"/>
              <w:bottom w:val="nil"/>
              <w:right w:val="nil"/>
            </w:tcBorders>
          </w:tcPr>
          <w:p w14:paraId="25E65774" w14:textId="77777777" w:rsidR="004B5CC2" w:rsidRPr="002C215A" w:rsidRDefault="004B5CC2" w:rsidP="006F048C">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10B5BABC" w14:textId="77777777" w:rsidR="004B5CC2" w:rsidRPr="002C215A" w:rsidRDefault="004B5CC2" w:rsidP="006F048C">
            <w:pPr>
              <w:jc w:val="center"/>
              <w:rPr>
                <w:sz w:val="20"/>
                <w:szCs w:val="20"/>
              </w:rPr>
            </w:pPr>
            <w:r>
              <w:rPr>
                <w:sz w:val="20"/>
                <w:szCs w:val="20"/>
              </w:rPr>
              <w:t>.01</w:t>
            </w:r>
          </w:p>
        </w:tc>
        <w:tc>
          <w:tcPr>
            <w:tcW w:w="236" w:type="dxa"/>
            <w:tcBorders>
              <w:top w:val="nil"/>
              <w:left w:val="nil"/>
              <w:bottom w:val="nil"/>
              <w:right w:val="nil"/>
            </w:tcBorders>
          </w:tcPr>
          <w:p w14:paraId="26C97D9D" w14:textId="77777777" w:rsidR="004B5CC2" w:rsidRPr="002C215A" w:rsidRDefault="004B5CC2" w:rsidP="006F048C">
            <w:pPr>
              <w:rPr>
                <w:sz w:val="20"/>
                <w:szCs w:val="20"/>
              </w:rPr>
            </w:pPr>
          </w:p>
        </w:tc>
        <w:tc>
          <w:tcPr>
            <w:tcW w:w="1465" w:type="dxa"/>
            <w:gridSpan w:val="2"/>
            <w:tcBorders>
              <w:top w:val="nil"/>
              <w:left w:val="nil"/>
              <w:bottom w:val="nil"/>
              <w:right w:val="nil"/>
            </w:tcBorders>
          </w:tcPr>
          <w:p w14:paraId="1AE4B62C"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532D6A0F" w14:textId="77777777" w:rsidR="004B5CC2" w:rsidRPr="002C215A" w:rsidRDefault="004B5CC2" w:rsidP="006F048C">
            <w:pPr>
              <w:rPr>
                <w:sz w:val="20"/>
                <w:szCs w:val="20"/>
              </w:rPr>
            </w:pPr>
          </w:p>
        </w:tc>
        <w:tc>
          <w:tcPr>
            <w:tcW w:w="1232" w:type="dxa"/>
            <w:tcBorders>
              <w:top w:val="nil"/>
              <w:left w:val="nil"/>
              <w:bottom w:val="nil"/>
              <w:right w:val="nil"/>
            </w:tcBorders>
          </w:tcPr>
          <w:p w14:paraId="104AA482" w14:textId="77777777" w:rsidR="004B5CC2" w:rsidRPr="002C215A" w:rsidRDefault="004B5CC2" w:rsidP="006F048C">
            <w:pPr>
              <w:rPr>
                <w:sz w:val="20"/>
                <w:szCs w:val="20"/>
              </w:rPr>
            </w:pPr>
          </w:p>
        </w:tc>
        <w:tc>
          <w:tcPr>
            <w:tcW w:w="1469" w:type="dxa"/>
            <w:gridSpan w:val="2"/>
            <w:tcBorders>
              <w:top w:val="nil"/>
              <w:left w:val="nil"/>
              <w:bottom w:val="nil"/>
              <w:right w:val="nil"/>
            </w:tcBorders>
          </w:tcPr>
          <w:p w14:paraId="1A95C7A6"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7F18FC86" w14:textId="77777777" w:rsidR="004B5CC2" w:rsidRPr="002C215A" w:rsidRDefault="004B5CC2" w:rsidP="006F048C">
            <w:pPr>
              <w:rPr>
                <w:sz w:val="20"/>
                <w:szCs w:val="20"/>
              </w:rPr>
            </w:pPr>
          </w:p>
        </w:tc>
        <w:tc>
          <w:tcPr>
            <w:tcW w:w="1466" w:type="dxa"/>
            <w:gridSpan w:val="2"/>
            <w:tcBorders>
              <w:top w:val="nil"/>
              <w:left w:val="nil"/>
              <w:bottom w:val="nil"/>
              <w:right w:val="nil"/>
            </w:tcBorders>
          </w:tcPr>
          <w:p w14:paraId="7C9C9CFB" w14:textId="77777777" w:rsidR="004B5CC2" w:rsidRPr="002C215A" w:rsidRDefault="004B5CC2" w:rsidP="006F048C">
            <w:pPr>
              <w:jc w:val="center"/>
              <w:rPr>
                <w:sz w:val="20"/>
                <w:szCs w:val="20"/>
              </w:rPr>
            </w:pPr>
          </w:p>
        </w:tc>
      </w:tr>
      <w:tr w:rsidR="004B5CC2" w14:paraId="2F325B00" w14:textId="77777777" w:rsidTr="006F048C">
        <w:tc>
          <w:tcPr>
            <w:tcW w:w="1230" w:type="dxa"/>
            <w:tcBorders>
              <w:top w:val="nil"/>
              <w:left w:val="nil"/>
              <w:bottom w:val="single" w:sz="4" w:space="0" w:color="auto"/>
              <w:right w:val="nil"/>
            </w:tcBorders>
          </w:tcPr>
          <w:p w14:paraId="5BE915F3" w14:textId="77777777" w:rsidR="004B5CC2" w:rsidRPr="002C215A" w:rsidRDefault="004B5CC2" w:rsidP="006F048C">
            <w:pPr>
              <w:rPr>
                <w:sz w:val="20"/>
                <w:szCs w:val="20"/>
              </w:rPr>
            </w:pPr>
            <w:r>
              <w:rPr>
                <w:sz w:val="20"/>
                <w:szCs w:val="20"/>
              </w:rPr>
              <w:t>N</w:t>
            </w:r>
          </w:p>
        </w:tc>
        <w:tc>
          <w:tcPr>
            <w:tcW w:w="1468" w:type="dxa"/>
            <w:gridSpan w:val="2"/>
            <w:tcBorders>
              <w:top w:val="nil"/>
              <w:left w:val="nil"/>
              <w:bottom w:val="single" w:sz="4" w:space="0" w:color="auto"/>
              <w:right w:val="nil"/>
            </w:tcBorders>
          </w:tcPr>
          <w:p w14:paraId="17FBEF3C" w14:textId="77777777" w:rsidR="004B5CC2" w:rsidRPr="002C215A" w:rsidRDefault="004B5CC2" w:rsidP="006F048C">
            <w:pPr>
              <w:jc w:val="center"/>
              <w:rPr>
                <w:sz w:val="20"/>
                <w:szCs w:val="20"/>
              </w:rPr>
            </w:pPr>
            <w:r>
              <w:rPr>
                <w:sz w:val="20"/>
                <w:szCs w:val="20"/>
              </w:rPr>
              <w:t>44</w:t>
            </w:r>
          </w:p>
        </w:tc>
        <w:tc>
          <w:tcPr>
            <w:tcW w:w="236" w:type="dxa"/>
            <w:tcBorders>
              <w:top w:val="nil"/>
              <w:left w:val="nil"/>
              <w:bottom w:val="nil"/>
              <w:right w:val="nil"/>
            </w:tcBorders>
          </w:tcPr>
          <w:p w14:paraId="3715901D" w14:textId="77777777" w:rsidR="004B5CC2" w:rsidRPr="002C215A" w:rsidRDefault="004B5CC2" w:rsidP="006F048C">
            <w:pPr>
              <w:rPr>
                <w:sz w:val="20"/>
                <w:szCs w:val="20"/>
              </w:rPr>
            </w:pPr>
          </w:p>
        </w:tc>
        <w:tc>
          <w:tcPr>
            <w:tcW w:w="1465" w:type="dxa"/>
            <w:gridSpan w:val="2"/>
            <w:tcBorders>
              <w:top w:val="nil"/>
              <w:left w:val="nil"/>
              <w:bottom w:val="nil"/>
              <w:right w:val="nil"/>
            </w:tcBorders>
          </w:tcPr>
          <w:p w14:paraId="51466EAB"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16107090" w14:textId="77777777" w:rsidR="004B5CC2" w:rsidRPr="002C215A" w:rsidRDefault="004B5CC2" w:rsidP="006F048C">
            <w:pPr>
              <w:rPr>
                <w:sz w:val="20"/>
                <w:szCs w:val="20"/>
              </w:rPr>
            </w:pPr>
          </w:p>
        </w:tc>
        <w:tc>
          <w:tcPr>
            <w:tcW w:w="1232" w:type="dxa"/>
            <w:tcBorders>
              <w:top w:val="nil"/>
              <w:left w:val="nil"/>
              <w:bottom w:val="nil"/>
              <w:right w:val="nil"/>
            </w:tcBorders>
          </w:tcPr>
          <w:p w14:paraId="0FBB0102" w14:textId="77777777" w:rsidR="004B5CC2" w:rsidRPr="002C215A" w:rsidRDefault="004B5CC2" w:rsidP="006F048C">
            <w:pPr>
              <w:rPr>
                <w:sz w:val="20"/>
                <w:szCs w:val="20"/>
              </w:rPr>
            </w:pPr>
          </w:p>
        </w:tc>
        <w:tc>
          <w:tcPr>
            <w:tcW w:w="1469" w:type="dxa"/>
            <w:gridSpan w:val="2"/>
            <w:tcBorders>
              <w:top w:val="nil"/>
              <w:left w:val="nil"/>
              <w:bottom w:val="nil"/>
              <w:right w:val="nil"/>
            </w:tcBorders>
          </w:tcPr>
          <w:p w14:paraId="14226227" w14:textId="77777777" w:rsidR="004B5CC2" w:rsidRPr="002C215A" w:rsidRDefault="004B5CC2" w:rsidP="006F048C">
            <w:pPr>
              <w:jc w:val="center"/>
              <w:rPr>
                <w:sz w:val="20"/>
                <w:szCs w:val="20"/>
              </w:rPr>
            </w:pPr>
          </w:p>
        </w:tc>
        <w:tc>
          <w:tcPr>
            <w:tcW w:w="236" w:type="dxa"/>
            <w:tcBorders>
              <w:top w:val="nil"/>
              <w:left w:val="nil"/>
              <w:bottom w:val="nil"/>
              <w:right w:val="nil"/>
            </w:tcBorders>
          </w:tcPr>
          <w:p w14:paraId="061C1D08" w14:textId="77777777" w:rsidR="004B5CC2" w:rsidRPr="002C215A" w:rsidRDefault="004B5CC2" w:rsidP="006F048C">
            <w:pPr>
              <w:rPr>
                <w:sz w:val="20"/>
                <w:szCs w:val="20"/>
              </w:rPr>
            </w:pPr>
          </w:p>
        </w:tc>
        <w:tc>
          <w:tcPr>
            <w:tcW w:w="1466" w:type="dxa"/>
            <w:gridSpan w:val="2"/>
            <w:tcBorders>
              <w:top w:val="nil"/>
              <w:left w:val="nil"/>
              <w:bottom w:val="nil"/>
              <w:right w:val="nil"/>
            </w:tcBorders>
          </w:tcPr>
          <w:p w14:paraId="7F926B7B" w14:textId="77777777" w:rsidR="004B5CC2" w:rsidRPr="002C215A" w:rsidRDefault="004B5CC2" w:rsidP="006F048C">
            <w:pPr>
              <w:jc w:val="center"/>
              <w:rPr>
                <w:sz w:val="20"/>
                <w:szCs w:val="20"/>
              </w:rPr>
            </w:pPr>
          </w:p>
        </w:tc>
      </w:tr>
      <w:tr w:rsidR="004B5CC2" w:rsidRPr="00C569FF" w14:paraId="02D2C04E" w14:textId="77777777" w:rsidTr="006F048C">
        <w:tc>
          <w:tcPr>
            <w:tcW w:w="9038" w:type="dxa"/>
            <w:gridSpan w:val="13"/>
            <w:tcBorders>
              <w:top w:val="nil"/>
              <w:left w:val="nil"/>
              <w:bottom w:val="nil"/>
              <w:right w:val="nil"/>
            </w:tcBorders>
          </w:tcPr>
          <w:p w14:paraId="39D9D8A8" w14:textId="77777777" w:rsidR="004B5CC2" w:rsidRPr="00D65B7B" w:rsidRDefault="004B5CC2" w:rsidP="006F048C">
            <w:pPr>
              <w:rPr>
                <w:sz w:val="20"/>
                <w:szCs w:val="20"/>
                <w:lang w:val="en-CA"/>
              </w:rPr>
            </w:pPr>
            <w:r w:rsidRPr="00D65B7B">
              <w:rPr>
                <w:sz w:val="20"/>
                <w:szCs w:val="20"/>
                <w:lang w:val="en-CA"/>
              </w:rPr>
              <w:t>*** p&lt;.001   ** p&lt;.01   * p&lt;.05   † p&lt;.10</w:t>
            </w:r>
          </w:p>
          <w:p w14:paraId="75596DB5" w14:textId="77777777" w:rsidR="004B5CC2" w:rsidRPr="00D65B7B" w:rsidRDefault="004B5CC2" w:rsidP="006F048C">
            <w:pPr>
              <w:rPr>
                <w:sz w:val="20"/>
                <w:szCs w:val="20"/>
                <w:lang w:val="en-CA"/>
              </w:rPr>
            </w:pPr>
            <w:r w:rsidRPr="00D65B7B">
              <w:rPr>
                <w:sz w:val="20"/>
                <w:szCs w:val="20"/>
                <w:lang w:val="en-CA"/>
              </w:rPr>
              <w:t xml:space="preserve">Notes: Values are OLS regression coefficients; standard errors </w:t>
            </w:r>
            <w:r>
              <w:rPr>
                <w:sz w:val="20"/>
                <w:szCs w:val="20"/>
                <w:lang w:val="en-CA"/>
              </w:rPr>
              <w:t xml:space="preserve">are </w:t>
            </w:r>
            <w:r w:rsidRPr="00D65B7B">
              <w:rPr>
                <w:sz w:val="20"/>
                <w:szCs w:val="20"/>
                <w:lang w:val="en-CA"/>
              </w:rPr>
              <w:t xml:space="preserve">in parentheses. </w:t>
            </w:r>
            <w:r>
              <w:rPr>
                <w:sz w:val="20"/>
                <w:szCs w:val="20"/>
                <w:lang w:val="en-CA"/>
              </w:rPr>
              <w:t>The d</w:t>
            </w:r>
            <w:r w:rsidRPr="00D65B7B">
              <w:rPr>
                <w:sz w:val="20"/>
                <w:szCs w:val="20"/>
                <w:lang w:val="en-CA"/>
              </w:rPr>
              <w:t xml:space="preserve">ependent variable is the </w:t>
            </w:r>
            <w:r>
              <w:rPr>
                <w:sz w:val="20"/>
                <w:szCs w:val="20"/>
                <w:lang w:val="en-CA"/>
              </w:rPr>
              <w:t>mean</w:t>
            </w:r>
            <w:r w:rsidRPr="00D65B7B">
              <w:rPr>
                <w:sz w:val="20"/>
                <w:szCs w:val="20"/>
                <w:lang w:val="en-CA"/>
              </w:rPr>
              <w:t xml:space="preserve"> value on a 1-7 scale from </w:t>
            </w:r>
            <w:r>
              <w:rPr>
                <w:sz w:val="20"/>
                <w:szCs w:val="20"/>
                <w:lang w:val="en-CA"/>
              </w:rPr>
              <w:t>N</w:t>
            </w:r>
            <w:r w:rsidRPr="00D65B7B">
              <w:rPr>
                <w:sz w:val="20"/>
                <w:szCs w:val="20"/>
                <w:lang w:val="en-CA"/>
              </w:rPr>
              <w:t xml:space="preserve">ot influenced at all to </w:t>
            </w:r>
            <w:r>
              <w:rPr>
                <w:sz w:val="20"/>
                <w:szCs w:val="20"/>
                <w:lang w:val="en-CA"/>
              </w:rPr>
              <w:t>S</w:t>
            </w:r>
            <w:r w:rsidRPr="00D65B7B">
              <w:rPr>
                <w:sz w:val="20"/>
                <w:szCs w:val="20"/>
                <w:lang w:val="en-CA"/>
              </w:rPr>
              <w:t>trongly influenced.</w:t>
            </w:r>
          </w:p>
        </w:tc>
      </w:tr>
    </w:tbl>
    <w:p w14:paraId="5E63F097" w14:textId="77777777" w:rsidR="004B5CC2" w:rsidRDefault="004B5CC2">
      <w:pPr>
        <w:rPr>
          <w:lang w:val="en-US"/>
        </w:rPr>
      </w:pPr>
    </w:p>
    <w:p w14:paraId="39E16103" w14:textId="77777777" w:rsidR="004B5CC2" w:rsidRDefault="004B5CC2">
      <w:pPr>
        <w:rPr>
          <w:lang w:val="en-US"/>
        </w:rPr>
      </w:pPr>
    </w:p>
    <w:p w14:paraId="743A6F1E" w14:textId="0D6369E0" w:rsidR="00B76230" w:rsidRPr="00E556E0" w:rsidRDefault="00B76230">
      <w:pPr>
        <w:rPr>
          <w:lang w:val="en-US"/>
        </w:rPr>
      </w:pPr>
      <w:r w:rsidRPr="00E556E0">
        <w:rPr>
          <w:lang w:val="en-US"/>
        </w:rPr>
        <w:br w:type="page"/>
      </w:r>
    </w:p>
    <w:p w14:paraId="4F7955C2" w14:textId="77777777" w:rsidR="00540F6C" w:rsidRPr="00E556E0" w:rsidRDefault="00540F6C" w:rsidP="00540F6C">
      <w:pPr>
        <w:jc w:val="both"/>
        <w:rPr>
          <w:lang w:val="en-US"/>
        </w:rPr>
      </w:pPr>
    </w:p>
    <w:p w14:paraId="2C19D1E6" w14:textId="19E1C79D" w:rsidR="00EC7560" w:rsidRPr="00E556E0" w:rsidRDefault="00781EED" w:rsidP="00540F6C">
      <w:pPr>
        <w:jc w:val="both"/>
        <w:rPr>
          <w:b/>
          <w:lang w:val="en-US"/>
        </w:rPr>
      </w:pPr>
      <w:r w:rsidRPr="00E556E0">
        <w:rPr>
          <w:b/>
          <w:lang w:val="en-US"/>
        </w:rPr>
        <w:t>Table C</w:t>
      </w:r>
      <w:r w:rsidR="00BE4438" w:rsidRPr="00E556E0">
        <w:rPr>
          <w:b/>
          <w:lang w:val="en-US"/>
        </w:rPr>
        <w:t>2.1</w:t>
      </w:r>
    </w:p>
    <w:p w14:paraId="3CCA0745" w14:textId="3FF2F5A1" w:rsidR="009F661A" w:rsidRPr="00D65B7B" w:rsidRDefault="005C4B64" w:rsidP="009F661A">
      <w:pPr>
        <w:rPr>
          <w:b/>
          <w:lang w:val="en-CA"/>
        </w:rPr>
      </w:pPr>
      <w:r>
        <w:rPr>
          <w:b/>
          <w:lang w:val="en-CA"/>
        </w:rPr>
        <w:t xml:space="preserve">Perceptions of ideological leanings in media </w:t>
      </w:r>
      <w:r w:rsidRPr="00633BC2">
        <w:rPr>
          <w:b/>
          <w:lang w:val="en-CA"/>
        </w:rPr>
        <w:t>content</w:t>
      </w:r>
      <w:r w:rsidR="009F661A" w:rsidRPr="00633BC2">
        <w:rPr>
          <w:b/>
          <w:lang w:val="en-CA"/>
        </w:rPr>
        <w:t xml:space="preserve"> (</w:t>
      </w:r>
      <w:r w:rsidR="009F661A" w:rsidRPr="00633BC2">
        <w:rPr>
          <w:b/>
          <w:u w:val="single"/>
          <w:lang w:val="en-CA"/>
        </w:rPr>
        <w:t>median</w:t>
      </w:r>
      <w:r w:rsidR="009F661A" w:rsidRPr="00D43E41">
        <w:rPr>
          <w:b/>
          <w:u w:val="single"/>
          <w:lang w:val="en-CA"/>
        </w:rPr>
        <w:t xml:space="preserve"> values</w:t>
      </w:r>
      <w:r w:rsidR="009F661A">
        <w:rPr>
          <w:b/>
          <w:lang w:val="en-CA"/>
        </w:rPr>
        <w:t>)</w:t>
      </w:r>
    </w:p>
    <w:p w14:paraId="2D85AF8B" w14:textId="77777777" w:rsidR="009F661A" w:rsidRPr="00D65B7B" w:rsidRDefault="009F661A" w:rsidP="009F661A">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9F661A" w14:paraId="7D110E2F" w14:textId="77777777" w:rsidTr="00E90C42">
        <w:tc>
          <w:tcPr>
            <w:tcW w:w="4399" w:type="dxa"/>
            <w:gridSpan w:val="6"/>
            <w:tcBorders>
              <w:top w:val="single" w:sz="4" w:space="0" w:color="auto"/>
              <w:left w:val="nil"/>
              <w:bottom w:val="single" w:sz="4" w:space="0" w:color="auto"/>
              <w:right w:val="nil"/>
            </w:tcBorders>
          </w:tcPr>
          <w:p w14:paraId="7CAC45C1" w14:textId="77777777" w:rsidR="009F661A" w:rsidRPr="002C215A" w:rsidRDefault="009F661A" w:rsidP="00E90C42">
            <w:pPr>
              <w:jc w:val="center"/>
              <w:rPr>
                <w:sz w:val="20"/>
                <w:szCs w:val="20"/>
              </w:rPr>
            </w:pPr>
            <w:r>
              <w:rPr>
                <w:sz w:val="20"/>
                <w:szCs w:val="20"/>
              </w:rPr>
              <w:t>A.  Economic issues</w:t>
            </w:r>
          </w:p>
        </w:tc>
        <w:tc>
          <w:tcPr>
            <w:tcW w:w="236" w:type="dxa"/>
            <w:tcBorders>
              <w:top w:val="nil"/>
              <w:left w:val="nil"/>
              <w:bottom w:val="nil"/>
              <w:right w:val="nil"/>
            </w:tcBorders>
          </w:tcPr>
          <w:p w14:paraId="77FCEA48" w14:textId="77777777" w:rsidR="009F661A" w:rsidRPr="002C215A" w:rsidRDefault="009F661A" w:rsidP="00E90C42">
            <w:pPr>
              <w:jc w:val="center"/>
              <w:rPr>
                <w:sz w:val="20"/>
                <w:szCs w:val="20"/>
              </w:rPr>
            </w:pPr>
          </w:p>
        </w:tc>
        <w:tc>
          <w:tcPr>
            <w:tcW w:w="4403" w:type="dxa"/>
            <w:gridSpan w:val="6"/>
            <w:tcBorders>
              <w:top w:val="single" w:sz="4" w:space="0" w:color="auto"/>
              <w:left w:val="nil"/>
              <w:bottom w:val="single" w:sz="4" w:space="0" w:color="auto"/>
              <w:right w:val="nil"/>
            </w:tcBorders>
          </w:tcPr>
          <w:p w14:paraId="3CB4BF06" w14:textId="77777777" w:rsidR="009F661A" w:rsidRPr="002C215A" w:rsidRDefault="009F661A" w:rsidP="00E90C42">
            <w:pPr>
              <w:jc w:val="center"/>
              <w:rPr>
                <w:sz w:val="20"/>
                <w:szCs w:val="20"/>
              </w:rPr>
            </w:pPr>
            <w:r>
              <w:rPr>
                <w:sz w:val="20"/>
                <w:szCs w:val="20"/>
              </w:rPr>
              <w:t>B. Social issues</w:t>
            </w:r>
          </w:p>
        </w:tc>
      </w:tr>
      <w:tr w:rsidR="009F661A" w14:paraId="391DBF2E" w14:textId="77777777" w:rsidTr="00E90C42">
        <w:tc>
          <w:tcPr>
            <w:tcW w:w="1230" w:type="dxa"/>
            <w:tcBorders>
              <w:top w:val="single" w:sz="4" w:space="0" w:color="auto"/>
              <w:left w:val="nil"/>
              <w:bottom w:val="nil"/>
              <w:right w:val="nil"/>
            </w:tcBorders>
          </w:tcPr>
          <w:p w14:paraId="125A2C72" w14:textId="77777777" w:rsidR="009F661A" w:rsidRPr="002C215A" w:rsidRDefault="009F661A" w:rsidP="00E90C42">
            <w:pPr>
              <w:jc w:val="center"/>
              <w:rPr>
                <w:sz w:val="20"/>
                <w:szCs w:val="20"/>
              </w:rPr>
            </w:pPr>
          </w:p>
        </w:tc>
        <w:tc>
          <w:tcPr>
            <w:tcW w:w="1468" w:type="dxa"/>
            <w:gridSpan w:val="2"/>
            <w:tcBorders>
              <w:top w:val="single" w:sz="4" w:space="0" w:color="auto"/>
              <w:left w:val="nil"/>
              <w:bottom w:val="single" w:sz="4" w:space="0" w:color="auto"/>
              <w:right w:val="nil"/>
            </w:tcBorders>
          </w:tcPr>
          <w:p w14:paraId="2867BF32" w14:textId="77777777" w:rsidR="009F661A" w:rsidRPr="002C215A" w:rsidRDefault="009F661A" w:rsidP="00E90C42">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2F1EBA55" w14:textId="77777777" w:rsidR="009F661A" w:rsidRPr="002C215A" w:rsidRDefault="009F661A" w:rsidP="00E90C42">
            <w:pPr>
              <w:jc w:val="center"/>
              <w:rPr>
                <w:sz w:val="20"/>
                <w:szCs w:val="20"/>
              </w:rPr>
            </w:pPr>
          </w:p>
        </w:tc>
        <w:tc>
          <w:tcPr>
            <w:tcW w:w="1465" w:type="dxa"/>
            <w:gridSpan w:val="2"/>
            <w:tcBorders>
              <w:top w:val="single" w:sz="4" w:space="0" w:color="auto"/>
              <w:left w:val="nil"/>
              <w:bottom w:val="single" w:sz="4" w:space="0" w:color="auto"/>
              <w:right w:val="nil"/>
            </w:tcBorders>
          </w:tcPr>
          <w:p w14:paraId="48DF0833" w14:textId="77777777" w:rsidR="009F661A" w:rsidRPr="002C215A" w:rsidRDefault="009F661A" w:rsidP="00E90C42">
            <w:pPr>
              <w:jc w:val="center"/>
              <w:rPr>
                <w:sz w:val="20"/>
                <w:szCs w:val="20"/>
              </w:rPr>
            </w:pPr>
            <w:r>
              <w:rPr>
                <w:sz w:val="20"/>
                <w:szCs w:val="20"/>
              </w:rPr>
              <w:t>Directional model</w:t>
            </w:r>
          </w:p>
        </w:tc>
        <w:tc>
          <w:tcPr>
            <w:tcW w:w="236" w:type="dxa"/>
            <w:tcBorders>
              <w:top w:val="nil"/>
              <w:left w:val="nil"/>
              <w:bottom w:val="nil"/>
              <w:right w:val="nil"/>
            </w:tcBorders>
          </w:tcPr>
          <w:p w14:paraId="2F4A64A5" w14:textId="77777777" w:rsidR="009F661A" w:rsidRPr="002C215A" w:rsidRDefault="009F661A" w:rsidP="00E90C42">
            <w:pPr>
              <w:jc w:val="center"/>
              <w:rPr>
                <w:sz w:val="20"/>
                <w:szCs w:val="20"/>
              </w:rPr>
            </w:pPr>
          </w:p>
        </w:tc>
        <w:tc>
          <w:tcPr>
            <w:tcW w:w="1232" w:type="dxa"/>
            <w:tcBorders>
              <w:top w:val="single" w:sz="4" w:space="0" w:color="auto"/>
              <w:left w:val="nil"/>
              <w:bottom w:val="nil"/>
              <w:right w:val="nil"/>
            </w:tcBorders>
          </w:tcPr>
          <w:p w14:paraId="5403D8CB" w14:textId="77777777" w:rsidR="009F661A" w:rsidRPr="002C215A" w:rsidRDefault="009F661A" w:rsidP="00E90C42">
            <w:pPr>
              <w:jc w:val="center"/>
              <w:rPr>
                <w:sz w:val="20"/>
                <w:szCs w:val="20"/>
              </w:rPr>
            </w:pPr>
          </w:p>
        </w:tc>
        <w:tc>
          <w:tcPr>
            <w:tcW w:w="1469" w:type="dxa"/>
            <w:gridSpan w:val="2"/>
            <w:tcBorders>
              <w:top w:val="single" w:sz="4" w:space="0" w:color="auto"/>
              <w:left w:val="nil"/>
              <w:bottom w:val="single" w:sz="4" w:space="0" w:color="auto"/>
              <w:right w:val="nil"/>
            </w:tcBorders>
          </w:tcPr>
          <w:p w14:paraId="32A0CF32" w14:textId="77777777" w:rsidR="009F661A" w:rsidRPr="002C215A" w:rsidRDefault="009F661A" w:rsidP="00E90C42">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5E3976C5" w14:textId="77777777" w:rsidR="009F661A" w:rsidRPr="002C215A" w:rsidRDefault="009F661A" w:rsidP="00E90C42">
            <w:pPr>
              <w:jc w:val="center"/>
              <w:rPr>
                <w:sz w:val="20"/>
                <w:szCs w:val="20"/>
              </w:rPr>
            </w:pPr>
          </w:p>
        </w:tc>
        <w:tc>
          <w:tcPr>
            <w:tcW w:w="1466" w:type="dxa"/>
            <w:gridSpan w:val="2"/>
            <w:tcBorders>
              <w:top w:val="single" w:sz="4" w:space="0" w:color="auto"/>
              <w:left w:val="nil"/>
              <w:bottom w:val="single" w:sz="4" w:space="0" w:color="auto"/>
              <w:right w:val="nil"/>
            </w:tcBorders>
          </w:tcPr>
          <w:p w14:paraId="5D8E59F4" w14:textId="77777777" w:rsidR="009F661A" w:rsidRPr="002C215A" w:rsidRDefault="009F661A" w:rsidP="00E90C42">
            <w:pPr>
              <w:jc w:val="center"/>
              <w:rPr>
                <w:sz w:val="20"/>
                <w:szCs w:val="20"/>
              </w:rPr>
            </w:pPr>
            <w:r>
              <w:rPr>
                <w:sz w:val="20"/>
                <w:szCs w:val="20"/>
              </w:rPr>
              <w:t>Directional model</w:t>
            </w:r>
          </w:p>
        </w:tc>
      </w:tr>
      <w:tr w:rsidR="009F661A" w14:paraId="1788967C" w14:textId="77777777" w:rsidTr="00E90C42">
        <w:tc>
          <w:tcPr>
            <w:tcW w:w="1230" w:type="dxa"/>
            <w:tcBorders>
              <w:top w:val="nil"/>
              <w:left w:val="nil"/>
              <w:bottom w:val="nil"/>
              <w:right w:val="nil"/>
            </w:tcBorders>
          </w:tcPr>
          <w:p w14:paraId="453C23DF" w14:textId="094CC552" w:rsidR="009F661A" w:rsidRPr="002C215A" w:rsidRDefault="009F661A" w:rsidP="00E90C42">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2F390BE3" w14:textId="4CE877A2" w:rsidR="009F661A" w:rsidRDefault="009F661A" w:rsidP="00E90C42">
            <w:pPr>
              <w:jc w:val="right"/>
              <w:rPr>
                <w:sz w:val="20"/>
                <w:szCs w:val="20"/>
              </w:rPr>
            </w:pPr>
            <w:r>
              <w:rPr>
                <w:sz w:val="20"/>
                <w:szCs w:val="20"/>
              </w:rPr>
              <w:t>.</w:t>
            </w:r>
            <w:r w:rsidR="00E90C42">
              <w:rPr>
                <w:sz w:val="20"/>
                <w:szCs w:val="20"/>
              </w:rPr>
              <w:t>24</w:t>
            </w:r>
          </w:p>
          <w:p w14:paraId="3A89D031" w14:textId="46C71B55" w:rsidR="009F661A" w:rsidRPr="002C215A" w:rsidRDefault="009F661A" w:rsidP="00E90C42">
            <w:pPr>
              <w:jc w:val="right"/>
              <w:rPr>
                <w:sz w:val="20"/>
                <w:szCs w:val="20"/>
              </w:rPr>
            </w:pPr>
            <w:r>
              <w:rPr>
                <w:sz w:val="20"/>
                <w:szCs w:val="20"/>
              </w:rPr>
              <w:t>(.2</w:t>
            </w:r>
            <w:r w:rsidR="00E90C42">
              <w:rPr>
                <w:sz w:val="20"/>
                <w:szCs w:val="20"/>
              </w:rPr>
              <w:t>8</w:t>
            </w:r>
            <w:r>
              <w:rPr>
                <w:sz w:val="20"/>
                <w:szCs w:val="20"/>
              </w:rPr>
              <w:t>)</w:t>
            </w:r>
          </w:p>
        </w:tc>
        <w:tc>
          <w:tcPr>
            <w:tcW w:w="734" w:type="dxa"/>
            <w:tcBorders>
              <w:top w:val="nil"/>
              <w:left w:val="nil"/>
              <w:bottom w:val="nil"/>
              <w:right w:val="nil"/>
            </w:tcBorders>
            <w:tcMar>
              <w:left w:w="28" w:type="dxa"/>
            </w:tcMar>
          </w:tcPr>
          <w:p w14:paraId="5404C1A4" w14:textId="77777777" w:rsidR="009F661A" w:rsidRPr="002C215A" w:rsidRDefault="009F661A" w:rsidP="00E90C42">
            <w:pPr>
              <w:rPr>
                <w:sz w:val="20"/>
                <w:szCs w:val="20"/>
              </w:rPr>
            </w:pPr>
          </w:p>
        </w:tc>
        <w:tc>
          <w:tcPr>
            <w:tcW w:w="236" w:type="dxa"/>
            <w:tcBorders>
              <w:top w:val="nil"/>
              <w:left w:val="nil"/>
              <w:bottom w:val="nil"/>
              <w:right w:val="nil"/>
            </w:tcBorders>
          </w:tcPr>
          <w:p w14:paraId="55858240"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7DE2AAA3" w14:textId="77EF00AB" w:rsidR="009F661A" w:rsidRDefault="009F661A" w:rsidP="00E90C42">
            <w:pPr>
              <w:jc w:val="right"/>
              <w:rPr>
                <w:sz w:val="20"/>
                <w:szCs w:val="20"/>
              </w:rPr>
            </w:pPr>
            <w:r>
              <w:rPr>
                <w:sz w:val="20"/>
                <w:szCs w:val="20"/>
              </w:rPr>
              <w:t>.3</w:t>
            </w:r>
            <w:r w:rsidR="00861DDA">
              <w:rPr>
                <w:sz w:val="20"/>
                <w:szCs w:val="20"/>
              </w:rPr>
              <w:t>0</w:t>
            </w:r>
          </w:p>
          <w:p w14:paraId="7BB923CD" w14:textId="77777777" w:rsidR="009F661A" w:rsidRPr="002C215A" w:rsidRDefault="009F661A" w:rsidP="00E90C42">
            <w:pPr>
              <w:jc w:val="right"/>
              <w:rPr>
                <w:sz w:val="20"/>
                <w:szCs w:val="20"/>
              </w:rPr>
            </w:pPr>
            <w:r>
              <w:rPr>
                <w:sz w:val="20"/>
                <w:szCs w:val="20"/>
              </w:rPr>
              <w:t>(.39)</w:t>
            </w:r>
          </w:p>
        </w:tc>
        <w:tc>
          <w:tcPr>
            <w:tcW w:w="734" w:type="dxa"/>
            <w:tcBorders>
              <w:top w:val="nil"/>
              <w:left w:val="nil"/>
              <w:bottom w:val="nil"/>
              <w:right w:val="nil"/>
            </w:tcBorders>
            <w:tcMar>
              <w:left w:w="28" w:type="dxa"/>
            </w:tcMar>
          </w:tcPr>
          <w:p w14:paraId="089F6198" w14:textId="77777777" w:rsidR="009F661A" w:rsidRPr="002C215A" w:rsidRDefault="009F661A" w:rsidP="00E90C42">
            <w:pPr>
              <w:rPr>
                <w:sz w:val="20"/>
                <w:szCs w:val="20"/>
              </w:rPr>
            </w:pPr>
          </w:p>
        </w:tc>
        <w:tc>
          <w:tcPr>
            <w:tcW w:w="236" w:type="dxa"/>
            <w:tcBorders>
              <w:top w:val="nil"/>
              <w:left w:val="nil"/>
              <w:bottom w:val="nil"/>
              <w:right w:val="nil"/>
            </w:tcBorders>
          </w:tcPr>
          <w:p w14:paraId="656FA9E8" w14:textId="77777777" w:rsidR="009F661A" w:rsidRPr="002C215A" w:rsidRDefault="009F661A" w:rsidP="00E90C42">
            <w:pPr>
              <w:rPr>
                <w:sz w:val="20"/>
                <w:szCs w:val="20"/>
              </w:rPr>
            </w:pPr>
          </w:p>
        </w:tc>
        <w:tc>
          <w:tcPr>
            <w:tcW w:w="1232" w:type="dxa"/>
            <w:tcBorders>
              <w:top w:val="nil"/>
              <w:left w:val="nil"/>
              <w:bottom w:val="nil"/>
              <w:right w:val="nil"/>
            </w:tcBorders>
          </w:tcPr>
          <w:p w14:paraId="07D61123" w14:textId="1FBE0960" w:rsidR="009F661A" w:rsidRPr="002C215A" w:rsidRDefault="009F661A" w:rsidP="00E90C42">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3A5C15C0" w14:textId="773AD17A" w:rsidR="009F661A" w:rsidRDefault="009F661A" w:rsidP="00E90C42">
            <w:pPr>
              <w:jc w:val="right"/>
              <w:rPr>
                <w:sz w:val="20"/>
                <w:szCs w:val="20"/>
              </w:rPr>
            </w:pPr>
            <w:r>
              <w:rPr>
                <w:sz w:val="20"/>
                <w:szCs w:val="20"/>
              </w:rPr>
              <w:t>-0.0</w:t>
            </w:r>
            <w:r w:rsidR="00E90C42">
              <w:rPr>
                <w:sz w:val="20"/>
                <w:szCs w:val="20"/>
              </w:rPr>
              <w:t>3</w:t>
            </w:r>
          </w:p>
          <w:p w14:paraId="79BB3CC4" w14:textId="18895312" w:rsidR="009F661A" w:rsidRPr="002C215A" w:rsidRDefault="009F661A" w:rsidP="00E90C42">
            <w:pPr>
              <w:jc w:val="right"/>
              <w:rPr>
                <w:sz w:val="20"/>
                <w:szCs w:val="20"/>
              </w:rPr>
            </w:pPr>
            <w:r>
              <w:rPr>
                <w:sz w:val="20"/>
                <w:szCs w:val="20"/>
              </w:rPr>
              <w:t>(.</w:t>
            </w:r>
            <w:r w:rsidR="00E90C42">
              <w:rPr>
                <w:sz w:val="20"/>
                <w:szCs w:val="20"/>
              </w:rPr>
              <w:t>30</w:t>
            </w:r>
            <w:r>
              <w:rPr>
                <w:sz w:val="20"/>
                <w:szCs w:val="20"/>
              </w:rPr>
              <w:t>)</w:t>
            </w:r>
          </w:p>
        </w:tc>
        <w:tc>
          <w:tcPr>
            <w:tcW w:w="735" w:type="dxa"/>
            <w:tcBorders>
              <w:top w:val="nil"/>
              <w:left w:val="nil"/>
              <w:bottom w:val="nil"/>
              <w:right w:val="nil"/>
            </w:tcBorders>
          </w:tcPr>
          <w:p w14:paraId="1F171920" w14:textId="77777777" w:rsidR="009F661A" w:rsidRPr="002C215A" w:rsidRDefault="009F661A" w:rsidP="00E90C42">
            <w:pPr>
              <w:rPr>
                <w:sz w:val="20"/>
                <w:szCs w:val="20"/>
              </w:rPr>
            </w:pPr>
          </w:p>
        </w:tc>
        <w:tc>
          <w:tcPr>
            <w:tcW w:w="236" w:type="dxa"/>
            <w:tcBorders>
              <w:top w:val="nil"/>
              <w:left w:val="nil"/>
              <w:bottom w:val="nil"/>
              <w:right w:val="nil"/>
            </w:tcBorders>
          </w:tcPr>
          <w:p w14:paraId="542BA615"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298F5C15" w14:textId="225A7A52" w:rsidR="009F661A" w:rsidRDefault="009F661A" w:rsidP="00E90C42">
            <w:pPr>
              <w:jc w:val="right"/>
              <w:rPr>
                <w:sz w:val="20"/>
                <w:szCs w:val="20"/>
              </w:rPr>
            </w:pPr>
            <w:r>
              <w:rPr>
                <w:sz w:val="20"/>
                <w:szCs w:val="20"/>
              </w:rPr>
              <w:t>.1</w:t>
            </w:r>
            <w:r w:rsidR="00861DDA">
              <w:rPr>
                <w:sz w:val="20"/>
                <w:szCs w:val="20"/>
              </w:rPr>
              <w:t>4</w:t>
            </w:r>
          </w:p>
          <w:p w14:paraId="7BCC4D0B" w14:textId="73EBB456" w:rsidR="009F661A" w:rsidRPr="002C215A" w:rsidRDefault="009F661A" w:rsidP="00861DDA">
            <w:pPr>
              <w:jc w:val="right"/>
              <w:rPr>
                <w:sz w:val="20"/>
                <w:szCs w:val="20"/>
              </w:rPr>
            </w:pPr>
            <w:r>
              <w:rPr>
                <w:sz w:val="20"/>
                <w:szCs w:val="20"/>
              </w:rPr>
              <w:t>(.4</w:t>
            </w:r>
            <w:r w:rsidR="00861DDA">
              <w:rPr>
                <w:sz w:val="20"/>
                <w:szCs w:val="20"/>
              </w:rPr>
              <w:t>3</w:t>
            </w:r>
            <w:r>
              <w:rPr>
                <w:sz w:val="20"/>
                <w:szCs w:val="20"/>
              </w:rPr>
              <w:t>)</w:t>
            </w:r>
          </w:p>
        </w:tc>
        <w:tc>
          <w:tcPr>
            <w:tcW w:w="735" w:type="dxa"/>
            <w:tcBorders>
              <w:top w:val="nil"/>
              <w:left w:val="nil"/>
              <w:bottom w:val="nil"/>
              <w:right w:val="nil"/>
            </w:tcBorders>
            <w:tcMar>
              <w:left w:w="28" w:type="dxa"/>
            </w:tcMar>
          </w:tcPr>
          <w:p w14:paraId="67B4A0C5" w14:textId="77777777" w:rsidR="009F661A" w:rsidRPr="002C215A" w:rsidRDefault="009F661A" w:rsidP="00E90C42">
            <w:pPr>
              <w:rPr>
                <w:sz w:val="20"/>
                <w:szCs w:val="20"/>
              </w:rPr>
            </w:pPr>
          </w:p>
        </w:tc>
      </w:tr>
      <w:tr w:rsidR="009F661A" w14:paraId="2B4CDD5B" w14:textId="77777777" w:rsidTr="00E90C42">
        <w:tc>
          <w:tcPr>
            <w:tcW w:w="1230" w:type="dxa"/>
            <w:tcBorders>
              <w:top w:val="nil"/>
              <w:left w:val="nil"/>
              <w:bottom w:val="nil"/>
              <w:right w:val="nil"/>
            </w:tcBorders>
          </w:tcPr>
          <w:p w14:paraId="6E01E29E" w14:textId="77777777" w:rsidR="009F661A" w:rsidRPr="002C215A" w:rsidRDefault="009F661A" w:rsidP="00E90C42">
            <w:pPr>
              <w:rPr>
                <w:sz w:val="20"/>
                <w:szCs w:val="20"/>
              </w:rPr>
            </w:pPr>
            <w:r>
              <w:rPr>
                <w:sz w:val="20"/>
                <w:szCs w:val="20"/>
              </w:rPr>
              <w:t>Private talk radio</w:t>
            </w:r>
          </w:p>
        </w:tc>
        <w:tc>
          <w:tcPr>
            <w:tcW w:w="734" w:type="dxa"/>
            <w:tcBorders>
              <w:top w:val="nil"/>
              <w:left w:val="nil"/>
              <w:bottom w:val="nil"/>
              <w:right w:val="nil"/>
            </w:tcBorders>
            <w:tcMar>
              <w:right w:w="28" w:type="dxa"/>
            </w:tcMar>
          </w:tcPr>
          <w:p w14:paraId="595FC3DA" w14:textId="61911869" w:rsidR="009F661A" w:rsidRDefault="009F661A" w:rsidP="00E90C42">
            <w:pPr>
              <w:jc w:val="right"/>
              <w:rPr>
                <w:sz w:val="20"/>
                <w:szCs w:val="20"/>
              </w:rPr>
            </w:pPr>
            <w:r>
              <w:rPr>
                <w:sz w:val="20"/>
                <w:szCs w:val="20"/>
              </w:rPr>
              <w:t>.</w:t>
            </w:r>
            <w:r w:rsidR="00E90C42">
              <w:rPr>
                <w:sz w:val="20"/>
                <w:szCs w:val="20"/>
              </w:rPr>
              <w:t>47</w:t>
            </w:r>
          </w:p>
          <w:p w14:paraId="49E97728" w14:textId="56113A4D" w:rsidR="009F661A" w:rsidRPr="002C215A" w:rsidRDefault="009F661A" w:rsidP="00E90C42">
            <w:pPr>
              <w:jc w:val="right"/>
              <w:rPr>
                <w:sz w:val="20"/>
                <w:szCs w:val="20"/>
              </w:rPr>
            </w:pPr>
            <w:r>
              <w:rPr>
                <w:sz w:val="20"/>
                <w:szCs w:val="20"/>
              </w:rPr>
              <w:t>(.2</w:t>
            </w:r>
            <w:r w:rsidR="00E90C42">
              <w:rPr>
                <w:sz w:val="20"/>
                <w:szCs w:val="20"/>
              </w:rPr>
              <w:t>6</w:t>
            </w:r>
            <w:r>
              <w:rPr>
                <w:sz w:val="20"/>
                <w:szCs w:val="20"/>
              </w:rPr>
              <w:t>)</w:t>
            </w:r>
          </w:p>
        </w:tc>
        <w:tc>
          <w:tcPr>
            <w:tcW w:w="734" w:type="dxa"/>
            <w:tcBorders>
              <w:top w:val="nil"/>
              <w:left w:val="nil"/>
              <w:bottom w:val="nil"/>
              <w:right w:val="nil"/>
            </w:tcBorders>
            <w:tcMar>
              <w:left w:w="28" w:type="dxa"/>
            </w:tcMar>
          </w:tcPr>
          <w:p w14:paraId="1C8D2821" w14:textId="25A1E0C0" w:rsidR="009F661A" w:rsidRPr="002C215A" w:rsidRDefault="00E90C42" w:rsidP="00E90C42">
            <w:pPr>
              <w:rPr>
                <w:sz w:val="20"/>
                <w:szCs w:val="20"/>
              </w:rPr>
            </w:pPr>
            <w:r w:rsidRPr="00D65B7B">
              <w:rPr>
                <w:rFonts w:cs="Times New Roman"/>
                <w:sz w:val="20"/>
                <w:szCs w:val="20"/>
                <w:lang w:val="en-CA"/>
              </w:rPr>
              <w:t>†</w:t>
            </w:r>
          </w:p>
        </w:tc>
        <w:tc>
          <w:tcPr>
            <w:tcW w:w="236" w:type="dxa"/>
            <w:tcBorders>
              <w:top w:val="nil"/>
              <w:left w:val="nil"/>
              <w:bottom w:val="nil"/>
              <w:right w:val="nil"/>
            </w:tcBorders>
          </w:tcPr>
          <w:p w14:paraId="6E49315C"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08F7792E" w14:textId="76B62546" w:rsidR="009F661A" w:rsidRDefault="009F661A" w:rsidP="00E90C42">
            <w:pPr>
              <w:jc w:val="right"/>
              <w:rPr>
                <w:sz w:val="20"/>
                <w:szCs w:val="20"/>
              </w:rPr>
            </w:pPr>
            <w:r>
              <w:rPr>
                <w:sz w:val="20"/>
                <w:szCs w:val="20"/>
              </w:rPr>
              <w:t>.</w:t>
            </w:r>
            <w:r w:rsidR="00861DDA">
              <w:rPr>
                <w:sz w:val="20"/>
                <w:szCs w:val="20"/>
              </w:rPr>
              <w:t>87</w:t>
            </w:r>
          </w:p>
          <w:p w14:paraId="18F09CC6" w14:textId="77777777" w:rsidR="009F661A" w:rsidRPr="002C215A" w:rsidRDefault="009F661A" w:rsidP="00E90C42">
            <w:pPr>
              <w:jc w:val="right"/>
              <w:rPr>
                <w:sz w:val="20"/>
                <w:szCs w:val="20"/>
              </w:rPr>
            </w:pPr>
            <w:r>
              <w:rPr>
                <w:sz w:val="20"/>
                <w:szCs w:val="20"/>
              </w:rPr>
              <w:t>(.37)</w:t>
            </w:r>
          </w:p>
        </w:tc>
        <w:tc>
          <w:tcPr>
            <w:tcW w:w="734" w:type="dxa"/>
            <w:tcBorders>
              <w:top w:val="nil"/>
              <w:left w:val="nil"/>
              <w:bottom w:val="nil"/>
              <w:right w:val="nil"/>
            </w:tcBorders>
            <w:tcMar>
              <w:left w:w="28" w:type="dxa"/>
            </w:tcMar>
          </w:tcPr>
          <w:p w14:paraId="61BB2135" w14:textId="36D4E284" w:rsidR="009F661A" w:rsidRPr="002C215A" w:rsidRDefault="00861DDA" w:rsidP="00E90C42">
            <w:pPr>
              <w:rPr>
                <w:sz w:val="20"/>
                <w:szCs w:val="20"/>
              </w:rPr>
            </w:pPr>
            <w:r>
              <w:rPr>
                <w:rFonts w:cs="Times New Roman"/>
                <w:sz w:val="20"/>
                <w:szCs w:val="20"/>
                <w:lang w:val="en-CA"/>
              </w:rPr>
              <w:t>*</w:t>
            </w:r>
          </w:p>
        </w:tc>
        <w:tc>
          <w:tcPr>
            <w:tcW w:w="236" w:type="dxa"/>
            <w:tcBorders>
              <w:top w:val="nil"/>
              <w:left w:val="nil"/>
              <w:bottom w:val="nil"/>
              <w:right w:val="nil"/>
            </w:tcBorders>
          </w:tcPr>
          <w:p w14:paraId="62F5E0D1" w14:textId="77777777" w:rsidR="009F661A" w:rsidRPr="002C215A" w:rsidRDefault="009F661A" w:rsidP="00E90C42">
            <w:pPr>
              <w:rPr>
                <w:sz w:val="20"/>
                <w:szCs w:val="20"/>
              </w:rPr>
            </w:pPr>
          </w:p>
        </w:tc>
        <w:tc>
          <w:tcPr>
            <w:tcW w:w="1232" w:type="dxa"/>
            <w:tcBorders>
              <w:top w:val="nil"/>
              <w:left w:val="nil"/>
              <w:bottom w:val="nil"/>
              <w:right w:val="nil"/>
            </w:tcBorders>
          </w:tcPr>
          <w:p w14:paraId="0DBEA7B7" w14:textId="77777777" w:rsidR="009F661A" w:rsidRPr="002C215A" w:rsidRDefault="009F661A" w:rsidP="00E90C42">
            <w:pPr>
              <w:rPr>
                <w:sz w:val="20"/>
                <w:szCs w:val="20"/>
              </w:rPr>
            </w:pPr>
            <w:r>
              <w:rPr>
                <w:sz w:val="20"/>
                <w:szCs w:val="20"/>
              </w:rPr>
              <w:t>Private talk radio</w:t>
            </w:r>
          </w:p>
        </w:tc>
        <w:tc>
          <w:tcPr>
            <w:tcW w:w="734" w:type="dxa"/>
            <w:tcBorders>
              <w:top w:val="nil"/>
              <w:left w:val="nil"/>
              <w:bottom w:val="nil"/>
              <w:right w:val="nil"/>
            </w:tcBorders>
            <w:tcMar>
              <w:right w:w="28" w:type="dxa"/>
            </w:tcMar>
          </w:tcPr>
          <w:p w14:paraId="6634DFA2" w14:textId="4F01C02C" w:rsidR="009F661A" w:rsidRDefault="009F661A" w:rsidP="00E90C42">
            <w:pPr>
              <w:jc w:val="right"/>
              <w:rPr>
                <w:sz w:val="20"/>
                <w:szCs w:val="20"/>
              </w:rPr>
            </w:pPr>
            <w:r>
              <w:rPr>
                <w:sz w:val="20"/>
                <w:szCs w:val="20"/>
              </w:rPr>
              <w:t>.</w:t>
            </w:r>
            <w:r w:rsidR="00E90C42">
              <w:rPr>
                <w:sz w:val="20"/>
                <w:szCs w:val="20"/>
              </w:rPr>
              <w:t>5</w:t>
            </w:r>
            <w:r>
              <w:rPr>
                <w:sz w:val="20"/>
                <w:szCs w:val="20"/>
              </w:rPr>
              <w:t>7</w:t>
            </w:r>
          </w:p>
          <w:p w14:paraId="157446FC" w14:textId="0FB4B894" w:rsidR="009F661A" w:rsidRPr="002C215A" w:rsidRDefault="009F661A" w:rsidP="00E90C42">
            <w:pPr>
              <w:jc w:val="right"/>
              <w:rPr>
                <w:sz w:val="20"/>
                <w:szCs w:val="20"/>
              </w:rPr>
            </w:pPr>
            <w:r>
              <w:rPr>
                <w:sz w:val="20"/>
                <w:szCs w:val="20"/>
              </w:rPr>
              <w:t>(.2</w:t>
            </w:r>
            <w:r w:rsidR="00E90C42">
              <w:rPr>
                <w:sz w:val="20"/>
                <w:szCs w:val="20"/>
              </w:rPr>
              <w:t>8</w:t>
            </w:r>
            <w:r>
              <w:rPr>
                <w:sz w:val="20"/>
                <w:szCs w:val="20"/>
              </w:rPr>
              <w:t>)</w:t>
            </w:r>
          </w:p>
        </w:tc>
        <w:tc>
          <w:tcPr>
            <w:tcW w:w="735" w:type="dxa"/>
            <w:tcBorders>
              <w:top w:val="nil"/>
              <w:left w:val="nil"/>
              <w:bottom w:val="nil"/>
              <w:right w:val="nil"/>
            </w:tcBorders>
          </w:tcPr>
          <w:p w14:paraId="28D3F210" w14:textId="3931EB8C" w:rsidR="009F661A" w:rsidRPr="002C215A" w:rsidRDefault="00E90C42" w:rsidP="00E90C42">
            <w:pPr>
              <w:rPr>
                <w:sz w:val="20"/>
                <w:szCs w:val="20"/>
              </w:rPr>
            </w:pPr>
            <w:r w:rsidRPr="00D65B7B">
              <w:rPr>
                <w:rFonts w:cs="Times New Roman"/>
                <w:sz w:val="20"/>
                <w:szCs w:val="20"/>
                <w:lang w:val="en-CA"/>
              </w:rPr>
              <w:t>†</w:t>
            </w:r>
          </w:p>
        </w:tc>
        <w:tc>
          <w:tcPr>
            <w:tcW w:w="236" w:type="dxa"/>
            <w:tcBorders>
              <w:top w:val="nil"/>
              <w:left w:val="nil"/>
              <w:bottom w:val="nil"/>
              <w:right w:val="nil"/>
            </w:tcBorders>
          </w:tcPr>
          <w:p w14:paraId="65FA1259"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459EC58F" w14:textId="2722C81A" w:rsidR="009F661A" w:rsidRDefault="00861DDA" w:rsidP="00E90C42">
            <w:pPr>
              <w:jc w:val="right"/>
              <w:rPr>
                <w:sz w:val="20"/>
                <w:szCs w:val="20"/>
              </w:rPr>
            </w:pPr>
            <w:r>
              <w:rPr>
                <w:sz w:val="20"/>
                <w:szCs w:val="20"/>
              </w:rPr>
              <w:t>1</w:t>
            </w:r>
            <w:r w:rsidR="009F661A">
              <w:rPr>
                <w:sz w:val="20"/>
                <w:szCs w:val="20"/>
              </w:rPr>
              <w:t>.</w:t>
            </w:r>
            <w:r>
              <w:rPr>
                <w:sz w:val="20"/>
                <w:szCs w:val="20"/>
              </w:rPr>
              <w:t>14</w:t>
            </w:r>
          </w:p>
          <w:p w14:paraId="770DE7FF" w14:textId="1F026F8E" w:rsidR="009F661A" w:rsidRPr="002C215A" w:rsidRDefault="009F661A" w:rsidP="00861DDA">
            <w:pPr>
              <w:jc w:val="right"/>
              <w:rPr>
                <w:sz w:val="20"/>
                <w:szCs w:val="20"/>
              </w:rPr>
            </w:pPr>
            <w:r>
              <w:rPr>
                <w:sz w:val="20"/>
                <w:szCs w:val="20"/>
              </w:rPr>
              <w:t>(.</w:t>
            </w:r>
            <w:r w:rsidR="00861DDA">
              <w:rPr>
                <w:sz w:val="20"/>
                <w:szCs w:val="20"/>
              </w:rPr>
              <w:t>41</w:t>
            </w:r>
            <w:r>
              <w:rPr>
                <w:sz w:val="20"/>
                <w:szCs w:val="20"/>
              </w:rPr>
              <w:t>)</w:t>
            </w:r>
          </w:p>
        </w:tc>
        <w:tc>
          <w:tcPr>
            <w:tcW w:w="735" w:type="dxa"/>
            <w:tcBorders>
              <w:top w:val="nil"/>
              <w:left w:val="nil"/>
              <w:bottom w:val="nil"/>
              <w:right w:val="nil"/>
            </w:tcBorders>
            <w:tcMar>
              <w:left w:w="28" w:type="dxa"/>
            </w:tcMar>
          </w:tcPr>
          <w:p w14:paraId="6B8A14CD" w14:textId="3B7E6CB5" w:rsidR="009F661A" w:rsidRPr="002C215A" w:rsidRDefault="009F661A" w:rsidP="00E90C42">
            <w:pPr>
              <w:rPr>
                <w:sz w:val="20"/>
                <w:szCs w:val="20"/>
              </w:rPr>
            </w:pPr>
            <w:r>
              <w:rPr>
                <w:sz w:val="20"/>
                <w:szCs w:val="20"/>
              </w:rPr>
              <w:t>*</w:t>
            </w:r>
            <w:r w:rsidR="00861DDA">
              <w:rPr>
                <w:sz w:val="20"/>
                <w:szCs w:val="20"/>
              </w:rPr>
              <w:t>*</w:t>
            </w:r>
          </w:p>
        </w:tc>
      </w:tr>
      <w:tr w:rsidR="009F661A" w14:paraId="5479C341" w14:textId="77777777" w:rsidTr="00E90C42">
        <w:tc>
          <w:tcPr>
            <w:tcW w:w="1230" w:type="dxa"/>
            <w:tcBorders>
              <w:top w:val="nil"/>
              <w:left w:val="nil"/>
              <w:bottom w:val="nil"/>
              <w:right w:val="nil"/>
            </w:tcBorders>
          </w:tcPr>
          <w:p w14:paraId="3ED4C0A7" w14:textId="77777777" w:rsidR="009F661A" w:rsidRPr="002C215A" w:rsidRDefault="009F661A" w:rsidP="00E90C42">
            <w:pPr>
              <w:rPr>
                <w:sz w:val="20"/>
                <w:szCs w:val="20"/>
              </w:rPr>
            </w:pPr>
            <w:r>
              <w:rPr>
                <w:sz w:val="20"/>
                <w:szCs w:val="20"/>
              </w:rPr>
              <w:t>Constant</w:t>
            </w:r>
          </w:p>
        </w:tc>
        <w:tc>
          <w:tcPr>
            <w:tcW w:w="734" w:type="dxa"/>
            <w:tcBorders>
              <w:top w:val="nil"/>
              <w:left w:val="nil"/>
              <w:bottom w:val="nil"/>
              <w:right w:val="nil"/>
            </w:tcBorders>
            <w:tcMar>
              <w:right w:w="28" w:type="dxa"/>
            </w:tcMar>
          </w:tcPr>
          <w:p w14:paraId="02EFA349" w14:textId="59FD3003" w:rsidR="009F661A" w:rsidRDefault="009F661A" w:rsidP="00E90C42">
            <w:pPr>
              <w:jc w:val="right"/>
              <w:rPr>
                <w:sz w:val="20"/>
                <w:szCs w:val="20"/>
              </w:rPr>
            </w:pPr>
            <w:r>
              <w:rPr>
                <w:sz w:val="20"/>
                <w:szCs w:val="20"/>
              </w:rPr>
              <w:t>1.</w:t>
            </w:r>
            <w:r w:rsidR="00E90C42">
              <w:rPr>
                <w:sz w:val="20"/>
                <w:szCs w:val="20"/>
              </w:rPr>
              <w:t>08</w:t>
            </w:r>
          </w:p>
          <w:p w14:paraId="3E57C81D" w14:textId="4C84E843" w:rsidR="009F661A" w:rsidRPr="002C215A" w:rsidRDefault="009F661A" w:rsidP="00E90C42">
            <w:pPr>
              <w:jc w:val="right"/>
              <w:rPr>
                <w:sz w:val="20"/>
                <w:szCs w:val="20"/>
              </w:rPr>
            </w:pPr>
            <w:r>
              <w:rPr>
                <w:sz w:val="20"/>
                <w:szCs w:val="20"/>
              </w:rPr>
              <w:t>(.1</w:t>
            </w:r>
            <w:r w:rsidR="00E90C42">
              <w:rPr>
                <w:sz w:val="20"/>
                <w:szCs w:val="20"/>
              </w:rPr>
              <w:t>4</w:t>
            </w:r>
            <w:r>
              <w:rPr>
                <w:sz w:val="20"/>
                <w:szCs w:val="20"/>
              </w:rPr>
              <w:t>)</w:t>
            </w:r>
          </w:p>
        </w:tc>
        <w:tc>
          <w:tcPr>
            <w:tcW w:w="734" w:type="dxa"/>
            <w:tcBorders>
              <w:top w:val="nil"/>
              <w:left w:val="nil"/>
              <w:bottom w:val="nil"/>
              <w:right w:val="nil"/>
            </w:tcBorders>
            <w:tcMar>
              <w:left w:w="28" w:type="dxa"/>
            </w:tcMar>
          </w:tcPr>
          <w:p w14:paraId="48A4DAE7" w14:textId="77777777" w:rsidR="009F661A" w:rsidRPr="002C215A" w:rsidRDefault="009F661A" w:rsidP="00E90C42">
            <w:pPr>
              <w:rPr>
                <w:sz w:val="20"/>
                <w:szCs w:val="20"/>
              </w:rPr>
            </w:pPr>
            <w:r>
              <w:rPr>
                <w:sz w:val="20"/>
                <w:szCs w:val="20"/>
              </w:rPr>
              <w:t>***</w:t>
            </w:r>
          </w:p>
        </w:tc>
        <w:tc>
          <w:tcPr>
            <w:tcW w:w="236" w:type="dxa"/>
            <w:tcBorders>
              <w:top w:val="nil"/>
              <w:left w:val="nil"/>
              <w:bottom w:val="nil"/>
              <w:right w:val="nil"/>
            </w:tcBorders>
          </w:tcPr>
          <w:p w14:paraId="776E9CA4"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697C3FC7" w14:textId="6923E14C" w:rsidR="009F661A" w:rsidRDefault="009F661A" w:rsidP="00E90C42">
            <w:pPr>
              <w:jc w:val="right"/>
              <w:rPr>
                <w:sz w:val="20"/>
                <w:szCs w:val="20"/>
              </w:rPr>
            </w:pPr>
            <w:r>
              <w:rPr>
                <w:sz w:val="20"/>
                <w:szCs w:val="20"/>
              </w:rPr>
              <w:t>.6</w:t>
            </w:r>
            <w:r w:rsidR="00861DDA">
              <w:rPr>
                <w:sz w:val="20"/>
                <w:szCs w:val="20"/>
              </w:rPr>
              <w:t>5</w:t>
            </w:r>
          </w:p>
          <w:p w14:paraId="5EA7AD67" w14:textId="77777777" w:rsidR="009F661A" w:rsidRPr="002C215A" w:rsidRDefault="009F661A" w:rsidP="00E90C42">
            <w:pPr>
              <w:jc w:val="right"/>
              <w:rPr>
                <w:sz w:val="20"/>
                <w:szCs w:val="20"/>
              </w:rPr>
            </w:pPr>
            <w:r>
              <w:rPr>
                <w:sz w:val="20"/>
                <w:szCs w:val="20"/>
              </w:rPr>
              <w:t>(.20)</w:t>
            </w:r>
          </w:p>
        </w:tc>
        <w:tc>
          <w:tcPr>
            <w:tcW w:w="734" w:type="dxa"/>
            <w:tcBorders>
              <w:top w:val="nil"/>
              <w:left w:val="nil"/>
              <w:bottom w:val="nil"/>
              <w:right w:val="nil"/>
            </w:tcBorders>
            <w:tcMar>
              <w:left w:w="28" w:type="dxa"/>
            </w:tcMar>
          </w:tcPr>
          <w:p w14:paraId="61B428C6" w14:textId="77777777" w:rsidR="009F661A" w:rsidRPr="002C215A" w:rsidRDefault="009F661A" w:rsidP="00E90C42">
            <w:pPr>
              <w:rPr>
                <w:sz w:val="20"/>
                <w:szCs w:val="20"/>
              </w:rPr>
            </w:pPr>
            <w:r>
              <w:rPr>
                <w:sz w:val="20"/>
                <w:szCs w:val="20"/>
              </w:rPr>
              <w:t>**</w:t>
            </w:r>
          </w:p>
        </w:tc>
        <w:tc>
          <w:tcPr>
            <w:tcW w:w="236" w:type="dxa"/>
            <w:tcBorders>
              <w:top w:val="nil"/>
              <w:left w:val="nil"/>
              <w:bottom w:val="nil"/>
              <w:right w:val="nil"/>
            </w:tcBorders>
          </w:tcPr>
          <w:p w14:paraId="578D2465" w14:textId="77777777" w:rsidR="009F661A" w:rsidRPr="002C215A" w:rsidRDefault="009F661A" w:rsidP="00E90C42">
            <w:pPr>
              <w:rPr>
                <w:sz w:val="20"/>
                <w:szCs w:val="20"/>
              </w:rPr>
            </w:pPr>
          </w:p>
        </w:tc>
        <w:tc>
          <w:tcPr>
            <w:tcW w:w="1232" w:type="dxa"/>
            <w:tcBorders>
              <w:top w:val="nil"/>
              <w:left w:val="nil"/>
              <w:bottom w:val="nil"/>
              <w:right w:val="nil"/>
            </w:tcBorders>
          </w:tcPr>
          <w:p w14:paraId="5CBA292E" w14:textId="77777777" w:rsidR="009F661A" w:rsidRPr="002C215A" w:rsidRDefault="009F661A" w:rsidP="00E90C42">
            <w:pPr>
              <w:rPr>
                <w:sz w:val="20"/>
                <w:szCs w:val="20"/>
              </w:rPr>
            </w:pPr>
            <w:r>
              <w:rPr>
                <w:sz w:val="20"/>
                <w:szCs w:val="20"/>
              </w:rPr>
              <w:t>Constant</w:t>
            </w:r>
          </w:p>
        </w:tc>
        <w:tc>
          <w:tcPr>
            <w:tcW w:w="734" w:type="dxa"/>
            <w:tcBorders>
              <w:top w:val="nil"/>
              <w:left w:val="nil"/>
              <w:bottom w:val="nil"/>
              <w:right w:val="nil"/>
            </w:tcBorders>
            <w:tcMar>
              <w:right w:w="28" w:type="dxa"/>
            </w:tcMar>
          </w:tcPr>
          <w:p w14:paraId="6CCAB887" w14:textId="0E17FDA5" w:rsidR="009F661A" w:rsidRDefault="009F661A" w:rsidP="00E90C42">
            <w:pPr>
              <w:jc w:val="right"/>
              <w:rPr>
                <w:sz w:val="20"/>
                <w:szCs w:val="20"/>
              </w:rPr>
            </w:pPr>
            <w:r>
              <w:rPr>
                <w:sz w:val="20"/>
                <w:szCs w:val="20"/>
              </w:rPr>
              <w:t>.9</w:t>
            </w:r>
            <w:r w:rsidR="00E90C42">
              <w:rPr>
                <w:sz w:val="20"/>
                <w:szCs w:val="20"/>
              </w:rPr>
              <w:t>0</w:t>
            </w:r>
          </w:p>
          <w:p w14:paraId="381605AF" w14:textId="10458FC1" w:rsidR="009F661A" w:rsidRPr="002C215A" w:rsidRDefault="009F661A" w:rsidP="00E90C42">
            <w:pPr>
              <w:jc w:val="right"/>
              <w:rPr>
                <w:sz w:val="20"/>
                <w:szCs w:val="20"/>
              </w:rPr>
            </w:pPr>
            <w:r>
              <w:rPr>
                <w:sz w:val="20"/>
                <w:szCs w:val="20"/>
              </w:rPr>
              <w:t>(.1</w:t>
            </w:r>
            <w:r w:rsidR="00E90C42">
              <w:rPr>
                <w:sz w:val="20"/>
                <w:szCs w:val="20"/>
              </w:rPr>
              <w:t>5</w:t>
            </w:r>
            <w:r>
              <w:rPr>
                <w:sz w:val="20"/>
                <w:szCs w:val="20"/>
              </w:rPr>
              <w:t>)</w:t>
            </w:r>
          </w:p>
        </w:tc>
        <w:tc>
          <w:tcPr>
            <w:tcW w:w="735" w:type="dxa"/>
            <w:tcBorders>
              <w:top w:val="nil"/>
              <w:left w:val="nil"/>
              <w:bottom w:val="nil"/>
              <w:right w:val="nil"/>
            </w:tcBorders>
            <w:tcMar>
              <w:left w:w="28" w:type="dxa"/>
            </w:tcMar>
          </w:tcPr>
          <w:p w14:paraId="3FE4E11E" w14:textId="77777777" w:rsidR="009F661A" w:rsidRPr="002C215A" w:rsidRDefault="009F661A" w:rsidP="00E90C42">
            <w:pPr>
              <w:rPr>
                <w:sz w:val="20"/>
                <w:szCs w:val="20"/>
              </w:rPr>
            </w:pPr>
            <w:r>
              <w:rPr>
                <w:sz w:val="20"/>
                <w:szCs w:val="20"/>
              </w:rPr>
              <w:t>***</w:t>
            </w:r>
          </w:p>
        </w:tc>
        <w:tc>
          <w:tcPr>
            <w:tcW w:w="236" w:type="dxa"/>
            <w:tcBorders>
              <w:top w:val="nil"/>
              <w:left w:val="nil"/>
              <w:bottom w:val="nil"/>
              <w:right w:val="nil"/>
            </w:tcBorders>
          </w:tcPr>
          <w:p w14:paraId="4A9D0DDF"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0629F2EA" w14:textId="007070C3" w:rsidR="009F661A" w:rsidRDefault="009F661A" w:rsidP="00E90C42">
            <w:pPr>
              <w:jc w:val="right"/>
              <w:rPr>
                <w:sz w:val="20"/>
                <w:szCs w:val="20"/>
              </w:rPr>
            </w:pPr>
            <w:r>
              <w:rPr>
                <w:sz w:val="20"/>
                <w:szCs w:val="20"/>
              </w:rPr>
              <w:t>.1</w:t>
            </w:r>
            <w:r w:rsidR="00861DDA">
              <w:rPr>
                <w:sz w:val="20"/>
                <w:szCs w:val="20"/>
              </w:rPr>
              <w:t>1</w:t>
            </w:r>
          </w:p>
          <w:p w14:paraId="1258B8C0" w14:textId="1E0E78B2" w:rsidR="009F661A" w:rsidRPr="002C215A" w:rsidRDefault="009F661A" w:rsidP="00861DDA">
            <w:pPr>
              <w:jc w:val="right"/>
              <w:rPr>
                <w:sz w:val="20"/>
                <w:szCs w:val="20"/>
              </w:rPr>
            </w:pPr>
            <w:r>
              <w:rPr>
                <w:sz w:val="20"/>
                <w:szCs w:val="20"/>
              </w:rPr>
              <w:t>(.2</w:t>
            </w:r>
            <w:r w:rsidR="00861DDA">
              <w:rPr>
                <w:sz w:val="20"/>
                <w:szCs w:val="20"/>
              </w:rPr>
              <w:t>2</w:t>
            </w:r>
            <w:r>
              <w:rPr>
                <w:sz w:val="20"/>
                <w:szCs w:val="20"/>
              </w:rPr>
              <w:t>)</w:t>
            </w:r>
          </w:p>
        </w:tc>
        <w:tc>
          <w:tcPr>
            <w:tcW w:w="735" w:type="dxa"/>
            <w:tcBorders>
              <w:top w:val="nil"/>
              <w:left w:val="nil"/>
              <w:bottom w:val="nil"/>
              <w:right w:val="nil"/>
            </w:tcBorders>
            <w:tcMar>
              <w:left w:w="28" w:type="dxa"/>
            </w:tcMar>
          </w:tcPr>
          <w:p w14:paraId="70B46B00" w14:textId="77777777" w:rsidR="009F661A" w:rsidRPr="002C215A" w:rsidRDefault="009F661A" w:rsidP="00E90C42">
            <w:pPr>
              <w:rPr>
                <w:sz w:val="20"/>
                <w:szCs w:val="20"/>
              </w:rPr>
            </w:pPr>
          </w:p>
        </w:tc>
      </w:tr>
      <w:tr w:rsidR="009F661A" w14:paraId="60E7591A" w14:textId="77777777" w:rsidTr="00E90C42">
        <w:tc>
          <w:tcPr>
            <w:tcW w:w="1230" w:type="dxa"/>
            <w:tcBorders>
              <w:top w:val="nil"/>
              <w:left w:val="nil"/>
              <w:bottom w:val="nil"/>
              <w:right w:val="nil"/>
            </w:tcBorders>
          </w:tcPr>
          <w:p w14:paraId="5E446FF3" w14:textId="77777777" w:rsidR="009F661A" w:rsidRPr="00150406" w:rsidRDefault="009F661A" w:rsidP="00E90C42">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0287A73B" w14:textId="77777777" w:rsidR="009F661A" w:rsidRPr="002C215A" w:rsidRDefault="009F661A" w:rsidP="00E90C42">
            <w:pPr>
              <w:jc w:val="center"/>
              <w:rPr>
                <w:sz w:val="20"/>
                <w:szCs w:val="20"/>
              </w:rPr>
            </w:pPr>
            <w:r>
              <w:rPr>
                <w:sz w:val="20"/>
                <w:szCs w:val="20"/>
              </w:rPr>
              <w:t>.10</w:t>
            </w:r>
          </w:p>
        </w:tc>
        <w:tc>
          <w:tcPr>
            <w:tcW w:w="236" w:type="dxa"/>
            <w:tcBorders>
              <w:top w:val="nil"/>
              <w:left w:val="nil"/>
              <w:bottom w:val="nil"/>
              <w:right w:val="nil"/>
            </w:tcBorders>
          </w:tcPr>
          <w:p w14:paraId="29272FC4" w14:textId="77777777" w:rsidR="009F661A" w:rsidRPr="002C215A" w:rsidRDefault="009F661A" w:rsidP="00E90C42">
            <w:pPr>
              <w:jc w:val="center"/>
              <w:rPr>
                <w:sz w:val="20"/>
                <w:szCs w:val="20"/>
              </w:rPr>
            </w:pPr>
          </w:p>
        </w:tc>
        <w:tc>
          <w:tcPr>
            <w:tcW w:w="1465" w:type="dxa"/>
            <w:gridSpan w:val="2"/>
            <w:tcBorders>
              <w:top w:val="nil"/>
              <w:left w:val="nil"/>
              <w:bottom w:val="nil"/>
              <w:right w:val="nil"/>
            </w:tcBorders>
          </w:tcPr>
          <w:p w14:paraId="5F6047EC" w14:textId="3A1EA18F" w:rsidR="009F661A" w:rsidRPr="002C215A" w:rsidRDefault="009F661A" w:rsidP="00861DDA">
            <w:pPr>
              <w:jc w:val="center"/>
              <w:rPr>
                <w:sz w:val="20"/>
                <w:szCs w:val="20"/>
              </w:rPr>
            </w:pPr>
            <w:r>
              <w:rPr>
                <w:sz w:val="20"/>
                <w:szCs w:val="20"/>
              </w:rPr>
              <w:t>.1</w:t>
            </w:r>
            <w:r w:rsidR="00861DDA">
              <w:rPr>
                <w:sz w:val="20"/>
                <w:szCs w:val="20"/>
              </w:rPr>
              <w:t>4</w:t>
            </w:r>
          </w:p>
        </w:tc>
        <w:tc>
          <w:tcPr>
            <w:tcW w:w="236" w:type="dxa"/>
            <w:tcBorders>
              <w:top w:val="nil"/>
              <w:left w:val="nil"/>
              <w:bottom w:val="nil"/>
              <w:right w:val="nil"/>
            </w:tcBorders>
          </w:tcPr>
          <w:p w14:paraId="0BB411CA" w14:textId="77777777" w:rsidR="009F661A" w:rsidRPr="002C215A" w:rsidRDefault="009F661A" w:rsidP="00E90C42">
            <w:pPr>
              <w:rPr>
                <w:sz w:val="20"/>
                <w:szCs w:val="20"/>
              </w:rPr>
            </w:pPr>
          </w:p>
        </w:tc>
        <w:tc>
          <w:tcPr>
            <w:tcW w:w="1232" w:type="dxa"/>
            <w:tcBorders>
              <w:top w:val="nil"/>
              <w:left w:val="nil"/>
              <w:bottom w:val="nil"/>
              <w:right w:val="nil"/>
            </w:tcBorders>
          </w:tcPr>
          <w:p w14:paraId="161B18D3" w14:textId="77777777" w:rsidR="009F661A" w:rsidRPr="002C215A" w:rsidRDefault="009F661A" w:rsidP="00E90C42">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28941119" w14:textId="527536A2" w:rsidR="009F661A" w:rsidRPr="002C215A" w:rsidRDefault="009F661A" w:rsidP="00E90C42">
            <w:pPr>
              <w:jc w:val="center"/>
              <w:rPr>
                <w:sz w:val="20"/>
                <w:szCs w:val="20"/>
              </w:rPr>
            </w:pPr>
            <w:r>
              <w:rPr>
                <w:sz w:val="20"/>
                <w:szCs w:val="20"/>
              </w:rPr>
              <w:t>.0</w:t>
            </w:r>
            <w:r w:rsidR="00E90C42">
              <w:rPr>
                <w:sz w:val="20"/>
                <w:szCs w:val="20"/>
              </w:rPr>
              <w:t>9</w:t>
            </w:r>
          </w:p>
        </w:tc>
        <w:tc>
          <w:tcPr>
            <w:tcW w:w="236" w:type="dxa"/>
            <w:tcBorders>
              <w:top w:val="nil"/>
              <w:left w:val="nil"/>
              <w:bottom w:val="nil"/>
              <w:right w:val="nil"/>
            </w:tcBorders>
          </w:tcPr>
          <w:p w14:paraId="5360B9A2" w14:textId="77777777" w:rsidR="009F661A" w:rsidRPr="002C215A" w:rsidRDefault="009F661A" w:rsidP="00E90C42">
            <w:pPr>
              <w:jc w:val="center"/>
              <w:rPr>
                <w:sz w:val="20"/>
                <w:szCs w:val="20"/>
              </w:rPr>
            </w:pPr>
          </w:p>
        </w:tc>
        <w:tc>
          <w:tcPr>
            <w:tcW w:w="1466" w:type="dxa"/>
            <w:gridSpan w:val="2"/>
            <w:tcBorders>
              <w:top w:val="nil"/>
              <w:left w:val="nil"/>
              <w:bottom w:val="nil"/>
              <w:right w:val="nil"/>
            </w:tcBorders>
          </w:tcPr>
          <w:p w14:paraId="40BE559E" w14:textId="22449F6E" w:rsidR="009F661A" w:rsidRPr="002C215A" w:rsidRDefault="009F661A" w:rsidP="00861DDA">
            <w:pPr>
              <w:jc w:val="center"/>
              <w:rPr>
                <w:sz w:val="20"/>
                <w:szCs w:val="20"/>
              </w:rPr>
            </w:pPr>
            <w:r>
              <w:rPr>
                <w:sz w:val="20"/>
                <w:szCs w:val="20"/>
              </w:rPr>
              <w:t>.1</w:t>
            </w:r>
            <w:r w:rsidR="00861DDA">
              <w:rPr>
                <w:sz w:val="20"/>
                <w:szCs w:val="20"/>
              </w:rPr>
              <w:t>7</w:t>
            </w:r>
          </w:p>
        </w:tc>
      </w:tr>
      <w:tr w:rsidR="009F661A" w14:paraId="5432B79D" w14:textId="77777777" w:rsidTr="00E90C42">
        <w:tc>
          <w:tcPr>
            <w:tcW w:w="1230" w:type="dxa"/>
            <w:tcBorders>
              <w:top w:val="nil"/>
              <w:left w:val="nil"/>
              <w:bottom w:val="single" w:sz="4" w:space="0" w:color="auto"/>
              <w:right w:val="nil"/>
            </w:tcBorders>
          </w:tcPr>
          <w:p w14:paraId="265217F5" w14:textId="77777777" w:rsidR="009F661A" w:rsidRPr="002C215A" w:rsidRDefault="009F661A" w:rsidP="00E90C42">
            <w:pPr>
              <w:rPr>
                <w:sz w:val="20"/>
                <w:szCs w:val="20"/>
              </w:rPr>
            </w:pPr>
            <w:r>
              <w:rPr>
                <w:sz w:val="20"/>
                <w:szCs w:val="20"/>
              </w:rPr>
              <w:t>N</w:t>
            </w:r>
          </w:p>
        </w:tc>
        <w:tc>
          <w:tcPr>
            <w:tcW w:w="1468" w:type="dxa"/>
            <w:gridSpan w:val="2"/>
            <w:tcBorders>
              <w:top w:val="nil"/>
              <w:left w:val="nil"/>
              <w:bottom w:val="single" w:sz="4" w:space="0" w:color="auto"/>
              <w:right w:val="nil"/>
            </w:tcBorders>
          </w:tcPr>
          <w:p w14:paraId="366DDFDB"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single" w:sz="4" w:space="0" w:color="auto"/>
              <w:right w:val="nil"/>
            </w:tcBorders>
          </w:tcPr>
          <w:p w14:paraId="3031A3D6" w14:textId="77777777" w:rsidR="009F661A" w:rsidRPr="002C215A" w:rsidRDefault="009F661A" w:rsidP="00E90C42">
            <w:pPr>
              <w:jc w:val="center"/>
              <w:rPr>
                <w:sz w:val="20"/>
                <w:szCs w:val="20"/>
              </w:rPr>
            </w:pPr>
          </w:p>
        </w:tc>
        <w:tc>
          <w:tcPr>
            <w:tcW w:w="1465" w:type="dxa"/>
            <w:gridSpan w:val="2"/>
            <w:tcBorders>
              <w:top w:val="nil"/>
              <w:left w:val="nil"/>
              <w:bottom w:val="single" w:sz="4" w:space="0" w:color="auto"/>
              <w:right w:val="nil"/>
            </w:tcBorders>
          </w:tcPr>
          <w:p w14:paraId="7B6702F5"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nil"/>
              <w:right w:val="nil"/>
            </w:tcBorders>
          </w:tcPr>
          <w:p w14:paraId="39E97661" w14:textId="77777777" w:rsidR="009F661A" w:rsidRPr="002C215A" w:rsidRDefault="009F661A" w:rsidP="00E90C42">
            <w:pPr>
              <w:rPr>
                <w:sz w:val="20"/>
                <w:szCs w:val="20"/>
              </w:rPr>
            </w:pPr>
          </w:p>
        </w:tc>
        <w:tc>
          <w:tcPr>
            <w:tcW w:w="1232" w:type="dxa"/>
            <w:tcBorders>
              <w:top w:val="nil"/>
              <w:left w:val="nil"/>
              <w:bottom w:val="single" w:sz="4" w:space="0" w:color="auto"/>
              <w:right w:val="nil"/>
            </w:tcBorders>
          </w:tcPr>
          <w:p w14:paraId="4C6F2700" w14:textId="77777777" w:rsidR="009F661A" w:rsidRPr="002C215A" w:rsidRDefault="009F661A" w:rsidP="00E90C42">
            <w:pPr>
              <w:rPr>
                <w:sz w:val="20"/>
                <w:szCs w:val="20"/>
              </w:rPr>
            </w:pPr>
            <w:r>
              <w:rPr>
                <w:sz w:val="20"/>
                <w:szCs w:val="20"/>
              </w:rPr>
              <w:t>N</w:t>
            </w:r>
          </w:p>
        </w:tc>
        <w:tc>
          <w:tcPr>
            <w:tcW w:w="1469" w:type="dxa"/>
            <w:gridSpan w:val="2"/>
            <w:tcBorders>
              <w:top w:val="nil"/>
              <w:left w:val="nil"/>
              <w:bottom w:val="single" w:sz="4" w:space="0" w:color="auto"/>
              <w:right w:val="nil"/>
            </w:tcBorders>
          </w:tcPr>
          <w:p w14:paraId="5F381AF1"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single" w:sz="4" w:space="0" w:color="auto"/>
              <w:right w:val="nil"/>
            </w:tcBorders>
          </w:tcPr>
          <w:p w14:paraId="066E77A1" w14:textId="77777777" w:rsidR="009F661A" w:rsidRPr="002C215A" w:rsidRDefault="009F661A" w:rsidP="00E90C42">
            <w:pPr>
              <w:jc w:val="center"/>
              <w:rPr>
                <w:sz w:val="20"/>
                <w:szCs w:val="20"/>
              </w:rPr>
            </w:pPr>
          </w:p>
        </w:tc>
        <w:tc>
          <w:tcPr>
            <w:tcW w:w="1466" w:type="dxa"/>
            <w:gridSpan w:val="2"/>
            <w:tcBorders>
              <w:top w:val="nil"/>
              <w:left w:val="nil"/>
              <w:bottom w:val="single" w:sz="4" w:space="0" w:color="auto"/>
              <w:right w:val="nil"/>
            </w:tcBorders>
          </w:tcPr>
          <w:p w14:paraId="56F01A6D" w14:textId="77777777" w:rsidR="009F661A" w:rsidRPr="002C215A" w:rsidRDefault="009F661A" w:rsidP="00E90C42">
            <w:pPr>
              <w:jc w:val="center"/>
              <w:rPr>
                <w:sz w:val="20"/>
                <w:szCs w:val="20"/>
              </w:rPr>
            </w:pPr>
            <w:r>
              <w:rPr>
                <w:sz w:val="20"/>
                <w:szCs w:val="20"/>
              </w:rPr>
              <w:t>46</w:t>
            </w:r>
          </w:p>
        </w:tc>
      </w:tr>
      <w:tr w:rsidR="009F661A" w14:paraId="4B0CE9F9" w14:textId="77777777" w:rsidTr="00E90C42">
        <w:tc>
          <w:tcPr>
            <w:tcW w:w="1230" w:type="dxa"/>
            <w:tcBorders>
              <w:top w:val="single" w:sz="4" w:space="0" w:color="auto"/>
              <w:left w:val="nil"/>
              <w:bottom w:val="nil"/>
              <w:right w:val="nil"/>
            </w:tcBorders>
          </w:tcPr>
          <w:p w14:paraId="38BAF114" w14:textId="77777777" w:rsidR="009F661A" w:rsidRPr="002C215A" w:rsidRDefault="009F661A" w:rsidP="00E90C42">
            <w:pPr>
              <w:rPr>
                <w:sz w:val="20"/>
                <w:szCs w:val="20"/>
              </w:rPr>
            </w:pPr>
          </w:p>
        </w:tc>
        <w:tc>
          <w:tcPr>
            <w:tcW w:w="734" w:type="dxa"/>
            <w:tcBorders>
              <w:top w:val="single" w:sz="4" w:space="0" w:color="auto"/>
              <w:left w:val="nil"/>
              <w:bottom w:val="nil"/>
              <w:right w:val="nil"/>
            </w:tcBorders>
          </w:tcPr>
          <w:p w14:paraId="76BF6D72" w14:textId="77777777" w:rsidR="009F661A" w:rsidRPr="002C215A" w:rsidRDefault="009F661A" w:rsidP="00E90C42">
            <w:pPr>
              <w:rPr>
                <w:sz w:val="20"/>
                <w:szCs w:val="20"/>
              </w:rPr>
            </w:pPr>
          </w:p>
        </w:tc>
        <w:tc>
          <w:tcPr>
            <w:tcW w:w="734" w:type="dxa"/>
            <w:tcBorders>
              <w:top w:val="single" w:sz="4" w:space="0" w:color="auto"/>
              <w:left w:val="nil"/>
              <w:bottom w:val="nil"/>
              <w:right w:val="nil"/>
            </w:tcBorders>
          </w:tcPr>
          <w:p w14:paraId="28D69ECF" w14:textId="77777777" w:rsidR="009F661A" w:rsidRPr="002C215A" w:rsidRDefault="009F661A" w:rsidP="00E90C42">
            <w:pPr>
              <w:rPr>
                <w:sz w:val="20"/>
                <w:szCs w:val="20"/>
              </w:rPr>
            </w:pPr>
          </w:p>
        </w:tc>
        <w:tc>
          <w:tcPr>
            <w:tcW w:w="236" w:type="dxa"/>
            <w:tcBorders>
              <w:top w:val="single" w:sz="4" w:space="0" w:color="auto"/>
              <w:left w:val="nil"/>
              <w:bottom w:val="nil"/>
              <w:right w:val="nil"/>
            </w:tcBorders>
          </w:tcPr>
          <w:p w14:paraId="4C97305C" w14:textId="77777777" w:rsidR="009F661A" w:rsidRPr="002C215A" w:rsidRDefault="009F661A" w:rsidP="00E90C42">
            <w:pPr>
              <w:rPr>
                <w:sz w:val="20"/>
                <w:szCs w:val="20"/>
              </w:rPr>
            </w:pPr>
          </w:p>
        </w:tc>
        <w:tc>
          <w:tcPr>
            <w:tcW w:w="731" w:type="dxa"/>
            <w:tcBorders>
              <w:top w:val="single" w:sz="4" w:space="0" w:color="auto"/>
              <w:left w:val="nil"/>
              <w:bottom w:val="nil"/>
              <w:right w:val="nil"/>
            </w:tcBorders>
          </w:tcPr>
          <w:p w14:paraId="5F2705FF" w14:textId="77777777" w:rsidR="009F661A" w:rsidRPr="002C215A" w:rsidRDefault="009F661A" w:rsidP="00E90C42">
            <w:pPr>
              <w:rPr>
                <w:sz w:val="20"/>
                <w:szCs w:val="20"/>
              </w:rPr>
            </w:pPr>
          </w:p>
        </w:tc>
        <w:tc>
          <w:tcPr>
            <w:tcW w:w="734" w:type="dxa"/>
            <w:tcBorders>
              <w:top w:val="single" w:sz="4" w:space="0" w:color="auto"/>
              <w:left w:val="nil"/>
              <w:bottom w:val="nil"/>
              <w:right w:val="nil"/>
            </w:tcBorders>
          </w:tcPr>
          <w:p w14:paraId="771DF9E6" w14:textId="77777777" w:rsidR="009F661A" w:rsidRPr="002C215A" w:rsidRDefault="009F661A" w:rsidP="00E90C42">
            <w:pPr>
              <w:rPr>
                <w:sz w:val="20"/>
                <w:szCs w:val="20"/>
              </w:rPr>
            </w:pPr>
          </w:p>
        </w:tc>
        <w:tc>
          <w:tcPr>
            <w:tcW w:w="236" w:type="dxa"/>
            <w:tcBorders>
              <w:top w:val="nil"/>
              <w:left w:val="nil"/>
              <w:bottom w:val="nil"/>
              <w:right w:val="nil"/>
            </w:tcBorders>
          </w:tcPr>
          <w:p w14:paraId="5408ECD5" w14:textId="77777777" w:rsidR="009F661A" w:rsidRPr="002C215A" w:rsidRDefault="009F661A" w:rsidP="00E90C42">
            <w:pPr>
              <w:rPr>
                <w:sz w:val="20"/>
                <w:szCs w:val="20"/>
              </w:rPr>
            </w:pPr>
          </w:p>
        </w:tc>
        <w:tc>
          <w:tcPr>
            <w:tcW w:w="1232" w:type="dxa"/>
            <w:tcBorders>
              <w:top w:val="single" w:sz="4" w:space="0" w:color="auto"/>
              <w:left w:val="nil"/>
              <w:bottom w:val="nil"/>
              <w:right w:val="nil"/>
            </w:tcBorders>
          </w:tcPr>
          <w:p w14:paraId="75728004" w14:textId="77777777" w:rsidR="009F661A" w:rsidRPr="002C215A" w:rsidRDefault="009F661A" w:rsidP="00E90C42">
            <w:pPr>
              <w:rPr>
                <w:sz w:val="20"/>
                <w:szCs w:val="20"/>
              </w:rPr>
            </w:pPr>
          </w:p>
        </w:tc>
        <w:tc>
          <w:tcPr>
            <w:tcW w:w="734" w:type="dxa"/>
            <w:tcBorders>
              <w:top w:val="single" w:sz="4" w:space="0" w:color="auto"/>
              <w:left w:val="nil"/>
              <w:bottom w:val="nil"/>
              <w:right w:val="nil"/>
            </w:tcBorders>
          </w:tcPr>
          <w:p w14:paraId="44A61516" w14:textId="77777777" w:rsidR="009F661A" w:rsidRPr="002C215A" w:rsidRDefault="009F661A" w:rsidP="00E90C42">
            <w:pPr>
              <w:rPr>
                <w:sz w:val="20"/>
                <w:szCs w:val="20"/>
              </w:rPr>
            </w:pPr>
          </w:p>
        </w:tc>
        <w:tc>
          <w:tcPr>
            <w:tcW w:w="735" w:type="dxa"/>
            <w:tcBorders>
              <w:top w:val="single" w:sz="4" w:space="0" w:color="auto"/>
              <w:left w:val="nil"/>
              <w:bottom w:val="nil"/>
              <w:right w:val="nil"/>
            </w:tcBorders>
          </w:tcPr>
          <w:p w14:paraId="3283BBBE" w14:textId="77777777" w:rsidR="009F661A" w:rsidRPr="002C215A" w:rsidRDefault="009F661A" w:rsidP="00E90C42">
            <w:pPr>
              <w:rPr>
                <w:sz w:val="20"/>
                <w:szCs w:val="20"/>
              </w:rPr>
            </w:pPr>
          </w:p>
        </w:tc>
        <w:tc>
          <w:tcPr>
            <w:tcW w:w="236" w:type="dxa"/>
            <w:tcBorders>
              <w:top w:val="single" w:sz="4" w:space="0" w:color="auto"/>
              <w:left w:val="nil"/>
              <w:bottom w:val="nil"/>
              <w:right w:val="nil"/>
            </w:tcBorders>
          </w:tcPr>
          <w:p w14:paraId="02C63E32" w14:textId="77777777" w:rsidR="009F661A" w:rsidRPr="002C215A" w:rsidRDefault="009F661A" w:rsidP="00E90C42">
            <w:pPr>
              <w:rPr>
                <w:sz w:val="20"/>
                <w:szCs w:val="20"/>
              </w:rPr>
            </w:pPr>
          </w:p>
        </w:tc>
        <w:tc>
          <w:tcPr>
            <w:tcW w:w="731" w:type="dxa"/>
            <w:tcBorders>
              <w:top w:val="single" w:sz="4" w:space="0" w:color="auto"/>
              <w:left w:val="nil"/>
              <w:bottom w:val="nil"/>
              <w:right w:val="nil"/>
            </w:tcBorders>
          </w:tcPr>
          <w:p w14:paraId="0A4CB34C" w14:textId="77777777" w:rsidR="009F661A" w:rsidRPr="002C215A" w:rsidRDefault="009F661A" w:rsidP="00E90C42">
            <w:pPr>
              <w:rPr>
                <w:sz w:val="20"/>
                <w:szCs w:val="20"/>
              </w:rPr>
            </w:pPr>
          </w:p>
        </w:tc>
        <w:tc>
          <w:tcPr>
            <w:tcW w:w="735" w:type="dxa"/>
            <w:tcBorders>
              <w:top w:val="single" w:sz="4" w:space="0" w:color="auto"/>
              <w:left w:val="nil"/>
              <w:bottom w:val="nil"/>
              <w:right w:val="nil"/>
            </w:tcBorders>
          </w:tcPr>
          <w:p w14:paraId="3B8727C1" w14:textId="77777777" w:rsidR="009F661A" w:rsidRPr="002C215A" w:rsidRDefault="009F661A" w:rsidP="00E90C42">
            <w:pPr>
              <w:rPr>
                <w:sz w:val="20"/>
                <w:szCs w:val="20"/>
              </w:rPr>
            </w:pPr>
          </w:p>
        </w:tc>
      </w:tr>
      <w:tr w:rsidR="009F661A" w14:paraId="25444970" w14:textId="77777777" w:rsidTr="00E90C42">
        <w:tc>
          <w:tcPr>
            <w:tcW w:w="1230" w:type="dxa"/>
            <w:tcBorders>
              <w:top w:val="nil"/>
              <w:left w:val="nil"/>
              <w:bottom w:val="single" w:sz="4" w:space="0" w:color="auto"/>
              <w:right w:val="nil"/>
            </w:tcBorders>
          </w:tcPr>
          <w:p w14:paraId="4978E254" w14:textId="77777777" w:rsidR="009F661A" w:rsidRPr="002C215A" w:rsidRDefault="009F661A" w:rsidP="00E90C42">
            <w:pPr>
              <w:rPr>
                <w:sz w:val="20"/>
                <w:szCs w:val="20"/>
              </w:rPr>
            </w:pPr>
          </w:p>
        </w:tc>
        <w:tc>
          <w:tcPr>
            <w:tcW w:w="734" w:type="dxa"/>
            <w:tcBorders>
              <w:top w:val="nil"/>
              <w:left w:val="nil"/>
              <w:bottom w:val="single" w:sz="4" w:space="0" w:color="auto"/>
              <w:right w:val="nil"/>
            </w:tcBorders>
          </w:tcPr>
          <w:p w14:paraId="3D8F876F" w14:textId="77777777" w:rsidR="009F661A" w:rsidRPr="002C215A" w:rsidRDefault="009F661A" w:rsidP="00E90C42">
            <w:pPr>
              <w:rPr>
                <w:sz w:val="20"/>
                <w:szCs w:val="20"/>
              </w:rPr>
            </w:pPr>
          </w:p>
        </w:tc>
        <w:tc>
          <w:tcPr>
            <w:tcW w:w="734" w:type="dxa"/>
            <w:tcBorders>
              <w:top w:val="nil"/>
              <w:left w:val="nil"/>
              <w:bottom w:val="single" w:sz="4" w:space="0" w:color="auto"/>
              <w:right w:val="nil"/>
            </w:tcBorders>
          </w:tcPr>
          <w:p w14:paraId="464B7BC6" w14:textId="77777777" w:rsidR="009F661A" w:rsidRPr="002C215A" w:rsidRDefault="009F661A" w:rsidP="00E90C42">
            <w:pPr>
              <w:rPr>
                <w:sz w:val="20"/>
                <w:szCs w:val="20"/>
              </w:rPr>
            </w:pPr>
          </w:p>
        </w:tc>
        <w:tc>
          <w:tcPr>
            <w:tcW w:w="236" w:type="dxa"/>
            <w:tcBorders>
              <w:top w:val="nil"/>
              <w:left w:val="nil"/>
              <w:bottom w:val="single" w:sz="4" w:space="0" w:color="auto"/>
              <w:right w:val="nil"/>
            </w:tcBorders>
          </w:tcPr>
          <w:p w14:paraId="58D83B96" w14:textId="77777777" w:rsidR="009F661A" w:rsidRPr="002C215A" w:rsidRDefault="009F661A" w:rsidP="00E90C42">
            <w:pPr>
              <w:rPr>
                <w:sz w:val="20"/>
                <w:szCs w:val="20"/>
              </w:rPr>
            </w:pPr>
          </w:p>
        </w:tc>
        <w:tc>
          <w:tcPr>
            <w:tcW w:w="731" w:type="dxa"/>
            <w:tcBorders>
              <w:top w:val="nil"/>
              <w:left w:val="nil"/>
              <w:bottom w:val="single" w:sz="4" w:space="0" w:color="auto"/>
              <w:right w:val="nil"/>
            </w:tcBorders>
          </w:tcPr>
          <w:p w14:paraId="7A72CF77" w14:textId="77777777" w:rsidR="009F661A" w:rsidRPr="002C215A" w:rsidRDefault="009F661A" w:rsidP="00E90C42">
            <w:pPr>
              <w:rPr>
                <w:sz w:val="20"/>
                <w:szCs w:val="20"/>
              </w:rPr>
            </w:pPr>
          </w:p>
        </w:tc>
        <w:tc>
          <w:tcPr>
            <w:tcW w:w="734" w:type="dxa"/>
            <w:tcBorders>
              <w:top w:val="nil"/>
              <w:left w:val="nil"/>
              <w:bottom w:val="single" w:sz="4" w:space="0" w:color="auto"/>
              <w:right w:val="nil"/>
            </w:tcBorders>
          </w:tcPr>
          <w:p w14:paraId="218E109A" w14:textId="77777777" w:rsidR="009F661A" w:rsidRPr="002C215A" w:rsidRDefault="009F661A" w:rsidP="00E90C42">
            <w:pPr>
              <w:rPr>
                <w:sz w:val="20"/>
                <w:szCs w:val="20"/>
              </w:rPr>
            </w:pPr>
          </w:p>
        </w:tc>
        <w:tc>
          <w:tcPr>
            <w:tcW w:w="236" w:type="dxa"/>
            <w:tcBorders>
              <w:top w:val="nil"/>
              <w:left w:val="nil"/>
              <w:bottom w:val="nil"/>
              <w:right w:val="nil"/>
            </w:tcBorders>
          </w:tcPr>
          <w:p w14:paraId="621FADE6" w14:textId="77777777" w:rsidR="009F661A" w:rsidRPr="002C215A" w:rsidRDefault="009F661A" w:rsidP="00E90C42">
            <w:pPr>
              <w:rPr>
                <w:sz w:val="20"/>
                <w:szCs w:val="20"/>
              </w:rPr>
            </w:pPr>
          </w:p>
        </w:tc>
        <w:tc>
          <w:tcPr>
            <w:tcW w:w="1232" w:type="dxa"/>
            <w:tcBorders>
              <w:top w:val="nil"/>
              <w:left w:val="nil"/>
              <w:bottom w:val="single" w:sz="4" w:space="0" w:color="auto"/>
              <w:right w:val="nil"/>
            </w:tcBorders>
          </w:tcPr>
          <w:p w14:paraId="745F351B" w14:textId="77777777" w:rsidR="009F661A" w:rsidRPr="002C215A" w:rsidRDefault="009F661A" w:rsidP="00E90C42">
            <w:pPr>
              <w:rPr>
                <w:sz w:val="20"/>
                <w:szCs w:val="20"/>
              </w:rPr>
            </w:pPr>
          </w:p>
        </w:tc>
        <w:tc>
          <w:tcPr>
            <w:tcW w:w="734" w:type="dxa"/>
            <w:tcBorders>
              <w:top w:val="nil"/>
              <w:left w:val="nil"/>
              <w:bottom w:val="single" w:sz="4" w:space="0" w:color="auto"/>
              <w:right w:val="nil"/>
            </w:tcBorders>
          </w:tcPr>
          <w:p w14:paraId="038543E0" w14:textId="77777777" w:rsidR="009F661A" w:rsidRPr="002C215A" w:rsidRDefault="009F661A" w:rsidP="00E90C42">
            <w:pPr>
              <w:rPr>
                <w:sz w:val="20"/>
                <w:szCs w:val="20"/>
              </w:rPr>
            </w:pPr>
          </w:p>
        </w:tc>
        <w:tc>
          <w:tcPr>
            <w:tcW w:w="735" w:type="dxa"/>
            <w:tcBorders>
              <w:top w:val="nil"/>
              <w:left w:val="nil"/>
              <w:bottom w:val="single" w:sz="4" w:space="0" w:color="auto"/>
              <w:right w:val="nil"/>
            </w:tcBorders>
          </w:tcPr>
          <w:p w14:paraId="2A898D9E" w14:textId="77777777" w:rsidR="009F661A" w:rsidRPr="002C215A" w:rsidRDefault="009F661A" w:rsidP="00E90C42">
            <w:pPr>
              <w:rPr>
                <w:sz w:val="20"/>
                <w:szCs w:val="20"/>
              </w:rPr>
            </w:pPr>
          </w:p>
        </w:tc>
        <w:tc>
          <w:tcPr>
            <w:tcW w:w="236" w:type="dxa"/>
            <w:tcBorders>
              <w:top w:val="nil"/>
              <w:left w:val="nil"/>
              <w:bottom w:val="single" w:sz="4" w:space="0" w:color="auto"/>
              <w:right w:val="nil"/>
            </w:tcBorders>
          </w:tcPr>
          <w:p w14:paraId="7A0AA470" w14:textId="77777777" w:rsidR="009F661A" w:rsidRPr="002C215A" w:rsidRDefault="009F661A" w:rsidP="00E90C42">
            <w:pPr>
              <w:rPr>
                <w:sz w:val="20"/>
                <w:szCs w:val="20"/>
              </w:rPr>
            </w:pPr>
          </w:p>
        </w:tc>
        <w:tc>
          <w:tcPr>
            <w:tcW w:w="731" w:type="dxa"/>
            <w:tcBorders>
              <w:top w:val="nil"/>
              <w:left w:val="nil"/>
              <w:bottom w:val="single" w:sz="4" w:space="0" w:color="auto"/>
              <w:right w:val="nil"/>
            </w:tcBorders>
          </w:tcPr>
          <w:p w14:paraId="055345D1" w14:textId="77777777" w:rsidR="009F661A" w:rsidRPr="002C215A" w:rsidRDefault="009F661A" w:rsidP="00E90C42">
            <w:pPr>
              <w:rPr>
                <w:sz w:val="20"/>
                <w:szCs w:val="20"/>
              </w:rPr>
            </w:pPr>
          </w:p>
        </w:tc>
        <w:tc>
          <w:tcPr>
            <w:tcW w:w="735" w:type="dxa"/>
            <w:tcBorders>
              <w:top w:val="nil"/>
              <w:left w:val="nil"/>
              <w:bottom w:val="single" w:sz="4" w:space="0" w:color="auto"/>
              <w:right w:val="nil"/>
            </w:tcBorders>
          </w:tcPr>
          <w:p w14:paraId="66AA1068" w14:textId="77777777" w:rsidR="009F661A" w:rsidRPr="002C215A" w:rsidRDefault="009F661A" w:rsidP="00E90C42">
            <w:pPr>
              <w:rPr>
                <w:sz w:val="20"/>
                <w:szCs w:val="20"/>
              </w:rPr>
            </w:pPr>
          </w:p>
        </w:tc>
      </w:tr>
      <w:tr w:rsidR="009F661A" w14:paraId="12536DEC" w14:textId="77777777" w:rsidTr="00E90C42">
        <w:tc>
          <w:tcPr>
            <w:tcW w:w="4399" w:type="dxa"/>
            <w:gridSpan w:val="6"/>
            <w:tcBorders>
              <w:top w:val="single" w:sz="4" w:space="0" w:color="auto"/>
              <w:left w:val="nil"/>
              <w:bottom w:val="single" w:sz="4" w:space="0" w:color="auto"/>
              <w:right w:val="nil"/>
            </w:tcBorders>
          </w:tcPr>
          <w:p w14:paraId="47C2177E" w14:textId="77777777" w:rsidR="009F661A" w:rsidRPr="002C215A" w:rsidRDefault="009F661A" w:rsidP="00E90C42">
            <w:pPr>
              <w:jc w:val="center"/>
              <w:rPr>
                <w:sz w:val="20"/>
                <w:szCs w:val="20"/>
              </w:rPr>
            </w:pPr>
            <w:r>
              <w:rPr>
                <w:sz w:val="20"/>
                <w:szCs w:val="20"/>
              </w:rPr>
              <w:t>C.  Religious diversity issues</w:t>
            </w:r>
          </w:p>
        </w:tc>
        <w:tc>
          <w:tcPr>
            <w:tcW w:w="236" w:type="dxa"/>
            <w:tcBorders>
              <w:top w:val="nil"/>
              <w:left w:val="nil"/>
              <w:bottom w:val="nil"/>
              <w:right w:val="nil"/>
            </w:tcBorders>
          </w:tcPr>
          <w:p w14:paraId="7C0C1363" w14:textId="77777777" w:rsidR="009F661A" w:rsidRPr="002C215A" w:rsidRDefault="009F661A" w:rsidP="00E90C42">
            <w:pPr>
              <w:jc w:val="center"/>
              <w:rPr>
                <w:sz w:val="20"/>
                <w:szCs w:val="20"/>
              </w:rPr>
            </w:pPr>
          </w:p>
        </w:tc>
        <w:tc>
          <w:tcPr>
            <w:tcW w:w="4403" w:type="dxa"/>
            <w:gridSpan w:val="6"/>
            <w:tcBorders>
              <w:top w:val="single" w:sz="4" w:space="0" w:color="auto"/>
              <w:left w:val="nil"/>
              <w:bottom w:val="single" w:sz="4" w:space="0" w:color="auto"/>
              <w:right w:val="nil"/>
            </w:tcBorders>
          </w:tcPr>
          <w:p w14:paraId="7650BC44" w14:textId="6C177A72" w:rsidR="009F661A" w:rsidRPr="002C215A" w:rsidRDefault="009F661A" w:rsidP="00E90C42">
            <w:pPr>
              <w:jc w:val="center"/>
              <w:rPr>
                <w:sz w:val="20"/>
                <w:szCs w:val="20"/>
              </w:rPr>
            </w:pPr>
            <w:r>
              <w:rPr>
                <w:sz w:val="20"/>
                <w:szCs w:val="20"/>
              </w:rPr>
              <w:t>D.  Qu</w:t>
            </w:r>
            <w:r w:rsidR="00402A72">
              <w:rPr>
                <w:sz w:val="20"/>
                <w:szCs w:val="20"/>
              </w:rPr>
              <w:t>e</w:t>
            </w:r>
            <w:r>
              <w:rPr>
                <w:sz w:val="20"/>
                <w:szCs w:val="20"/>
              </w:rPr>
              <w:t>bec issues</w:t>
            </w:r>
          </w:p>
        </w:tc>
      </w:tr>
      <w:tr w:rsidR="009F661A" w14:paraId="2104C166" w14:textId="77777777" w:rsidTr="00E90C42">
        <w:tc>
          <w:tcPr>
            <w:tcW w:w="1230" w:type="dxa"/>
            <w:tcBorders>
              <w:top w:val="single" w:sz="4" w:space="0" w:color="auto"/>
              <w:left w:val="nil"/>
              <w:bottom w:val="nil"/>
              <w:right w:val="nil"/>
            </w:tcBorders>
          </w:tcPr>
          <w:p w14:paraId="25ACBBE5" w14:textId="77777777" w:rsidR="009F661A" w:rsidRPr="002C215A" w:rsidRDefault="009F661A" w:rsidP="00E90C42">
            <w:pPr>
              <w:jc w:val="center"/>
              <w:rPr>
                <w:sz w:val="20"/>
                <w:szCs w:val="20"/>
              </w:rPr>
            </w:pPr>
          </w:p>
        </w:tc>
        <w:tc>
          <w:tcPr>
            <w:tcW w:w="1468" w:type="dxa"/>
            <w:gridSpan w:val="2"/>
            <w:tcBorders>
              <w:top w:val="single" w:sz="4" w:space="0" w:color="auto"/>
              <w:left w:val="nil"/>
              <w:bottom w:val="single" w:sz="4" w:space="0" w:color="auto"/>
              <w:right w:val="nil"/>
            </w:tcBorders>
          </w:tcPr>
          <w:p w14:paraId="6EB10CC4" w14:textId="77777777" w:rsidR="009F661A" w:rsidRPr="002C215A" w:rsidRDefault="009F661A" w:rsidP="00E90C42">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1943AD79" w14:textId="77777777" w:rsidR="009F661A" w:rsidRPr="002C215A" w:rsidRDefault="009F661A" w:rsidP="00E90C42">
            <w:pPr>
              <w:jc w:val="center"/>
              <w:rPr>
                <w:sz w:val="20"/>
                <w:szCs w:val="20"/>
              </w:rPr>
            </w:pPr>
          </w:p>
        </w:tc>
        <w:tc>
          <w:tcPr>
            <w:tcW w:w="1465" w:type="dxa"/>
            <w:gridSpan w:val="2"/>
            <w:tcBorders>
              <w:top w:val="single" w:sz="4" w:space="0" w:color="auto"/>
              <w:left w:val="nil"/>
              <w:bottom w:val="single" w:sz="4" w:space="0" w:color="auto"/>
              <w:right w:val="nil"/>
            </w:tcBorders>
          </w:tcPr>
          <w:p w14:paraId="5462AE95" w14:textId="77777777" w:rsidR="009F661A" w:rsidRPr="002C215A" w:rsidRDefault="009F661A" w:rsidP="00E90C42">
            <w:pPr>
              <w:jc w:val="center"/>
              <w:rPr>
                <w:sz w:val="20"/>
                <w:szCs w:val="20"/>
              </w:rPr>
            </w:pPr>
            <w:r>
              <w:rPr>
                <w:sz w:val="20"/>
                <w:szCs w:val="20"/>
              </w:rPr>
              <w:t>Directional model</w:t>
            </w:r>
          </w:p>
        </w:tc>
        <w:tc>
          <w:tcPr>
            <w:tcW w:w="236" w:type="dxa"/>
            <w:tcBorders>
              <w:top w:val="nil"/>
              <w:left w:val="nil"/>
              <w:bottom w:val="nil"/>
              <w:right w:val="nil"/>
            </w:tcBorders>
          </w:tcPr>
          <w:p w14:paraId="68D069BC" w14:textId="77777777" w:rsidR="009F661A" w:rsidRPr="002C215A" w:rsidRDefault="009F661A" w:rsidP="00E90C42">
            <w:pPr>
              <w:jc w:val="center"/>
              <w:rPr>
                <w:sz w:val="20"/>
                <w:szCs w:val="20"/>
              </w:rPr>
            </w:pPr>
          </w:p>
        </w:tc>
        <w:tc>
          <w:tcPr>
            <w:tcW w:w="1232" w:type="dxa"/>
            <w:tcBorders>
              <w:top w:val="nil"/>
              <w:left w:val="nil"/>
              <w:bottom w:val="nil"/>
              <w:right w:val="nil"/>
            </w:tcBorders>
          </w:tcPr>
          <w:p w14:paraId="1E7548CF" w14:textId="77777777" w:rsidR="009F661A" w:rsidRPr="002C215A" w:rsidRDefault="009F661A" w:rsidP="00E90C42">
            <w:pPr>
              <w:jc w:val="center"/>
              <w:rPr>
                <w:sz w:val="20"/>
                <w:szCs w:val="20"/>
              </w:rPr>
            </w:pPr>
          </w:p>
        </w:tc>
        <w:tc>
          <w:tcPr>
            <w:tcW w:w="1469" w:type="dxa"/>
            <w:gridSpan w:val="2"/>
            <w:tcBorders>
              <w:top w:val="nil"/>
              <w:left w:val="nil"/>
              <w:bottom w:val="single" w:sz="4" w:space="0" w:color="auto"/>
              <w:right w:val="nil"/>
            </w:tcBorders>
          </w:tcPr>
          <w:p w14:paraId="1476FC2D" w14:textId="77777777" w:rsidR="009F661A" w:rsidRPr="002C215A" w:rsidRDefault="009F661A" w:rsidP="00E90C42">
            <w:pPr>
              <w:jc w:val="center"/>
              <w:rPr>
                <w:sz w:val="20"/>
                <w:szCs w:val="20"/>
              </w:rPr>
            </w:pPr>
            <w:r>
              <w:rPr>
                <w:sz w:val="20"/>
                <w:szCs w:val="20"/>
              </w:rPr>
              <w:t>Unbalanced model</w:t>
            </w:r>
          </w:p>
        </w:tc>
        <w:tc>
          <w:tcPr>
            <w:tcW w:w="236" w:type="dxa"/>
            <w:tcBorders>
              <w:top w:val="nil"/>
              <w:left w:val="nil"/>
              <w:bottom w:val="nil"/>
              <w:right w:val="nil"/>
            </w:tcBorders>
          </w:tcPr>
          <w:p w14:paraId="33B50F0F" w14:textId="77777777" w:rsidR="009F661A" w:rsidRPr="002C215A" w:rsidRDefault="009F661A" w:rsidP="00E90C42">
            <w:pPr>
              <w:jc w:val="center"/>
              <w:rPr>
                <w:sz w:val="20"/>
                <w:szCs w:val="20"/>
              </w:rPr>
            </w:pPr>
          </w:p>
        </w:tc>
        <w:tc>
          <w:tcPr>
            <w:tcW w:w="1466" w:type="dxa"/>
            <w:gridSpan w:val="2"/>
            <w:tcBorders>
              <w:top w:val="nil"/>
              <w:left w:val="nil"/>
              <w:bottom w:val="single" w:sz="4" w:space="0" w:color="auto"/>
              <w:right w:val="nil"/>
            </w:tcBorders>
          </w:tcPr>
          <w:p w14:paraId="440F7B94" w14:textId="77777777" w:rsidR="009F661A" w:rsidRPr="002C215A" w:rsidRDefault="009F661A" w:rsidP="00E90C42">
            <w:pPr>
              <w:jc w:val="center"/>
              <w:rPr>
                <w:sz w:val="20"/>
                <w:szCs w:val="20"/>
              </w:rPr>
            </w:pPr>
            <w:r>
              <w:rPr>
                <w:sz w:val="20"/>
                <w:szCs w:val="20"/>
              </w:rPr>
              <w:t>Directional model</w:t>
            </w:r>
          </w:p>
        </w:tc>
      </w:tr>
      <w:tr w:rsidR="009F661A" w14:paraId="4D28517F" w14:textId="77777777" w:rsidTr="00E90C42">
        <w:tc>
          <w:tcPr>
            <w:tcW w:w="1230" w:type="dxa"/>
            <w:tcBorders>
              <w:top w:val="nil"/>
              <w:left w:val="nil"/>
              <w:bottom w:val="nil"/>
              <w:right w:val="nil"/>
            </w:tcBorders>
          </w:tcPr>
          <w:p w14:paraId="4E7C175B" w14:textId="7D164A44" w:rsidR="009F661A" w:rsidRPr="002C215A" w:rsidRDefault="009F661A" w:rsidP="00E90C42">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0998EBD5" w14:textId="7B491DE9" w:rsidR="009F661A" w:rsidRDefault="009F661A" w:rsidP="00E90C42">
            <w:pPr>
              <w:jc w:val="right"/>
              <w:rPr>
                <w:sz w:val="20"/>
                <w:szCs w:val="20"/>
              </w:rPr>
            </w:pPr>
            <w:r>
              <w:rPr>
                <w:sz w:val="20"/>
                <w:szCs w:val="20"/>
              </w:rPr>
              <w:t>.</w:t>
            </w:r>
            <w:r w:rsidR="00E90C42">
              <w:rPr>
                <w:sz w:val="20"/>
                <w:szCs w:val="20"/>
              </w:rPr>
              <w:t>46</w:t>
            </w:r>
          </w:p>
          <w:p w14:paraId="4A9C01D3" w14:textId="01C76648" w:rsidR="009F661A" w:rsidRPr="002C215A" w:rsidRDefault="009F661A" w:rsidP="00E90C42">
            <w:pPr>
              <w:jc w:val="right"/>
              <w:rPr>
                <w:sz w:val="20"/>
                <w:szCs w:val="20"/>
              </w:rPr>
            </w:pPr>
            <w:r>
              <w:rPr>
                <w:sz w:val="20"/>
                <w:szCs w:val="20"/>
              </w:rPr>
              <w:t>(.</w:t>
            </w:r>
            <w:r w:rsidR="00E90C42">
              <w:rPr>
                <w:sz w:val="20"/>
                <w:szCs w:val="20"/>
              </w:rPr>
              <w:t>30</w:t>
            </w:r>
            <w:r>
              <w:rPr>
                <w:sz w:val="20"/>
                <w:szCs w:val="20"/>
              </w:rPr>
              <w:t>)</w:t>
            </w:r>
          </w:p>
        </w:tc>
        <w:tc>
          <w:tcPr>
            <w:tcW w:w="734" w:type="dxa"/>
            <w:tcBorders>
              <w:top w:val="nil"/>
              <w:left w:val="nil"/>
              <w:bottom w:val="nil"/>
              <w:right w:val="nil"/>
            </w:tcBorders>
            <w:tcMar>
              <w:left w:w="28" w:type="dxa"/>
            </w:tcMar>
          </w:tcPr>
          <w:p w14:paraId="5DFEE560" w14:textId="59AB7C0C" w:rsidR="009F661A" w:rsidRPr="002C215A" w:rsidRDefault="009F661A" w:rsidP="00E90C42">
            <w:pPr>
              <w:rPr>
                <w:sz w:val="20"/>
                <w:szCs w:val="20"/>
              </w:rPr>
            </w:pPr>
          </w:p>
        </w:tc>
        <w:tc>
          <w:tcPr>
            <w:tcW w:w="236" w:type="dxa"/>
            <w:tcBorders>
              <w:top w:val="nil"/>
              <w:left w:val="nil"/>
              <w:bottom w:val="nil"/>
              <w:right w:val="nil"/>
            </w:tcBorders>
          </w:tcPr>
          <w:p w14:paraId="16B27908"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57D9E39F" w14:textId="537D1CC0" w:rsidR="009F661A" w:rsidRDefault="009F661A" w:rsidP="00E90C42">
            <w:pPr>
              <w:jc w:val="right"/>
              <w:rPr>
                <w:sz w:val="20"/>
                <w:szCs w:val="20"/>
              </w:rPr>
            </w:pPr>
            <w:r>
              <w:rPr>
                <w:sz w:val="20"/>
                <w:szCs w:val="20"/>
              </w:rPr>
              <w:t>-.5</w:t>
            </w:r>
            <w:r w:rsidR="00861DDA">
              <w:rPr>
                <w:sz w:val="20"/>
                <w:szCs w:val="20"/>
              </w:rPr>
              <w:t>6</w:t>
            </w:r>
          </w:p>
          <w:p w14:paraId="5CFE420C" w14:textId="216E72EB" w:rsidR="009F661A" w:rsidRPr="002C215A" w:rsidRDefault="009F661A" w:rsidP="00861DDA">
            <w:pPr>
              <w:jc w:val="right"/>
              <w:rPr>
                <w:sz w:val="20"/>
                <w:szCs w:val="20"/>
              </w:rPr>
            </w:pPr>
            <w:r>
              <w:rPr>
                <w:sz w:val="20"/>
                <w:szCs w:val="20"/>
              </w:rPr>
              <w:t>(.</w:t>
            </w:r>
            <w:r w:rsidR="00861DDA">
              <w:rPr>
                <w:sz w:val="20"/>
                <w:szCs w:val="20"/>
              </w:rPr>
              <w:t>41</w:t>
            </w:r>
            <w:r>
              <w:rPr>
                <w:sz w:val="20"/>
                <w:szCs w:val="20"/>
              </w:rPr>
              <w:t>)</w:t>
            </w:r>
          </w:p>
        </w:tc>
        <w:tc>
          <w:tcPr>
            <w:tcW w:w="734" w:type="dxa"/>
            <w:tcBorders>
              <w:top w:val="nil"/>
              <w:left w:val="nil"/>
              <w:bottom w:val="nil"/>
              <w:right w:val="nil"/>
            </w:tcBorders>
            <w:tcMar>
              <w:left w:w="28" w:type="dxa"/>
            </w:tcMar>
          </w:tcPr>
          <w:p w14:paraId="2138A6CB" w14:textId="77777777" w:rsidR="009F661A" w:rsidRPr="002C215A" w:rsidRDefault="009F661A" w:rsidP="00E90C42">
            <w:pPr>
              <w:rPr>
                <w:sz w:val="20"/>
                <w:szCs w:val="20"/>
              </w:rPr>
            </w:pPr>
          </w:p>
        </w:tc>
        <w:tc>
          <w:tcPr>
            <w:tcW w:w="236" w:type="dxa"/>
            <w:tcBorders>
              <w:top w:val="nil"/>
              <w:left w:val="nil"/>
              <w:bottom w:val="nil"/>
              <w:right w:val="nil"/>
            </w:tcBorders>
          </w:tcPr>
          <w:p w14:paraId="15638AD2" w14:textId="77777777" w:rsidR="009F661A" w:rsidRPr="002C215A" w:rsidRDefault="009F661A" w:rsidP="00E90C42">
            <w:pPr>
              <w:rPr>
                <w:sz w:val="20"/>
                <w:szCs w:val="20"/>
              </w:rPr>
            </w:pPr>
          </w:p>
        </w:tc>
        <w:tc>
          <w:tcPr>
            <w:tcW w:w="1232" w:type="dxa"/>
            <w:tcBorders>
              <w:top w:val="nil"/>
              <w:left w:val="nil"/>
              <w:bottom w:val="nil"/>
              <w:right w:val="nil"/>
            </w:tcBorders>
          </w:tcPr>
          <w:p w14:paraId="26D1624C" w14:textId="2599EB2F" w:rsidR="009F661A" w:rsidRPr="002C215A" w:rsidRDefault="009F661A" w:rsidP="00E90C42">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49B4C670" w14:textId="7F9C2C42" w:rsidR="009F661A" w:rsidRDefault="009F661A" w:rsidP="00E90C42">
            <w:pPr>
              <w:jc w:val="right"/>
              <w:rPr>
                <w:sz w:val="20"/>
                <w:szCs w:val="20"/>
              </w:rPr>
            </w:pPr>
            <w:r>
              <w:rPr>
                <w:sz w:val="20"/>
                <w:szCs w:val="20"/>
              </w:rPr>
              <w:t>-.0</w:t>
            </w:r>
            <w:r w:rsidR="00E90C42">
              <w:rPr>
                <w:sz w:val="20"/>
                <w:szCs w:val="20"/>
              </w:rPr>
              <w:t>6</w:t>
            </w:r>
          </w:p>
          <w:p w14:paraId="372DA5CF" w14:textId="3A903099" w:rsidR="009F661A" w:rsidRPr="002C215A" w:rsidRDefault="009F661A" w:rsidP="00E90C42">
            <w:pPr>
              <w:jc w:val="right"/>
              <w:rPr>
                <w:sz w:val="20"/>
                <w:szCs w:val="20"/>
              </w:rPr>
            </w:pPr>
            <w:r>
              <w:rPr>
                <w:sz w:val="20"/>
                <w:szCs w:val="20"/>
              </w:rPr>
              <w:t>(.</w:t>
            </w:r>
            <w:r w:rsidR="00E90C42">
              <w:rPr>
                <w:sz w:val="20"/>
                <w:szCs w:val="20"/>
              </w:rPr>
              <w:t>30</w:t>
            </w:r>
            <w:r>
              <w:rPr>
                <w:sz w:val="20"/>
                <w:szCs w:val="20"/>
              </w:rPr>
              <w:t>)</w:t>
            </w:r>
          </w:p>
        </w:tc>
        <w:tc>
          <w:tcPr>
            <w:tcW w:w="735" w:type="dxa"/>
            <w:tcBorders>
              <w:top w:val="nil"/>
              <w:left w:val="nil"/>
              <w:bottom w:val="nil"/>
              <w:right w:val="nil"/>
            </w:tcBorders>
            <w:tcMar>
              <w:left w:w="28" w:type="dxa"/>
            </w:tcMar>
          </w:tcPr>
          <w:p w14:paraId="6D3EB7FC" w14:textId="77777777" w:rsidR="009F661A" w:rsidRPr="002C215A" w:rsidRDefault="009F661A" w:rsidP="00E90C42">
            <w:pPr>
              <w:rPr>
                <w:sz w:val="20"/>
                <w:szCs w:val="20"/>
              </w:rPr>
            </w:pPr>
          </w:p>
        </w:tc>
        <w:tc>
          <w:tcPr>
            <w:tcW w:w="236" w:type="dxa"/>
            <w:tcBorders>
              <w:top w:val="nil"/>
              <w:left w:val="nil"/>
              <w:bottom w:val="nil"/>
              <w:right w:val="nil"/>
            </w:tcBorders>
          </w:tcPr>
          <w:p w14:paraId="1A252AD2"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1EE87FE6" w14:textId="7BB532B1" w:rsidR="009F661A" w:rsidRDefault="009F661A" w:rsidP="00E90C42">
            <w:pPr>
              <w:jc w:val="right"/>
              <w:rPr>
                <w:sz w:val="20"/>
                <w:szCs w:val="20"/>
              </w:rPr>
            </w:pPr>
            <w:r>
              <w:rPr>
                <w:sz w:val="20"/>
                <w:szCs w:val="20"/>
              </w:rPr>
              <w:t>1.</w:t>
            </w:r>
            <w:r w:rsidR="00861DDA">
              <w:rPr>
                <w:sz w:val="20"/>
                <w:szCs w:val="20"/>
              </w:rPr>
              <w:t>45</w:t>
            </w:r>
          </w:p>
          <w:p w14:paraId="587F6A94" w14:textId="4F9DFDF9" w:rsidR="009F661A" w:rsidRPr="002C215A" w:rsidRDefault="009F661A" w:rsidP="00861DDA">
            <w:pPr>
              <w:jc w:val="right"/>
              <w:rPr>
                <w:sz w:val="20"/>
                <w:szCs w:val="20"/>
              </w:rPr>
            </w:pPr>
            <w:r>
              <w:rPr>
                <w:sz w:val="20"/>
                <w:szCs w:val="20"/>
              </w:rPr>
              <w:t>(.</w:t>
            </w:r>
            <w:r w:rsidR="00861DDA">
              <w:rPr>
                <w:sz w:val="20"/>
                <w:szCs w:val="20"/>
              </w:rPr>
              <w:t>32</w:t>
            </w:r>
            <w:r>
              <w:rPr>
                <w:sz w:val="20"/>
                <w:szCs w:val="20"/>
              </w:rPr>
              <w:t>)</w:t>
            </w:r>
          </w:p>
        </w:tc>
        <w:tc>
          <w:tcPr>
            <w:tcW w:w="735" w:type="dxa"/>
            <w:tcBorders>
              <w:top w:val="nil"/>
              <w:left w:val="nil"/>
              <w:bottom w:val="nil"/>
              <w:right w:val="nil"/>
            </w:tcBorders>
            <w:tcMar>
              <w:left w:w="28" w:type="dxa"/>
            </w:tcMar>
          </w:tcPr>
          <w:p w14:paraId="2B28894E" w14:textId="77777777" w:rsidR="009F661A" w:rsidRPr="002C215A" w:rsidRDefault="009F661A" w:rsidP="00E90C42">
            <w:pPr>
              <w:rPr>
                <w:sz w:val="20"/>
                <w:szCs w:val="20"/>
              </w:rPr>
            </w:pPr>
            <w:r>
              <w:rPr>
                <w:sz w:val="20"/>
                <w:szCs w:val="20"/>
              </w:rPr>
              <w:t>***</w:t>
            </w:r>
          </w:p>
        </w:tc>
      </w:tr>
      <w:tr w:rsidR="009F661A" w14:paraId="21CA2DC4" w14:textId="77777777" w:rsidTr="00E90C42">
        <w:tc>
          <w:tcPr>
            <w:tcW w:w="1230" w:type="dxa"/>
            <w:tcBorders>
              <w:top w:val="nil"/>
              <w:left w:val="nil"/>
              <w:bottom w:val="nil"/>
              <w:right w:val="nil"/>
            </w:tcBorders>
          </w:tcPr>
          <w:p w14:paraId="1ECB5F03" w14:textId="77777777" w:rsidR="009F661A" w:rsidRPr="002C215A" w:rsidRDefault="009F661A" w:rsidP="00E90C42">
            <w:pPr>
              <w:rPr>
                <w:sz w:val="20"/>
                <w:szCs w:val="20"/>
              </w:rPr>
            </w:pPr>
            <w:r>
              <w:rPr>
                <w:sz w:val="20"/>
                <w:szCs w:val="20"/>
              </w:rPr>
              <w:t>Private talk radio</w:t>
            </w:r>
          </w:p>
        </w:tc>
        <w:tc>
          <w:tcPr>
            <w:tcW w:w="734" w:type="dxa"/>
            <w:tcBorders>
              <w:top w:val="nil"/>
              <w:left w:val="nil"/>
              <w:bottom w:val="nil"/>
              <w:right w:val="nil"/>
            </w:tcBorders>
            <w:tcMar>
              <w:right w:w="28" w:type="dxa"/>
            </w:tcMar>
          </w:tcPr>
          <w:p w14:paraId="7B08C2D0" w14:textId="37E9D172" w:rsidR="009F661A" w:rsidRDefault="009F661A" w:rsidP="00E90C42">
            <w:pPr>
              <w:jc w:val="right"/>
              <w:rPr>
                <w:sz w:val="20"/>
                <w:szCs w:val="20"/>
              </w:rPr>
            </w:pPr>
            <w:r>
              <w:rPr>
                <w:sz w:val="20"/>
                <w:szCs w:val="20"/>
              </w:rPr>
              <w:t>.</w:t>
            </w:r>
            <w:r w:rsidR="00E90C42">
              <w:rPr>
                <w:sz w:val="20"/>
                <w:szCs w:val="20"/>
              </w:rPr>
              <w:t>02</w:t>
            </w:r>
          </w:p>
          <w:p w14:paraId="1A26A5C4" w14:textId="594FF26F" w:rsidR="009F661A" w:rsidRPr="002C215A" w:rsidRDefault="009F661A" w:rsidP="00E90C42">
            <w:pPr>
              <w:jc w:val="right"/>
              <w:rPr>
                <w:sz w:val="20"/>
                <w:szCs w:val="20"/>
              </w:rPr>
            </w:pPr>
            <w:r>
              <w:rPr>
                <w:sz w:val="20"/>
                <w:szCs w:val="20"/>
              </w:rPr>
              <w:t>(.2</w:t>
            </w:r>
            <w:r w:rsidR="00E90C42">
              <w:rPr>
                <w:sz w:val="20"/>
                <w:szCs w:val="20"/>
              </w:rPr>
              <w:t>8</w:t>
            </w:r>
            <w:r>
              <w:rPr>
                <w:sz w:val="20"/>
                <w:szCs w:val="20"/>
              </w:rPr>
              <w:t>)</w:t>
            </w:r>
          </w:p>
        </w:tc>
        <w:tc>
          <w:tcPr>
            <w:tcW w:w="734" w:type="dxa"/>
            <w:tcBorders>
              <w:top w:val="nil"/>
              <w:left w:val="nil"/>
              <w:bottom w:val="nil"/>
              <w:right w:val="nil"/>
            </w:tcBorders>
            <w:tcMar>
              <w:left w:w="28" w:type="dxa"/>
            </w:tcMar>
          </w:tcPr>
          <w:p w14:paraId="57B221F3" w14:textId="77777777" w:rsidR="009F661A" w:rsidRPr="002C215A" w:rsidRDefault="009F661A" w:rsidP="00E90C42">
            <w:pPr>
              <w:rPr>
                <w:sz w:val="20"/>
                <w:szCs w:val="20"/>
              </w:rPr>
            </w:pPr>
          </w:p>
        </w:tc>
        <w:tc>
          <w:tcPr>
            <w:tcW w:w="236" w:type="dxa"/>
            <w:tcBorders>
              <w:top w:val="nil"/>
              <w:left w:val="nil"/>
              <w:bottom w:val="nil"/>
              <w:right w:val="nil"/>
            </w:tcBorders>
          </w:tcPr>
          <w:p w14:paraId="67CD47A2"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49420252" w14:textId="387748F2" w:rsidR="009F661A" w:rsidRDefault="009F661A" w:rsidP="00E90C42">
            <w:pPr>
              <w:jc w:val="right"/>
              <w:rPr>
                <w:sz w:val="20"/>
                <w:szCs w:val="20"/>
              </w:rPr>
            </w:pPr>
            <w:r>
              <w:rPr>
                <w:sz w:val="20"/>
                <w:szCs w:val="20"/>
              </w:rPr>
              <w:t>-.</w:t>
            </w:r>
            <w:r w:rsidR="00861DDA">
              <w:rPr>
                <w:sz w:val="20"/>
                <w:szCs w:val="20"/>
              </w:rPr>
              <w:t>83</w:t>
            </w:r>
          </w:p>
          <w:p w14:paraId="045FCFEC" w14:textId="64808A63" w:rsidR="009F661A" w:rsidRPr="002C215A" w:rsidRDefault="009F661A" w:rsidP="00861DDA">
            <w:pPr>
              <w:jc w:val="right"/>
              <w:rPr>
                <w:sz w:val="20"/>
                <w:szCs w:val="20"/>
              </w:rPr>
            </w:pPr>
            <w:r>
              <w:rPr>
                <w:sz w:val="20"/>
                <w:szCs w:val="20"/>
              </w:rPr>
              <w:t>(.3</w:t>
            </w:r>
            <w:r w:rsidR="00861DDA">
              <w:rPr>
                <w:sz w:val="20"/>
                <w:szCs w:val="20"/>
              </w:rPr>
              <w:t>9</w:t>
            </w:r>
            <w:r>
              <w:rPr>
                <w:sz w:val="20"/>
                <w:szCs w:val="20"/>
              </w:rPr>
              <w:t>)</w:t>
            </w:r>
          </w:p>
        </w:tc>
        <w:tc>
          <w:tcPr>
            <w:tcW w:w="734" w:type="dxa"/>
            <w:tcBorders>
              <w:top w:val="nil"/>
              <w:left w:val="nil"/>
              <w:bottom w:val="nil"/>
              <w:right w:val="nil"/>
            </w:tcBorders>
            <w:tcMar>
              <w:left w:w="28" w:type="dxa"/>
            </w:tcMar>
          </w:tcPr>
          <w:p w14:paraId="6AB832D3" w14:textId="3249DEB1" w:rsidR="009F661A" w:rsidRPr="002C215A" w:rsidRDefault="009F661A" w:rsidP="00861DDA">
            <w:pPr>
              <w:rPr>
                <w:sz w:val="20"/>
                <w:szCs w:val="20"/>
              </w:rPr>
            </w:pPr>
            <w:r>
              <w:rPr>
                <w:sz w:val="20"/>
                <w:szCs w:val="20"/>
              </w:rPr>
              <w:t>*</w:t>
            </w:r>
          </w:p>
        </w:tc>
        <w:tc>
          <w:tcPr>
            <w:tcW w:w="236" w:type="dxa"/>
            <w:tcBorders>
              <w:top w:val="nil"/>
              <w:left w:val="nil"/>
              <w:bottom w:val="nil"/>
              <w:right w:val="nil"/>
            </w:tcBorders>
          </w:tcPr>
          <w:p w14:paraId="3782BB4B" w14:textId="77777777" w:rsidR="009F661A" w:rsidRPr="002C215A" w:rsidRDefault="009F661A" w:rsidP="00E90C42">
            <w:pPr>
              <w:rPr>
                <w:sz w:val="20"/>
                <w:szCs w:val="20"/>
              </w:rPr>
            </w:pPr>
          </w:p>
        </w:tc>
        <w:tc>
          <w:tcPr>
            <w:tcW w:w="1232" w:type="dxa"/>
            <w:tcBorders>
              <w:top w:val="nil"/>
              <w:left w:val="nil"/>
              <w:bottom w:val="nil"/>
              <w:right w:val="nil"/>
            </w:tcBorders>
          </w:tcPr>
          <w:p w14:paraId="2D5802A4" w14:textId="77777777" w:rsidR="009F661A" w:rsidRPr="002C215A" w:rsidRDefault="009F661A" w:rsidP="00E90C42">
            <w:pPr>
              <w:rPr>
                <w:sz w:val="20"/>
                <w:szCs w:val="20"/>
              </w:rPr>
            </w:pPr>
            <w:r>
              <w:rPr>
                <w:sz w:val="20"/>
                <w:szCs w:val="20"/>
              </w:rPr>
              <w:t>Private talk radio</w:t>
            </w:r>
          </w:p>
        </w:tc>
        <w:tc>
          <w:tcPr>
            <w:tcW w:w="734" w:type="dxa"/>
            <w:tcBorders>
              <w:top w:val="nil"/>
              <w:left w:val="nil"/>
              <w:bottom w:val="nil"/>
              <w:right w:val="nil"/>
            </w:tcBorders>
            <w:tcMar>
              <w:right w:w="28" w:type="dxa"/>
            </w:tcMar>
          </w:tcPr>
          <w:p w14:paraId="246A119D" w14:textId="2DFBF8F2" w:rsidR="009F661A" w:rsidRDefault="009F661A" w:rsidP="00E90C42">
            <w:pPr>
              <w:jc w:val="right"/>
              <w:rPr>
                <w:sz w:val="20"/>
                <w:szCs w:val="20"/>
              </w:rPr>
            </w:pPr>
            <w:r>
              <w:rPr>
                <w:sz w:val="20"/>
                <w:szCs w:val="20"/>
              </w:rPr>
              <w:t>.</w:t>
            </w:r>
            <w:r w:rsidR="00E90C42">
              <w:rPr>
                <w:sz w:val="20"/>
                <w:szCs w:val="20"/>
              </w:rPr>
              <w:t>40</w:t>
            </w:r>
          </w:p>
          <w:p w14:paraId="14328B2E" w14:textId="6C8854F4" w:rsidR="009F661A" w:rsidRPr="002C215A" w:rsidRDefault="009F661A" w:rsidP="00E90C42">
            <w:pPr>
              <w:jc w:val="right"/>
              <w:rPr>
                <w:sz w:val="20"/>
                <w:szCs w:val="20"/>
              </w:rPr>
            </w:pPr>
            <w:r>
              <w:rPr>
                <w:sz w:val="20"/>
                <w:szCs w:val="20"/>
              </w:rPr>
              <w:t>(.2</w:t>
            </w:r>
            <w:r w:rsidR="00E90C42">
              <w:rPr>
                <w:sz w:val="20"/>
                <w:szCs w:val="20"/>
              </w:rPr>
              <w:t>8</w:t>
            </w:r>
            <w:r>
              <w:rPr>
                <w:sz w:val="20"/>
                <w:szCs w:val="20"/>
              </w:rPr>
              <w:t>)</w:t>
            </w:r>
          </w:p>
        </w:tc>
        <w:tc>
          <w:tcPr>
            <w:tcW w:w="735" w:type="dxa"/>
            <w:tcBorders>
              <w:top w:val="nil"/>
              <w:left w:val="nil"/>
              <w:bottom w:val="nil"/>
              <w:right w:val="nil"/>
            </w:tcBorders>
            <w:tcMar>
              <w:left w:w="28" w:type="dxa"/>
            </w:tcMar>
          </w:tcPr>
          <w:p w14:paraId="721220B3" w14:textId="77777777" w:rsidR="009F661A" w:rsidRPr="002C215A" w:rsidRDefault="009F661A" w:rsidP="00E90C42">
            <w:pPr>
              <w:rPr>
                <w:sz w:val="20"/>
                <w:szCs w:val="20"/>
              </w:rPr>
            </w:pPr>
          </w:p>
        </w:tc>
        <w:tc>
          <w:tcPr>
            <w:tcW w:w="236" w:type="dxa"/>
            <w:tcBorders>
              <w:top w:val="nil"/>
              <w:left w:val="nil"/>
              <w:bottom w:val="nil"/>
              <w:right w:val="nil"/>
            </w:tcBorders>
          </w:tcPr>
          <w:p w14:paraId="3C7D6DAF"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32E5B9C0" w14:textId="0F53B4CE" w:rsidR="009F661A" w:rsidRDefault="009F661A" w:rsidP="00E90C42">
            <w:pPr>
              <w:jc w:val="right"/>
              <w:rPr>
                <w:sz w:val="20"/>
                <w:szCs w:val="20"/>
              </w:rPr>
            </w:pPr>
            <w:r>
              <w:rPr>
                <w:sz w:val="20"/>
                <w:szCs w:val="20"/>
              </w:rPr>
              <w:t>-.</w:t>
            </w:r>
            <w:r w:rsidR="00861DDA">
              <w:rPr>
                <w:sz w:val="20"/>
                <w:szCs w:val="20"/>
              </w:rPr>
              <w:t>64</w:t>
            </w:r>
          </w:p>
          <w:p w14:paraId="3213D929" w14:textId="387C4654" w:rsidR="009F661A" w:rsidRPr="002C215A" w:rsidRDefault="009F661A" w:rsidP="00861DDA">
            <w:pPr>
              <w:jc w:val="right"/>
              <w:rPr>
                <w:sz w:val="20"/>
                <w:szCs w:val="20"/>
              </w:rPr>
            </w:pPr>
            <w:r>
              <w:rPr>
                <w:sz w:val="20"/>
                <w:szCs w:val="20"/>
              </w:rPr>
              <w:t>(.</w:t>
            </w:r>
            <w:r w:rsidR="00861DDA">
              <w:rPr>
                <w:sz w:val="20"/>
                <w:szCs w:val="20"/>
              </w:rPr>
              <w:t>30</w:t>
            </w:r>
            <w:r>
              <w:rPr>
                <w:sz w:val="20"/>
                <w:szCs w:val="20"/>
              </w:rPr>
              <w:t>)</w:t>
            </w:r>
          </w:p>
        </w:tc>
        <w:tc>
          <w:tcPr>
            <w:tcW w:w="735" w:type="dxa"/>
            <w:tcBorders>
              <w:top w:val="nil"/>
              <w:left w:val="nil"/>
              <w:bottom w:val="nil"/>
              <w:right w:val="nil"/>
            </w:tcBorders>
            <w:tcMar>
              <w:left w:w="28" w:type="dxa"/>
            </w:tcMar>
          </w:tcPr>
          <w:p w14:paraId="3E7ECEA4" w14:textId="12A2E51A" w:rsidR="009F661A" w:rsidRPr="002C215A" w:rsidRDefault="009F661A" w:rsidP="00861DDA">
            <w:pPr>
              <w:rPr>
                <w:sz w:val="20"/>
                <w:szCs w:val="20"/>
              </w:rPr>
            </w:pPr>
            <w:r>
              <w:rPr>
                <w:sz w:val="20"/>
                <w:szCs w:val="20"/>
              </w:rPr>
              <w:t>*</w:t>
            </w:r>
          </w:p>
        </w:tc>
      </w:tr>
      <w:tr w:rsidR="009F661A" w14:paraId="4AE260FD" w14:textId="77777777" w:rsidTr="00E90C42">
        <w:tc>
          <w:tcPr>
            <w:tcW w:w="1230" w:type="dxa"/>
            <w:tcBorders>
              <w:top w:val="nil"/>
              <w:left w:val="nil"/>
              <w:bottom w:val="nil"/>
              <w:right w:val="nil"/>
            </w:tcBorders>
          </w:tcPr>
          <w:p w14:paraId="644A76EB" w14:textId="77777777" w:rsidR="009F661A" w:rsidRPr="002C215A" w:rsidRDefault="009F661A" w:rsidP="00E90C42">
            <w:pPr>
              <w:rPr>
                <w:sz w:val="20"/>
                <w:szCs w:val="20"/>
              </w:rPr>
            </w:pPr>
            <w:r>
              <w:rPr>
                <w:sz w:val="20"/>
                <w:szCs w:val="20"/>
              </w:rPr>
              <w:t>Constant</w:t>
            </w:r>
          </w:p>
        </w:tc>
        <w:tc>
          <w:tcPr>
            <w:tcW w:w="734" w:type="dxa"/>
            <w:tcBorders>
              <w:top w:val="nil"/>
              <w:left w:val="nil"/>
              <w:bottom w:val="nil"/>
              <w:right w:val="nil"/>
            </w:tcBorders>
            <w:tcMar>
              <w:right w:w="28" w:type="dxa"/>
            </w:tcMar>
          </w:tcPr>
          <w:p w14:paraId="17C0F07D" w14:textId="71BE952F" w:rsidR="009F661A" w:rsidRDefault="009F661A" w:rsidP="00E90C42">
            <w:pPr>
              <w:jc w:val="right"/>
              <w:rPr>
                <w:sz w:val="20"/>
                <w:szCs w:val="20"/>
              </w:rPr>
            </w:pPr>
            <w:r>
              <w:rPr>
                <w:sz w:val="20"/>
                <w:szCs w:val="20"/>
              </w:rPr>
              <w:t>.7</w:t>
            </w:r>
            <w:r w:rsidR="00E90C42">
              <w:rPr>
                <w:sz w:val="20"/>
                <w:szCs w:val="20"/>
              </w:rPr>
              <w:t>9</w:t>
            </w:r>
          </w:p>
          <w:p w14:paraId="5FD69A17" w14:textId="77777777" w:rsidR="009F661A" w:rsidRPr="002C215A" w:rsidRDefault="009F661A" w:rsidP="00E90C42">
            <w:pPr>
              <w:jc w:val="right"/>
              <w:rPr>
                <w:sz w:val="20"/>
                <w:szCs w:val="20"/>
              </w:rPr>
            </w:pPr>
            <w:r>
              <w:rPr>
                <w:sz w:val="20"/>
                <w:szCs w:val="20"/>
              </w:rPr>
              <w:t>(.13)</w:t>
            </w:r>
          </w:p>
        </w:tc>
        <w:tc>
          <w:tcPr>
            <w:tcW w:w="734" w:type="dxa"/>
            <w:tcBorders>
              <w:top w:val="nil"/>
              <w:left w:val="nil"/>
              <w:bottom w:val="nil"/>
              <w:right w:val="nil"/>
            </w:tcBorders>
            <w:tcMar>
              <w:left w:w="28" w:type="dxa"/>
            </w:tcMar>
          </w:tcPr>
          <w:p w14:paraId="46E2446A" w14:textId="77777777" w:rsidR="009F661A" w:rsidRPr="002C215A" w:rsidRDefault="009F661A" w:rsidP="00E90C42">
            <w:pPr>
              <w:rPr>
                <w:sz w:val="20"/>
                <w:szCs w:val="20"/>
              </w:rPr>
            </w:pPr>
            <w:r>
              <w:rPr>
                <w:sz w:val="20"/>
                <w:szCs w:val="20"/>
              </w:rPr>
              <w:t>***</w:t>
            </w:r>
          </w:p>
        </w:tc>
        <w:tc>
          <w:tcPr>
            <w:tcW w:w="236" w:type="dxa"/>
            <w:tcBorders>
              <w:top w:val="nil"/>
              <w:left w:val="nil"/>
              <w:bottom w:val="nil"/>
              <w:right w:val="nil"/>
            </w:tcBorders>
          </w:tcPr>
          <w:p w14:paraId="71676B19"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2784A10F" w14:textId="7B1F059C" w:rsidR="009F661A" w:rsidRDefault="009F661A" w:rsidP="00E90C42">
            <w:pPr>
              <w:jc w:val="right"/>
              <w:rPr>
                <w:sz w:val="20"/>
                <w:szCs w:val="20"/>
              </w:rPr>
            </w:pPr>
            <w:r>
              <w:rPr>
                <w:sz w:val="20"/>
                <w:szCs w:val="20"/>
              </w:rPr>
              <w:t>.</w:t>
            </w:r>
            <w:r w:rsidR="00861DDA">
              <w:rPr>
                <w:sz w:val="20"/>
                <w:szCs w:val="20"/>
              </w:rPr>
              <w:t>14</w:t>
            </w:r>
          </w:p>
          <w:p w14:paraId="26238369" w14:textId="498021F8" w:rsidR="009F661A" w:rsidRPr="002C215A" w:rsidRDefault="009F661A" w:rsidP="00861DDA">
            <w:pPr>
              <w:jc w:val="right"/>
              <w:rPr>
                <w:sz w:val="20"/>
                <w:szCs w:val="20"/>
              </w:rPr>
            </w:pPr>
            <w:r>
              <w:rPr>
                <w:sz w:val="20"/>
                <w:szCs w:val="20"/>
              </w:rPr>
              <w:t>(.</w:t>
            </w:r>
            <w:r w:rsidR="00861DDA">
              <w:rPr>
                <w:sz w:val="20"/>
                <w:szCs w:val="20"/>
              </w:rPr>
              <w:t>21</w:t>
            </w:r>
            <w:r>
              <w:rPr>
                <w:sz w:val="20"/>
                <w:szCs w:val="20"/>
              </w:rPr>
              <w:t>)</w:t>
            </w:r>
          </w:p>
        </w:tc>
        <w:tc>
          <w:tcPr>
            <w:tcW w:w="734" w:type="dxa"/>
            <w:tcBorders>
              <w:top w:val="nil"/>
              <w:left w:val="nil"/>
              <w:bottom w:val="nil"/>
              <w:right w:val="nil"/>
            </w:tcBorders>
            <w:tcMar>
              <w:left w:w="28" w:type="dxa"/>
            </w:tcMar>
          </w:tcPr>
          <w:p w14:paraId="3B750725" w14:textId="77777777" w:rsidR="009F661A" w:rsidRPr="002C215A" w:rsidRDefault="009F661A" w:rsidP="00E90C42">
            <w:pPr>
              <w:rPr>
                <w:sz w:val="20"/>
                <w:szCs w:val="20"/>
              </w:rPr>
            </w:pPr>
          </w:p>
        </w:tc>
        <w:tc>
          <w:tcPr>
            <w:tcW w:w="236" w:type="dxa"/>
            <w:tcBorders>
              <w:top w:val="nil"/>
              <w:left w:val="nil"/>
              <w:bottom w:val="nil"/>
              <w:right w:val="nil"/>
            </w:tcBorders>
          </w:tcPr>
          <w:p w14:paraId="139FF288" w14:textId="77777777" w:rsidR="009F661A" w:rsidRPr="002C215A" w:rsidRDefault="009F661A" w:rsidP="00E90C42">
            <w:pPr>
              <w:rPr>
                <w:sz w:val="20"/>
                <w:szCs w:val="20"/>
              </w:rPr>
            </w:pPr>
          </w:p>
        </w:tc>
        <w:tc>
          <w:tcPr>
            <w:tcW w:w="1232" w:type="dxa"/>
            <w:tcBorders>
              <w:top w:val="nil"/>
              <w:left w:val="nil"/>
              <w:bottom w:val="nil"/>
              <w:right w:val="nil"/>
            </w:tcBorders>
          </w:tcPr>
          <w:p w14:paraId="7A2807F2" w14:textId="77777777" w:rsidR="009F661A" w:rsidRPr="002C215A" w:rsidRDefault="009F661A" w:rsidP="00E90C42">
            <w:pPr>
              <w:rPr>
                <w:sz w:val="20"/>
                <w:szCs w:val="20"/>
              </w:rPr>
            </w:pPr>
            <w:r>
              <w:rPr>
                <w:sz w:val="20"/>
                <w:szCs w:val="20"/>
              </w:rPr>
              <w:t>Constant</w:t>
            </w:r>
          </w:p>
        </w:tc>
        <w:tc>
          <w:tcPr>
            <w:tcW w:w="734" w:type="dxa"/>
            <w:tcBorders>
              <w:top w:val="nil"/>
              <w:left w:val="nil"/>
              <w:bottom w:val="nil"/>
              <w:right w:val="nil"/>
            </w:tcBorders>
            <w:tcMar>
              <w:right w:w="28" w:type="dxa"/>
            </w:tcMar>
          </w:tcPr>
          <w:p w14:paraId="6CC5C61F" w14:textId="781BB0CC" w:rsidR="009F661A" w:rsidRDefault="009F661A" w:rsidP="00E90C42">
            <w:pPr>
              <w:jc w:val="right"/>
              <w:rPr>
                <w:sz w:val="20"/>
                <w:szCs w:val="20"/>
              </w:rPr>
            </w:pPr>
            <w:r>
              <w:rPr>
                <w:sz w:val="20"/>
                <w:szCs w:val="20"/>
              </w:rPr>
              <w:t>.7</w:t>
            </w:r>
            <w:r w:rsidR="00E90C42">
              <w:rPr>
                <w:sz w:val="20"/>
                <w:szCs w:val="20"/>
              </w:rPr>
              <w:t>0</w:t>
            </w:r>
          </w:p>
          <w:p w14:paraId="7A4E9329" w14:textId="7C74B4C7" w:rsidR="009F661A" w:rsidRPr="002C215A" w:rsidRDefault="009F661A" w:rsidP="00E90C42">
            <w:pPr>
              <w:jc w:val="right"/>
              <w:rPr>
                <w:sz w:val="20"/>
                <w:szCs w:val="20"/>
              </w:rPr>
            </w:pPr>
            <w:r>
              <w:rPr>
                <w:sz w:val="20"/>
                <w:szCs w:val="20"/>
              </w:rPr>
              <w:t>(.1</w:t>
            </w:r>
            <w:r w:rsidR="00E90C42">
              <w:rPr>
                <w:sz w:val="20"/>
                <w:szCs w:val="20"/>
              </w:rPr>
              <w:t>5</w:t>
            </w:r>
            <w:r>
              <w:rPr>
                <w:sz w:val="20"/>
                <w:szCs w:val="20"/>
              </w:rPr>
              <w:t>)</w:t>
            </w:r>
          </w:p>
        </w:tc>
        <w:tc>
          <w:tcPr>
            <w:tcW w:w="735" w:type="dxa"/>
            <w:tcBorders>
              <w:top w:val="nil"/>
              <w:left w:val="nil"/>
              <w:bottom w:val="nil"/>
              <w:right w:val="nil"/>
            </w:tcBorders>
            <w:tcMar>
              <w:left w:w="28" w:type="dxa"/>
            </w:tcMar>
          </w:tcPr>
          <w:p w14:paraId="33708E7F" w14:textId="77777777" w:rsidR="009F661A" w:rsidRPr="002C215A" w:rsidRDefault="009F661A" w:rsidP="00E90C42">
            <w:pPr>
              <w:rPr>
                <w:sz w:val="20"/>
                <w:szCs w:val="20"/>
              </w:rPr>
            </w:pPr>
            <w:r>
              <w:rPr>
                <w:sz w:val="20"/>
                <w:szCs w:val="20"/>
              </w:rPr>
              <w:t>***</w:t>
            </w:r>
          </w:p>
        </w:tc>
        <w:tc>
          <w:tcPr>
            <w:tcW w:w="236" w:type="dxa"/>
            <w:tcBorders>
              <w:top w:val="nil"/>
              <w:left w:val="nil"/>
              <w:bottom w:val="nil"/>
              <w:right w:val="nil"/>
            </w:tcBorders>
          </w:tcPr>
          <w:p w14:paraId="001768B2" w14:textId="77777777" w:rsidR="009F661A" w:rsidRPr="002C215A" w:rsidRDefault="009F661A" w:rsidP="00E90C42">
            <w:pPr>
              <w:rPr>
                <w:sz w:val="20"/>
                <w:szCs w:val="20"/>
              </w:rPr>
            </w:pPr>
          </w:p>
        </w:tc>
        <w:tc>
          <w:tcPr>
            <w:tcW w:w="731" w:type="dxa"/>
            <w:tcBorders>
              <w:top w:val="nil"/>
              <w:left w:val="nil"/>
              <w:bottom w:val="nil"/>
              <w:right w:val="nil"/>
            </w:tcBorders>
            <w:tcMar>
              <w:right w:w="28" w:type="dxa"/>
            </w:tcMar>
          </w:tcPr>
          <w:p w14:paraId="1D181DE1" w14:textId="6976FFED" w:rsidR="009F661A" w:rsidRDefault="009F661A" w:rsidP="00E90C42">
            <w:pPr>
              <w:jc w:val="right"/>
              <w:rPr>
                <w:sz w:val="20"/>
                <w:szCs w:val="20"/>
              </w:rPr>
            </w:pPr>
            <w:r>
              <w:rPr>
                <w:sz w:val="20"/>
                <w:szCs w:val="20"/>
              </w:rPr>
              <w:t>-.</w:t>
            </w:r>
            <w:r w:rsidR="00861DDA">
              <w:rPr>
                <w:sz w:val="20"/>
                <w:szCs w:val="20"/>
              </w:rPr>
              <w:t>59</w:t>
            </w:r>
          </w:p>
          <w:p w14:paraId="413EF078" w14:textId="1885EC35" w:rsidR="009F661A" w:rsidRPr="002C215A" w:rsidRDefault="009F661A" w:rsidP="00861DDA">
            <w:pPr>
              <w:jc w:val="right"/>
              <w:rPr>
                <w:sz w:val="20"/>
                <w:szCs w:val="20"/>
              </w:rPr>
            </w:pPr>
            <w:r>
              <w:rPr>
                <w:sz w:val="20"/>
                <w:szCs w:val="20"/>
              </w:rPr>
              <w:t>(.1</w:t>
            </w:r>
            <w:r w:rsidR="00861DDA">
              <w:rPr>
                <w:sz w:val="20"/>
                <w:szCs w:val="20"/>
              </w:rPr>
              <w:t>6</w:t>
            </w:r>
            <w:r>
              <w:rPr>
                <w:sz w:val="20"/>
                <w:szCs w:val="20"/>
              </w:rPr>
              <w:t>)</w:t>
            </w:r>
          </w:p>
        </w:tc>
        <w:tc>
          <w:tcPr>
            <w:tcW w:w="735" w:type="dxa"/>
            <w:tcBorders>
              <w:top w:val="nil"/>
              <w:left w:val="nil"/>
              <w:bottom w:val="nil"/>
              <w:right w:val="nil"/>
            </w:tcBorders>
            <w:tcMar>
              <w:left w:w="28" w:type="dxa"/>
            </w:tcMar>
          </w:tcPr>
          <w:p w14:paraId="269C07C2" w14:textId="77777777" w:rsidR="009F661A" w:rsidRPr="002C215A" w:rsidRDefault="009F661A" w:rsidP="00E90C42">
            <w:pPr>
              <w:rPr>
                <w:sz w:val="20"/>
                <w:szCs w:val="20"/>
              </w:rPr>
            </w:pPr>
            <w:r>
              <w:rPr>
                <w:sz w:val="20"/>
                <w:szCs w:val="20"/>
              </w:rPr>
              <w:t>**</w:t>
            </w:r>
          </w:p>
        </w:tc>
      </w:tr>
      <w:tr w:rsidR="009F661A" w14:paraId="281A823B" w14:textId="77777777" w:rsidTr="00E90C42">
        <w:tc>
          <w:tcPr>
            <w:tcW w:w="1230" w:type="dxa"/>
            <w:tcBorders>
              <w:top w:val="nil"/>
              <w:left w:val="nil"/>
              <w:bottom w:val="nil"/>
              <w:right w:val="nil"/>
            </w:tcBorders>
          </w:tcPr>
          <w:p w14:paraId="69AF96A2" w14:textId="77777777" w:rsidR="009F661A" w:rsidRPr="002C215A" w:rsidRDefault="009F661A" w:rsidP="00E90C42">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1032C50F" w14:textId="2E685FBD" w:rsidR="009F661A" w:rsidRPr="002C215A" w:rsidRDefault="009F661A" w:rsidP="00E90C42">
            <w:pPr>
              <w:jc w:val="center"/>
              <w:rPr>
                <w:sz w:val="20"/>
                <w:szCs w:val="20"/>
              </w:rPr>
            </w:pPr>
            <w:r>
              <w:rPr>
                <w:sz w:val="20"/>
                <w:szCs w:val="20"/>
              </w:rPr>
              <w:t>.0</w:t>
            </w:r>
            <w:r w:rsidR="00E90C42">
              <w:rPr>
                <w:sz w:val="20"/>
                <w:szCs w:val="20"/>
              </w:rPr>
              <w:t>5</w:t>
            </w:r>
          </w:p>
        </w:tc>
        <w:tc>
          <w:tcPr>
            <w:tcW w:w="236" w:type="dxa"/>
            <w:tcBorders>
              <w:top w:val="nil"/>
              <w:left w:val="nil"/>
              <w:bottom w:val="nil"/>
              <w:right w:val="nil"/>
            </w:tcBorders>
          </w:tcPr>
          <w:p w14:paraId="06BE7BC3" w14:textId="77777777" w:rsidR="009F661A" w:rsidRPr="002C215A" w:rsidRDefault="009F661A" w:rsidP="00E90C42">
            <w:pPr>
              <w:rPr>
                <w:sz w:val="20"/>
                <w:szCs w:val="20"/>
              </w:rPr>
            </w:pPr>
          </w:p>
        </w:tc>
        <w:tc>
          <w:tcPr>
            <w:tcW w:w="1465" w:type="dxa"/>
            <w:gridSpan w:val="2"/>
            <w:tcBorders>
              <w:top w:val="nil"/>
              <w:left w:val="nil"/>
              <w:bottom w:val="nil"/>
              <w:right w:val="nil"/>
            </w:tcBorders>
          </w:tcPr>
          <w:p w14:paraId="549E9ADD" w14:textId="596BB255" w:rsidR="009F661A" w:rsidRPr="002C215A" w:rsidRDefault="009F661A" w:rsidP="00861DDA">
            <w:pPr>
              <w:jc w:val="center"/>
              <w:rPr>
                <w:sz w:val="20"/>
                <w:szCs w:val="20"/>
              </w:rPr>
            </w:pPr>
            <w:r>
              <w:rPr>
                <w:sz w:val="20"/>
                <w:szCs w:val="20"/>
              </w:rPr>
              <w:t>.</w:t>
            </w:r>
            <w:r w:rsidR="00861DDA">
              <w:rPr>
                <w:sz w:val="20"/>
                <w:szCs w:val="20"/>
              </w:rPr>
              <w:t>15</w:t>
            </w:r>
          </w:p>
        </w:tc>
        <w:tc>
          <w:tcPr>
            <w:tcW w:w="236" w:type="dxa"/>
            <w:tcBorders>
              <w:top w:val="nil"/>
              <w:left w:val="nil"/>
              <w:bottom w:val="nil"/>
              <w:right w:val="nil"/>
            </w:tcBorders>
          </w:tcPr>
          <w:p w14:paraId="63A804DF" w14:textId="77777777" w:rsidR="009F661A" w:rsidRPr="002C215A" w:rsidRDefault="009F661A" w:rsidP="00E90C42">
            <w:pPr>
              <w:rPr>
                <w:sz w:val="20"/>
                <w:szCs w:val="20"/>
              </w:rPr>
            </w:pPr>
          </w:p>
        </w:tc>
        <w:tc>
          <w:tcPr>
            <w:tcW w:w="1232" w:type="dxa"/>
            <w:tcBorders>
              <w:top w:val="nil"/>
              <w:left w:val="nil"/>
              <w:bottom w:val="nil"/>
              <w:right w:val="nil"/>
            </w:tcBorders>
          </w:tcPr>
          <w:p w14:paraId="3FCFD121" w14:textId="77777777" w:rsidR="009F661A" w:rsidRPr="002C215A" w:rsidRDefault="009F661A" w:rsidP="00E90C42">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2296AAF8" w14:textId="09DF3C94" w:rsidR="009F661A" w:rsidRPr="002C215A" w:rsidRDefault="009F661A" w:rsidP="00E90C42">
            <w:pPr>
              <w:jc w:val="center"/>
              <w:rPr>
                <w:sz w:val="20"/>
                <w:szCs w:val="20"/>
              </w:rPr>
            </w:pPr>
            <w:r>
              <w:rPr>
                <w:sz w:val="20"/>
                <w:szCs w:val="20"/>
              </w:rPr>
              <w:t>.0</w:t>
            </w:r>
            <w:r w:rsidR="00E90C42">
              <w:rPr>
                <w:sz w:val="20"/>
                <w:szCs w:val="20"/>
              </w:rPr>
              <w:t>5</w:t>
            </w:r>
          </w:p>
        </w:tc>
        <w:tc>
          <w:tcPr>
            <w:tcW w:w="236" w:type="dxa"/>
            <w:tcBorders>
              <w:top w:val="nil"/>
              <w:left w:val="nil"/>
              <w:bottom w:val="nil"/>
              <w:right w:val="nil"/>
            </w:tcBorders>
          </w:tcPr>
          <w:p w14:paraId="0929A69E" w14:textId="77777777" w:rsidR="009F661A" w:rsidRPr="002C215A" w:rsidRDefault="009F661A" w:rsidP="00E90C42">
            <w:pPr>
              <w:rPr>
                <w:sz w:val="20"/>
                <w:szCs w:val="20"/>
              </w:rPr>
            </w:pPr>
          </w:p>
        </w:tc>
        <w:tc>
          <w:tcPr>
            <w:tcW w:w="1466" w:type="dxa"/>
            <w:gridSpan w:val="2"/>
            <w:tcBorders>
              <w:top w:val="nil"/>
              <w:left w:val="nil"/>
              <w:bottom w:val="nil"/>
              <w:right w:val="nil"/>
            </w:tcBorders>
          </w:tcPr>
          <w:p w14:paraId="1DE9A98F" w14:textId="49972780" w:rsidR="009F661A" w:rsidRPr="002C215A" w:rsidRDefault="009F661A" w:rsidP="00861DDA">
            <w:pPr>
              <w:jc w:val="center"/>
              <w:rPr>
                <w:sz w:val="20"/>
                <w:szCs w:val="20"/>
              </w:rPr>
            </w:pPr>
            <w:r>
              <w:rPr>
                <w:sz w:val="20"/>
                <w:szCs w:val="20"/>
              </w:rPr>
              <w:t>.</w:t>
            </w:r>
            <w:r w:rsidR="00861DDA">
              <w:rPr>
                <w:sz w:val="20"/>
                <w:szCs w:val="20"/>
              </w:rPr>
              <w:t>35</w:t>
            </w:r>
          </w:p>
        </w:tc>
      </w:tr>
      <w:tr w:rsidR="009F661A" w14:paraId="259A6C34" w14:textId="77777777" w:rsidTr="00E90C42">
        <w:tc>
          <w:tcPr>
            <w:tcW w:w="1230" w:type="dxa"/>
            <w:tcBorders>
              <w:top w:val="nil"/>
              <w:left w:val="nil"/>
              <w:bottom w:val="single" w:sz="4" w:space="0" w:color="auto"/>
              <w:right w:val="nil"/>
            </w:tcBorders>
          </w:tcPr>
          <w:p w14:paraId="1C02DC84" w14:textId="77777777" w:rsidR="009F661A" w:rsidRPr="002C215A" w:rsidRDefault="009F661A" w:rsidP="00E90C42">
            <w:pPr>
              <w:rPr>
                <w:sz w:val="20"/>
                <w:szCs w:val="20"/>
              </w:rPr>
            </w:pPr>
            <w:r>
              <w:rPr>
                <w:sz w:val="20"/>
                <w:szCs w:val="20"/>
              </w:rPr>
              <w:t>N</w:t>
            </w:r>
          </w:p>
        </w:tc>
        <w:tc>
          <w:tcPr>
            <w:tcW w:w="1468" w:type="dxa"/>
            <w:gridSpan w:val="2"/>
            <w:tcBorders>
              <w:top w:val="nil"/>
              <w:left w:val="nil"/>
              <w:bottom w:val="single" w:sz="4" w:space="0" w:color="auto"/>
              <w:right w:val="nil"/>
            </w:tcBorders>
          </w:tcPr>
          <w:p w14:paraId="34D26794"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single" w:sz="4" w:space="0" w:color="auto"/>
              <w:right w:val="nil"/>
            </w:tcBorders>
          </w:tcPr>
          <w:p w14:paraId="06DC7861" w14:textId="77777777" w:rsidR="009F661A" w:rsidRPr="002C215A" w:rsidRDefault="009F661A" w:rsidP="00E90C42">
            <w:pPr>
              <w:rPr>
                <w:sz w:val="20"/>
                <w:szCs w:val="20"/>
              </w:rPr>
            </w:pPr>
          </w:p>
        </w:tc>
        <w:tc>
          <w:tcPr>
            <w:tcW w:w="1465" w:type="dxa"/>
            <w:gridSpan w:val="2"/>
            <w:tcBorders>
              <w:top w:val="nil"/>
              <w:left w:val="nil"/>
              <w:bottom w:val="single" w:sz="4" w:space="0" w:color="auto"/>
              <w:right w:val="nil"/>
            </w:tcBorders>
          </w:tcPr>
          <w:p w14:paraId="5302CC06"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nil"/>
              <w:right w:val="nil"/>
            </w:tcBorders>
          </w:tcPr>
          <w:p w14:paraId="2D59D128" w14:textId="77777777" w:rsidR="009F661A" w:rsidRPr="002C215A" w:rsidRDefault="009F661A" w:rsidP="00E90C42">
            <w:pPr>
              <w:rPr>
                <w:sz w:val="20"/>
                <w:szCs w:val="20"/>
              </w:rPr>
            </w:pPr>
          </w:p>
        </w:tc>
        <w:tc>
          <w:tcPr>
            <w:tcW w:w="1232" w:type="dxa"/>
            <w:tcBorders>
              <w:top w:val="nil"/>
              <w:left w:val="nil"/>
              <w:bottom w:val="single" w:sz="4" w:space="0" w:color="auto"/>
              <w:right w:val="nil"/>
            </w:tcBorders>
          </w:tcPr>
          <w:p w14:paraId="69B9B03D" w14:textId="77777777" w:rsidR="009F661A" w:rsidRPr="002C215A" w:rsidRDefault="009F661A" w:rsidP="00E90C42">
            <w:pPr>
              <w:rPr>
                <w:sz w:val="20"/>
                <w:szCs w:val="20"/>
              </w:rPr>
            </w:pPr>
            <w:r>
              <w:rPr>
                <w:sz w:val="20"/>
                <w:szCs w:val="20"/>
              </w:rPr>
              <w:t>N</w:t>
            </w:r>
          </w:p>
        </w:tc>
        <w:tc>
          <w:tcPr>
            <w:tcW w:w="1469" w:type="dxa"/>
            <w:gridSpan w:val="2"/>
            <w:tcBorders>
              <w:top w:val="nil"/>
              <w:left w:val="nil"/>
              <w:bottom w:val="single" w:sz="4" w:space="0" w:color="auto"/>
              <w:right w:val="nil"/>
            </w:tcBorders>
          </w:tcPr>
          <w:p w14:paraId="13AB03A8" w14:textId="77777777" w:rsidR="009F661A" w:rsidRPr="002C215A" w:rsidRDefault="009F661A" w:rsidP="00E90C42">
            <w:pPr>
              <w:jc w:val="center"/>
              <w:rPr>
                <w:sz w:val="20"/>
                <w:szCs w:val="20"/>
              </w:rPr>
            </w:pPr>
            <w:r>
              <w:rPr>
                <w:sz w:val="20"/>
                <w:szCs w:val="20"/>
              </w:rPr>
              <w:t>46</w:t>
            </w:r>
          </w:p>
        </w:tc>
        <w:tc>
          <w:tcPr>
            <w:tcW w:w="236" w:type="dxa"/>
            <w:tcBorders>
              <w:top w:val="nil"/>
              <w:left w:val="nil"/>
              <w:bottom w:val="single" w:sz="4" w:space="0" w:color="auto"/>
              <w:right w:val="nil"/>
            </w:tcBorders>
          </w:tcPr>
          <w:p w14:paraId="22B8024C" w14:textId="77777777" w:rsidR="009F661A" w:rsidRPr="002C215A" w:rsidRDefault="009F661A" w:rsidP="00E90C42">
            <w:pPr>
              <w:rPr>
                <w:sz w:val="20"/>
                <w:szCs w:val="20"/>
              </w:rPr>
            </w:pPr>
          </w:p>
        </w:tc>
        <w:tc>
          <w:tcPr>
            <w:tcW w:w="1466" w:type="dxa"/>
            <w:gridSpan w:val="2"/>
            <w:tcBorders>
              <w:top w:val="nil"/>
              <w:left w:val="nil"/>
              <w:bottom w:val="single" w:sz="4" w:space="0" w:color="auto"/>
              <w:right w:val="nil"/>
            </w:tcBorders>
          </w:tcPr>
          <w:p w14:paraId="083CF547" w14:textId="77777777" w:rsidR="009F661A" w:rsidRPr="002C215A" w:rsidRDefault="009F661A" w:rsidP="00E90C42">
            <w:pPr>
              <w:jc w:val="center"/>
              <w:rPr>
                <w:sz w:val="20"/>
                <w:szCs w:val="20"/>
              </w:rPr>
            </w:pPr>
            <w:r>
              <w:rPr>
                <w:sz w:val="20"/>
                <w:szCs w:val="20"/>
              </w:rPr>
              <w:t>46</w:t>
            </w:r>
          </w:p>
        </w:tc>
      </w:tr>
      <w:tr w:rsidR="009F661A" w:rsidRPr="00C569FF" w14:paraId="115132E3" w14:textId="77777777" w:rsidTr="00E90C42">
        <w:tc>
          <w:tcPr>
            <w:tcW w:w="9038" w:type="dxa"/>
            <w:gridSpan w:val="13"/>
            <w:tcBorders>
              <w:top w:val="nil"/>
              <w:left w:val="nil"/>
              <w:bottom w:val="nil"/>
              <w:right w:val="nil"/>
            </w:tcBorders>
          </w:tcPr>
          <w:p w14:paraId="3035BE57" w14:textId="77777777" w:rsidR="009F661A" w:rsidRPr="00D65B7B" w:rsidRDefault="009F661A" w:rsidP="00E90C42">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18D3D2F8" w14:textId="5DC6FBE5" w:rsidR="009F661A" w:rsidRPr="00D65B7B" w:rsidRDefault="009F661A" w:rsidP="009F661A">
            <w:pPr>
              <w:rPr>
                <w:sz w:val="20"/>
                <w:szCs w:val="20"/>
                <w:lang w:val="en-CA"/>
              </w:rPr>
            </w:pPr>
            <w:r w:rsidRPr="00D65B7B">
              <w:rPr>
                <w:sz w:val="20"/>
                <w:szCs w:val="20"/>
                <w:lang w:val="en-CA"/>
              </w:rPr>
              <w:t xml:space="preserve">Notes: Values are OLS regression coefficients; standard errors </w:t>
            </w:r>
            <w:r w:rsidR="001C5FBF">
              <w:rPr>
                <w:sz w:val="20"/>
                <w:szCs w:val="20"/>
                <w:lang w:val="en-CA"/>
              </w:rPr>
              <w:t xml:space="preserve">are </w:t>
            </w:r>
            <w:r w:rsidRPr="00D65B7B">
              <w:rPr>
                <w:sz w:val="20"/>
                <w:szCs w:val="20"/>
                <w:lang w:val="en-CA"/>
              </w:rPr>
              <w:t xml:space="preserve">in parentheses. In unbalanced models, </w:t>
            </w:r>
            <w:r w:rsidR="001C5FBF">
              <w:rPr>
                <w:sz w:val="20"/>
                <w:szCs w:val="20"/>
                <w:lang w:val="en-CA"/>
              </w:rPr>
              <w:t xml:space="preserve">the </w:t>
            </w:r>
            <w:r w:rsidRPr="00D65B7B">
              <w:rPr>
                <w:sz w:val="20"/>
                <w:szCs w:val="20"/>
                <w:lang w:val="en-CA"/>
              </w:rPr>
              <w:t xml:space="preserve">dependent variable is the absolute difference of values between the balanced point and the observed </w:t>
            </w:r>
            <w:r w:rsidRPr="00633BC2">
              <w:rPr>
                <w:sz w:val="20"/>
                <w:szCs w:val="20"/>
                <w:lang w:val="en-CA"/>
              </w:rPr>
              <w:t>median, ranging from 0 to 3 points. In the direction</w:t>
            </w:r>
            <w:r w:rsidR="001C5FBF" w:rsidRPr="00633BC2">
              <w:rPr>
                <w:sz w:val="20"/>
                <w:szCs w:val="20"/>
                <w:lang w:val="en-CA"/>
              </w:rPr>
              <w:t>al</w:t>
            </w:r>
            <w:r w:rsidRPr="00633BC2">
              <w:rPr>
                <w:sz w:val="20"/>
                <w:szCs w:val="20"/>
                <w:lang w:val="en-CA"/>
              </w:rPr>
              <w:t xml:space="preserve"> models, </w:t>
            </w:r>
            <w:r w:rsidR="001C5FBF" w:rsidRPr="00633BC2">
              <w:rPr>
                <w:sz w:val="20"/>
                <w:szCs w:val="20"/>
                <w:lang w:val="en-CA"/>
              </w:rPr>
              <w:t xml:space="preserve">the </w:t>
            </w:r>
            <w:r w:rsidRPr="00C61299">
              <w:rPr>
                <w:sz w:val="20"/>
                <w:szCs w:val="20"/>
                <w:lang w:val="en-CA"/>
              </w:rPr>
              <w:t>dependent variable is the</w:t>
            </w:r>
            <w:r w:rsidRPr="00633BC2">
              <w:rPr>
                <w:sz w:val="20"/>
                <w:szCs w:val="20"/>
                <w:lang w:val="en-CA"/>
              </w:rPr>
              <w:t xml:space="preserve"> difference of val</w:t>
            </w:r>
            <w:r w:rsidRPr="00C61299">
              <w:rPr>
                <w:sz w:val="20"/>
                <w:szCs w:val="20"/>
                <w:lang w:val="en-CA"/>
              </w:rPr>
              <w:t>ues</w:t>
            </w:r>
            <w:r w:rsidRPr="00633BC2">
              <w:rPr>
                <w:sz w:val="20"/>
                <w:szCs w:val="20"/>
                <w:lang w:val="en-CA"/>
              </w:rPr>
              <w:t xml:space="preserve"> between the balanced point and the observed median,</w:t>
            </w:r>
            <w:r>
              <w:rPr>
                <w:sz w:val="20"/>
                <w:szCs w:val="20"/>
                <w:lang w:val="en-CA"/>
              </w:rPr>
              <w:t xml:space="preserve"> ranging from -3 to 3 points, that is, from l</w:t>
            </w:r>
            <w:r w:rsidRPr="00D65B7B">
              <w:rPr>
                <w:sz w:val="20"/>
                <w:szCs w:val="20"/>
                <w:lang w:val="en-CA"/>
              </w:rPr>
              <w:t>eft to right (economic and social issues), or from less favourable to more favourable (religious diversity and Qu</w:t>
            </w:r>
            <w:r w:rsidR="00402A72">
              <w:rPr>
                <w:sz w:val="20"/>
                <w:szCs w:val="20"/>
                <w:lang w:val="en-CA"/>
              </w:rPr>
              <w:t>e</w:t>
            </w:r>
            <w:r w:rsidRPr="00D65B7B">
              <w:rPr>
                <w:sz w:val="20"/>
                <w:szCs w:val="20"/>
                <w:lang w:val="en-CA"/>
              </w:rPr>
              <w:t>bec issues).</w:t>
            </w:r>
          </w:p>
        </w:tc>
      </w:tr>
    </w:tbl>
    <w:p w14:paraId="7319EA2E" w14:textId="77777777" w:rsidR="009F661A" w:rsidRPr="00D65B7B" w:rsidRDefault="009F661A" w:rsidP="009F661A">
      <w:pPr>
        <w:rPr>
          <w:lang w:val="en-CA"/>
        </w:rPr>
      </w:pPr>
    </w:p>
    <w:p w14:paraId="4439DDFF" w14:textId="6F0BFC5B" w:rsidR="00DC3621" w:rsidRDefault="00DC3621">
      <w:pPr>
        <w:rPr>
          <w:lang w:val="en-CA"/>
        </w:rPr>
      </w:pPr>
      <w:r>
        <w:rPr>
          <w:lang w:val="en-CA"/>
        </w:rPr>
        <w:br w:type="page"/>
      </w:r>
    </w:p>
    <w:p w14:paraId="3569A51D" w14:textId="5526AC77" w:rsidR="00BE4438" w:rsidRPr="00E556E0" w:rsidRDefault="00BE4438" w:rsidP="00BE4438">
      <w:pPr>
        <w:jc w:val="both"/>
        <w:rPr>
          <w:b/>
          <w:lang w:val="en-US"/>
        </w:rPr>
      </w:pPr>
      <w:r w:rsidRPr="00E556E0">
        <w:rPr>
          <w:b/>
          <w:lang w:val="en-US"/>
        </w:rPr>
        <w:lastRenderedPageBreak/>
        <w:t xml:space="preserve">Table </w:t>
      </w:r>
      <w:r w:rsidR="00781EED" w:rsidRPr="00E556E0">
        <w:rPr>
          <w:b/>
          <w:lang w:val="en-US"/>
        </w:rPr>
        <w:t>C</w:t>
      </w:r>
      <w:r w:rsidRPr="00E556E0">
        <w:rPr>
          <w:b/>
          <w:lang w:val="en-US"/>
        </w:rPr>
        <w:t>2.2</w:t>
      </w:r>
    </w:p>
    <w:p w14:paraId="7A041660" w14:textId="198399C4" w:rsidR="008E7295" w:rsidRPr="00D65B7B" w:rsidRDefault="005C4B64" w:rsidP="008E7295">
      <w:pPr>
        <w:rPr>
          <w:b/>
          <w:lang w:val="en-CA"/>
        </w:rPr>
      </w:pPr>
      <w:r>
        <w:rPr>
          <w:b/>
          <w:lang w:val="en-CA"/>
        </w:rPr>
        <w:t>Perceptions of ideological leanings in media content</w:t>
      </w:r>
      <w:r w:rsidR="008E7295">
        <w:rPr>
          <w:b/>
          <w:lang w:val="en-CA"/>
        </w:rPr>
        <w:t xml:space="preserve"> (</w:t>
      </w:r>
      <w:r>
        <w:rPr>
          <w:b/>
          <w:u w:val="single"/>
          <w:lang w:val="en-CA"/>
        </w:rPr>
        <w:t>media outlets with judgments made by at least 5 experts</w:t>
      </w:r>
      <w:r w:rsidR="008E7295">
        <w:rPr>
          <w:b/>
          <w:lang w:val="en-CA"/>
        </w:rPr>
        <w:t>)</w:t>
      </w:r>
    </w:p>
    <w:p w14:paraId="09DB6B92" w14:textId="77777777" w:rsidR="008E7295" w:rsidRPr="00D65B7B" w:rsidRDefault="008E7295" w:rsidP="008E7295">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8E7295" w14:paraId="203FB3E4" w14:textId="77777777" w:rsidTr="008E7295">
        <w:tc>
          <w:tcPr>
            <w:tcW w:w="4399" w:type="dxa"/>
            <w:gridSpan w:val="6"/>
            <w:tcBorders>
              <w:top w:val="single" w:sz="4" w:space="0" w:color="auto"/>
              <w:left w:val="nil"/>
              <w:bottom w:val="single" w:sz="4" w:space="0" w:color="auto"/>
              <w:right w:val="nil"/>
            </w:tcBorders>
          </w:tcPr>
          <w:p w14:paraId="41BA7BE8" w14:textId="77777777" w:rsidR="008E7295" w:rsidRPr="002C215A" w:rsidRDefault="008E7295" w:rsidP="008E7295">
            <w:pPr>
              <w:jc w:val="center"/>
              <w:rPr>
                <w:sz w:val="20"/>
                <w:szCs w:val="20"/>
              </w:rPr>
            </w:pPr>
            <w:r>
              <w:rPr>
                <w:sz w:val="20"/>
                <w:szCs w:val="20"/>
              </w:rPr>
              <w:t>A.  Economic issues</w:t>
            </w:r>
          </w:p>
        </w:tc>
        <w:tc>
          <w:tcPr>
            <w:tcW w:w="236" w:type="dxa"/>
            <w:tcBorders>
              <w:top w:val="nil"/>
              <w:left w:val="nil"/>
              <w:bottom w:val="nil"/>
              <w:right w:val="nil"/>
            </w:tcBorders>
          </w:tcPr>
          <w:p w14:paraId="2A305224" w14:textId="77777777" w:rsidR="008E7295" w:rsidRPr="002C215A" w:rsidRDefault="008E7295" w:rsidP="008E7295">
            <w:pPr>
              <w:jc w:val="center"/>
              <w:rPr>
                <w:sz w:val="20"/>
                <w:szCs w:val="20"/>
              </w:rPr>
            </w:pPr>
          </w:p>
        </w:tc>
        <w:tc>
          <w:tcPr>
            <w:tcW w:w="4403" w:type="dxa"/>
            <w:gridSpan w:val="6"/>
            <w:tcBorders>
              <w:top w:val="single" w:sz="4" w:space="0" w:color="auto"/>
              <w:left w:val="nil"/>
              <w:bottom w:val="single" w:sz="4" w:space="0" w:color="auto"/>
              <w:right w:val="nil"/>
            </w:tcBorders>
          </w:tcPr>
          <w:p w14:paraId="1ACC0745" w14:textId="77777777" w:rsidR="008E7295" w:rsidRPr="002C215A" w:rsidRDefault="008E7295" w:rsidP="008E7295">
            <w:pPr>
              <w:jc w:val="center"/>
              <w:rPr>
                <w:sz w:val="20"/>
                <w:szCs w:val="20"/>
              </w:rPr>
            </w:pPr>
            <w:r>
              <w:rPr>
                <w:sz w:val="20"/>
                <w:szCs w:val="20"/>
              </w:rPr>
              <w:t>B. Social issues</w:t>
            </w:r>
          </w:p>
        </w:tc>
      </w:tr>
      <w:tr w:rsidR="008E7295" w14:paraId="1D6E6157" w14:textId="77777777" w:rsidTr="008E7295">
        <w:tc>
          <w:tcPr>
            <w:tcW w:w="1230" w:type="dxa"/>
            <w:tcBorders>
              <w:top w:val="single" w:sz="4" w:space="0" w:color="auto"/>
              <w:left w:val="nil"/>
              <w:bottom w:val="nil"/>
              <w:right w:val="nil"/>
            </w:tcBorders>
          </w:tcPr>
          <w:p w14:paraId="46E4F2CA" w14:textId="77777777" w:rsidR="008E7295" w:rsidRPr="002C215A" w:rsidRDefault="008E7295" w:rsidP="008E7295">
            <w:pPr>
              <w:jc w:val="center"/>
              <w:rPr>
                <w:sz w:val="20"/>
                <w:szCs w:val="20"/>
              </w:rPr>
            </w:pPr>
          </w:p>
        </w:tc>
        <w:tc>
          <w:tcPr>
            <w:tcW w:w="1468" w:type="dxa"/>
            <w:gridSpan w:val="2"/>
            <w:tcBorders>
              <w:top w:val="single" w:sz="4" w:space="0" w:color="auto"/>
              <w:left w:val="nil"/>
              <w:bottom w:val="single" w:sz="4" w:space="0" w:color="auto"/>
              <w:right w:val="nil"/>
            </w:tcBorders>
          </w:tcPr>
          <w:p w14:paraId="58431BBA" w14:textId="77777777" w:rsidR="008E7295" w:rsidRPr="002C215A" w:rsidRDefault="008E7295" w:rsidP="008E7295">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218BA170" w14:textId="77777777" w:rsidR="008E7295" w:rsidRPr="002C215A" w:rsidRDefault="008E7295" w:rsidP="008E7295">
            <w:pPr>
              <w:jc w:val="center"/>
              <w:rPr>
                <w:sz w:val="20"/>
                <w:szCs w:val="20"/>
              </w:rPr>
            </w:pPr>
          </w:p>
        </w:tc>
        <w:tc>
          <w:tcPr>
            <w:tcW w:w="1465" w:type="dxa"/>
            <w:gridSpan w:val="2"/>
            <w:tcBorders>
              <w:top w:val="single" w:sz="4" w:space="0" w:color="auto"/>
              <w:left w:val="nil"/>
              <w:bottom w:val="single" w:sz="4" w:space="0" w:color="auto"/>
              <w:right w:val="nil"/>
            </w:tcBorders>
          </w:tcPr>
          <w:p w14:paraId="04BD0AA0" w14:textId="77777777" w:rsidR="008E7295" w:rsidRPr="002C215A" w:rsidRDefault="008E7295" w:rsidP="008E7295">
            <w:pPr>
              <w:jc w:val="center"/>
              <w:rPr>
                <w:sz w:val="20"/>
                <w:szCs w:val="20"/>
              </w:rPr>
            </w:pPr>
            <w:r>
              <w:rPr>
                <w:sz w:val="20"/>
                <w:szCs w:val="20"/>
              </w:rPr>
              <w:t>Directional model</w:t>
            </w:r>
          </w:p>
        </w:tc>
        <w:tc>
          <w:tcPr>
            <w:tcW w:w="236" w:type="dxa"/>
            <w:tcBorders>
              <w:top w:val="nil"/>
              <w:left w:val="nil"/>
              <w:bottom w:val="nil"/>
              <w:right w:val="nil"/>
            </w:tcBorders>
          </w:tcPr>
          <w:p w14:paraId="634D53CB" w14:textId="77777777" w:rsidR="008E7295" w:rsidRPr="002C215A" w:rsidRDefault="008E7295" w:rsidP="008E7295">
            <w:pPr>
              <w:jc w:val="center"/>
              <w:rPr>
                <w:sz w:val="20"/>
                <w:szCs w:val="20"/>
              </w:rPr>
            </w:pPr>
          </w:p>
        </w:tc>
        <w:tc>
          <w:tcPr>
            <w:tcW w:w="1232" w:type="dxa"/>
            <w:tcBorders>
              <w:top w:val="single" w:sz="4" w:space="0" w:color="auto"/>
              <w:left w:val="nil"/>
              <w:bottom w:val="nil"/>
              <w:right w:val="nil"/>
            </w:tcBorders>
          </w:tcPr>
          <w:p w14:paraId="28949160" w14:textId="77777777" w:rsidR="008E7295" w:rsidRPr="002C215A" w:rsidRDefault="008E7295" w:rsidP="008E7295">
            <w:pPr>
              <w:jc w:val="center"/>
              <w:rPr>
                <w:sz w:val="20"/>
                <w:szCs w:val="20"/>
              </w:rPr>
            </w:pPr>
          </w:p>
        </w:tc>
        <w:tc>
          <w:tcPr>
            <w:tcW w:w="1469" w:type="dxa"/>
            <w:gridSpan w:val="2"/>
            <w:tcBorders>
              <w:top w:val="single" w:sz="4" w:space="0" w:color="auto"/>
              <w:left w:val="nil"/>
              <w:bottom w:val="single" w:sz="4" w:space="0" w:color="auto"/>
              <w:right w:val="nil"/>
            </w:tcBorders>
          </w:tcPr>
          <w:p w14:paraId="6699E8AA" w14:textId="77777777" w:rsidR="008E7295" w:rsidRPr="002C215A" w:rsidRDefault="008E7295" w:rsidP="008E7295">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397FA4F7" w14:textId="77777777" w:rsidR="008E7295" w:rsidRPr="002C215A" w:rsidRDefault="008E7295" w:rsidP="008E7295">
            <w:pPr>
              <w:jc w:val="center"/>
              <w:rPr>
                <w:sz w:val="20"/>
                <w:szCs w:val="20"/>
              </w:rPr>
            </w:pPr>
          </w:p>
        </w:tc>
        <w:tc>
          <w:tcPr>
            <w:tcW w:w="1466" w:type="dxa"/>
            <w:gridSpan w:val="2"/>
            <w:tcBorders>
              <w:top w:val="single" w:sz="4" w:space="0" w:color="auto"/>
              <w:left w:val="nil"/>
              <w:bottom w:val="single" w:sz="4" w:space="0" w:color="auto"/>
              <w:right w:val="nil"/>
            </w:tcBorders>
          </w:tcPr>
          <w:p w14:paraId="70E85E16" w14:textId="77777777" w:rsidR="008E7295" w:rsidRPr="002C215A" w:rsidRDefault="008E7295" w:rsidP="008E7295">
            <w:pPr>
              <w:jc w:val="center"/>
              <w:rPr>
                <w:sz w:val="20"/>
                <w:szCs w:val="20"/>
              </w:rPr>
            </w:pPr>
            <w:r>
              <w:rPr>
                <w:sz w:val="20"/>
                <w:szCs w:val="20"/>
              </w:rPr>
              <w:t>Directional model</w:t>
            </w:r>
          </w:p>
        </w:tc>
      </w:tr>
      <w:tr w:rsidR="008E7295" w14:paraId="6ED852A2" w14:textId="77777777" w:rsidTr="008E7295">
        <w:tc>
          <w:tcPr>
            <w:tcW w:w="1230" w:type="dxa"/>
            <w:tcBorders>
              <w:top w:val="nil"/>
              <w:left w:val="nil"/>
              <w:bottom w:val="nil"/>
              <w:right w:val="nil"/>
            </w:tcBorders>
          </w:tcPr>
          <w:p w14:paraId="2E98F716" w14:textId="4F5EC823" w:rsidR="008E7295" w:rsidRPr="002C215A" w:rsidRDefault="008E7295" w:rsidP="008E7295">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3D4BCE79" w14:textId="1DF1725E" w:rsidR="008E7295" w:rsidRDefault="008E7295" w:rsidP="008E7295">
            <w:pPr>
              <w:jc w:val="right"/>
              <w:rPr>
                <w:sz w:val="20"/>
                <w:szCs w:val="20"/>
              </w:rPr>
            </w:pPr>
            <w:r>
              <w:rPr>
                <w:sz w:val="20"/>
                <w:szCs w:val="20"/>
              </w:rPr>
              <w:t>.2</w:t>
            </w:r>
            <w:r w:rsidR="0092753B">
              <w:rPr>
                <w:sz w:val="20"/>
                <w:szCs w:val="20"/>
              </w:rPr>
              <w:t>2</w:t>
            </w:r>
          </w:p>
          <w:p w14:paraId="203CDCBD" w14:textId="77777777" w:rsidR="008E7295" w:rsidRPr="002C215A" w:rsidRDefault="008E7295" w:rsidP="008E7295">
            <w:pPr>
              <w:jc w:val="right"/>
              <w:rPr>
                <w:sz w:val="20"/>
                <w:szCs w:val="20"/>
              </w:rPr>
            </w:pPr>
            <w:r>
              <w:rPr>
                <w:sz w:val="20"/>
                <w:szCs w:val="20"/>
              </w:rPr>
              <w:t>(.27)</w:t>
            </w:r>
          </w:p>
        </w:tc>
        <w:tc>
          <w:tcPr>
            <w:tcW w:w="734" w:type="dxa"/>
            <w:tcBorders>
              <w:top w:val="nil"/>
              <w:left w:val="nil"/>
              <w:bottom w:val="nil"/>
              <w:right w:val="nil"/>
            </w:tcBorders>
            <w:tcMar>
              <w:left w:w="28" w:type="dxa"/>
            </w:tcMar>
          </w:tcPr>
          <w:p w14:paraId="59ECFDE6" w14:textId="77777777" w:rsidR="008E7295" w:rsidRPr="002C215A" w:rsidRDefault="008E7295" w:rsidP="008E7295">
            <w:pPr>
              <w:rPr>
                <w:sz w:val="20"/>
                <w:szCs w:val="20"/>
              </w:rPr>
            </w:pPr>
          </w:p>
        </w:tc>
        <w:tc>
          <w:tcPr>
            <w:tcW w:w="236" w:type="dxa"/>
            <w:tcBorders>
              <w:top w:val="nil"/>
              <w:left w:val="nil"/>
              <w:bottom w:val="nil"/>
              <w:right w:val="nil"/>
            </w:tcBorders>
          </w:tcPr>
          <w:p w14:paraId="73D54614"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57EE7230" w14:textId="2B00E19A" w:rsidR="008E7295" w:rsidRDefault="008E7295" w:rsidP="008E7295">
            <w:pPr>
              <w:jc w:val="right"/>
              <w:rPr>
                <w:sz w:val="20"/>
                <w:szCs w:val="20"/>
              </w:rPr>
            </w:pPr>
            <w:r>
              <w:rPr>
                <w:sz w:val="20"/>
                <w:szCs w:val="20"/>
              </w:rPr>
              <w:t>.3</w:t>
            </w:r>
            <w:r w:rsidR="00C960B1">
              <w:rPr>
                <w:sz w:val="20"/>
                <w:szCs w:val="20"/>
              </w:rPr>
              <w:t>2</w:t>
            </w:r>
          </w:p>
          <w:p w14:paraId="719F7E44" w14:textId="132C220D" w:rsidR="008E7295" w:rsidRPr="002C215A" w:rsidRDefault="008E7295" w:rsidP="00C960B1">
            <w:pPr>
              <w:jc w:val="right"/>
              <w:rPr>
                <w:sz w:val="20"/>
                <w:szCs w:val="20"/>
              </w:rPr>
            </w:pPr>
            <w:r>
              <w:rPr>
                <w:sz w:val="20"/>
                <w:szCs w:val="20"/>
              </w:rPr>
              <w:t>(.4</w:t>
            </w:r>
            <w:r w:rsidR="00C960B1">
              <w:rPr>
                <w:sz w:val="20"/>
                <w:szCs w:val="20"/>
              </w:rPr>
              <w:t>5</w:t>
            </w:r>
            <w:r>
              <w:rPr>
                <w:sz w:val="20"/>
                <w:szCs w:val="20"/>
              </w:rPr>
              <w:t>)</w:t>
            </w:r>
          </w:p>
        </w:tc>
        <w:tc>
          <w:tcPr>
            <w:tcW w:w="734" w:type="dxa"/>
            <w:tcBorders>
              <w:top w:val="nil"/>
              <w:left w:val="nil"/>
              <w:bottom w:val="nil"/>
              <w:right w:val="nil"/>
            </w:tcBorders>
            <w:tcMar>
              <w:left w:w="28" w:type="dxa"/>
            </w:tcMar>
          </w:tcPr>
          <w:p w14:paraId="0EBBE6F3" w14:textId="77777777" w:rsidR="008E7295" w:rsidRPr="002C215A" w:rsidRDefault="008E7295" w:rsidP="008E7295">
            <w:pPr>
              <w:rPr>
                <w:sz w:val="20"/>
                <w:szCs w:val="20"/>
              </w:rPr>
            </w:pPr>
          </w:p>
        </w:tc>
        <w:tc>
          <w:tcPr>
            <w:tcW w:w="236" w:type="dxa"/>
            <w:tcBorders>
              <w:top w:val="nil"/>
              <w:left w:val="nil"/>
              <w:bottom w:val="nil"/>
              <w:right w:val="nil"/>
            </w:tcBorders>
          </w:tcPr>
          <w:p w14:paraId="5997AFA6" w14:textId="77777777" w:rsidR="008E7295" w:rsidRPr="002C215A" w:rsidRDefault="008E7295" w:rsidP="008E7295">
            <w:pPr>
              <w:rPr>
                <w:sz w:val="20"/>
                <w:szCs w:val="20"/>
              </w:rPr>
            </w:pPr>
          </w:p>
        </w:tc>
        <w:tc>
          <w:tcPr>
            <w:tcW w:w="1232" w:type="dxa"/>
            <w:tcBorders>
              <w:top w:val="nil"/>
              <w:left w:val="nil"/>
              <w:bottom w:val="nil"/>
              <w:right w:val="nil"/>
            </w:tcBorders>
          </w:tcPr>
          <w:p w14:paraId="2B3A5610" w14:textId="2653AA66" w:rsidR="008E7295" w:rsidRPr="002C215A" w:rsidRDefault="008E7295" w:rsidP="008E7295">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780466B8" w14:textId="3240B130" w:rsidR="008E7295" w:rsidRDefault="008E7295" w:rsidP="008E7295">
            <w:pPr>
              <w:jc w:val="right"/>
              <w:rPr>
                <w:sz w:val="20"/>
                <w:szCs w:val="20"/>
              </w:rPr>
            </w:pPr>
            <w:r>
              <w:rPr>
                <w:sz w:val="20"/>
                <w:szCs w:val="20"/>
              </w:rPr>
              <w:t>-0.1</w:t>
            </w:r>
            <w:r w:rsidR="0092753B">
              <w:rPr>
                <w:sz w:val="20"/>
                <w:szCs w:val="20"/>
              </w:rPr>
              <w:t>1</w:t>
            </w:r>
          </w:p>
          <w:p w14:paraId="5BE5A8EA" w14:textId="323724EE" w:rsidR="008E7295" w:rsidRPr="002C215A" w:rsidRDefault="008E7295" w:rsidP="0092753B">
            <w:pPr>
              <w:jc w:val="right"/>
              <w:rPr>
                <w:sz w:val="20"/>
                <w:szCs w:val="20"/>
              </w:rPr>
            </w:pPr>
            <w:r>
              <w:rPr>
                <w:sz w:val="20"/>
                <w:szCs w:val="20"/>
              </w:rPr>
              <w:t>(.2</w:t>
            </w:r>
            <w:r w:rsidR="0092753B">
              <w:rPr>
                <w:sz w:val="20"/>
                <w:szCs w:val="20"/>
              </w:rPr>
              <w:t>7</w:t>
            </w:r>
            <w:r>
              <w:rPr>
                <w:sz w:val="20"/>
                <w:szCs w:val="20"/>
              </w:rPr>
              <w:t>)</w:t>
            </w:r>
          </w:p>
        </w:tc>
        <w:tc>
          <w:tcPr>
            <w:tcW w:w="735" w:type="dxa"/>
            <w:tcBorders>
              <w:top w:val="nil"/>
              <w:left w:val="nil"/>
              <w:bottom w:val="nil"/>
              <w:right w:val="nil"/>
            </w:tcBorders>
          </w:tcPr>
          <w:p w14:paraId="148DED74" w14:textId="77777777" w:rsidR="008E7295" w:rsidRPr="002C215A" w:rsidRDefault="008E7295" w:rsidP="008E7295">
            <w:pPr>
              <w:rPr>
                <w:sz w:val="20"/>
                <w:szCs w:val="20"/>
              </w:rPr>
            </w:pPr>
          </w:p>
        </w:tc>
        <w:tc>
          <w:tcPr>
            <w:tcW w:w="236" w:type="dxa"/>
            <w:tcBorders>
              <w:top w:val="nil"/>
              <w:left w:val="nil"/>
              <w:bottom w:val="nil"/>
              <w:right w:val="nil"/>
            </w:tcBorders>
          </w:tcPr>
          <w:p w14:paraId="23DB49D1"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2EABA620" w14:textId="3278D9E4" w:rsidR="008E7295" w:rsidRDefault="008E7295" w:rsidP="008E7295">
            <w:pPr>
              <w:jc w:val="right"/>
              <w:rPr>
                <w:sz w:val="20"/>
                <w:szCs w:val="20"/>
              </w:rPr>
            </w:pPr>
            <w:r>
              <w:rPr>
                <w:sz w:val="20"/>
                <w:szCs w:val="20"/>
              </w:rPr>
              <w:t>.1</w:t>
            </w:r>
            <w:r w:rsidR="00C960B1">
              <w:rPr>
                <w:sz w:val="20"/>
                <w:szCs w:val="20"/>
              </w:rPr>
              <w:t>5</w:t>
            </w:r>
          </w:p>
          <w:p w14:paraId="0A10F33E" w14:textId="1BD88E00" w:rsidR="008E7295" w:rsidRPr="002C215A" w:rsidRDefault="008E7295" w:rsidP="00C960B1">
            <w:pPr>
              <w:jc w:val="right"/>
              <w:rPr>
                <w:sz w:val="20"/>
                <w:szCs w:val="20"/>
              </w:rPr>
            </w:pPr>
            <w:r>
              <w:rPr>
                <w:sz w:val="20"/>
                <w:szCs w:val="20"/>
              </w:rPr>
              <w:t>(.</w:t>
            </w:r>
            <w:r w:rsidR="00C960B1">
              <w:rPr>
                <w:sz w:val="20"/>
                <w:szCs w:val="20"/>
              </w:rPr>
              <w:t>42</w:t>
            </w:r>
            <w:r>
              <w:rPr>
                <w:sz w:val="20"/>
                <w:szCs w:val="20"/>
              </w:rPr>
              <w:t>)</w:t>
            </w:r>
          </w:p>
        </w:tc>
        <w:tc>
          <w:tcPr>
            <w:tcW w:w="735" w:type="dxa"/>
            <w:tcBorders>
              <w:top w:val="nil"/>
              <w:left w:val="nil"/>
              <w:bottom w:val="nil"/>
              <w:right w:val="nil"/>
            </w:tcBorders>
            <w:tcMar>
              <w:left w:w="28" w:type="dxa"/>
            </w:tcMar>
          </w:tcPr>
          <w:p w14:paraId="47504E4A" w14:textId="77777777" w:rsidR="008E7295" w:rsidRPr="002C215A" w:rsidRDefault="008E7295" w:rsidP="008E7295">
            <w:pPr>
              <w:rPr>
                <w:sz w:val="20"/>
                <w:szCs w:val="20"/>
              </w:rPr>
            </w:pPr>
          </w:p>
        </w:tc>
      </w:tr>
      <w:tr w:rsidR="008E7295" w14:paraId="01B5ADFD" w14:textId="77777777" w:rsidTr="008E7295">
        <w:tc>
          <w:tcPr>
            <w:tcW w:w="1230" w:type="dxa"/>
            <w:tcBorders>
              <w:top w:val="nil"/>
              <w:left w:val="nil"/>
              <w:bottom w:val="nil"/>
              <w:right w:val="nil"/>
            </w:tcBorders>
          </w:tcPr>
          <w:p w14:paraId="7BE70450" w14:textId="77777777" w:rsidR="008E7295" w:rsidRPr="002C215A" w:rsidRDefault="008E7295" w:rsidP="008E7295">
            <w:pPr>
              <w:rPr>
                <w:sz w:val="20"/>
                <w:szCs w:val="20"/>
              </w:rPr>
            </w:pPr>
            <w:r>
              <w:rPr>
                <w:sz w:val="20"/>
                <w:szCs w:val="20"/>
              </w:rPr>
              <w:t>Private talk radio</w:t>
            </w:r>
          </w:p>
        </w:tc>
        <w:tc>
          <w:tcPr>
            <w:tcW w:w="734" w:type="dxa"/>
            <w:tcBorders>
              <w:top w:val="nil"/>
              <w:left w:val="nil"/>
              <w:bottom w:val="nil"/>
              <w:right w:val="nil"/>
            </w:tcBorders>
            <w:tcMar>
              <w:right w:w="28" w:type="dxa"/>
            </w:tcMar>
          </w:tcPr>
          <w:p w14:paraId="689D6DD1" w14:textId="36F0207B" w:rsidR="008E7295" w:rsidRDefault="008E7295" w:rsidP="008E7295">
            <w:pPr>
              <w:jc w:val="right"/>
              <w:rPr>
                <w:sz w:val="20"/>
                <w:szCs w:val="20"/>
              </w:rPr>
            </w:pPr>
            <w:r>
              <w:rPr>
                <w:sz w:val="20"/>
                <w:szCs w:val="20"/>
              </w:rPr>
              <w:t>.</w:t>
            </w:r>
            <w:r w:rsidR="0092753B">
              <w:rPr>
                <w:sz w:val="20"/>
                <w:szCs w:val="20"/>
              </w:rPr>
              <w:t>40</w:t>
            </w:r>
          </w:p>
          <w:p w14:paraId="7A8AD565" w14:textId="624EE5C2" w:rsidR="008E7295" w:rsidRPr="002C215A" w:rsidRDefault="008E7295" w:rsidP="0092753B">
            <w:pPr>
              <w:jc w:val="right"/>
              <w:rPr>
                <w:sz w:val="20"/>
                <w:szCs w:val="20"/>
              </w:rPr>
            </w:pPr>
            <w:r>
              <w:rPr>
                <w:sz w:val="20"/>
                <w:szCs w:val="20"/>
              </w:rPr>
              <w:t>(.2</w:t>
            </w:r>
            <w:r w:rsidR="0092753B">
              <w:rPr>
                <w:sz w:val="20"/>
                <w:szCs w:val="20"/>
              </w:rPr>
              <w:t>7</w:t>
            </w:r>
            <w:r>
              <w:rPr>
                <w:sz w:val="20"/>
                <w:szCs w:val="20"/>
              </w:rPr>
              <w:t>)</w:t>
            </w:r>
          </w:p>
        </w:tc>
        <w:tc>
          <w:tcPr>
            <w:tcW w:w="734" w:type="dxa"/>
            <w:tcBorders>
              <w:top w:val="nil"/>
              <w:left w:val="nil"/>
              <w:bottom w:val="nil"/>
              <w:right w:val="nil"/>
            </w:tcBorders>
            <w:tcMar>
              <w:left w:w="28" w:type="dxa"/>
            </w:tcMar>
          </w:tcPr>
          <w:p w14:paraId="3B29882A" w14:textId="07D12DE1" w:rsidR="008E7295" w:rsidRPr="002C215A" w:rsidRDefault="008E7295" w:rsidP="008E7295">
            <w:pPr>
              <w:rPr>
                <w:sz w:val="20"/>
                <w:szCs w:val="20"/>
              </w:rPr>
            </w:pPr>
          </w:p>
        </w:tc>
        <w:tc>
          <w:tcPr>
            <w:tcW w:w="236" w:type="dxa"/>
            <w:tcBorders>
              <w:top w:val="nil"/>
              <w:left w:val="nil"/>
              <w:bottom w:val="nil"/>
              <w:right w:val="nil"/>
            </w:tcBorders>
          </w:tcPr>
          <w:p w14:paraId="4359927E"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5E55C071" w14:textId="1EDC5E68" w:rsidR="008E7295" w:rsidRDefault="008E7295" w:rsidP="008E7295">
            <w:pPr>
              <w:jc w:val="right"/>
              <w:rPr>
                <w:sz w:val="20"/>
                <w:szCs w:val="20"/>
              </w:rPr>
            </w:pPr>
            <w:r>
              <w:rPr>
                <w:sz w:val="20"/>
                <w:szCs w:val="20"/>
              </w:rPr>
              <w:t>.8</w:t>
            </w:r>
            <w:r w:rsidR="00C960B1">
              <w:rPr>
                <w:sz w:val="20"/>
                <w:szCs w:val="20"/>
              </w:rPr>
              <w:t>2</w:t>
            </w:r>
          </w:p>
          <w:p w14:paraId="1AC492A2" w14:textId="4C76C93B" w:rsidR="008E7295" w:rsidRPr="002C215A" w:rsidRDefault="008E7295" w:rsidP="00C960B1">
            <w:pPr>
              <w:jc w:val="right"/>
              <w:rPr>
                <w:sz w:val="20"/>
                <w:szCs w:val="20"/>
              </w:rPr>
            </w:pPr>
            <w:r>
              <w:rPr>
                <w:sz w:val="20"/>
                <w:szCs w:val="20"/>
              </w:rPr>
              <w:t>(.</w:t>
            </w:r>
            <w:r w:rsidR="00C960B1">
              <w:rPr>
                <w:sz w:val="20"/>
                <w:szCs w:val="20"/>
              </w:rPr>
              <w:t>45</w:t>
            </w:r>
            <w:r>
              <w:rPr>
                <w:sz w:val="20"/>
                <w:szCs w:val="20"/>
              </w:rPr>
              <w:t>)</w:t>
            </w:r>
          </w:p>
        </w:tc>
        <w:tc>
          <w:tcPr>
            <w:tcW w:w="734" w:type="dxa"/>
            <w:tcBorders>
              <w:top w:val="nil"/>
              <w:left w:val="nil"/>
              <w:bottom w:val="nil"/>
              <w:right w:val="nil"/>
            </w:tcBorders>
            <w:tcMar>
              <w:left w:w="28" w:type="dxa"/>
            </w:tcMar>
          </w:tcPr>
          <w:p w14:paraId="023A13B1" w14:textId="6CA33870" w:rsidR="008E7295" w:rsidRPr="002C215A" w:rsidRDefault="00C960B1" w:rsidP="008E7295">
            <w:pPr>
              <w:rPr>
                <w:sz w:val="20"/>
                <w:szCs w:val="20"/>
              </w:rPr>
            </w:pPr>
            <w:r w:rsidRPr="00D65B7B">
              <w:rPr>
                <w:rFonts w:cs="Times New Roman"/>
                <w:sz w:val="20"/>
                <w:szCs w:val="20"/>
                <w:lang w:val="en-CA"/>
              </w:rPr>
              <w:t>†</w:t>
            </w:r>
          </w:p>
        </w:tc>
        <w:tc>
          <w:tcPr>
            <w:tcW w:w="236" w:type="dxa"/>
            <w:tcBorders>
              <w:top w:val="nil"/>
              <w:left w:val="nil"/>
              <w:bottom w:val="nil"/>
              <w:right w:val="nil"/>
            </w:tcBorders>
          </w:tcPr>
          <w:p w14:paraId="091221AE" w14:textId="77777777" w:rsidR="008E7295" w:rsidRPr="002C215A" w:rsidRDefault="008E7295" w:rsidP="008E7295">
            <w:pPr>
              <w:rPr>
                <w:sz w:val="20"/>
                <w:szCs w:val="20"/>
              </w:rPr>
            </w:pPr>
          </w:p>
        </w:tc>
        <w:tc>
          <w:tcPr>
            <w:tcW w:w="1232" w:type="dxa"/>
            <w:tcBorders>
              <w:top w:val="nil"/>
              <w:left w:val="nil"/>
              <w:bottom w:val="nil"/>
              <w:right w:val="nil"/>
            </w:tcBorders>
          </w:tcPr>
          <w:p w14:paraId="17A2C26B" w14:textId="77777777" w:rsidR="008E7295" w:rsidRPr="002C215A" w:rsidRDefault="008E7295" w:rsidP="008E7295">
            <w:pPr>
              <w:rPr>
                <w:sz w:val="20"/>
                <w:szCs w:val="20"/>
              </w:rPr>
            </w:pPr>
            <w:r>
              <w:rPr>
                <w:sz w:val="20"/>
                <w:szCs w:val="20"/>
              </w:rPr>
              <w:t>Private talk radio</w:t>
            </w:r>
          </w:p>
        </w:tc>
        <w:tc>
          <w:tcPr>
            <w:tcW w:w="734" w:type="dxa"/>
            <w:tcBorders>
              <w:top w:val="nil"/>
              <w:left w:val="nil"/>
              <w:bottom w:val="nil"/>
              <w:right w:val="nil"/>
            </w:tcBorders>
            <w:tcMar>
              <w:right w:w="28" w:type="dxa"/>
            </w:tcMar>
          </w:tcPr>
          <w:p w14:paraId="5A0941CD" w14:textId="2D9A1A5F" w:rsidR="008E7295" w:rsidRDefault="008E7295" w:rsidP="008E7295">
            <w:pPr>
              <w:jc w:val="right"/>
              <w:rPr>
                <w:sz w:val="20"/>
                <w:szCs w:val="20"/>
              </w:rPr>
            </w:pPr>
            <w:r>
              <w:rPr>
                <w:sz w:val="20"/>
                <w:szCs w:val="20"/>
              </w:rPr>
              <w:t>.4</w:t>
            </w:r>
            <w:r w:rsidR="0092753B">
              <w:rPr>
                <w:sz w:val="20"/>
                <w:szCs w:val="20"/>
              </w:rPr>
              <w:t>5</w:t>
            </w:r>
          </w:p>
          <w:p w14:paraId="302E363E" w14:textId="6FF3128F" w:rsidR="008E7295" w:rsidRPr="002C215A" w:rsidRDefault="008E7295" w:rsidP="0092753B">
            <w:pPr>
              <w:jc w:val="right"/>
              <w:rPr>
                <w:sz w:val="20"/>
                <w:szCs w:val="20"/>
              </w:rPr>
            </w:pPr>
            <w:r>
              <w:rPr>
                <w:sz w:val="20"/>
                <w:szCs w:val="20"/>
              </w:rPr>
              <w:t>(.2</w:t>
            </w:r>
            <w:r w:rsidR="0092753B">
              <w:rPr>
                <w:sz w:val="20"/>
                <w:szCs w:val="20"/>
              </w:rPr>
              <w:t>7</w:t>
            </w:r>
            <w:r>
              <w:rPr>
                <w:sz w:val="20"/>
                <w:szCs w:val="20"/>
              </w:rPr>
              <w:t>)</w:t>
            </w:r>
          </w:p>
        </w:tc>
        <w:tc>
          <w:tcPr>
            <w:tcW w:w="735" w:type="dxa"/>
            <w:tcBorders>
              <w:top w:val="nil"/>
              <w:left w:val="nil"/>
              <w:bottom w:val="nil"/>
              <w:right w:val="nil"/>
            </w:tcBorders>
          </w:tcPr>
          <w:p w14:paraId="77E3C5BB" w14:textId="5B1BE15F" w:rsidR="008E7295" w:rsidRPr="002C215A" w:rsidRDefault="008E7295" w:rsidP="008E7295">
            <w:pPr>
              <w:rPr>
                <w:sz w:val="20"/>
                <w:szCs w:val="20"/>
              </w:rPr>
            </w:pPr>
          </w:p>
        </w:tc>
        <w:tc>
          <w:tcPr>
            <w:tcW w:w="236" w:type="dxa"/>
            <w:tcBorders>
              <w:top w:val="nil"/>
              <w:left w:val="nil"/>
              <w:bottom w:val="nil"/>
              <w:right w:val="nil"/>
            </w:tcBorders>
          </w:tcPr>
          <w:p w14:paraId="782595A2"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54EA6E0C" w14:textId="2F26FD66" w:rsidR="008E7295" w:rsidRDefault="008E7295" w:rsidP="008E7295">
            <w:pPr>
              <w:jc w:val="right"/>
              <w:rPr>
                <w:sz w:val="20"/>
                <w:szCs w:val="20"/>
              </w:rPr>
            </w:pPr>
            <w:r>
              <w:rPr>
                <w:sz w:val="20"/>
                <w:szCs w:val="20"/>
              </w:rPr>
              <w:t>.</w:t>
            </w:r>
            <w:r w:rsidR="00C960B1">
              <w:rPr>
                <w:sz w:val="20"/>
                <w:szCs w:val="20"/>
              </w:rPr>
              <w:t>91</w:t>
            </w:r>
          </w:p>
          <w:p w14:paraId="408CA87D" w14:textId="1DA58908" w:rsidR="008E7295" w:rsidRPr="002C215A" w:rsidRDefault="008E7295" w:rsidP="00C960B1">
            <w:pPr>
              <w:jc w:val="right"/>
              <w:rPr>
                <w:sz w:val="20"/>
                <w:szCs w:val="20"/>
              </w:rPr>
            </w:pPr>
            <w:r>
              <w:rPr>
                <w:sz w:val="20"/>
                <w:szCs w:val="20"/>
              </w:rPr>
              <w:t>(.</w:t>
            </w:r>
            <w:r w:rsidR="00C960B1">
              <w:rPr>
                <w:sz w:val="20"/>
                <w:szCs w:val="20"/>
              </w:rPr>
              <w:t>42</w:t>
            </w:r>
            <w:r>
              <w:rPr>
                <w:sz w:val="20"/>
                <w:szCs w:val="20"/>
              </w:rPr>
              <w:t>)</w:t>
            </w:r>
          </w:p>
        </w:tc>
        <w:tc>
          <w:tcPr>
            <w:tcW w:w="735" w:type="dxa"/>
            <w:tcBorders>
              <w:top w:val="nil"/>
              <w:left w:val="nil"/>
              <w:bottom w:val="nil"/>
              <w:right w:val="nil"/>
            </w:tcBorders>
            <w:tcMar>
              <w:left w:w="28" w:type="dxa"/>
            </w:tcMar>
          </w:tcPr>
          <w:p w14:paraId="6F288CFD" w14:textId="7286AFB0" w:rsidR="008E7295" w:rsidRPr="002C215A" w:rsidRDefault="008E7295" w:rsidP="00C960B1">
            <w:pPr>
              <w:rPr>
                <w:sz w:val="20"/>
                <w:szCs w:val="20"/>
              </w:rPr>
            </w:pPr>
            <w:r>
              <w:rPr>
                <w:sz w:val="20"/>
                <w:szCs w:val="20"/>
              </w:rPr>
              <w:t>*</w:t>
            </w:r>
          </w:p>
        </w:tc>
      </w:tr>
      <w:tr w:rsidR="008E7295" w14:paraId="34675C35" w14:textId="77777777" w:rsidTr="008E7295">
        <w:tc>
          <w:tcPr>
            <w:tcW w:w="1230" w:type="dxa"/>
            <w:tcBorders>
              <w:top w:val="nil"/>
              <w:left w:val="nil"/>
              <w:bottom w:val="nil"/>
              <w:right w:val="nil"/>
            </w:tcBorders>
          </w:tcPr>
          <w:p w14:paraId="31E081ED" w14:textId="77777777" w:rsidR="008E7295" w:rsidRPr="002C215A" w:rsidRDefault="008E7295" w:rsidP="008E7295">
            <w:pPr>
              <w:rPr>
                <w:sz w:val="20"/>
                <w:szCs w:val="20"/>
              </w:rPr>
            </w:pPr>
            <w:r>
              <w:rPr>
                <w:sz w:val="20"/>
                <w:szCs w:val="20"/>
              </w:rPr>
              <w:t>Constant</w:t>
            </w:r>
          </w:p>
        </w:tc>
        <w:tc>
          <w:tcPr>
            <w:tcW w:w="734" w:type="dxa"/>
            <w:tcBorders>
              <w:top w:val="nil"/>
              <w:left w:val="nil"/>
              <w:bottom w:val="nil"/>
              <w:right w:val="nil"/>
            </w:tcBorders>
            <w:tcMar>
              <w:right w:w="28" w:type="dxa"/>
            </w:tcMar>
          </w:tcPr>
          <w:p w14:paraId="0CE531BA" w14:textId="100A2A58" w:rsidR="008E7295" w:rsidRDefault="008E7295" w:rsidP="008E7295">
            <w:pPr>
              <w:jc w:val="right"/>
              <w:rPr>
                <w:sz w:val="20"/>
                <w:szCs w:val="20"/>
              </w:rPr>
            </w:pPr>
            <w:r>
              <w:rPr>
                <w:sz w:val="20"/>
                <w:szCs w:val="20"/>
              </w:rPr>
              <w:t>1.1</w:t>
            </w:r>
            <w:r w:rsidR="0092753B">
              <w:rPr>
                <w:sz w:val="20"/>
                <w:szCs w:val="20"/>
              </w:rPr>
              <w:t>9</w:t>
            </w:r>
          </w:p>
          <w:p w14:paraId="4FB161C5" w14:textId="3CA13C27" w:rsidR="008E7295" w:rsidRPr="002C215A" w:rsidRDefault="008E7295" w:rsidP="0092753B">
            <w:pPr>
              <w:jc w:val="right"/>
              <w:rPr>
                <w:sz w:val="20"/>
                <w:szCs w:val="20"/>
              </w:rPr>
            </w:pPr>
            <w:r>
              <w:rPr>
                <w:sz w:val="20"/>
                <w:szCs w:val="20"/>
              </w:rPr>
              <w:t>(.1</w:t>
            </w:r>
            <w:r w:rsidR="0092753B">
              <w:rPr>
                <w:sz w:val="20"/>
                <w:szCs w:val="20"/>
              </w:rPr>
              <w:t>4</w:t>
            </w:r>
            <w:r>
              <w:rPr>
                <w:sz w:val="20"/>
                <w:szCs w:val="20"/>
              </w:rPr>
              <w:t>)</w:t>
            </w:r>
          </w:p>
        </w:tc>
        <w:tc>
          <w:tcPr>
            <w:tcW w:w="734" w:type="dxa"/>
            <w:tcBorders>
              <w:top w:val="nil"/>
              <w:left w:val="nil"/>
              <w:bottom w:val="nil"/>
              <w:right w:val="nil"/>
            </w:tcBorders>
            <w:tcMar>
              <w:left w:w="28" w:type="dxa"/>
            </w:tcMar>
          </w:tcPr>
          <w:p w14:paraId="63009B0E" w14:textId="77777777" w:rsidR="008E7295" w:rsidRPr="002C215A" w:rsidRDefault="008E7295" w:rsidP="008E7295">
            <w:pPr>
              <w:rPr>
                <w:sz w:val="20"/>
                <w:szCs w:val="20"/>
              </w:rPr>
            </w:pPr>
            <w:r>
              <w:rPr>
                <w:sz w:val="20"/>
                <w:szCs w:val="20"/>
              </w:rPr>
              <w:t>***</w:t>
            </w:r>
          </w:p>
        </w:tc>
        <w:tc>
          <w:tcPr>
            <w:tcW w:w="236" w:type="dxa"/>
            <w:tcBorders>
              <w:top w:val="nil"/>
              <w:left w:val="nil"/>
              <w:bottom w:val="nil"/>
              <w:right w:val="nil"/>
            </w:tcBorders>
          </w:tcPr>
          <w:p w14:paraId="294955C8"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7D6CB07F" w14:textId="77777777" w:rsidR="008E7295" w:rsidRDefault="008E7295" w:rsidP="008E7295">
            <w:pPr>
              <w:jc w:val="right"/>
              <w:rPr>
                <w:sz w:val="20"/>
                <w:szCs w:val="20"/>
              </w:rPr>
            </w:pPr>
            <w:r>
              <w:rPr>
                <w:sz w:val="20"/>
                <w:szCs w:val="20"/>
              </w:rPr>
              <w:t>.65</w:t>
            </w:r>
          </w:p>
          <w:p w14:paraId="4DBBE5FB" w14:textId="001093DA" w:rsidR="008E7295" w:rsidRPr="002C215A" w:rsidRDefault="008E7295" w:rsidP="00C960B1">
            <w:pPr>
              <w:jc w:val="right"/>
              <w:rPr>
                <w:sz w:val="20"/>
                <w:szCs w:val="20"/>
              </w:rPr>
            </w:pPr>
            <w:r>
              <w:rPr>
                <w:sz w:val="20"/>
                <w:szCs w:val="20"/>
              </w:rPr>
              <w:t>(.2</w:t>
            </w:r>
            <w:r w:rsidR="00C960B1">
              <w:rPr>
                <w:sz w:val="20"/>
                <w:szCs w:val="20"/>
              </w:rPr>
              <w:t>3</w:t>
            </w:r>
            <w:r>
              <w:rPr>
                <w:sz w:val="20"/>
                <w:szCs w:val="20"/>
              </w:rPr>
              <w:t>)</w:t>
            </w:r>
          </w:p>
        </w:tc>
        <w:tc>
          <w:tcPr>
            <w:tcW w:w="734" w:type="dxa"/>
            <w:tcBorders>
              <w:top w:val="nil"/>
              <w:left w:val="nil"/>
              <w:bottom w:val="nil"/>
              <w:right w:val="nil"/>
            </w:tcBorders>
            <w:tcMar>
              <w:left w:w="28" w:type="dxa"/>
            </w:tcMar>
          </w:tcPr>
          <w:p w14:paraId="3C72B31D" w14:textId="77777777" w:rsidR="008E7295" w:rsidRPr="002C215A" w:rsidRDefault="008E7295" w:rsidP="008E7295">
            <w:pPr>
              <w:rPr>
                <w:sz w:val="20"/>
                <w:szCs w:val="20"/>
              </w:rPr>
            </w:pPr>
            <w:r>
              <w:rPr>
                <w:sz w:val="20"/>
                <w:szCs w:val="20"/>
              </w:rPr>
              <w:t>**</w:t>
            </w:r>
          </w:p>
        </w:tc>
        <w:tc>
          <w:tcPr>
            <w:tcW w:w="236" w:type="dxa"/>
            <w:tcBorders>
              <w:top w:val="nil"/>
              <w:left w:val="nil"/>
              <w:bottom w:val="nil"/>
              <w:right w:val="nil"/>
            </w:tcBorders>
          </w:tcPr>
          <w:p w14:paraId="174E2CB7" w14:textId="77777777" w:rsidR="008E7295" w:rsidRPr="002C215A" w:rsidRDefault="008E7295" w:rsidP="008E7295">
            <w:pPr>
              <w:rPr>
                <w:sz w:val="20"/>
                <w:szCs w:val="20"/>
              </w:rPr>
            </w:pPr>
          </w:p>
        </w:tc>
        <w:tc>
          <w:tcPr>
            <w:tcW w:w="1232" w:type="dxa"/>
            <w:tcBorders>
              <w:top w:val="nil"/>
              <w:left w:val="nil"/>
              <w:bottom w:val="nil"/>
              <w:right w:val="nil"/>
            </w:tcBorders>
          </w:tcPr>
          <w:p w14:paraId="2D161F68" w14:textId="77777777" w:rsidR="008E7295" w:rsidRPr="002C215A" w:rsidRDefault="008E7295" w:rsidP="008E7295">
            <w:pPr>
              <w:rPr>
                <w:sz w:val="20"/>
                <w:szCs w:val="20"/>
              </w:rPr>
            </w:pPr>
            <w:r>
              <w:rPr>
                <w:sz w:val="20"/>
                <w:szCs w:val="20"/>
              </w:rPr>
              <w:t>Constant</w:t>
            </w:r>
          </w:p>
        </w:tc>
        <w:tc>
          <w:tcPr>
            <w:tcW w:w="734" w:type="dxa"/>
            <w:tcBorders>
              <w:top w:val="nil"/>
              <w:left w:val="nil"/>
              <w:bottom w:val="nil"/>
              <w:right w:val="nil"/>
            </w:tcBorders>
            <w:tcMar>
              <w:right w:w="28" w:type="dxa"/>
            </w:tcMar>
          </w:tcPr>
          <w:p w14:paraId="44BF91BA" w14:textId="3FDE873A" w:rsidR="008E7295" w:rsidRDefault="008E7295" w:rsidP="008E7295">
            <w:pPr>
              <w:jc w:val="right"/>
              <w:rPr>
                <w:sz w:val="20"/>
                <w:szCs w:val="20"/>
              </w:rPr>
            </w:pPr>
            <w:r>
              <w:rPr>
                <w:sz w:val="20"/>
                <w:szCs w:val="20"/>
              </w:rPr>
              <w:t>.</w:t>
            </w:r>
            <w:r w:rsidR="0092753B">
              <w:rPr>
                <w:sz w:val="20"/>
                <w:szCs w:val="20"/>
              </w:rPr>
              <w:t>95</w:t>
            </w:r>
          </w:p>
          <w:p w14:paraId="04466836" w14:textId="4EA808E2" w:rsidR="008E7295" w:rsidRPr="002C215A" w:rsidRDefault="008E7295" w:rsidP="0092753B">
            <w:pPr>
              <w:jc w:val="right"/>
              <w:rPr>
                <w:sz w:val="20"/>
                <w:szCs w:val="20"/>
              </w:rPr>
            </w:pPr>
            <w:r>
              <w:rPr>
                <w:sz w:val="20"/>
                <w:szCs w:val="20"/>
              </w:rPr>
              <w:t>(.1</w:t>
            </w:r>
            <w:r w:rsidR="0092753B">
              <w:rPr>
                <w:sz w:val="20"/>
                <w:szCs w:val="20"/>
              </w:rPr>
              <w:t>4</w:t>
            </w:r>
            <w:r>
              <w:rPr>
                <w:sz w:val="20"/>
                <w:szCs w:val="20"/>
              </w:rPr>
              <w:t>)</w:t>
            </w:r>
          </w:p>
        </w:tc>
        <w:tc>
          <w:tcPr>
            <w:tcW w:w="735" w:type="dxa"/>
            <w:tcBorders>
              <w:top w:val="nil"/>
              <w:left w:val="nil"/>
              <w:bottom w:val="nil"/>
              <w:right w:val="nil"/>
            </w:tcBorders>
            <w:tcMar>
              <w:left w:w="28" w:type="dxa"/>
            </w:tcMar>
          </w:tcPr>
          <w:p w14:paraId="1C1898B7" w14:textId="77777777" w:rsidR="008E7295" w:rsidRPr="002C215A" w:rsidRDefault="008E7295" w:rsidP="008E7295">
            <w:pPr>
              <w:rPr>
                <w:sz w:val="20"/>
                <w:szCs w:val="20"/>
              </w:rPr>
            </w:pPr>
            <w:r>
              <w:rPr>
                <w:sz w:val="20"/>
                <w:szCs w:val="20"/>
              </w:rPr>
              <w:t>***</w:t>
            </w:r>
          </w:p>
        </w:tc>
        <w:tc>
          <w:tcPr>
            <w:tcW w:w="236" w:type="dxa"/>
            <w:tcBorders>
              <w:top w:val="nil"/>
              <w:left w:val="nil"/>
              <w:bottom w:val="nil"/>
              <w:right w:val="nil"/>
            </w:tcBorders>
          </w:tcPr>
          <w:p w14:paraId="76A767B0"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0F41C885" w14:textId="1FB34E0E" w:rsidR="008E7295" w:rsidRDefault="008E7295" w:rsidP="008E7295">
            <w:pPr>
              <w:jc w:val="right"/>
              <w:rPr>
                <w:sz w:val="20"/>
                <w:szCs w:val="20"/>
              </w:rPr>
            </w:pPr>
            <w:r>
              <w:rPr>
                <w:sz w:val="20"/>
                <w:szCs w:val="20"/>
              </w:rPr>
              <w:t>.</w:t>
            </w:r>
            <w:r w:rsidR="00C960B1">
              <w:rPr>
                <w:sz w:val="20"/>
                <w:szCs w:val="20"/>
              </w:rPr>
              <w:t>21</w:t>
            </w:r>
          </w:p>
          <w:p w14:paraId="69B65A46" w14:textId="1AE6206E" w:rsidR="008E7295" w:rsidRPr="002C215A" w:rsidRDefault="008E7295" w:rsidP="00C960B1">
            <w:pPr>
              <w:jc w:val="right"/>
              <w:rPr>
                <w:sz w:val="20"/>
                <w:szCs w:val="20"/>
              </w:rPr>
            </w:pPr>
            <w:r>
              <w:rPr>
                <w:sz w:val="20"/>
                <w:szCs w:val="20"/>
              </w:rPr>
              <w:t>(.2</w:t>
            </w:r>
            <w:r w:rsidR="00C960B1">
              <w:rPr>
                <w:sz w:val="20"/>
                <w:szCs w:val="20"/>
              </w:rPr>
              <w:t>2</w:t>
            </w:r>
            <w:r>
              <w:rPr>
                <w:sz w:val="20"/>
                <w:szCs w:val="20"/>
              </w:rPr>
              <w:t>)</w:t>
            </w:r>
          </w:p>
        </w:tc>
        <w:tc>
          <w:tcPr>
            <w:tcW w:w="735" w:type="dxa"/>
            <w:tcBorders>
              <w:top w:val="nil"/>
              <w:left w:val="nil"/>
              <w:bottom w:val="nil"/>
              <w:right w:val="nil"/>
            </w:tcBorders>
            <w:tcMar>
              <w:left w:w="28" w:type="dxa"/>
            </w:tcMar>
          </w:tcPr>
          <w:p w14:paraId="13B225F8" w14:textId="77777777" w:rsidR="008E7295" w:rsidRPr="002C215A" w:rsidRDefault="008E7295" w:rsidP="008E7295">
            <w:pPr>
              <w:rPr>
                <w:sz w:val="20"/>
                <w:szCs w:val="20"/>
              </w:rPr>
            </w:pPr>
          </w:p>
        </w:tc>
      </w:tr>
      <w:tr w:rsidR="008E7295" w14:paraId="1F78E622" w14:textId="77777777" w:rsidTr="008E7295">
        <w:tc>
          <w:tcPr>
            <w:tcW w:w="1230" w:type="dxa"/>
            <w:tcBorders>
              <w:top w:val="nil"/>
              <w:left w:val="nil"/>
              <w:bottom w:val="nil"/>
              <w:right w:val="nil"/>
            </w:tcBorders>
          </w:tcPr>
          <w:p w14:paraId="7C49312C" w14:textId="77777777" w:rsidR="008E7295" w:rsidRPr="00150406" w:rsidRDefault="008E7295" w:rsidP="008E7295">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1EF04F9C" w14:textId="47DD2398" w:rsidR="008E7295" w:rsidRPr="002C215A" w:rsidRDefault="008E7295" w:rsidP="0092753B">
            <w:pPr>
              <w:jc w:val="center"/>
              <w:rPr>
                <w:sz w:val="20"/>
                <w:szCs w:val="20"/>
              </w:rPr>
            </w:pPr>
            <w:r>
              <w:rPr>
                <w:sz w:val="20"/>
                <w:szCs w:val="20"/>
              </w:rPr>
              <w:t>.</w:t>
            </w:r>
            <w:r w:rsidR="0092753B">
              <w:rPr>
                <w:sz w:val="20"/>
                <w:szCs w:val="20"/>
              </w:rPr>
              <w:t>08</w:t>
            </w:r>
          </w:p>
        </w:tc>
        <w:tc>
          <w:tcPr>
            <w:tcW w:w="236" w:type="dxa"/>
            <w:tcBorders>
              <w:top w:val="nil"/>
              <w:left w:val="nil"/>
              <w:bottom w:val="nil"/>
              <w:right w:val="nil"/>
            </w:tcBorders>
          </w:tcPr>
          <w:p w14:paraId="042AD96F" w14:textId="77777777" w:rsidR="008E7295" w:rsidRPr="002C215A" w:rsidRDefault="008E7295" w:rsidP="008E7295">
            <w:pPr>
              <w:jc w:val="center"/>
              <w:rPr>
                <w:sz w:val="20"/>
                <w:szCs w:val="20"/>
              </w:rPr>
            </w:pPr>
          </w:p>
        </w:tc>
        <w:tc>
          <w:tcPr>
            <w:tcW w:w="1465" w:type="dxa"/>
            <w:gridSpan w:val="2"/>
            <w:tcBorders>
              <w:top w:val="nil"/>
              <w:left w:val="nil"/>
              <w:bottom w:val="nil"/>
              <w:right w:val="nil"/>
            </w:tcBorders>
          </w:tcPr>
          <w:p w14:paraId="7AE42EEB" w14:textId="53DE0DFD" w:rsidR="008E7295" w:rsidRPr="002C215A" w:rsidRDefault="008E7295" w:rsidP="00C960B1">
            <w:pPr>
              <w:jc w:val="center"/>
              <w:rPr>
                <w:sz w:val="20"/>
                <w:szCs w:val="20"/>
              </w:rPr>
            </w:pPr>
            <w:r>
              <w:rPr>
                <w:sz w:val="20"/>
                <w:szCs w:val="20"/>
              </w:rPr>
              <w:t>.1</w:t>
            </w:r>
            <w:r w:rsidR="00C960B1">
              <w:rPr>
                <w:sz w:val="20"/>
                <w:szCs w:val="20"/>
              </w:rPr>
              <w:t>1</w:t>
            </w:r>
          </w:p>
        </w:tc>
        <w:tc>
          <w:tcPr>
            <w:tcW w:w="236" w:type="dxa"/>
            <w:tcBorders>
              <w:top w:val="nil"/>
              <w:left w:val="nil"/>
              <w:bottom w:val="nil"/>
              <w:right w:val="nil"/>
            </w:tcBorders>
          </w:tcPr>
          <w:p w14:paraId="1EE8E509" w14:textId="77777777" w:rsidR="008E7295" w:rsidRPr="002C215A" w:rsidRDefault="008E7295" w:rsidP="008E7295">
            <w:pPr>
              <w:rPr>
                <w:sz w:val="20"/>
                <w:szCs w:val="20"/>
              </w:rPr>
            </w:pPr>
          </w:p>
        </w:tc>
        <w:tc>
          <w:tcPr>
            <w:tcW w:w="1232" w:type="dxa"/>
            <w:tcBorders>
              <w:top w:val="nil"/>
              <w:left w:val="nil"/>
              <w:bottom w:val="nil"/>
              <w:right w:val="nil"/>
            </w:tcBorders>
          </w:tcPr>
          <w:p w14:paraId="67A740E4" w14:textId="77777777" w:rsidR="008E7295" w:rsidRPr="002C215A" w:rsidRDefault="008E7295" w:rsidP="008E7295">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167154A1" w14:textId="4858811E" w:rsidR="008E7295" w:rsidRPr="002C215A" w:rsidRDefault="008E7295" w:rsidP="0092753B">
            <w:pPr>
              <w:jc w:val="center"/>
              <w:rPr>
                <w:sz w:val="20"/>
                <w:szCs w:val="20"/>
              </w:rPr>
            </w:pPr>
            <w:r>
              <w:rPr>
                <w:sz w:val="20"/>
                <w:szCs w:val="20"/>
              </w:rPr>
              <w:t>.0</w:t>
            </w:r>
            <w:r w:rsidR="0092753B">
              <w:rPr>
                <w:sz w:val="20"/>
                <w:szCs w:val="20"/>
              </w:rPr>
              <w:t>7</w:t>
            </w:r>
          </w:p>
        </w:tc>
        <w:tc>
          <w:tcPr>
            <w:tcW w:w="236" w:type="dxa"/>
            <w:tcBorders>
              <w:top w:val="nil"/>
              <w:left w:val="nil"/>
              <w:bottom w:val="nil"/>
              <w:right w:val="nil"/>
            </w:tcBorders>
          </w:tcPr>
          <w:p w14:paraId="14C86A40" w14:textId="77777777" w:rsidR="008E7295" w:rsidRPr="002C215A" w:rsidRDefault="008E7295" w:rsidP="008E7295">
            <w:pPr>
              <w:jc w:val="center"/>
              <w:rPr>
                <w:sz w:val="20"/>
                <w:szCs w:val="20"/>
              </w:rPr>
            </w:pPr>
          </w:p>
        </w:tc>
        <w:tc>
          <w:tcPr>
            <w:tcW w:w="1466" w:type="dxa"/>
            <w:gridSpan w:val="2"/>
            <w:tcBorders>
              <w:top w:val="nil"/>
              <w:left w:val="nil"/>
              <w:bottom w:val="nil"/>
              <w:right w:val="nil"/>
            </w:tcBorders>
          </w:tcPr>
          <w:p w14:paraId="67A0D0D8" w14:textId="0B875025" w:rsidR="008E7295" w:rsidRPr="002C215A" w:rsidRDefault="008E7295" w:rsidP="00C960B1">
            <w:pPr>
              <w:jc w:val="center"/>
              <w:rPr>
                <w:sz w:val="20"/>
                <w:szCs w:val="20"/>
              </w:rPr>
            </w:pPr>
            <w:r>
              <w:rPr>
                <w:sz w:val="20"/>
                <w:szCs w:val="20"/>
              </w:rPr>
              <w:t>.1</w:t>
            </w:r>
            <w:r w:rsidR="00C960B1">
              <w:rPr>
                <w:sz w:val="20"/>
                <w:szCs w:val="20"/>
              </w:rPr>
              <w:t>2</w:t>
            </w:r>
          </w:p>
        </w:tc>
      </w:tr>
      <w:tr w:rsidR="008E7295" w14:paraId="101C7DAF" w14:textId="77777777" w:rsidTr="008E7295">
        <w:tc>
          <w:tcPr>
            <w:tcW w:w="1230" w:type="dxa"/>
            <w:tcBorders>
              <w:top w:val="nil"/>
              <w:left w:val="nil"/>
              <w:bottom w:val="single" w:sz="4" w:space="0" w:color="auto"/>
              <w:right w:val="nil"/>
            </w:tcBorders>
          </w:tcPr>
          <w:p w14:paraId="7C215CE5" w14:textId="77777777" w:rsidR="008E7295" w:rsidRPr="002C215A" w:rsidRDefault="008E7295" w:rsidP="008E7295">
            <w:pPr>
              <w:rPr>
                <w:sz w:val="20"/>
                <w:szCs w:val="20"/>
              </w:rPr>
            </w:pPr>
            <w:r>
              <w:rPr>
                <w:sz w:val="20"/>
                <w:szCs w:val="20"/>
              </w:rPr>
              <w:t>N</w:t>
            </w:r>
          </w:p>
        </w:tc>
        <w:tc>
          <w:tcPr>
            <w:tcW w:w="1468" w:type="dxa"/>
            <w:gridSpan w:val="2"/>
            <w:tcBorders>
              <w:top w:val="nil"/>
              <w:left w:val="nil"/>
              <w:bottom w:val="single" w:sz="4" w:space="0" w:color="auto"/>
              <w:right w:val="nil"/>
            </w:tcBorders>
          </w:tcPr>
          <w:p w14:paraId="26F5C663" w14:textId="57699553" w:rsidR="008E7295" w:rsidRPr="002C215A" w:rsidRDefault="00917384" w:rsidP="008E7295">
            <w:pPr>
              <w:jc w:val="center"/>
              <w:rPr>
                <w:sz w:val="20"/>
                <w:szCs w:val="20"/>
              </w:rPr>
            </w:pPr>
            <w:r>
              <w:rPr>
                <w:sz w:val="20"/>
                <w:szCs w:val="20"/>
              </w:rPr>
              <w:t>39</w:t>
            </w:r>
          </w:p>
        </w:tc>
        <w:tc>
          <w:tcPr>
            <w:tcW w:w="236" w:type="dxa"/>
            <w:tcBorders>
              <w:top w:val="nil"/>
              <w:left w:val="nil"/>
              <w:bottom w:val="single" w:sz="4" w:space="0" w:color="auto"/>
              <w:right w:val="nil"/>
            </w:tcBorders>
          </w:tcPr>
          <w:p w14:paraId="3DC88DEB" w14:textId="77777777" w:rsidR="008E7295" w:rsidRPr="002C215A" w:rsidRDefault="008E7295" w:rsidP="008E7295">
            <w:pPr>
              <w:jc w:val="center"/>
              <w:rPr>
                <w:sz w:val="20"/>
                <w:szCs w:val="20"/>
              </w:rPr>
            </w:pPr>
          </w:p>
        </w:tc>
        <w:tc>
          <w:tcPr>
            <w:tcW w:w="1465" w:type="dxa"/>
            <w:gridSpan w:val="2"/>
            <w:tcBorders>
              <w:top w:val="nil"/>
              <w:left w:val="nil"/>
              <w:bottom w:val="single" w:sz="4" w:space="0" w:color="auto"/>
              <w:right w:val="nil"/>
            </w:tcBorders>
          </w:tcPr>
          <w:p w14:paraId="51F954ED" w14:textId="285A3BA4" w:rsidR="008E7295" w:rsidRPr="002C215A" w:rsidRDefault="00C960B1" w:rsidP="008E7295">
            <w:pPr>
              <w:jc w:val="center"/>
              <w:rPr>
                <w:sz w:val="20"/>
                <w:szCs w:val="20"/>
              </w:rPr>
            </w:pPr>
            <w:r>
              <w:rPr>
                <w:sz w:val="20"/>
                <w:szCs w:val="20"/>
              </w:rPr>
              <w:t>39</w:t>
            </w:r>
          </w:p>
        </w:tc>
        <w:tc>
          <w:tcPr>
            <w:tcW w:w="236" w:type="dxa"/>
            <w:tcBorders>
              <w:top w:val="nil"/>
              <w:left w:val="nil"/>
              <w:bottom w:val="nil"/>
              <w:right w:val="nil"/>
            </w:tcBorders>
          </w:tcPr>
          <w:p w14:paraId="653BD8CB" w14:textId="77777777" w:rsidR="008E7295" w:rsidRPr="002C215A" w:rsidRDefault="008E7295" w:rsidP="008E7295">
            <w:pPr>
              <w:rPr>
                <w:sz w:val="20"/>
                <w:szCs w:val="20"/>
              </w:rPr>
            </w:pPr>
          </w:p>
        </w:tc>
        <w:tc>
          <w:tcPr>
            <w:tcW w:w="1232" w:type="dxa"/>
            <w:tcBorders>
              <w:top w:val="nil"/>
              <w:left w:val="nil"/>
              <w:bottom w:val="single" w:sz="4" w:space="0" w:color="auto"/>
              <w:right w:val="nil"/>
            </w:tcBorders>
          </w:tcPr>
          <w:p w14:paraId="43F8D5A3" w14:textId="77777777" w:rsidR="008E7295" w:rsidRPr="002C215A" w:rsidRDefault="008E7295" w:rsidP="008E7295">
            <w:pPr>
              <w:rPr>
                <w:sz w:val="20"/>
                <w:szCs w:val="20"/>
              </w:rPr>
            </w:pPr>
            <w:r>
              <w:rPr>
                <w:sz w:val="20"/>
                <w:szCs w:val="20"/>
              </w:rPr>
              <w:t>N</w:t>
            </w:r>
          </w:p>
        </w:tc>
        <w:tc>
          <w:tcPr>
            <w:tcW w:w="1469" w:type="dxa"/>
            <w:gridSpan w:val="2"/>
            <w:tcBorders>
              <w:top w:val="nil"/>
              <w:left w:val="nil"/>
              <w:bottom w:val="single" w:sz="4" w:space="0" w:color="auto"/>
              <w:right w:val="nil"/>
            </w:tcBorders>
          </w:tcPr>
          <w:p w14:paraId="3C28ABA7" w14:textId="02E1C850" w:rsidR="008E7295" w:rsidRPr="002C215A" w:rsidRDefault="0092753B" w:rsidP="008E7295">
            <w:pPr>
              <w:jc w:val="center"/>
              <w:rPr>
                <w:sz w:val="20"/>
                <w:szCs w:val="20"/>
              </w:rPr>
            </w:pPr>
            <w:r>
              <w:rPr>
                <w:sz w:val="20"/>
                <w:szCs w:val="20"/>
              </w:rPr>
              <w:t>41</w:t>
            </w:r>
          </w:p>
        </w:tc>
        <w:tc>
          <w:tcPr>
            <w:tcW w:w="236" w:type="dxa"/>
            <w:tcBorders>
              <w:top w:val="nil"/>
              <w:left w:val="nil"/>
              <w:bottom w:val="single" w:sz="4" w:space="0" w:color="auto"/>
              <w:right w:val="nil"/>
            </w:tcBorders>
          </w:tcPr>
          <w:p w14:paraId="7F4DEC8C" w14:textId="77777777" w:rsidR="008E7295" w:rsidRPr="002C215A" w:rsidRDefault="008E7295" w:rsidP="008E7295">
            <w:pPr>
              <w:jc w:val="center"/>
              <w:rPr>
                <w:sz w:val="20"/>
                <w:szCs w:val="20"/>
              </w:rPr>
            </w:pPr>
          </w:p>
        </w:tc>
        <w:tc>
          <w:tcPr>
            <w:tcW w:w="1466" w:type="dxa"/>
            <w:gridSpan w:val="2"/>
            <w:tcBorders>
              <w:top w:val="nil"/>
              <w:left w:val="nil"/>
              <w:bottom w:val="single" w:sz="4" w:space="0" w:color="auto"/>
              <w:right w:val="nil"/>
            </w:tcBorders>
          </w:tcPr>
          <w:p w14:paraId="6B78B09E" w14:textId="73BFAD20" w:rsidR="008E7295" w:rsidRPr="002C215A" w:rsidRDefault="00C960B1" w:rsidP="008E7295">
            <w:pPr>
              <w:jc w:val="center"/>
              <w:rPr>
                <w:sz w:val="20"/>
                <w:szCs w:val="20"/>
              </w:rPr>
            </w:pPr>
            <w:r>
              <w:rPr>
                <w:sz w:val="20"/>
                <w:szCs w:val="20"/>
              </w:rPr>
              <w:t>41</w:t>
            </w:r>
          </w:p>
        </w:tc>
      </w:tr>
      <w:tr w:rsidR="008E7295" w14:paraId="47937FB5" w14:textId="77777777" w:rsidTr="008E7295">
        <w:tc>
          <w:tcPr>
            <w:tcW w:w="1230" w:type="dxa"/>
            <w:tcBorders>
              <w:top w:val="single" w:sz="4" w:space="0" w:color="auto"/>
              <w:left w:val="nil"/>
              <w:bottom w:val="nil"/>
              <w:right w:val="nil"/>
            </w:tcBorders>
          </w:tcPr>
          <w:p w14:paraId="300E65C9" w14:textId="77777777" w:rsidR="008E7295" w:rsidRPr="002C215A" w:rsidRDefault="008E7295" w:rsidP="008E7295">
            <w:pPr>
              <w:rPr>
                <w:sz w:val="20"/>
                <w:szCs w:val="20"/>
              </w:rPr>
            </w:pPr>
          </w:p>
        </w:tc>
        <w:tc>
          <w:tcPr>
            <w:tcW w:w="734" w:type="dxa"/>
            <w:tcBorders>
              <w:top w:val="single" w:sz="4" w:space="0" w:color="auto"/>
              <w:left w:val="nil"/>
              <w:bottom w:val="nil"/>
              <w:right w:val="nil"/>
            </w:tcBorders>
          </w:tcPr>
          <w:p w14:paraId="3363A73D" w14:textId="77777777" w:rsidR="008E7295" w:rsidRPr="002C215A" w:rsidRDefault="008E7295" w:rsidP="008E7295">
            <w:pPr>
              <w:rPr>
                <w:sz w:val="20"/>
                <w:szCs w:val="20"/>
              </w:rPr>
            </w:pPr>
          </w:p>
        </w:tc>
        <w:tc>
          <w:tcPr>
            <w:tcW w:w="734" w:type="dxa"/>
            <w:tcBorders>
              <w:top w:val="single" w:sz="4" w:space="0" w:color="auto"/>
              <w:left w:val="nil"/>
              <w:bottom w:val="nil"/>
              <w:right w:val="nil"/>
            </w:tcBorders>
          </w:tcPr>
          <w:p w14:paraId="11139320" w14:textId="77777777" w:rsidR="008E7295" w:rsidRPr="002C215A" w:rsidRDefault="008E7295" w:rsidP="008E7295">
            <w:pPr>
              <w:rPr>
                <w:sz w:val="20"/>
                <w:szCs w:val="20"/>
              </w:rPr>
            </w:pPr>
          </w:p>
        </w:tc>
        <w:tc>
          <w:tcPr>
            <w:tcW w:w="236" w:type="dxa"/>
            <w:tcBorders>
              <w:top w:val="single" w:sz="4" w:space="0" w:color="auto"/>
              <w:left w:val="nil"/>
              <w:bottom w:val="nil"/>
              <w:right w:val="nil"/>
            </w:tcBorders>
          </w:tcPr>
          <w:p w14:paraId="36FFDC70" w14:textId="77777777" w:rsidR="008E7295" w:rsidRPr="002C215A" w:rsidRDefault="008E7295" w:rsidP="008E7295">
            <w:pPr>
              <w:rPr>
                <w:sz w:val="20"/>
                <w:szCs w:val="20"/>
              </w:rPr>
            </w:pPr>
          </w:p>
        </w:tc>
        <w:tc>
          <w:tcPr>
            <w:tcW w:w="731" w:type="dxa"/>
            <w:tcBorders>
              <w:top w:val="single" w:sz="4" w:space="0" w:color="auto"/>
              <w:left w:val="nil"/>
              <w:bottom w:val="nil"/>
              <w:right w:val="nil"/>
            </w:tcBorders>
          </w:tcPr>
          <w:p w14:paraId="10B875CE" w14:textId="77777777" w:rsidR="008E7295" w:rsidRPr="002C215A" w:rsidRDefault="008E7295" w:rsidP="008E7295">
            <w:pPr>
              <w:rPr>
                <w:sz w:val="20"/>
                <w:szCs w:val="20"/>
              </w:rPr>
            </w:pPr>
          </w:p>
        </w:tc>
        <w:tc>
          <w:tcPr>
            <w:tcW w:w="734" w:type="dxa"/>
            <w:tcBorders>
              <w:top w:val="single" w:sz="4" w:space="0" w:color="auto"/>
              <w:left w:val="nil"/>
              <w:bottom w:val="nil"/>
              <w:right w:val="nil"/>
            </w:tcBorders>
          </w:tcPr>
          <w:p w14:paraId="0F8C0D65" w14:textId="77777777" w:rsidR="008E7295" w:rsidRPr="002C215A" w:rsidRDefault="008E7295" w:rsidP="008E7295">
            <w:pPr>
              <w:rPr>
                <w:sz w:val="20"/>
                <w:szCs w:val="20"/>
              </w:rPr>
            </w:pPr>
          </w:p>
        </w:tc>
        <w:tc>
          <w:tcPr>
            <w:tcW w:w="236" w:type="dxa"/>
            <w:tcBorders>
              <w:top w:val="nil"/>
              <w:left w:val="nil"/>
              <w:bottom w:val="nil"/>
              <w:right w:val="nil"/>
            </w:tcBorders>
          </w:tcPr>
          <w:p w14:paraId="0AEA9FF4" w14:textId="77777777" w:rsidR="008E7295" w:rsidRPr="002C215A" w:rsidRDefault="008E7295" w:rsidP="008E7295">
            <w:pPr>
              <w:rPr>
                <w:sz w:val="20"/>
                <w:szCs w:val="20"/>
              </w:rPr>
            </w:pPr>
          </w:p>
        </w:tc>
        <w:tc>
          <w:tcPr>
            <w:tcW w:w="1232" w:type="dxa"/>
            <w:tcBorders>
              <w:top w:val="single" w:sz="4" w:space="0" w:color="auto"/>
              <w:left w:val="nil"/>
              <w:bottom w:val="nil"/>
              <w:right w:val="nil"/>
            </w:tcBorders>
          </w:tcPr>
          <w:p w14:paraId="66071952" w14:textId="77777777" w:rsidR="008E7295" w:rsidRPr="002C215A" w:rsidRDefault="008E7295" w:rsidP="008E7295">
            <w:pPr>
              <w:rPr>
                <w:sz w:val="20"/>
                <w:szCs w:val="20"/>
              </w:rPr>
            </w:pPr>
          </w:p>
        </w:tc>
        <w:tc>
          <w:tcPr>
            <w:tcW w:w="734" w:type="dxa"/>
            <w:tcBorders>
              <w:top w:val="single" w:sz="4" w:space="0" w:color="auto"/>
              <w:left w:val="nil"/>
              <w:bottom w:val="nil"/>
              <w:right w:val="nil"/>
            </w:tcBorders>
          </w:tcPr>
          <w:p w14:paraId="39635C25" w14:textId="77777777" w:rsidR="008E7295" w:rsidRPr="002C215A" w:rsidRDefault="008E7295" w:rsidP="008E7295">
            <w:pPr>
              <w:rPr>
                <w:sz w:val="20"/>
                <w:szCs w:val="20"/>
              </w:rPr>
            </w:pPr>
          </w:p>
        </w:tc>
        <w:tc>
          <w:tcPr>
            <w:tcW w:w="735" w:type="dxa"/>
            <w:tcBorders>
              <w:top w:val="single" w:sz="4" w:space="0" w:color="auto"/>
              <w:left w:val="nil"/>
              <w:bottom w:val="nil"/>
              <w:right w:val="nil"/>
            </w:tcBorders>
          </w:tcPr>
          <w:p w14:paraId="33D2CCDC" w14:textId="77777777" w:rsidR="008E7295" w:rsidRPr="002C215A" w:rsidRDefault="008E7295" w:rsidP="008E7295">
            <w:pPr>
              <w:rPr>
                <w:sz w:val="20"/>
                <w:szCs w:val="20"/>
              </w:rPr>
            </w:pPr>
          </w:p>
        </w:tc>
        <w:tc>
          <w:tcPr>
            <w:tcW w:w="236" w:type="dxa"/>
            <w:tcBorders>
              <w:top w:val="single" w:sz="4" w:space="0" w:color="auto"/>
              <w:left w:val="nil"/>
              <w:bottom w:val="nil"/>
              <w:right w:val="nil"/>
            </w:tcBorders>
          </w:tcPr>
          <w:p w14:paraId="3909F076" w14:textId="77777777" w:rsidR="008E7295" w:rsidRPr="002C215A" w:rsidRDefault="008E7295" w:rsidP="008E7295">
            <w:pPr>
              <w:rPr>
                <w:sz w:val="20"/>
                <w:szCs w:val="20"/>
              </w:rPr>
            </w:pPr>
          </w:p>
        </w:tc>
        <w:tc>
          <w:tcPr>
            <w:tcW w:w="731" w:type="dxa"/>
            <w:tcBorders>
              <w:top w:val="single" w:sz="4" w:space="0" w:color="auto"/>
              <w:left w:val="nil"/>
              <w:bottom w:val="nil"/>
              <w:right w:val="nil"/>
            </w:tcBorders>
          </w:tcPr>
          <w:p w14:paraId="4D5A9EDB" w14:textId="77777777" w:rsidR="008E7295" w:rsidRPr="002C215A" w:rsidRDefault="008E7295" w:rsidP="008E7295">
            <w:pPr>
              <w:rPr>
                <w:sz w:val="20"/>
                <w:szCs w:val="20"/>
              </w:rPr>
            </w:pPr>
          </w:p>
        </w:tc>
        <w:tc>
          <w:tcPr>
            <w:tcW w:w="735" w:type="dxa"/>
            <w:tcBorders>
              <w:top w:val="single" w:sz="4" w:space="0" w:color="auto"/>
              <w:left w:val="nil"/>
              <w:bottom w:val="nil"/>
              <w:right w:val="nil"/>
            </w:tcBorders>
          </w:tcPr>
          <w:p w14:paraId="288D160C" w14:textId="77777777" w:rsidR="008E7295" w:rsidRPr="002C215A" w:rsidRDefault="008E7295" w:rsidP="008E7295">
            <w:pPr>
              <w:rPr>
                <w:sz w:val="20"/>
                <w:szCs w:val="20"/>
              </w:rPr>
            </w:pPr>
          </w:p>
        </w:tc>
      </w:tr>
      <w:tr w:rsidR="008E7295" w14:paraId="4D37E463" w14:textId="77777777" w:rsidTr="008E7295">
        <w:tc>
          <w:tcPr>
            <w:tcW w:w="1230" w:type="dxa"/>
            <w:tcBorders>
              <w:top w:val="nil"/>
              <w:left w:val="nil"/>
              <w:bottom w:val="single" w:sz="4" w:space="0" w:color="auto"/>
              <w:right w:val="nil"/>
            </w:tcBorders>
          </w:tcPr>
          <w:p w14:paraId="0097292F" w14:textId="77777777" w:rsidR="008E7295" w:rsidRPr="002C215A" w:rsidRDefault="008E7295" w:rsidP="008E7295">
            <w:pPr>
              <w:rPr>
                <w:sz w:val="20"/>
                <w:szCs w:val="20"/>
              </w:rPr>
            </w:pPr>
          </w:p>
        </w:tc>
        <w:tc>
          <w:tcPr>
            <w:tcW w:w="734" w:type="dxa"/>
            <w:tcBorders>
              <w:top w:val="nil"/>
              <w:left w:val="nil"/>
              <w:bottom w:val="single" w:sz="4" w:space="0" w:color="auto"/>
              <w:right w:val="nil"/>
            </w:tcBorders>
          </w:tcPr>
          <w:p w14:paraId="4213AF2A" w14:textId="77777777" w:rsidR="008E7295" w:rsidRPr="002C215A" w:rsidRDefault="008E7295" w:rsidP="008E7295">
            <w:pPr>
              <w:rPr>
                <w:sz w:val="20"/>
                <w:szCs w:val="20"/>
              </w:rPr>
            </w:pPr>
          </w:p>
        </w:tc>
        <w:tc>
          <w:tcPr>
            <w:tcW w:w="734" w:type="dxa"/>
            <w:tcBorders>
              <w:top w:val="nil"/>
              <w:left w:val="nil"/>
              <w:bottom w:val="single" w:sz="4" w:space="0" w:color="auto"/>
              <w:right w:val="nil"/>
            </w:tcBorders>
          </w:tcPr>
          <w:p w14:paraId="0833B5DB" w14:textId="77777777" w:rsidR="008E7295" w:rsidRPr="002C215A" w:rsidRDefault="008E7295" w:rsidP="008E7295">
            <w:pPr>
              <w:rPr>
                <w:sz w:val="20"/>
                <w:szCs w:val="20"/>
              </w:rPr>
            </w:pPr>
          </w:p>
        </w:tc>
        <w:tc>
          <w:tcPr>
            <w:tcW w:w="236" w:type="dxa"/>
            <w:tcBorders>
              <w:top w:val="nil"/>
              <w:left w:val="nil"/>
              <w:bottom w:val="single" w:sz="4" w:space="0" w:color="auto"/>
              <w:right w:val="nil"/>
            </w:tcBorders>
          </w:tcPr>
          <w:p w14:paraId="42D43819" w14:textId="77777777" w:rsidR="008E7295" w:rsidRPr="002C215A" w:rsidRDefault="008E7295" w:rsidP="008E7295">
            <w:pPr>
              <w:rPr>
                <w:sz w:val="20"/>
                <w:szCs w:val="20"/>
              </w:rPr>
            </w:pPr>
          </w:p>
        </w:tc>
        <w:tc>
          <w:tcPr>
            <w:tcW w:w="731" w:type="dxa"/>
            <w:tcBorders>
              <w:top w:val="nil"/>
              <w:left w:val="nil"/>
              <w:bottom w:val="single" w:sz="4" w:space="0" w:color="auto"/>
              <w:right w:val="nil"/>
            </w:tcBorders>
          </w:tcPr>
          <w:p w14:paraId="6278F0FF" w14:textId="77777777" w:rsidR="008E7295" w:rsidRPr="002C215A" w:rsidRDefault="008E7295" w:rsidP="008E7295">
            <w:pPr>
              <w:rPr>
                <w:sz w:val="20"/>
                <w:szCs w:val="20"/>
              </w:rPr>
            </w:pPr>
          </w:p>
        </w:tc>
        <w:tc>
          <w:tcPr>
            <w:tcW w:w="734" w:type="dxa"/>
            <w:tcBorders>
              <w:top w:val="nil"/>
              <w:left w:val="nil"/>
              <w:bottom w:val="single" w:sz="4" w:space="0" w:color="auto"/>
              <w:right w:val="nil"/>
            </w:tcBorders>
          </w:tcPr>
          <w:p w14:paraId="54C23F47" w14:textId="77777777" w:rsidR="008E7295" w:rsidRPr="002C215A" w:rsidRDefault="008E7295" w:rsidP="008E7295">
            <w:pPr>
              <w:rPr>
                <w:sz w:val="20"/>
                <w:szCs w:val="20"/>
              </w:rPr>
            </w:pPr>
          </w:p>
        </w:tc>
        <w:tc>
          <w:tcPr>
            <w:tcW w:w="236" w:type="dxa"/>
            <w:tcBorders>
              <w:top w:val="nil"/>
              <w:left w:val="nil"/>
              <w:bottom w:val="nil"/>
              <w:right w:val="nil"/>
            </w:tcBorders>
          </w:tcPr>
          <w:p w14:paraId="3B025C10" w14:textId="77777777" w:rsidR="008E7295" w:rsidRPr="002C215A" w:rsidRDefault="008E7295" w:rsidP="008E7295">
            <w:pPr>
              <w:rPr>
                <w:sz w:val="20"/>
                <w:szCs w:val="20"/>
              </w:rPr>
            </w:pPr>
          </w:p>
        </w:tc>
        <w:tc>
          <w:tcPr>
            <w:tcW w:w="1232" w:type="dxa"/>
            <w:tcBorders>
              <w:top w:val="nil"/>
              <w:left w:val="nil"/>
              <w:bottom w:val="single" w:sz="4" w:space="0" w:color="auto"/>
              <w:right w:val="nil"/>
            </w:tcBorders>
          </w:tcPr>
          <w:p w14:paraId="6492A069" w14:textId="77777777" w:rsidR="008E7295" w:rsidRPr="002C215A" w:rsidRDefault="008E7295" w:rsidP="008E7295">
            <w:pPr>
              <w:rPr>
                <w:sz w:val="20"/>
                <w:szCs w:val="20"/>
              </w:rPr>
            </w:pPr>
          </w:p>
        </w:tc>
        <w:tc>
          <w:tcPr>
            <w:tcW w:w="734" w:type="dxa"/>
            <w:tcBorders>
              <w:top w:val="nil"/>
              <w:left w:val="nil"/>
              <w:bottom w:val="single" w:sz="4" w:space="0" w:color="auto"/>
              <w:right w:val="nil"/>
            </w:tcBorders>
          </w:tcPr>
          <w:p w14:paraId="6820CABD" w14:textId="77777777" w:rsidR="008E7295" w:rsidRPr="002C215A" w:rsidRDefault="008E7295" w:rsidP="008E7295">
            <w:pPr>
              <w:rPr>
                <w:sz w:val="20"/>
                <w:szCs w:val="20"/>
              </w:rPr>
            </w:pPr>
          </w:p>
        </w:tc>
        <w:tc>
          <w:tcPr>
            <w:tcW w:w="735" w:type="dxa"/>
            <w:tcBorders>
              <w:top w:val="nil"/>
              <w:left w:val="nil"/>
              <w:bottom w:val="single" w:sz="4" w:space="0" w:color="auto"/>
              <w:right w:val="nil"/>
            </w:tcBorders>
          </w:tcPr>
          <w:p w14:paraId="4D0E9265" w14:textId="77777777" w:rsidR="008E7295" w:rsidRPr="002C215A" w:rsidRDefault="008E7295" w:rsidP="008E7295">
            <w:pPr>
              <w:rPr>
                <w:sz w:val="20"/>
                <w:szCs w:val="20"/>
              </w:rPr>
            </w:pPr>
          </w:p>
        </w:tc>
        <w:tc>
          <w:tcPr>
            <w:tcW w:w="236" w:type="dxa"/>
            <w:tcBorders>
              <w:top w:val="nil"/>
              <w:left w:val="nil"/>
              <w:bottom w:val="single" w:sz="4" w:space="0" w:color="auto"/>
              <w:right w:val="nil"/>
            </w:tcBorders>
          </w:tcPr>
          <w:p w14:paraId="43130F72" w14:textId="77777777" w:rsidR="008E7295" w:rsidRPr="002C215A" w:rsidRDefault="008E7295" w:rsidP="008E7295">
            <w:pPr>
              <w:rPr>
                <w:sz w:val="20"/>
                <w:szCs w:val="20"/>
              </w:rPr>
            </w:pPr>
          </w:p>
        </w:tc>
        <w:tc>
          <w:tcPr>
            <w:tcW w:w="731" w:type="dxa"/>
            <w:tcBorders>
              <w:top w:val="nil"/>
              <w:left w:val="nil"/>
              <w:bottom w:val="single" w:sz="4" w:space="0" w:color="auto"/>
              <w:right w:val="nil"/>
            </w:tcBorders>
          </w:tcPr>
          <w:p w14:paraId="4D4471B0" w14:textId="77777777" w:rsidR="008E7295" w:rsidRPr="002C215A" w:rsidRDefault="008E7295" w:rsidP="008E7295">
            <w:pPr>
              <w:rPr>
                <w:sz w:val="20"/>
                <w:szCs w:val="20"/>
              </w:rPr>
            </w:pPr>
          </w:p>
        </w:tc>
        <w:tc>
          <w:tcPr>
            <w:tcW w:w="735" w:type="dxa"/>
            <w:tcBorders>
              <w:top w:val="nil"/>
              <w:left w:val="nil"/>
              <w:bottom w:val="single" w:sz="4" w:space="0" w:color="auto"/>
              <w:right w:val="nil"/>
            </w:tcBorders>
          </w:tcPr>
          <w:p w14:paraId="55CA4EA5" w14:textId="77777777" w:rsidR="008E7295" w:rsidRPr="002C215A" w:rsidRDefault="008E7295" w:rsidP="008E7295">
            <w:pPr>
              <w:rPr>
                <w:sz w:val="20"/>
                <w:szCs w:val="20"/>
              </w:rPr>
            </w:pPr>
          </w:p>
        </w:tc>
      </w:tr>
      <w:tr w:rsidR="008E7295" w14:paraId="29CFF049" w14:textId="77777777" w:rsidTr="008E7295">
        <w:tc>
          <w:tcPr>
            <w:tcW w:w="4399" w:type="dxa"/>
            <w:gridSpan w:val="6"/>
            <w:tcBorders>
              <w:top w:val="single" w:sz="4" w:space="0" w:color="auto"/>
              <w:left w:val="nil"/>
              <w:bottom w:val="single" w:sz="4" w:space="0" w:color="auto"/>
              <w:right w:val="nil"/>
            </w:tcBorders>
          </w:tcPr>
          <w:p w14:paraId="744178A3" w14:textId="77777777" w:rsidR="008E7295" w:rsidRPr="002C215A" w:rsidRDefault="008E7295" w:rsidP="008E7295">
            <w:pPr>
              <w:jc w:val="center"/>
              <w:rPr>
                <w:sz w:val="20"/>
                <w:szCs w:val="20"/>
              </w:rPr>
            </w:pPr>
            <w:r>
              <w:rPr>
                <w:sz w:val="20"/>
                <w:szCs w:val="20"/>
              </w:rPr>
              <w:t>C.  Religious diversity issues</w:t>
            </w:r>
          </w:p>
        </w:tc>
        <w:tc>
          <w:tcPr>
            <w:tcW w:w="236" w:type="dxa"/>
            <w:tcBorders>
              <w:top w:val="nil"/>
              <w:left w:val="nil"/>
              <w:bottom w:val="nil"/>
              <w:right w:val="nil"/>
            </w:tcBorders>
          </w:tcPr>
          <w:p w14:paraId="0EBDFAC8" w14:textId="77777777" w:rsidR="008E7295" w:rsidRPr="002C215A" w:rsidRDefault="008E7295" w:rsidP="008E7295">
            <w:pPr>
              <w:jc w:val="center"/>
              <w:rPr>
                <w:sz w:val="20"/>
                <w:szCs w:val="20"/>
              </w:rPr>
            </w:pPr>
          </w:p>
        </w:tc>
        <w:tc>
          <w:tcPr>
            <w:tcW w:w="4403" w:type="dxa"/>
            <w:gridSpan w:val="6"/>
            <w:tcBorders>
              <w:top w:val="single" w:sz="4" w:space="0" w:color="auto"/>
              <w:left w:val="nil"/>
              <w:bottom w:val="single" w:sz="4" w:space="0" w:color="auto"/>
              <w:right w:val="nil"/>
            </w:tcBorders>
          </w:tcPr>
          <w:p w14:paraId="294A7DFC" w14:textId="22DF1EB1" w:rsidR="008E7295" w:rsidRPr="002C215A" w:rsidRDefault="008E7295" w:rsidP="008E7295">
            <w:pPr>
              <w:jc w:val="center"/>
              <w:rPr>
                <w:sz w:val="20"/>
                <w:szCs w:val="20"/>
              </w:rPr>
            </w:pPr>
            <w:r>
              <w:rPr>
                <w:sz w:val="20"/>
                <w:szCs w:val="20"/>
              </w:rPr>
              <w:t>D.  Qu</w:t>
            </w:r>
            <w:r w:rsidR="00402A72">
              <w:rPr>
                <w:sz w:val="20"/>
                <w:szCs w:val="20"/>
              </w:rPr>
              <w:t>e</w:t>
            </w:r>
            <w:r>
              <w:rPr>
                <w:sz w:val="20"/>
                <w:szCs w:val="20"/>
              </w:rPr>
              <w:t>bec issues</w:t>
            </w:r>
          </w:p>
        </w:tc>
      </w:tr>
      <w:tr w:rsidR="008E7295" w14:paraId="5CA251A1" w14:textId="77777777" w:rsidTr="008E7295">
        <w:tc>
          <w:tcPr>
            <w:tcW w:w="1230" w:type="dxa"/>
            <w:tcBorders>
              <w:top w:val="single" w:sz="4" w:space="0" w:color="auto"/>
              <w:left w:val="nil"/>
              <w:bottom w:val="nil"/>
              <w:right w:val="nil"/>
            </w:tcBorders>
          </w:tcPr>
          <w:p w14:paraId="2941DBCA" w14:textId="77777777" w:rsidR="008E7295" w:rsidRPr="002C215A" w:rsidRDefault="008E7295" w:rsidP="008E7295">
            <w:pPr>
              <w:jc w:val="center"/>
              <w:rPr>
                <w:sz w:val="20"/>
                <w:szCs w:val="20"/>
              </w:rPr>
            </w:pPr>
          </w:p>
        </w:tc>
        <w:tc>
          <w:tcPr>
            <w:tcW w:w="1468" w:type="dxa"/>
            <w:gridSpan w:val="2"/>
            <w:tcBorders>
              <w:top w:val="single" w:sz="4" w:space="0" w:color="auto"/>
              <w:left w:val="nil"/>
              <w:bottom w:val="single" w:sz="4" w:space="0" w:color="auto"/>
              <w:right w:val="nil"/>
            </w:tcBorders>
          </w:tcPr>
          <w:p w14:paraId="5E99A1DB" w14:textId="77777777" w:rsidR="008E7295" w:rsidRPr="002C215A" w:rsidRDefault="008E7295" w:rsidP="008E7295">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46E347B8" w14:textId="77777777" w:rsidR="008E7295" w:rsidRPr="002C215A" w:rsidRDefault="008E7295" w:rsidP="008E7295">
            <w:pPr>
              <w:jc w:val="center"/>
              <w:rPr>
                <w:sz w:val="20"/>
                <w:szCs w:val="20"/>
              </w:rPr>
            </w:pPr>
          </w:p>
        </w:tc>
        <w:tc>
          <w:tcPr>
            <w:tcW w:w="1465" w:type="dxa"/>
            <w:gridSpan w:val="2"/>
            <w:tcBorders>
              <w:top w:val="single" w:sz="4" w:space="0" w:color="auto"/>
              <w:left w:val="nil"/>
              <w:bottom w:val="single" w:sz="4" w:space="0" w:color="auto"/>
              <w:right w:val="nil"/>
            </w:tcBorders>
          </w:tcPr>
          <w:p w14:paraId="18432CAC" w14:textId="77777777" w:rsidR="008E7295" w:rsidRPr="002C215A" w:rsidRDefault="008E7295" w:rsidP="008E7295">
            <w:pPr>
              <w:jc w:val="center"/>
              <w:rPr>
                <w:sz w:val="20"/>
                <w:szCs w:val="20"/>
              </w:rPr>
            </w:pPr>
            <w:r>
              <w:rPr>
                <w:sz w:val="20"/>
                <w:szCs w:val="20"/>
              </w:rPr>
              <w:t>Directional model</w:t>
            </w:r>
          </w:p>
        </w:tc>
        <w:tc>
          <w:tcPr>
            <w:tcW w:w="236" w:type="dxa"/>
            <w:tcBorders>
              <w:top w:val="nil"/>
              <w:left w:val="nil"/>
              <w:bottom w:val="nil"/>
              <w:right w:val="nil"/>
            </w:tcBorders>
          </w:tcPr>
          <w:p w14:paraId="64157941" w14:textId="77777777" w:rsidR="008E7295" w:rsidRPr="002C215A" w:rsidRDefault="008E7295" w:rsidP="008E7295">
            <w:pPr>
              <w:jc w:val="center"/>
              <w:rPr>
                <w:sz w:val="20"/>
                <w:szCs w:val="20"/>
              </w:rPr>
            </w:pPr>
          </w:p>
        </w:tc>
        <w:tc>
          <w:tcPr>
            <w:tcW w:w="1232" w:type="dxa"/>
            <w:tcBorders>
              <w:top w:val="nil"/>
              <w:left w:val="nil"/>
              <w:bottom w:val="nil"/>
              <w:right w:val="nil"/>
            </w:tcBorders>
          </w:tcPr>
          <w:p w14:paraId="26D9AA5A" w14:textId="77777777" w:rsidR="008E7295" w:rsidRPr="002C215A" w:rsidRDefault="008E7295" w:rsidP="008E7295">
            <w:pPr>
              <w:jc w:val="center"/>
              <w:rPr>
                <w:sz w:val="20"/>
                <w:szCs w:val="20"/>
              </w:rPr>
            </w:pPr>
          </w:p>
        </w:tc>
        <w:tc>
          <w:tcPr>
            <w:tcW w:w="1469" w:type="dxa"/>
            <w:gridSpan w:val="2"/>
            <w:tcBorders>
              <w:top w:val="nil"/>
              <w:left w:val="nil"/>
              <w:bottom w:val="single" w:sz="4" w:space="0" w:color="auto"/>
              <w:right w:val="nil"/>
            </w:tcBorders>
          </w:tcPr>
          <w:p w14:paraId="0768FC37" w14:textId="77777777" w:rsidR="008E7295" w:rsidRPr="002C215A" w:rsidRDefault="008E7295" w:rsidP="008E7295">
            <w:pPr>
              <w:jc w:val="center"/>
              <w:rPr>
                <w:sz w:val="20"/>
                <w:szCs w:val="20"/>
              </w:rPr>
            </w:pPr>
            <w:r>
              <w:rPr>
                <w:sz w:val="20"/>
                <w:szCs w:val="20"/>
              </w:rPr>
              <w:t>Unbalanced model</w:t>
            </w:r>
          </w:p>
        </w:tc>
        <w:tc>
          <w:tcPr>
            <w:tcW w:w="236" w:type="dxa"/>
            <w:tcBorders>
              <w:top w:val="nil"/>
              <w:left w:val="nil"/>
              <w:bottom w:val="nil"/>
              <w:right w:val="nil"/>
            </w:tcBorders>
          </w:tcPr>
          <w:p w14:paraId="61A08253" w14:textId="77777777" w:rsidR="008E7295" w:rsidRPr="002C215A" w:rsidRDefault="008E7295" w:rsidP="008E7295">
            <w:pPr>
              <w:jc w:val="center"/>
              <w:rPr>
                <w:sz w:val="20"/>
                <w:szCs w:val="20"/>
              </w:rPr>
            </w:pPr>
          </w:p>
        </w:tc>
        <w:tc>
          <w:tcPr>
            <w:tcW w:w="1466" w:type="dxa"/>
            <w:gridSpan w:val="2"/>
            <w:tcBorders>
              <w:top w:val="nil"/>
              <w:left w:val="nil"/>
              <w:bottom w:val="single" w:sz="4" w:space="0" w:color="auto"/>
              <w:right w:val="nil"/>
            </w:tcBorders>
          </w:tcPr>
          <w:p w14:paraId="65B49AC5" w14:textId="77777777" w:rsidR="008E7295" w:rsidRPr="002C215A" w:rsidRDefault="008E7295" w:rsidP="008E7295">
            <w:pPr>
              <w:jc w:val="center"/>
              <w:rPr>
                <w:sz w:val="20"/>
                <w:szCs w:val="20"/>
              </w:rPr>
            </w:pPr>
            <w:r>
              <w:rPr>
                <w:sz w:val="20"/>
                <w:szCs w:val="20"/>
              </w:rPr>
              <w:t>Directional model</w:t>
            </w:r>
          </w:p>
        </w:tc>
      </w:tr>
      <w:tr w:rsidR="008E7295" w14:paraId="1762F4DF" w14:textId="77777777" w:rsidTr="008E7295">
        <w:tc>
          <w:tcPr>
            <w:tcW w:w="1230" w:type="dxa"/>
            <w:tcBorders>
              <w:top w:val="nil"/>
              <w:left w:val="nil"/>
              <w:bottom w:val="nil"/>
              <w:right w:val="nil"/>
            </w:tcBorders>
          </w:tcPr>
          <w:p w14:paraId="5A227410" w14:textId="4A14DCDC" w:rsidR="008E7295" w:rsidRPr="002C215A" w:rsidRDefault="008E7295" w:rsidP="008E7295">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76CB7D33" w14:textId="3EB29B78" w:rsidR="008E7295" w:rsidRDefault="008E7295" w:rsidP="008E7295">
            <w:pPr>
              <w:jc w:val="right"/>
              <w:rPr>
                <w:sz w:val="20"/>
                <w:szCs w:val="20"/>
              </w:rPr>
            </w:pPr>
            <w:r>
              <w:rPr>
                <w:sz w:val="20"/>
                <w:szCs w:val="20"/>
              </w:rPr>
              <w:t>.</w:t>
            </w:r>
            <w:r w:rsidR="0092753B">
              <w:rPr>
                <w:sz w:val="20"/>
                <w:szCs w:val="20"/>
              </w:rPr>
              <w:t>3</w:t>
            </w:r>
            <w:r>
              <w:rPr>
                <w:sz w:val="20"/>
                <w:szCs w:val="20"/>
              </w:rPr>
              <w:t>8</w:t>
            </w:r>
          </w:p>
          <w:p w14:paraId="778F033D" w14:textId="421B64B5" w:rsidR="008E7295" w:rsidRPr="002C215A" w:rsidRDefault="008E7295" w:rsidP="0092753B">
            <w:pPr>
              <w:jc w:val="right"/>
              <w:rPr>
                <w:sz w:val="20"/>
                <w:szCs w:val="20"/>
              </w:rPr>
            </w:pPr>
            <w:r>
              <w:rPr>
                <w:sz w:val="20"/>
                <w:szCs w:val="20"/>
              </w:rPr>
              <w:t>(.2</w:t>
            </w:r>
            <w:r w:rsidR="0092753B">
              <w:rPr>
                <w:sz w:val="20"/>
                <w:szCs w:val="20"/>
              </w:rPr>
              <w:t>8</w:t>
            </w:r>
            <w:r>
              <w:rPr>
                <w:sz w:val="20"/>
                <w:szCs w:val="20"/>
              </w:rPr>
              <w:t>)</w:t>
            </w:r>
          </w:p>
        </w:tc>
        <w:tc>
          <w:tcPr>
            <w:tcW w:w="734" w:type="dxa"/>
            <w:tcBorders>
              <w:top w:val="nil"/>
              <w:left w:val="nil"/>
              <w:bottom w:val="nil"/>
              <w:right w:val="nil"/>
            </w:tcBorders>
            <w:tcMar>
              <w:left w:w="28" w:type="dxa"/>
            </w:tcMar>
          </w:tcPr>
          <w:p w14:paraId="447C22C9" w14:textId="77777777" w:rsidR="008E7295" w:rsidRPr="002C215A" w:rsidRDefault="008E7295" w:rsidP="008E7295">
            <w:pPr>
              <w:rPr>
                <w:sz w:val="20"/>
                <w:szCs w:val="20"/>
              </w:rPr>
            </w:pPr>
          </w:p>
        </w:tc>
        <w:tc>
          <w:tcPr>
            <w:tcW w:w="236" w:type="dxa"/>
            <w:tcBorders>
              <w:top w:val="nil"/>
              <w:left w:val="nil"/>
              <w:bottom w:val="nil"/>
              <w:right w:val="nil"/>
            </w:tcBorders>
          </w:tcPr>
          <w:p w14:paraId="694F5AF3"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246105A1" w14:textId="0F69D323" w:rsidR="008E7295" w:rsidRDefault="008E7295" w:rsidP="008E7295">
            <w:pPr>
              <w:jc w:val="right"/>
              <w:rPr>
                <w:sz w:val="20"/>
                <w:szCs w:val="20"/>
              </w:rPr>
            </w:pPr>
            <w:r>
              <w:rPr>
                <w:sz w:val="20"/>
                <w:szCs w:val="20"/>
              </w:rPr>
              <w:t>-.</w:t>
            </w:r>
            <w:r w:rsidR="00C960B1">
              <w:rPr>
                <w:sz w:val="20"/>
                <w:szCs w:val="20"/>
              </w:rPr>
              <w:t>68</w:t>
            </w:r>
          </w:p>
          <w:p w14:paraId="3921B3CD" w14:textId="77777777" w:rsidR="008E7295" w:rsidRPr="002C215A" w:rsidRDefault="008E7295" w:rsidP="008E7295">
            <w:pPr>
              <w:jc w:val="right"/>
              <w:rPr>
                <w:sz w:val="20"/>
                <w:szCs w:val="20"/>
              </w:rPr>
            </w:pPr>
            <w:r>
              <w:rPr>
                <w:sz w:val="20"/>
                <w:szCs w:val="20"/>
              </w:rPr>
              <w:t>(.41)</w:t>
            </w:r>
          </w:p>
        </w:tc>
        <w:tc>
          <w:tcPr>
            <w:tcW w:w="734" w:type="dxa"/>
            <w:tcBorders>
              <w:top w:val="nil"/>
              <w:left w:val="nil"/>
              <w:bottom w:val="nil"/>
              <w:right w:val="nil"/>
            </w:tcBorders>
            <w:tcMar>
              <w:left w:w="28" w:type="dxa"/>
            </w:tcMar>
          </w:tcPr>
          <w:p w14:paraId="5CFB8FCB" w14:textId="77777777" w:rsidR="008E7295" w:rsidRPr="002C215A" w:rsidRDefault="008E7295" w:rsidP="008E7295">
            <w:pPr>
              <w:rPr>
                <w:sz w:val="20"/>
                <w:szCs w:val="20"/>
              </w:rPr>
            </w:pPr>
          </w:p>
        </w:tc>
        <w:tc>
          <w:tcPr>
            <w:tcW w:w="236" w:type="dxa"/>
            <w:tcBorders>
              <w:top w:val="nil"/>
              <w:left w:val="nil"/>
              <w:bottom w:val="nil"/>
              <w:right w:val="nil"/>
            </w:tcBorders>
          </w:tcPr>
          <w:p w14:paraId="39C85429" w14:textId="77777777" w:rsidR="008E7295" w:rsidRPr="002C215A" w:rsidRDefault="008E7295" w:rsidP="008E7295">
            <w:pPr>
              <w:rPr>
                <w:sz w:val="20"/>
                <w:szCs w:val="20"/>
              </w:rPr>
            </w:pPr>
          </w:p>
        </w:tc>
        <w:tc>
          <w:tcPr>
            <w:tcW w:w="1232" w:type="dxa"/>
            <w:tcBorders>
              <w:top w:val="nil"/>
              <w:left w:val="nil"/>
              <w:bottom w:val="nil"/>
              <w:right w:val="nil"/>
            </w:tcBorders>
          </w:tcPr>
          <w:p w14:paraId="55517492" w14:textId="7E1482D3" w:rsidR="008E7295" w:rsidRPr="002C215A" w:rsidRDefault="008E7295" w:rsidP="008E7295">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30F1F06A" w14:textId="14EA7FB1" w:rsidR="008E7295" w:rsidRDefault="008E7295" w:rsidP="008E7295">
            <w:pPr>
              <w:jc w:val="right"/>
              <w:rPr>
                <w:sz w:val="20"/>
                <w:szCs w:val="20"/>
              </w:rPr>
            </w:pPr>
            <w:r>
              <w:rPr>
                <w:sz w:val="20"/>
                <w:szCs w:val="20"/>
              </w:rPr>
              <w:t>-.1</w:t>
            </w:r>
            <w:r w:rsidR="00C960B1">
              <w:rPr>
                <w:sz w:val="20"/>
                <w:szCs w:val="20"/>
              </w:rPr>
              <w:t>5</w:t>
            </w:r>
          </w:p>
          <w:p w14:paraId="4CA0D126" w14:textId="1A72F0EE" w:rsidR="008E7295" w:rsidRPr="002C215A" w:rsidRDefault="008E7295" w:rsidP="00C960B1">
            <w:pPr>
              <w:jc w:val="right"/>
              <w:rPr>
                <w:sz w:val="20"/>
                <w:szCs w:val="20"/>
              </w:rPr>
            </w:pPr>
            <w:r>
              <w:rPr>
                <w:sz w:val="20"/>
                <w:szCs w:val="20"/>
              </w:rPr>
              <w:t>(.2</w:t>
            </w:r>
            <w:r w:rsidR="00C960B1">
              <w:rPr>
                <w:sz w:val="20"/>
                <w:szCs w:val="20"/>
              </w:rPr>
              <w:t>6</w:t>
            </w:r>
            <w:r>
              <w:rPr>
                <w:sz w:val="20"/>
                <w:szCs w:val="20"/>
              </w:rPr>
              <w:t>)</w:t>
            </w:r>
          </w:p>
        </w:tc>
        <w:tc>
          <w:tcPr>
            <w:tcW w:w="735" w:type="dxa"/>
            <w:tcBorders>
              <w:top w:val="nil"/>
              <w:left w:val="nil"/>
              <w:bottom w:val="nil"/>
              <w:right w:val="nil"/>
            </w:tcBorders>
            <w:tcMar>
              <w:left w:w="28" w:type="dxa"/>
            </w:tcMar>
          </w:tcPr>
          <w:p w14:paraId="508472F3" w14:textId="77777777" w:rsidR="008E7295" w:rsidRPr="002C215A" w:rsidRDefault="008E7295" w:rsidP="008E7295">
            <w:pPr>
              <w:rPr>
                <w:sz w:val="20"/>
                <w:szCs w:val="20"/>
              </w:rPr>
            </w:pPr>
          </w:p>
        </w:tc>
        <w:tc>
          <w:tcPr>
            <w:tcW w:w="236" w:type="dxa"/>
            <w:tcBorders>
              <w:top w:val="nil"/>
              <w:left w:val="nil"/>
              <w:bottom w:val="nil"/>
              <w:right w:val="nil"/>
            </w:tcBorders>
          </w:tcPr>
          <w:p w14:paraId="043AAD72"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5A1CA7BC" w14:textId="38D2010F" w:rsidR="008E7295" w:rsidRDefault="008E7295" w:rsidP="008E7295">
            <w:pPr>
              <w:jc w:val="right"/>
              <w:rPr>
                <w:sz w:val="20"/>
                <w:szCs w:val="20"/>
              </w:rPr>
            </w:pPr>
            <w:r>
              <w:rPr>
                <w:sz w:val="20"/>
                <w:szCs w:val="20"/>
              </w:rPr>
              <w:t>1.</w:t>
            </w:r>
            <w:r w:rsidR="0048471B">
              <w:rPr>
                <w:sz w:val="20"/>
                <w:szCs w:val="20"/>
              </w:rPr>
              <w:t>62</w:t>
            </w:r>
          </w:p>
          <w:p w14:paraId="185BAF6A" w14:textId="77777777" w:rsidR="008E7295" w:rsidRPr="002C215A" w:rsidRDefault="008E7295" w:rsidP="008E7295">
            <w:pPr>
              <w:jc w:val="right"/>
              <w:rPr>
                <w:sz w:val="20"/>
                <w:szCs w:val="20"/>
              </w:rPr>
            </w:pPr>
            <w:r>
              <w:rPr>
                <w:sz w:val="20"/>
                <w:szCs w:val="20"/>
              </w:rPr>
              <w:t>(.30)</w:t>
            </w:r>
          </w:p>
        </w:tc>
        <w:tc>
          <w:tcPr>
            <w:tcW w:w="735" w:type="dxa"/>
            <w:tcBorders>
              <w:top w:val="nil"/>
              <w:left w:val="nil"/>
              <w:bottom w:val="nil"/>
              <w:right w:val="nil"/>
            </w:tcBorders>
            <w:tcMar>
              <w:left w:w="28" w:type="dxa"/>
            </w:tcMar>
          </w:tcPr>
          <w:p w14:paraId="1065405D" w14:textId="77777777" w:rsidR="008E7295" w:rsidRPr="002C215A" w:rsidRDefault="008E7295" w:rsidP="008E7295">
            <w:pPr>
              <w:rPr>
                <w:sz w:val="20"/>
                <w:szCs w:val="20"/>
              </w:rPr>
            </w:pPr>
            <w:r>
              <w:rPr>
                <w:sz w:val="20"/>
                <w:szCs w:val="20"/>
              </w:rPr>
              <w:t>***</w:t>
            </w:r>
          </w:p>
        </w:tc>
      </w:tr>
      <w:tr w:rsidR="008E7295" w14:paraId="22B77DF3" w14:textId="77777777" w:rsidTr="008E7295">
        <w:tc>
          <w:tcPr>
            <w:tcW w:w="1230" w:type="dxa"/>
            <w:tcBorders>
              <w:top w:val="nil"/>
              <w:left w:val="nil"/>
              <w:bottom w:val="nil"/>
              <w:right w:val="nil"/>
            </w:tcBorders>
          </w:tcPr>
          <w:p w14:paraId="4A58D49F" w14:textId="77777777" w:rsidR="008E7295" w:rsidRPr="002C215A" w:rsidRDefault="008E7295" w:rsidP="008E7295">
            <w:pPr>
              <w:rPr>
                <w:sz w:val="20"/>
                <w:szCs w:val="20"/>
              </w:rPr>
            </w:pPr>
            <w:r>
              <w:rPr>
                <w:sz w:val="20"/>
                <w:szCs w:val="20"/>
              </w:rPr>
              <w:t>Private talk radio</w:t>
            </w:r>
          </w:p>
        </w:tc>
        <w:tc>
          <w:tcPr>
            <w:tcW w:w="734" w:type="dxa"/>
            <w:tcBorders>
              <w:top w:val="nil"/>
              <w:left w:val="nil"/>
              <w:bottom w:val="nil"/>
              <w:right w:val="nil"/>
            </w:tcBorders>
            <w:tcMar>
              <w:right w:w="28" w:type="dxa"/>
            </w:tcMar>
          </w:tcPr>
          <w:p w14:paraId="4CE1A7C9" w14:textId="23031CC2" w:rsidR="008E7295" w:rsidRDefault="008E7295" w:rsidP="008E7295">
            <w:pPr>
              <w:jc w:val="right"/>
              <w:rPr>
                <w:sz w:val="20"/>
                <w:szCs w:val="20"/>
              </w:rPr>
            </w:pPr>
            <w:r>
              <w:rPr>
                <w:sz w:val="20"/>
                <w:szCs w:val="20"/>
              </w:rPr>
              <w:t>.3</w:t>
            </w:r>
            <w:r w:rsidR="0092753B">
              <w:rPr>
                <w:sz w:val="20"/>
                <w:szCs w:val="20"/>
              </w:rPr>
              <w:t>5</w:t>
            </w:r>
          </w:p>
          <w:p w14:paraId="07EEA390" w14:textId="59CA2E89" w:rsidR="008E7295" w:rsidRPr="002C215A" w:rsidRDefault="008E7295" w:rsidP="0092753B">
            <w:pPr>
              <w:jc w:val="right"/>
              <w:rPr>
                <w:sz w:val="20"/>
                <w:szCs w:val="20"/>
              </w:rPr>
            </w:pPr>
            <w:r>
              <w:rPr>
                <w:sz w:val="20"/>
                <w:szCs w:val="20"/>
              </w:rPr>
              <w:t>(.2</w:t>
            </w:r>
            <w:r w:rsidR="0092753B">
              <w:rPr>
                <w:sz w:val="20"/>
                <w:szCs w:val="20"/>
              </w:rPr>
              <w:t>8</w:t>
            </w:r>
            <w:r>
              <w:rPr>
                <w:sz w:val="20"/>
                <w:szCs w:val="20"/>
              </w:rPr>
              <w:t>)</w:t>
            </w:r>
          </w:p>
        </w:tc>
        <w:tc>
          <w:tcPr>
            <w:tcW w:w="734" w:type="dxa"/>
            <w:tcBorders>
              <w:top w:val="nil"/>
              <w:left w:val="nil"/>
              <w:bottom w:val="nil"/>
              <w:right w:val="nil"/>
            </w:tcBorders>
            <w:tcMar>
              <w:left w:w="28" w:type="dxa"/>
            </w:tcMar>
          </w:tcPr>
          <w:p w14:paraId="6905811C" w14:textId="77777777" w:rsidR="008E7295" w:rsidRPr="002C215A" w:rsidRDefault="008E7295" w:rsidP="008E7295">
            <w:pPr>
              <w:rPr>
                <w:sz w:val="20"/>
                <w:szCs w:val="20"/>
              </w:rPr>
            </w:pPr>
          </w:p>
        </w:tc>
        <w:tc>
          <w:tcPr>
            <w:tcW w:w="236" w:type="dxa"/>
            <w:tcBorders>
              <w:top w:val="nil"/>
              <w:left w:val="nil"/>
              <w:bottom w:val="nil"/>
              <w:right w:val="nil"/>
            </w:tcBorders>
          </w:tcPr>
          <w:p w14:paraId="1336F90C"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3EFD0E16" w14:textId="33EFDFB1" w:rsidR="008E7295" w:rsidRDefault="008E7295" w:rsidP="008E7295">
            <w:pPr>
              <w:jc w:val="right"/>
              <w:rPr>
                <w:sz w:val="20"/>
                <w:szCs w:val="20"/>
              </w:rPr>
            </w:pPr>
            <w:r>
              <w:rPr>
                <w:sz w:val="20"/>
                <w:szCs w:val="20"/>
              </w:rPr>
              <w:t>-</w:t>
            </w:r>
            <w:r w:rsidR="00D445F4">
              <w:rPr>
                <w:sz w:val="20"/>
                <w:szCs w:val="20"/>
              </w:rPr>
              <w:t>1</w:t>
            </w:r>
            <w:r>
              <w:rPr>
                <w:sz w:val="20"/>
                <w:szCs w:val="20"/>
              </w:rPr>
              <w:t>.</w:t>
            </w:r>
            <w:r w:rsidR="00D445F4">
              <w:rPr>
                <w:sz w:val="20"/>
                <w:szCs w:val="20"/>
              </w:rPr>
              <w:t>17</w:t>
            </w:r>
          </w:p>
          <w:p w14:paraId="0D123BD6" w14:textId="2E5C3828" w:rsidR="008E7295" w:rsidRPr="002C215A" w:rsidRDefault="008E7295" w:rsidP="00D445F4">
            <w:pPr>
              <w:jc w:val="right"/>
              <w:rPr>
                <w:sz w:val="20"/>
                <w:szCs w:val="20"/>
              </w:rPr>
            </w:pPr>
            <w:r>
              <w:rPr>
                <w:sz w:val="20"/>
                <w:szCs w:val="20"/>
              </w:rPr>
              <w:t>(.</w:t>
            </w:r>
            <w:r w:rsidR="00D445F4">
              <w:rPr>
                <w:sz w:val="20"/>
                <w:szCs w:val="20"/>
              </w:rPr>
              <w:t>41</w:t>
            </w:r>
            <w:r>
              <w:rPr>
                <w:sz w:val="20"/>
                <w:szCs w:val="20"/>
              </w:rPr>
              <w:t>)</w:t>
            </w:r>
          </w:p>
        </w:tc>
        <w:tc>
          <w:tcPr>
            <w:tcW w:w="734" w:type="dxa"/>
            <w:tcBorders>
              <w:top w:val="nil"/>
              <w:left w:val="nil"/>
              <w:bottom w:val="nil"/>
              <w:right w:val="nil"/>
            </w:tcBorders>
            <w:tcMar>
              <w:left w:w="28" w:type="dxa"/>
            </w:tcMar>
          </w:tcPr>
          <w:p w14:paraId="0F8E2C0E" w14:textId="22E31027" w:rsidR="008E7295" w:rsidRPr="002C215A" w:rsidRDefault="008E7295" w:rsidP="008E7295">
            <w:pPr>
              <w:rPr>
                <w:sz w:val="20"/>
                <w:szCs w:val="20"/>
              </w:rPr>
            </w:pPr>
            <w:r>
              <w:rPr>
                <w:sz w:val="20"/>
                <w:szCs w:val="20"/>
              </w:rPr>
              <w:t>*</w:t>
            </w:r>
            <w:r w:rsidR="00D445F4">
              <w:rPr>
                <w:sz w:val="20"/>
                <w:szCs w:val="20"/>
              </w:rPr>
              <w:t>*</w:t>
            </w:r>
          </w:p>
        </w:tc>
        <w:tc>
          <w:tcPr>
            <w:tcW w:w="236" w:type="dxa"/>
            <w:tcBorders>
              <w:top w:val="nil"/>
              <w:left w:val="nil"/>
              <w:bottom w:val="nil"/>
              <w:right w:val="nil"/>
            </w:tcBorders>
          </w:tcPr>
          <w:p w14:paraId="5C3CC81C" w14:textId="77777777" w:rsidR="008E7295" w:rsidRPr="002C215A" w:rsidRDefault="008E7295" w:rsidP="008E7295">
            <w:pPr>
              <w:rPr>
                <w:sz w:val="20"/>
                <w:szCs w:val="20"/>
              </w:rPr>
            </w:pPr>
          </w:p>
        </w:tc>
        <w:tc>
          <w:tcPr>
            <w:tcW w:w="1232" w:type="dxa"/>
            <w:tcBorders>
              <w:top w:val="nil"/>
              <w:left w:val="nil"/>
              <w:bottom w:val="nil"/>
              <w:right w:val="nil"/>
            </w:tcBorders>
          </w:tcPr>
          <w:p w14:paraId="22D5CEC3" w14:textId="77777777" w:rsidR="008E7295" w:rsidRPr="002C215A" w:rsidRDefault="008E7295" w:rsidP="008E7295">
            <w:pPr>
              <w:rPr>
                <w:sz w:val="20"/>
                <w:szCs w:val="20"/>
              </w:rPr>
            </w:pPr>
            <w:r>
              <w:rPr>
                <w:sz w:val="20"/>
                <w:szCs w:val="20"/>
              </w:rPr>
              <w:t>Private talk radio</w:t>
            </w:r>
          </w:p>
        </w:tc>
        <w:tc>
          <w:tcPr>
            <w:tcW w:w="734" w:type="dxa"/>
            <w:tcBorders>
              <w:top w:val="nil"/>
              <w:left w:val="nil"/>
              <w:bottom w:val="nil"/>
              <w:right w:val="nil"/>
            </w:tcBorders>
            <w:tcMar>
              <w:right w:w="28" w:type="dxa"/>
            </w:tcMar>
          </w:tcPr>
          <w:p w14:paraId="7F69DA97" w14:textId="46C2B337" w:rsidR="008E7295" w:rsidRDefault="00C960B1" w:rsidP="008E7295">
            <w:pPr>
              <w:jc w:val="right"/>
              <w:rPr>
                <w:sz w:val="20"/>
                <w:szCs w:val="20"/>
              </w:rPr>
            </w:pPr>
            <w:r>
              <w:rPr>
                <w:sz w:val="20"/>
                <w:szCs w:val="20"/>
              </w:rPr>
              <w:t>-</w:t>
            </w:r>
            <w:r w:rsidR="008E7295">
              <w:rPr>
                <w:sz w:val="20"/>
                <w:szCs w:val="20"/>
              </w:rPr>
              <w:t>.</w:t>
            </w:r>
            <w:r>
              <w:rPr>
                <w:sz w:val="20"/>
                <w:szCs w:val="20"/>
              </w:rPr>
              <w:t>01</w:t>
            </w:r>
          </w:p>
          <w:p w14:paraId="1AF3C533" w14:textId="6CB5766D" w:rsidR="008E7295" w:rsidRPr="002C215A" w:rsidRDefault="008E7295" w:rsidP="00C960B1">
            <w:pPr>
              <w:jc w:val="right"/>
              <w:rPr>
                <w:sz w:val="20"/>
                <w:szCs w:val="20"/>
              </w:rPr>
            </w:pPr>
            <w:r>
              <w:rPr>
                <w:sz w:val="20"/>
                <w:szCs w:val="20"/>
              </w:rPr>
              <w:t>(.2</w:t>
            </w:r>
            <w:r w:rsidR="00C960B1">
              <w:rPr>
                <w:sz w:val="20"/>
                <w:szCs w:val="20"/>
              </w:rPr>
              <w:t>7</w:t>
            </w:r>
            <w:r>
              <w:rPr>
                <w:sz w:val="20"/>
                <w:szCs w:val="20"/>
              </w:rPr>
              <w:t>)</w:t>
            </w:r>
          </w:p>
        </w:tc>
        <w:tc>
          <w:tcPr>
            <w:tcW w:w="735" w:type="dxa"/>
            <w:tcBorders>
              <w:top w:val="nil"/>
              <w:left w:val="nil"/>
              <w:bottom w:val="nil"/>
              <w:right w:val="nil"/>
            </w:tcBorders>
            <w:tcMar>
              <w:left w:w="28" w:type="dxa"/>
            </w:tcMar>
          </w:tcPr>
          <w:p w14:paraId="14E0F033" w14:textId="77777777" w:rsidR="008E7295" w:rsidRPr="002C215A" w:rsidRDefault="008E7295" w:rsidP="008E7295">
            <w:pPr>
              <w:rPr>
                <w:sz w:val="20"/>
                <w:szCs w:val="20"/>
              </w:rPr>
            </w:pPr>
          </w:p>
        </w:tc>
        <w:tc>
          <w:tcPr>
            <w:tcW w:w="236" w:type="dxa"/>
            <w:tcBorders>
              <w:top w:val="nil"/>
              <w:left w:val="nil"/>
              <w:bottom w:val="nil"/>
              <w:right w:val="nil"/>
            </w:tcBorders>
          </w:tcPr>
          <w:p w14:paraId="146B909F"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7D97F129" w14:textId="02994483" w:rsidR="008E7295" w:rsidRDefault="008E7295" w:rsidP="008E7295">
            <w:pPr>
              <w:jc w:val="right"/>
              <w:rPr>
                <w:sz w:val="20"/>
                <w:szCs w:val="20"/>
              </w:rPr>
            </w:pPr>
            <w:r>
              <w:rPr>
                <w:sz w:val="20"/>
                <w:szCs w:val="20"/>
              </w:rPr>
              <w:t>-.</w:t>
            </w:r>
            <w:r w:rsidR="0048471B">
              <w:rPr>
                <w:sz w:val="20"/>
                <w:szCs w:val="20"/>
              </w:rPr>
              <w:t>61</w:t>
            </w:r>
          </w:p>
          <w:p w14:paraId="490BA416" w14:textId="37EF3DD3" w:rsidR="008E7295" w:rsidRPr="002C215A" w:rsidRDefault="008E7295" w:rsidP="0048471B">
            <w:pPr>
              <w:jc w:val="right"/>
              <w:rPr>
                <w:sz w:val="20"/>
                <w:szCs w:val="20"/>
              </w:rPr>
            </w:pPr>
            <w:r>
              <w:rPr>
                <w:sz w:val="20"/>
                <w:szCs w:val="20"/>
              </w:rPr>
              <w:t>(.</w:t>
            </w:r>
            <w:r w:rsidR="0048471B">
              <w:rPr>
                <w:sz w:val="20"/>
                <w:szCs w:val="20"/>
              </w:rPr>
              <w:t>31</w:t>
            </w:r>
            <w:r>
              <w:rPr>
                <w:sz w:val="20"/>
                <w:szCs w:val="20"/>
              </w:rPr>
              <w:t>)</w:t>
            </w:r>
          </w:p>
        </w:tc>
        <w:tc>
          <w:tcPr>
            <w:tcW w:w="735" w:type="dxa"/>
            <w:tcBorders>
              <w:top w:val="nil"/>
              <w:left w:val="nil"/>
              <w:bottom w:val="nil"/>
              <w:right w:val="nil"/>
            </w:tcBorders>
            <w:tcMar>
              <w:left w:w="28" w:type="dxa"/>
            </w:tcMar>
          </w:tcPr>
          <w:p w14:paraId="5EA2B2F0" w14:textId="2F3CD545" w:rsidR="008E7295" w:rsidRPr="002C215A" w:rsidRDefault="0048471B" w:rsidP="008E7295">
            <w:pPr>
              <w:rPr>
                <w:sz w:val="20"/>
                <w:szCs w:val="20"/>
              </w:rPr>
            </w:pPr>
            <w:r w:rsidRPr="00D65B7B">
              <w:rPr>
                <w:rFonts w:cs="Times New Roman"/>
                <w:sz w:val="20"/>
                <w:szCs w:val="20"/>
                <w:lang w:val="en-CA"/>
              </w:rPr>
              <w:t>†</w:t>
            </w:r>
          </w:p>
        </w:tc>
      </w:tr>
      <w:tr w:rsidR="008E7295" w14:paraId="6FD89626" w14:textId="77777777" w:rsidTr="008E7295">
        <w:tc>
          <w:tcPr>
            <w:tcW w:w="1230" w:type="dxa"/>
            <w:tcBorders>
              <w:top w:val="nil"/>
              <w:left w:val="nil"/>
              <w:bottom w:val="nil"/>
              <w:right w:val="nil"/>
            </w:tcBorders>
          </w:tcPr>
          <w:p w14:paraId="7467A82B" w14:textId="77777777" w:rsidR="008E7295" w:rsidRPr="002C215A" w:rsidRDefault="008E7295" w:rsidP="008E7295">
            <w:pPr>
              <w:rPr>
                <w:sz w:val="20"/>
                <w:szCs w:val="20"/>
              </w:rPr>
            </w:pPr>
            <w:r>
              <w:rPr>
                <w:sz w:val="20"/>
                <w:szCs w:val="20"/>
              </w:rPr>
              <w:t>Constant</w:t>
            </w:r>
          </w:p>
        </w:tc>
        <w:tc>
          <w:tcPr>
            <w:tcW w:w="734" w:type="dxa"/>
            <w:tcBorders>
              <w:top w:val="nil"/>
              <w:left w:val="nil"/>
              <w:bottom w:val="nil"/>
              <w:right w:val="nil"/>
            </w:tcBorders>
            <w:tcMar>
              <w:right w:w="28" w:type="dxa"/>
            </w:tcMar>
          </w:tcPr>
          <w:p w14:paraId="47AB721B" w14:textId="23134957" w:rsidR="008E7295" w:rsidRDefault="008E7295" w:rsidP="008E7295">
            <w:pPr>
              <w:jc w:val="right"/>
              <w:rPr>
                <w:sz w:val="20"/>
                <w:szCs w:val="20"/>
              </w:rPr>
            </w:pPr>
            <w:r>
              <w:rPr>
                <w:sz w:val="20"/>
                <w:szCs w:val="20"/>
              </w:rPr>
              <w:t>.8</w:t>
            </w:r>
            <w:r w:rsidR="0092753B">
              <w:rPr>
                <w:sz w:val="20"/>
                <w:szCs w:val="20"/>
              </w:rPr>
              <w:t>0</w:t>
            </w:r>
          </w:p>
          <w:p w14:paraId="174552A6" w14:textId="07CAFFE7" w:rsidR="008E7295" w:rsidRPr="002C215A" w:rsidRDefault="008E7295" w:rsidP="0092753B">
            <w:pPr>
              <w:jc w:val="right"/>
              <w:rPr>
                <w:sz w:val="20"/>
                <w:szCs w:val="20"/>
              </w:rPr>
            </w:pPr>
            <w:r>
              <w:rPr>
                <w:sz w:val="20"/>
                <w:szCs w:val="20"/>
              </w:rPr>
              <w:t>(.1</w:t>
            </w:r>
            <w:r w:rsidR="0092753B">
              <w:rPr>
                <w:sz w:val="20"/>
                <w:szCs w:val="20"/>
              </w:rPr>
              <w:t>4</w:t>
            </w:r>
            <w:r>
              <w:rPr>
                <w:sz w:val="20"/>
                <w:szCs w:val="20"/>
              </w:rPr>
              <w:t>)</w:t>
            </w:r>
          </w:p>
        </w:tc>
        <w:tc>
          <w:tcPr>
            <w:tcW w:w="734" w:type="dxa"/>
            <w:tcBorders>
              <w:top w:val="nil"/>
              <w:left w:val="nil"/>
              <w:bottom w:val="nil"/>
              <w:right w:val="nil"/>
            </w:tcBorders>
            <w:tcMar>
              <w:left w:w="28" w:type="dxa"/>
            </w:tcMar>
          </w:tcPr>
          <w:p w14:paraId="59805FCD" w14:textId="77777777" w:rsidR="008E7295" w:rsidRPr="002C215A" w:rsidRDefault="008E7295" w:rsidP="008E7295">
            <w:pPr>
              <w:rPr>
                <w:sz w:val="20"/>
                <w:szCs w:val="20"/>
              </w:rPr>
            </w:pPr>
            <w:r>
              <w:rPr>
                <w:sz w:val="20"/>
                <w:szCs w:val="20"/>
              </w:rPr>
              <w:t>***</w:t>
            </w:r>
          </w:p>
        </w:tc>
        <w:tc>
          <w:tcPr>
            <w:tcW w:w="236" w:type="dxa"/>
            <w:tcBorders>
              <w:top w:val="nil"/>
              <w:left w:val="nil"/>
              <w:bottom w:val="nil"/>
              <w:right w:val="nil"/>
            </w:tcBorders>
          </w:tcPr>
          <w:p w14:paraId="2CE82FD6"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628001F4" w14:textId="7117F2F9" w:rsidR="008E7295" w:rsidRDefault="008E7295" w:rsidP="008E7295">
            <w:pPr>
              <w:jc w:val="right"/>
              <w:rPr>
                <w:sz w:val="20"/>
                <w:szCs w:val="20"/>
              </w:rPr>
            </w:pPr>
            <w:r>
              <w:rPr>
                <w:sz w:val="20"/>
                <w:szCs w:val="20"/>
              </w:rPr>
              <w:t>.</w:t>
            </w:r>
            <w:r w:rsidR="00C960B1">
              <w:rPr>
                <w:sz w:val="20"/>
                <w:szCs w:val="20"/>
              </w:rPr>
              <w:t>18</w:t>
            </w:r>
          </w:p>
          <w:p w14:paraId="63D7C5FB" w14:textId="7BBE7766" w:rsidR="008E7295" w:rsidRPr="002C215A" w:rsidRDefault="008E7295" w:rsidP="00C960B1">
            <w:pPr>
              <w:jc w:val="right"/>
              <w:rPr>
                <w:sz w:val="20"/>
                <w:szCs w:val="20"/>
              </w:rPr>
            </w:pPr>
            <w:r>
              <w:rPr>
                <w:sz w:val="20"/>
                <w:szCs w:val="20"/>
              </w:rPr>
              <w:t>(.2</w:t>
            </w:r>
            <w:r w:rsidR="00C960B1">
              <w:rPr>
                <w:sz w:val="20"/>
                <w:szCs w:val="20"/>
              </w:rPr>
              <w:t>1</w:t>
            </w:r>
            <w:r>
              <w:rPr>
                <w:sz w:val="20"/>
                <w:szCs w:val="20"/>
              </w:rPr>
              <w:t>)</w:t>
            </w:r>
          </w:p>
        </w:tc>
        <w:tc>
          <w:tcPr>
            <w:tcW w:w="734" w:type="dxa"/>
            <w:tcBorders>
              <w:top w:val="nil"/>
              <w:left w:val="nil"/>
              <w:bottom w:val="nil"/>
              <w:right w:val="nil"/>
            </w:tcBorders>
            <w:tcMar>
              <w:left w:w="28" w:type="dxa"/>
            </w:tcMar>
          </w:tcPr>
          <w:p w14:paraId="67D30DF1" w14:textId="77777777" w:rsidR="008E7295" w:rsidRPr="002C215A" w:rsidRDefault="008E7295" w:rsidP="008E7295">
            <w:pPr>
              <w:rPr>
                <w:sz w:val="20"/>
                <w:szCs w:val="20"/>
              </w:rPr>
            </w:pPr>
          </w:p>
        </w:tc>
        <w:tc>
          <w:tcPr>
            <w:tcW w:w="236" w:type="dxa"/>
            <w:tcBorders>
              <w:top w:val="nil"/>
              <w:left w:val="nil"/>
              <w:bottom w:val="nil"/>
              <w:right w:val="nil"/>
            </w:tcBorders>
          </w:tcPr>
          <w:p w14:paraId="26CAB5A3" w14:textId="77777777" w:rsidR="008E7295" w:rsidRPr="002C215A" w:rsidRDefault="008E7295" w:rsidP="008E7295">
            <w:pPr>
              <w:rPr>
                <w:sz w:val="20"/>
                <w:szCs w:val="20"/>
              </w:rPr>
            </w:pPr>
          </w:p>
        </w:tc>
        <w:tc>
          <w:tcPr>
            <w:tcW w:w="1232" w:type="dxa"/>
            <w:tcBorders>
              <w:top w:val="nil"/>
              <w:left w:val="nil"/>
              <w:bottom w:val="nil"/>
              <w:right w:val="nil"/>
            </w:tcBorders>
          </w:tcPr>
          <w:p w14:paraId="49A6F4F2" w14:textId="77777777" w:rsidR="008E7295" w:rsidRPr="002C215A" w:rsidRDefault="008E7295" w:rsidP="008E7295">
            <w:pPr>
              <w:rPr>
                <w:sz w:val="20"/>
                <w:szCs w:val="20"/>
              </w:rPr>
            </w:pPr>
            <w:r>
              <w:rPr>
                <w:sz w:val="20"/>
                <w:szCs w:val="20"/>
              </w:rPr>
              <w:t>Constant</w:t>
            </w:r>
          </w:p>
        </w:tc>
        <w:tc>
          <w:tcPr>
            <w:tcW w:w="734" w:type="dxa"/>
            <w:tcBorders>
              <w:top w:val="nil"/>
              <w:left w:val="nil"/>
              <w:bottom w:val="nil"/>
              <w:right w:val="nil"/>
            </w:tcBorders>
            <w:tcMar>
              <w:right w:w="28" w:type="dxa"/>
            </w:tcMar>
          </w:tcPr>
          <w:p w14:paraId="250FD3BD" w14:textId="078DAE53" w:rsidR="008E7295" w:rsidRDefault="008E7295" w:rsidP="008E7295">
            <w:pPr>
              <w:jc w:val="right"/>
              <w:rPr>
                <w:sz w:val="20"/>
                <w:szCs w:val="20"/>
              </w:rPr>
            </w:pPr>
            <w:r>
              <w:rPr>
                <w:sz w:val="20"/>
                <w:szCs w:val="20"/>
              </w:rPr>
              <w:t>.</w:t>
            </w:r>
            <w:r w:rsidR="00C960B1">
              <w:rPr>
                <w:sz w:val="20"/>
                <w:szCs w:val="20"/>
              </w:rPr>
              <w:t>93</w:t>
            </w:r>
          </w:p>
          <w:p w14:paraId="6B3ABBBF" w14:textId="07F2C9C0" w:rsidR="008E7295" w:rsidRPr="002C215A" w:rsidRDefault="008E7295" w:rsidP="00C960B1">
            <w:pPr>
              <w:jc w:val="right"/>
              <w:rPr>
                <w:sz w:val="20"/>
                <w:szCs w:val="20"/>
              </w:rPr>
            </w:pPr>
            <w:r>
              <w:rPr>
                <w:sz w:val="20"/>
                <w:szCs w:val="20"/>
              </w:rPr>
              <w:t>(.1</w:t>
            </w:r>
            <w:r w:rsidR="00C960B1">
              <w:rPr>
                <w:sz w:val="20"/>
                <w:szCs w:val="20"/>
              </w:rPr>
              <w:t>5</w:t>
            </w:r>
            <w:r>
              <w:rPr>
                <w:sz w:val="20"/>
                <w:szCs w:val="20"/>
              </w:rPr>
              <w:t>)</w:t>
            </w:r>
          </w:p>
        </w:tc>
        <w:tc>
          <w:tcPr>
            <w:tcW w:w="735" w:type="dxa"/>
            <w:tcBorders>
              <w:top w:val="nil"/>
              <w:left w:val="nil"/>
              <w:bottom w:val="nil"/>
              <w:right w:val="nil"/>
            </w:tcBorders>
            <w:tcMar>
              <w:left w:w="28" w:type="dxa"/>
            </w:tcMar>
          </w:tcPr>
          <w:p w14:paraId="4741702B" w14:textId="77777777" w:rsidR="008E7295" w:rsidRPr="002C215A" w:rsidRDefault="008E7295" w:rsidP="008E7295">
            <w:pPr>
              <w:rPr>
                <w:sz w:val="20"/>
                <w:szCs w:val="20"/>
              </w:rPr>
            </w:pPr>
            <w:r>
              <w:rPr>
                <w:sz w:val="20"/>
                <w:szCs w:val="20"/>
              </w:rPr>
              <w:t>***</w:t>
            </w:r>
          </w:p>
        </w:tc>
        <w:tc>
          <w:tcPr>
            <w:tcW w:w="236" w:type="dxa"/>
            <w:tcBorders>
              <w:top w:val="nil"/>
              <w:left w:val="nil"/>
              <w:bottom w:val="nil"/>
              <w:right w:val="nil"/>
            </w:tcBorders>
          </w:tcPr>
          <w:p w14:paraId="3478FD1C" w14:textId="77777777" w:rsidR="008E7295" w:rsidRPr="002C215A" w:rsidRDefault="008E7295" w:rsidP="008E7295">
            <w:pPr>
              <w:rPr>
                <w:sz w:val="20"/>
                <w:szCs w:val="20"/>
              </w:rPr>
            </w:pPr>
          </w:p>
        </w:tc>
        <w:tc>
          <w:tcPr>
            <w:tcW w:w="731" w:type="dxa"/>
            <w:tcBorders>
              <w:top w:val="nil"/>
              <w:left w:val="nil"/>
              <w:bottom w:val="nil"/>
              <w:right w:val="nil"/>
            </w:tcBorders>
            <w:tcMar>
              <w:right w:w="28" w:type="dxa"/>
            </w:tcMar>
          </w:tcPr>
          <w:p w14:paraId="2092ECB2" w14:textId="6BCAE966" w:rsidR="008E7295" w:rsidRDefault="008E7295" w:rsidP="008E7295">
            <w:pPr>
              <w:jc w:val="right"/>
              <w:rPr>
                <w:sz w:val="20"/>
                <w:szCs w:val="20"/>
              </w:rPr>
            </w:pPr>
            <w:r>
              <w:rPr>
                <w:sz w:val="20"/>
                <w:szCs w:val="20"/>
              </w:rPr>
              <w:t>-.</w:t>
            </w:r>
            <w:r w:rsidR="0048471B">
              <w:rPr>
                <w:sz w:val="20"/>
                <w:szCs w:val="20"/>
              </w:rPr>
              <w:t>64</w:t>
            </w:r>
          </w:p>
          <w:p w14:paraId="3F8F341E" w14:textId="6BAF0C92" w:rsidR="008E7295" w:rsidRPr="002C215A" w:rsidRDefault="008E7295" w:rsidP="0048471B">
            <w:pPr>
              <w:jc w:val="right"/>
              <w:rPr>
                <w:sz w:val="20"/>
                <w:szCs w:val="20"/>
              </w:rPr>
            </w:pPr>
            <w:r>
              <w:rPr>
                <w:sz w:val="20"/>
                <w:szCs w:val="20"/>
              </w:rPr>
              <w:t>(.1</w:t>
            </w:r>
            <w:r w:rsidR="0048471B">
              <w:rPr>
                <w:sz w:val="20"/>
                <w:szCs w:val="20"/>
              </w:rPr>
              <w:t>7</w:t>
            </w:r>
            <w:r>
              <w:rPr>
                <w:sz w:val="20"/>
                <w:szCs w:val="20"/>
              </w:rPr>
              <w:t>)</w:t>
            </w:r>
          </w:p>
        </w:tc>
        <w:tc>
          <w:tcPr>
            <w:tcW w:w="735" w:type="dxa"/>
            <w:tcBorders>
              <w:top w:val="nil"/>
              <w:left w:val="nil"/>
              <w:bottom w:val="nil"/>
              <w:right w:val="nil"/>
            </w:tcBorders>
            <w:tcMar>
              <w:left w:w="28" w:type="dxa"/>
            </w:tcMar>
          </w:tcPr>
          <w:p w14:paraId="73CF395D" w14:textId="77777777" w:rsidR="008E7295" w:rsidRPr="002C215A" w:rsidRDefault="008E7295" w:rsidP="008E7295">
            <w:pPr>
              <w:rPr>
                <w:sz w:val="20"/>
                <w:szCs w:val="20"/>
              </w:rPr>
            </w:pPr>
            <w:r>
              <w:rPr>
                <w:sz w:val="20"/>
                <w:szCs w:val="20"/>
              </w:rPr>
              <w:t>**</w:t>
            </w:r>
          </w:p>
        </w:tc>
      </w:tr>
      <w:tr w:rsidR="008E7295" w14:paraId="567A6606" w14:textId="77777777" w:rsidTr="008E7295">
        <w:tc>
          <w:tcPr>
            <w:tcW w:w="1230" w:type="dxa"/>
            <w:tcBorders>
              <w:top w:val="nil"/>
              <w:left w:val="nil"/>
              <w:bottom w:val="nil"/>
              <w:right w:val="nil"/>
            </w:tcBorders>
          </w:tcPr>
          <w:p w14:paraId="63052943" w14:textId="77777777" w:rsidR="008E7295" w:rsidRPr="002C215A" w:rsidRDefault="008E7295" w:rsidP="008E7295">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580CDA1D" w14:textId="5F3398CA" w:rsidR="008E7295" w:rsidRPr="002C215A" w:rsidRDefault="008E7295" w:rsidP="0092753B">
            <w:pPr>
              <w:jc w:val="center"/>
              <w:rPr>
                <w:sz w:val="20"/>
                <w:szCs w:val="20"/>
              </w:rPr>
            </w:pPr>
            <w:r>
              <w:rPr>
                <w:sz w:val="20"/>
                <w:szCs w:val="20"/>
              </w:rPr>
              <w:t>.</w:t>
            </w:r>
            <w:r w:rsidR="0092753B">
              <w:rPr>
                <w:sz w:val="20"/>
                <w:szCs w:val="20"/>
              </w:rPr>
              <w:t>10</w:t>
            </w:r>
          </w:p>
        </w:tc>
        <w:tc>
          <w:tcPr>
            <w:tcW w:w="236" w:type="dxa"/>
            <w:tcBorders>
              <w:top w:val="nil"/>
              <w:left w:val="nil"/>
              <w:bottom w:val="nil"/>
              <w:right w:val="nil"/>
            </w:tcBorders>
          </w:tcPr>
          <w:p w14:paraId="00185E29" w14:textId="77777777" w:rsidR="008E7295" w:rsidRPr="002C215A" w:rsidRDefault="008E7295" w:rsidP="008E7295">
            <w:pPr>
              <w:rPr>
                <w:sz w:val="20"/>
                <w:szCs w:val="20"/>
              </w:rPr>
            </w:pPr>
          </w:p>
        </w:tc>
        <w:tc>
          <w:tcPr>
            <w:tcW w:w="1465" w:type="dxa"/>
            <w:gridSpan w:val="2"/>
            <w:tcBorders>
              <w:top w:val="nil"/>
              <w:left w:val="nil"/>
              <w:bottom w:val="nil"/>
              <w:right w:val="nil"/>
            </w:tcBorders>
          </w:tcPr>
          <w:p w14:paraId="41E0F348" w14:textId="50BE3C5E" w:rsidR="008E7295" w:rsidRPr="002C215A" w:rsidRDefault="00C960B1" w:rsidP="008E7295">
            <w:pPr>
              <w:jc w:val="center"/>
              <w:rPr>
                <w:sz w:val="20"/>
                <w:szCs w:val="20"/>
              </w:rPr>
            </w:pPr>
            <w:r>
              <w:rPr>
                <w:sz w:val="20"/>
                <w:szCs w:val="20"/>
              </w:rPr>
              <w:t>.2</w:t>
            </w:r>
            <w:r w:rsidR="008E7295">
              <w:rPr>
                <w:sz w:val="20"/>
                <w:szCs w:val="20"/>
              </w:rPr>
              <w:t>6</w:t>
            </w:r>
          </w:p>
        </w:tc>
        <w:tc>
          <w:tcPr>
            <w:tcW w:w="236" w:type="dxa"/>
            <w:tcBorders>
              <w:top w:val="nil"/>
              <w:left w:val="nil"/>
              <w:bottom w:val="nil"/>
              <w:right w:val="nil"/>
            </w:tcBorders>
          </w:tcPr>
          <w:p w14:paraId="6DE1E753" w14:textId="77777777" w:rsidR="008E7295" w:rsidRPr="002C215A" w:rsidRDefault="008E7295" w:rsidP="008E7295">
            <w:pPr>
              <w:rPr>
                <w:sz w:val="20"/>
                <w:szCs w:val="20"/>
              </w:rPr>
            </w:pPr>
          </w:p>
        </w:tc>
        <w:tc>
          <w:tcPr>
            <w:tcW w:w="1232" w:type="dxa"/>
            <w:tcBorders>
              <w:top w:val="nil"/>
              <w:left w:val="nil"/>
              <w:bottom w:val="nil"/>
              <w:right w:val="nil"/>
            </w:tcBorders>
          </w:tcPr>
          <w:p w14:paraId="0E743E49" w14:textId="77777777" w:rsidR="008E7295" w:rsidRPr="002C215A" w:rsidRDefault="008E7295" w:rsidP="008E7295">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1C8635FC" w14:textId="470E51EB" w:rsidR="008E7295" w:rsidRPr="002C215A" w:rsidRDefault="008E7295" w:rsidP="00C960B1">
            <w:pPr>
              <w:jc w:val="center"/>
              <w:rPr>
                <w:sz w:val="20"/>
                <w:szCs w:val="20"/>
              </w:rPr>
            </w:pPr>
            <w:r>
              <w:rPr>
                <w:sz w:val="20"/>
                <w:szCs w:val="20"/>
              </w:rPr>
              <w:t>.0</w:t>
            </w:r>
            <w:r w:rsidR="00C960B1">
              <w:rPr>
                <w:sz w:val="20"/>
                <w:szCs w:val="20"/>
              </w:rPr>
              <w:t>1</w:t>
            </w:r>
          </w:p>
        </w:tc>
        <w:tc>
          <w:tcPr>
            <w:tcW w:w="236" w:type="dxa"/>
            <w:tcBorders>
              <w:top w:val="nil"/>
              <w:left w:val="nil"/>
              <w:bottom w:val="nil"/>
              <w:right w:val="nil"/>
            </w:tcBorders>
          </w:tcPr>
          <w:p w14:paraId="63D1D89D" w14:textId="77777777" w:rsidR="008E7295" w:rsidRPr="002C215A" w:rsidRDefault="008E7295" w:rsidP="008E7295">
            <w:pPr>
              <w:rPr>
                <w:sz w:val="20"/>
                <w:szCs w:val="20"/>
              </w:rPr>
            </w:pPr>
          </w:p>
        </w:tc>
        <w:tc>
          <w:tcPr>
            <w:tcW w:w="1466" w:type="dxa"/>
            <w:gridSpan w:val="2"/>
            <w:tcBorders>
              <w:top w:val="nil"/>
              <w:left w:val="nil"/>
              <w:bottom w:val="nil"/>
              <w:right w:val="nil"/>
            </w:tcBorders>
          </w:tcPr>
          <w:p w14:paraId="046FF799" w14:textId="5DFDA6CA" w:rsidR="008E7295" w:rsidRPr="002C215A" w:rsidRDefault="008E7295" w:rsidP="0048471B">
            <w:pPr>
              <w:jc w:val="center"/>
              <w:rPr>
                <w:sz w:val="20"/>
                <w:szCs w:val="20"/>
              </w:rPr>
            </w:pPr>
            <w:r>
              <w:rPr>
                <w:sz w:val="20"/>
                <w:szCs w:val="20"/>
              </w:rPr>
              <w:t>.</w:t>
            </w:r>
            <w:r w:rsidR="0048471B">
              <w:rPr>
                <w:sz w:val="20"/>
                <w:szCs w:val="20"/>
              </w:rPr>
              <w:t>50</w:t>
            </w:r>
          </w:p>
        </w:tc>
      </w:tr>
      <w:tr w:rsidR="008E7295" w14:paraId="39CA87CE" w14:textId="77777777" w:rsidTr="008E7295">
        <w:tc>
          <w:tcPr>
            <w:tcW w:w="1230" w:type="dxa"/>
            <w:tcBorders>
              <w:top w:val="nil"/>
              <w:left w:val="nil"/>
              <w:bottom w:val="single" w:sz="4" w:space="0" w:color="auto"/>
              <w:right w:val="nil"/>
            </w:tcBorders>
          </w:tcPr>
          <w:p w14:paraId="30A8CBEC" w14:textId="77777777" w:rsidR="008E7295" w:rsidRPr="002C215A" w:rsidRDefault="008E7295" w:rsidP="008E7295">
            <w:pPr>
              <w:rPr>
                <w:sz w:val="20"/>
                <w:szCs w:val="20"/>
              </w:rPr>
            </w:pPr>
            <w:r>
              <w:rPr>
                <w:sz w:val="20"/>
                <w:szCs w:val="20"/>
              </w:rPr>
              <w:t>N</w:t>
            </w:r>
          </w:p>
        </w:tc>
        <w:tc>
          <w:tcPr>
            <w:tcW w:w="1468" w:type="dxa"/>
            <w:gridSpan w:val="2"/>
            <w:tcBorders>
              <w:top w:val="nil"/>
              <w:left w:val="nil"/>
              <w:bottom w:val="single" w:sz="4" w:space="0" w:color="auto"/>
              <w:right w:val="nil"/>
            </w:tcBorders>
          </w:tcPr>
          <w:p w14:paraId="56A3EB1C" w14:textId="797D4F9A" w:rsidR="008E7295" w:rsidRPr="002C215A" w:rsidRDefault="0092753B" w:rsidP="008E7295">
            <w:pPr>
              <w:jc w:val="center"/>
              <w:rPr>
                <w:sz w:val="20"/>
                <w:szCs w:val="20"/>
              </w:rPr>
            </w:pPr>
            <w:r>
              <w:rPr>
                <w:sz w:val="20"/>
                <w:szCs w:val="20"/>
              </w:rPr>
              <w:t>39</w:t>
            </w:r>
          </w:p>
        </w:tc>
        <w:tc>
          <w:tcPr>
            <w:tcW w:w="236" w:type="dxa"/>
            <w:tcBorders>
              <w:top w:val="nil"/>
              <w:left w:val="nil"/>
              <w:bottom w:val="single" w:sz="4" w:space="0" w:color="auto"/>
              <w:right w:val="nil"/>
            </w:tcBorders>
          </w:tcPr>
          <w:p w14:paraId="697F6ADC" w14:textId="77777777" w:rsidR="008E7295" w:rsidRPr="002C215A" w:rsidRDefault="008E7295" w:rsidP="008E7295">
            <w:pPr>
              <w:rPr>
                <w:sz w:val="20"/>
                <w:szCs w:val="20"/>
              </w:rPr>
            </w:pPr>
          </w:p>
        </w:tc>
        <w:tc>
          <w:tcPr>
            <w:tcW w:w="1465" w:type="dxa"/>
            <w:gridSpan w:val="2"/>
            <w:tcBorders>
              <w:top w:val="nil"/>
              <w:left w:val="nil"/>
              <w:bottom w:val="single" w:sz="4" w:space="0" w:color="auto"/>
              <w:right w:val="nil"/>
            </w:tcBorders>
          </w:tcPr>
          <w:p w14:paraId="58336405" w14:textId="3B073F92" w:rsidR="008E7295" w:rsidRPr="002C215A" w:rsidRDefault="00C960B1" w:rsidP="008E7295">
            <w:pPr>
              <w:jc w:val="center"/>
              <w:rPr>
                <w:sz w:val="20"/>
                <w:szCs w:val="20"/>
              </w:rPr>
            </w:pPr>
            <w:r>
              <w:rPr>
                <w:sz w:val="20"/>
                <w:szCs w:val="20"/>
              </w:rPr>
              <w:t>39</w:t>
            </w:r>
          </w:p>
        </w:tc>
        <w:tc>
          <w:tcPr>
            <w:tcW w:w="236" w:type="dxa"/>
            <w:tcBorders>
              <w:top w:val="nil"/>
              <w:left w:val="nil"/>
              <w:bottom w:val="nil"/>
              <w:right w:val="nil"/>
            </w:tcBorders>
          </w:tcPr>
          <w:p w14:paraId="4690F573" w14:textId="77777777" w:rsidR="008E7295" w:rsidRPr="002C215A" w:rsidRDefault="008E7295" w:rsidP="008E7295">
            <w:pPr>
              <w:rPr>
                <w:sz w:val="20"/>
                <w:szCs w:val="20"/>
              </w:rPr>
            </w:pPr>
          </w:p>
        </w:tc>
        <w:tc>
          <w:tcPr>
            <w:tcW w:w="1232" w:type="dxa"/>
            <w:tcBorders>
              <w:top w:val="nil"/>
              <w:left w:val="nil"/>
              <w:bottom w:val="single" w:sz="4" w:space="0" w:color="auto"/>
              <w:right w:val="nil"/>
            </w:tcBorders>
          </w:tcPr>
          <w:p w14:paraId="42250A41" w14:textId="77777777" w:rsidR="008E7295" w:rsidRPr="002C215A" w:rsidRDefault="008E7295" w:rsidP="008E7295">
            <w:pPr>
              <w:rPr>
                <w:sz w:val="20"/>
                <w:szCs w:val="20"/>
              </w:rPr>
            </w:pPr>
            <w:r>
              <w:rPr>
                <w:sz w:val="20"/>
                <w:szCs w:val="20"/>
              </w:rPr>
              <w:t>N</w:t>
            </w:r>
          </w:p>
        </w:tc>
        <w:tc>
          <w:tcPr>
            <w:tcW w:w="1469" w:type="dxa"/>
            <w:gridSpan w:val="2"/>
            <w:tcBorders>
              <w:top w:val="nil"/>
              <w:left w:val="nil"/>
              <w:bottom w:val="single" w:sz="4" w:space="0" w:color="auto"/>
              <w:right w:val="nil"/>
            </w:tcBorders>
          </w:tcPr>
          <w:p w14:paraId="22073269" w14:textId="2CD8D842" w:rsidR="008E7295" w:rsidRPr="002C215A" w:rsidRDefault="00C960B1" w:rsidP="008E7295">
            <w:pPr>
              <w:jc w:val="center"/>
              <w:rPr>
                <w:sz w:val="20"/>
                <w:szCs w:val="20"/>
              </w:rPr>
            </w:pPr>
            <w:r>
              <w:rPr>
                <w:sz w:val="20"/>
                <w:szCs w:val="20"/>
              </w:rPr>
              <w:t>34</w:t>
            </w:r>
          </w:p>
        </w:tc>
        <w:tc>
          <w:tcPr>
            <w:tcW w:w="236" w:type="dxa"/>
            <w:tcBorders>
              <w:top w:val="nil"/>
              <w:left w:val="nil"/>
              <w:bottom w:val="single" w:sz="4" w:space="0" w:color="auto"/>
              <w:right w:val="nil"/>
            </w:tcBorders>
          </w:tcPr>
          <w:p w14:paraId="0925B4F9" w14:textId="77777777" w:rsidR="008E7295" w:rsidRPr="002C215A" w:rsidRDefault="008E7295" w:rsidP="008E7295">
            <w:pPr>
              <w:rPr>
                <w:sz w:val="20"/>
                <w:szCs w:val="20"/>
              </w:rPr>
            </w:pPr>
          </w:p>
        </w:tc>
        <w:tc>
          <w:tcPr>
            <w:tcW w:w="1466" w:type="dxa"/>
            <w:gridSpan w:val="2"/>
            <w:tcBorders>
              <w:top w:val="nil"/>
              <w:left w:val="nil"/>
              <w:bottom w:val="single" w:sz="4" w:space="0" w:color="auto"/>
              <w:right w:val="nil"/>
            </w:tcBorders>
          </w:tcPr>
          <w:p w14:paraId="069C6B3C" w14:textId="2C86CD7B" w:rsidR="008E7295" w:rsidRPr="002C215A" w:rsidRDefault="00D445F4" w:rsidP="008E7295">
            <w:pPr>
              <w:jc w:val="center"/>
              <w:rPr>
                <w:sz w:val="20"/>
                <w:szCs w:val="20"/>
              </w:rPr>
            </w:pPr>
            <w:r>
              <w:rPr>
                <w:sz w:val="20"/>
                <w:szCs w:val="20"/>
              </w:rPr>
              <w:t>34</w:t>
            </w:r>
          </w:p>
        </w:tc>
      </w:tr>
      <w:tr w:rsidR="008E7295" w:rsidRPr="00C569FF" w14:paraId="74DB560D" w14:textId="77777777" w:rsidTr="008E7295">
        <w:tc>
          <w:tcPr>
            <w:tcW w:w="9038" w:type="dxa"/>
            <w:gridSpan w:val="13"/>
            <w:tcBorders>
              <w:top w:val="nil"/>
              <w:left w:val="nil"/>
              <w:bottom w:val="nil"/>
              <w:right w:val="nil"/>
            </w:tcBorders>
          </w:tcPr>
          <w:p w14:paraId="29C8CDB8" w14:textId="77777777" w:rsidR="008E7295" w:rsidRPr="00D65B7B" w:rsidRDefault="008E7295" w:rsidP="008E7295">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1788C431" w14:textId="0A95DE3A" w:rsidR="008E7295" w:rsidRPr="00D65B7B" w:rsidRDefault="008E7295" w:rsidP="008E7295">
            <w:pPr>
              <w:rPr>
                <w:sz w:val="20"/>
                <w:szCs w:val="20"/>
                <w:lang w:val="en-CA"/>
              </w:rPr>
            </w:pPr>
            <w:r w:rsidRPr="00D65B7B">
              <w:rPr>
                <w:sz w:val="20"/>
                <w:szCs w:val="20"/>
                <w:lang w:val="en-CA"/>
              </w:rPr>
              <w:t xml:space="preserve">Notes: Values are OLS regression coefficients; standard errors </w:t>
            </w:r>
            <w:r w:rsidR="00BE098F">
              <w:rPr>
                <w:sz w:val="20"/>
                <w:szCs w:val="20"/>
                <w:lang w:val="en-CA"/>
              </w:rPr>
              <w:t xml:space="preserve">are </w:t>
            </w:r>
            <w:r w:rsidRPr="00D65B7B">
              <w:rPr>
                <w:sz w:val="20"/>
                <w:szCs w:val="20"/>
                <w:lang w:val="en-CA"/>
              </w:rPr>
              <w:t xml:space="preserve">in parentheses. In unbalanced models, </w:t>
            </w:r>
            <w:r w:rsidR="00BE098F">
              <w:rPr>
                <w:sz w:val="20"/>
                <w:szCs w:val="20"/>
                <w:lang w:val="en-CA"/>
              </w:rPr>
              <w:t xml:space="preserve">the </w:t>
            </w:r>
            <w:r w:rsidRPr="00D65B7B">
              <w:rPr>
                <w:sz w:val="20"/>
                <w:szCs w:val="20"/>
                <w:lang w:val="en-CA"/>
              </w:rPr>
              <w:t>dependent variable is the absolute difference of values between the balanced point and the observed mean, ranging from 0 to 3 points. In the direction</w:t>
            </w:r>
            <w:r w:rsidR="00BE098F">
              <w:rPr>
                <w:sz w:val="20"/>
                <w:szCs w:val="20"/>
                <w:lang w:val="en-CA"/>
              </w:rPr>
              <w:t>al</w:t>
            </w:r>
            <w:r w:rsidRPr="00D65B7B">
              <w:rPr>
                <w:sz w:val="20"/>
                <w:szCs w:val="20"/>
                <w:lang w:val="en-CA"/>
              </w:rPr>
              <w:t xml:space="preserve"> models, </w:t>
            </w:r>
            <w:r w:rsidR="00BE098F">
              <w:rPr>
                <w:sz w:val="20"/>
                <w:szCs w:val="20"/>
                <w:lang w:val="en-CA"/>
              </w:rPr>
              <w:t xml:space="preserve">the </w:t>
            </w:r>
            <w:r w:rsidRPr="00D65B7B">
              <w:rPr>
                <w:sz w:val="20"/>
                <w:szCs w:val="20"/>
                <w:lang w:val="en-CA"/>
              </w:rPr>
              <w:t xml:space="preserve">dependent variable is the </w:t>
            </w:r>
            <w:r>
              <w:rPr>
                <w:sz w:val="20"/>
                <w:szCs w:val="20"/>
                <w:lang w:val="en-CA"/>
              </w:rPr>
              <w:t>difference of</w:t>
            </w:r>
            <w:r w:rsidRPr="00D65B7B">
              <w:rPr>
                <w:sz w:val="20"/>
                <w:szCs w:val="20"/>
                <w:lang w:val="en-CA"/>
              </w:rPr>
              <w:t xml:space="preserve"> value</w:t>
            </w:r>
            <w:r>
              <w:rPr>
                <w:sz w:val="20"/>
                <w:szCs w:val="20"/>
                <w:lang w:val="en-CA"/>
              </w:rPr>
              <w:t>s</w:t>
            </w:r>
            <w:r w:rsidRPr="00D65B7B">
              <w:rPr>
                <w:sz w:val="20"/>
                <w:szCs w:val="20"/>
                <w:lang w:val="en-CA"/>
              </w:rPr>
              <w:t xml:space="preserve"> </w:t>
            </w:r>
            <w:r>
              <w:rPr>
                <w:sz w:val="20"/>
                <w:szCs w:val="20"/>
                <w:lang w:val="en-CA"/>
              </w:rPr>
              <w:t>between the balanced point and the observed mean, ranging from -3 to 3 points, that is, from l</w:t>
            </w:r>
            <w:r w:rsidRPr="00D65B7B">
              <w:rPr>
                <w:sz w:val="20"/>
                <w:szCs w:val="20"/>
                <w:lang w:val="en-CA"/>
              </w:rPr>
              <w:t>eft to right (economic and social issues), or from less favourable to more favourable (religious diversity and Qu</w:t>
            </w:r>
            <w:r w:rsidR="00402A72">
              <w:rPr>
                <w:sz w:val="20"/>
                <w:szCs w:val="20"/>
                <w:lang w:val="en-CA"/>
              </w:rPr>
              <w:t>e</w:t>
            </w:r>
            <w:r w:rsidRPr="00D65B7B">
              <w:rPr>
                <w:sz w:val="20"/>
                <w:szCs w:val="20"/>
                <w:lang w:val="en-CA"/>
              </w:rPr>
              <w:t>bec issues).</w:t>
            </w:r>
          </w:p>
        </w:tc>
      </w:tr>
    </w:tbl>
    <w:p w14:paraId="1D813127" w14:textId="77777777" w:rsidR="008E7295" w:rsidRPr="00D65B7B" w:rsidRDefault="008E7295" w:rsidP="008E7295">
      <w:pPr>
        <w:rPr>
          <w:lang w:val="en-CA"/>
        </w:rPr>
      </w:pPr>
    </w:p>
    <w:p w14:paraId="39DD2585" w14:textId="77777777" w:rsidR="009F661A" w:rsidRDefault="009F661A" w:rsidP="009F661A">
      <w:pPr>
        <w:rPr>
          <w:lang w:val="en-CA"/>
        </w:rPr>
      </w:pPr>
    </w:p>
    <w:p w14:paraId="00476589" w14:textId="77777777" w:rsidR="008E7295" w:rsidRDefault="008E7295" w:rsidP="009F661A">
      <w:pPr>
        <w:rPr>
          <w:lang w:val="en-CA"/>
        </w:rPr>
      </w:pPr>
    </w:p>
    <w:p w14:paraId="4E0EED5E" w14:textId="77777777" w:rsidR="008E7295" w:rsidRDefault="008E7295" w:rsidP="009F661A">
      <w:pPr>
        <w:rPr>
          <w:lang w:val="en-CA"/>
        </w:rPr>
      </w:pPr>
    </w:p>
    <w:p w14:paraId="2DB51C9F" w14:textId="1817D016" w:rsidR="008E7295" w:rsidRDefault="008E7295">
      <w:pPr>
        <w:rPr>
          <w:lang w:val="en-CA"/>
        </w:rPr>
      </w:pPr>
      <w:r>
        <w:rPr>
          <w:lang w:val="en-CA"/>
        </w:rPr>
        <w:br w:type="page"/>
      </w:r>
    </w:p>
    <w:p w14:paraId="6496AB0A" w14:textId="77777777" w:rsidR="008E7295" w:rsidRDefault="008E7295" w:rsidP="009F661A">
      <w:pPr>
        <w:rPr>
          <w:lang w:val="en-CA"/>
        </w:rPr>
      </w:pPr>
    </w:p>
    <w:p w14:paraId="023B1C3D" w14:textId="40CFD478" w:rsidR="00BE4438" w:rsidRPr="00E556E0" w:rsidRDefault="00BE4438" w:rsidP="00BE4438">
      <w:pPr>
        <w:jc w:val="both"/>
        <w:rPr>
          <w:b/>
          <w:lang w:val="en-US"/>
        </w:rPr>
      </w:pPr>
      <w:r w:rsidRPr="00E556E0">
        <w:rPr>
          <w:b/>
          <w:lang w:val="en-US"/>
        </w:rPr>
        <w:t xml:space="preserve">Table </w:t>
      </w:r>
      <w:r w:rsidR="00781EED" w:rsidRPr="00E556E0">
        <w:rPr>
          <w:b/>
          <w:lang w:val="en-US"/>
        </w:rPr>
        <w:t>C</w:t>
      </w:r>
      <w:r w:rsidRPr="00E556E0">
        <w:rPr>
          <w:b/>
          <w:lang w:val="en-US"/>
        </w:rPr>
        <w:t>2.3</w:t>
      </w:r>
    </w:p>
    <w:p w14:paraId="22A13991" w14:textId="5F03601B" w:rsidR="00DC3621" w:rsidRPr="00D65B7B" w:rsidRDefault="005C4B64" w:rsidP="00DC3621">
      <w:pPr>
        <w:rPr>
          <w:b/>
          <w:lang w:val="en-CA"/>
        </w:rPr>
      </w:pPr>
      <w:r>
        <w:rPr>
          <w:b/>
          <w:lang w:val="en-CA"/>
        </w:rPr>
        <w:t xml:space="preserve">Perceptions of ideological leanings in media content </w:t>
      </w:r>
      <w:r w:rsidRPr="005C4B64">
        <w:rPr>
          <w:b/>
          <w:lang w:val="en-CA"/>
        </w:rPr>
        <w:t>(</w:t>
      </w:r>
      <w:r w:rsidRPr="005C4B64">
        <w:rPr>
          <w:b/>
          <w:u w:val="single"/>
          <w:lang w:val="en-CA"/>
        </w:rPr>
        <w:t>among experts reporting some exposure to each media outlet</w:t>
      </w:r>
      <w:r w:rsidRPr="005C4B64">
        <w:rPr>
          <w:b/>
          <w:lang w:val="en-CA"/>
        </w:rPr>
        <w:t>)</w:t>
      </w:r>
    </w:p>
    <w:p w14:paraId="1E2A2F71" w14:textId="77777777" w:rsidR="00DC3621" w:rsidRPr="00D65B7B" w:rsidRDefault="00DC3621" w:rsidP="00DC3621">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DC3621" w14:paraId="1449AB0E" w14:textId="77777777" w:rsidTr="0099727E">
        <w:tc>
          <w:tcPr>
            <w:tcW w:w="4399" w:type="dxa"/>
            <w:gridSpan w:val="6"/>
            <w:tcBorders>
              <w:top w:val="single" w:sz="4" w:space="0" w:color="auto"/>
              <w:left w:val="nil"/>
              <w:bottom w:val="single" w:sz="4" w:space="0" w:color="auto"/>
              <w:right w:val="nil"/>
            </w:tcBorders>
          </w:tcPr>
          <w:p w14:paraId="536ACBA1" w14:textId="77777777" w:rsidR="00DC3621" w:rsidRPr="002C215A" w:rsidRDefault="00DC3621" w:rsidP="0099727E">
            <w:pPr>
              <w:jc w:val="center"/>
              <w:rPr>
                <w:sz w:val="20"/>
                <w:szCs w:val="20"/>
              </w:rPr>
            </w:pPr>
            <w:r>
              <w:rPr>
                <w:sz w:val="20"/>
                <w:szCs w:val="20"/>
              </w:rPr>
              <w:t>A.  Economic issues</w:t>
            </w:r>
          </w:p>
        </w:tc>
        <w:tc>
          <w:tcPr>
            <w:tcW w:w="236" w:type="dxa"/>
            <w:tcBorders>
              <w:top w:val="nil"/>
              <w:left w:val="nil"/>
              <w:bottom w:val="nil"/>
              <w:right w:val="nil"/>
            </w:tcBorders>
          </w:tcPr>
          <w:p w14:paraId="4312C790" w14:textId="77777777" w:rsidR="00DC3621" w:rsidRPr="002C215A" w:rsidRDefault="00DC3621" w:rsidP="0099727E">
            <w:pPr>
              <w:jc w:val="center"/>
              <w:rPr>
                <w:sz w:val="20"/>
                <w:szCs w:val="20"/>
              </w:rPr>
            </w:pPr>
          </w:p>
        </w:tc>
        <w:tc>
          <w:tcPr>
            <w:tcW w:w="4403" w:type="dxa"/>
            <w:gridSpan w:val="6"/>
            <w:tcBorders>
              <w:top w:val="single" w:sz="4" w:space="0" w:color="auto"/>
              <w:left w:val="nil"/>
              <w:bottom w:val="single" w:sz="4" w:space="0" w:color="auto"/>
              <w:right w:val="nil"/>
            </w:tcBorders>
          </w:tcPr>
          <w:p w14:paraId="427EC49E" w14:textId="77777777" w:rsidR="00DC3621" w:rsidRPr="002C215A" w:rsidRDefault="00DC3621" w:rsidP="0099727E">
            <w:pPr>
              <w:jc w:val="center"/>
              <w:rPr>
                <w:sz w:val="20"/>
                <w:szCs w:val="20"/>
              </w:rPr>
            </w:pPr>
            <w:r>
              <w:rPr>
                <w:sz w:val="20"/>
                <w:szCs w:val="20"/>
              </w:rPr>
              <w:t>B. Social issues</w:t>
            </w:r>
          </w:p>
        </w:tc>
      </w:tr>
      <w:tr w:rsidR="00DC3621" w14:paraId="5EB573F5" w14:textId="77777777" w:rsidTr="0099727E">
        <w:tc>
          <w:tcPr>
            <w:tcW w:w="1230" w:type="dxa"/>
            <w:tcBorders>
              <w:top w:val="single" w:sz="4" w:space="0" w:color="auto"/>
              <w:left w:val="nil"/>
              <w:bottom w:val="nil"/>
              <w:right w:val="nil"/>
            </w:tcBorders>
          </w:tcPr>
          <w:p w14:paraId="693400C4" w14:textId="77777777" w:rsidR="00DC3621" w:rsidRPr="002C215A" w:rsidRDefault="00DC3621" w:rsidP="0099727E">
            <w:pPr>
              <w:jc w:val="center"/>
              <w:rPr>
                <w:sz w:val="20"/>
                <w:szCs w:val="20"/>
              </w:rPr>
            </w:pPr>
          </w:p>
        </w:tc>
        <w:tc>
          <w:tcPr>
            <w:tcW w:w="1468" w:type="dxa"/>
            <w:gridSpan w:val="2"/>
            <w:tcBorders>
              <w:top w:val="single" w:sz="4" w:space="0" w:color="auto"/>
              <w:left w:val="nil"/>
              <w:bottom w:val="single" w:sz="4" w:space="0" w:color="auto"/>
              <w:right w:val="nil"/>
            </w:tcBorders>
          </w:tcPr>
          <w:p w14:paraId="0B0E4064" w14:textId="77777777" w:rsidR="00DC3621" w:rsidRPr="002C215A" w:rsidRDefault="00DC3621" w:rsidP="0099727E">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3CC8DFFF" w14:textId="77777777" w:rsidR="00DC3621" w:rsidRPr="002C215A" w:rsidRDefault="00DC3621" w:rsidP="0099727E">
            <w:pPr>
              <w:jc w:val="center"/>
              <w:rPr>
                <w:sz w:val="20"/>
                <w:szCs w:val="20"/>
              </w:rPr>
            </w:pPr>
          </w:p>
        </w:tc>
        <w:tc>
          <w:tcPr>
            <w:tcW w:w="1465" w:type="dxa"/>
            <w:gridSpan w:val="2"/>
            <w:tcBorders>
              <w:top w:val="single" w:sz="4" w:space="0" w:color="auto"/>
              <w:left w:val="nil"/>
              <w:bottom w:val="single" w:sz="4" w:space="0" w:color="auto"/>
              <w:right w:val="nil"/>
            </w:tcBorders>
          </w:tcPr>
          <w:p w14:paraId="0145FECD" w14:textId="77777777" w:rsidR="00DC3621" w:rsidRPr="002C215A" w:rsidRDefault="00DC3621" w:rsidP="0099727E">
            <w:pPr>
              <w:jc w:val="center"/>
              <w:rPr>
                <w:sz w:val="20"/>
                <w:szCs w:val="20"/>
              </w:rPr>
            </w:pPr>
            <w:r>
              <w:rPr>
                <w:sz w:val="20"/>
                <w:szCs w:val="20"/>
              </w:rPr>
              <w:t>Directional model</w:t>
            </w:r>
          </w:p>
        </w:tc>
        <w:tc>
          <w:tcPr>
            <w:tcW w:w="236" w:type="dxa"/>
            <w:tcBorders>
              <w:top w:val="nil"/>
              <w:left w:val="nil"/>
              <w:bottom w:val="nil"/>
              <w:right w:val="nil"/>
            </w:tcBorders>
          </w:tcPr>
          <w:p w14:paraId="754CA4AF" w14:textId="77777777" w:rsidR="00DC3621" w:rsidRPr="002C215A" w:rsidRDefault="00DC3621" w:rsidP="0099727E">
            <w:pPr>
              <w:jc w:val="center"/>
              <w:rPr>
                <w:sz w:val="20"/>
                <w:szCs w:val="20"/>
              </w:rPr>
            </w:pPr>
          </w:p>
        </w:tc>
        <w:tc>
          <w:tcPr>
            <w:tcW w:w="1232" w:type="dxa"/>
            <w:tcBorders>
              <w:top w:val="single" w:sz="4" w:space="0" w:color="auto"/>
              <w:left w:val="nil"/>
              <w:bottom w:val="nil"/>
              <w:right w:val="nil"/>
            </w:tcBorders>
          </w:tcPr>
          <w:p w14:paraId="1856BFD8" w14:textId="77777777" w:rsidR="00DC3621" w:rsidRPr="002C215A" w:rsidRDefault="00DC3621" w:rsidP="0099727E">
            <w:pPr>
              <w:jc w:val="center"/>
              <w:rPr>
                <w:sz w:val="20"/>
                <w:szCs w:val="20"/>
              </w:rPr>
            </w:pPr>
          </w:p>
        </w:tc>
        <w:tc>
          <w:tcPr>
            <w:tcW w:w="1469" w:type="dxa"/>
            <w:gridSpan w:val="2"/>
            <w:tcBorders>
              <w:top w:val="single" w:sz="4" w:space="0" w:color="auto"/>
              <w:left w:val="nil"/>
              <w:bottom w:val="single" w:sz="4" w:space="0" w:color="auto"/>
              <w:right w:val="nil"/>
            </w:tcBorders>
          </w:tcPr>
          <w:p w14:paraId="530A80A2" w14:textId="77777777" w:rsidR="00DC3621" w:rsidRPr="002C215A" w:rsidRDefault="00DC3621" w:rsidP="0099727E">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54F5A569" w14:textId="77777777" w:rsidR="00DC3621" w:rsidRPr="002C215A" w:rsidRDefault="00DC3621" w:rsidP="0099727E">
            <w:pPr>
              <w:jc w:val="center"/>
              <w:rPr>
                <w:sz w:val="20"/>
                <w:szCs w:val="20"/>
              </w:rPr>
            </w:pPr>
          </w:p>
        </w:tc>
        <w:tc>
          <w:tcPr>
            <w:tcW w:w="1466" w:type="dxa"/>
            <w:gridSpan w:val="2"/>
            <w:tcBorders>
              <w:top w:val="single" w:sz="4" w:space="0" w:color="auto"/>
              <w:left w:val="nil"/>
              <w:bottom w:val="single" w:sz="4" w:space="0" w:color="auto"/>
              <w:right w:val="nil"/>
            </w:tcBorders>
          </w:tcPr>
          <w:p w14:paraId="6ED78FD3" w14:textId="77777777" w:rsidR="00DC3621" w:rsidRPr="002C215A" w:rsidRDefault="00DC3621" w:rsidP="0099727E">
            <w:pPr>
              <w:jc w:val="center"/>
              <w:rPr>
                <w:sz w:val="20"/>
                <w:szCs w:val="20"/>
              </w:rPr>
            </w:pPr>
            <w:r>
              <w:rPr>
                <w:sz w:val="20"/>
                <w:szCs w:val="20"/>
              </w:rPr>
              <w:t>Directional model</w:t>
            </w:r>
          </w:p>
        </w:tc>
      </w:tr>
      <w:tr w:rsidR="00DC3621" w14:paraId="34268AF6" w14:textId="77777777" w:rsidTr="0099727E">
        <w:tc>
          <w:tcPr>
            <w:tcW w:w="1230" w:type="dxa"/>
            <w:tcBorders>
              <w:top w:val="nil"/>
              <w:left w:val="nil"/>
              <w:bottom w:val="nil"/>
              <w:right w:val="nil"/>
            </w:tcBorders>
          </w:tcPr>
          <w:p w14:paraId="722E63D4" w14:textId="153D411E" w:rsidR="00DC3621" w:rsidRPr="002C215A" w:rsidRDefault="00DC3621" w:rsidP="0099727E">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78B8B672" w14:textId="5DADFDF3" w:rsidR="00DC3621" w:rsidRDefault="00DC3621" w:rsidP="0099727E">
            <w:pPr>
              <w:jc w:val="right"/>
              <w:rPr>
                <w:sz w:val="20"/>
                <w:szCs w:val="20"/>
              </w:rPr>
            </w:pPr>
            <w:r>
              <w:rPr>
                <w:sz w:val="20"/>
                <w:szCs w:val="20"/>
              </w:rPr>
              <w:t>.24</w:t>
            </w:r>
          </w:p>
          <w:p w14:paraId="613C2C1F" w14:textId="12F78C9B" w:rsidR="00DC3621" w:rsidRPr="002C215A" w:rsidRDefault="00DC3621" w:rsidP="00DC3621">
            <w:pPr>
              <w:jc w:val="right"/>
              <w:rPr>
                <w:sz w:val="20"/>
                <w:szCs w:val="20"/>
              </w:rPr>
            </w:pPr>
            <w:r>
              <w:rPr>
                <w:sz w:val="20"/>
                <w:szCs w:val="20"/>
              </w:rPr>
              <w:t>(.27)</w:t>
            </w:r>
          </w:p>
        </w:tc>
        <w:tc>
          <w:tcPr>
            <w:tcW w:w="734" w:type="dxa"/>
            <w:tcBorders>
              <w:top w:val="nil"/>
              <w:left w:val="nil"/>
              <w:bottom w:val="nil"/>
              <w:right w:val="nil"/>
            </w:tcBorders>
            <w:tcMar>
              <w:left w:w="28" w:type="dxa"/>
            </w:tcMar>
          </w:tcPr>
          <w:p w14:paraId="5C759314" w14:textId="77777777" w:rsidR="00DC3621" w:rsidRPr="002C215A" w:rsidRDefault="00DC3621" w:rsidP="0099727E">
            <w:pPr>
              <w:rPr>
                <w:sz w:val="20"/>
                <w:szCs w:val="20"/>
              </w:rPr>
            </w:pPr>
          </w:p>
        </w:tc>
        <w:tc>
          <w:tcPr>
            <w:tcW w:w="236" w:type="dxa"/>
            <w:tcBorders>
              <w:top w:val="nil"/>
              <w:left w:val="nil"/>
              <w:bottom w:val="nil"/>
              <w:right w:val="nil"/>
            </w:tcBorders>
          </w:tcPr>
          <w:p w14:paraId="25983CBC"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5C5EC34C" w14:textId="6AE7818A" w:rsidR="00DC3621" w:rsidRDefault="00DC3621" w:rsidP="0099727E">
            <w:pPr>
              <w:jc w:val="right"/>
              <w:rPr>
                <w:sz w:val="20"/>
                <w:szCs w:val="20"/>
              </w:rPr>
            </w:pPr>
            <w:r>
              <w:rPr>
                <w:sz w:val="20"/>
                <w:szCs w:val="20"/>
              </w:rPr>
              <w:t>.3</w:t>
            </w:r>
            <w:r w:rsidR="00F54053">
              <w:rPr>
                <w:sz w:val="20"/>
                <w:szCs w:val="20"/>
              </w:rPr>
              <w:t>0</w:t>
            </w:r>
          </w:p>
          <w:p w14:paraId="3A7733FE" w14:textId="7E4E5465" w:rsidR="00DC3621" w:rsidRPr="002C215A" w:rsidRDefault="00DC3621" w:rsidP="00F54053">
            <w:pPr>
              <w:jc w:val="right"/>
              <w:rPr>
                <w:sz w:val="20"/>
                <w:szCs w:val="20"/>
              </w:rPr>
            </w:pPr>
            <w:r>
              <w:rPr>
                <w:sz w:val="20"/>
                <w:szCs w:val="20"/>
              </w:rPr>
              <w:t>(.</w:t>
            </w:r>
            <w:r w:rsidR="00F54053">
              <w:rPr>
                <w:sz w:val="20"/>
                <w:szCs w:val="20"/>
              </w:rPr>
              <w:t>41</w:t>
            </w:r>
            <w:r>
              <w:rPr>
                <w:sz w:val="20"/>
                <w:szCs w:val="20"/>
              </w:rPr>
              <w:t>)</w:t>
            </w:r>
          </w:p>
        </w:tc>
        <w:tc>
          <w:tcPr>
            <w:tcW w:w="734" w:type="dxa"/>
            <w:tcBorders>
              <w:top w:val="nil"/>
              <w:left w:val="nil"/>
              <w:bottom w:val="nil"/>
              <w:right w:val="nil"/>
            </w:tcBorders>
            <w:tcMar>
              <w:left w:w="28" w:type="dxa"/>
            </w:tcMar>
          </w:tcPr>
          <w:p w14:paraId="0A127B02" w14:textId="77777777" w:rsidR="00DC3621" w:rsidRPr="002C215A" w:rsidRDefault="00DC3621" w:rsidP="0099727E">
            <w:pPr>
              <w:rPr>
                <w:sz w:val="20"/>
                <w:szCs w:val="20"/>
              </w:rPr>
            </w:pPr>
          </w:p>
        </w:tc>
        <w:tc>
          <w:tcPr>
            <w:tcW w:w="236" w:type="dxa"/>
            <w:tcBorders>
              <w:top w:val="nil"/>
              <w:left w:val="nil"/>
              <w:bottom w:val="nil"/>
              <w:right w:val="nil"/>
            </w:tcBorders>
          </w:tcPr>
          <w:p w14:paraId="0205A624" w14:textId="77777777" w:rsidR="00DC3621" w:rsidRPr="002C215A" w:rsidRDefault="00DC3621" w:rsidP="0099727E">
            <w:pPr>
              <w:rPr>
                <w:sz w:val="20"/>
                <w:szCs w:val="20"/>
              </w:rPr>
            </w:pPr>
          </w:p>
        </w:tc>
        <w:tc>
          <w:tcPr>
            <w:tcW w:w="1232" w:type="dxa"/>
            <w:tcBorders>
              <w:top w:val="nil"/>
              <w:left w:val="nil"/>
              <w:bottom w:val="nil"/>
              <w:right w:val="nil"/>
            </w:tcBorders>
          </w:tcPr>
          <w:p w14:paraId="2DC35F36" w14:textId="65200D6C" w:rsidR="00DC3621" w:rsidRPr="002C215A" w:rsidRDefault="00DC3621" w:rsidP="0099727E">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3B2873EF" w14:textId="3FC675B7" w:rsidR="00DC3621" w:rsidRDefault="00DC3621" w:rsidP="0099727E">
            <w:pPr>
              <w:jc w:val="right"/>
              <w:rPr>
                <w:sz w:val="20"/>
                <w:szCs w:val="20"/>
              </w:rPr>
            </w:pPr>
            <w:r>
              <w:rPr>
                <w:sz w:val="20"/>
                <w:szCs w:val="20"/>
              </w:rPr>
              <w:t>-0.14</w:t>
            </w:r>
          </w:p>
          <w:p w14:paraId="19F47616" w14:textId="53EA16A0" w:rsidR="00DC3621" w:rsidRPr="002C215A" w:rsidRDefault="00DC3621" w:rsidP="00DC3621">
            <w:pPr>
              <w:jc w:val="right"/>
              <w:rPr>
                <w:sz w:val="20"/>
                <w:szCs w:val="20"/>
              </w:rPr>
            </w:pPr>
            <w:r>
              <w:rPr>
                <w:sz w:val="20"/>
                <w:szCs w:val="20"/>
              </w:rPr>
              <w:t>(.26)</w:t>
            </w:r>
          </w:p>
        </w:tc>
        <w:tc>
          <w:tcPr>
            <w:tcW w:w="735" w:type="dxa"/>
            <w:tcBorders>
              <w:top w:val="nil"/>
              <w:left w:val="nil"/>
              <w:bottom w:val="nil"/>
              <w:right w:val="nil"/>
            </w:tcBorders>
          </w:tcPr>
          <w:p w14:paraId="5262F0CC" w14:textId="77777777" w:rsidR="00DC3621" w:rsidRPr="002C215A" w:rsidRDefault="00DC3621" w:rsidP="0099727E">
            <w:pPr>
              <w:rPr>
                <w:sz w:val="20"/>
                <w:szCs w:val="20"/>
              </w:rPr>
            </w:pPr>
          </w:p>
        </w:tc>
        <w:tc>
          <w:tcPr>
            <w:tcW w:w="236" w:type="dxa"/>
            <w:tcBorders>
              <w:top w:val="nil"/>
              <w:left w:val="nil"/>
              <w:bottom w:val="nil"/>
              <w:right w:val="nil"/>
            </w:tcBorders>
          </w:tcPr>
          <w:p w14:paraId="38BCB4E6"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3A74BFE2" w14:textId="1D61CEAD" w:rsidR="00DC3621" w:rsidRDefault="00DC3621" w:rsidP="0099727E">
            <w:pPr>
              <w:jc w:val="right"/>
              <w:rPr>
                <w:sz w:val="20"/>
                <w:szCs w:val="20"/>
              </w:rPr>
            </w:pPr>
            <w:r>
              <w:rPr>
                <w:sz w:val="20"/>
                <w:szCs w:val="20"/>
              </w:rPr>
              <w:t>.1</w:t>
            </w:r>
            <w:r w:rsidR="00F54053">
              <w:rPr>
                <w:sz w:val="20"/>
                <w:szCs w:val="20"/>
              </w:rPr>
              <w:t>2</w:t>
            </w:r>
          </w:p>
          <w:p w14:paraId="2BF22342" w14:textId="25F57C26" w:rsidR="00DC3621" w:rsidRPr="002C215A" w:rsidRDefault="00DC3621" w:rsidP="00F54053">
            <w:pPr>
              <w:jc w:val="right"/>
              <w:rPr>
                <w:sz w:val="20"/>
                <w:szCs w:val="20"/>
              </w:rPr>
            </w:pPr>
            <w:r>
              <w:rPr>
                <w:sz w:val="20"/>
                <w:szCs w:val="20"/>
              </w:rPr>
              <w:t>(.</w:t>
            </w:r>
            <w:r w:rsidR="00F54053">
              <w:rPr>
                <w:sz w:val="20"/>
                <w:szCs w:val="20"/>
              </w:rPr>
              <w:t>39</w:t>
            </w:r>
            <w:r>
              <w:rPr>
                <w:sz w:val="20"/>
                <w:szCs w:val="20"/>
              </w:rPr>
              <w:t>)</w:t>
            </w:r>
          </w:p>
        </w:tc>
        <w:tc>
          <w:tcPr>
            <w:tcW w:w="735" w:type="dxa"/>
            <w:tcBorders>
              <w:top w:val="nil"/>
              <w:left w:val="nil"/>
              <w:bottom w:val="nil"/>
              <w:right w:val="nil"/>
            </w:tcBorders>
            <w:tcMar>
              <w:left w:w="28" w:type="dxa"/>
            </w:tcMar>
          </w:tcPr>
          <w:p w14:paraId="033F72DF" w14:textId="77777777" w:rsidR="00DC3621" w:rsidRPr="002C215A" w:rsidRDefault="00DC3621" w:rsidP="0099727E">
            <w:pPr>
              <w:rPr>
                <w:sz w:val="20"/>
                <w:szCs w:val="20"/>
              </w:rPr>
            </w:pPr>
          </w:p>
        </w:tc>
      </w:tr>
      <w:tr w:rsidR="00DC3621" w14:paraId="07F65B94" w14:textId="77777777" w:rsidTr="0099727E">
        <w:tc>
          <w:tcPr>
            <w:tcW w:w="1230" w:type="dxa"/>
            <w:tcBorders>
              <w:top w:val="nil"/>
              <w:left w:val="nil"/>
              <w:bottom w:val="nil"/>
              <w:right w:val="nil"/>
            </w:tcBorders>
          </w:tcPr>
          <w:p w14:paraId="45ADD0D1" w14:textId="77777777" w:rsidR="00DC3621" w:rsidRPr="002C215A" w:rsidRDefault="00DC3621" w:rsidP="0099727E">
            <w:pPr>
              <w:rPr>
                <w:sz w:val="20"/>
                <w:szCs w:val="20"/>
              </w:rPr>
            </w:pPr>
            <w:r>
              <w:rPr>
                <w:sz w:val="20"/>
                <w:szCs w:val="20"/>
              </w:rPr>
              <w:t>Private talk radio</w:t>
            </w:r>
          </w:p>
        </w:tc>
        <w:tc>
          <w:tcPr>
            <w:tcW w:w="734" w:type="dxa"/>
            <w:tcBorders>
              <w:top w:val="nil"/>
              <w:left w:val="nil"/>
              <w:bottom w:val="nil"/>
              <w:right w:val="nil"/>
            </w:tcBorders>
            <w:tcMar>
              <w:right w:w="28" w:type="dxa"/>
            </w:tcMar>
          </w:tcPr>
          <w:p w14:paraId="3830BD6A" w14:textId="66B77A58" w:rsidR="00DC3621" w:rsidRDefault="00DC3621" w:rsidP="0099727E">
            <w:pPr>
              <w:jc w:val="right"/>
              <w:rPr>
                <w:sz w:val="20"/>
                <w:szCs w:val="20"/>
              </w:rPr>
            </w:pPr>
            <w:r>
              <w:rPr>
                <w:sz w:val="20"/>
                <w:szCs w:val="20"/>
              </w:rPr>
              <w:t>.45</w:t>
            </w:r>
          </w:p>
          <w:p w14:paraId="40DF5D08" w14:textId="7702ED39" w:rsidR="00DC3621" w:rsidRPr="002C215A" w:rsidRDefault="00DC3621" w:rsidP="00DC3621">
            <w:pPr>
              <w:jc w:val="right"/>
              <w:rPr>
                <w:sz w:val="20"/>
                <w:szCs w:val="20"/>
              </w:rPr>
            </w:pPr>
            <w:r>
              <w:rPr>
                <w:sz w:val="20"/>
                <w:szCs w:val="20"/>
              </w:rPr>
              <w:t>(.26)</w:t>
            </w:r>
          </w:p>
        </w:tc>
        <w:tc>
          <w:tcPr>
            <w:tcW w:w="734" w:type="dxa"/>
            <w:tcBorders>
              <w:top w:val="nil"/>
              <w:left w:val="nil"/>
              <w:bottom w:val="nil"/>
              <w:right w:val="nil"/>
            </w:tcBorders>
            <w:tcMar>
              <w:left w:w="28" w:type="dxa"/>
            </w:tcMar>
          </w:tcPr>
          <w:p w14:paraId="5400C75C" w14:textId="1167F788" w:rsidR="00DC3621" w:rsidRPr="002C215A" w:rsidRDefault="00DC3621" w:rsidP="0099727E">
            <w:pPr>
              <w:rPr>
                <w:sz w:val="20"/>
                <w:szCs w:val="20"/>
              </w:rPr>
            </w:pPr>
            <w:r w:rsidRPr="00D65B7B">
              <w:rPr>
                <w:rFonts w:cs="Times New Roman"/>
                <w:sz w:val="20"/>
                <w:szCs w:val="20"/>
                <w:lang w:val="en-CA"/>
              </w:rPr>
              <w:t>†</w:t>
            </w:r>
          </w:p>
        </w:tc>
        <w:tc>
          <w:tcPr>
            <w:tcW w:w="236" w:type="dxa"/>
            <w:tcBorders>
              <w:top w:val="nil"/>
              <w:left w:val="nil"/>
              <w:bottom w:val="nil"/>
              <w:right w:val="nil"/>
            </w:tcBorders>
          </w:tcPr>
          <w:p w14:paraId="3CECEAE4"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67FBF7D4" w14:textId="4D2B2E9C" w:rsidR="00DC3621" w:rsidRDefault="00DC3621" w:rsidP="0099727E">
            <w:pPr>
              <w:jc w:val="right"/>
              <w:rPr>
                <w:sz w:val="20"/>
                <w:szCs w:val="20"/>
              </w:rPr>
            </w:pPr>
            <w:r>
              <w:rPr>
                <w:sz w:val="20"/>
                <w:szCs w:val="20"/>
              </w:rPr>
              <w:t>.</w:t>
            </w:r>
            <w:r w:rsidR="00F54053">
              <w:rPr>
                <w:sz w:val="20"/>
                <w:szCs w:val="20"/>
              </w:rPr>
              <w:t>8</w:t>
            </w:r>
            <w:r>
              <w:rPr>
                <w:sz w:val="20"/>
                <w:szCs w:val="20"/>
              </w:rPr>
              <w:t>4</w:t>
            </w:r>
          </w:p>
          <w:p w14:paraId="485F7966" w14:textId="231E739E" w:rsidR="00DC3621" w:rsidRPr="002C215A" w:rsidRDefault="00DC3621" w:rsidP="00F54053">
            <w:pPr>
              <w:jc w:val="right"/>
              <w:rPr>
                <w:sz w:val="20"/>
                <w:szCs w:val="20"/>
              </w:rPr>
            </w:pPr>
            <w:r>
              <w:rPr>
                <w:sz w:val="20"/>
                <w:szCs w:val="20"/>
              </w:rPr>
              <w:t>(.3</w:t>
            </w:r>
            <w:r w:rsidR="00F54053">
              <w:rPr>
                <w:sz w:val="20"/>
                <w:szCs w:val="20"/>
              </w:rPr>
              <w:t>9</w:t>
            </w:r>
            <w:r>
              <w:rPr>
                <w:sz w:val="20"/>
                <w:szCs w:val="20"/>
              </w:rPr>
              <w:t>)</w:t>
            </w:r>
          </w:p>
        </w:tc>
        <w:tc>
          <w:tcPr>
            <w:tcW w:w="734" w:type="dxa"/>
            <w:tcBorders>
              <w:top w:val="nil"/>
              <w:left w:val="nil"/>
              <w:bottom w:val="nil"/>
              <w:right w:val="nil"/>
            </w:tcBorders>
            <w:tcMar>
              <w:left w:w="28" w:type="dxa"/>
            </w:tcMar>
          </w:tcPr>
          <w:p w14:paraId="11C121CA" w14:textId="38662EB2" w:rsidR="00DC3621" w:rsidRPr="002C215A" w:rsidRDefault="00F54053" w:rsidP="0099727E">
            <w:pPr>
              <w:rPr>
                <w:sz w:val="20"/>
                <w:szCs w:val="20"/>
              </w:rPr>
            </w:pPr>
            <w:r>
              <w:rPr>
                <w:rFonts w:cs="Times New Roman"/>
                <w:sz w:val="20"/>
                <w:szCs w:val="20"/>
                <w:lang w:val="en-CA"/>
              </w:rPr>
              <w:t>*</w:t>
            </w:r>
          </w:p>
        </w:tc>
        <w:tc>
          <w:tcPr>
            <w:tcW w:w="236" w:type="dxa"/>
            <w:tcBorders>
              <w:top w:val="nil"/>
              <w:left w:val="nil"/>
              <w:bottom w:val="nil"/>
              <w:right w:val="nil"/>
            </w:tcBorders>
          </w:tcPr>
          <w:p w14:paraId="3939ECCB" w14:textId="77777777" w:rsidR="00DC3621" w:rsidRPr="002C215A" w:rsidRDefault="00DC3621" w:rsidP="0099727E">
            <w:pPr>
              <w:rPr>
                <w:sz w:val="20"/>
                <w:szCs w:val="20"/>
              </w:rPr>
            </w:pPr>
          </w:p>
        </w:tc>
        <w:tc>
          <w:tcPr>
            <w:tcW w:w="1232" w:type="dxa"/>
            <w:tcBorders>
              <w:top w:val="nil"/>
              <w:left w:val="nil"/>
              <w:bottom w:val="nil"/>
              <w:right w:val="nil"/>
            </w:tcBorders>
          </w:tcPr>
          <w:p w14:paraId="7E3DFA3D" w14:textId="77777777" w:rsidR="00DC3621" w:rsidRPr="002C215A" w:rsidRDefault="00DC3621" w:rsidP="0099727E">
            <w:pPr>
              <w:rPr>
                <w:sz w:val="20"/>
                <w:szCs w:val="20"/>
              </w:rPr>
            </w:pPr>
            <w:r>
              <w:rPr>
                <w:sz w:val="20"/>
                <w:szCs w:val="20"/>
              </w:rPr>
              <w:t>Private talk radio</w:t>
            </w:r>
          </w:p>
        </w:tc>
        <w:tc>
          <w:tcPr>
            <w:tcW w:w="734" w:type="dxa"/>
            <w:tcBorders>
              <w:top w:val="nil"/>
              <w:left w:val="nil"/>
              <w:bottom w:val="nil"/>
              <w:right w:val="nil"/>
            </w:tcBorders>
            <w:tcMar>
              <w:right w:w="28" w:type="dxa"/>
            </w:tcMar>
          </w:tcPr>
          <w:p w14:paraId="2AB5F5D7" w14:textId="35DDDD85" w:rsidR="00DC3621" w:rsidRDefault="00DC3621" w:rsidP="0099727E">
            <w:pPr>
              <w:jc w:val="right"/>
              <w:rPr>
                <w:sz w:val="20"/>
                <w:szCs w:val="20"/>
              </w:rPr>
            </w:pPr>
            <w:r>
              <w:rPr>
                <w:sz w:val="20"/>
                <w:szCs w:val="20"/>
              </w:rPr>
              <w:t>.46</w:t>
            </w:r>
          </w:p>
          <w:p w14:paraId="21A5005D" w14:textId="4CBF4BF2" w:rsidR="00DC3621" w:rsidRPr="002C215A" w:rsidRDefault="00DC3621" w:rsidP="00DC3621">
            <w:pPr>
              <w:jc w:val="right"/>
              <w:rPr>
                <w:sz w:val="20"/>
                <w:szCs w:val="20"/>
              </w:rPr>
            </w:pPr>
            <w:r>
              <w:rPr>
                <w:sz w:val="20"/>
                <w:szCs w:val="20"/>
              </w:rPr>
              <w:t>(.25)</w:t>
            </w:r>
          </w:p>
        </w:tc>
        <w:tc>
          <w:tcPr>
            <w:tcW w:w="735" w:type="dxa"/>
            <w:tcBorders>
              <w:top w:val="nil"/>
              <w:left w:val="nil"/>
              <w:bottom w:val="nil"/>
              <w:right w:val="nil"/>
            </w:tcBorders>
          </w:tcPr>
          <w:p w14:paraId="520BBFA8" w14:textId="5EB18049" w:rsidR="00DC3621" w:rsidRPr="002C215A" w:rsidRDefault="00DC3621" w:rsidP="0099727E">
            <w:pPr>
              <w:rPr>
                <w:sz w:val="20"/>
                <w:szCs w:val="20"/>
              </w:rPr>
            </w:pPr>
            <w:r w:rsidRPr="00D65B7B">
              <w:rPr>
                <w:rFonts w:cs="Times New Roman"/>
                <w:sz w:val="20"/>
                <w:szCs w:val="20"/>
                <w:lang w:val="en-CA"/>
              </w:rPr>
              <w:t>†</w:t>
            </w:r>
          </w:p>
        </w:tc>
        <w:tc>
          <w:tcPr>
            <w:tcW w:w="236" w:type="dxa"/>
            <w:tcBorders>
              <w:top w:val="nil"/>
              <w:left w:val="nil"/>
              <w:bottom w:val="nil"/>
              <w:right w:val="nil"/>
            </w:tcBorders>
          </w:tcPr>
          <w:p w14:paraId="27C48200"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38BBF80B" w14:textId="0183AC5A" w:rsidR="00DC3621" w:rsidRDefault="00F54053" w:rsidP="0099727E">
            <w:pPr>
              <w:jc w:val="right"/>
              <w:rPr>
                <w:sz w:val="20"/>
                <w:szCs w:val="20"/>
              </w:rPr>
            </w:pPr>
            <w:r>
              <w:rPr>
                <w:sz w:val="20"/>
                <w:szCs w:val="20"/>
              </w:rPr>
              <w:t>1</w:t>
            </w:r>
            <w:r w:rsidR="00DC3621">
              <w:rPr>
                <w:sz w:val="20"/>
                <w:szCs w:val="20"/>
              </w:rPr>
              <w:t>.</w:t>
            </w:r>
            <w:r>
              <w:rPr>
                <w:sz w:val="20"/>
                <w:szCs w:val="20"/>
              </w:rPr>
              <w:t>12</w:t>
            </w:r>
          </w:p>
          <w:p w14:paraId="1E2780C2" w14:textId="77777777" w:rsidR="00DC3621" w:rsidRPr="002C215A" w:rsidRDefault="00DC3621" w:rsidP="0099727E">
            <w:pPr>
              <w:jc w:val="right"/>
              <w:rPr>
                <w:sz w:val="20"/>
                <w:szCs w:val="20"/>
              </w:rPr>
            </w:pPr>
            <w:r>
              <w:rPr>
                <w:sz w:val="20"/>
                <w:szCs w:val="20"/>
              </w:rPr>
              <w:t>(.38)</w:t>
            </w:r>
          </w:p>
        </w:tc>
        <w:tc>
          <w:tcPr>
            <w:tcW w:w="735" w:type="dxa"/>
            <w:tcBorders>
              <w:top w:val="nil"/>
              <w:left w:val="nil"/>
              <w:bottom w:val="nil"/>
              <w:right w:val="nil"/>
            </w:tcBorders>
            <w:tcMar>
              <w:left w:w="28" w:type="dxa"/>
            </w:tcMar>
          </w:tcPr>
          <w:p w14:paraId="6C83663E" w14:textId="3377AA4D" w:rsidR="00DC3621" w:rsidRPr="002C215A" w:rsidRDefault="00DC3621" w:rsidP="0099727E">
            <w:pPr>
              <w:rPr>
                <w:sz w:val="20"/>
                <w:szCs w:val="20"/>
              </w:rPr>
            </w:pPr>
            <w:r>
              <w:rPr>
                <w:sz w:val="20"/>
                <w:szCs w:val="20"/>
              </w:rPr>
              <w:t>*</w:t>
            </w:r>
            <w:r w:rsidR="00F54053">
              <w:rPr>
                <w:sz w:val="20"/>
                <w:szCs w:val="20"/>
              </w:rPr>
              <w:t>*</w:t>
            </w:r>
          </w:p>
        </w:tc>
      </w:tr>
      <w:tr w:rsidR="00DC3621" w14:paraId="7748A752" w14:textId="77777777" w:rsidTr="0099727E">
        <w:tc>
          <w:tcPr>
            <w:tcW w:w="1230" w:type="dxa"/>
            <w:tcBorders>
              <w:top w:val="nil"/>
              <w:left w:val="nil"/>
              <w:bottom w:val="nil"/>
              <w:right w:val="nil"/>
            </w:tcBorders>
          </w:tcPr>
          <w:p w14:paraId="1123E468" w14:textId="77777777" w:rsidR="00DC3621" w:rsidRPr="002C215A" w:rsidRDefault="00DC3621" w:rsidP="0099727E">
            <w:pPr>
              <w:rPr>
                <w:sz w:val="20"/>
                <w:szCs w:val="20"/>
              </w:rPr>
            </w:pPr>
            <w:r>
              <w:rPr>
                <w:sz w:val="20"/>
                <w:szCs w:val="20"/>
              </w:rPr>
              <w:t>Constant</w:t>
            </w:r>
          </w:p>
        </w:tc>
        <w:tc>
          <w:tcPr>
            <w:tcW w:w="734" w:type="dxa"/>
            <w:tcBorders>
              <w:top w:val="nil"/>
              <w:left w:val="nil"/>
              <w:bottom w:val="nil"/>
              <w:right w:val="nil"/>
            </w:tcBorders>
            <w:tcMar>
              <w:right w:w="28" w:type="dxa"/>
            </w:tcMar>
          </w:tcPr>
          <w:p w14:paraId="28FE20A1" w14:textId="16BDB1A2" w:rsidR="00DC3621" w:rsidRDefault="00DC3621" w:rsidP="0099727E">
            <w:pPr>
              <w:jc w:val="right"/>
              <w:rPr>
                <w:sz w:val="20"/>
                <w:szCs w:val="20"/>
              </w:rPr>
            </w:pPr>
            <w:r>
              <w:rPr>
                <w:sz w:val="20"/>
                <w:szCs w:val="20"/>
              </w:rPr>
              <w:t>1.12</w:t>
            </w:r>
          </w:p>
          <w:p w14:paraId="383698D4" w14:textId="77777777" w:rsidR="00DC3621" w:rsidRPr="002C215A" w:rsidRDefault="00DC3621" w:rsidP="0099727E">
            <w:pPr>
              <w:jc w:val="right"/>
              <w:rPr>
                <w:sz w:val="20"/>
                <w:szCs w:val="20"/>
              </w:rPr>
            </w:pPr>
            <w:r>
              <w:rPr>
                <w:sz w:val="20"/>
                <w:szCs w:val="20"/>
              </w:rPr>
              <w:t>(.13)</w:t>
            </w:r>
          </w:p>
        </w:tc>
        <w:tc>
          <w:tcPr>
            <w:tcW w:w="734" w:type="dxa"/>
            <w:tcBorders>
              <w:top w:val="nil"/>
              <w:left w:val="nil"/>
              <w:bottom w:val="nil"/>
              <w:right w:val="nil"/>
            </w:tcBorders>
            <w:tcMar>
              <w:left w:w="28" w:type="dxa"/>
            </w:tcMar>
          </w:tcPr>
          <w:p w14:paraId="2191DCC7" w14:textId="77777777" w:rsidR="00DC3621" w:rsidRPr="002C215A" w:rsidRDefault="00DC3621" w:rsidP="0099727E">
            <w:pPr>
              <w:rPr>
                <w:sz w:val="20"/>
                <w:szCs w:val="20"/>
              </w:rPr>
            </w:pPr>
            <w:r>
              <w:rPr>
                <w:sz w:val="20"/>
                <w:szCs w:val="20"/>
              </w:rPr>
              <w:t>***</w:t>
            </w:r>
          </w:p>
        </w:tc>
        <w:tc>
          <w:tcPr>
            <w:tcW w:w="236" w:type="dxa"/>
            <w:tcBorders>
              <w:top w:val="nil"/>
              <w:left w:val="nil"/>
              <w:bottom w:val="nil"/>
              <w:right w:val="nil"/>
            </w:tcBorders>
          </w:tcPr>
          <w:p w14:paraId="73CF7703"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79159B2F" w14:textId="426AD837" w:rsidR="00DC3621" w:rsidRDefault="00DC3621" w:rsidP="0099727E">
            <w:pPr>
              <w:jc w:val="right"/>
              <w:rPr>
                <w:sz w:val="20"/>
                <w:szCs w:val="20"/>
              </w:rPr>
            </w:pPr>
            <w:r>
              <w:rPr>
                <w:sz w:val="20"/>
                <w:szCs w:val="20"/>
              </w:rPr>
              <w:t>.6</w:t>
            </w:r>
            <w:r w:rsidR="0099727E">
              <w:rPr>
                <w:sz w:val="20"/>
                <w:szCs w:val="20"/>
              </w:rPr>
              <w:t>5</w:t>
            </w:r>
          </w:p>
          <w:p w14:paraId="4CEF45E5" w14:textId="77777777" w:rsidR="00DC3621" w:rsidRPr="002C215A" w:rsidRDefault="00DC3621" w:rsidP="0099727E">
            <w:pPr>
              <w:jc w:val="right"/>
              <w:rPr>
                <w:sz w:val="20"/>
                <w:szCs w:val="20"/>
              </w:rPr>
            </w:pPr>
            <w:r>
              <w:rPr>
                <w:sz w:val="20"/>
                <w:szCs w:val="20"/>
              </w:rPr>
              <w:t>(.20)</w:t>
            </w:r>
          </w:p>
        </w:tc>
        <w:tc>
          <w:tcPr>
            <w:tcW w:w="734" w:type="dxa"/>
            <w:tcBorders>
              <w:top w:val="nil"/>
              <w:left w:val="nil"/>
              <w:bottom w:val="nil"/>
              <w:right w:val="nil"/>
            </w:tcBorders>
            <w:tcMar>
              <w:left w:w="28" w:type="dxa"/>
            </w:tcMar>
          </w:tcPr>
          <w:p w14:paraId="12594AB8" w14:textId="77777777" w:rsidR="00DC3621" w:rsidRPr="002C215A" w:rsidRDefault="00DC3621" w:rsidP="0099727E">
            <w:pPr>
              <w:rPr>
                <w:sz w:val="20"/>
                <w:szCs w:val="20"/>
              </w:rPr>
            </w:pPr>
            <w:r>
              <w:rPr>
                <w:sz w:val="20"/>
                <w:szCs w:val="20"/>
              </w:rPr>
              <w:t>**</w:t>
            </w:r>
          </w:p>
        </w:tc>
        <w:tc>
          <w:tcPr>
            <w:tcW w:w="236" w:type="dxa"/>
            <w:tcBorders>
              <w:top w:val="nil"/>
              <w:left w:val="nil"/>
              <w:bottom w:val="nil"/>
              <w:right w:val="nil"/>
            </w:tcBorders>
          </w:tcPr>
          <w:p w14:paraId="0694373C" w14:textId="77777777" w:rsidR="00DC3621" w:rsidRPr="002C215A" w:rsidRDefault="00DC3621" w:rsidP="0099727E">
            <w:pPr>
              <w:rPr>
                <w:sz w:val="20"/>
                <w:szCs w:val="20"/>
              </w:rPr>
            </w:pPr>
          </w:p>
        </w:tc>
        <w:tc>
          <w:tcPr>
            <w:tcW w:w="1232" w:type="dxa"/>
            <w:tcBorders>
              <w:top w:val="nil"/>
              <w:left w:val="nil"/>
              <w:bottom w:val="nil"/>
              <w:right w:val="nil"/>
            </w:tcBorders>
          </w:tcPr>
          <w:p w14:paraId="7F17A9B9" w14:textId="77777777" w:rsidR="00DC3621" w:rsidRPr="002C215A" w:rsidRDefault="00DC3621" w:rsidP="0099727E">
            <w:pPr>
              <w:rPr>
                <w:sz w:val="20"/>
                <w:szCs w:val="20"/>
              </w:rPr>
            </w:pPr>
            <w:r>
              <w:rPr>
                <w:sz w:val="20"/>
                <w:szCs w:val="20"/>
              </w:rPr>
              <w:t>Constant</w:t>
            </w:r>
          </w:p>
        </w:tc>
        <w:tc>
          <w:tcPr>
            <w:tcW w:w="734" w:type="dxa"/>
            <w:tcBorders>
              <w:top w:val="nil"/>
              <w:left w:val="nil"/>
              <w:bottom w:val="nil"/>
              <w:right w:val="nil"/>
            </w:tcBorders>
            <w:tcMar>
              <w:right w:w="28" w:type="dxa"/>
            </w:tcMar>
          </w:tcPr>
          <w:p w14:paraId="49D70F80" w14:textId="2D6B2518" w:rsidR="00DC3621" w:rsidRDefault="00DC3621" w:rsidP="0099727E">
            <w:pPr>
              <w:jc w:val="right"/>
              <w:rPr>
                <w:sz w:val="20"/>
                <w:szCs w:val="20"/>
              </w:rPr>
            </w:pPr>
            <w:r>
              <w:rPr>
                <w:sz w:val="20"/>
                <w:szCs w:val="20"/>
              </w:rPr>
              <w:t>.89</w:t>
            </w:r>
          </w:p>
          <w:p w14:paraId="5A7A6D8D" w14:textId="77777777" w:rsidR="00DC3621" w:rsidRPr="002C215A" w:rsidRDefault="00DC3621" w:rsidP="0099727E">
            <w:pPr>
              <w:jc w:val="right"/>
              <w:rPr>
                <w:sz w:val="20"/>
                <w:szCs w:val="20"/>
              </w:rPr>
            </w:pPr>
            <w:r>
              <w:rPr>
                <w:sz w:val="20"/>
                <w:szCs w:val="20"/>
              </w:rPr>
              <w:t>(.13)</w:t>
            </w:r>
          </w:p>
        </w:tc>
        <w:tc>
          <w:tcPr>
            <w:tcW w:w="735" w:type="dxa"/>
            <w:tcBorders>
              <w:top w:val="nil"/>
              <w:left w:val="nil"/>
              <w:bottom w:val="nil"/>
              <w:right w:val="nil"/>
            </w:tcBorders>
            <w:tcMar>
              <w:left w:w="28" w:type="dxa"/>
            </w:tcMar>
          </w:tcPr>
          <w:p w14:paraId="25C9A213" w14:textId="77777777" w:rsidR="00DC3621" w:rsidRPr="002C215A" w:rsidRDefault="00DC3621" w:rsidP="0099727E">
            <w:pPr>
              <w:rPr>
                <w:sz w:val="20"/>
                <w:szCs w:val="20"/>
              </w:rPr>
            </w:pPr>
            <w:r>
              <w:rPr>
                <w:sz w:val="20"/>
                <w:szCs w:val="20"/>
              </w:rPr>
              <w:t>***</w:t>
            </w:r>
          </w:p>
        </w:tc>
        <w:tc>
          <w:tcPr>
            <w:tcW w:w="236" w:type="dxa"/>
            <w:tcBorders>
              <w:top w:val="nil"/>
              <w:left w:val="nil"/>
              <w:bottom w:val="nil"/>
              <w:right w:val="nil"/>
            </w:tcBorders>
          </w:tcPr>
          <w:p w14:paraId="435B834D"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28C8F6FE" w14:textId="68B1322A" w:rsidR="00DC3621" w:rsidRDefault="00DC3621" w:rsidP="0099727E">
            <w:pPr>
              <w:jc w:val="right"/>
              <w:rPr>
                <w:sz w:val="20"/>
                <w:szCs w:val="20"/>
              </w:rPr>
            </w:pPr>
            <w:r>
              <w:rPr>
                <w:sz w:val="20"/>
                <w:szCs w:val="20"/>
              </w:rPr>
              <w:t>.</w:t>
            </w:r>
            <w:r w:rsidR="00F54053">
              <w:rPr>
                <w:sz w:val="20"/>
                <w:szCs w:val="20"/>
              </w:rPr>
              <w:t>0</w:t>
            </w:r>
            <w:r>
              <w:rPr>
                <w:sz w:val="20"/>
                <w:szCs w:val="20"/>
              </w:rPr>
              <w:t>7</w:t>
            </w:r>
          </w:p>
          <w:p w14:paraId="40B835D5" w14:textId="77777777" w:rsidR="00DC3621" w:rsidRPr="002C215A" w:rsidRDefault="00DC3621" w:rsidP="0099727E">
            <w:pPr>
              <w:jc w:val="right"/>
              <w:rPr>
                <w:sz w:val="20"/>
                <w:szCs w:val="20"/>
              </w:rPr>
            </w:pPr>
            <w:r>
              <w:rPr>
                <w:sz w:val="20"/>
                <w:szCs w:val="20"/>
              </w:rPr>
              <w:t>(.20)</w:t>
            </w:r>
          </w:p>
        </w:tc>
        <w:tc>
          <w:tcPr>
            <w:tcW w:w="735" w:type="dxa"/>
            <w:tcBorders>
              <w:top w:val="nil"/>
              <w:left w:val="nil"/>
              <w:bottom w:val="nil"/>
              <w:right w:val="nil"/>
            </w:tcBorders>
            <w:tcMar>
              <w:left w:w="28" w:type="dxa"/>
            </w:tcMar>
          </w:tcPr>
          <w:p w14:paraId="75F5F1C2" w14:textId="77777777" w:rsidR="00DC3621" w:rsidRPr="002C215A" w:rsidRDefault="00DC3621" w:rsidP="0099727E">
            <w:pPr>
              <w:rPr>
                <w:sz w:val="20"/>
                <w:szCs w:val="20"/>
              </w:rPr>
            </w:pPr>
          </w:p>
        </w:tc>
      </w:tr>
      <w:tr w:rsidR="00DC3621" w14:paraId="5241AAB6" w14:textId="77777777" w:rsidTr="0099727E">
        <w:tc>
          <w:tcPr>
            <w:tcW w:w="1230" w:type="dxa"/>
            <w:tcBorders>
              <w:top w:val="nil"/>
              <w:left w:val="nil"/>
              <w:bottom w:val="nil"/>
              <w:right w:val="nil"/>
            </w:tcBorders>
          </w:tcPr>
          <w:p w14:paraId="3947DAC4" w14:textId="77777777" w:rsidR="00DC3621" w:rsidRPr="00150406" w:rsidRDefault="00DC3621" w:rsidP="0099727E">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14A0734A" w14:textId="77777777" w:rsidR="00DC3621" w:rsidRPr="002C215A" w:rsidRDefault="00DC3621" w:rsidP="0099727E">
            <w:pPr>
              <w:jc w:val="center"/>
              <w:rPr>
                <w:sz w:val="20"/>
                <w:szCs w:val="20"/>
              </w:rPr>
            </w:pPr>
            <w:r>
              <w:rPr>
                <w:sz w:val="20"/>
                <w:szCs w:val="20"/>
              </w:rPr>
              <w:t>.10</w:t>
            </w:r>
          </w:p>
        </w:tc>
        <w:tc>
          <w:tcPr>
            <w:tcW w:w="236" w:type="dxa"/>
            <w:tcBorders>
              <w:top w:val="nil"/>
              <w:left w:val="nil"/>
              <w:bottom w:val="nil"/>
              <w:right w:val="nil"/>
            </w:tcBorders>
          </w:tcPr>
          <w:p w14:paraId="6A738871" w14:textId="77777777" w:rsidR="00DC3621" w:rsidRPr="002C215A" w:rsidRDefault="00DC3621" w:rsidP="0099727E">
            <w:pPr>
              <w:jc w:val="center"/>
              <w:rPr>
                <w:sz w:val="20"/>
                <w:szCs w:val="20"/>
              </w:rPr>
            </w:pPr>
          </w:p>
        </w:tc>
        <w:tc>
          <w:tcPr>
            <w:tcW w:w="1465" w:type="dxa"/>
            <w:gridSpan w:val="2"/>
            <w:tcBorders>
              <w:top w:val="nil"/>
              <w:left w:val="nil"/>
              <w:bottom w:val="nil"/>
              <w:right w:val="nil"/>
            </w:tcBorders>
          </w:tcPr>
          <w:p w14:paraId="6D46377B" w14:textId="77777777" w:rsidR="00DC3621" w:rsidRPr="002C215A" w:rsidRDefault="00DC3621" w:rsidP="0099727E">
            <w:pPr>
              <w:jc w:val="center"/>
              <w:rPr>
                <w:sz w:val="20"/>
                <w:szCs w:val="20"/>
              </w:rPr>
            </w:pPr>
            <w:r>
              <w:rPr>
                <w:sz w:val="20"/>
                <w:szCs w:val="20"/>
              </w:rPr>
              <w:t>.12</w:t>
            </w:r>
          </w:p>
        </w:tc>
        <w:tc>
          <w:tcPr>
            <w:tcW w:w="236" w:type="dxa"/>
            <w:tcBorders>
              <w:top w:val="nil"/>
              <w:left w:val="nil"/>
              <w:bottom w:val="nil"/>
              <w:right w:val="nil"/>
            </w:tcBorders>
          </w:tcPr>
          <w:p w14:paraId="39CB611F" w14:textId="77777777" w:rsidR="00DC3621" w:rsidRPr="002C215A" w:rsidRDefault="00DC3621" w:rsidP="0099727E">
            <w:pPr>
              <w:rPr>
                <w:sz w:val="20"/>
                <w:szCs w:val="20"/>
              </w:rPr>
            </w:pPr>
          </w:p>
        </w:tc>
        <w:tc>
          <w:tcPr>
            <w:tcW w:w="1232" w:type="dxa"/>
            <w:tcBorders>
              <w:top w:val="nil"/>
              <w:left w:val="nil"/>
              <w:bottom w:val="nil"/>
              <w:right w:val="nil"/>
            </w:tcBorders>
          </w:tcPr>
          <w:p w14:paraId="4A59AA6B" w14:textId="77777777" w:rsidR="00DC3621" w:rsidRPr="002C215A" w:rsidRDefault="00DC3621" w:rsidP="0099727E">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6CEBA1A3" w14:textId="70604A12" w:rsidR="00DC3621" w:rsidRPr="002C215A" w:rsidRDefault="00DC3621" w:rsidP="00DC3621">
            <w:pPr>
              <w:jc w:val="center"/>
              <w:rPr>
                <w:sz w:val="20"/>
                <w:szCs w:val="20"/>
              </w:rPr>
            </w:pPr>
            <w:r>
              <w:rPr>
                <w:sz w:val="20"/>
                <w:szCs w:val="20"/>
              </w:rPr>
              <w:t>.08</w:t>
            </w:r>
          </w:p>
        </w:tc>
        <w:tc>
          <w:tcPr>
            <w:tcW w:w="236" w:type="dxa"/>
            <w:tcBorders>
              <w:top w:val="nil"/>
              <w:left w:val="nil"/>
              <w:bottom w:val="nil"/>
              <w:right w:val="nil"/>
            </w:tcBorders>
          </w:tcPr>
          <w:p w14:paraId="26A4D118" w14:textId="77777777" w:rsidR="00DC3621" w:rsidRPr="002C215A" w:rsidRDefault="00DC3621" w:rsidP="0099727E">
            <w:pPr>
              <w:jc w:val="center"/>
              <w:rPr>
                <w:sz w:val="20"/>
                <w:szCs w:val="20"/>
              </w:rPr>
            </w:pPr>
          </w:p>
        </w:tc>
        <w:tc>
          <w:tcPr>
            <w:tcW w:w="1466" w:type="dxa"/>
            <w:gridSpan w:val="2"/>
            <w:tcBorders>
              <w:top w:val="nil"/>
              <w:left w:val="nil"/>
              <w:bottom w:val="nil"/>
              <w:right w:val="nil"/>
            </w:tcBorders>
          </w:tcPr>
          <w:p w14:paraId="1BF64855" w14:textId="6DD810D8" w:rsidR="00DC3621" w:rsidRPr="002C215A" w:rsidRDefault="00DC3621" w:rsidP="00F54053">
            <w:pPr>
              <w:jc w:val="center"/>
              <w:rPr>
                <w:sz w:val="20"/>
                <w:szCs w:val="20"/>
              </w:rPr>
            </w:pPr>
            <w:r>
              <w:rPr>
                <w:sz w:val="20"/>
                <w:szCs w:val="20"/>
              </w:rPr>
              <w:t>.1</w:t>
            </w:r>
            <w:r w:rsidR="00F54053">
              <w:rPr>
                <w:sz w:val="20"/>
                <w:szCs w:val="20"/>
              </w:rPr>
              <w:t>9</w:t>
            </w:r>
          </w:p>
        </w:tc>
      </w:tr>
      <w:tr w:rsidR="00DC3621" w14:paraId="529EA16D" w14:textId="77777777" w:rsidTr="0099727E">
        <w:tc>
          <w:tcPr>
            <w:tcW w:w="1230" w:type="dxa"/>
            <w:tcBorders>
              <w:top w:val="nil"/>
              <w:left w:val="nil"/>
              <w:bottom w:val="single" w:sz="4" w:space="0" w:color="auto"/>
              <w:right w:val="nil"/>
            </w:tcBorders>
          </w:tcPr>
          <w:p w14:paraId="3C3EED0C" w14:textId="77777777" w:rsidR="00DC3621" w:rsidRPr="002C215A" w:rsidRDefault="00DC3621" w:rsidP="0099727E">
            <w:pPr>
              <w:rPr>
                <w:sz w:val="20"/>
                <w:szCs w:val="20"/>
              </w:rPr>
            </w:pPr>
            <w:r>
              <w:rPr>
                <w:sz w:val="20"/>
                <w:szCs w:val="20"/>
              </w:rPr>
              <w:t>N</w:t>
            </w:r>
          </w:p>
        </w:tc>
        <w:tc>
          <w:tcPr>
            <w:tcW w:w="1468" w:type="dxa"/>
            <w:gridSpan w:val="2"/>
            <w:tcBorders>
              <w:top w:val="nil"/>
              <w:left w:val="nil"/>
              <w:bottom w:val="single" w:sz="4" w:space="0" w:color="auto"/>
              <w:right w:val="nil"/>
            </w:tcBorders>
          </w:tcPr>
          <w:p w14:paraId="5518B289" w14:textId="6A74AAE9" w:rsidR="00DC3621" w:rsidRPr="002C215A" w:rsidRDefault="00DC3621" w:rsidP="0099727E">
            <w:pPr>
              <w:jc w:val="center"/>
              <w:rPr>
                <w:sz w:val="20"/>
                <w:szCs w:val="20"/>
              </w:rPr>
            </w:pPr>
            <w:r>
              <w:rPr>
                <w:sz w:val="20"/>
                <w:szCs w:val="20"/>
              </w:rPr>
              <w:t>45</w:t>
            </w:r>
          </w:p>
        </w:tc>
        <w:tc>
          <w:tcPr>
            <w:tcW w:w="236" w:type="dxa"/>
            <w:tcBorders>
              <w:top w:val="nil"/>
              <w:left w:val="nil"/>
              <w:bottom w:val="single" w:sz="4" w:space="0" w:color="auto"/>
              <w:right w:val="nil"/>
            </w:tcBorders>
          </w:tcPr>
          <w:p w14:paraId="2F860F0E" w14:textId="77777777" w:rsidR="00DC3621" w:rsidRPr="002C215A" w:rsidRDefault="00DC3621" w:rsidP="0099727E">
            <w:pPr>
              <w:jc w:val="center"/>
              <w:rPr>
                <w:sz w:val="20"/>
                <w:szCs w:val="20"/>
              </w:rPr>
            </w:pPr>
          </w:p>
        </w:tc>
        <w:tc>
          <w:tcPr>
            <w:tcW w:w="1465" w:type="dxa"/>
            <w:gridSpan w:val="2"/>
            <w:tcBorders>
              <w:top w:val="nil"/>
              <w:left w:val="nil"/>
              <w:bottom w:val="single" w:sz="4" w:space="0" w:color="auto"/>
              <w:right w:val="nil"/>
            </w:tcBorders>
          </w:tcPr>
          <w:p w14:paraId="44FC6B65" w14:textId="246749BD" w:rsidR="00DC3621" w:rsidRPr="002C215A" w:rsidRDefault="00DC3621" w:rsidP="0099727E">
            <w:pPr>
              <w:jc w:val="center"/>
              <w:rPr>
                <w:sz w:val="20"/>
                <w:szCs w:val="20"/>
              </w:rPr>
            </w:pPr>
            <w:r>
              <w:rPr>
                <w:sz w:val="20"/>
                <w:szCs w:val="20"/>
              </w:rPr>
              <w:t>45</w:t>
            </w:r>
          </w:p>
        </w:tc>
        <w:tc>
          <w:tcPr>
            <w:tcW w:w="236" w:type="dxa"/>
            <w:tcBorders>
              <w:top w:val="nil"/>
              <w:left w:val="nil"/>
              <w:bottom w:val="nil"/>
              <w:right w:val="nil"/>
            </w:tcBorders>
          </w:tcPr>
          <w:p w14:paraId="22B0DD55" w14:textId="77777777" w:rsidR="00DC3621" w:rsidRPr="002C215A" w:rsidRDefault="00DC3621" w:rsidP="0099727E">
            <w:pPr>
              <w:rPr>
                <w:sz w:val="20"/>
                <w:szCs w:val="20"/>
              </w:rPr>
            </w:pPr>
          </w:p>
        </w:tc>
        <w:tc>
          <w:tcPr>
            <w:tcW w:w="1232" w:type="dxa"/>
            <w:tcBorders>
              <w:top w:val="nil"/>
              <w:left w:val="nil"/>
              <w:bottom w:val="single" w:sz="4" w:space="0" w:color="auto"/>
              <w:right w:val="nil"/>
            </w:tcBorders>
          </w:tcPr>
          <w:p w14:paraId="7627BEF9" w14:textId="77777777" w:rsidR="00DC3621" w:rsidRPr="002C215A" w:rsidRDefault="00DC3621" w:rsidP="0099727E">
            <w:pPr>
              <w:rPr>
                <w:sz w:val="20"/>
                <w:szCs w:val="20"/>
              </w:rPr>
            </w:pPr>
            <w:r>
              <w:rPr>
                <w:sz w:val="20"/>
                <w:szCs w:val="20"/>
              </w:rPr>
              <w:t>N</w:t>
            </w:r>
          </w:p>
        </w:tc>
        <w:tc>
          <w:tcPr>
            <w:tcW w:w="1469" w:type="dxa"/>
            <w:gridSpan w:val="2"/>
            <w:tcBorders>
              <w:top w:val="nil"/>
              <w:left w:val="nil"/>
              <w:bottom w:val="single" w:sz="4" w:space="0" w:color="auto"/>
              <w:right w:val="nil"/>
            </w:tcBorders>
          </w:tcPr>
          <w:p w14:paraId="6DD64007" w14:textId="17A4DA8E" w:rsidR="00DC3621" w:rsidRPr="002C215A" w:rsidRDefault="00DC3621" w:rsidP="00DC3621">
            <w:pPr>
              <w:jc w:val="center"/>
              <w:rPr>
                <w:sz w:val="20"/>
                <w:szCs w:val="20"/>
              </w:rPr>
            </w:pPr>
            <w:r>
              <w:rPr>
                <w:sz w:val="20"/>
                <w:szCs w:val="20"/>
              </w:rPr>
              <w:t>44</w:t>
            </w:r>
          </w:p>
        </w:tc>
        <w:tc>
          <w:tcPr>
            <w:tcW w:w="236" w:type="dxa"/>
            <w:tcBorders>
              <w:top w:val="nil"/>
              <w:left w:val="nil"/>
              <w:bottom w:val="single" w:sz="4" w:space="0" w:color="auto"/>
              <w:right w:val="nil"/>
            </w:tcBorders>
          </w:tcPr>
          <w:p w14:paraId="4F634A32" w14:textId="77777777" w:rsidR="00DC3621" w:rsidRPr="002C215A" w:rsidRDefault="00DC3621" w:rsidP="0099727E">
            <w:pPr>
              <w:jc w:val="center"/>
              <w:rPr>
                <w:sz w:val="20"/>
                <w:szCs w:val="20"/>
              </w:rPr>
            </w:pPr>
          </w:p>
        </w:tc>
        <w:tc>
          <w:tcPr>
            <w:tcW w:w="1466" w:type="dxa"/>
            <w:gridSpan w:val="2"/>
            <w:tcBorders>
              <w:top w:val="nil"/>
              <w:left w:val="nil"/>
              <w:bottom w:val="single" w:sz="4" w:space="0" w:color="auto"/>
              <w:right w:val="nil"/>
            </w:tcBorders>
          </w:tcPr>
          <w:p w14:paraId="2F225188" w14:textId="5DD571F6" w:rsidR="00DC3621" w:rsidRPr="002C215A" w:rsidRDefault="00F54053" w:rsidP="0099727E">
            <w:pPr>
              <w:jc w:val="center"/>
              <w:rPr>
                <w:sz w:val="20"/>
                <w:szCs w:val="20"/>
              </w:rPr>
            </w:pPr>
            <w:r>
              <w:rPr>
                <w:sz w:val="20"/>
                <w:szCs w:val="20"/>
              </w:rPr>
              <w:t>44</w:t>
            </w:r>
          </w:p>
        </w:tc>
      </w:tr>
      <w:tr w:rsidR="00DC3621" w14:paraId="65EF731F" w14:textId="77777777" w:rsidTr="0099727E">
        <w:tc>
          <w:tcPr>
            <w:tcW w:w="1230" w:type="dxa"/>
            <w:tcBorders>
              <w:top w:val="single" w:sz="4" w:space="0" w:color="auto"/>
              <w:left w:val="nil"/>
              <w:bottom w:val="nil"/>
              <w:right w:val="nil"/>
            </w:tcBorders>
          </w:tcPr>
          <w:p w14:paraId="2AA3B654" w14:textId="77777777" w:rsidR="00DC3621" w:rsidRPr="002C215A" w:rsidRDefault="00DC3621" w:rsidP="0099727E">
            <w:pPr>
              <w:rPr>
                <w:sz w:val="20"/>
                <w:szCs w:val="20"/>
              </w:rPr>
            </w:pPr>
          </w:p>
        </w:tc>
        <w:tc>
          <w:tcPr>
            <w:tcW w:w="734" w:type="dxa"/>
            <w:tcBorders>
              <w:top w:val="single" w:sz="4" w:space="0" w:color="auto"/>
              <w:left w:val="nil"/>
              <w:bottom w:val="nil"/>
              <w:right w:val="nil"/>
            </w:tcBorders>
          </w:tcPr>
          <w:p w14:paraId="65968549" w14:textId="77777777" w:rsidR="00DC3621" w:rsidRPr="002C215A" w:rsidRDefault="00DC3621" w:rsidP="0099727E">
            <w:pPr>
              <w:rPr>
                <w:sz w:val="20"/>
                <w:szCs w:val="20"/>
              </w:rPr>
            </w:pPr>
          </w:p>
        </w:tc>
        <w:tc>
          <w:tcPr>
            <w:tcW w:w="734" w:type="dxa"/>
            <w:tcBorders>
              <w:top w:val="single" w:sz="4" w:space="0" w:color="auto"/>
              <w:left w:val="nil"/>
              <w:bottom w:val="nil"/>
              <w:right w:val="nil"/>
            </w:tcBorders>
          </w:tcPr>
          <w:p w14:paraId="5A843A61" w14:textId="77777777" w:rsidR="00DC3621" w:rsidRPr="002C215A" w:rsidRDefault="00DC3621" w:rsidP="0099727E">
            <w:pPr>
              <w:rPr>
                <w:sz w:val="20"/>
                <w:szCs w:val="20"/>
              </w:rPr>
            </w:pPr>
          </w:p>
        </w:tc>
        <w:tc>
          <w:tcPr>
            <w:tcW w:w="236" w:type="dxa"/>
            <w:tcBorders>
              <w:top w:val="single" w:sz="4" w:space="0" w:color="auto"/>
              <w:left w:val="nil"/>
              <w:bottom w:val="nil"/>
              <w:right w:val="nil"/>
            </w:tcBorders>
          </w:tcPr>
          <w:p w14:paraId="1DC0748E" w14:textId="77777777" w:rsidR="00DC3621" w:rsidRPr="002C215A" w:rsidRDefault="00DC3621" w:rsidP="0099727E">
            <w:pPr>
              <w:rPr>
                <w:sz w:val="20"/>
                <w:szCs w:val="20"/>
              </w:rPr>
            </w:pPr>
          </w:p>
        </w:tc>
        <w:tc>
          <w:tcPr>
            <w:tcW w:w="731" w:type="dxa"/>
            <w:tcBorders>
              <w:top w:val="single" w:sz="4" w:space="0" w:color="auto"/>
              <w:left w:val="nil"/>
              <w:bottom w:val="nil"/>
              <w:right w:val="nil"/>
            </w:tcBorders>
          </w:tcPr>
          <w:p w14:paraId="7B4432D7" w14:textId="77777777" w:rsidR="00DC3621" w:rsidRPr="002C215A" w:rsidRDefault="00DC3621" w:rsidP="0099727E">
            <w:pPr>
              <w:rPr>
                <w:sz w:val="20"/>
                <w:szCs w:val="20"/>
              </w:rPr>
            </w:pPr>
          </w:p>
        </w:tc>
        <w:tc>
          <w:tcPr>
            <w:tcW w:w="734" w:type="dxa"/>
            <w:tcBorders>
              <w:top w:val="single" w:sz="4" w:space="0" w:color="auto"/>
              <w:left w:val="nil"/>
              <w:bottom w:val="nil"/>
              <w:right w:val="nil"/>
            </w:tcBorders>
          </w:tcPr>
          <w:p w14:paraId="025F5859" w14:textId="77777777" w:rsidR="00DC3621" w:rsidRPr="002C215A" w:rsidRDefault="00DC3621" w:rsidP="0099727E">
            <w:pPr>
              <w:rPr>
                <w:sz w:val="20"/>
                <w:szCs w:val="20"/>
              </w:rPr>
            </w:pPr>
          </w:p>
        </w:tc>
        <w:tc>
          <w:tcPr>
            <w:tcW w:w="236" w:type="dxa"/>
            <w:tcBorders>
              <w:top w:val="nil"/>
              <w:left w:val="nil"/>
              <w:bottom w:val="nil"/>
              <w:right w:val="nil"/>
            </w:tcBorders>
          </w:tcPr>
          <w:p w14:paraId="1ECCF3B9" w14:textId="77777777" w:rsidR="00DC3621" w:rsidRPr="002C215A" w:rsidRDefault="00DC3621" w:rsidP="0099727E">
            <w:pPr>
              <w:rPr>
                <w:sz w:val="20"/>
                <w:szCs w:val="20"/>
              </w:rPr>
            </w:pPr>
          </w:p>
        </w:tc>
        <w:tc>
          <w:tcPr>
            <w:tcW w:w="1232" w:type="dxa"/>
            <w:tcBorders>
              <w:top w:val="single" w:sz="4" w:space="0" w:color="auto"/>
              <w:left w:val="nil"/>
              <w:bottom w:val="nil"/>
              <w:right w:val="nil"/>
            </w:tcBorders>
          </w:tcPr>
          <w:p w14:paraId="37AECC30" w14:textId="77777777" w:rsidR="00DC3621" w:rsidRPr="002C215A" w:rsidRDefault="00DC3621" w:rsidP="0099727E">
            <w:pPr>
              <w:rPr>
                <w:sz w:val="20"/>
                <w:szCs w:val="20"/>
              </w:rPr>
            </w:pPr>
          </w:p>
        </w:tc>
        <w:tc>
          <w:tcPr>
            <w:tcW w:w="734" w:type="dxa"/>
            <w:tcBorders>
              <w:top w:val="single" w:sz="4" w:space="0" w:color="auto"/>
              <w:left w:val="nil"/>
              <w:bottom w:val="nil"/>
              <w:right w:val="nil"/>
            </w:tcBorders>
          </w:tcPr>
          <w:p w14:paraId="47DC1EF6" w14:textId="77777777" w:rsidR="00DC3621" w:rsidRPr="002C215A" w:rsidRDefault="00DC3621" w:rsidP="0099727E">
            <w:pPr>
              <w:rPr>
                <w:sz w:val="20"/>
                <w:szCs w:val="20"/>
              </w:rPr>
            </w:pPr>
          </w:p>
        </w:tc>
        <w:tc>
          <w:tcPr>
            <w:tcW w:w="735" w:type="dxa"/>
            <w:tcBorders>
              <w:top w:val="single" w:sz="4" w:space="0" w:color="auto"/>
              <w:left w:val="nil"/>
              <w:bottom w:val="nil"/>
              <w:right w:val="nil"/>
            </w:tcBorders>
          </w:tcPr>
          <w:p w14:paraId="629C8ED1" w14:textId="77777777" w:rsidR="00DC3621" w:rsidRPr="002C215A" w:rsidRDefault="00DC3621" w:rsidP="0099727E">
            <w:pPr>
              <w:rPr>
                <w:sz w:val="20"/>
                <w:szCs w:val="20"/>
              </w:rPr>
            </w:pPr>
          </w:p>
        </w:tc>
        <w:tc>
          <w:tcPr>
            <w:tcW w:w="236" w:type="dxa"/>
            <w:tcBorders>
              <w:top w:val="single" w:sz="4" w:space="0" w:color="auto"/>
              <w:left w:val="nil"/>
              <w:bottom w:val="nil"/>
              <w:right w:val="nil"/>
            </w:tcBorders>
          </w:tcPr>
          <w:p w14:paraId="2B1FE4C2" w14:textId="77777777" w:rsidR="00DC3621" w:rsidRPr="002C215A" w:rsidRDefault="00DC3621" w:rsidP="0099727E">
            <w:pPr>
              <w:rPr>
                <w:sz w:val="20"/>
                <w:szCs w:val="20"/>
              </w:rPr>
            </w:pPr>
          </w:p>
        </w:tc>
        <w:tc>
          <w:tcPr>
            <w:tcW w:w="731" w:type="dxa"/>
            <w:tcBorders>
              <w:top w:val="single" w:sz="4" w:space="0" w:color="auto"/>
              <w:left w:val="nil"/>
              <w:bottom w:val="nil"/>
              <w:right w:val="nil"/>
            </w:tcBorders>
          </w:tcPr>
          <w:p w14:paraId="0197B17C" w14:textId="77777777" w:rsidR="00DC3621" w:rsidRPr="002C215A" w:rsidRDefault="00DC3621" w:rsidP="0099727E">
            <w:pPr>
              <w:rPr>
                <w:sz w:val="20"/>
                <w:szCs w:val="20"/>
              </w:rPr>
            </w:pPr>
          </w:p>
        </w:tc>
        <w:tc>
          <w:tcPr>
            <w:tcW w:w="735" w:type="dxa"/>
            <w:tcBorders>
              <w:top w:val="single" w:sz="4" w:space="0" w:color="auto"/>
              <w:left w:val="nil"/>
              <w:bottom w:val="nil"/>
              <w:right w:val="nil"/>
            </w:tcBorders>
          </w:tcPr>
          <w:p w14:paraId="33808EB5" w14:textId="77777777" w:rsidR="00DC3621" w:rsidRPr="002C215A" w:rsidRDefault="00DC3621" w:rsidP="0099727E">
            <w:pPr>
              <w:rPr>
                <w:sz w:val="20"/>
                <w:szCs w:val="20"/>
              </w:rPr>
            </w:pPr>
          </w:p>
        </w:tc>
      </w:tr>
      <w:tr w:rsidR="00DC3621" w14:paraId="36B7032F" w14:textId="77777777" w:rsidTr="0099727E">
        <w:tc>
          <w:tcPr>
            <w:tcW w:w="1230" w:type="dxa"/>
            <w:tcBorders>
              <w:top w:val="nil"/>
              <w:left w:val="nil"/>
              <w:bottom w:val="single" w:sz="4" w:space="0" w:color="auto"/>
              <w:right w:val="nil"/>
            </w:tcBorders>
          </w:tcPr>
          <w:p w14:paraId="2E20488A" w14:textId="77777777" w:rsidR="00DC3621" w:rsidRPr="002C215A" w:rsidRDefault="00DC3621" w:rsidP="0099727E">
            <w:pPr>
              <w:rPr>
                <w:sz w:val="20"/>
                <w:szCs w:val="20"/>
              </w:rPr>
            </w:pPr>
          </w:p>
        </w:tc>
        <w:tc>
          <w:tcPr>
            <w:tcW w:w="734" w:type="dxa"/>
            <w:tcBorders>
              <w:top w:val="nil"/>
              <w:left w:val="nil"/>
              <w:bottom w:val="single" w:sz="4" w:space="0" w:color="auto"/>
              <w:right w:val="nil"/>
            </w:tcBorders>
          </w:tcPr>
          <w:p w14:paraId="278B90E1" w14:textId="77777777" w:rsidR="00DC3621" w:rsidRPr="002C215A" w:rsidRDefault="00DC3621" w:rsidP="0099727E">
            <w:pPr>
              <w:rPr>
                <w:sz w:val="20"/>
                <w:szCs w:val="20"/>
              </w:rPr>
            </w:pPr>
          </w:p>
        </w:tc>
        <w:tc>
          <w:tcPr>
            <w:tcW w:w="734" w:type="dxa"/>
            <w:tcBorders>
              <w:top w:val="nil"/>
              <w:left w:val="nil"/>
              <w:bottom w:val="single" w:sz="4" w:space="0" w:color="auto"/>
              <w:right w:val="nil"/>
            </w:tcBorders>
          </w:tcPr>
          <w:p w14:paraId="3041CACD" w14:textId="77777777" w:rsidR="00DC3621" w:rsidRPr="002C215A" w:rsidRDefault="00DC3621" w:rsidP="0099727E">
            <w:pPr>
              <w:rPr>
                <w:sz w:val="20"/>
                <w:szCs w:val="20"/>
              </w:rPr>
            </w:pPr>
          </w:p>
        </w:tc>
        <w:tc>
          <w:tcPr>
            <w:tcW w:w="236" w:type="dxa"/>
            <w:tcBorders>
              <w:top w:val="nil"/>
              <w:left w:val="nil"/>
              <w:bottom w:val="single" w:sz="4" w:space="0" w:color="auto"/>
              <w:right w:val="nil"/>
            </w:tcBorders>
          </w:tcPr>
          <w:p w14:paraId="670DE3C0" w14:textId="77777777" w:rsidR="00DC3621" w:rsidRPr="002C215A" w:rsidRDefault="00DC3621" w:rsidP="0099727E">
            <w:pPr>
              <w:rPr>
                <w:sz w:val="20"/>
                <w:szCs w:val="20"/>
              </w:rPr>
            </w:pPr>
          </w:p>
        </w:tc>
        <w:tc>
          <w:tcPr>
            <w:tcW w:w="731" w:type="dxa"/>
            <w:tcBorders>
              <w:top w:val="nil"/>
              <w:left w:val="nil"/>
              <w:bottom w:val="single" w:sz="4" w:space="0" w:color="auto"/>
              <w:right w:val="nil"/>
            </w:tcBorders>
          </w:tcPr>
          <w:p w14:paraId="1AE72F51" w14:textId="77777777" w:rsidR="00DC3621" w:rsidRPr="002C215A" w:rsidRDefault="00DC3621" w:rsidP="0099727E">
            <w:pPr>
              <w:rPr>
                <w:sz w:val="20"/>
                <w:szCs w:val="20"/>
              </w:rPr>
            </w:pPr>
          </w:p>
        </w:tc>
        <w:tc>
          <w:tcPr>
            <w:tcW w:w="734" w:type="dxa"/>
            <w:tcBorders>
              <w:top w:val="nil"/>
              <w:left w:val="nil"/>
              <w:bottom w:val="single" w:sz="4" w:space="0" w:color="auto"/>
              <w:right w:val="nil"/>
            </w:tcBorders>
          </w:tcPr>
          <w:p w14:paraId="320F05DA" w14:textId="77777777" w:rsidR="00DC3621" w:rsidRPr="002C215A" w:rsidRDefault="00DC3621" w:rsidP="0099727E">
            <w:pPr>
              <w:rPr>
                <w:sz w:val="20"/>
                <w:szCs w:val="20"/>
              </w:rPr>
            </w:pPr>
          </w:p>
        </w:tc>
        <w:tc>
          <w:tcPr>
            <w:tcW w:w="236" w:type="dxa"/>
            <w:tcBorders>
              <w:top w:val="nil"/>
              <w:left w:val="nil"/>
              <w:bottom w:val="nil"/>
              <w:right w:val="nil"/>
            </w:tcBorders>
          </w:tcPr>
          <w:p w14:paraId="0560445B" w14:textId="77777777" w:rsidR="00DC3621" w:rsidRPr="002C215A" w:rsidRDefault="00DC3621" w:rsidP="0099727E">
            <w:pPr>
              <w:rPr>
                <w:sz w:val="20"/>
                <w:szCs w:val="20"/>
              </w:rPr>
            </w:pPr>
          </w:p>
        </w:tc>
        <w:tc>
          <w:tcPr>
            <w:tcW w:w="1232" w:type="dxa"/>
            <w:tcBorders>
              <w:top w:val="nil"/>
              <w:left w:val="nil"/>
              <w:bottom w:val="single" w:sz="4" w:space="0" w:color="auto"/>
              <w:right w:val="nil"/>
            </w:tcBorders>
          </w:tcPr>
          <w:p w14:paraId="592B0776" w14:textId="77777777" w:rsidR="00DC3621" w:rsidRPr="002C215A" w:rsidRDefault="00DC3621" w:rsidP="0099727E">
            <w:pPr>
              <w:rPr>
                <w:sz w:val="20"/>
                <w:szCs w:val="20"/>
              </w:rPr>
            </w:pPr>
          </w:p>
        </w:tc>
        <w:tc>
          <w:tcPr>
            <w:tcW w:w="734" w:type="dxa"/>
            <w:tcBorders>
              <w:top w:val="nil"/>
              <w:left w:val="nil"/>
              <w:bottom w:val="single" w:sz="4" w:space="0" w:color="auto"/>
              <w:right w:val="nil"/>
            </w:tcBorders>
          </w:tcPr>
          <w:p w14:paraId="62CA20BE" w14:textId="77777777" w:rsidR="00DC3621" w:rsidRPr="002C215A" w:rsidRDefault="00DC3621" w:rsidP="0099727E">
            <w:pPr>
              <w:rPr>
                <w:sz w:val="20"/>
                <w:szCs w:val="20"/>
              </w:rPr>
            </w:pPr>
          </w:p>
        </w:tc>
        <w:tc>
          <w:tcPr>
            <w:tcW w:w="735" w:type="dxa"/>
            <w:tcBorders>
              <w:top w:val="nil"/>
              <w:left w:val="nil"/>
              <w:bottom w:val="single" w:sz="4" w:space="0" w:color="auto"/>
              <w:right w:val="nil"/>
            </w:tcBorders>
          </w:tcPr>
          <w:p w14:paraId="7F5701EB" w14:textId="77777777" w:rsidR="00DC3621" w:rsidRPr="002C215A" w:rsidRDefault="00DC3621" w:rsidP="0099727E">
            <w:pPr>
              <w:rPr>
                <w:sz w:val="20"/>
                <w:szCs w:val="20"/>
              </w:rPr>
            </w:pPr>
          </w:p>
        </w:tc>
        <w:tc>
          <w:tcPr>
            <w:tcW w:w="236" w:type="dxa"/>
            <w:tcBorders>
              <w:top w:val="nil"/>
              <w:left w:val="nil"/>
              <w:bottom w:val="single" w:sz="4" w:space="0" w:color="auto"/>
              <w:right w:val="nil"/>
            </w:tcBorders>
          </w:tcPr>
          <w:p w14:paraId="47F19FF6" w14:textId="77777777" w:rsidR="00DC3621" w:rsidRPr="002C215A" w:rsidRDefault="00DC3621" w:rsidP="0099727E">
            <w:pPr>
              <w:rPr>
                <w:sz w:val="20"/>
                <w:szCs w:val="20"/>
              </w:rPr>
            </w:pPr>
          </w:p>
        </w:tc>
        <w:tc>
          <w:tcPr>
            <w:tcW w:w="731" w:type="dxa"/>
            <w:tcBorders>
              <w:top w:val="nil"/>
              <w:left w:val="nil"/>
              <w:bottom w:val="single" w:sz="4" w:space="0" w:color="auto"/>
              <w:right w:val="nil"/>
            </w:tcBorders>
          </w:tcPr>
          <w:p w14:paraId="1B92897E" w14:textId="77777777" w:rsidR="00DC3621" w:rsidRPr="002C215A" w:rsidRDefault="00DC3621" w:rsidP="0099727E">
            <w:pPr>
              <w:rPr>
                <w:sz w:val="20"/>
                <w:szCs w:val="20"/>
              </w:rPr>
            </w:pPr>
          </w:p>
        </w:tc>
        <w:tc>
          <w:tcPr>
            <w:tcW w:w="735" w:type="dxa"/>
            <w:tcBorders>
              <w:top w:val="nil"/>
              <w:left w:val="nil"/>
              <w:bottom w:val="single" w:sz="4" w:space="0" w:color="auto"/>
              <w:right w:val="nil"/>
            </w:tcBorders>
          </w:tcPr>
          <w:p w14:paraId="5FB17A8B" w14:textId="77777777" w:rsidR="00DC3621" w:rsidRPr="002C215A" w:rsidRDefault="00DC3621" w:rsidP="0099727E">
            <w:pPr>
              <w:rPr>
                <w:sz w:val="20"/>
                <w:szCs w:val="20"/>
              </w:rPr>
            </w:pPr>
          </w:p>
        </w:tc>
      </w:tr>
      <w:tr w:rsidR="00DC3621" w14:paraId="2E7E26EF" w14:textId="77777777" w:rsidTr="0099727E">
        <w:tc>
          <w:tcPr>
            <w:tcW w:w="4399" w:type="dxa"/>
            <w:gridSpan w:val="6"/>
            <w:tcBorders>
              <w:top w:val="single" w:sz="4" w:space="0" w:color="auto"/>
              <w:left w:val="nil"/>
              <w:bottom w:val="single" w:sz="4" w:space="0" w:color="auto"/>
              <w:right w:val="nil"/>
            </w:tcBorders>
          </w:tcPr>
          <w:p w14:paraId="2601F000" w14:textId="77777777" w:rsidR="00DC3621" w:rsidRPr="002C215A" w:rsidRDefault="00DC3621" w:rsidP="0099727E">
            <w:pPr>
              <w:jc w:val="center"/>
              <w:rPr>
                <w:sz w:val="20"/>
                <w:szCs w:val="20"/>
              </w:rPr>
            </w:pPr>
            <w:r>
              <w:rPr>
                <w:sz w:val="20"/>
                <w:szCs w:val="20"/>
              </w:rPr>
              <w:t>C.  Religious diversity issues</w:t>
            </w:r>
          </w:p>
        </w:tc>
        <w:tc>
          <w:tcPr>
            <w:tcW w:w="236" w:type="dxa"/>
            <w:tcBorders>
              <w:top w:val="nil"/>
              <w:left w:val="nil"/>
              <w:bottom w:val="nil"/>
              <w:right w:val="nil"/>
            </w:tcBorders>
          </w:tcPr>
          <w:p w14:paraId="3361063E" w14:textId="77777777" w:rsidR="00DC3621" w:rsidRPr="002C215A" w:rsidRDefault="00DC3621" w:rsidP="0099727E">
            <w:pPr>
              <w:jc w:val="center"/>
              <w:rPr>
                <w:sz w:val="20"/>
                <w:szCs w:val="20"/>
              </w:rPr>
            </w:pPr>
          </w:p>
        </w:tc>
        <w:tc>
          <w:tcPr>
            <w:tcW w:w="4403" w:type="dxa"/>
            <w:gridSpan w:val="6"/>
            <w:tcBorders>
              <w:top w:val="single" w:sz="4" w:space="0" w:color="auto"/>
              <w:left w:val="nil"/>
              <w:bottom w:val="single" w:sz="4" w:space="0" w:color="auto"/>
              <w:right w:val="nil"/>
            </w:tcBorders>
          </w:tcPr>
          <w:p w14:paraId="2C3954FD" w14:textId="422F1EDD" w:rsidR="00DC3621" w:rsidRPr="002C215A" w:rsidRDefault="00DC3621" w:rsidP="0099727E">
            <w:pPr>
              <w:jc w:val="center"/>
              <w:rPr>
                <w:sz w:val="20"/>
                <w:szCs w:val="20"/>
              </w:rPr>
            </w:pPr>
            <w:r>
              <w:rPr>
                <w:sz w:val="20"/>
                <w:szCs w:val="20"/>
              </w:rPr>
              <w:t>D.  Qu</w:t>
            </w:r>
            <w:r w:rsidR="00402A72">
              <w:rPr>
                <w:sz w:val="20"/>
                <w:szCs w:val="20"/>
              </w:rPr>
              <w:t>e</w:t>
            </w:r>
            <w:r>
              <w:rPr>
                <w:sz w:val="20"/>
                <w:szCs w:val="20"/>
              </w:rPr>
              <w:t>bec issues</w:t>
            </w:r>
          </w:p>
        </w:tc>
      </w:tr>
      <w:tr w:rsidR="00DC3621" w14:paraId="18222832" w14:textId="77777777" w:rsidTr="0099727E">
        <w:tc>
          <w:tcPr>
            <w:tcW w:w="1230" w:type="dxa"/>
            <w:tcBorders>
              <w:top w:val="single" w:sz="4" w:space="0" w:color="auto"/>
              <w:left w:val="nil"/>
              <w:bottom w:val="nil"/>
              <w:right w:val="nil"/>
            </w:tcBorders>
          </w:tcPr>
          <w:p w14:paraId="38A85B11" w14:textId="77777777" w:rsidR="00DC3621" w:rsidRPr="002C215A" w:rsidRDefault="00DC3621" w:rsidP="0099727E">
            <w:pPr>
              <w:jc w:val="center"/>
              <w:rPr>
                <w:sz w:val="20"/>
                <w:szCs w:val="20"/>
              </w:rPr>
            </w:pPr>
          </w:p>
        </w:tc>
        <w:tc>
          <w:tcPr>
            <w:tcW w:w="1468" w:type="dxa"/>
            <w:gridSpan w:val="2"/>
            <w:tcBorders>
              <w:top w:val="single" w:sz="4" w:space="0" w:color="auto"/>
              <w:left w:val="nil"/>
              <w:bottom w:val="single" w:sz="4" w:space="0" w:color="auto"/>
              <w:right w:val="nil"/>
            </w:tcBorders>
          </w:tcPr>
          <w:p w14:paraId="2DBA7684" w14:textId="77777777" w:rsidR="00DC3621" w:rsidRPr="002C215A" w:rsidRDefault="00DC3621" w:rsidP="0099727E">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65616989" w14:textId="77777777" w:rsidR="00DC3621" w:rsidRPr="002C215A" w:rsidRDefault="00DC3621" w:rsidP="0099727E">
            <w:pPr>
              <w:jc w:val="center"/>
              <w:rPr>
                <w:sz w:val="20"/>
                <w:szCs w:val="20"/>
              </w:rPr>
            </w:pPr>
          </w:p>
        </w:tc>
        <w:tc>
          <w:tcPr>
            <w:tcW w:w="1465" w:type="dxa"/>
            <w:gridSpan w:val="2"/>
            <w:tcBorders>
              <w:top w:val="single" w:sz="4" w:space="0" w:color="auto"/>
              <w:left w:val="nil"/>
              <w:bottom w:val="single" w:sz="4" w:space="0" w:color="auto"/>
              <w:right w:val="nil"/>
            </w:tcBorders>
          </w:tcPr>
          <w:p w14:paraId="651AA6D3" w14:textId="77777777" w:rsidR="00DC3621" w:rsidRPr="002C215A" w:rsidRDefault="00DC3621" w:rsidP="0099727E">
            <w:pPr>
              <w:jc w:val="center"/>
              <w:rPr>
                <w:sz w:val="20"/>
                <w:szCs w:val="20"/>
              </w:rPr>
            </w:pPr>
            <w:r>
              <w:rPr>
                <w:sz w:val="20"/>
                <w:szCs w:val="20"/>
              </w:rPr>
              <w:t>Directional model</w:t>
            </w:r>
          </w:p>
        </w:tc>
        <w:tc>
          <w:tcPr>
            <w:tcW w:w="236" w:type="dxa"/>
            <w:tcBorders>
              <w:top w:val="nil"/>
              <w:left w:val="nil"/>
              <w:bottom w:val="nil"/>
              <w:right w:val="nil"/>
            </w:tcBorders>
          </w:tcPr>
          <w:p w14:paraId="4A7EE8BC" w14:textId="77777777" w:rsidR="00DC3621" w:rsidRPr="002C215A" w:rsidRDefault="00DC3621" w:rsidP="0099727E">
            <w:pPr>
              <w:jc w:val="center"/>
              <w:rPr>
                <w:sz w:val="20"/>
                <w:szCs w:val="20"/>
              </w:rPr>
            </w:pPr>
          </w:p>
        </w:tc>
        <w:tc>
          <w:tcPr>
            <w:tcW w:w="1232" w:type="dxa"/>
            <w:tcBorders>
              <w:top w:val="nil"/>
              <w:left w:val="nil"/>
              <w:bottom w:val="nil"/>
              <w:right w:val="nil"/>
            </w:tcBorders>
          </w:tcPr>
          <w:p w14:paraId="01B34659" w14:textId="77777777" w:rsidR="00DC3621" w:rsidRPr="002C215A" w:rsidRDefault="00DC3621" w:rsidP="0099727E">
            <w:pPr>
              <w:jc w:val="center"/>
              <w:rPr>
                <w:sz w:val="20"/>
                <w:szCs w:val="20"/>
              </w:rPr>
            </w:pPr>
          </w:p>
        </w:tc>
        <w:tc>
          <w:tcPr>
            <w:tcW w:w="1469" w:type="dxa"/>
            <w:gridSpan w:val="2"/>
            <w:tcBorders>
              <w:top w:val="nil"/>
              <w:left w:val="nil"/>
              <w:bottom w:val="single" w:sz="4" w:space="0" w:color="auto"/>
              <w:right w:val="nil"/>
            </w:tcBorders>
          </w:tcPr>
          <w:p w14:paraId="559E73D6" w14:textId="77777777" w:rsidR="00DC3621" w:rsidRPr="002C215A" w:rsidRDefault="00DC3621" w:rsidP="0099727E">
            <w:pPr>
              <w:jc w:val="center"/>
              <w:rPr>
                <w:sz w:val="20"/>
                <w:szCs w:val="20"/>
              </w:rPr>
            </w:pPr>
            <w:r>
              <w:rPr>
                <w:sz w:val="20"/>
                <w:szCs w:val="20"/>
              </w:rPr>
              <w:t>Unbalanced model</w:t>
            </w:r>
          </w:p>
        </w:tc>
        <w:tc>
          <w:tcPr>
            <w:tcW w:w="236" w:type="dxa"/>
            <w:tcBorders>
              <w:top w:val="nil"/>
              <w:left w:val="nil"/>
              <w:bottom w:val="nil"/>
              <w:right w:val="nil"/>
            </w:tcBorders>
          </w:tcPr>
          <w:p w14:paraId="3ACEB8BA" w14:textId="77777777" w:rsidR="00DC3621" w:rsidRPr="002C215A" w:rsidRDefault="00DC3621" w:rsidP="0099727E">
            <w:pPr>
              <w:jc w:val="center"/>
              <w:rPr>
                <w:sz w:val="20"/>
                <w:szCs w:val="20"/>
              </w:rPr>
            </w:pPr>
          </w:p>
        </w:tc>
        <w:tc>
          <w:tcPr>
            <w:tcW w:w="1466" w:type="dxa"/>
            <w:gridSpan w:val="2"/>
            <w:tcBorders>
              <w:top w:val="nil"/>
              <w:left w:val="nil"/>
              <w:bottom w:val="single" w:sz="4" w:space="0" w:color="auto"/>
              <w:right w:val="nil"/>
            </w:tcBorders>
          </w:tcPr>
          <w:p w14:paraId="27919C33" w14:textId="77777777" w:rsidR="00DC3621" w:rsidRPr="002C215A" w:rsidRDefault="00DC3621" w:rsidP="0099727E">
            <w:pPr>
              <w:jc w:val="center"/>
              <w:rPr>
                <w:sz w:val="20"/>
                <w:szCs w:val="20"/>
              </w:rPr>
            </w:pPr>
            <w:r>
              <w:rPr>
                <w:sz w:val="20"/>
                <w:szCs w:val="20"/>
              </w:rPr>
              <w:t>Directional model</w:t>
            </w:r>
          </w:p>
        </w:tc>
      </w:tr>
      <w:tr w:rsidR="00DC3621" w14:paraId="58B527BE" w14:textId="77777777" w:rsidTr="0099727E">
        <w:tc>
          <w:tcPr>
            <w:tcW w:w="1230" w:type="dxa"/>
            <w:tcBorders>
              <w:top w:val="nil"/>
              <w:left w:val="nil"/>
              <w:bottom w:val="nil"/>
              <w:right w:val="nil"/>
            </w:tcBorders>
          </w:tcPr>
          <w:p w14:paraId="716CCD91" w14:textId="085E9170" w:rsidR="00DC3621" w:rsidRPr="002C215A" w:rsidRDefault="00DC3621" w:rsidP="0099727E">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761737D9" w14:textId="229DA98C" w:rsidR="00DC3621" w:rsidRDefault="00DC3621" w:rsidP="0099727E">
            <w:pPr>
              <w:jc w:val="right"/>
              <w:rPr>
                <w:sz w:val="20"/>
                <w:szCs w:val="20"/>
              </w:rPr>
            </w:pPr>
            <w:r>
              <w:rPr>
                <w:sz w:val="20"/>
                <w:szCs w:val="20"/>
              </w:rPr>
              <w:t>.28</w:t>
            </w:r>
          </w:p>
          <w:p w14:paraId="73C6698E" w14:textId="23A9BA08" w:rsidR="00DC3621" w:rsidRPr="002C215A" w:rsidRDefault="00DC3621" w:rsidP="00DC3621">
            <w:pPr>
              <w:jc w:val="right"/>
              <w:rPr>
                <w:sz w:val="20"/>
                <w:szCs w:val="20"/>
              </w:rPr>
            </w:pPr>
            <w:r>
              <w:rPr>
                <w:sz w:val="20"/>
                <w:szCs w:val="20"/>
              </w:rPr>
              <w:t>(.26)</w:t>
            </w:r>
          </w:p>
        </w:tc>
        <w:tc>
          <w:tcPr>
            <w:tcW w:w="734" w:type="dxa"/>
            <w:tcBorders>
              <w:top w:val="nil"/>
              <w:left w:val="nil"/>
              <w:bottom w:val="nil"/>
              <w:right w:val="nil"/>
            </w:tcBorders>
            <w:tcMar>
              <w:left w:w="28" w:type="dxa"/>
            </w:tcMar>
          </w:tcPr>
          <w:p w14:paraId="1DCC51D1" w14:textId="77777777" w:rsidR="00DC3621" w:rsidRPr="002C215A" w:rsidRDefault="00DC3621" w:rsidP="0099727E">
            <w:pPr>
              <w:rPr>
                <w:sz w:val="20"/>
                <w:szCs w:val="20"/>
              </w:rPr>
            </w:pPr>
          </w:p>
        </w:tc>
        <w:tc>
          <w:tcPr>
            <w:tcW w:w="236" w:type="dxa"/>
            <w:tcBorders>
              <w:top w:val="nil"/>
              <w:left w:val="nil"/>
              <w:bottom w:val="nil"/>
              <w:right w:val="nil"/>
            </w:tcBorders>
          </w:tcPr>
          <w:p w14:paraId="426B81B0"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315B10B5" w14:textId="333A214C" w:rsidR="00DC3621" w:rsidRDefault="00DC3621" w:rsidP="0099727E">
            <w:pPr>
              <w:jc w:val="right"/>
              <w:rPr>
                <w:sz w:val="20"/>
                <w:szCs w:val="20"/>
              </w:rPr>
            </w:pPr>
            <w:r>
              <w:rPr>
                <w:sz w:val="20"/>
                <w:szCs w:val="20"/>
              </w:rPr>
              <w:t>-.</w:t>
            </w:r>
            <w:r w:rsidR="00F54053">
              <w:rPr>
                <w:sz w:val="20"/>
                <w:szCs w:val="20"/>
              </w:rPr>
              <w:t>37</w:t>
            </w:r>
          </w:p>
          <w:p w14:paraId="0D9CCC72" w14:textId="77A078D6" w:rsidR="00DC3621" w:rsidRPr="002C215A" w:rsidRDefault="00DC3621" w:rsidP="00F54053">
            <w:pPr>
              <w:jc w:val="right"/>
              <w:rPr>
                <w:sz w:val="20"/>
                <w:szCs w:val="20"/>
              </w:rPr>
            </w:pPr>
            <w:r>
              <w:rPr>
                <w:sz w:val="20"/>
                <w:szCs w:val="20"/>
              </w:rPr>
              <w:t>(.</w:t>
            </w:r>
            <w:r w:rsidR="00F54053">
              <w:rPr>
                <w:sz w:val="20"/>
                <w:szCs w:val="20"/>
              </w:rPr>
              <w:t>41</w:t>
            </w:r>
            <w:r>
              <w:rPr>
                <w:sz w:val="20"/>
                <w:szCs w:val="20"/>
              </w:rPr>
              <w:t>)</w:t>
            </w:r>
          </w:p>
        </w:tc>
        <w:tc>
          <w:tcPr>
            <w:tcW w:w="734" w:type="dxa"/>
            <w:tcBorders>
              <w:top w:val="nil"/>
              <w:left w:val="nil"/>
              <w:bottom w:val="nil"/>
              <w:right w:val="nil"/>
            </w:tcBorders>
            <w:tcMar>
              <w:left w:w="28" w:type="dxa"/>
            </w:tcMar>
          </w:tcPr>
          <w:p w14:paraId="535BD8FA" w14:textId="77777777" w:rsidR="00DC3621" w:rsidRPr="002C215A" w:rsidRDefault="00DC3621" w:rsidP="0099727E">
            <w:pPr>
              <w:rPr>
                <w:sz w:val="20"/>
                <w:szCs w:val="20"/>
              </w:rPr>
            </w:pPr>
          </w:p>
        </w:tc>
        <w:tc>
          <w:tcPr>
            <w:tcW w:w="236" w:type="dxa"/>
            <w:tcBorders>
              <w:top w:val="nil"/>
              <w:left w:val="nil"/>
              <w:bottom w:val="nil"/>
              <w:right w:val="nil"/>
            </w:tcBorders>
          </w:tcPr>
          <w:p w14:paraId="059FC511" w14:textId="77777777" w:rsidR="00DC3621" w:rsidRPr="002C215A" w:rsidRDefault="00DC3621" w:rsidP="0099727E">
            <w:pPr>
              <w:rPr>
                <w:sz w:val="20"/>
                <w:szCs w:val="20"/>
              </w:rPr>
            </w:pPr>
          </w:p>
        </w:tc>
        <w:tc>
          <w:tcPr>
            <w:tcW w:w="1232" w:type="dxa"/>
            <w:tcBorders>
              <w:top w:val="nil"/>
              <w:left w:val="nil"/>
              <w:bottom w:val="nil"/>
              <w:right w:val="nil"/>
            </w:tcBorders>
          </w:tcPr>
          <w:p w14:paraId="5D57D346" w14:textId="68023BFB" w:rsidR="00DC3621" w:rsidRPr="002C215A" w:rsidRDefault="00DC3621" w:rsidP="0099727E">
            <w:pPr>
              <w:rPr>
                <w:sz w:val="20"/>
                <w:szCs w:val="20"/>
              </w:rPr>
            </w:pPr>
            <w:r>
              <w:rPr>
                <w:sz w:val="20"/>
                <w:szCs w:val="20"/>
              </w:rPr>
              <w:t>Qu</w:t>
            </w:r>
            <w:r w:rsidR="00402A72">
              <w:rPr>
                <w:sz w:val="20"/>
                <w:szCs w:val="20"/>
              </w:rPr>
              <w:t>e</w:t>
            </w:r>
            <w:r>
              <w:rPr>
                <w:sz w:val="20"/>
                <w:szCs w:val="20"/>
              </w:rPr>
              <w:t>bec media</w:t>
            </w:r>
          </w:p>
        </w:tc>
        <w:tc>
          <w:tcPr>
            <w:tcW w:w="734" w:type="dxa"/>
            <w:tcBorders>
              <w:top w:val="nil"/>
              <w:left w:val="nil"/>
              <w:bottom w:val="nil"/>
              <w:right w:val="nil"/>
            </w:tcBorders>
            <w:tcMar>
              <w:right w:w="28" w:type="dxa"/>
            </w:tcMar>
          </w:tcPr>
          <w:p w14:paraId="0D5103D1" w14:textId="66F826AA" w:rsidR="00DC3621" w:rsidRDefault="00DC3621" w:rsidP="0099727E">
            <w:pPr>
              <w:jc w:val="right"/>
              <w:rPr>
                <w:sz w:val="20"/>
                <w:szCs w:val="20"/>
              </w:rPr>
            </w:pPr>
            <w:r>
              <w:rPr>
                <w:sz w:val="20"/>
                <w:szCs w:val="20"/>
              </w:rPr>
              <w:t>-.16</w:t>
            </w:r>
          </w:p>
          <w:p w14:paraId="780C252A" w14:textId="12B8348E" w:rsidR="00DC3621" w:rsidRPr="002C215A" w:rsidRDefault="00DC3621" w:rsidP="00DC3621">
            <w:pPr>
              <w:jc w:val="right"/>
              <w:rPr>
                <w:sz w:val="20"/>
                <w:szCs w:val="20"/>
              </w:rPr>
            </w:pPr>
            <w:r>
              <w:rPr>
                <w:sz w:val="20"/>
                <w:szCs w:val="20"/>
              </w:rPr>
              <w:t>(.28)</w:t>
            </w:r>
          </w:p>
        </w:tc>
        <w:tc>
          <w:tcPr>
            <w:tcW w:w="735" w:type="dxa"/>
            <w:tcBorders>
              <w:top w:val="nil"/>
              <w:left w:val="nil"/>
              <w:bottom w:val="nil"/>
              <w:right w:val="nil"/>
            </w:tcBorders>
            <w:tcMar>
              <w:left w:w="28" w:type="dxa"/>
            </w:tcMar>
          </w:tcPr>
          <w:p w14:paraId="04FABDF6" w14:textId="77777777" w:rsidR="00DC3621" w:rsidRPr="002C215A" w:rsidRDefault="00DC3621" w:rsidP="0099727E">
            <w:pPr>
              <w:rPr>
                <w:sz w:val="20"/>
                <w:szCs w:val="20"/>
              </w:rPr>
            </w:pPr>
          </w:p>
        </w:tc>
        <w:tc>
          <w:tcPr>
            <w:tcW w:w="236" w:type="dxa"/>
            <w:tcBorders>
              <w:top w:val="nil"/>
              <w:left w:val="nil"/>
              <w:bottom w:val="nil"/>
              <w:right w:val="nil"/>
            </w:tcBorders>
          </w:tcPr>
          <w:p w14:paraId="22564A08"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6362C934" w14:textId="7C61C09C" w:rsidR="00DC3621" w:rsidRDefault="00DC3621" w:rsidP="0099727E">
            <w:pPr>
              <w:jc w:val="right"/>
              <w:rPr>
                <w:sz w:val="20"/>
                <w:szCs w:val="20"/>
              </w:rPr>
            </w:pPr>
            <w:r>
              <w:rPr>
                <w:sz w:val="20"/>
                <w:szCs w:val="20"/>
              </w:rPr>
              <w:t>1.5</w:t>
            </w:r>
            <w:r w:rsidR="003D1673">
              <w:rPr>
                <w:sz w:val="20"/>
                <w:szCs w:val="20"/>
              </w:rPr>
              <w:t>2</w:t>
            </w:r>
          </w:p>
          <w:p w14:paraId="5FCDC7D9" w14:textId="3BCF6717" w:rsidR="00DC3621" w:rsidRPr="002C215A" w:rsidRDefault="00DC3621" w:rsidP="003D1673">
            <w:pPr>
              <w:jc w:val="right"/>
              <w:rPr>
                <w:sz w:val="20"/>
                <w:szCs w:val="20"/>
              </w:rPr>
            </w:pPr>
            <w:r>
              <w:rPr>
                <w:sz w:val="20"/>
                <w:szCs w:val="20"/>
              </w:rPr>
              <w:t>(.</w:t>
            </w:r>
            <w:r w:rsidR="003D1673">
              <w:rPr>
                <w:sz w:val="20"/>
                <w:szCs w:val="20"/>
              </w:rPr>
              <w:t>30</w:t>
            </w:r>
            <w:r>
              <w:rPr>
                <w:sz w:val="20"/>
                <w:szCs w:val="20"/>
              </w:rPr>
              <w:t>)</w:t>
            </w:r>
          </w:p>
        </w:tc>
        <w:tc>
          <w:tcPr>
            <w:tcW w:w="735" w:type="dxa"/>
            <w:tcBorders>
              <w:top w:val="nil"/>
              <w:left w:val="nil"/>
              <w:bottom w:val="nil"/>
              <w:right w:val="nil"/>
            </w:tcBorders>
            <w:tcMar>
              <w:left w:w="28" w:type="dxa"/>
            </w:tcMar>
          </w:tcPr>
          <w:p w14:paraId="7478C89D" w14:textId="77777777" w:rsidR="00DC3621" w:rsidRPr="002C215A" w:rsidRDefault="00DC3621" w:rsidP="0099727E">
            <w:pPr>
              <w:rPr>
                <w:sz w:val="20"/>
                <w:szCs w:val="20"/>
              </w:rPr>
            </w:pPr>
            <w:r>
              <w:rPr>
                <w:sz w:val="20"/>
                <w:szCs w:val="20"/>
              </w:rPr>
              <w:t>***</w:t>
            </w:r>
          </w:p>
        </w:tc>
      </w:tr>
      <w:tr w:rsidR="00DC3621" w14:paraId="26C0F6CF" w14:textId="77777777" w:rsidTr="0099727E">
        <w:tc>
          <w:tcPr>
            <w:tcW w:w="1230" w:type="dxa"/>
            <w:tcBorders>
              <w:top w:val="nil"/>
              <w:left w:val="nil"/>
              <w:bottom w:val="nil"/>
              <w:right w:val="nil"/>
            </w:tcBorders>
          </w:tcPr>
          <w:p w14:paraId="38C295D7" w14:textId="77777777" w:rsidR="00DC3621" w:rsidRPr="002C215A" w:rsidRDefault="00DC3621" w:rsidP="0099727E">
            <w:pPr>
              <w:rPr>
                <w:sz w:val="20"/>
                <w:szCs w:val="20"/>
              </w:rPr>
            </w:pPr>
            <w:r>
              <w:rPr>
                <w:sz w:val="20"/>
                <w:szCs w:val="20"/>
              </w:rPr>
              <w:t>Private talk radio</w:t>
            </w:r>
          </w:p>
        </w:tc>
        <w:tc>
          <w:tcPr>
            <w:tcW w:w="734" w:type="dxa"/>
            <w:tcBorders>
              <w:top w:val="nil"/>
              <w:left w:val="nil"/>
              <w:bottom w:val="nil"/>
              <w:right w:val="nil"/>
            </w:tcBorders>
            <w:tcMar>
              <w:right w:w="28" w:type="dxa"/>
            </w:tcMar>
          </w:tcPr>
          <w:p w14:paraId="1BFB2F93" w14:textId="18BAE168" w:rsidR="00DC3621" w:rsidRDefault="00DC3621" w:rsidP="0099727E">
            <w:pPr>
              <w:jc w:val="right"/>
              <w:rPr>
                <w:sz w:val="20"/>
                <w:szCs w:val="20"/>
              </w:rPr>
            </w:pPr>
            <w:r>
              <w:rPr>
                <w:sz w:val="20"/>
                <w:szCs w:val="20"/>
              </w:rPr>
              <w:t>.30</w:t>
            </w:r>
          </w:p>
          <w:p w14:paraId="0E5CE569" w14:textId="6C637D1B" w:rsidR="00DC3621" w:rsidRPr="002C215A" w:rsidRDefault="00DC3621" w:rsidP="00DC3621">
            <w:pPr>
              <w:jc w:val="right"/>
              <w:rPr>
                <w:sz w:val="20"/>
                <w:szCs w:val="20"/>
              </w:rPr>
            </w:pPr>
            <w:r>
              <w:rPr>
                <w:sz w:val="20"/>
                <w:szCs w:val="20"/>
              </w:rPr>
              <w:t>(.25)</w:t>
            </w:r>
          </w:p>
        </w:tc>
        <w:tc>
          <w:tcPr>
            <w:tcW w:w="734" w:type="dxa"/>
            <w:tcBorders>
              <w:top w:val="nil"/>
              <w:left w:val="nil"/>
              <w:bottom w:val="nil"/>
              <w:right w:val="nil"/>
            </w:tcBorders>
            <w:tcMar>
              <w:left w:w="28" w:type="dxa"/>
            </w:tcMar>
          </w:tcPr>
          <w:p w14:paraId="1CD999CE" w14:textId="77777777" w:rsidR="00DC3621" w:rsidRPr="002C215A" w:rsidRDefault="00DC3621" w:rsidP="0099727E">
            <w:pPr>
              <w:rPr>
                <w:sz w:val="20"/>
                <w:szCs w:val="20"/>
              </w:rPr>
            </w:pPr>
          </w:p>
        </w:tc>
        <w:tc>
          <w:tcPr>
            <w:tcW w:w="236" w:type="dxa"/>
            <w:tcBorders>
              <w:top w:val="nil"/>
              <w:left w:val="nil"/>
              <w:bottom w:val="nil"/>
              <w:right w:val="nil"/>
            </w:tcBorders>
          </w:tcPr>
          <w:p w14:paraId="62EE3133"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66E268A9" w14:textId="62FB4C46" w:rsidR="00DC3621" w:rsidRDefault="00DC3621" w:rsidP="0099727E">
            <w:pPr>
              <w:jc w:val="right"/>
              <w:rPr>
                <w:sz w:val="20"/>
                <w:szCs w:val="20"/>
              </w:rPr>
            </w:pPr>
            <w:r>
              <w:rPr>
                <w:sz w:val="20"/>
                <w:szCs w:val="20"/>
              </w:rPr>
              <w:t>-.</w:t>
            </w:r>
            <w:r w:rsidR="00F54053">
              <w:rPr>
                <w:sz w:val="20"/>
                <w:szCs w:val="20"/>
              </w:rPr>
              <w:t>95</w:t>
            </w:r>
          </w:p>
          <w:p w14:paraId="16D61442" w14:textId="0119A1F6" w:rsidR="00DC3621" w:rsidRPr="002C215A" w:rsidRDefault="00DC3621" w:rsidP="00F54053">
            <w:pPr>
              <w:jc w:val="right"/>
              <w:rPr>
                <w:sz w:val="20"/>
                <w:szCs w:val="20"/>
              </w:rPr>
            </w:pPr>
            <w:r>
              <w:rPr>
                <w:sz w:val="20"/>
                <w:szCs w:val="20"/>
              </w:rPr>
              <w:t>(.3</w:t>
            </w:r>
            <w:r w:rsidR="00F54053">
              <w:rPr>
                <w:sz w:val="20"/>
                <w:szCs w:val="20"/>
              </w:rPr>
              <w:t>9</w:t>
            </w:r>
            <w:r>
              <w:rPr>
                <w:sz w:val="20"/>
                <w:szCs w:val="20"/>
              </w:rPr>
              <w:t>)</w:t>
            </w:r>
          </w:p>
        </w:tc>
        <w:tc>
          <w:tcPr>
            <w:tcW w:w="734" w:type="dxa"/>
            <w:tcBorders>
              <w:top w:val="nil"/>
              <w:left w:val="nil"/>
              <w:bottom w:val="nil"/>
              <w:right w:val="nil"/>
            </w:tcBorders>
            <w:tcMar>
              <w:left w:w="28" w:type="dxa"/>
            </w:tcMar>
          </w:tcPr>
          <w:p w14:paraId="2DD3DAEE" w14:textId="5DA9F404" w:rsidR="00DC3621" w:rsidRPr="002C215A" w:rsidRDefault="00DC3621" w:rsidP="00F54053">
            <w:pPr>
              <w:rPr>
                <w:sz w:val="20"/>
                <w:szCs w:val="20"/>
              </w:rPr>
            </w:pPr>
            <w:r>
              <w:rPr>
                <w:sz w:val="20"/>
                <w:szCs w:val="20"/>
              </w:rPr>
              <w:t>*</w:t>
            </w:r>
          </w:p>
        </w:tc>
        <w:tc>
          <w:tcPr>
            <w:tcW w:w="236" w:type="dxa"/>
            <w:tcBorders>
              <w:top w:val="nil"/>
              <w:left w:val="nil"/>
              <w:bottom w:val="nil"/>
              <w:right w:val="nil"/>
            </w:tcBorders>
          </w:tcPr>
          <w:p w14:paraId="3382A3B8" w14:textId="77777777" w:rsidR="00DC3621" w:rsidRPr="002C215A" w:rsidRDefault="00DC3621" w:rsidP="0099727E">
            <w:pPr>
              <w:rPr>
                <w:sz w:val="20"/>
                <w:szCs w:val="20"/>
              </w:rPr>
            </w:pPr>
          </w:p>
        </w:tc>
        <w:tc>
          <w:tcPr>
            <w:tcW w:w="1232" w:type="dxa"/>
            <w:tcBorders>
              <w:top w:val="nil"/>
              <w:left w:val="nil"/>
              <w:bottom w:val="nil"/>
              <w:right w:val="nil"/>
            </w:tcBorders>
          </w:tcPr>
          <w:p w14:paraId="35CF99B8" w14:textId="77777777" w:rsidR="00DC3621" w:rsidRPr="002C215A" w:rsidRDefault="00DC3621" w:rsidP="0099727E">
            <w:pPr>
              <w:rPr>
                <w:sz w:val="20"/>
                <w:szCs w:val="20"/>
              </w:rPr>
            </w:pPr>
            <w:r>
              <w:rPr>
                <w:sz w:val="20"/>
                <w:szCs w:val="20"/>
              </w:rPr>
              <w:t>Private talk radio</w:t>
            </w:r>
          </w:p>
        </w:tc>
        <w:tc>
          <w:tcPr>
            <w:tcW w:w="734" w:type="dxa"/>
            <w:tcBorders>
              <w:top w:val="nil"/>
              <w:left w:val="nil"/>
              <w:bottom w:val="nil"/>
              <w:right w:val="nil"/>
            </w:tcBorders>
            <w:tcMar>
              <w:right w:w="28" w:type="dxa"/>
            </w:tcMar>
          </w:tcPr>
          <w:p w14:paraId="7848F371" w14:textId="7EBC99D6" w:rsidR="00DC3621" w:rsidRDefault="00DC3621" w:rsidP="0099727E">
            <w:pPr>
              <w:jc w:val="right"/>
              <w:rPr>
                <w:sz w:val="20"/>
                <w:szCs w:val="20"/>
              </w:rPr>
            </w:pPr>
            <w:r>
              <w:rPr>
                <w:sz w:val="20"/>
                <w:szCs w:val="20"/>
              </w:rPr>
              <w:t>.38</w:t>
            </w:r>
          </w:p>
          <w:p w14:paraId="21B040D2" w14:textId="0DF7A814" w:rsidR="00DC3621" w:rsidRPr="002C215A" w:rsidRDefault="00DC3621" w:rsidP="00DC3621">
            <w:pPr>
              <w:jc w:val="right"/>
              <w:rPr>
                <w:sz w:val="20"/>
                <w:szCs w:val="20"/>
              </w:rPr>
            </w:pPr>
            <w:r>
              <w:rPr>
                <w:sz w:val="20"/>
                <w:szCs w:val="20"/>
              </w:rPr>
              <w:t>(.26)</w:t>
            </w:r>
          </w:p>
        </w:tc>
        <w:tc>
          <w:tcPr>
            <w:tcW w:w="735" w:type="dxa"/>
            <w:tcBorders>
              <w:top w:val="nil"/>
              <w:left w:val="nil"/>
              <w:bottom w:val="nil"/>
              <w:right w:val="nil"/>
            </w:tcBorders>
            <w:tcMar>
              <w:left w:w="28" w:type="dxa"/>
            </w:tcMar>
          </w:tcPr>
          <w:p w14:paraId="01B37B0E" w14:textId="77777777" w:rsidR="00DC3621" w:rsidRPr="002C215A" w:rsidRDefault="00DC3621" w:rsidP="0099727E">
            <w:pPr>
              <w:rPr>
                <w:sz w:val="20"/>
                <w:szCs w:val="20"/>
              </w:rPr>
            </w:pPr>
          </w:p>
        </w:tc>
        <w:tc>
          <w:tcPr>
            <w:tcW w:w="236" w:type="dxa"/>
            <w:tcBorders>
              <w:top w:val="nil"/>
              <w:left w:val="nil"/>
              <w:bottom w:val="nil"/>
              <w:right w:val="nil"/>
            </w:tcBorders>
          </w:tcPr>
          <w:p w14:paraId="5D84757E"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3D9C3F76" w14:textId="3B326470" w:rsidR="00DC3621" w:rsidRDefault="00DC3621" w:rsidP="0099727E">
            <w:pPr>
              <w:jc w:val="right"/>
              <w:rPr>
                <w:sz w:val="20"/>
                <w:szCs w:val="20"/>
              </w:rPr>
            </w:pPr>
            <w:r>
              <w:rPr>
                <w:sz w:val="20"/>
                <w:szCs w:val="20"/>
              </w:rPr>
              <w:t>-.</w:t>
            </w:r>
            <w:r w:rsidR="003D1673">
              <w:rPr>
                <w:sz w:val="20"/>
                <w:szCs w:val="20"/>
              </w:rPr>
              <w:t>94</w:t>
            </w:r>
          </w:p>
          <w:p w14:paraId="2E3B76CC" w14:textId="273B34DC" w:rsidR="00DC3621" w:rsidRPr="002C215A" w:rsidRDefault="00DC3621" w:rsidP="003D1673">
            <w:pPr>
              <w:jc w:val="right"/>
              <w:rPr>
                <w:sz w:val="20"/>
                <w:szCs w:val="20"/>
              </w:rPr>
            </w:pPr>
            <w:r>
              <w:rPr>
                <w:sz w:val="20"/>
                <w:szCs w:val="20"/>
              </w:rPr>
              <w:t>(.2</w:t>
            </w:r>
            <w:r w:rsidR="003D1673">
              <w:rPr>
                <w:sz w:val="20"/>
                <w:szCs w:val="20"/>
              </w:rPr>
              <w:t>9</w:t>
            </w:r>
            <w:r>
              <w:rPr>
                <w:sz w:val="20"/>
                <w:szCs w:val="20"/>
              </w:rPr>
              <w:t>)</w:t>
            </w:r>
          </w:p>
        </w:tc>
        <w:tc>
          <w:tcPr>
            <w:tcW w:w="735" w:type="dxa"/>
            <w:tcBorders>
              <w:top w:val="nil"/>
              <w:left w:val="nil"/>
              <w:bottom w:val="nil"/>
              <w:right w:val="nil"/>
            </w:tcBorders>
            <w:tcMar>
              <w:left w:w="28" w:type="dxa"/>
            </w:tcMar>
          </w:tcPr>
          <w:p w14:paraId="3A493D49" w14:textId="77777777" w:rsidR="00DC3621" w:rsidRPr="002C215A" w:rsidRDefault="00DC3621" w:rsidP="0099727E">
            <w:pPr>
              <w:rPr>
                <w:sz w:val="20"/>
                <w:szCs w:val="20"/>
              </w:rPr>
            </w:pPr>
            <w:r>
              <w:rPr>
                <w:sz w:val="20"/>
                <w:szCs w:val="20"/>
              </w:rPr>
              <w:t>**</w:t>
            </w:r>
          </w:p>
        </w:tc>
      </w:tr>
      <w:tr w:rsidR="00DC3621" w14:paraId="6E745BEE" w14:textId="77777777" w:rsidTr="0099727E">
        <w:tc>
          <w:tcPr>
            <w:tcW w:w="1230" w:type="dxa"/>
            <w:tcBorders>
              <w:top w:val="nil"/>
              <w:left w:val="nil"/>
              <w:bottom w:val="nil"/>
              <w:right w:val="nil"/>
            </w:tcBorders>
          </w:tcPr>
          <w:p w14:paraId="53C91C25" w14:textId="77777777" w:rsidR="00DC3621" w:rsidRPr="002C215A" w:rsidRDefault="00DC3621" w:rsidP="0099727E">
            <w:pPr>
              <w:rPr>
                <w:sz w:val="20"/>
                <w:szCs w:val="20"/>
              </w:rPr>
            </w:pPr>
            <w:r>
              <w:rPr>
                <w:sz w:val="20"/>
                <w:szCs w:val="20"/>
              </w:rPr>
              <w:t>Constant</w:t>
            </w:r>
          </w:p>
        </w:tc>
        <w:tc>
          <w:tcPr>
            <w:tcW w:w="734" w:type="dxa"/>
            <w:tcBorders>
              <w:top w:val="nil"/>
              <w:left w:val="nil"/>
              <w:bottom w:val="nil"/>
              <w:right w:val="nil"/>
            </w:tcBorders>
            <w:tcMar>
              <w:right w:w="28" w:type="dxa"/>
            </w:tcMar>
          </w:tcPr>
          <w:p w14:paraId="65499314" w14:textId="2869EC74" w:rsidR="00DC3621" w:rsidRDefault="00DC3621" w:rsidP="0099727E">
            <w:pPr>
              <w:jc w:val="right"/>
              <w:rPr>
                <w:sz w:val="20"/>
                <w:szCs w:val="20"/>
              </w:rPr>
            </w:pPr>
            <w:r>
              <w:rPr>
                <w:sz w:val="20"/>
                <w:szCs w:val="20"/>
              </w:rPr>
              <w:t>.83</w:t>
            </w:r>
          </w:p>
          <w:p w14:paraId="529C45B9" w14:textId="77777777" w:rsidR="00DC3621" w:rsidRPr="002C215A" w:rsidRDefault="00DC3621" w:rsidP="0099727E">
            <w:pPr>
              <w:jc w:val="right"/>
              <w:rPr>
                <w:sz w:val="20"/>
                <w:szCs w:val="20"/>
              </w:rPr>
            </w:pPr>
            <w:r>
              <w:rPr>
                <w:sz w:val="20"/>
                <w:szCs w:val="20"/>
              </w:rPr>
              <w:t>(.13)</w:t>
            </w:r>
          </w:p>
        </w:tc>
        <w:tc>
          <w:tcPr>
            <w:tcW w:w="734" w:type="dxa"/>
            <w:tcBorders>
              <w:top w:val="nil"/>
              <w:left w:val="nil"/>
              <w:bottom w:val="nil"/>
              <w:right w:val="nil"/>
            </w:tcBorders>
            <w:tcMar>
              <w:left w:w="28" w:type="dxa"/>
            </w:tcMar>
          </w:tcPr>
          <w:p w14:paraId="502BB3C8" w14:textId="77777777" w:rsidR="00DC3621" w:rsidRPr="002C215A" w:rsidRDefault="00DC3621" w:rsidP="0099727E">
            <w:pPr>
              <w:rPr>
                <w:sz w:val="20"/>
                <w:szCs w:val="20"/>
              </w:rPr>
            </w:pPr>
            <w:r>
              <w:rPr>
                <w:sz w:val="20"/>
                <w:szCs w:val="20"/>
              </w:rPr>
              <w:t>***</w:t>
            </w:r>
          </w:p>
        </w:tc>
        <w:tc>
          <w:tcPr>
            <w:tcW w:w="236" w:type="dxa"/>
            <w:tcBorders>
              <w:top w:val="nil"/>
              <w:left w:val="nil"/>
              <w:bottom w:val="nil"/>
              <w:right w:val="nil"/>
            </w:tcBorders>
          </w:tcPr>
          <w:p w14:paraId="379CD6E0"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16EC1356" w14:textId="3FC4383E" w:rsidR="00DC3621" w:rsidRDefault="00DC3621" w:rsidP="0099727E">
            <w:pPr>
              <w:jc w:val="right"/>
              <w:rPr>
                <w:sz w:val="20"/>
                <w:szCs w:val="20"/>
              </w:rPr>
            </w:pPr>
            <w:r>
              <w:rPr>
                <w:sz w:val="20"/>
                <w:szCs w:val="20"/>
              </w:rPr>
              <w:t>.</w:t>
            </w:r>
            <w:r w:rsidR="00F54053">
              <w:rPr>
                <w:sz w:val="20"/>
                <w:szCs w:val="20"/>
              </w:rPr>
              <w:t>08</w:t>
            </w:r>
          </w:p>
          <w:p w14:paraId="79AE9A6A" w14:textId="2A3A94D1" w:rsidR="00DC3621" w:rsidRPr="002C215A" w:rsidRDefault="00DC3621" w:rsidP="00F54053">
            <w:pPr>
              <w:jc w:val="right"/>
              <w:rPr>
                <w:sz w:val="20"/>
                <w:szCs w:val="20"/>
              </w:rPr>
            </w:pPr>
            <w:r>
              <w:rPr>
                <w:sz w:val="20"/>
                <w:szCs w:val="20"/>
              </w:rPr>
              <w:t>(.</w:t>
            </w:r>
            <w:r w:rsidR="00F54053">
              <w:rPr>
                <w:sz w:val="20"/>
                <w:szCs w:val="20"/>
              </w:rPr>
              <w:t>20</w:t>
            </w:r>
            <w:r>
              <w:rPr>
                <w:sz w:val="20"/>
                <w:szCs w:val="20"/>
              </w:rPr>
              <w:t>)</w:t>
            </w:r>
          </w:p>
        </w:tc>
        <w:tc>
          <w:tcPr>
            <w:tcW w:w="734" w:type="dxa"/>
            <w:tcBorders>
              <w:top w:val="nil"/>
              <w:left w:val="nil"/>
              <w:bottom w:val="nil"/>
              <w:right w:val="nil"/>
            </w:tcBorders>
            <w:tcMar>
              <w:left w:w="28" w:type="dxa"/>
            </w:tcMar>
          </w:tcPr>
          <w:p w14:paraId="3A66BBFC" w14:textId="77777777" w:rsidR="00DC3621" w:rsidRPr="002C215A" w:rsidRDefault="00DC3621" w:rsidP="0099727E">
            <w:pPr>
              <w:rPr>
                <w:sz w:val="20"/>
                <w:szCs w:val="20"/>
              </w:rPr>
            </w:pPr>
          </w:p>
        </w:tc>
        <w:tc>
          <w:tcPr>
            <w:tcW w:w="236" w:type="dxa"/>
            <w:tcBorders>
              <w:top w:val="nil"/>
              <w:left w:val="nil"/>
              <w:bottom w:val="nil"/>
              <w:right w:val="nil"/>
            </w:tcBorders>
          </w:tcPr>
          <w:p w14:paraId="1246868B" w14:textId="77777777" w:rsidR="00DC3621" w:rsidRPr="002C215A" w:rsidRDefault="00DC3621" w:rsidP="0099727E">
            <w:pPr>
              <w:rPr>
                <w:sz w:val="20"/>
                <w:szCs w:val="20"/>
              </w:rPr>
            </w:pPr>
          </w:p>
        </w:tc>
        <w:tc>
          <w:tcPr>
            <w:tcW w:w="1232" w:type="dxa"/>
            <w:tcBorders>
              <w:top w:val="nil"/>
              <w:left w:val="nil"/>
              <w:bottom w:val="nil"/>
              <w:right w:val="nil"/>
            </w:tcBorders>
          </w:tcPr>
          <w:p w14:paraId="36A44DBA" w14:textId="77777777" w:rsidR="00DC3621" w:rsidRPr="002C215A" w:rsidRDefault="00DC3621" w:rsidP="0099727E">
            <w:pPr>
              <w:rPr>
                <w:sz w:val="20"/>
                <w:szCs w:val="20"/>
              </w:rPr>
            </w:pPr>
            <w:r>
              <w:rPr>
                <w:sz w:val="20"/>
                <w:szCs w:val="20"/>
              </w:rPr>
              <w:t>Constant</w:t>
            </w:r>
          </w:p>
        </w:tc>
        <w:tc>
          <w:tcPr>
            <w:tcW w:w="734" w:type="dxa"/>
            <w:tcBorders>
              <w:top w:val="nil"/>
              <w:left w:val="nil"/>
              <w:bottom w:val="nil"/>
              <w:right w:val="nil"/>
            </w:tcBorders>
            <w:tcMar>
              <w:right w:w="28" w:type="dxa"/>
            </w:tcMar>
          </w:tcPr>
          <w:p w14:paraId="58469A22" w14:textId="2494841E" w:rsidR="00DC3621" w:rsidRDefault="00DC3621" w:rsidP="0099727E">
            <w:pPr>
              <w:jc w:val="right"/>
              <w:rPr>
                <w:sz w:val="20"/>
                <w:szCs w:val="20"/>
              </w:rPr>
            </w:pPr>
            <w:r>
              <w:rPr>
                <w:sz w:val="20"/>
                <w:szCs w:val="20"/>
              </w:rPr>
              <w:t>.78</w:t>
            </w:r>
          </w:p>
          <w:p w14:paraId="2793E1B8" w14:textId="77777777" w:rsidR="00DC3621" w:rsidRPr="002C215A" w:rsidRDefault="00DC3621" w:rsidP="0099727E">
            <w:pPr>
              <w:jc w:val="right"/>
              <w:rPr>
                <w:sz w:val="20"/>
                <w:szCs w:val="20"/>
              </w:rPr>
            </w:pPr>
            <w:r>
              <w:rPr>
                <w:sz w:val="20"/>
                <w:szCs w:val="20"/>
              </w:rPr>
              <w:t>(.13)</w:t>
            </w:r>
          </w:p>
        </w:tc>
        <w:tc>
          <w:tcPr>
            <w:tcW w:w="735" w:type="dxa"/>
            <w:tcBorders>
              <w:top w:val="nil"/>
              <w:left w:val="nil"/>
              <w:bottom w:val="nil"/>
              <w:right w:val="nil"/>
            </w:tcBorders>
            <w:tcMar>
              <w:left w:w="28" w:type="dxa"/>
            </w:tcMar>
          </w:tcPr>
          <w:p w14:paraId="6F4721BD" w14:textId="77777777" w:rsidR="00DC3621" w:rsidRPr="002C215A" w:rsidRDefault="00DC3621" w:rsidP="0099727E">
            <w:pPr>
              <w:rPr>
                <w:sz w:val="20"/>
                <w:szCs w:val="20"/>
              </w:rPr>
            </w:pPr>
            <w:r>
              <w:rPr>
                <w:sz w:val="20"/>
                <w:szCs w:val="20"/>
              </w:rPr>
              <w:t>***</w:t>
            </w:r>
          </w:p>
        </w:tc>
        <w:tc>
          <w:tcPr>
            <w:tcW w:w="236" w:type="dxa"/>
            <w:tcBorders>
              <w:top w:val="nil"/>
              <w:left w:val="nil"/>
              <w:bottom w:val="nil"/>
              <w:right w:val="nil"/>
            </w:tcBorders>
          </w:tcPr>
          <w:p w14:paraId="16E63DF5" w14:textId="77777777" w:rsidR="00DC3621" w:rsidRPr="002C215A" w:rsidRDefault="00DC3621" w:rsidP="0099727E">
            <w:pPr>
              <w:rPr>
                <w:sz w:val="20"/>
                <w:szCs w:val="20"/>
              </w:rPr>
            </w:pPr>
          </w:p>
        </w:tc>
        <w:tc>
          <w:tcPr>
            <w:tcW w:w="731" w:type="dxa"/>
            <w:tcBorders>
              <w:top w:val="nil"/>
              <w:left w:val="nil"/>
              <w:bottom w:val="nil"/>
              <w:right w:val="nil"/>
            </w:tcBorders>
            <w:tcMar>
              <w:right w:w="28" w:type="dxa"/>
            </w:tcMar>
          </w:tcPr>
          <w:p w14:paraId="19E3A1DE" w14:textId="77777777" w:rsidR="00DC3621" w:rsidRDefault="00DC3621" w:rsidP="0099727E">
            <w:pPr>
              <w:jc w:val="right"/>
              <w:rPr>
                <w:sz w:val="20"/>
                <w:szCs w:val="20"/>
              </w:rPr>
            </w:pPr>
            <w:r>
              <w:rPr>
                <w:sz w:val="20"/>
                <w:szCs w:val="20"/>
              </w:rPr>
              <w:t>-.48</w:t>
            </w:r>
          </w:p>
          <w:p w14:paraId="4CC58E86" w14:textId="2A5A1363" w:rsidR="00DC3621" w:rsidRPr="002C215A" w:rsidRDefault="00DC3621" w:rsidP="003D1673">
            <w:pPr>
              <w:jc w:val="right"/>
              <w:rPr>
                <w:sz w:val="20"/>
                <w:szCs w:val="20"/>
              </w:rPr>
            </w:pPr>
            <w:r>
              <w:rPr>
                <w:sz w:val="20"/>
                <w:szCs w:val="20"/>
              </w:rPr>
              <w:t>(.1</w:t>
            </w:r>
            <w:r w:rsidR="003D1673">
              <w:rPr>
                <w:sz w:val="20"/>
                <w:szCs w:val="20"/>
              </w:rPr>
              <w:t>6</w:t>
            </w:r>
            <w:r>
              <w:rPr>
                <w:sz w:val="20"/>
                <w:szCs w:val="20"/>
              </w:rPr>
              <w:t>)</w:t>
            </w:r>
          </w:p>
        </w:tc>
        <w:tc>
          <w:tcPr>
            <w:tcW w:w="735" w:type="dxa"/>
            <w:tcBorders>
              <w:top w:val="nil"/>
              <w:left w:val="nil"/>
              <w:bottom w:val="nil"/>
              <w:right w:val="nil"/>
            </w:tcBorders>
            <w:tcMar>
              <w:left w:w="28" w:type="dxa"/>
            </w:tcMar>
          </w:tcPr>
          <w:p w14:paraId="51F99274" w14:textId="77777777" w:rsidR="00DC3621" w:rsidRPr="002C215A" w:rsidRDefault="00DC3621" w:rsidP="0099727E">
            <w:pPr>
              <w:rPr>
                <w:sz w:val="20"/>
                <w:szCs w:val="20"/>
              </w:rPr>
            </w:pPr>
            <w:r>
              <w:rPr>
                <w:sz w:val="20"/>
                <w:szCs w:val="20"/>
              </w:rPr>
              <w:t>**</w:t>
            </w:r>
          </w:p>
        </w:tc>
      </w:tr>
      <w:tr w:rsidR="00DC3621" w14:paraId="0851DC05" w14:textId="77777777" w:rsidTr="0099727E">
        <w:tc>
          <w:tcPr>
            <w:tcW w:w="1230" w:type="dxa"/>
            <w:tcBorders>
              <w:top w:val="nil"/>
              <w:left w:val="nil"/>
              <w:bottom w:val="nil"/>
              <w:right w:val="nil"/>
            </w:tcBorders>
          </w:tcPr>
          <w:p w14:paraId="00F7B9F8" w14:textId="77777777" w:rsidR="00DC3621" w:rsidRPr="002C215A" w:rsidRDefault="00DC3621" w:rsidP="0099727E">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3AA5FFFD" w14:textId="77777777" w:rsidR="00DC3621" w:rsidRPr="002C215A" w:rsidRDefault="00DC3621" w:rsidP="0099727E">
            <w:pPr>
              <w:jc w:val="center"/>
              <w:rPr>
                <w:sz w:val="20"/>
                <w:szCs w:val="20"/>
              </w:rPr>
            </w:pPr>
            <w:r>
              <w:rPr>
                <w:sz w:val="20"/>
                <w:szCs w:val="20"/>
              </w:rPr>
              <w:t>.07</w:t>
            </w:r>
          </w:p>
        </w:tc>
        <w:tc>
          <w:tcPr>
            <w:tcW w:w="236" w:type="dxa"/>
            <w:tcBorders>
              <w:top w:val="nil"/>
              <w:left w:val="nil"/>
              <w:bottom w:val="nil"/>
              <w:right w:val="nil"/>
            </w:tcBorders>
          </w:tcPr>
          <w:p w14:paraId="0D5A5CCA" w14:textId="77777777" w:rsidR="00DC3621" w:rsidRPr="002C215A" w:rsidRDefault="00DC3621" w:rsidP="0099727E">
            <w:pPr>
              <w:rPr>
                <w:sz w:val="20"/>
                <w:szCs w:val="20"/>
              </w:rPr>
            </w:pPr>
          </w:p>
        </w:tc>
        <w:tc>
          <w:tcPr>
            <w:tcW w:w="1465" w:type="dxa"/>
            <w:gridSpan w:val="2"/>
            <w:tcBorders>
              <w:top w:val="nil"/>
              <w:left w:val="nil"/>
              <w:bottom w:val="nil"/>
              <w:right w:val="nil"/>
            </w:tcBorders>
          </w:tcPr>
          <w:p w14:paraId="5EA66216" w14:textId="24DAEBA8" w:rsidR="00DC3621" w:rsidRPr="002C215A" w:rsidRDefault="00DC3621" w:rsidP="00F54053">
            <w:pPr>
              <w:jc w:val="center"/>
              <w:rPr>
                <w:sz w:val="20"/>
                <w:szCs w:val="20"/>
              </w:rPr>
            </w:pPr>
            <w:r>
              <w:rPr>
                <w:sz w:val="20"/>
                <w:szCs w:val="20"/>
              </w:rPr>
              <w:t>.</w:t>
            </w:r>
            <w:r w:rsidR="00F54053">
              <w:rPr>
                <w:sz w:val="20"/>
                <w:szCs w:val="20"/>
              </w:rPr>
              <w:t>16</w:t>
            </w:r>
          </w:p>
        </w:tc>
        <w:tc>
          <w:tcPr>
            <w:tcW w:w="236" w:type="dxa"/>
            <w:tcBorders>
              <w:top w:val="nil"/>
              <w:left w:val="nil"/>
              <w:bottom w:val="nil"/>
              <w:right w:val="nil"/>
            </w:tcBorders>
          </w:tcPr>
          <w:p w14:paraId="300DC261" w14:textId="77777777" w:rsidR="00DC3621" w:rsidRPr="002C215A" w:rsidRDefault="00DC3621" w:rsidP="0099727E">
            <w:pPr>
              <w:rPr>
                <w:sz w:val="20"/>
                <w:szCs w:val="20"/>
              </w:rPr>
            </w:pPr>
          </w:p>
        </w:tc>
        <w:tc>
          <w:tcPr>
            <w:tcW w:w="1232" w:type="dxa"/>
            <w:tcBorders>
              <w:top w:val="nil"/>
              <w:left w:val="nil"/>
              <w:bottom w:val="nil"/>
              <w:right w:val="nil"/>
            </w:tcBorders>
          </w:tcPr>
          <w:p w14:paraId="1AE6DBA8" w14:textId="77777777" w:rsidR="00DC3621" w:rsidRPr="002C215A" w:rsidRDefault="00DC3621" w:rsidP="0099727E">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25857C66" w14:textId="484A4763" w:rsidR="00DC3621" w:rsidRPr="002C215A" w:rsidRDefault="00DC3621" w:rsidP="00DC3621">
            <w:pPr>
              <w:jc w:val="center"/>
              <w:rPr>
                <w:sz w:val="20"/>
                <w:szCs w:val="20"/>
              </w:rPr>
            </w:pPr>
            <w:r>
              <w:rPr>
                <w:sz w:val="20"/>
                <w:szCs w:val="20"/>
              </w:rPr>
              <w:t>.05</w:t>
            </w:r>
          </w:p>
        </w:tc>
        <w:tc>
          <w:tcPr>
            <w:tcW w:w="236" w:type="dxa"/>
            <w:tcBorders>
              <w:top w:val="nil"/>
              <w:left w:val="nil"/>
              <w:bottom w:val="nil"/>
              <w:right w:val="nil"/>
            </w:tcBorders>
          </w:tcPr>
          <w:p w14:paraId="0D0209A8" w14:textId="77777777" w:rsidR="00DC3621" w:rsidRPr="002C215A" w:rsidRDefault="00DC3621" w:rsidP="0099727E">
            <w:pPr>
              <w:rPr>
                <w:sz w:val="20"/>
                <w:szCs w:val="20"/>
              </w:rPr>
            </w:pPr>
          </w:p>
        </w:tc>
        <w:tc>
          <w:tcPr>
            <w:tcW w:w="1466" w:type="dxa"/>
            <w:gridSpan w:val="2"/>
            <w:tcBorders>
              <w:top w:val="nil"/>
              <w:left w:val="nil"/>
              <w:bottom w:val="nil"/>
              <w:right w:val="nil"/>
            </w:tcBorders>
          </w:tcPr>
          <w:p w14:paraId="22393924" w14:textId="1568E3D3" w:rsidR="00DC3621" w:rsidRPr="002C215A" w:rsidRDefault="00DC3621" w:rsidP="003D1673">
            <w:pPr>
              <w:jc w:val="center"/>
              <w:rPr>
                <w:sz w:val="20"/>
                <w:szCs w:val="20"/>
              </w:rPr>
            </w:pPr>
            <w:r>
              <w:rPr>
                <w:sz w:val="20"/>
                <w:szCs w:val="20"/>
              </w:rPr>
              <w:t>.4</w:t>
            </w:r>
            <w:r w:rsidR="003D1673">
              <w:rPr>
                <w:sz w:val="20"/>
                <w:szCs w:val="20"/>
              </w:rPr>
              <w:t>3</w:t>
            </w:r>
          </w:p>
        </w:tc>
      </w:tr>
      <w:tr w:rsidR="00DC3621" w14:paraId="0EED1EAC" w14:textId="77777777" w:rsidTr="0099727E">
        <w:tc>
          <w:tcPr>
            <w:tcW w:w="1230" w:type="dxa"/>
            <w:tcBorders>
              <w:top w:val="nil"/>
              <w:left w:val="nil"/>
              <w:bottom w:val="single" w:sz="4" w:space="0" w:color="auto"/>
              <w:right w:val="nil"/>
            </w:tcBorders>
          </w:tcPr>
          <w:p w14:paraId="4772594C" w14:textId="77777777" w:rsidR="00DC3621" w:rsidRPr="002C215A" w:rsidRDefault="00DC3621" w:rsidP="0099727E">
            <w:pPr>
              <w:rPr>
                <w:sz w:val="20"/>
                <w:szCs w:val="20"/>
              </w:rPr>
            </w:pPr>
            <w:r>
              <w:rPr>
                <w:sz w:val="20"/>
                <w:szCs w:val="20"/>
              </w:rPr>
              <w:t>N</w:t>
            </w:r>
          </w:p>
        </w:tc>
        <w:tc>
          <w:tcPr>
            <w:tcW w:w="1468" w:type="dxa"/>
            <w:gridSpan w:val="2"/>
            <w:tcBorders>
              <w:top w:val="nil"/>
              <w:left w:val="nil"/>
              <w:bottom w:val="single" w:sz="4" w:space="0" w:color="auto"/>
              <w:right w:val="nil"/>
            </w:tcBorders>
          </w:tcPr>
          <w:p w14:paraId="08D89C45" w14:textId="697AB1D5" w:rsidR="00DC3621" w:rsidRPr="002C215A" w:rsidRDefault="00DC3621" w:rsidP="0099727E">
            <w:pPr>
              <w:jc w:val="center"/>
              <w:rPr>
                <w:sz w:val="20"/>
                <w:szCs w:val="20"/>
              </w:rPr>
            </w:pPr>
            <w:r>
              <w:rPr>
                <w:sz w:val="20"/>
                <w:szCs w:val="20"/>
              </w:rPr>
              <w:t>45</w:t>
            </w:r>
          </w:p>
        </w:tc>
        <w:tc>
          <w:tcPr>
            <w:tcW w:w="236" w:type="dxa"/>
            <w:tcBorders>
              <w:top w:val="nil"/>
              <w:left w:val="nil"/>
              <w:bottom w:val="single" w:sz="4" w:space="0" w:color="auto"/>
              <w:right w:val="nil"/>
            </w:tcBorders>
          </w:tcPr>
          <w:p w14:paraId="78EFA681" w14:textId="77777777" w:rsidR="00DC3621" w:rsidRPr="002C215A" w:rsidRDefault="00DC3621" w:rsidP="0099727E">
            <w:pPr>
              <w:rPr>
                <w:sz w:val="20"/>
                <w:szCs w:val="20"/>
              </w:rPr>
            </w:pPr>
          </w:p>
        </w:tc>
        <w:tc>
          <w:tcPr>
            <w:tcW w:w="1465" w:type="dxa"/>
            <w:gridSpan w:val="2"/>
            <w:tcBorders>
              <w:top w:val="nil"/>
              <w:left w:val="nil"/>
              <w:bottom w:val="single" w:sz="4" w:space="0" w:color="auto"/>
              <w:right w:val="nil"/>
            </w:tcBorders>
          </w:tcPr>
          <w:p w14:paraId="1CD39FD9" w14:textId="1AA8FA2F" w:rsidR="00DC3621" w:rsidRPr="002C215A" w:rsidRDefault="00DC3621" w:rsidP="0099727E">
            <w:pPr>
              <w:jc w:val="center"/>
              <w:rPr>
                <w:sz w:val="20"/>
                <w:szCs w:val="20"/>
              </w:rPr>
            </w:pPr>
            <w:r>
              <w:rPr>
                <w:sz w:val="20"/>
                <w:szCs w:val="20"/>
              </w:rPr>
              <w:t>45</w:t>
            </w:r>
          </w:p>
        </w:tc>
        <w:tc>
          <w:tcPr>
            <w:tcW w:w="236" w:type="dxa"/>
            <w:tcBorders>
              <w:top w:val="nil"/>
              <w:left w:val="nil"/>
              <w:bottom w:val="nil"/>
              <w:right w:val="nil"/>
            </w:tcBorders>
          </w:tcPr>
          <w:p w14:paraId="7DA7FA68" w14:textId="77777777" w:rsidR="00DC3621" w:rsidRPr="002C215A" w:rsidRDefault="00DC3621" w:rsidP="0099727E">
            <w:pPr>
              <w:rPr>
                <w:sz w:val="20"/>
                <w:szCs w:val="20"/>
              </w:rPr>
            </w:pPr>
          </w:p>
        </w:tc>
        <w:tc>
          <w:tcPr>
            <w:tcW w:w="1232" w:type="dxa"/>
            <w:tcBorders>
              <w:top w:val="nil"/>
              <w:left w:val="nil"/>
              <w:bottom w:val="single" w:sz="4" w:space="0" w:color="auto"/>
              <w:right w:val="nil"/>
            </w:tcBorders>
          </w:tcPr>
          <w:p w14:paraId="303E58ED" w14:textId="77777777" w:rsidR="00DC3621" w:rsidRPr="002C215A" w:rsidRDefault="00DC3621" w:rsidP="0099727E">
            <w:pPr>
              <w:rPr>
                <w:sz w:val="20"/>
                <w:szCs w:val="20"/>
              </w:rPr>
            </w:pPr>
            <w:r>
              <w:rPr>
                <w:sz w:val="20"/>
                <w:szCs w:val="20"/>
              </w:rPr>
              <w:t>N</w:t>
            </w:r>
          </w:p>
        </w:tc>
        <w:tc>
          <w:tcPr>
            <w:tcW w:w="1469" w:type="dxa"/>
            <w:gridSpan w:val="2"/>
            <w:tcBorders>
              <w:top w:val="nil"/>
              <w:left w:val="nil"/>
              <w:bottom w:val="single" w:sz="4" w:space="0" w:color="auto"/>
              <w:right w:val="nil"/>
            </w:tcBorders>
          </w:tcPr>
          <w:p w14:paraId="62E63A5C" w14:textId="14A38431" w:rsidR="00DC3621" w:rsidRPr="002C215A" w:rsidRDefault="00DC3621" w:rsidP="0099727E">
            <w:pPr>
              <w:jc w:val="center"/>
              <w:rPr>
                <w:sz w:val="20"/>
                <w:szCs w:val="20"/>
              </w:rPr>
            </w:pPr>
            <w:r>
              <w:rPr>
                <w:sz w:val="20"/>
                <w:szCs w:val="20"/>
              </w:rPr>
              <w:t>45</w:t>
            </w:r>
          </w:p>
        </w:tc>
        <w:tc>
          <w:tcPr>
            <w:tcW w:w="236" w:type="dxa"/>
            <w:tcBorders>
              <w:top w:val="nil"/>
              <w:left w:val="nil"/>
              <w:bottom w:val="single" w:sz="4" w:space="0" w:color="auto"/>
              <w:right w:val="nil"/>
            </w:tcBorders>
          </w:tcPr>
          <w:p w14:paraId="3559D974" w14:textId="77777777" w:rsidR="00DC3621" w:rsidRPr="002C215A" w:rsidRDefault="00DC3621" w:rsidP="0099727E">
            <w:pPr>
              <w:rPr>
                <w:sz w:val="20"/>
                <w:szCs w:val="20"/>
              </w:rPr>
            </w:pPr>
          </w:p>
        </w:tc>
        <w:tc>
          <w:tcPr>
            <w:tcW w:w="1466" w:type="dxa"/>
            <w:gridSpan w:val="2"/>
            <w:tcBorders>
              <w:top w:val="nil"/>
              <w:left w:val="nil"/>
              <w:bottom w:val="single" w:sz="4" w:space="0" w:color="auto"/>
              <w:right w:val="nil"/>
            </w:tcBorders>
          </w:tcPr>
          <w:p w14:paraId="52F7FE8C" w14:textId="54341453" w:rsidR="00DC3621" w:rsidRPr="002C215A" w:rsidRDefault="00DC3621" w:rsidP="0099727E">
            <w:pPr>
              <w:jc w:val="center"/>
              <w:rPr>
                <w:sz w:val="20"/>
                <w:szCs w:val="20"/>
              </w:rPr>
            </w:pPr>
            <w:r>
              <w:rPr>
                <w:sz w:val="20"/>
                <w:szCs w:val="20"/>
              </w:rPr>
              <w:t>45</w:t>
            </w:r>
          </w:p>
        </w:tc>
      </w:tr>
      <w:tr w:rsidR="00DC3621" w:rsidRPr="00C569FF" w14:paraId="720033D7" w14:textId="77777777" w:rsidTr="0099727E">
        <w:tc>
          <w:tcPr>
            <w:tcW w:w="9038" w:type="dxa"/>
            <w:gridSpan w:val="13"/>
            <w:tcBorders>
              <w:top w:val="nil"/>
              <w:left w:val="nil"/>
              <w:bottom w:val="nil"/>
              <w:right w:val="nil"/>
            </w:tcBorders>
          </w:tcPr>
          <w:p w14:paraId="39BE6FD8" w14:textId="77777777" w:rsidR="00DC3621" w:rsidRPr="00D65B7B" w:rsidRDefault="00DC3621" w:rsidP="0099727E">
            <w:pPr>
              <w:rPr>
                <w:sz w:val="20"/>
                <w:szCs w:val="20"/>
                <w:lang w:val="en-CA"/>
              </w:rPr>
            </w:pPr>
            <w:r w:rsidRPr="00D65B7B">
              <w:rPr>
                <w:sz w:val="20"/>
                <w:szCs w:val="20"/>
                <w:lang w:val="en-CA"/>
              </w:rPr>
              <w:t xml:space="preserve">*** p&lt;.001   ** p&lt;.01   * p&lt;.05   </w:t>
            </w:r>
            <w:r w:rsidRPr="00D65B7B">
              <w:rPr>
                <w:rFonts w:cs="Times New Roman"/>
                <w:sz w:val="20"/>
                <w:szCs w:val="20"/>
                <w:lang w:val="en-CA"/>
              </w:rPr>
              <w:t xml:space="preserve">† </w:t>
            </w:r>
            <w:r w:rsidRPr="00D65B7B">
              <w:rPr>
                <w:sz w:val="20"/>
                <w:szCs w:val="20"/>
                <w:lang w:val="en-CA"/>
              </w:rPr>
              <w:t>p&lt;.10</w:t>
            </w:r>
          </w:p>
          <w:p w14:paraId="59D5969F" w14:textId="20E9D444" w:rsidR="00DC3621" w:rsidRPr="00D65B7B" w:rsidRDefault="00DC3621" w:rsidP="0099727E">
            <w:pPr>
              <w:rPr>
                <w:sz w:val="20"/>
                <w:szCs w:val="20"/>
                <w:lang w:val="en-CA"/>
              </w:rPr>
            </w:pPr>
            <w:r w:rsidRPr="00D65B7B">
              <w:rPr>
                <w:sz w:val="20"/>
                <w:szCs w:val="20"/>
                <w:lang w:val="en-CA"/>
              </w:rPr>
              <w:t xml:space="preserve">Notes: Values are OLS regression coefficients; standard errors </w:t>
            </w:r>
            <w:r w:rsidR="00701312">
              <w:rPr>
                <w:sz w:val="20"/>
                <w:szCs w:val="20"/>
                <w:lang w:val="en-CA"/>
              </w:rPr>
              <w:t xml:space="preserve">are </w:t>
            </w:r>
            <w:r w:rsidRPr="00D65B7B">
              <w:rPr>
                <w:sz w:val="20"/>
                <w:szCs w:val="20"/>
                <w:lang w:val="en-CA"/>
              </w:rPr>
              <w:t xml:space="preserve">in parentheses. In unbalanced models, </w:t>
            </w:r>
            <w:r w:rsidR="00701312">
              <w:rPr>
                <w:sz w:val="20"/>
                <w:szCs w:val="20"/>
                <w:lang w:val="en-CA"/>
              </w:rPr>
              <w:t xml:space="preserve">the </w:t>
            </w:r>
            <w:r w:rsidRPr="00D65B7B">
              <w:rPr>
                <w:sz w:val="20"/>
                <w:szCs w:val="20"/>
                <w:lang w:val="en-CA"/>
              </w:rPr>
              <w:t>dependent variable is the absolute difference of values between the balanced point and the observed mean, ranging from 0 to 3 points. In the direction</w:t>
            </w:r>
            <w:r w:rsidR="00701312">
              <w:rPr>
                <w:sz w:val="20"/>
                <w:szCs w:val="20"/>
                <w:lang w:val="en-CA"/>
              </w:rPr>
              <w:t>al</w:t>
            </w:r>
            <w:r w:rsidRPr="00D65B7B">
              <w:rPr>
                <w:sz w:val="20"/>
                <w:szCs w:val="20"/>
                <w:lang w:val="en-CA"/>
              </w:rPr>
              <w:t xml:space="preserve"> models, </w:t>
            </w:r>
            <w:r w:rsidR="00701312">
              <w:rPr>
                <w:sz w:val="20"/>
                <w:szCs w:val="20"/>
                <w:lang w:val="en-CA"/>
              </w:rPr>
              <w:t xml:space="preserve">the </w:t>
            </w:r>
            <w:r w:rsidRPr="00D65B7B">
              <w:rPr>
                <w:sz w:val="20"/>
                <w:szCs w:val="20"/>
                <w:lang w:val="en-CA"/>
              </w:rPr>
              <w:t xml:space="preserve">dependent variable is the </w:t>
            </w:r>
            <w:r>
              <w:rPr>
                <w:sz w:val="20"/>
                <w:szCs w:val="20"/>
                <w:lang w:val="en-CA"/>
              </w:rPr>
              <w:t>difference of</w:t>
            </w:r>
            <w:r w:rsidRPr="00D65B7B">
              <w:rPr>
                <w:sz w:val="20"/>
                <w:szCs w:val="20"/>
                <w:lang w:val="en-CA"/>
              </w:rPr>
              <w:t xml:space="preserve"> value</w:t>
            </w:r>
            <w:r>
              <w:rPr>
                <w:sz w:val="20"/>
                <w:szCs w:val="20"/>
                <w:lang w:val="en-CA"/>
              </w:rPr>
              <w:t>s</w:t>
            </w:r>
            <w:r w:rsidRPr="00D65B7B">
              <w:rPr>
                <w:sz w:val="20"/>
                <w:szCs w:val="20"/>
                <w:lang w:val="en-CA"/>
              </w:rPr>
              <w:t xml:space="preserve"> </w:t>
            </w:r>
            <w:r>
              <w:rPr>
                <w:sz w:val="20"/>
                <w:szCs w:val="20"/>
                <w:lang w:val="en-CA"/>
              </w:rPr>
              <w:t>between the balanced point and the observed mean, ranging from -3 to 3 points, that is, from l</w:t>
            </w:r>
            <w:r w:rsidRPr="00D65B7B">
              <w:rPr>
                <w:sz w:val="20"/>
                <w:szCs w:val="20"/>
                <w:lang w:val="en-CA"/>
              </w:rPr>
              <w:t>eft to right (economic and social issues), or from less favourable to more favourable (religious diversity and Qu</w:t>
            </w:r>
            <w:r w:rsidR="00402A72">
              <w:rPr>
                <w:sz w:val="20"/>
                <w:szCs w:val="20"/>
                <w:lang w:val="en-CA"/>
              </w:rPr>
              <w:t>e</w:t>
            </w:r>
            <w:r w:rsidRPr="00D65B7B">
              <w:rPr>
                <w:sz w:val="20"/>
                <w:szCs w:val="20"/>
                <w:lang w:val="en-CA"/>
              </w:rPr>
              <w:t>bec issues).</w:t>
            </w:r>
          </w:p>
        </w:tc>
      </w:tr>
    </w:tbl>
    <w:p w14:paraId="0CD1B665" w14:textId="77777777" w:rsidR="00DC3621" w:rsidRPr="00D65B7B" w:rsidRDefault="00DC3621" w:rsidP="00DC3621">
      <w:pPr>
        <w:rPr>
          <w:lang w:val="en-CA"/>
        </w:rPr>
      </w:pPr>
    </w:p>
    <w:p w14:paraId="644EFAC2" w14:textId="546530F2" w:rsidR="002E3533" w:rsidRDefault="002E3533">
      <w:pPr>
        <w:rPr>
          <w:lang w:val="en-CA"/>
        </w:rPr>
      </w:pPr>
      <w:r>
        <w:rPr>
          <w:lang w:val="en-CA"/>
        </w:rPr>
        <w:br w:type="page"/>
      </w:r>
    </w:p>
    <w:p w14:paraId="4913952C" w14:textId="77777777" w:rsidR="00DC3621" w:rsidRDefault="00DC3621" w:rsidP="00DC3621">
      <w:pPr>
        <w:rPr>
          <w:lang w:val="en-CA"/>
        </w:rPr>
      </w:pPr>
    </w:p>
    <w:p w14:paraId="2F3DD2DD" w14:textId="77777777" w:rsidR="002E3533" w:rsidRPr="00D65B7B" w:rsidRDefault="002E3533" w:rsidP="002E3533">
      <w:pPr>
        <w:rPr>
          <w:b/>
          <w:lang w:val="en-CA"/>
        </w:rPr>
      </w:pPr>
      <w:r w:rsidRPr="00D65B7B">
        <w:rPr>
          <w:b/>
          <w:lang w:val="en-CA"/>
        </w:rPr>
        <w:t xml:space="preserve">Table </w:t>
      </w:r>
      <w:r>
        <w:rPr>
          <w:b/>
          <w:lang w:val="en-CA"/>
        </w:rPr>
        <w:t>C2.4</w:t>
      </w:r>
    </w:p>
    <w:p w14:paraId="0AB6EF75" w14:textId="258C1619" w:rsidR="00E212F5" w:rsidRPr="00D65B7B" w:rsidRDefault="002E3533" w:rsidP="00E212F5">
      <w:pPr>
        <w:rPr>
          <w:b/>
          <w:lang w:val="en-CA"/>
        </w:rPr>
      </w:pPr>
      <w:r>
        <w:rPr>
          <w:b/>
          <w:lang w:val="en-CA"/>
        </w:rPr>
        <w:t xml:space="preserve">Perceptions of ideological leanings in media content </w:t>
      </w:r>
      <w:r w:rsidR="00E212F5" w:rsidRPr="00205405">
        <w:rPr>
          <w:b/>
          <w:lang w:val="en-CA"/>
        </w:rPr>
        <w:t>(</w:t>
      </w:r>
      <w:r w:rsidR="00E212F5" w:rsidRPr="00205405">
        <w:rPr>
          <w:rFonts w:cs="Times New Roman"/>
          <w:b/>
          <w:u w:val="single"/>
          <w:lang w:val="en-US"/>
        </w:rPr>
        <w:t>Quebec media: contrasts Francophone media in Quebec to all other media</w:t>
      </w:r>
      <w:r w:rsidR="00E212F5" w:rsidRPr="00205405">
        <w:rPr>
          <w:rFonts w:cs="Times New Roman"/>
          <w:b/>
          <w:lang w:val="en-US"/>
        </w:rPr>
        <w:t>)</w:t>
      </w:r>
    </w:p>
    <w:p w14:paraId="71CF4605" w14:textId="7FCAE3A4" w:rsidR="002E3533" w:rsidRDefault="002E3533" w:rsidP="002E3533">
      <w:pPr>
        <w:rPr>
          <w:b/>
          <w:lang w:val="en-CA"/>
        </w:rPr>
      </w:pPr>
    </w:p>
    <w:p w14:paraId="37BE1093" w14:textId="77777777" w:rsidR="002E3533" w:rsidRPr="00D65B7B" w:rsidRDefault="002E3533" w:rsidP="002E3533">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2E3533" w14:paraId="3BE9E42C" w14:textId="77777777" w:rsidTr="006F048C">
        <w:tc>
          <w:tcPr>
            <w:tcW w:w="4399" w:type="dxa"/>
            <w:gridSpan w:val="6"/>
            <w:tcBorders>
              <w:top w:val="single" w:sz="4" w:space="0" w:color="auto"/>
              <w:left w:val="nil"/>
              <w:bottom w:val="single" w:sz="4" w:space="0" w:color="auto"/>
              <w:right w:val="nil"/>
            </w:tcBorders>
          </w:tcPr>
          <w:p w14:paraId="118E9A77" w14:textId="77777777" w:rsidR="002E3533" w:rsidRPr="002C215A" w:rsidRDefault="002E3533" w:rsidP="006F048C">
            <w:pPr>
              <w:jc w:val="center"/>
              <w:rPr>
                <w:sz w:val="20"/>
                <w:szCs w:val="20"/>
              </w:rPr>
            </w:pPr>
            <w:r>
              <w:rPr>
                <w:sz w:val="20"/>
                <w:szCs w:val="20"/>
              </w:rPr>
              <w:t>A.  Economic issues</w:t>
            </w:r>
          </w:p>
        </w:tc>
        <w:tc>
          <w:tcPr>
            <w:tcW w:w="236" w:type="dxa"/>
            <w:tcBorders>
              <w:top w:val="nil"/>
              <w:left w:val="nil"/>
              <w:bottom w:val="nil"/>
              <w:right w:val="nil"/>
            </w:tcBorders>
          </w:tcPr>
          <w:p w14:paraId="26C89083" w14:textId="77777777" w:rsidR="002E3533" w:rsidRPr="002C215A" w:rsidRDefault="002E3533" w:rsidP="006F048C">
            <w:pPr>
              <w:jc w:val="center"/>
              <w:rPr>
                <w:sz w:val="20"/>
                <w:szCs w:val="20"/>
              </w:rPr>
            </w:pPr>
          </w:p>
        </w:tc>
        <w:tc>
          <w:tcPr>
            <w:tcW w:w="4403" w:type="dxa"/>
            <w:gridSpan w:val="6"/>
            <w:tcBorders>
              <w:top w:val="single" w:sz="4" w:space="0" w:color="auto"/>
              <w:left w:val="nil"/>
              <w:bottom w:val="single" w:sz="4" w:space="0" w:color="auto"/>
              <w:right w:val="nil"/>
            </w:tcBorders>
          </w:tcPr>
          <w:p w14:paraId="775CBDCA" w14:textId="77777777" w:rsidR="002E3533" w:rsidRPr="002C215A" w:rsidRDefault="002E3533" w:rsidP="006F048C">
            <w:pPr>
              <w:jc w:val="center"/>
              <w:rPr>
                <w:sz w:val="20"/>
                <w:szCs w:val="20"/>
              </w:rPr>
            </w:pPr>
            <w:r>
              <w:rPr>
                <w:sz w:val="20"/>
                <w:szCs w:val="20"/>
              </w:rPr>
              <w:t>B. Social issues</w:t>
            </w:r>
          </w:p>
        </w:tc>
      </w:tr>
      <w:tr w:rsidR="002E3533" w14:paraId="173D3482" w14:textId="77777777" w:rsidTr="006F048C">
        <w:tc>
          <w:tcPr>
            <w:tcW w:w="1230" w:type="dxa"/>
            <w:tcBorders>
              <w:top w:val="single" w:sz="4" w:space="0" w:color="auto"/>
              <w:left w:val="nil"/>
              <w:bottom w:val="nil"/>
              <w:right w:val="nil"/>
            </w:tcBorders>
          </w:tcPr>
          <w:p w14:paraId="16E33425" w14:textId="77777777" w:rsidR="002E3533" w:rsidRPr="002C215A" w:rsidRDefault="002E3533" w:rsidP="006F048C">
            <w:pPr>
              <w:jc w:val="center"/>
              <w:rPr>
                <w:sz w:val="20"/>
                <w:szCs w:val="20"/>
              </w:rPr>
            </w:pPr>
          </w:p>
        </w:tc>
        <w:tc>
          <w:tcPr>
            <w:tcW w:w="1468" w:type="dxa"/>
            <w:gridSpan w:val="2"/>
            <w:tcBorders>
              <w:top w:val="single" w:sz="4" w:space="0" w:color="auto"/>
              <w:left w:val="nil"/>
              <w:bottom w:val="single" w:sz="4" w:space="0" w:color="auto"/>
              <w:right w:val="nil"/>
            </w:tcBorders>
          </w:tcPr>
          <w:p w14:paraId="25541FD9" w14:textId="77777777" w:rsidR="002E3533" w:rsidRPr="002C215A" w:rsidRDefault="002E3533" w:rsidP="006F048C">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27568859" w14:textId="77777777" w:rsidR="002E3533" w:rsidRPr="002C215A" w:rsidRDefault="002E3533" w:rsidP="006F048C">
            <w:pPr>
              <w:jc w:val="center"/>
              <w:rPr>
                <w:sz w:val="20"/>
                <w:szCs w:val="20"/>
              </w:rPr>
            </w:pPr>
          </w:p>
        </w:tc>
        <w:tc>
          <w:tcPr>
            <w:tcW w:w="1465" w:type="dxa"/>
            <w:gridSpan w:val="2"/>
            <w:tcBorders>
              <w:top w:val="single" w:sz="4" w:space="0" w:color="auto"/>
              <w:left w:val="nil"/>
              <w:bottom w:val="single" w:sz="4" w:space="0" w:color="auto"/>
              <w:right w:val="nil"/>
            </w:tcBorders>
          </w:tcPr>
          <w:p w14:paraId="3DB980DE" w14:textId="77777777" w:rsidR="002E3533" w:rsidRPr="002C215A" w:rsidRDefault="002E3533" w:rsidP="006F048C">
            <w:pPr>
              <w:jc w:val="center"/>
              <w:rPr>
                <w:sz w:val="20"/>
                <w:szCs w:val="20"/>
              </w:rPr>
            </w:pPr>
            <w:r>
              <w:rPr>
                <w:sz w:val="20"/>
                <w:szCs w:val="20"/>
              </w:rPr>
              <w:t>Directional model</w:t>
            </w:r>
          </w:p>
        </w:tc>
        <w:tc>
          <w:tcPr>
            <w:tcW w:w="236" w:type="dxa"/>
            <w:tcBorders>
              <w:top w:val="nil"/>
              <w:left w:val="nil"/>
              <w:bottom w:val="nil"/>
              <w:right w:val="nil"/>
            </w:tcBorders>
          </w:tcPr>
          <w:p w14:paraId="1091A9E1" w14:textId="77777777" w:rsidR="002E3533" w:rsidRPr="002C215A" w:rsidRDefault="002E3533" w:rsidP="006F048C">
            <w:pPr>
              <w:jc w:val="center"/>
              <w:rPr>
                <w:sz w:val="20"/>
                <w:szCs w:val="20"/>
              </w:rPr>
            </w:pPr>
          </w:p>
        </w:tc>
        <w:tc>
          <w:tcPr>
            <w:tcW w:w="1232" w:type="dxa"/>
            <w:tcBorders>
              <w:top w:val="single" w:sz="4" w:space="0" w:color="auto"/>
              <w:left w:val="nil"/>
              <w:bottom w:val="nil"/>
              <w:right w:val="nil"/>
            </w:tcBorders>
          </w:tcPr>
          <w:p w14:paraId="3F2EDF6D" w14:textId="77777777" w:rsidR="002E3533" w:rsidRPr="002C215A" w:rsidRDefault="002E3533" w:rsidP="006F048C">
            <w:pPr>
              <w:jc w:val="center"/>
              <w:rPr>
                <w:sz w:val="20"/>
                <w:szCs w:val="20"/>
              </w:rPr>
            </w:pPr>
          </w:p>
        </w:tc>
        <w:tc>
          <w:tcPr>
            <w:tcW w:w="1469" w:type="dxa"/>
            <w:gridSpan w:val="2"/>
            <w:tcBorders>
              <w:top w:val="single" w:sz="4" w:space="0" w:color="auto"/>
              <w:left w:val="nil"/>
              <w:bottom w:val="single" w:sz="4" w:space="0" w:color="auto"/>
              <w:right w:val="nil"/>
            </w:tcBorders>
          </w:tcPr>
          <w:p w14:paraId="043E2567" w14:textId="77777777" w:rsidR="002E3533" w:rsidRPr="002C215A" w:rsidRDefault="002E3533" w:rsidP="006F048C">
            <w:pPr>
              <w:jc w:val="center"/>
              <w:rPr>
                <w:sz w:val="20"/>
                <w:szCs w:val="20"/>
              </w:rPr>
            </w:pPr>
            <w:r>
              <w:rPr>
                <w:sz w:val="20"/>
                <w:szCs w:val="20"/>
              </w:rPr>
              <w:t>Unbalanced model</w:t>
            </w:r>
          </w:p>
        </w:tc>
        <w:tc>
          <w:tcPr>
            <w:tcW w:w="236" w:type="dxa"/>
            <w:tcBorders>
              <w:top w:val="single" w:sz="4" w:space="0" w:color="auto"/>
              <w:left w:val="nil"/>
              <w:bottom w:val="nil"/>
              <w:right w:val="nil"/>
            </w:tcBorders>
          </w:tcPr>
          <w:p w14:paraId="5F2D9ADC" w14:textId="77777777" w:rsidR="002E3533" w:rsidRPr="002C215A" w:rsidRDefault="002E3533" w:rsidP="006F048C">
            <w:pPr>
              <w:jc w:val="center"/>
              <w:rPr>
                <w:sz w:val="20"/>
                <w:szCs w:val="20"/>
              </w:rPr>
            </w:pPr>
          </w:p>
        </w:tc>
        <w:tc>
          <w:tcPr>
            <w:tcW w:w="1466" w:type="dxa"/>
            <w:gridSpan w:val="2"/>
            <w:tcBorders>
              <w:top w:val="single" w:sz="4" w:space="0" w:color="auto"/>
              <w:left w:val="nil"/>
              <w:bottom w:val="single" w:sz="4" w:space="0" w:color="auto"/>
              <w:right w:val="nil"/>
            </w:tcBorders>
          </w:tcPr>
          <w:p w14:paraId="739ADDD5" w14:textId="77777777" w:rsidR="002E3533" w:rsidRPr="002C215A" w:rsidRDefault="002E3533" w:rsidP="006F048C">
            <w:pPr>
              <w:jc w:val="center"/>
              <w:rPr>
                <w:sz w:val="20"/>
                <w:szCs w:val="20"/>
              </w:rPr>
            </w:pPr>
            <w:r>
              <w:rPr>
                <w:sz w:val="20"/>
                <w:szCs w:val="20"/>
              </w:rPr>
              <w:t>Directional model</w:t>
            </w:r>
          </w:p>
        </w:tc>
      </w:tr>
      <w:tr w:rsidR="002E3533" w14:paraId="4F90A93A" w14:textId="77777777" w:rsidTr="006F048C">
        <w:tc>
          <w:tcPr>
            <w:tcW w:w="1230" w:type="dxa"/>
            <w:tcBorders>
              <w:top w:val="nil"/>
              <w:left w:val="nil"/>
              <w:bottom w:val="nil"/>
              <w:right w:val="nil"/>
            </w:tcBorders>
          </w:tcPr>
          <w:p w14:paraId="22142A15" w14:textId="77777777" w:rsidR="002E3533" w:rsidRPr="007528F7" w:rsidRDefault="002E3533" w:rsidP="006F048C">
            <w:pPr>
              <w:rPr>
                <w:sz w:val="20"/>
                <w:szCs w:val="20"/>
              </w:rPr>
            </w:pPr>
            <w:r w:rsidRPr="007528F7">
              <w:rPr>
                <w:sz w:val="20"/>
                <w:szCs w:val="20"/>
              </w:rPr>
              <w:t>Quebec media</w:t>
            </w:r>
          </w:p>
        </w:tc>
        <w:tc>
          <w:tcPr>
            <w:tcW w:w="734" w:type="dxa"/>
            <w:tcBorders>
              <w:top w:val="nil"/>
              <w:left w:val="nil"/>
              <w:bottom w:val="nil"/>
              <w:right w:val="nil"/>
            </w:tcBorders>
            <w:tcMar>
              <w:right w:w="28" w:type="dxa"/>
            </w:tcMar>
          </w:tcPr>
          <w:p w14:paraId="7A9F2CB6" w14:textId="77777777" w:rsidR="002E3533" w:rsidRPr="007528F7" w:rsidRDefault="002E3533" w:rsidP="006F048C">
            <w:pPr>
              <w:jc w:val="right"/>
              <w:rPr>
                <w:sz w:val="20"/>
                <w:szCs w:val="20"/>
              </w:rPr>
            </w:pPr>
            <w:r w:rsidRPr="007528F7">
              <w:rPr>
                <w:sz w:val="20"/>
                <w:szCs w:val="20"/>
              </w:rPr>
              <w:t>.32</w:t>
            </w:r>
          </w:p>
          <w:p w14:paraId="47832E17" w14:textId="77777777" w:rsidR="002E3533" w:rsidRPr="007528F7" w:rsidRDefault="002E3533" w:rsidP="006F048C">
            <w:pPr>
              <w:jc w:val="right"/>
              <w:rPr>
                <w:sz w:val="20"/>
                <w:szCs w:val="20"/>
              </w:rPr>
            </w:pPr>
            <w:r w:rsidRPr="007528F7">
              <w:rPr>
                <w:sz w:val="20"/>
                <w:szCs w:val="20"/>
              </w:rPr>
              <w:t>(.27)</w:t>
            </w:r>
          </w:p>
        </w:tc>
        <w:tc>
          <w:tcPr>
            <w:tcW w:w="734" w:type="dxa"/>
            <w:tcBorders>
              <w:top w:val="nil"/>
              <w:left w:val="nil"/>
              <w:bottom w:val="nil"/>
              <w:right w:val="nil"/>
            </w:tcBorders>
            <w:tcMar>
              <w:left w:w="28" w:type="dxa"/>
            </w:tcMar>
          </w:tcPr>
          <w:p w14:paraId="0E8BF875" w14:textId="77777777" w:rsidR="002E3533" w:rsidRPr="007528F7" w:rsidRDefault="002E3533" w:rsidP="006F048C">
            <w:pPr>
              <w:rPr>
                <w:sz w:val="20"/>
                <w:szCs w:val="20"/>
              </w:rPr>
            </w:pPr>
          </w:p>
        </w:tc>
        <w:tc>
          <w:tcPr>
            <w:tcW w:w="236" w:type="dxa"/>
            <w:tcBorders>
              <w:top w:val="nil"/>
              <w:left w:val="nil"/>
              <w:bottom w:val="nil"/>
              <w:right w:val="nil"/>
            </w:tcBorders>
          </w:tcPr>
          <w:p w14:paraId="2AC75AA6" w14:textId="77777777" w:rsidR="002E3533" w:rsidRPr="007528F7" w:rsidRDefault="002E3533" w:rsidP="006F048C">
            <w:pPr>
              <w:rPr>
                <w:sz w:val="20"/>
                <w:szCs w:val="20"/>
              </w:rPr>
            </w:pPr>
          </w:p>
        </w:tc>
        <w:tc>
          <w:tcPr>
            <w:tcW w:w="731" w:type="dxa"/>
            <w:tcBorders>
              <w:top w:val="nil"/>
              <w:left w:val="nil"/>
              <w:bottom w:val="nil"/>
              <w:right w:val="nil"/>
            </w:tcBorders>
            <w:tcMar>
              <w:right w:w="28" w:type="dxa"/>
            </w:tcMar>
          </w:tcPr>
          <w:p w14:paraId="3CED6A59" w14:textId="77777777" w:rsidR="002E3533" w:rsidRPr="007528F7" w:rsidRDefault="002E3533" w:rsidP="006F048C">
            <w:pPr>
              <w:jc w:val="right"/>
              <w:rPr>
                <w:sz w:val="20"/>
                <w:szCs w:val="20"/>
              </w:rPr>
            </w:pPr>
            <w:r w:rsidRPr="007528F7">
              <w:rPr>
                <w:sz w:val="20"/>
                <w:szCs w:val="20"/>
              </w:rPr>
              <w:t>.30</w:t>
            </w:r>
          </w:p>
          <w:p w14:paraId="7B159C37" w14:textId="77777777" w:rsidR="002E3533" w:rsidRPr="007528F7" w:rsidRDefault="002E3533" w:rsidP="006F048C">
            <w:pPr>
              <w:jc w:val="right"/>
              <w:rPr>
                <w:sz w:val="20"/>
                <w:szCs w:val="20"/>
              </w:rPr>
            </w:pPr>
            <w:r w:rsidRPr="007528F7">
              <w:rPr>
                <w:sz w:val="20"/>
                <w:szCs w:val="20"/>
              </w:rPr>
              <w:t>(.43)</w:t>
            </w:r>
          </w:p>
        </w:tc>
        <w:tc>
          <w:tcPr>
            <w:tcW w:w="734" w:type="dxa"/>
            <w:tcBorders>
              <w:top w:val="nil"/>
              <w:left w:val="nil"/>
              <w:bottom w:val="nil"/>
              <w:right w:val="nil"/>
            </w:tcBorders>
            <w:tcMar>
              <w:left w:w="28" w:type="dxa"/>
            </w:tcMar>
          </w:tcPr>
          <w:p w14:paraId="0716D98D" w14:textId="77777777" w:rsidR="002E3533" w:rsidRPr="007528F7" w:rsidRDefault="002E3533" w:rsidP="006F048C">
            <w:pPr>
              <w:rPr>
                <w:sz w:val="20"/>
                <w:szCs w:val="20"/>
              </w:rPr>
            </w:pPr>
          </w:p>
        </w:tc>
        <w:tc>
          <w:tcPr>
            <w:tcW w:w="236" w:type="dxa"/>
            <w:tcBorders>
              <w:top w:val="nil"/>
              <w:left w:val="nil"/>
              <w:bottom w:val="nil"/>
              <w:right w:val="nil"/>
            </w:tcBorders>
          </w:tcPr>
          <w:p w14:paraId="12A4BB89" w14:textId="77777777" w:rsidR="002E3533" w:rsidRPr="002C215A" w:rsidRDefault="002E3533" w:rsidP="006F048C">
            <w:pPr>
              <w:rPr>
                <w:sz w:val="20"/>
                <w:szCs w:val="20"/>
              </w:rPr>
            </w:pPr>
          </w:p>
        </w:tc>
        <w:tc>
          <w:tcPr>
            <w:tcW w:w="1232" w:type="dxa"/>
            <w:tcBorders>
              <w:top w:val="nil"/>
              <w:left w:val="nil"/>
              <w:bottom w:val="nil"/>
              <w:right w:val="nil"/>
            </w:tcBorders>
          </w:tcPr>
          <w:p w14:paraId="54BB2AEB" w14:textId="77777777" w:rsidR="002E3533" w:rsidRPr="002C215A" w:rsidRDefault="002E3533" w:rsidP="006F048C">
            <w:pPr>
              <w:rPr>
                <w:sz w:val="20"/>
                <w:szCs w:val="20"/>
              </w:rPr>
            </w:pPr>
            <w:r>
              <w:rPr>
                <w:sz w:val="20"/>
                <w:szCs w:val="20"/>
              </w:rPr>
              <w:t>Quebec media</w:t>
            </w:r>
          </w:p>
        </w:tc>
        <w:tc>
          <w:tcPr>
            <w:tcW w:w="734" w:type="dxa"/>
            <w:tcBorders>
              <w:top w:val="nil"/>
              <w:left w:val="nil"/>
              <w:bottom w:val="nil"/>
              <w:right w:val="nil"/>
            </w:tcBorders>
            <w:tcMar>
              <w:right w:w="28" w:type="dxa"/>
            </w:tcMar>
          </w:tcPr>
          <w:p w14:paraId="2B6A6365" w14:textId="77777777" w:rsidR="002E3533" w:rsidRDefault="002E3533" w:rsidP="006F048C">
            <w:pPr>
              <w:jc w:val="right"/>
              <w:rPr>
                <w:sz w:val="20"/>
                <w:szCs w:val="20"/>
              </w:rPr>
            </w:pPr>
            <w:r>
              <w:rPr>
                <w:sz w:val="20"/>
                <w:szCs w:val="20"/>
              </w:rPr>
              <w:t>0.06</w:t>
            </w:r>
          </w:p>
          <w:p w14:paraId="2B73F45B" w14:textId="77777777" w:rsidR="002E3533" w:rsidRPr="002C215A" w:rsidRDefault="002E3533" w:rsidP="006F048C">
            <w:pPr>
              <w:jc w:val="right"/>
              <w:rPr>
                <w:sz w:val="20"/>
                <w:szCs w:val="20"/>
              </w:rPr>
            </w:pPr>
            <w:r>
              <w:rPr>
                <w:sz w:val="20"/>
                <w:szCs w:val="20"/>
              </w:rPr>
              <w:t>(.27)</w:t>
            </w:r>
          </w:p>
        </w:tc>
        <w:tc>
          <w:tcPr>
            <w:tcW w:w="735" w:type="dxa"/>
            <w:tcBorders>
              <w:top w:val="nil"/>
              <w:left w:val="nil"/>
              <w:bottom w:val="nil"/>
              <w:right w:val="nil"/>
            </w:tcBorders>
          </w:tcPr>
          <w:p w14:paraId="1A7218A8" w14:textId="77777777" w:rsidR="002E3533" w:rsidRPr="002C215A" w:rsidRDefault="002E3533" w:rsidP="006F048C">
            <w:pPr>
              <w:rPr>
                <w:sz w:val="20"/>
                <w:szCs w:val="20"/>
              </w:rPr>
            </w:pPr>
          </w:p>
        </w:tc>
        <w:tc>
          <w:tcPr>
            <w:tcW w:w="236" w:type="dxa"/>
            <w:tcBorders>
              <w:top w:val="nil"/>
              <w:left w:val="nil"/>
              <w:bottom w:val="nil"/>
              <w:right w:val="nil"/>
            </w:tcBorders>
          </w:tcPr>
          <w:p w14:paraId="2628B774"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0312AF7E" w14:textId="77777777" w:rsidR="002E3533" w:rsidRDefault="002E3533" w:rsidP="006F048C">
            <w:pPr>
              <w:jc w:val="right"/>
              <w:rPr>
                <w:sz w:val="20"/>
                <w:szCs w:val="20"/>
              </w:rPr>
            </w:pPr>
            <w:r>
              <w:rPr>
                <w:sz w:val="20"/>
                <w:szCs w:val="20"/>
              </w:rPr>
              <w:t>.22</w:t>
            </w:r>
          </w:p>
          <w:p w14:paraId="7EE319C9" w14:textId="77777777" w:rsidR="002E3533" w:rsidRPr="002C215A" w:rsidRDefault="002E3533" w:rsidP="006F048C">
            <w:pPr>
              <w:jc w:val="right"/>
              <w:rPr>
                <w:sz w:val="20"/>
                <w:szCs w:val="20"/>
              </w:rPr>
            </w:pPr>
            <w:r>
              <w:rPr>
                <w:sz w:val="20"/>
                <w:szCs w:val="20"/>
              </w:rPr>
              <w:t>(.43)</w:t>
            </w:r>
          </w:p>
        </w:tc>
        <w:tc>
          <w:tcPr>
            <w:tcW w:w="735" w:type="dxa"/>
            <w:tcBorders>
              <w:top w:val="nil"/>
              <w:left w:val="nil"/>
              <w:bottom w:val="nil"/>
              <w:right w:val="nil"/>
            </w:tcBorders>
            <w:tcMar>
              <w:left w:w="28" w:type="dxa"/>
            </w:tcMar>
          </w:tcPr>
          <w:p w14:paraId="696129E2" w14:textId="77777777" w:rsidR="002E3533" w:rsidRPr="002C215A" w:rsidRDefault="002E3533" w:rsidP="006F048C">
            <w:pPr>
              <w:rPr>
                <w:sz w:val="20"/>
                <w:szCs w:val="20"/>
              </w:rPr>
            </w:pPr>
          </w:p>
        </w:tc>
      </w:tr>
      <w:tr w:rsidR="002E3533" w14:paraId="2FEAD4E0" w14:textId="77777777" w:rsidTr="006F048C">
        <w:tc>
          <w:tcPr>
            <w:tcW w:w="1230" w:type="dxa"/>
            <w:tcBorders>
              <w:top w:val="nil"/>
              <w:left w:val="nil"/>
              <w:bottom w:val="nil"/>
              <w:right w:val="nil"/>
            </w:tcBorders>
          </w:tcPr>
          <w:p w14:paraId="7BB90603" w14:textId="77777777" w:rsidR="002E3533" w:rsidRPr="007528F7" w:rsidRDefault="002E3533" w:rsidP="006F048C">
            <w:pPr>
              <w:rPr>
                <w:sz w:val="20"/>
                <w:szCs w:val="20"/>
              </w:rPr>
            </w:pPr>
            <w:r w:rsidRPr="007528F7">
              <w:rPr>
                <w:sz w:val="20"/>
                <w:szCs w:val="20"/>
              </w:rPr>
              <w:t>Private talk radio</w:t>
            </w:r>
          </w:p>
        </w:tc>
        <w:tc>
          <w:tcPr>
            <w:tcW w:w="734" w:type="dxa"/>
            <w:tcBorders>
              <w:top w:val="nil"/>
              <w:left w:val="nil"/>
              <w:bottom w:val="nil"/>
              <w:right w:val="nil"/>
            </w:tcBorders>
            <w:tcMar>
              <w:right w:w="28" w:type="dxa"/>
            </w:tcMar>
          </w:tcPr>
          <w:p w14:paraId="0428892B" w14:textId="77777777" w:rsidR="002E3533" w:rsidRPr="007528F7" w:rsidRDefault="002E3533" w:rsidP="006F048C">
            <w:pPr>
              <w:jc w:val="right"/>
              <w:rPr>
                <w:sz w:val="20"/>
                <w:szCs w:val="20"/>
              </w:rPr>
            </w:pPr>
            <w:r w:rsidRPr="007528F7">
              <w:rPr>
                <w:sz w:val="20"/>
                <w:szCs w:val="20"/>
              </w:rPr>
              <w:t>.37</w:t>
            </w:r>
          </w:p>
          <w:p w14:paraId="2222F5A3" w14:textId="77777777" w:rsidR="002E3533" w:rsidRPr="007528F7" w:rsidRDefault="002E3533" w:rsidP="006F048C">
            <w:pPr>
              <w:jc w:val="right"/>
              <w:rPr>
                <w:sz w:val="20"/>
                <w:szCs w:val="20"/>
              </w:rPr>
            </w:pPr>
            <w:r w:rsidRPr="007528F7">
              <w:rPr>
                <w:sz w:val="20"/>
                <w:szCs w:val="20"/>
              </w:rPr>
              <w:t>(.23)</w:t>
            </w:r>
          </w:p>
        </w:tc>
        <w:tc>
          <w:tcPr>
            <w:tcW w:w="734" w:type="dxa"/>
            <w:tcBorders>
              <w:top w:val="nil"/>
              <w:left w:val="nil"/>
              <w:bottom w:val="nil"/>
              <w:right w:val="nil"/>
            </w:tcBorders>
            <w:tcMar>
              <w:left w:w="28" w:type="dxa"/>
            </w:tcMar>
          </w:tcPr>
          <w:p w14:paraId="32363ED7" w14:textId="77777777" w:rsidR="002E3533" w:rsidRPr="007528F7" w:rsidRDefault="002E3533" w:rsidP="006F048C">
            <w:pPr>
              <w:rPr>
                <w:sz w:val="20"/>
                <w:szCs w:val="20"/>
              </w:rPr>
            </w:pPr>
          </w:p>
        </w:tc>
        <w:tc>
          <w:tcPr>
            <w:tcW w:w="236" w:type="dxa"/>
            <w:tcBorders>
              <w:top w:val="nil"/>
              <w:left w:val="nil"/>
              <w:bottom w:val="nil"/>
              <w:right w:val="nil"/>
            </w:tcBorders>
          </w:tcPr>
          <w:p w14:paraId="661582AA" w14:textId="77777777" w:rsidR="002E3533" w:rsidRPr="007528F7" w:rsidRDefault="002E3533" w:rsidP="006F048C">
            <w:pPr>
              <w:rPr>
                <w:sz w:val="20"/>
                <w:szCs w:val="20"/>
              </w:rPr>
            </w:pPr>
          </w:p>
        </w:tc>
        <w:tc>
          <w:tcPr>
            <w:tcW w:w="731" w:type="dxa"/>
            <w:tcBorders>
              <w:top w:val="nil"/>
              <w:left w:val="nil"/>
              <w:bottom w:val="nil"/>
              <w:right w:val="nil"/>
            </w:tcBorders>
            <w:tcMar>
              <w:right w:w="28" w:type="dxa"/>
            </w:tcMar>
          </w:tcPr>
          <w:p w14:paraId="62429550" w14:textId="77777777" w:rsidR="002E3533" w:rsidRPr="007528F7" w:rsidRDefault="002E3533" w:rsidP="006F048C">
            <w:pPr>
              <w:jc w:val="right"/>
              <w:rPr>
                <w:sz w:val="20"/>
                <w:szCs w:val="20"/>
              </w:rPr>
            </w:pPr>
            <w:r w:rsidRPr="007528F7">
              <w:rPr>
                <w:sz w:val="20"/>
                <w:szCs w:val="20"/>
              </w:rPr>
              <w:t>.77</w:t>
            </w:r>
          </w:p>
          <w:p w14:paraId="2F670AEF" w14:textId="77777777" w:rsidR="002E3533" w:rsidRPr="007528F7" w:rsidRDefault="002E3533" w:rsidP="006F048C">
            <w:pPr>
              <w:jc w:val="right"/>
              <w:rPr>
                <w:sz w:val="20"/>
                <w:szCs w:val="20"/>
              </w:rPr>
            </w:pPr>
            <w:r w:rsidRPr="007528F7">
              <w:rPr>
                <w:sz w:val="20"/>
                <w:szCs w:val="20"/>
              </w:rPr>
              <w:t>(.37)</w:t>
            </w:r>
          </w:p>
        </w:tc>
        <w:tc>
          <w:tcPr>
            <w:tcW w:w="734" w:type="dxa"/>
            <w:tcBorders>
              <w:top w:val="nil"/>
              <w:left w:val="nil"/>
              <w:bottom w:val="nil"/>
              <w:right w:val="nil"/>
            </w:tcBorders>
            <w:tcMar>
              <w:left w:w="28" w:type="dxa"/>
            </w:tcMar>
          </w:tcPr>
          <w:p w14:paraId="1F1B49BE" w14:textId="77777777" w:rsidR="002E3533" w:rsidRPr="007528F7" w:rsidRDefault="002E3533" w:rsidP="006F048C">
            <w:pPr>
              <w:rPr>
                <w:sz w:val="20"/>
                <w:szCs w:val="20"/>
              </w:rPr>
            </w:pPr>
            <w:r w:rsidRPr="007528F7">
              <w:rPr>
                <w:sz w:val="20"/>
                <w:szCs w:val="20"/>
                <w:lang w:val="en-CA"/>
              </w:rPr>
              <w:t>*</w:t>
            </w:r>
          </w:p>
        </w:tc>
        <w:tc>
          <w:tcPr>
            <w:tcW w:w="236" w:type="dxa"/>
            <w:tcBorders>
              <w:top w:val="nil"/>
              <w:left w:val="nil"/>
              <w:bottom w:val="nil"/>
              <w:right w:val="nil"/>
            </w:tcBorders>
          </w:tcPr>
          <w:p w14:paraId="74E8CC78" w14:textId="77777777" w:rsidR="002E3533" w:rsidRPr="002C215A" w:rsidRDefault="002E3533" w:rsidP="006F048C">
            <w:pPr>
              <w:rPr>
                <w:sz w:val="20"/>
                <w:szCs w:val="20"/>
              </w:rPr>
            </w:pPr>
          </w:p>
        </w:tc>
        <w:tc>
          <w:tcPr>
            <w:tcW w:w="1232" w:type="dxa"/>
            <w:tcBorders>
              <w:top w:val="nil"/>
              <w:left w:val="nil"/>
              <w:bottom w:val="nil"/>
              <w:right w:val="nil"/>
            </w:tcBorders>
          </w:tcPr>
          <w:p w14:paraId="21F91E9E" w14:textId="77777777" w:rsidR="002E3533" w:rsidRPr="002C215A" w:rsidRDefault="002E3533" w:rsidP="006F048C">
            <w:pPr>
              <w:rPr>
                <w:sz w:val="20"/>
                <w:szCs w:val="20"/>
              </w:rPr>
            </w:pPr>
            <w:r>
              <w:rPr>
                <w:sz w:val="20"/>
                <w:szCs w:val="20"/>
              </w:rPr>
              <w:t>Private talk radio</w:t>
            </w:r>
          </w:p>
        </w:tc>
        <w:tc>
          <w:tcPr>
            <w:tcW w:w="734" w:type="dxa"/>
            <w:tcBorders>
              <w:top w:val="nil"/>
              <w:left w:val="nil"/>
              <w:bottom w:val="nil"/>
              <w:right w:val="nil"/>
            </w:tcBorders>
            <w:tcMar>
              <w:right w:w="28" w:type="dxa"/>
            </w:tcMar>
          </w:tcPr>
          <w:p w14:paraId="6D185329" w14:textId="77777777" w:rsidR="002E3533" w:rsidRDefault="002E3533" w:rsidP="006F048C">
            <w:pPr>
              <w:jc w:val="right"/>
              <w:rPr>
                <w:sz w:val="20"/>
                <w:szCs w:val="20"/>
              </w:rPr>
            </w:pPr>
            <w:r>
              <w:rPr>
                <w:sz w:val="20"/>
                <w:szCs w:val="20"/>
              </w:rPr>
              <w:t>.35</w:t>
            </w:r>
          </w:p>
          <w:p w14:paraId="593B3BD6" w14:textId="77777777" w:rsidR="002E3533" w:rsidRPr="002C215A" w:rsidRDefault="002E3533" w:rsidP="006F048C">
            <w:pPr>
              <w:jc w:val="right"/>
              <w:rPr>
                <w:sz w:val="20"/>
                <w:szCs w:val="20"/>
              </w:rPr>
            </w:pPr>
            <w:r>
              <w:rPr>
                <w:sz w:val="20"/>
                <w:szCs w:val="20"/>
              </w:rPr>
              <w:t>(.24)</w:t>
            </w:r>
          </w:p>
        </w:tc>
        <w:tc>
          <w:tcPr>
            <w:tcW w:w="735" w:type="dxa"/>
            <w:tcBorders>
              <w:top w:val="nil"/>
              <w:left w:val="nil"/>
              <w:bottom w:val="nil"/>
              <w:right w:val="nil"/>
            </w:tcBorders>
          </w:tcPr>
          <w:p w14:paraId="507368F7" w14:textId="77777777" w:rsidR="002E3533" w:rsidRPr="002C215A" w:rsidRDefault="002E3533" w:rsidP="006F048C">
            <w:pPr>
              <w:rPr>
                <w:sz w:val="20"/>
                <w:szCs w:val="20"/>
              </w:rPr>
            </w:pPr>
          </w:p>
        </w:tc>
        <w:tc>
          <w:tcPr>
            <w:tcW w:w="236" w:type="dxa"/>
            <w:tcBorders>
              <w:top w:val="nil"/>
              <w:left w:val="nil"/>
              <w:bottom w:val="nil"/>
              <w:right w:val="nil"/>
            </w:tcBorders>
          </w:tcPr>
          <w:p w14:paraId="768EBEF8"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5D4117DE" w14:textId="77777777" w:rsidR="002E3533" w:rsidRDefault="002E3533" w:rsidP="006F048C">
            <w:pPr>
              <w:jc w:val="right"/>
              <w:rPr>
                <w:sz w:val="20"/>
                <w:szCs w:val="20"/>
              </w:rPr>
            </w:pPr>
            <w:r>
              <w:rPr>
                <w:sz w:val="20"/>
                <w:szCs w:val="20"/>
              </w:rPr>
              <w:t>.90</w:t>
            </w:r>
          </w:p>
          <w:p w14:paraId="253D8F85" w14:textId="77777777" w:rsidR="002E3533" w:rsidRPr="002C215A" w:rsidRDefault="002E3533" w:rsidP="006F048C">
            <w:pPr>
              <w:jc w:val="right"/>
              <w:rPr>
                <w:sz w:val="20"/>
                <w:szCs w:val="20"/>
              </w:rPr>
            </w:pPr>
            <w:r>
              <w:rPr>
                <w:sz w:val="20"/>
                <w:szCs w:val="20"/>
              </w:rPr>
              <w:t>(.37)</w:t>
            </w:r>
          </w:p>
        </w:tc>
        <w:tc>
          <w:tcPr>
            <w:tcW w:w="735" w:type="dxa"/>
            <w:tcBorders>
              <w:top w:val="nil"/>
              <w:left w:val="nil"/>
              <w:bottom w:val="nil"/>
              <w:right w:val="nil"/>
            </w:tcBorders>
            <w:tcMar>
              <w:left w:w="28" w:type="dxa"/>
            </w:tcMar>
          </w:tcPr>
          <w:p w14:paraId="45B79C0F" w14:textId="77777777" w:rsidR="002E3533" w:rsidRPr="002C215A" w:rsidRDefault="002E3533" w:rsidP="006F048C">
            <w:pPr>
              <w:rPr>
                <w:sz w:val="20"/>
                <w:szCs w:val="20"/>
              </w:rPr>
            </w:pPr>
            <w:r>
              <w:rPr>
                <w:sz w:val="20"/>
                <w:szCs w:val="20"/>
              </w:rPr>
              <w:t>*</w:t>
            </w:r>
          </w:p>
        </w:tc>
      </w:tr>
      <w:tr w:rsidR="002E3533" w14:paraId="04E9E40D" w14:textId="77777777" w:rsidTr="006F048C">
        <w:tc>
          <w:tcPr>
            <w:tcW w:w="1230" w:type="dxa"/>
            <w:tcBorders>
              <w:top w:val="nil"/>
              <w:left w:val="nil"/>
              <w:bottom w:val="nil"/>
              <w:right w:val="nil"/>
            </w:tcBorders>
          </w:tcPr>
          <w:p w14:paraId="5EF55EA7" w14:textId="77777777" w:rsidR="002E3533" w:rsidRPr="007528F7" w:rsidRDefault="002E3533" w:rsidP="006F048C">
            <w:pPr>
              <w:rPr>
                <w:sz w:val="20"/>
                <w:szCs w:val="20"/>
              </w:rPr>
            </w:pPr>
            <w:r w:rsidRPr="007528F7">
              <w:rPr>
                <w:sz w:val="20"/>
                <w:szCs w:val="20"/>
              </w:rPr>
              <w:t>Constant</w:t>
            </w:r>
          </w:p>
        </w:tc>
        <w:tc>
          <w:tcPr>
            <w:tcW w:w="734" w:type="dxa"/>
            <w:tcBorders>
              <w:top w:val="nil"/>
              <w:left w:val="nil"/>
              <w:bottom w:val="nil"/>
              <w:right w:val="nil"/>
            </w:tcBorders>
            <w:tcMar>
              <w:right w:w="28" w:type="dxa"/>
            </w:tcMar>
          </w:tcPr>
          <w:p w14:paraId="063D1F3D" w14:textId="77777777" w:rsidR="002E3533" w:rsidRPr="007528F7" w:rsidRDefault="002E3533" w:rsidP="006F048C">
            <w:pPr>
              <w:jc w:val="right"/>
              <w:rPr>
                <w:sz w:val="20"/>
                <w:szCs w:val="20"/>
              </w:rPr>
            </w:pPr>
            <w:r w:rsidRPr="007528F7">
              <w:rPr>
                <w:sz w:val="20"/>
                <w:szCs w:val="20"/>
              </w:rPr>
              <w:t>1.11</w:t>
            </w:r>
          </w:p>
          <w:p w14:paraId="71E41038" w14:textId="77777777" w:rsidR="002E3533" w:rsidRPr="007528F7" w:rsidRDefault="002E3533" w:rsidP="006F048C">
            <w:pPr>
              <w:jc w:val="right"/>
              <w:rPr>
                <w:sz w:val="20"/>
                <w:szCs w:val="20"/>
              </w:rPr>
            </w:pPr>
            <w:r w:rsidRPr="007528F7">
              <w:rPr>
                <w:sz w:val="20"/>
                <w:szCs w:val="20"/>
              </w:rPr>
              <w:t>(.13)</w:t>
            </w:r>
          </w:p>
        </w:tc>
        <w:tc>
          <w:tcPr>
            <w:tcW w:w="734" w:type="dxa"/>
            <w:tcBorders>
              <w:top w:val="nil"/>
              <w:left w:val="nil"/>
              <w:bottom w:val="nil"/>
              <w:right w:val="nil"/>
            </w:tcBorders>
            <w:tcMar>
              <w:left w:w="28" w:type="dxa"/>
            </w:tcMar>
          </w:tcPr>
          <w:p w14:paraId="554F22DD" w14:textId="77777777" w:rsidR="002E3533" w:rsidRPr="007528F7" w:rsidRDefault="002E3533" w:rsidP="006F048C">
            <w:pPr>
              <w:rPr>
                <w:sz w:val="20"/>
                <w:szCs w:val="20"/>
              </w:rPr>
            </w:pPr>
            <w:r w:rsidRPr="007528F7">
              <w:rPr>
                <w:sz w:val="20"/>
                <w:szCs w:val="20"/>
              </w:rPr>
              <w:t>***</w:t>
            </w:r>
          </w:p>
        </w:tc>
        <w:tc>
          <w:tcPr>
            <w:tcW w:w="236" w:type="dxa"/>
            <w:tcBorders>
              <w:top w:val="nil"/>
              <w:left w:val="nil"/>
              <w:bottom w:val="nil"/>
              <w:right w:val="nil"/>
            </w:tcBorders>
          </w:tcPr>
          <w:p w14:paraId="57F94F20" w14:textId="77777777" w:rsidR="002E3533" w:rsidRPr="007528F7" w:rsidRDefault="002E3533" w:rsidP="006F048C">
            <w:pPr>
              <w:rPr>
                <w:sz w:val="20"/>
                <w:szCs w:val="20"/>
              </w:rPr>
            </w:pPr>
          </w:p>
        </w:tc>
        <w:tc>
          <w:tcPr>
            <w:tcW w:w="731" w:type="dxa"/>
            <w:tcBorders>
              <w:top w:val="nil"/>
              <w:left w:val="nil"/>
              <w:bottom w:val="nil"/>
              <w:right w:val="nil"/>
            </w:tcBorders>
            <w:tcMar>
              <w:right w:w="28" w:type="dxa"/>
            </w:tcMar>
          </w:tcPr>
          <w:p w14:paraId="125D6C79" w14:textId="77777777" w:rsidR="002E3533" w:rsidRPr="007528F7" w:rsidRDefault="002E3533" w:rsidP="006F048C">
            <w:pPr>
              <w:jc w:val="right"/>
              <w:rPr>
                <w:sz w:val="20"/>
                <w:szCs w:val="20"/>
              </w:rPr>
            </w:pPr>
            <w:r w:rsidRPr="007528F7">
              <w:rPr>
                <w:sz w:val="20"/>
                <w:szCs w:val="20"/>
              </w:rPr>
              <w:t>.66</w:t>
            </w:r>
          </w:p>
          <w:p w14:paraId="25171C60" w14:textId="77777777" w:rsidR="002E3533" w:rsidRPr="007528F7" w:rsidRDefault="002E3533" w:rsidP="006F048C">
            <w:pPr>
              <w:jc w:val="right"/>
              <w:rPr>
                <w:sz w:val="20"/>
                <w:szCs w:val="20"/>
              </w:rPr>
            </w:pPr>
            <w:r w:rsidRPr="007528F7">
              <w:rPr>
                <w:sz w:val="20"/>
                <w:szCs w:val="20"/>
              </w:rPr>
              <w:t>(.20)</w:t>
            </w:r>
          </w:p>
        </w:tc>
        <w:tc>
          <w:tcPr>
            <w:tcW w:w="734" w:type="dxa"/>
            <w:tcBorders>
              <w:top w:val="nil"/>
              <w:left w:val="nil"/>
              <w:bottom w:val="nil"/>
              <w:right w:val="nil"/>
            </w:tcBorders>
            <w:tcMar>
              <w:left w:w="28" w:type="dxa"/>
            </w:tcMar>
          </w:tcPr>
          <w:p w14:paraId="02A84E1E" w14:textId="77777777" w:rsidR="002E3533" w:rsidRPr="007528F7" w:rsidRDefault="002E3533" w:rsidP="006F048C">
            <w:pPr>
              <w:rPr>
                <w:sz w:val="20"/>
                <w:szCs w:val="20"/>
              </w:rPr>
            </w:pPr>
            <w:r w:rsidRPr="007528F7">
              <w:rPr>
                <w:sz w:val="20"/>
                <w:szCs w:val="20"/>
              </w:rPr>
              <w:t>**</w:t>
            </w:r>
          </w:p>
        </w:tc>
        <w:tc>
          <w:tcPr>
            <w:tcW w:w="236" w:type="dxa"/>
            <w:tcBorders>
              <w:top w:val="nil"/>
              <w:left w:val="nil"/>
              <w:bottom w:val="nil"/>
              <w:right w:val="nil"/>
            </w:tcBorders>
          </w:tcPr>
          <w:p w14:paraId="0DC99411" w14:textId="77777777" w:rsidR="002E3533" w:rsidRPr="002C215A" w:rsidRDefault="002E3533" w:rsidP="006F048C">
            <w:pPr>
              <w:rPr>
                <w:sz w:val="20"/>
                <w:szCs w:val="20"/>
              </w:rPr>
            </w:pPr>
          </w:p>
        </w:tc>
        <w:tc>
          <w:tcPr>
            <w:tcW w:w="1232" w:type="dxa"/>
            <w:tcBorders>
              <w:top w:val="nil"/>
              <w:left w:val="nil"/>
              <w:bottom w:val="nil"/>
              <w:right w:val="nil"/>
            </w:tcBorders>
          </w:tcPr>
          <w:p w14:paraId="09420861" w14:textId="77777777" w:rsidR="002E3533" w:rsidRPr="002C215A" w:rsidRDefault="002E3533" w:rsidP="006F048C">
            <w:pPr>
              <w:rPr>
                <w:sz w:val="20"/>
                <w:szCs w:val="20"/>
              </w:rPr>
            </w:pPr>
            <w:r>
              <w:rPr>
                <w:sz w:val="20"/>
                <w:szCs w:val="20"/>
              </w:rPr>
              <w:t>Constant</w:t>
            </w:r>
          </w:p>
        </w:tc>
        <w:tc>
          <w:tcPr>
            <w:tcW w:w="734" w:type="dxa"/>
            <w:tcBorders>
              <w:top w:val="nil"/>
              <w:left w:val="nil"/>
              <w:bottom w:val="nil"/>
              <w:right w:val="nil"/>
            </w:tcBorders>
            <w:tcMar>
              <w:right w:w="28" w:type="dxa"/>
            </w:tcMar>
          </w:tcPr>
          <w:p w14:paraId="45481E32" w14:textId="77777777" w:rsidR="002E3533" w:rsidRDefault="002E3533" w:rsidP="006F048C">
            <w:pPr>
              <w:jc w:val="right"/>
              <w:rPr>
                <w:sz w:val="20"/>
                <w:szCs w:val="20"/>
              </w:rPr>
            </w:pPr>
            <w:r>
              <w:rPr>
                <w:sz w:val="20"/>
                <w:szCs w:val="20"/>
              </w:rPr>
              <w:t>.91</w:t>
            </w:r>
          </w:p>
          <w:p w14:paraId="7ABB3D67" w14:textId="77777777" w:rsidR="002E3533" w:rsidRPr="002C215A" w:rsidRDefault="002E3533" w:rsidP="006F048C">
            <w:pPr>
              <w:jc w:val="right"/>
              <w:rPr>
                <w:sz w:val="20"/>
                <w:szCs w:val="20"/>
              </w:rPr>
            </w:pPr>
            <w:r>
              <w:rPr>
                <w:sz w:val="20"/>
                <w:szCs w:val="20"/>
              </w:rPr>
              <w:t>(.13)</w:t>
            </w:r>
          </w:p>
        </w:tc>
        <w:tc>
          <w:tcPr>
            <w:tcW w:w="735" w:type="dxa"/>
            <w:tcBorders>
              <w:top w:val="nil"/>
              <w:left w:val="nil"/>
              <w:bottom w:val="nil"/>
              <w:right w:val="nil"/>
            </w:tcBorders>
            <w:tcMar>
              <w:left w:w="28" w:type="dxa"/>
            </w:tcMar>
          </w:tcPr>
          <w:p w14:paraId="7C2F7F11" w14:textId="77777777" w:rsidR="002E3533" w:rsidRPr="002C215A" w:rsidRDefault="002E3533" w:rsidP="006F048C">
            <w:pPr>
              <w:rPr>
                <w:sz w:val="20"/>
                <w:szCs w:val="20"/>
              </w:rPr>
            </w:pPr>
            <w:r>
              <w:rPr>
                <w:sz w:val="20"/>
                <w:szCs w:val="20"/>
              </w:rPr>
              <w:t>***</w:t>
            </w:r>
          </w:p>
        </w:tc>
        <w:tc>
          <w:tcPr>
            <w:tcW w:w="236" w:type="dxa"/>
            <w:tcBorders>
              <w:top w:val="nil"/>
              <w:left w:val="nil"/>
              <w:bottom w:val="nil"/>
              <w:right w:val="nil"/>
            </w:tcBorders>
          </w:tcPr>
          <w:p w14:paraId="452AA9AF"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10BC77D1" w14:textId="77777777" w:rsidR="002E3533" w:rsidRDefault="002E3533" w:rsidP="006F048C">
            <w:pPr>
              <w:jc w:val="right"/>
              <w:rPr>
                <w:sz w:val="20"/>
                <w:szCs w:val="20"/>
              </w:rPr>
            </w:pPr>
            <w:r>
              <w:rPr>
                <w:sz w:val="20"/>
                <w:szCs w:val="20"/>
              </w:rPr>
              <w:t>.17</w:t>
            </w:r>
          </w:p>
          <w:p w14:paraId="294D4D37" w14:textId="77777777" w:rsidR="002E3533" w:rsidRPr="002C215A" w:rsidRDefault="002E3533" w:rsidP="006F048C">
            <w:pPr>
              <w:jc w:val="right"/>
              <w:rPr>
                <w:sz w:val="20"/>
                <w:szCs w:val="20"/>
              </w:rPr>
            </w:pPr>
            <w:r>
              <w:rPr>
                <w:sz w:val="20"/>
                <w:szCs w:val="20"/>
              </w:rPr>
              <w:t>(.20)</w:t>
            </w:r>
          </w:p>
        </w:tc>
        <w:tc>
          <w:tcPr>
            <w:tcW w:w="735" w:type="dxa"/>
            <w:tcBorders>
              <w:top w:val="nil"/>
              <w:left w:val="nil"/>
              <w:bottom w:val="nil"/>
              <w:right w:val="nil"/>
            </w:tcBorders>
            <w:tcMar>
              <w:left w:w="28" w:type="dxa"/>
            </w:tcMar>
          </w:tcPr>
          <w:p w14:paraId="15980AFA" w14:textId="77777777" w:rsidR="002E3533" w:rsidRPr="002C215A" w:rsidRDefault="002E3533" w:rsidP="006F048C">
            <w:pPr>
              <w:rPr>
                <w:sz w:val="20"/>
                <w:szCs w:val="20"/>
              </w:rPr>
            </w:pPr>
          </w:p>
        </w:tc>
      </w:tr>
      <w:tr w:rsidR="002E3533" w14:paraId="792970F4" w14:textId="77777777" w:rsidTr="006F048C">
        <w:tc>
          <w:tcPr>
            <w:tcW w:w="1230" w:type="dxa"/>
            <w:tcBorders>
              <w:top w:val="nil"/>
              <w:left w:val="nil"/>
              <w:bottom w:val="nil"/>
              <w:right w:val="nil"/>
            </w:tcBorders>
          </w:tcPr>
          <w:p w14:paraId="1BDE884A" w14:textId="77777777" w:rsidR="002E3533" w:rsidRPr="007528F7" w:rsidRDefault="002E3533" w:rsidP="006F048C">
            <w:pPr>
              <w:rPr>
                <w:sz w:val="20"/>
                <w:szCs w:val="20"/>
              </w:rPr>
            </w:pPr>
            <w:r w:rsidRPr="007528F7">
              <w:rPr>
                <w:sz w:val="20"/>
                <w:szCs w:val="20"/>
              </w:rPr>
              <w:t>R</w:t>
            </w:r>
            <w:r w:rsidRPr="007528F7">
              <w:rPr>
                <w:sz w:val="20"/>
                <w:szCs w:val="20"/>
                <w:vertAlign w:val="superscript"/>
              </w:rPr>
              <w:t>2</w:t>
            </w:r>
          </w:p>
        </w:tc>
        <w:tc>
          <w:tcPr>
            <w:tcW w:w="1468" w:type="dxa"/>
            <w:gridSpan w:val="2"/>
            <w:tcBorders>
              <w:top w:val="nil"/>
              <w:left w:val="nil"/>
              <w:bottom w:val="nil"/>
              <w:right w:val="nil"/>
            </w:tcBorders>
          </w:tcPr>
          <w:p w14:paraId="431F2FE3" w14:textId="77777777" w:rsidR="002E3533" w:rsidRPr="007528F7" w:rsidRDefault="002E3533" w:rsidP="006F048C">
            <w:pPr>
              <w:jc w:val="center"/>
              <w:rPr>
                <w:sz w:val="20"/>
                <w:szCs w:val="20"/>
              </w:rPr>
            </w:pPr>
            <w:r w:rsidRPr="007528F7">
              <w:rPr>
                <w:sz w:val="20"/>
                <w:szCs w:val="20"/>
              </w:rPr>
              <w:t>.09</w:t>
            </w:r>
          </w:p>
        </w:tc>
        <w:tc>
          <w:tcPr>
            <w:tcW w:w="236" w:type="dxa"/>
            <w:tcBorders>
              <w:top w:val="nil"/>
              <w:left w:val="nil"/>
              <w:bottom w:val="nil"/>
              <w:right w:val="nil"/>
            </w:tcBorders>
          </w:tcPr>
          <w:p w14:paraId="1E7CE95D" w14:textId="77777777" w:rsidR="002E3533" w:rsidRPr="007528F7" w:rsidRDefault="002E3533" w:rsidP="006F048C">
            <w:pPr>
              <w:jc w:val="center"/>
              <w:rPr>
                <w:sz w:val="20"/>
                <w:szCs w:val="20"/>
              </w:rPr>
            </w:pPr>
          </w:p>
        </w:tc>
        <w:tc>
          <w:tcPr>
            <w:tcW w:w="1465" w:type="dxa"/>
            <w:gridSpan w:val="2"/>
            <w:tcBorders>
              <w:top w:val="nil"/>
              <w:left w:val="nil"/>
              <w:bottom w:val="nil"/>
              <w:right w:val="nil"/>
            </w:tcBorders>
          </w:tcPr>
          <w:p w14:paraId="39115CB8" w14:textId="77777777" w:rsidR="002E3533" w:rsidRPr="007528F7" w:rsidRDefault="002E3533" w:rsidP="006F048C">
            <w:pPr>
              <w:jc w:val="center"/>
              <w:rPr>
                <w:sz w:val="20"/>
                <w:szCs w:val="20"/>
              </w:rPr>
            </w:pPr>
            <w:r w:rsidRPr="007528F7">
              <w:rPr>
                <w:sz w:val="20"/>
                <w:szCs w:val="20"/>
              </w:rPr>
              <w:t>.11</w:t>
            </w:r>
          </w:p>
        </w:tc>
        <w:tc>
          <w:tcPr>
            <w:tcW w:w="236" w:type="dxa"/>
            <w:tcBorders>
              <w:top w:val="nil"/>
              <w:left w:val="nil"/>
              <w:bottom w:val="nil"/>
              <w:right w:val="nil"/>
            </w:tcBorders>
          </w:tcPr>
          <w:p w14:paraId="6A1EC0B4" w14:textId="77777777" w:rsidR="002E3533" w:rsidRPr="002C215A" w:rsidRDefault="002E3533" w:rsidP="006F048C">
            <w:pPr>
              <w:rPr>
                <w:sz w:val="20"/>
                <w:szCs w:val="20"/>
              </w:rPr>
            </w:pPr>
          </w:p>
        </w:tc>
        <w:tc>
          <w:tcPr>
            <w:tcW w:w="1232" w:type="dxa"/>
            <w:tcBorders>
              <w:top w:val="nil"/>
              <w:left w:val="nil"/>
              <w:bottom w:val="nil"/>
              <w:right w:val="nil"/>
            </w:tcBorders>
          </w:tcPr>
          <w:p w14:paraId="38D3ACA2" w14:textId="77777777" w:rsidR="002E3533" w:rsidRPr="002C215A" w:rsidRDefault="002E3533" w:rsidP="006F048C">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2B928444" w14:textId="77777777" w:rsidR="002E3533" w:rsidRPr="002C215A" w:rsidRDefault="002E3533" w:rsidP="006F048C">
            <w:pPr>
              <w:jc w:val="center"/>
              <w:rPr>
                <w:sz w:val="20"/>
                <w:szCs w:val="20"/>
              </w:rPr>
            </w:pPr>
            <w:r>
              <w:rPr>
                <w:sz w:val="20"/>
                <w:szCs w:val="20"/>
              </w:rPr>
              <w:t>.05</w:t>
            </w:r>
          </w:p>
        </w:tc>
        <w:tc>
          <w:tcPr>
            <w:tcW w:w="236" w:type="dxa"/>
            <w:tcBorders>
              <w:top w:val="nil"/>
              <w:left w:val="nil"/>
              <w:bottom w:val="nil"/>
              <w:right w:val="nil"/>
            </w:tcBorders>
          </w:tcPr>
          <w:p w14:paraId="2EE8EE22" w14:textId="77777777" w:rsidR="002E3533" w:rsidRPr="002C215A" w:rsidRDefault="002E3533" w:rsidP="006F048C">
            <w:pPr>
              <w:jc w:val="center"/>
              <w:rPr>
                <w:sz w:val="20"/>
                <w:szCs w:val="20"/>
              </w:rPr>
            </w:pPr>
          </w:p>
        </w:tc>
        <w:tc>
          <w:tcPr>
            <w:tcW w:w="1466" w:type="dxa"/>
            <w:gridSpan w:val="2"/>
            <w:tcBorders>
              <w:top w:val="nil"/>
              <w:left w:val="nil"/>
              <w:bottom w:val="nil"/>
              <w:right w:val="nil"/>
            </w:tcBorders>
          </w:tcPr>
          <w:p w14:paraId="3904687E" w14:textId="77777777" w:rsidR="002E3533" w:rsidRPr="002C215A" w:rsidRDefault="002E3533" w:rsidP="006F048C">
            <w:pPr>
              <w:jc w:val="center"/>
              <w:rPr>
                <w:sz w:val="20"/>
                <w:szCs w:val="20"/>
              </w:rPr>
            </w:pPr>
            <w:r>
              <w:rPr>
                <w:sz w:val="20"/>
                <w:szCs w:val="20"/>
              </w:rPr>
              <w:t>.13</w:t>
            </w:r>
          </w:p>
        </w:tc>
      </w:tr>
      <w:tr w:rsidR="002E3533" w14:paraId="5187F0B4" w14:textId="77777777" w:rsidTr="006F048C">
        <w:tc>
          <w:tcPr>
            <w:tcW w:w="1230" w:type="dxa"/>
            <w:tcBorders>
              <w:top w:val="nil"/>
              <w:left w:val="nil"/>
              <w:bottom w:val="single" w:sz="4" w:space="0" w:color="auto"/>
              <w:right w:val="nil"/>
            </w:tcBorders>
          </w:tcPr>
          <w:p w14:paraId="45DF2FE9" w14:textId="77777777" w:rsidR="002E3533" w:rsidRPr="007528F7" w:rsidRDefault="002E3533" w:rsidP="006F048C">
            <w:pPr>
              <w:rPr>
                <w:sz w:val="20"/>
                <w:szCs w:val="20"/>
              </w:rPr>
            </w:pPr>
            <w:r w:rsidRPr="007528F7">
              <w:rPr>
                <w:sz w:val="20"/>
                <w:szCs w:val="20"/>
              </w:rPr>
              <w:t>N</w:t>
            </w:r>
          </w:p>
        </w:tc>
        <w:tc>
          <w:tcPr>
            <w:tcW w:w="1468" w:type="dxa"/>
            <w:gridSpan w:val="2"/>
            <w:tcBorders>
              <w:top w:val="nil"/>
              <w:left w:val="nil"/>
              <w:bottom w:val="single" w:sz="4" w:space="0" w:color="auto"/>
              <w:right w:val="nil"/>
            </w:tcBorders>
          </w:tcPr>
          <w:p w14:paraId="1E3DCD72" w14:textId="77777777" w:rsidR="002E3533" w:rsidRPr="007528F7" w:rsidRDefault="002E3533" w:rsidP="006F048C">
            <w:pPr>
              <w:jc w:val="center"/>
              <w:rPr>
                <w:sz w:val="20"/>
                <w:szCs w:val="20"/>
              </w:rPr>
            </w:pPr>
            <w:r w:rsidRPr="007528F7">
              <w:rPr>
                <w:sz w:val="20"/>
                <w:szCs w:val="20"/>
              </w:rPr>
              <w:t>46</w:t>
            </w:r>
          </w:p>
        </w:tc>
        <w:tc>
          <w:tcPr>
            <w:tcW w:w="236" w:type="dxa"/>
            <w:tcBorders>
              <w:top w:val="nil"/>
              <w:left w:val="nil"/>
              <w:bottom w:val="single" w:sz="4" w:space="0" w:color="auto"/>
              <w:right w:val="nil"/>
            </w:tcBorders>
          </w:tcPr>
          <w:p w14:paraId="43FF530C" w14:textId="77777777" w:rsidR="002E3533" w:rsidRPr="007528F7" w:rsidRDefault="002E3533" w:rsidP="006F048C">
            <w:pPr>
              <w:jc w:val="center"/>
              <w:rPr>
                <w:sz w:val="20"/>
                <w:szCs w:val="20"/>
              </w:rPr>
            </w:pPr>
          </w:p>
        </w:tc>
        <w:tc>
          <w:tcPr>
            <w:tcW w:w="1465" w:type="dxa"/>
            <w:gridSpan w:val="2"/>
            <w:tcBorders>
              <w:top w:val="nil"/>
              <w:left w:val="nil"/>
              <w:bottom w:val="single" w:sz="4" w:space="0" w:color="auto"/>
              <w:right w:val="nil"/>
            </w:tcBorders>
          </w:tcPr>
          <w:p w14:paraId="3521DBE3" w14:textId="77777777" w:rsidR="002E3533" w:rsidRPr="007528F7" w:rsidRDefault="002E3533" w:rsidP="006F048C">
            <w:pPr>
              <w:jc w:val="center"/>
              <w:rPr>
                <w:sz w:val="20"/>
                <w:szCs w:val="20"/>
              </w:rPr>
            </w:pPr>
            <w:r w:rsidRPr="007528F7">
              <w:rPr>
                <w:sz w:val="20"/>
                <w:szCs w:val="20"/>
              </w:rPr>
              <w:t>46</w:t>
            </w:r>
          </w:p>
        </w:tc>
        <w:tc>
          <w:tcPr>
            <w:tcW w:w="236" w:type="dxa"/>
            <w:tcBorders>
              <w:top w:val="nil"/>
              <w:left w:val="nil"/>
              <w:bottom w:val="nil"/>
              <w:right w:val="nil"/>
            </w:tcBorders>
          </w:tcPr>
          <w:p w14:paraId="6EFD55D9" w14:textId="77777777" w:rsidR="002E3533" w:rsidRPr="002C215A" w:rsidRDefault="002E3533" w:rsidP="006F048C">
            <w:pPr>
              <w:rPr>
                <w:sz w:val="20"/>
                <w:szCs w:val="20"/>
              </w:rPr>
            </w:pPr>
          </w:p>
        </w:tc>
        <w:tc>
          <w:tcPr>
            <w:tcW w:w="1232" w:type="dxa"/>
            <w:tcBorders>
              <w:top w:val="nil"/>
              <w:left w:val="nil"/>
              <w:bottom w:val="single" w:sz="4" w:space="0" w:color="auto"/>
              <w:right w:val="nil"/>
            </w:tcBorders>
          </w:tcPr>
          <w:p w14:paraId="07D3637E" w14:textId="77777777" w:rsidR="002E3533" w:rsidRPr="002C215A" w:rsidRDefault="002E3533" w:rsidP="006F048C">
            <w:pPr>
              <w:rPr>
                <w:sz w:val="20"/>
                <w:szCs w:val="20"/>
              </w:rPr>
            </w:pPr>
            <w:r>
              <w:rPr>
                <w:sz w:val="20"/>
                <w:szCs w:val="20"/>
              </w:rPr>
              <w:t>N</w:t>
            </w:r>
          </w:p>
        </w:tc>
        <w:tc>
          <w:tcPr>
            <w:tcW w:w="1469" w:type="dxa"/>
            <w:gridSpan w:val="2"/>
            <w:tcBorders>
              <w:top w:val="nil"/>
              <w:left w:val="nil"/>
              <w:bottom w:val="single" w:sz="4" w:space="0" w:color="auto"/>
              <w:right w:val="nil"/>
            </w:tcBorders>
          </w:tcPr>
          <w:p w14:paraId="539C7D6A" w14:textId="77777777" w:rsidR="002E3533" w:rsidRPr="002C215A" w:rsidRDefault="002E3533" w:rsidP="006F048C">
            <w:pPr>
              <w:jc w:val="center"/>
              <w:rPr>
                <w:sz w:val="20"/>
                <w:szCs w:val="20"/>
              </w:rPr>
            </w:pPr>
            <w:r>
              <w:rPr>
                <w:sz w:val="20"/>
                <w:szCs w:val="20"/>
              </w:rPr>
              <w:t>46</w:t>
            </w:r>
          </w:p>
        </w:tc>
        <w:tc>
          <w:tcPr>
            <w:tcW w:w="236" w:type="dxa"/>
            <w:tcBorders>
              <w:top w:val="nil"/>
              <w:left w:val="nil"/>
              <w:bottom w:val="single" w:sz="4" w:space="0" w:color="auto"/>
              <w:right w:val="nil"/>
            </w:tcBorders>
          </w:tcPr>
          <w:p w14:paraId="35841E88" w14:textId="77777777" w:rsidR="002E3533" w:rsidRPr="002C215A" w:rsidRDefault="002E3533" w:rsidP="006F048C">
            <w:pPr>
              <w:jc w:val="center"/>
              <w:rPr>
                <w:sz w:val="20"/>
                <w:szCs w:val="20"/>
              </w:rPr>
            </w:pPr>
          </w:p>
        </w:tc>
        <w:tc>
          <w:tcPr>
            <w:tcW w:w="1466" w:type="dxa"/>
            <w:gridSpan w:val="2"/>
            <w:tcBorders>
              <w:top w:val="nil"/>
              <w:left w:val="nil"/>
              <w:bottom w:val="single" w:sz="4" w:space="0" w:color="auto"/>
              <w:right w:val="nil"/>
            </w:tcBorders>
          </w:tcPr>
          <w:p w14:paraId="289404C6" w14:textId="77777777" w:rsidR="002E3533" w:rsidRPr="002C215A" w:rsidRDefault="002E3533" w:rsidP="006F048C">
            <w:pPr>
              <w:jc w:val="center"/>
              <w:rPr>
                <w:sz w:val="20"/>
                <w:szCs w:val="20"/>
              </w:rPr>
            </w:pPr>
            <w:r>
              <w:rPr>
                <w:sz w:val="20"/>
                <w:szCs w:val="20"/>
              </w:rPr>
              <w:t>46</w:t>
            </w:r>
          </w:p>
        </w:tc>
      </w:tr>
      <w:tr w:rsidR="002E3533" w14:paraId="2B9D3D3B" w14:textId="77777777" w:rsidTr="006F048C">
        <w:tc>
          <w:tcPr>
            <w:tcW w:w="1230" w:type="dxa"/>
            <w:tcBorders>
              <w:top w:val="single" w:sz="4" w:space="0" w:color="auto"/>
              <w:left w:val="nil"/>
              <w:bottom w:val="nil"/>
              <w:right w:val="nil"/>
            </w:tcBorders>
          </w:tcPr>
          <w:p w14:paraId="6729FBE2" w14:textId="77777777" w:rsidR="002E3533" w:rsidRPr="007528F7" w:rsidRDefault="002E3533" w:rsidP="006F048C">
            <w:pPr>
              <w:rPr>
                <w:sz w:val="20"/>
                <w:szCs w:val="20"/>
              </w:rPr>
            </w:pPr>
          </w:p>
        </w:tc>
        <w:tc>
          <w:tcPr>
            <w:tcW w:w="734" w:type="dxa"/>
            <w:tcBorders>
              <w:top w:val="single" w:sz="4" w:space="0" w:color="auto"/>
              <w:left w:val="nil"/>
              <w:bottom w:val="nil"/>
              <w:right w:val="nil"/>
            </w:tcBorders>
          </w:tcPr>
          <w:p w14:paraId="50B10CC7" w14:textId="77777777" w:rsidR="002E3533" w:rsidRPr="007528F7" w:rsidRDefault="002E3533" w:rsidP="006F048C">
            <w:pPr>
              <w:rPr>
                <w:sz w:val="20"/>
                <w:szCs w:val="20"/>
              </w:rPr>
            </w:pPr>
          </w:p>
        </w:tc>
        <w:tc>
          <w:tcPr>
            <w:tcW w:w="734" w:type="dxa"/>
            <w:tcBorders>
              <w:top w:val="single" w:sz="4" w:space="0" w:color="auto"/>
              <w:left w:val="nil"/>
              <w:bottom w:val="nil"/>
              <w:right w:val="nil"/>
            </w:tcBorders>
          </w:tcPr>
          <w:p w14:paraId="33441BEA" w14:textId="77777777" w:rsidR="002E3533" w:rsidRPr="007528F7" w:rsidRDefault="002E3533" w:rsidP="006F048C">
            <w:pPr>
              <w:rPr>
                <w:sz w:val="20"/>
                <w:szCs w:val="20"/>
              </w:rPr>
            </w:pPr>
          </w:p>
        </w:tc>
        <w:tc>
          <w:tcPr>
            <w:tcW w:w="236" w:type="dxa"/>
            <w:tcBorders>
              <w:top w:val="single" w:sz="4" w:space="0" w:color="auto"/>
              <w:left w:val="nil"/>
              <w:bottom w:val="nil"/>
              <w:right w:val="nil"/>
            </w:tcBorders>
          </w:tcPr>
          <w:p w14:paraId="56EFAFE1" w14:textId="77777777" w:rsidR="002E3533" w:rsidRPr="007528F7" w:rsidRDefault="002E3533" w:rsidP="006F048C">
            <w:pPr>
              <w:rPr>
                <w:sz w:val="20"/>
                <w:szCs w:val="20"/>
              </w:rPr>
            </w:pPr>
          </w:p>
        </w:tc>
        <w:tc>
          <w:tcPr>
            <w:tcW w:w="731" w:type="dxa"/>
            <w:tcBorders>
              <w:top w:val="single" w:sz="4" w:space="0" w:color="auto"/>
              <w:left w:val="nil"/>
              <w:bottom w:val="nil"/>
              <w:right w:val="nil"/>
            </w:tcBorders>
          </w:tcPr>
          <w:p w14:paraId="443B3CB4" w14:textId="77777777" w:rsidR="002E3533" w:rsidRPr="007528F7" w:rsidRDefault="002E3533" w:rsidP="006F048C">
            <w:pPr>
              <w:rPr>
                <w:sz w:val="20"/>
                <w:szCs w:val="20"/>
              </w:rPr>
            </w:pPr>
          </w:p>
        </w:tc>
        <w:tc>
          <w:tcPr>
            <w:tcW w:w="734" w:type="dxa"/>
            <w:tcBorders>
              <w:top w:val="single" w:sz="4" w:space="0" w:color="auto"/>
              <w:left w:val="nil"/>
              <w:bottom w:val="nil"/>
              <w:right w:val="nil"/>
            </w:tcBorders>
          </w:tcPr>
          <w:p w14:paraId="2F94A9CC" w14:textId="77777777" w:rsidR="002E3533" w:rsidRPr="007528F7" w:rsidRDefault="002E3533" w:rsidP="006F048C">
            <w:pPr>
              <w:rPr>
                <w:sz w:val="20"/>
                <w:szCs w:val="20"/>
              </w:rPr>
            </w:pPr>
          </w:p>
        </w:tc>
        <w:tc>
          <w:tcPr>
            <w:tcW w:w="236" w:type="dxa"/>
            <w:tcBorders>
              <w:top w:val="nil"/>
              <w:left w:val="nil"/>
              <w:bottom w:val="nil"/>
              <w:right w:val="nil"/>
            </w:tcBorders>
          </w:tcPr>
          <w:p w14:paraId="7542B9DE" w14:textId="77777777" w:rsidR="002E3533" w:rsidRPr="002C215A" w:rsidRDefault="002E3533" w:rsidP="006F048C">
            <w:pPr>
              <w:rPr>
                <w:sz w:val="20"/>
                <w:szCs w:val="20"/>
              </w:rPr>
            </w:pPr>
          </w:p>
        </w:tc>
        <w:tc>
          <w:tcPr>
            <w:tcW w:w="1232" w:type="dxa"/>
            <w:tcBorders>
              <w:top w:val="single" w:sz="4" w:space="0" w:color="auto"/>
              <w:left w:val="nil"/>
              <w:bottom w:val="nil"/>
              <w:right w:val="nil"/>
            </w:tcBorders>
          </w:tcPr>
          <w:p w14:paraId="1BE173C9" w14:textId="77777777" w:rsidR="002E3533" w:rsidRPr="002C215A" w:rsidRDefault="002E3533" w:rsidP="006F048C">
            <w:pPr>
              <w:rPr>
                <w:sz w:val="20"/>
                <w:szCs w:val="20"/>
              </w:rPr>
            </w:pPr>
          </w:p>
        </w:tc>
        <w:tc>
          <w:tcPr>
            <w:tcW w:w="734" w:type="dxa"/>
            <w:tcBorders>
              <w:top w:val="single" w:sz="4" w:space="0" w:color="auto"/>
              <w:left w:val="nil"/>
              <w:bottom w:val="nil"/>
              <w:right w:val="nil"/>
            </w:tcBorders>
          </w:tcPr>
          <w:p w14:paraId="33239C7E" w14:textId="77777777" w:rsidR="002E3533" w:rsidRPr="002C215A" w:rsidRDefault="002E3533" w:rsidP="006F048C">
            <w:pPr>
              <w:rPr>
                <w:sz w:val="20"/>
                <w:szCs w:val="20"/>
              </w:rPr>
            </w:pPr>
          </w:p>
        </w:tc>
        <w:tc>
          <w:tcPr>
            <w:tcW w:w="735" w:type="dxa"/>
            <w:tcBorders>
              <w:top w:val="single" w:sz="4" w:space="0" w:color="auto"/>
              <w:left w:val="nil"/>
              <w:bottom w:val="nil"/>
              <w:right w:val="nil"/>
            </w:tcBorders>
          </w:tcPr>
          <w:p w14:paraId="783769A2" w14:textId="77777777" w:rsidR="002E3533" w:rsidRPr="002C215A" w:rsidRDefault="002E3533" w:rsidP="006F048C">
            <w:pPr>
              <w:rPr>
                <w:sz w:val="20"/>
                <w:szCs w:val="20"/>
              </w:rPr>
            </w:pPr>
          </w:p>
        </w:tc>
        <w:tc>
          <w:tcPr>
            <w:tcW w:w="236" w:type="dxa"/>
            <w:tcBorders>
              <w:top w:val="single" w:sz="4" w:space="0" w:color="auto"/>
              <w:left w:val="nil"/>
              <w:bottom w:val="nil"/>
              <w:right w:val="nil"/>
            </w:tcBorders>
          </w:tcPr>
          <w:p w14:paraId="00DC6038" w14:textId="77777777" w:rsidR="002E3533" w:rsidRPr="002C215A" w:rsidRDefault="002E3533" w:rsidP="006F048C">
            <w:pPr>
              <w:rPr>
                <w:sz w:val="20"/>
                <w:szCs w:val="20"/>
              </w:rPr>
            </w:pPr>
          </w:p>
        </w:tc>
        <w:tc>
          <w:tcPr>
            <w:tcW w:w="731" w:type="dxa"/>
            <w:tcBorders>
              <w:top w:val="single" w:sz="4" w:space="0" w:color="auto"/>
              <w:left w:val="nil"/>
              <w:bottom w:val="nil"/>
              <w:right w:val="nil"/>
            </w:tcBorders>
          </w:tcPr>
          <w:p w14:paraId="2163FB45" w14:textId="77777777" w:rsidR="002E3533" w:rsidRPr="002C215A" w:rsidRDefault="002E3533" w:rsidP="006F048C">
            <w:pPr>
              <w:rPr>
                <w:sz w:val="20"/>
                <w:szCs w:val="20"/>
              </w:rPr>
            </w:pPr>
          </w:p>
        </w:tc>
        <w:tc>
          <w:tcPr>
            <w:tcW w:w="735" w:type="dxa"/>
            <w:tcBorders>
              <w:top w:val="single" w:sz="4" w:space="0" w:color="auto"/>
              <w:left w:val="nil"/>
              <w:bottom w:val="nil"/>
              <w:right w:val="nil"/>
            </w:tcBorders>
          </w:tcPr>
          <w:p w14:paraId="13AB3F04" w14:textId="77777777" w:rsidR="002E3533" w:rsidRPr="002C215A" w:rsidRDefault="002E3533" w:rsidP="006F048C">
            <w:pPr>
              <w:rPr>
                <w:sz w:val="20"/>
                <w:szCs w:val="20"/>
              </w:rPr>
            </w:pPr>
          </w:p>
        </w:tc>
      </w:tr>
      <w:tr w:rsidR="002E3533" w14:paraId="68D7EDFD" w14:textId="77777777" w:rsidTr="006F048C">
        <w:tc>
          <w:tcPr>
            <w:tcW w:w="1230" w:type="dxa"/>
            <w:tcBorders>
              <w:top w:val="nil"/>
              <w:left w:val="nil"/>
              <w:bottom w:val="single" w:sz="4" w:space="0" w:color="auto"/>
              <w:right w:val="nil"/>
            </w:tcBorders>
          </w:tcPr>
          <w:p w14:paraId="4A42C82D" w14:textId="77777777" w:rsidR="002E3533" w:rsidRPr="007528F7" w:rsidRDefault="002E3533" w:rsidP="006F048C">
            <w:pPr>
              <w:rPr>
                <w:sz w:val="20"/>
                <w:szCs w:val="20"/>
              </w:rPr>
            </w:pPr>
          </w:p>
        </w:tc>
        <w:tc>
          <w:tcPr>
            <w:tcW w:w="734" w:type="dxa"/>
            <w:tcBorders>
              <w:top w:val="nil"/>
              <w:left w:val="nil"/>
              <w:bottom w:val="single" w:sz="4" w:space="0" w:color="auto"/>
              <w:right w:val="nil"/>
            </w:tcBorders>
          </w:tcPr>
          <w:p w14:paraId="7F065055" w14:textId="77777777" w:rsidR="002E3533" w:rsidRPr="007528F7" w:rsidRDefault="002E3533" w:rsidP="006F048C">
            <w:pPr>
              <w:rPr>
                <w:sz w:val="20"/>
                <w:szCs w:val="20"/>
              </w:rPr>
            </w:pPr>
          </w:p>
        </w:tc>
        <w:tc>
          <w:tcPr>
            <w:tcW w:w="734" w:type="dxa"/>
            <w:tcBorders>
              <w:top w:val="nil"/>
              <w:left w:val="nil"/>
              <w:bottom w:val="single" w:sz="4" w:space="0" w:color="auto"/>
              <w:right w:val="nil"/>
            </w:tcBorders>
          </w:tcPr>
          <w:p w14:paraId="3044B747" w14:textId="77777777" w:rsidR="002E3533" w:rsidRPr="007528F7" w:rsidRDefault="002E3533" w:rsidP="006F048C">
            <w:pPr>
              <w:rPr>
                <w:sz w:val="20"/>
                <w:szCs w:val="20"/>
              </w:rPr>
            </w:pPr>
          </w:p>
        </w:tc>
        <w:tc>
          <w:tcPr>
            <w:tcW w:w="236" w:type="dxa"/>
            <w:tcBorders>
              <w:top w:val="nil"/>
              <w:left w:val="nil"/>
              <w:bottom w:val="single" w:sz="4" w:space="0" w:color="auto"/>
              <w:right w:val="nil"/>
            </w:tcBorders>
          </w:tcPr>
          <w:p w14:paraId="5737F5EF" w14:textId="77777777" w:rsidR="002E3533" w:rsidRPr="007528F7" w:rsidRDefault="002E3533" w:rsidP="006F048C">
            <w:pPr>
              <w:rPr>
                <w:sz w:val="20"/>
                <w:szCs w:val="20"/>
              </w:rPr>
            </w:pPr>
          </w:p>
        </w:tc>
        <w:tc>
          <w:tcPr>
            <w:tcW w:w="731" w:type="dxa"/>
            <w:tcBorders>
              <w:top w:val="nil"/>
              <w:left w:val="nil"/>
              <w:bottom w:val="single" w:sz="4" w:space="0" w:color="auto"/>
              <w:right w:val="nil"/>
            </w:tcBorders>
          </w:tcPr>
          <w:p w14:paraId="18E2B52F" w14:textId="77777777" w:rsidR="002E3533" w:rsidRPr="007528F7" w:rsidRDefault="002E3533" w:rsidP="006F048C">
            <w:pPr>
              <w:rPr>
                <w:sz w:val="20"/>
                <w:szCs w:val="20"/>
              </w:rPr>
            </w:pPr>
          </w:p>
        </w:tc>
        <w:tc>
          <w:tcPr>
            <w:tcW w:w="734" w:type="dxa"/>
            <w:tcBorders>
              <w:top w:val="nil"/>
              <w:left w:val="nil"/>
              <w:bottom w:val="single" w:sz="4" w:space="0" w:color="auto"/>
              <w:right w:val="nil"/>
            </w:tcBorders>
          </w:tcPr>
          <w:p w14:paraId="4C4D7A01" w14:textId="77777777" w:rsidR="002E3533" w:rsidRPr="007528F7" w:rsidRDefault="002E3533" w:rsidP="006F048C">
            <w:pPr>
              <w:rPr>
                <w:sz w:val="20"/>
                <w:szCs w:val="20"/>
              </w:rPr>
            </w:pPr>
          </w:p>
        </w:tc>
        <w:tc>
          <w:tcPr>
            <w:tcW w:w="236" w:type="dxa"/>
            <w:tcBorders>
              <w:top w:val="nil"/>
              <w:left w:val="nil"/>
              <w:bottom w:val="nil"/>
              <w:right w:val="nil"/>
            </w:tcBorders>
          </w:tcPr>
          <w:p w14:paraId="534E5F77" w14:textId="77777777" w:rsidR="002E3533" w:rsidRPr="002C215A" w:rsidRDefault="002E3533" w:rsidP="006F048C">
            <w:pPr>
              <w:rPr>
                <w:sz w:val="20"/>
                <w:szCs w:val="20"/>
              </w:rPr>
            </w:pPr>
          </w:p>
        </w:tc>
        <w:tc>
          <w:tcPr>
            <w:tcW w:w="1232" w:type="dxa"/>
            <w:tcBorders>
              <w:top w:val="nil"/>
              <w:left w:val="nil"/>
              <w:bottom w:val="single" w:sz="4" w:space="0" w:color="auto"/>
              <w:right w:val="nil"/>
            </w:tcBorders>
          </w:tcPr>
          <w:p w14:paraId="00B12FAD" w14:textId="77777777" w:rsidR="002E3533" w:rsidRPr="002C215A" w:rsidRDefault="002E3533" w:rsidP="006F048C">
            <w:pPr>
              <w:rPr>
                <w:sz w:val="20"/>
                <w:szCs w:val="20"/>
              </w:rPr>
            </w:pPr>
          </w:p>
        </w:tc>
        <w:tc>
          <w:tcPr>
            <w:tcW w:w="734" w:type="dxa"/>
            <w:tcBorders>
              <w:top w:val="nil"/>
              <w:left w:val="nil"/>
              <w:bottom w:val="single" w:sz="4" w:space="0" w:color="auto"/>
              <w:right w:val="nil"/>
            </w:tcBorders>
          </w:tcPr>
          <w:p w14:paraId="287EB25A" w14:textId="77777777" w:rsidR="002E3533" w:rsidRPr="002C215A" w:rsidRDefault="002E3533" w:rsidP="006F048C">
            <w:pPr>
              <w:rPr>
                <w:sz w:val="20"/>
                <w:szCs w:val="20"/>
              </w:rPr>
            </w:pPr>
          </w:p>
        </w:tc>
        <w:tc>
          <w:tcPr>
            <w:tcW w:w="735" w:type="dxa"/>
            <w:tcBorders>
              <w:top w:val="nil"/>
              <w:left w:val="nil"/>
              <w:bottom w:val="single" w:sz="4" w:space="0" w:color="auto"/>
              <w:right w:val="nil"/>
            </w:tcBorders>
          </w:tcPr>
          <w:p w14:paraId="1F8CEA82" w14:textId="77777777" w:rsidR="002E3533" w:rsidRPr="002C215A" w:rsidRDefault="002E3533" w:rsidP="006F048C">
            <w:pPr>
              <w:rPr>
                <w:sz w:val="20"/>
                <w:szCs w:val="20"/>
              </w:rPr>
            </w:pPr>
          </w:p>
        </w:tc>
        <w:tc>
          <w:tcPr>
            <w:tcW w:w="236" w:type="dxa"/>
            <w:tcBorders>
              <w:top w:val="nil"/>
              <w:left w:val="nil"/>
              <w:bottom w:val="single" w:sz="4" w:space="0" w:color="auto"/>
              <w:right w:val="nil"/>
            </w:tcBorders>
          </w:tcPr>
          <w:p w14:paraId="7C0D4AF6" w14:textId="77777777" w:rsidR="002E3533" w:rsidRPr="002C215A" w:rsidRDefault="002E3533" w:rsidP="006F048C">
            <w:pPr>
              <w:rPr>
                <w:sz w:val="20"/>
                <w:szCs w:val="20"/>
              </w:rPr>
            </w:pPr>
          </w:p>
        </w:tc>
        <w:tc>
          <w:tcPr>
            <w:tcW w:w="731" w:type="dxa"/>
            <w:tcBorders>
              <w:top w:val="nil"/>
              <w:left w:val="nil"/>
              <w:bottom w:val="single" w:sz="4" w:space="0" w:color="auto"/>
              <w:right w:val="nil"/>
            </w:tcBorders>
          </w:tcPr>
          <w:p w14:paraId="2501BDBC" w14:textId="77777777" w:rsidR="002E3533" w:rsidRPr="002C215A" w:rsidRDefault="002E3533" w:rsidP="006F048C">
            <w:pPr>
              <w:rPr>
                <w:sz w:val="20"/>
                <w:szCs w:val="20"/>
              </w:rPr>
            </w:pPr>
          </w:p>
        </w:tc>
        <w:tc>
          <w:tcPr>
            <w:tcW w:w="735" w:type="dxa"/>
            <w:tcBorders>
              <w:top w:val="nil"/>
              <w:left w:val="nil"/>
              <w:bottom w:val="single" w:sz="4" w:space="0" w:color="auto"/>
              <w:right w:val="nil"/>
            </w:tcBorders>
          </w:tcPr>
          <w:p w14:paraId="4ED8A8FE" w14:textId="77777777" w:rsidR="002E3533" w:rsidRPr="002C215A" w:rsidRDefault="002E3533" w:rsidP="006F048C">
            <w:pPr>
              <w:rPr>
                <w:sz w:val="20"/>
                <w:szCs w:val="20"/>
              </w:rPr>
            </w:pPr>
          </w:p>
        </w:tc>
      </w:tr>
      <w:tr w:rsidR="002E3533" w14:paraId="389C5E14" w14:textId="77777777" w:rsidTr="006F048C">
        <w:tc>
          <w:tcPr>
            <w:tcW w:w="4399" w:type="dxa"/>
            <w:gridSpan w:val="6"/>
            <w:tcBorders>
              <w:top w:val="single" w:sz="4" w:space="0" w:color="auto"/>
              <w:left w:val="nil"/>
              <w:bottom w:val="single" w:sz="4" w:space="0" w:color="auto"/>
              <w:right w:val="nil"/>
            </w:tcBorders>
          </w:tcPr>
          <w:p w14:paraId="3ED1FB52" w14:textId="77777777" w:rsidR="002E3533" w:rsidRPr="007528F7" w:rsidRDefault="002E3533" w:rsidP="006F048C">
            <w:pPr>
              <w:jc w:val="center"/>
              <w:rPr>
                <w:sz w:val="20"/>
                <w:szCs w:val="20"/>
              </w:rPr>
            </w:pPr>
            <w:r w:rsidRPr="007528F7">
              <w:rPr>
                <w:sz w:val="20"/>
                <w:szCs w:val="20"/>
              </w:rPr>
              <w:t>C.  Religious diversity issues</w:t>
            </w:r>
          </w:p>
        </w:tc>
        <w:tc>
          <w:tcPr>
            <w:tcW w:w="236" w:type="dxa"/>
            <w:tcBorders>
              <w:top w:val="nil"/>
              <w:left w:val="nil"/>
              <w:bottom w:val="nil"/>
              <w:right w:val="nil"/>
            </w:tcBorders>
          </w:tcPr>
          <w:p w14:paraId="18A34EA9" w14:textId="77777777" w:rsidR="002E3533" w:rsidRPr="002C215A" w:rsidRDefault="002E3533" w:rsidP="006F048C">
            <w:pPr>
              <w:jc w:val="center"/>
              <w:rPr>
                <w:sz w:val="20"/>
                <w:szCs w:val="20"/>
              </w:rPr>
            </w:pPr>
          </w:p>
        </w:tc>
        <w:tc>
          <w:tcPr>
            <w:tcW w:w="4403" w:type="dxa"/>
            <w:gridSpan w:val="6"/>
            <w:tcBorders>
              <w:top w:val="single" w:sz="4" w:space="0" w:color="auto"/>
              <w:left w:val="nil"/>
              <w:bottom w:val="single" w:sz="4" w:space="0" w:color="auto"/>
              <w:right w:val="nil"/>
            </w:tcBorders>
          </w:tcPr>
          <w:p w14:paraId="4C0D6304" w14:textId="77777777" w:rsidR="002E3533" w:rsidRPr="002C215A" w:rsidRDefault="002E3533" w:rsidP="006F048C">
            <w:pPr>
              <w:jc w:val="center"/>
              <w:rPr>
                <w:sz w:val="20"/>
                <w:szCs w:val="20"/>
              </w:rPr>
            </w:pPr>
            <w:r>
              <w:rPr>
                <w:sz w:val="20"/>
                <w:szCs w:val="20"/>
              </w:rPr>
              <w:t>D.  Quebec issues</w:t>
            </w:r>
          </w:p>
        </w:tc>
      </w:tr>
      <w:tr w:rsidR="002E3533" w14:paraId="51866899" w14:textId="77777777" w:rsidTr="006F048C">
        <w:tc>
          <w:tcPr>
            <w:tcW w:w="1230" w:type="dxa"/>
            <w:tcBorders>
              <w:top w:val="single" w:sz="4" w:space="0" w:color="auto"/>
              <w:left w:val="nil"/>
              <w:bottom w:val="nil"/>
              <w:right w:val="nil"/>
            </w:tcBorders>
          </w:tcPr>
          <w:p w14:paraId="61D205FF" w14:textId="77777777" w:rsidR="002E3533" w:rsidRPr="007528F7" w:rsidRDefault="002E3533" w:rsidP="006F048C">
            <w:pPr>
              <w:jc w:val="center"/>
              <w:rPr>
                <w:sz w:val="20"/>
                <w:szCs w:val="20"/>
              </w:rPr>
            </w:pPr>
          </w:p>
        </w:tc>
        <w:tc>
          <w:tcPr>
            <w:tcW w:w="1468" w:type="dxa"/>
            <w:gridSpan w:val="2"/>
            <w:tcBorders>
              <w:top w:val="single" w:sz="4" w:space="0" w:color="auto"/>
              <w:left w:val="nil"/>
              <w:bottom w:val="single" w:sz="4" w:space="0" w:color="auto"/>
              <w:right w:val="nil"/>
            </w:tcBorders>
          </w:tcPr>
          <w:p w14:paraId="513CF495" w14:textId="77777777" w:rsidR="002E3533" w:rsidRPr="007528F7" w:rsidRDefault="002E3533" w:rsidP="006F048C">
            <w:pPr>
              <w:jc w:val="center"/>
              <w:rPr>
                <w:sz w:val="20"/>
                <w:szCs w:val="20"/>
              </w:rPr>
            </w:pPr>
            <w:r w:rsidRPr="007528F7">
              <w:rPr>
                <w:sz w:val="20"/>
                <w:szCs w:val="20"/>
              </w:rPr>
              <w:t>Unbalanced model</w:t>
            </w:r>
          </w:p>
        </w:tc>
        <w:tc>
          <w:tcPr>
            <w:tcW w:w="236" w:type="dxa"/>
            <w:tcBorders>
              <w:top w:val="single" w:sz="4" w:space="0" w:color="auto"/>
              <w:left w:val="nil"/>
              <w:bottom w:val="nil"/>
              <w:right w:val="nil"/>
            </w:tcBorders>
          </w:tcPr>
          <w:p w14:paraId="2A7FD604" w14:textId="77777777" w:rsidR="002E3533" w:rsidRPr="007528F7" w:rsidRDefault="002E3533" w:rsidP="006F048C">
            <w:pPr>
              <w:jc w:val="center"/>
              <w:rPr>
                <w:sz w:val="20"/>
                <w:szCs w:val="20"/>
              </w:rPr>
            </w:pPr>
          </w:p>
        </w:tc>
        <w:tc>
          <w:tcPr>
            <w:tcW w:w="1465" w:type="dxa"/>
            <w:gridSpan w:val="2"/>
            <w:tcBorders>
              <w:top w:val="single" w:sz="4" w:space="0" w:color="auto"/>
              <w:left w:val="nil"/>
              <w:bottom w:val="single" w:sz="4" w:space="0" w:color="auto"/>
              <w:right w:val="nil"/>
            </w:tcBorders>
          </w:tcPr>
          <w:p w14:paraId="054221C9" w14:textId="77777777" w:rsidR="002E3533" w:rsidRPr="007528F7" w:rsidRDefault="002E3533" w:rsidP="006F048C">
            <w:pPr>
              <w:jc w:val="center"/>
              <w:rPr>
                <w:sz w:val="20"/>
                <w:szCs w:val="20"/>
              </w:rPr>
            </w:pPr>
            <w:r w:rsidRPr="007528F7">
              <w:rPr>
                <w:sz w:val="20"/>
                <w:szCs w:val="20"/>
              </w:rPr>
              <w:t>Directional model</w:t>
            </w:r>
          </w:p>
        </w:tc>
        <w:tc>
          <w:tcPr>
            <w:tcW w:w="236" w:type="dxa"/>
            <w:tcBorders>
              <w:top w:val="nil"/>
              <w:left w:val="nil"/>
              <w:bottom w:val="nil"/>
              <w:right w:val="nil"/>
            </w:tcBorders>
          </w:tcPr>
          <w:p w14:paraId="5516D6B0" w14:textId="77777777" w:rsidR="002E3533" w:rsidRPr="002C215A" w:rsidRDefault="002E3533" w:rsidP="006F048C">
            <w:pPr>
              <w:jc w:val="center"/>
              <w:rPr>
                <w:sz w:val="20"/>
                <w:szCs w:val="20"/>
              </w:rPr>
            </w:pPr>
          </w:p>
        </w:tc>
        <w:tc>
          <w:tcPr>
            <w:tcW w:w="1232" w:type="dxa"/>
            <w:tcBorders>
              <w:top w:val="nil"/>
              <w:left w:val="nil"/>
              <w:bottom w:val="nil"/>
              <w:right w:val="nil"/>
            </w:tcBorders>
          </w:tcPr>
          <w:p w14:paraId="68370064" w14:textId="77777777" w:rsidR="002E3533" w:rsidRPr="002C215A" w:rsidRDefault="002E3533" w:rsidP="006F048C">
            <w:pPr>
              <w:jc w:val="center"/>
              <w:rPr>
                <w:sz w:val="20"/>
                <w:szCs w:val="20"/>
              </w:rPr>
            </w:pPr>
          </w:p>
        </w:tc>
        <w:tc>
          <w:tcPr>
            <w:tcW w:w="1469" w:type="dxa"/>
            <w:gridSpan w:val="2"/>
            <w:tcBorders>
              <w:top w:val="nil"/>
              <w:left w:val="nil"/>
              <w:bottom w:val="single" w:sz="4" w:space="0" w:color="auto"/>
              <w:right w:val="nil"/>
            </w:tcBorders>
          </w:tcPr>
          <w:p w14:paraId="2116F018" w14:textId="77777777" w:rsidR="002E3533" w:rsidRPr="002C215A" w:rsidRDefault="002E3533" w:rsidP="006F048C">
            <w:pPr>
              <w:jc w:val="center"/>
              <w:rPr>
                <w:sz w:val="20"/>
                <w:szCs w:val="20"/>
              </w:rPr>
            </w:pPr>
            <w:r>
              <w:rPr>
                <w:sz w:val="20"/>
                <w:szCs w:val="20"/>
              </w:rPr>
              <w:t>Unbalanced model</w:t>
            </w:r>
          </w:p>
        </w:tc>
        <w:tc>
          <w:tcPr>
            <w:tcW w:w="236" w:type="dxa"/>
            <w:tcBorders>
              <w:top w:val="nil"/>
              <w:left w:val="nil"/>
              <w:bottom w:val="nil"/>
              <w:right w:val="nil"/>
            </w:tcBorders>
          </w:tcPr>
          <w:p w14:paraId="0805948D" w14:textId="77777777" w:rsidR="002E3533" w:rsidRPr="002C215A" w:rsidRDefault="002E3533" w:rsidP="006F048C">
            <w:pPr>
              <w:jc w:val="center"/>
              <w:rPr>
                <w:sz w:val="20"/>
                <w:szCs w:val="20"/>
              </w:rPr>
            </w:pPr>
          </w:p>
        </w:tc>
        <w:tc>
          <w:tcPr>
            <w:tcW w:w="1466" w:type="dxa"/>
            <w:gridSpan w:val="2"/>
            <w:tcBorders>
              <w:top w:val="nil"/>
              <w:left w:val="nil"/>
              <w:bottom w:val="single" w:sz="4" w:space="0" w:color="auto"/>
              <w:right w:val="nil"/>
            </w:tcBorders>
          </w:tcPr>
          <w:p w14:paraId="592091CE" w14:textId="77777777" w:rsidR="002E3533" w:rsidRPr="002C215A" w:rsidRDefault="002E3533" w:rsidP="006F048C">
            <w:pPr>
              <w:jc w:val="center"/>
              <w:rPr>
                <w:sz w:val="20"/>
                <w:szCs w:val="20"/>
              </w:rPr>
            </w:pPr>
            <w:r>
              <w:rPr>
                <w:sz w:val="20"/>
                <w:szCs w:val="20"/>
              </w:rPr>
              <w:t>Directional model</w:t>
            </w:r>
          </w:p>
        </w:tc>
      </w:tr>
      <w:tr w:rsidR="002E3533" w14:paraId="5FCC0343" w14:textId="77777777" w:rsidTr="006F048C">
        <w:tc>
          <w:tcPr>
            <w:tcW w:w="1230" w:type="dxa"/>
            <w:tcBorders>
              <w:top w:val="nil"/>
              <w:left w:val="nil"/>
              <w:bottom w:val="nil"/>
              <w:right w:val="nil"/>
            </w:tcBorders>
          </w:tcPr>
          <w:p w14:paraId="2C678A7A" w14:textId="77777777" w:rsidR="002E3533" w:rsidRPr="007528F7" w:rsidRDefault="002E3533" w:rsidP="006F048C">
            <w:pPr>
              <w:rPr>
                <w:sz w:val="20"/>
                <w:szCs w:val="20"/>
              </w:rPr>
            </w:pPr>
            <w:r w:rsidRPr="007528F7">
              <w:rPr>
                <w:sz w:val="20"/>
                <w:szCs w:val="20"/>
              </w:rPr>
              <w:t>Quebec media</w:t>
            </w:r>
          </w:p>
        </w:tc>
        <w:tc>
          <w:tcPr>
            <w:tcW w:w="734" w:type="dxa"/>
            <w:tcBorders>
              <w:top w:val="nil"/>
              <w:left w:val="nil"/>
              <w:bottom w:val="nil"/>
              <w:right w:val="nil"/>
            </w:tcBorders>
            <w:tcMar>
              <w:right w:w="28" w:type="dxa"/>
            </w:tcMar>
          </w:tcPr>
          <w:p w14:paraId="1B383C72" w14:textId="77777777" w:rsidR="002E3533" w:rsidRPr="007528F7" w:rsidRDefault="002E3533" w:rsidP="006F048C">
            <w:pPr>
              <w:jc w:val="right"/>
              <w:rPr>
                <w:sz w:val="20"/>
                <w:szCs w:val="20"/>
              </w:rPr>
            </w:pPr>
            <w:r w:rsidRPr="007528F7">
              <w:rPr>
                <w:sz w:val="20"/>
                <w:szCs w:val="20"/>
              </w:rPr>
              <w:t>.53</w:t>
            </w:r>
          </w:p>
          <w:p w14:paraId="577397E3" w14:textId="77777777" w:rsidR="002E3533" w:rsidRPr="007528F7" w:rsidRDefault="002E3533" w:rsidP="006F048C">
            <w:pPr>
              <w:jc w:val="right"/>
              <w:rPr>
                <w:sz w:val="20"/>
                <w:szCs w:val="20"/>
              </w:rPr>
            </w:pPr>
            <w:r w:rsidRPr="007528F7">
              <w:rPr>
                <w:sz w:val="20"/>
                <w:szCs w:val="20"/>
              </w:rPr>
              <w:t>(.27)</w:t>
            </w:r>
          </w:p>
        </w:tc>
        <w:tc>
          <w:tcPr>
            <w:tcW w:w="734" w:type="dxa"/>
            <w:tcBorders>
              <w:top w:val="nil"/>
              <w:left w:val="nil"/>
              <w:bottom w:val="nil"/>
              <w:right w:val="nil"/>
            </w:tcBorders>
            <w:tcMar>
              <w:left w:w="28" w:type="dxa"/>
            </w:tcMar>
          </w:tcPr>
          <w:p w14:paraId="0896BB55" w14:textId="77777777" w:rsidR="002E3533" w:rsidRPr="007528F7" w:rsidRDefault="002E3533" w:rsidP="006F048C">
            <w:pPr>
              <w:rPr>
                <w:sz w:val="20"/>
                <w:szCs w:val="20"/>
              </w:rPr>
            </w:pPr>
            <w:r w:rsidRPr="007528F7">
              <w:rPr>
                <w:sz w:val="20"/>
                <w:szCs w:val="20"/>
                <w:lang w:val="en-CA"/>
              </w:rPr>
              <w:t>†</w:t>
            </w:r>
          </w:p>
        </w:tc>
        <w:tc>
          <w:tcPr>
            <w:tcW w:w="236" w:type="dxa"/>
            <w:tcBorders>
              <w:top w:val="nil"/>
              <w:left w:val="nil"/>
              <w:bottom w:val="nil"/>
              <w:right w:val="nil"/>
            </w:tcBorders>
          </w:tcPr>
          <w:p w14:paraId="199D5385" w14:textId="77777777" w:rsidR="002E3533" w:rsidRPr="007528F7" w:rsidRDefault="002E3533" w:rsidP="006F048C">
            <w:pPr>
              <w:rPr>
                <w:sz w:val="20"/>
                <w:szCs w:val="20"/>
              </w:rPr>
            </w:pPr>
          </w:p>
        </w:tc>
        <w:tc>
          <w:tcPr>
            <w:tcW w:w="731" w:type="dxa"/>
            <w:tcBorders>
              <w:top w:val="nil"/>
              <w:left w:val="nil"/>
              <w:bottom w:val="nil"/>
              <w:right w:val="nil"/>
            </w:tcBorders>
            <w:tcMar>
              <w:right w:w="28" w:type="dxa"/>
            </w:tcMar>
          </w:tcPr>
          <w:p w14:paraId="4399CC2A" w14:textId="77777777" w:rsidR="002E3533" w:rsidRPr="007528F7" w:rsidRDefault="002E3533" w:rsidP="006F048C">
            <w:pPr>
              <w:jc w:val="right"/>
              <w:rPr>
                <w:sz w:val="20"/>
                <w:szCs w:val="20"/>
              </w:rPr>
            </w:pPr>
            <w:r w:rsidRPr="007528F7">
              <w:rPr>
                <w:sz w:val="20"/>
                <w:szCs w:val="20"/>
              </w:rPr>
              <w:t>-.94</w:t>
            </w:r>
          </w:p>
          <w:p w14:paraId="7E3A3F98" w14:textId="77777777" w:rsidR="002E3533" w:rsidRPr="007528F7" w:rsidRDefault="002E3533" w:rsidP="006F048C">
            <w:pPr>
              <w:jc w:val="right"/>
              <w:rPr>
                <w:sz w:val="20"/>
                <w:szCs w:val="20"/>
              </w:rPr>
            </w:pPr>
            <w:r w:rsidRPr="007528F7">
              <w:rPr>
                <w:sz w:val="20"/>
                <w:szCs w:val="20"/>
              </w:rPr>
              <w:t>(.38)</w:t>
            </w:r>
          </w:p>
        </w:tc>
        <w:tc>
          <w:tcPr>
            <w:tcW w:w="734" w:type="dxa"/>
            <w:tcBorders>
              <w:top w:val="nil"/>
              <w:left w:val="nil"/>
              <w:bottom w:val="nil"/>
              <w:right w:val="nil"/>
            </w:tcBorders>
            <w:tcMar>
              <w:left w:w="28" w:type="dxa"/>
            </w:tcMar>
          </w:tcPr>
          <w:p w14:paraId="1BA6B058" w14:textId="77777777" w:rsidR="002E3533" w:rsidRPr="007528F7" w:rsidRDefault="002E3533" w:rsidP="006F048C">
            <w:pPr>
              <w:rPr>
                <w:sz w:val="20"/>
                <w:szCs w:val="20"/>
              </w:rPr>
            </w:pPr>
            <w:r w:rsidRPr="007528F7">
              <w:rPr>
                <w:sz w:val="20"/>
                <w:szCs w:val="20"/>
              </w:rPr>
              <w:t>*</w:t>
            </w:r>
          </w:p>
        </w:tc>
        <w:tc>
          <w:tcPr>
            <w:tcW w:w="236" w:type="dxa"/>
            <w:tcBorders>
              <w:top w:val="nil"/>
              <w:left w:val="nil"/>
              <w:bottom w:val="nil"/>
              <w:right w:val="nil"/>
            </w:tcBorders>
          </w:tcPr>
          <w:p w14:paraId="64C7D8D6" w14:textId="77777777" w:rsidR="002E3533" w:rsidRPr="002C215A" w:rsidRDefault="002E3533" w:rsidP="006F048C">
            <w:pPr>
              <w:rPr>
                <w:sz w:val="20"/>
                <w:szCs w:val="20"/>
              </w:rPr>
            </w:pPr>
          </w:p>
        </w:tc>
        <w:tc>
          <w:tcPr>
            <w:tcW w:w="1232" w:type="dxa"/>
            <w:tcBorders>
              <w:top w:val="nil"/>
              <w:left w:val="nil"/>
              <w:bottom w:val="nil"/>
              <w:right w:val="nil"/>
            </w:tcBorders>
          </w:tcPr>
          <w:p w14:paraId="61D684C6" w14:textId="77777777" w:rsidR="002E3533" w:rsidRPr="002C215A" w:rsidRDefault="002E3533" w:rsidP="006F048C">
            <w:pPr>
              <w:rPr>
                <w:sz w:val="20"/>
                <w:szCs w:val="20"/>
              </w:rPr>
            </w:pPr>
            <w:r>
              <w:rPr>
                <w:sz w:val="20"/>
                <w:szCs w:val="20"/>
              </w:rPr>
              <w:t>Quebec media</w:t>
            </w:r>
          </w:p>
        </w:tc>
        <w:tc>
          <w:tcPr>
            <w:tcW w:w="734" w:type="dxa"/>
            <w:tcBorders>
              <w:top w:val="nil"/>
              <w:left w:val="nil"/>
              <w:bottom w:val="nil"/>
              <w:right w:val="nil"/>
            </w:tcBorders>
            <w:tcMar>
              <w:right w:w="28" w:type="dxa"/>
            </w:tcMar>
          </w:tcPr>
          <w:p w14:paraId="7DB08382" w14:textId="77777777" w:rsidR="002E3533" w:rsidRDefault="002E3533" w:rsidP="006F048C">
            <w:pPr>
              <w:jc w:val="right"/>
              <w:rPr>
                <w:sz w:val="20"/>
                <w:szCs w:val="20"/>
              </w:rPr>
            </w:pPr>
            <w:r>
              <w:rPr>
                <w:sz w:val="20"/>
                <w:szCs w:val="20"/>
              </w:rPr>
              <w:t>.12</w:t>
            </w:r>
          </w:p>
          <w:p w14:paraId="77B1FB6C" w14:textId="77777777" w:rsidR="002E3533" w:rsidRPr="002C215A" w:rsidRDefault="002E3533" w:rsidP="006F048C">
            <w:pPr>
              <w:jc w:val="right"/>
              <w:rPr>
                <w:sz w:val="20"/>
                <w:szCs w:val="20"/>
              </w:rPr>
            </w:pPr>
            <w:r>
              <w:rPr>
                <w:sz w:val="20"/>
                <w:szCs w:val="20"/>
              </w:rPr>
              <w:t>(.27)</w:t>
            </w:r>
          </w:p>
        </w:tc>
        <w:tc>
          <w:tcPr>
            <w:tcW w:w="735" w:type="dxa"/>
            <w:tcBorders>
              <w:top w:val="nil"/>
              <w:left w:val="nil"/>
              <w:bottom w:val="nil"/>
              <w:right w:val="nil"/>
            </w:tcBorders>
            <w:tcMar>
              <w:left w:w="28" w:type="dxa"/>
            </w:tcMar>
          </w:tcPr>
          <w:p w14:paraId="02075F57" w14:textId="77777777" w:rsidR="002E3533" w:rsidRPr="002C215A" w:rsidRDefault="002E3533" w:rsidP="006F048C">
            <w:pPr>
              <w:rPr>
                <w:sz w:val="20"/>
                <w:szCs w:val="20"/>
              </w:rPr>
            </w:pPr>
          </w:p>
        </w:tc>
        <w:tc>
          <w:tcPr>
            <w:tcW w:w="236" w:type="dxa"/>
            <w:tcBorders>
              <w:top w:val="nil"/>
              <w:left w:val="nil"/>
              <w:bottom w:val="nil"/>
              <w:right w:val="nil"/>
            </w:tcBorders>
          </w:tcPr>
          <w:p w14:paraId="6FE13EE1"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2F363960" w14:textId="77777777" w:rsidR="002E3533" w:rsidRDefault="002E3533" w:rsidP="006F048C">
            <w:pPr>
              <w:jc w:val="right"/>
              <w:rPr>
                <w:sz w:val="20"/>
                <w:szCs w:val="20"/>
              </w:rPr>
            </w:pPr>
            <w:r>
              <w:rPr>
                <w:sz w:val="20"/>
                <w:szCs w:val="20"/>
              </w:rPr>
              <w:t>1.66</w:t>
            </w:r>
          </w:p>
          <w:p w14:paraId="4E43D730" w14:textId="77777777" w:rsidR="002E3533" w:rsidRPr="002C215A" w:rsidRDefault="002E3533" w:rsidP="006F048C">
            <w:pPr>
              <w:jc w:val="right"/>
              <w:rPr>
                <w:sz w:val="20"/>
                <w:szCs w:val="20"/>
              </w:rPr>
            </w:pPr>
            <w:r>
              <w:rPr>
                <w:sz w:val="20"/>
                <w:szCs w:val="20"/>
              </w:rPr>
              <w:t>(.29)</w:t>
            </w:r>
          </w:p>
        </w:tc>
        <w:tc>
          <w:tcPr>
            <w:tcW w:w="735" w:type="dxa"/>
            <w:tcBorders>
              <w:top w:val="nil"/>
              <w:left w:val="nil"/>
              <w:bottom w:val="nil"/>
              <w:right w:val="nil"/>
            </w:tcBorders>
            <w:tcMar>
              <w:left w:w="28" w:type="dxa"/>
            </w:tcMar>
          </w:tcPr>
          <w:p w14:paraId="1BA338F0" w14:textId="77777777" w:rsidR="002E3533" w:rsidRPr="002C215A" w:rsidRDefault="002E3533" w:rsidP="006F048C">
            <w:pPr>
              <w:rPr>
                <w:sz w:val="20"/>
                <w:szCs w:val="20"/>
              </w:rPr>
            </w:pPr>
            <w:r>
              <w:rPr>
                <w:sz w:val="20"/>
                <w:szCs w:val="20"/>
              </w:rPr>
              <w:t>***</w:t>
            </w:r>
          </w:p>
        </w:tc>
      </w:tr>
      <w:tr w:rsidR="002E3533" w14:paraId="6708C357" w14:textId="77777777" w:rsidTr="006F048C">
        <w:tc>
          <w:tcPr>
            <w:tcW w:w="1230" w:type="dxa"/>
            <w:tcBorders>
              <w:top w:val="nil"/>
              <w:left w:val="nil"/>
              <w:bottom w:val="nil"/>
              <w:right w:val="nil"/>
            </w:tcBorders>
          </w:tcPr>
          <w:p w14:paraId="30A60465" w14:textId="77777777" w:rsidR="002E3533" w:rsidRPr="007528F7" w:rsidRDefault="002E3533" w:rsidP="006F048C">
            <w:pPr>
              <w:rPr>
                <w:sz w:val="20"/>
                <w:szCs w:val="20"/>
              </w:rPr>
            </w:pPr>
            <w:r w:rsidRPr="007528F7">
              <w:rPr>
                <w:sz w:val="20"/>
                <w:szCs w:val="20"/>
              </w:rPr>
              <w:t>Private talk radio</w:t>
            </w:r>
          </w:p>
        </w:tc>
        <w:tc>
          <w:tcPr>
            <w:tcW w:w="734" w:type="dxa"/>
            <w:tcBorders>
              <w:top w:val="nil"/>
              <w:left w:val="nil"/>
              <w:bottom w:val="nil"/>
              <w:right w:val="nil"/>
            </w:tcBorders>
            <w:tcMar>
              <w:right w:w="28" w:type="dxa"/>
            </w:tcMar>
          </w:tcPr>
          <w:p w14:paraId="6C037579" w14:textId="77777777" w:rsidR="002E3533" w:rsidRPr="007528F7" w:rsidRDefault="002E3533" w:rsidP="006F048C">
            <w:pPr>
              <w:jc w:val="right"/>
              <w:rPr>
                <w:sz w:val="20"/>
                <w:szCs w:val="20"/>
              </w:rPr>
            </w:pPr>
            <w:r w:rsidRPr="007528F7">
              <w:rPr>
                <w:sz w:val="20"/>
                <w:szCs w:val="20"/>
              </w:rPr>
              <w:t>.20</w:t>
            </w:r>
          </w:p>
          <w:p w14:paraId="5BBE9A8B" w14:textId="77777777" w:rsidR="002E3533" w:rsidRPr="007528F7" w:rsidRDefault="002E3533" w:rsidP="006F048C">
            <w:pPr>
              <w:jc w:val="right"/>
              <w:rPr>
                <w:sz w:val="20"/>
                <w:szCs w:val="20"/>
              </w:rPr>
            </w:pPr>
            <w:r w:rsidRPr="007528F7">
              <w:rPr>
                <w:sz w:val="20"/>
                <w:szCs w:val="20"/>
              </w:rPr>
              <w:t>(.23)</w:t>
            </w:r>
          </w:p>
        </w:tc>
        <w:tc>
          <w:tcPr>
            <w:tcW w:w="734" w:type="dxa"/>
            <w:tcBorders>
              <w:top w:val="nil"/>
              <w:left w:val="nil"/>
              <w:bottom w:val="nil"/>
              <w:right w:val="nil"/>
            </w:tcBorders>
            <w:tcMar>
              <w:left w:w="28" w:type="dxa"/>
            </w:tcMar>
          </w:tcPr>
          <w:p w14:paraId="3A3B9C71" w14:textId="77777777" w:rsidR="002E3533" w:rsidRPr="007528F7" w:rsidRDefault="002E3533" w:rsidP="006F048C">
            <w:pPr>
              <w:rPr>
                <w:sz w:val="20"/>
                <w:szCs w:val="20"/>
              </w:rPr>
            </w:pPr>
          </w:p>
        </w:tc>
        <w:tc>
          <w:tcPr>
            <w:tcW w:w="236" w:type="dxa"/>
            <w:tcBorders>
              <w:top w:val="nil"/>
              <w:left w:val="nil"/>
              <w:bottom w:val="nil"/>
              <w:right w:val="nil"/>
            </w:tcBorders>
          </w:tcPr>
          <w:p w14:paraId="1BED5BA4" w14:textId="77777777" w:rsidR="002E3533" w:rsidRPr="007528F7" w:rsidRDefault="002E3533" w:rsidP="006F048C">
            <w:pPr>
              <w:rPr>
                <w:sz w:val="20"/>
                <w:szCs w:val="20"/>
              </w:rPr>
            </w:pPr>
          </w:p>
        </w:tc>
        <w:tc>
          <w:tcPr>
            <w:tcW w:w="731" w:type="dxa"/>
            <w:tcBorders>
              <w:top w:val="nil"/>
              <w:left w:val="nil"/>
              <w:bottom w:val="nil"/>
              <w:right w:val="nil"/>
            </w:tcBorders>
            <w:tcMar>
              <w:right w:w="28" w:type="dxa"/>
            </w:tcMar>
          </w:tcPr>
          <w:p w14:paraId="7BE16C14" w14:textId="77777777" w:rsidR="002E3533" w:rsidRPr="007528F7" w:rsidRDefault="002E3533" w:rsidP="006F048C">
            <w:pPr>
              <w:jc w:val="right"/>
              <w:rPr>
                <w:sz w:val="20"/>
                <w:szCs w:val="20"/>
              </w:rPr>
            </w:pPr>
            <w:r w:rsidRPr="007528F7">
              <w:rPr>
                <w:sz w:val="20"/>
                <w:szCs w:val="20"/>
              </w:rPr>
              <w:t>-.96</w:t>
            </w:r>
          </w:p>
          <w:p w14:paraId="11FC42BD" w14:textId="77777777" w:rsidR="002E3533" w:rsidRPr="007528F7" w:rsidRDefault="002E3533" w:rsidP="006F048C">
            <w:pPr>
              <w:jc w:val="right"/>
              <w:rPr>
                <w:sz w:val="20"/>
                <w:szCs w:val="20"/>
              </w:rPr>
            </w:pPr>
            <w:r w:rsidRPr="007528F7">
              <w:rPr>
                <w:sz w:val="20"/>
                <w:szCs w:val="20"/>
              </w:rPr>
              <w:t>(.33)</w:t>
            </w:r>
          </w:p>
        </w:tc>
        <w:tc>
          <w:tcPr>
            <w:tcW w:w="734" w:type="dxa"/>
            <w:tcBorders>
              <w:top w:val="nil"/>
              <w:left w:val="nil"/>
              <w:bottom w:val="nil"/>
              <w:right w:val="nil"/>
            </w:tcBorders>
            <w:tcMar>
              <w:left w:w="28" w:type="dxa"/>
            </w:tcMar>
          </w:tcPr>
          <w:p w14:paraId="15990FB9" w14:textId="77777777" w:rsidR="002E3533" w:rsidRPr="007528F7" w:rsidRDefault="002E3533" w:rsidP="006F048C">
            <w:pPr>
              <w:rPr>
                <w:sz w:val="20"/>
                <w:szCs w:val="20"/>
              </w:rPr>
            </w:pPr>
            <w:r w:rsidRPr="007528F7">
              <w:rPr>
                <w:sz w:val="20"/>
                <w:szCs w:val="20"/>
              </w:rPr>
              <w:t>**</w:t>
            </w:r>
          </w:p>
        </w:tc>
        <w:tc>
          <w:tcPr>
            <w:tcW w:w="236" w:type="dxa"/>
            <w:tcBorders>
              <w:top w:val="nil"/>
              <w:left w:val="nil"/>
              <w:bottom w:val="nil"/>
              <w:right w:val="nil"/>
            </w:tcBorders>
          </w:tcPr>
          <w:p w14:paraId="2BFCF57D" w14:textId="77777777" w:rsidR="002E3533" w:rsidRPr="002C215A" w:rsidRDefault="002E3533" w:rsidP="006F048C">
            <w:pPr>
              <w:rPr>
                <w:sz w:val="20"/>
                <w:szCs w:val="20"/>
              </w:rPr>
            </w:pPr>
          </w:p>
        </w:tc>
        <w:tc>
          <w:tcPr>
            <w:tcW w:w="1232" w:type="dxa"/>
            <w:tcBorders>
              <w:top w:val="nil"/>
              <w:left w:val="nil"/>
              <w:bottom w:val="nil"/>
              <w:right w:val="nil"/>
            </w:tcBorders>
          </w:tcPr>
          <w:p w14:paraId="2262889D" w14:textId="77777777" w:rsidR="002E3533" w:rsidRPr="002C215A" w:rsidRDefault="002E3533" w:rsidP="006F048C">
            <w:pPr>
              <w:rPr>
                <w:sz w:val="20"/>
                <w:szCs w:val="20"/>
              </w:rPr>
            </w:pPr>
            <w:r>
              <w:rPr>
                <w:sz w:val="20"/>
                <w:szCs w:val="20"/>
              </w:rPr>
              <w:t>Private talk radio</w:t>
            </w:r>
          </w:p>
        </w:tc>
        <w:tc>
          <w:tcPr>
            <w:tcW w:w="734" w:type="dxa"/>
            <w:tcBorders>
              <w:top w:val="nil"/>
              <w:left w:val="nil"/>
              <w:bottom w:val="nil"/>
              <w:right w:val="nil"/>
            </w:tcBorders>
            <w:tcMar>
              <w:right w:w="28" w:type="dxa"/>
            </w:tcMar>
          </w:tcPr>
          <w:p w14:paraId="391FBE76" w14:textId="77777777" w:rsidR="002E3533" w:rsidRDefault="002E3533" w:rsidP="006F048C">
            <w:pPr>
              <w:jc w:val="right"/>
              <w:rPr>
                <w:sz w:val="20"/>
                <w:szCs w:val="20"/>
              </w:rPr>
            </w:pPr>
            <w:r>
              <w:rPr>
                <w:sz w:val="20"/>
                <w:szCs w:val="20"/>
              </w:rPr>
              <w:t>.29</w:t>
            </w:r>
          </w:p>
          <w:p w14:paraId="11DA7D07" w14:textId="77777777" w:rsidR="002E3533" w:rsidRPr="002C215A" w:rsidRDefault="002E3533" w:rsidP="006F048C">
            <w:pPr>
              <w:jc w:val="right"/>
              <w:rPr>
                <w:sz w:val="20"/>
                <w:szCs w:val="20"/>
              </w:rPr>
            </w:pPr>
            <w:r>
              <w:rPr>
                <w:sz w:val="20"/>
                <w:szCs w:val="20"/>
              </w:rPr>
              <w:t>(.23)</w:t>
            </w:r>
          </w:p>
        </w:tc>
        <w:tc>
          <w:tcPr>
            <w:tcW w:w="735" w:type="dxa"/>
            <w:tcBorders>
              <w:top w:val="nil"/>
              <w:left w:val="nil"/>
              <w:bottom w:val="nil"/>
              <w:right w:val="nil"/>
            </w:tcBorders>
            <w:tcMar>
              <w:left w:w="28" w:type="dxa"/>
            </w:tcMar>
          </w:tcPr>
          <w:p w14:paraId="05FB25F3" w14:textId="77777777" w:rsidR="002E3533" w:rsidRPr="002C215A" w:rsidRDefault="002E3533" w:rsidP="006F048C">
            <w:pPr>
              <w:rPr>
                <w:sz w:val="20"/>
                <w:szCs w:val="20"/>
              </w:rPr>
            </w:pPr>
          </w:p>
        </w:tc>
        <w:tc>
          <w:tcPr>
            <w:tcW w:w="236" w:type="dxa"/>
            <w:tcBorders>
              <w:top w:val="nil"/>
              <w:left w:val="nil"/>
              <w:bottom w:val="nil"/>
              <w:right w:val="nil"/>
            </w:tcBorders>
          </w:tcPr>
          <w:p w14:paraId="0EEB9BCB"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7FC47D47" w14:textId="77777777" w:rsidR="002E3533" w:rsidRDefault="002E3533" w:rsidP="006F048C">
            <w:pPr>
              <w:jc w:val="right"/>
              <w:rPr>
                <w:sz w:val="20"/>
                <w:szCs w:val="20"/>
              </w:rPr>
            </w:pPr>
            <w:r>
              <w:rPr>
                <w:sz w:val="20"/>
                <w:szCs w:val="20"/>
              </w:rPr>
              <w:t>-.73</w:t>
            </w:r>
          </w:p>
          <w:p w14:paraId="30071863" w14:textId="77777777" w:rsidR="002E3533" w:rsidRPr="002C215A" w:rsidRDefault="002E3533" w:rsidP="006F048C">
            <w:pPr>
              <w:jc w:val="right"/>
              <w:rPr>
                <w:sz w:val="20"/>
                <w:szCs w:val="20"/>
              </w:rPr>
            </w:pPr>
            <w:r>
              <w:rPr>
                <w:sz w:val="20"/>
                <w:szCs w:val="20"/>
              </w:rPr>
              <w:t>(.25)</w:t>
            </w:r>
          </w:p>
        </w:tc>
        <w:tc>
          <w:tcPr>
            <w:tcW w:w="735" w:type="dxa"/>
            <w:tcBorders>
              <w:top w:val="nil"/>
              <w:left w:val="nil"/>
              <w:bottom w:val="nil"/>
              <w:right w:val="nil"/>
            </w:tcBorders>
            <w:tcMar>
              <w:left w:w="28" w:type="dxa"/>
            </w:tcMar>
          </w:tcPr>
          <w:p w14:paraId="1B3F50BB" w14:textId="77777777" w:rsidR="002E3533" w:rsidRPr="002C215A" w:rsidRDefault="002E3533" w:rsidP="006F048C">
            <w:pPr>
              <w:rPr>
                <w:sz w:val="20"/>
                <w:szCs w:val="20"/>
              </w:rPr>
            </w:pPr>
            <w:r>
              <w:rPr>
                <w:sz w:val="20"/>
                <w:szCs w:val="20"/>
              </w:rPr>
              <w:t>**</w:t>
            </w:r>
          </w:p>
        </w:tc>
      </w:tr>
      <w:tr w:rsidR="002E3533" w14:paraId="78ECEBA0" w14:textId="77777777" w:rsidTr="006F048C">
        <w:tc>
          <w:tcPr>
            <w:tcW w:w="1230" w:type="dxa"/>
            <w:tcBorders>
              <w:top w:val="nil"/>
              <w:left w:val="nil"/>
              <w:bottom w:val="nil"/>
              <w:right w:val="nil"/>
            </w:tcBorders>
          </w:tcPr>
          <w:p w14:paraId="563ABD4A" w14:textId="77777777" w:rsidR="002E3533" w:rsidRPr="002C215A" w:rsidRDefault="002E3533" w:rsidP="006F048C">
            <w:pPr>
              <w:rPr>
                <w:sz w:val="20"/>
                <w:szCs w:val="20"/>
              </w:rPr>
            </w:pPr>
            <w:r>
              <w:rPr>
                <w:sz w:val="20"/>
                <w:szCs w:val="20"/>
              </w:rPr>
              <w:t>Constant</w:t>
            </w:r>
          </w:p>
        </w:tc>
        <w:tc>
          <w:tcPr>
            <w:tcW w:w="734" w:type="dxa"/>
            <w:tcBorders>
              <w:top w:val="nil"/>
              <w:left w:val="nil"/>
              <w:bottom w:val="nil"/>
              <w:right w:val="nil"/>
            </w:tcBorders>
            <w:tcMar>
              <w:right w:w="28" w:type="dxa"/>
            </w:tcMar>
          </w:tcPr>
          <w:p w14:paraId="267CB42C" w14:textId="77777777" w:rsidR="002E3533" w:rsidRDefault="002E3533" w:rsidP="006F048C">
            <w:pPr>
              <w:jc w:val="right"/>
              <w:rPr>
                <w:sz w:val="20"/>
                <w:szCs w:val="20"/>
              </w:rPr>
            </w:pPr>
            <w:r>
              <w:rPr>
                <w:sz w:val="20"/>
                <w:szCs w:val="20"/>
              </w:rPr>
              <w:t>.75</w:t>
            </w:r>
          </w:p>
          <w:p w14:paraId="1918D23B" w14:textId="77777777" w:rsidR="002E3533" w:rsidRPr="002C215A" w:rsidRDefault="002E3533" w:rsidP="006F048C">
            <w:pPr>
              <w:jc w:val="right"/>
              <w:rPr>
                <w:sz w:val="20"/>
                <w:szCs w:val="20"/>
              </w:rPr>
            </w:pPr>
            <w:r>
              <w:rPr>
                <w:sz w:val="20"/>
                <w:szCs w:val="20"/>
              </w:rPr>
              <w:t>(.12)</w:t>
            </w:r>
          </w:p>
        </w:tc>
        <w:tc>
          <w:tcPr>
            <w:tcW w:w="734" w:type="dxa"/>
            <w:tcBorders>
              <w:top w:val="nil"/>
              <w:left w:val="nil"/>
              <w:bottom w:val="nil"/>
              <w:right w:val="nil"/>
            </w:tcBorders>
            <w:tcMar>
              <w:left w:w="28" w:type="dxa"/>
            </w:tcMar>
          </w:tcPr>
          <w:p w14:paraId="6845D788" w14:textId="77777777" w:rsidR="002E3533" w:rsidRPr="002C215A" w:rsidRDefault="002E3533" w:rsidP="006F048C">
            <w:pPr>
              <w:rPr>
                <w:sz w:val="20"/>
                <w:szCs w:val="20"/>
              </w:rPr>
            </w:pPr>
            <w:r>
              <w:rPr>
                <w:sz w:val="20"/>
                <w:szCs w:val="20"/>
              </w:rPr>
              <w:t>***</w:t>
            </w:r>
          </w:p>
        </w:tc>
        <w:tc>
          <w:tcPr>
            <w:tcW w:w="236" w:type="dxa"/>
            <w:tcBorders>
              <w:top w:val="nil"/>
              <w:left w:val="nil"/>
              <w:bottom w:val="nil"/>
              <w:right w:val="nil"/>
            </w:tcBorders>
          </w:tcPr>
          <w:p w14:paraId="5A6A5BCA"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3D5036FD" w14:textId="77777777" w:rsidR="002E3533" w:rsidRDefault="002E3533" w:rsidP="006F048C">
            <w:pPr>
              <w:jc w:val="right"/>
              <w:rPr>
                <w:sz w:val="20"/>
                <w:szCs w:val="20"/>
              </w:rPr>
            </w:pPr>
            <w:r>
              <w:rPr>
                <w:sz w:val="20"/>
                <w:szCs w:val="20"/>
              </w:rPr>
              <w:t>.20</w:t>
            </w:r>
          </w:p>
          <w:p w14:paraId="495A633F" w14:textId="77777777" w:rsidR="002E3533" w:rsidRPr="002C215A" w:rsidRDefault="002E3533" w:rsidP="006F048C">
            <w:pPr>
              <w:jc w:val="right"/>
              <w:rPr>
                <w:sz w:val="20"/>
                <w:szCs w:val="20"/>
              </w:rPr>
            </w:pPr>
            <w:r>
              <w:rPr>
                <w:sz w:val="20"/>
                <w:szCs w:val="20"/>
              </w:rPr>
              <w:t>(.18)</w:t>
            </w:r>
          </w:p>
        </w:tc>
        <w:tc>
          <w:tcPr>
            <w:tcW w:w="734" w:type="dxa"/>
            <w:tcBorders>
              <w:top w:val="nil"/>
              <w:left w:val="nil"/>
              <w:bottom w:val="nil"/>
              <w:right w:val="nil"/>
            </w:tcBorders>
            <w:tcMar>
              <w:left w:w="28" w:type="dxa"/>
            </w:tcMar>
          </w:tcPr>
          <w:p w14:paraId="2B9E51D6" w14:textId="77777777" w:rsidR="002E3533" w:rsidRPr="002C215A" w:rsidRDefault="002E3533" w:rsidP="006F048C">
            <w:pPr>
              <w:rPr>
                <w:sz w:val="20"/>
                <w:szCs w:val="20"/>
              </w:rPr>
            </w:pPr>
          </w:p>
        </w:tc>
        <w:tc>
          <w:tcPr>
            <w:tcW w:w="236" w:type="dxa"/>
            <w:tcBorders>
              <w:top w:val="nil"/>
              <w:left w:val="nil"/>
              <w:bottom w:val="nil"/>
              <w:right w:val="nil"/>
            </w:tcBorders>
          </w:tcPr>
          <w:p w14:paraId="73B6526F" w14:textId="77777777" w:rsidR="002E3533" w:rsidRPr="002C215A" w:rsidRDefault="002E3533" w:rsidP="006F048C">
            <w:pPr>
              <w:rPr>
                <w:sz w:val="20"/>
                <w:szCs w:val="20"/>
              </w:rPr>
            </w:pPr>
          </w:p>
        </w:tc>
        <w:tc>
          <w:tcPr>
            <w:tcW w:w="1232" w:type="dxa"/>
            <w:tcBorders>
              <w:top w:val="nil"/>
              <w:left w:val="nil"/>
              <w:bottom w:val="nil"/>
              <w:right w:val="nil"/>
            </w:tcBorders>
          </w:tcPr>
          <w:p w14:paraId="34856868" w14:textId="77777777" w:rsidR="002E3533" w:rsidRPr="002C215A" w:rsidRDefault="002E3533" w:rsidP="006F048C">
            <w:pPr>
              <w:rPr>
                <w:sz w:val="20"/>
                <w:szCs w:val="20"/>
              </w:rPr>
            </w:pPr>
            <w:r>
              <w:rPr>
                <w:sz w:val="20"/>
                <w:szCs w:val="20"/>
              </w:rPr>
              <w:t>Constant</w:t>
            </w:r>
          </w:p>
        </w:tc>
        <w:tc>
          <w:tcPr>
            <w:tcW w:w="734" w:type="dxa"/>
            <w:tcBorders>
              <w:top w:val="nil"/>
              <w:left w:val="nil"/>
              <w:bottom w:val="nil"/>
              <w:right w:val="nil"/>
            </w:tcBorders>
            <w:tcMar>
              <w:right w:w="28" w:type="dxa"/>
            </w:tcMar>
          </w:tcPr>
          <w:p w14:paraId="7D032FD3" w14:textId="77777777" w:rsidR="002E3533" w:rsidRDefault="002E3533" w:rsidP="006F048C">
            <w:pPr>
              <w:jc w:val="right"/>
              <w:rPr>
                <w:sz w:val="20"/>
                <w:szCs w:val="20"/>
              </w:rPr>
            </w:pPr>
            <w:r>
              <w:rPr>
                <w:sz w:val="20"/>
                <w:szCs w:val="20"/>
              </w:rPr>
              <w:t>.70</w:t>
            </w:r>
          </w:p>
          <w:p w14:paraId="7E4EADE1" w14:textId="77777777" w:rsidR="002E3533" w:rsidRPr="002C215A" w:rsidRDefault="002E3533" w:rsidP="006F048C">
            <w:pPr>
              <w:jc w:val="right"/>
              <w:rPr>
                <w:sz w:val="20"/>
                <w:szCs w:val="20"/>
              </w:rPr>
            </w:pPr>
            <w:r>
              <w:rPr>
                <w:sz w:val="20"/>
                <w:szCs w:val="20"/>
              </w:rPr>
              <w:t>(.13)</w:t>
            </w:r>
          </w:p>
        </w:tc>
        <w:tc>
          <w:tcPr>
            <w:tcW w:w="735" w:type="dxa"/>
            <w:tcBorders>
              <w:top w:val="nil"/>
              <w:left w:val="nil"/>
              <w:bottom w:val="nil"/>
              <w:right w:val="nil"/>
            </w:tcBorders>
            <w:tcMar>
              <w:left w:w="28" w:type="dxa"/>
            </w:tcMar>
          </w:tcPr>
          <w:p w14:paraId="2B71973C" w14:textId="77777777" w:rsidR="002E3533" w:rsidRPr="002C215A" w:rsidRDefault="002E3533" w:rsidP="006F048C">
            <w:pPr>
              <w:rPr>
                <w:sz w:val="20"/>
                <w:szCs w:val="20"/>
              </w:rPr>
            </w:pPr>
            <w:r>
              <w:rPr>
                <w:sz w:val="20"/>
                <w:szCs w:val="20"/>
              </w:rPr>
              <w:t>***</w:t>
            </w:r>
          </w:p>
        </w:tc>
        <w:tc>
          <w:tcPr>
            <w:tcW w:w="236" w:type="dxa"/>
            <w:tcBorders>
              <w:top w:val="nil"/>
              <w:left w:val="nil"/>
              <w:bottom w:val="nil"/>
              <w:right w:val="nil"/>
            </w:tcBorders>
          </w:tcPr>
          <w:p w14:paraId="3FC3B46F" w14:textId="77777777" w:rsidR="002E3533" w:rsidRPr="002C215A" w:rsidRDefault="002E3533" w:rsidP="006F048C">
            <w:pPr>
              <w:rPr>
                <w:sz w:val="20"/>
                <w:szCs w:val="20"/>
              </w:rPr>
            </w:pPr>
          </w:p>
        </w:tc>
        <w:tc>
          <w:tcPr>
            <w:tcW w:w="731" w:type="dxa"/>
            <w:tcBorders>
              <w:top w:val="nil"/>
              <w:left w:val="nil"/>
              <w:bottom w:val="nil"/>
              <w:right w:val="nil"/>
            </w:tcBorders>
            <w:tcMar>
              <w:right w:w="28" w:type="dxa"/>
            </w:tcMar>
          </w:tcPr>
          <w:p w14:paraId="51EDE5C8" w14:textId="77777777" w:rsidR="002E3533" w:rsidRDefault="002E3533" w:rsidP="006F048C">
            <w:pPr>
              <w:jc w:val="right"/>
              <w:rPr>
                <w:sz w:val="20"/>
                <w:szCs w:val="20"/>
              </w:rPr>
            </w:pPr>
            <w:r>
              <w:rPr>
                <w:sz w:val="20"/>
                <w:szCs w:val="20"/>
              </w:rPr>
              <w:t>-.46</w:t>
            </w:r>
          </w:p>
          <w:p w14:paraId="2E95133B" w14:textId="77777777" w:rsidR="002E3533" w:rsidRPr="002C215A" w:rsidRDefault="002E3533" w:rsidP="006F048C">
            <w:pPr>
              <w:jc w:val="right"/>
              <w:rPr>
                <w:sz w:val="20"/>
                <w:szCs w:val="20"/>
              </w:rPr>
            </w:pPr>
            <w:r>
              <w:rPr>
                <w:sz w:val="20"/>
                <w:szCs w:val="20"/>
              </w:rPr>
              <w:t>(.14)</w:t>
            </w:r>
          </w:p>
        </w:tc>
        <w:tc>
          <w:tcPr>
            <w:tcW w:w="735" w:type="dxa"/>
            <w:tcBorders>
              <w:top w:val="nil"/>
              <w:left w:val="nil"/>
              <w:bottom w:val="nil"/>
              <w:right w:val="nil"/>
            </w:tcBorders>
            <w:tcMar>
              <w:left w:w="28" w:type="dxa"/>
            </w:tcMar>
          </w:tcPr>
          <w:p w14:paraId="280F95A7" w14:textId="77777777" w:rsidR="002E3533" w:rsidRPr="002C215A" w:rsidRDefault="002E3533" w:rsidP="006F048C">
            <w:pPr>
              <w:rPr>
                <w:sz w:val="20"/>
                <w:szCs w:val="20"/>
              </w:rPr>
            </w:pPr>
            <w:r>
              <w:rPr>
                <w:sz w:val="20"/>
                <w:szCs w:val="20"/>
              </w:rPr>
              <w:t>**</w:t>
            </w:r>
          </w:p>
        </w:tc>
      </w:tr>
      <w:tr w:rsidR="002E3533" w14:paraId="0405D7DF" w14:textId="77777777" w:rsidTr="006F048C">
        <w:tc>
          <w:tcPr>
            <w:tcW w:w="1230" w:type="dxa"/>
            <w:tcBorders>
              <w:top w:val="nil"/>
              <w:left w:val="nil"/>
              <w:bottom w:val="nil"/>
              <w:right w:val="nil"/>
            </w:tcBorders>
          </w:tcPr>
          <w:p w14:paraId="34184FAA" w14:textId="77777777" w:rsidR="002E3533" w:rsidRPr="002C215A" w:rsidRDefault="002E3533" w:rsidP="006F048C">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23B4EE06" w14:textId="77777777" w:rsidR="002E3533" w:rsidRPr="002C215A" w:rsidRDefault="002E3533" w:rsidP="006F048C">
            <w:pPr>
              <w:jc w:val="center"/>
              <w:rPr>
                <w:sz w:val="20"/>
                <w:szCs w:val="20"/>
              </w:rPr>
            </w:pPr>
            <w:r>
              <w:rPr>
                <w:sz w:val="20"/>
                <w:szCs w:val="20"/>
              </w:rPr>
              <w:t>.11</w:t>
            </w:r>
          </w:p>
        </w:tc>
        <w:tc>
          <w:tcPr>
            <w:tcW w:w="236" w:type="dxa"/>
            <w:tcBorders>
              <w:top w:val="nil"/>
              <w:left w:val="nil"/>
              <w:bottom w:val="nil"/>
              <w:right w:val="nil"/>
            </w:tcBorders>
          </w:tcPr>
          <w:p w14:paraId="6F1C17AC" w14:textId="77777777" w:rsidR="002E3533" w:rsidRPr="002C215A" w:rsidRDefault="002E3533" w:rsidP="006F048C">
            <w:pPr>
              <w:rPr>
                <w:sz w:val="20"/>
                <w:szCs w:val="20"/>
              </w:rPr>
            </w:pPr>
          </w:p>
        </w:tc>
        <w:tc>
          <w:tcPr>
            <w:tcW w:w="1465" w:type="dxa"/>
            <w:gridSpan w:val="2"/>
            <w:tcBorders>
              <w:top w:val="nil"/>
              <w:left w:val="nil"/>
              <w:bottom w:val="nil"/>
              <w:right w:val="nil"/>
            </w:tcBorders>
          </w:tcPr>
          <w:p w14:paraId="23C503DE" w14:textId="77777777" w:rsidR="002E3533" w:rsidRPr="002C215A" w:rsidRDefault="002E3533" w:rsidP="006F048C">
            <w:pPr>
              <w:jc w:val="center"/>
              <w:rPr>
                <w:sz w:val="20"/>
                <w:szCs w:val="20"/>
              </w:rPr>
            </w:pPr>
            <w:r>
              <w:rPr>
                <w:sz w:val="20"/>
                <w:szCs w:val="20"/>
              </w:rPr>
              <w:t>.28</w:t>
            </w:r>
          </w:p>
        </w:tc>
        <w:tc>
          <w:tcPr>
            <w:tcW w:w="236" w:type="dxa"/>
            <w:tcBorders>
              <w:top w:val="nil"/>
              <w:left w:val="nil"/>
              <w:bottom w:val="nil"/>
              <w:right w:val="nil"/>
            </w:tcBorders>
          </w:tcPr>
          <w:p w14:paraId="58322228" w14:textId="77777777" w:rsidR="002E3533" w:rsidRPr="002C215A" w:rsidRDefault="002E3533" w:rsidP="006F048C">
            <w:pPr>
              <w:rPr>
                <w:sz w:val="20"/>
                <w:szCs w:val="20"/>
              </w:rPr>
            </w:pPr>
          </w:p>
        </w:tc>
        <w:tc>
          <w:tcPr>
            <w:tcW w:w="1232" w:type="dxa"/>
            <w:tcBorders>
              <w:top w:val="nil"/>
              <w:left w:val="nil"/>
              <w:bottom w:val="nil"/>
              <w:right w:val="nil"/>
            </w:tcBorders>
          </w:tcPr>
          <w:p w14:paraId="16552F73" w14:textId="77777777" w:rsidR="002E3533" w:rsidRPr="002C215A" w:rsidRDefault="002E3533" w:rsidP="006F048C">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5D0A1D3A" w14:textId="77777777" w:rsidR="002E3533" w:rsidRPr="002C215A" w:rsidRDefault="002E3533" w:rsidP="006F048C">
            <w:pPr>
              <w:jc w:val="center"/>
              <w:rPr>
                <w:sz w:val="20"/>
                <w:szCs w:val="20"/>
              </w:rPr>
            </w:pPr>
            <w:r>
              <w:rPr>
                <w:sz w:val="20"/>
                <w:szCs w:val="20"/>
              </w:rPr>
              <w:t>.04</w:t>
            </w:r>
          </w:p>
        </w:tc>
        <w:tc>
          <w:tcPr>
            <w:tcW w:w="236" w:type="dxa"/>
            <w:tcBorders>
              <w:top w:val="nil"/>
              <w:left w:val="nil"/>
              <w:bottom w:val="nil"/>
              <w:right w:val="nil"/>
            </w:tcBorders>
          </w:tcPr>
          <w:p w14:paraId="68101ABA" w14:textId="77777777" w:rsidR="002E3533" w:rsidRPr="002C215A" w:rsidRDefault="002E3533" w:rsidP="006F048C">
            <w:pPr>
              <w:rPr>
                <w:sz w:val="20"/>
                <w:szCs w:val="20"/>
              </w:rPr>
            </w:pPr>
          </w:p>
        </w:tc>
        <w:tc>
          <w:tcPr>
            <w:tcW w:w="1466" w:type="dxa"/>
            <w:gridSpan w:val="2"/>
            <w:tcBorders>
              <w:top w:val="nil"/>
              <w:left w:val="nil"/>
              <w:bottom w:val="nil"/>
              <w:right w:val="nil"/>
            </w:tcBorders>
          </w:tcPr>
          <w:p w14:paraId="4CDE378C" w14:textId="77777777" w:rsidR="002E3533" w:rsidRPr="002C215A" w:rsidRDefault="002E3533" w:rsidP="006F048C">
            <w:pPr>
              <w:jc w:val="center"/>
              <w:rPr>
                <w:sz w:val="20"/>
                <w:szCs w:val="20"/>
              </w:rPr>
            </w:pPr>
            <w:r>
              <w:rPr>
                <w:sz w:val="20"/>
                <w:szCs w:val="20"/>
              </w:rPr>
              <w:t>.47</w:t>
            </w:r>
          </w:p>
        </w:tc>
      </w:tr>
      <w:tr w:rsidR="002E3533" w14:paraId="263D2996" w14:textId="77777777" w:rsidTr="006F048C">
        <w:tc>
          <w:tcPr>
            <w:tcW w:w="1230" w:type="dxa"/>
            <w:tcBorders>
              <w:top w:val="nil"/>
              <w:left w:val="nil"/>
              <w:bottom w:val="single" w:sz="4" w:space="0" w:color="auto"/>
              <w:right w:val="nil"/>
            </w:tcBorders>
          </w:tcPr>
          <w:p w14:paraId="6F37299A" w14:textId="77777777" w:rsidR="002E3533" w:rsidRPr="002C215A" w:rsidRDefault="002E3533" w:rsidP="006F048C">
            <w:pPr>
              <w:rPr>
                <w:sz w:val="20"/>
                <w:szCs w:val="20"/>
              </w:rPr>
            </w:pPr>
            <w:r>
              <w:rPr>
                <w:sz w:val="20"/>
                <w:szCs w:val="20"/>
              </w:rPr>
              <w:t>N</w:t>
            </w:r>
          </w:p>
        </w:tc>
        <w:tc>
          <w:tcPr>
            <w:tcW w:w="1468" w:type="dxa"/>
            <w:gridSpan w:val="2"/>
            <w:tcBorders>
              <w:top w:val="nil"/>
              <w:left w:val="nil"/>
              <w:bottom w:val="single" w:sz="4" w:space="0" w:color="auto"/>
              <w:right w:val="nil"/>
            </w:tcBorders>
          </w:tcPr>
          <w:p w14:paraId="3243DD80" w14:textId="77777777" w:rsidR="002E3533" w:rsidRPr="002C215A" w:rsidRDefault="002E3533" w:rsidP="006F048C">
            <w:pPr>
              <w:jc w:val="center"/>
              <w:rPr>
                <w:sz w:val="20"/>
                <w:szCs w:val="20"/>
              </w:rPr>
            </w:pPr>
            <w:r>
              <w:rPr>
                <w:sz w:val="20"/>
                <w:szCs w:val="20"/>
              </w:rPr>
              <w:t>46</w:t>
            </w:r>
          </w:p>
        </w:tc>
        <w:tc>
          <w:tcPr>
            <w:tcW w:w="236" w:type="dxa"/>
            <w:tcBorders>
              <w:top w:val="nil"/>
              <w:left w:val="nil"/>
              <w:bottom w:val="single" w:sz="4" w:space="0" w:color="auto"/>
              <w:right w:val="nil"/>
            </w:tcBorders>
          </w:tcPr>
          <w:p w14:paraId="70954858" w14:textId="77777777" w:rsidR="002E3533" w:rsidRPr="002C215A" w:rsidRDefault="002E3533" w:rsidP="006F048C">
            <w:pPr>
              <w:rPr>
                <w:sz w:val="20"/>
                <w:szCs w:val="20"/>
              </w:rPr>
            </w:pPr>
          </w:p>
        </w:tc>
        <w:tc>
          <w:tcPr>
            <w:tcW w:w="1465" w:type="dxa"/>
            <w:gridSpan w:val="2"/>
            <w:tcBorders>
              <w:top w:val="nil"/>
              <w:left w:val="nil"/>
              <w:bottom w:val="single" w:sz="4" w:space="0" w:color="auto"/>
              <w:right w:val="nil"/>
            </w:tcBorders>
          </w:tcPr>
          <w:p w14:paraId="2A0557CC" w14:textId="77777777" w:rsidR="002E3533" w:rsidRPr="002C215A" w:rsidRDefault="002E3533" w:rsidP="006F048C">
            <w:pPr>
              <w:jc w:val="center"/>
              <w:rPr>
                <w:sz w:val="20"/>
                <w:szCs w:val="20"/>
              </w:rPr>
            </w:pPr>
            <w:r>
              <w:rPr>
                <w:sz w:val="20"/>
                <w:szCs w:val="20"/>
              </w:rPr>
              <w:t>46</w:t>
            </w:r>
          </w:p>
        </w:tc>
        <w:tc>
          <w:tcPr>
            <w:tcW w:w="236" w:type="dxa"/>
            <w:tcBorders>
              <w:top w:val="nil"/>
              <w:left w:val="nil"/>
              <w:bottom w:val="nil"/>
              <w:right w:val="nil"/>
            </w:tcBorders>
          </w:tcPr>
          <w:p w14:paraId="2A060274" w14:textId="77777777" w:rsidR="002E3533" w:rsidRPr="002C215A" w:rsidRDefault="002E3533" w:rsidP="006F048C">
            <w:pPr>
              <w:rPr>
                <w:sz w:val="20"/>
                <w:szCs w:val="20"/>
              </w:rPr>
            </w:pPr>
          </w:p>
        </w:tc>
        <w:tc>
          <w:tcPr>
            <w:tcW w:w="1232" w:type="dxa"/>
            <w:tcBorders>
              <w:top w:val="nil"/>
              <w:left w:val="nil"/>
              <w:bottom w:val="single" w:sz="4" w:space="0" w:color="auto"/>
              <w:right w:val="nil"/>
            </w:tcBorders>
          </w:tcPr>
          <w:p w14:paraId="4398F1B5" w14:textId="77777777" w:rsidR="002E3533" w:rsidRPr="002C215A" w:rsidRDefault="002E3533" w:rsidP="006F048C">
            <w:pPr>
              <w:rPr>
                <w:sz w:val="20"/>
                <w:szCs w:val="20"/>
              </w:rPr>
            </w:pPr>
            <w:r>
              <w:rPr>
                <w:sz w:val="20"/>
                <w:szCs w:val="20"/>
              </w:rPr>
              <w:t>N</w:t>
            </w:r>
          </w:p>
        </w:tc>
        <w:tc>
          <w:tcPr>
            <w:tcW w:w="1469" w:type="dxa"/>
            <w:gridSpan w:val="2"/>
            <w:tcBorders>
              <w:top w:val="nil"/>
              <w:left w:val="nil"/>
              <w:bottom w:val="single" w:sz="4" w:space="0" w:color="auto"/>
              <w:right w:val="nil"/>
            </w:tcBorders>
          </w:tcPr>
          <w:p w14:paraId="5D7D973A" w14:textId="77777777" w:rsidR="002E3533" w:rsidRPr="002C215A" w:rsidRDefault="002E3533" w:rsidP="006F048C">
            <w:pPr>
              <w:jc w:val="center"/>
              <w:rPr>
                <w:sz w:val="20"/>
                <w:szCs w:val="20"/>
              </w:rPr>
            </w:pPr>
            <w:r>
              <w:rPr>
                <w:sz w:val="20"/>
                <w:szCs w:val="20"/>
              </w:rPr>
              <w:t>46</w:t>
            </w:r>
          </w:p>
        </w:tc>
        <w:tc>
          <w:tcPr>
            <w:tcW w:w="236" w:type="dxa"/>
            <w:tcBorders>
              <w:top w:val="nil"/>
              <w:left w:val="nil"/>
              <w:bottom w:val="single" w:sz="4" w:space="0" w:color="auto"/>
              <w:right w:val="nil"/>
            </w:tcBorders>
          </w:tcPr>
          <w:p w14:paraId="361F6A2E" w14:textId="77777777" w:rsidR="002E3533" w:rsidRPr="002C215A" w:rsidRDefault="002E3533" w:rsidP="006F048C">
            <w:pPr>
              <w:rPr>
                <w:sz w:val="20"/>
                <w:szCs w:val="20"/>
              </w:rPr>
            </w:pPr>
          </w:p>
        </w:tc>
        <w:tc>
          <w:tcPr>
            <w:tcW w:w="1466" w:type="dxa"/>
            <w:gridSpan w:val="2"/>
            <w:tcBorders>
              <w:top w:val="nil"/>
              <w:left w:val="nil"/>
              <w:bottom w:val="single" w:sz="4" w:space="0" w:color="auto"/>
              <w:right w:val="nil"/>
            </w:tcBorders>
          </w:tcPr>
          <w:p w14:paraId="6E3945F1" w14:textId="77777777" w:rsidR="002E3533" w:rsidRPr="002C215A" w:rsidRDefault="002E3533" w:rsidP="006F048C">
            <w:pPr>
              <w:jc w:val="center"/>
              <w:rPr>
                <w:sz w:val="20"/>
                <w:szCs w:val="20"/>
              </w:rPr>
            </w:pPr>
            <w:r>
              <w:rPr>
                <w:sz w:val="20"/>
                <w:szCs w:val="20"/>
              </w:rPr>
              <w:t>46</w:t>
            </w:r>
          </w:p>
        </w:tc>
      </w:tr>
      <w:tr w:rsidR="002E3533" w:rsidRPr="00C569FF" w14:paraId="6FF42328" w14:textId="77777777" w:rsidTr="006F048C">
        <w:tc>
          <w:tcPr>
            <w:tcW w:w="9038" w:type="dxa"/>
            <w:gridSpan w:val="13"/>
            <w:tcBorders>
              <w:top w:val="nil"/>
              <w:left w:val="nil"/>
              <w:bottom w:val="nil"/>
              <w:right w:val="nil"/>
            </w:tcBorders>
          </w:tcPr>
          <w:p w14:paraId="13711CDD" w14:textId="77777777" w:rsidR="002E3533" w:rsidRPr="00D65B7B" w:rsidRDefault="002E3533" w:rsidP="006F048C">
            <w:pPr>
              <w:rPr>
                <w:sz w:val="20"/>
                <w:szCs w:val="20"/>
                <w:lang w:val="en-CA"/>
              </w:rPr>
            </w:pPr>
            <w:r w:rsidRPr="00D65B7B">
              <w:rPr>
                <w:sz w:val="20"/>
                <w:szCs w:val="20"/>
                <w:lang w:val="en-CA"/>
              </w:rPr>
              <w:t>*** p&lt;.001   ** p&lt;.01   * p&lt;.05   † p&lt;.10</w:t>
            </w:r>
          </w:p>
          <w:p w14:paraId="756CF4B1" w14:textId="4058B454" w:rsidR="002E3533" w:rsidRPr="00D65B7B" w:rsidRDefault="002E3533" w:rsidP="006F048C">
            <w:pPr>
              <w:rPr>
                <w:sz w:val="20"/>
                <w:szCs w:val="20"/>
                <w:lang w:val="en-CA"/>
              </w:rPr>
            </w:pPr>
            <w:r w:rsidRPr="00D65B7B">
              <w:rPr>
                <w:sz w:val="20"/>
                <w:szCs w:val="20"/>
                <w:lang w:val="en-CA"/>
              </w:rPr>
              <w:t>Notes: Values are OLS regression coefficients; standard errors</w:t>
            </w:r>
            <w:r>
              <w:rPr>
                <w:sz w:val="20"/>
                <w:szCs w:val="20"/>
                <w:lang w:val="en-CA"/>
              </w:rPr>
              <w:t xml:space="preserve"> are</w:t>
            </w:r>
            <w:r w:rsidRPr="00D65B7B">
              <w:rPr>
                <w:sz w:val="20"/>
                <w:szCs w:val="20"/>
                <w:lang w:val="en-CA"/>
              </w:rPr>
              <w:t xml:space="preserve"> in parentheses. In unbalanced models, </w:t>
            </w:r>
            <w:r>
              <w:rPr>
                <w:sz w:val="20"/>
                <w:szCs w:val="20"/>
                <w:lang w:val="en-CA"/>
              </w:rPr>
              <w:t xml:space="preserve">the </w:t>
            </w:r>
            <w:r w:rsidRPr="00D65B7B">
              <w:rPr>
                <w:sz w:val="20"/>
                <w:szCs w:val="20"/>
                <w:lang w:val="en-CA"/>
              </w:rPr>
              <w:t>dependent variable is the absolute difference of values between the balanced point and the observed mean, ranging from 0 to 3 points. In the direction</w:t>
            </w:r>
            <w:r>
              <w:rPr>
                <w:sz w:val="20"/>
                <w:szCs w:val="20"/>
                <w:lang w:val="en-CA"/>
              </w:rPr>
              <w:t>al</w:t>
            </w:r>
            <w:r w:rsidRPr="00D65B7B">
              <w:rPr>
                <w:sz w:val="20"/>
                <w:szCs w:val="20"/>
                <w:lang w:val="en-CA"/>
              </w:rPr>
              <w:t xml:space="preserve"> models,</w:t>
            </w:r>
            <w:r>
              <w:rPr>
                <w:sz w:val="20"/>
                <w:szCs w:val="20"/>
                <w:lang w:val="en-CA"/>
              </w:rPr>
              <w:t xml:space="preserve"> the</w:t>
            </w:r>
            <w:r w:rsidRPr="00D65B7B">
              <w:rPr>
                <w:sz w:val="20"/>
                <w:szCs w:val="20"/>
                <w:lang w:val="en-CA"/>
              </w:rPr>
              <w:t xml:space="preserve"> dependent variable is the </w:t>
            </w:r>
            <w:r>
              <w:rPr>
                <w:sz w:val="20"/>
                <w:szCs w:val="20"/>
                <w:lang w:val="en-CA"/>
              </w:rPr>
              <w:t>difference of</w:t>
            </w:r>
            <w:r w:rsidRPr="00D65B7B">
              <w:rPr>
                <w:sz w:val="20"/>
                <w:szCs w:val="20"/>
                <w:lang w:val="en-CA"/>
              </w:rPr>
              <w:t xml:space="preserve"> value</w:t>
            </w:r>
            <w:r>
              <w:rPr>
                <w:sz w:val="20"/>
                <w:szCs w:val="20"/>
                <w:lang w:val="en-CA"/>
              </w:rPr>
              <w:t>s</w:t>
            </w:r>
            <w:r w:rsidRPr="00D65B7B">
              <w:rPr>
                <w:sz w:val="20"/>
                <w:szCs w:val="20"/>
                <w:lang w:val="en-CA"/>
              </w:rPr>
              <w:t xml:space="preserve"> </w:t>
            </w:r>
            <w:r>
              <w:rPr>
                <w:sz w:val="20"/>
                <w:szCs w:val="20"/>
                <w:lang w:val="en-CA"/>
              </w:rPr>
              <w:t>between the balanced point and the observed mean, ranging from -3 to 3 points, that is, from l</w:t>
            </w:r>
            <w:r w:rsidRPr="00D65B7B">
              <w:rPr>
                <w:sz w:val="20"/>
                <w:szCs w:val="20"/>
                <w:lang w:val="en-CA"/>
              </w:rPr>
              <w:t>eft to right (economic and social issues), or from less favourable to more favourable (religious diversity and Qu</w:t>
            </w:r>
            <w:r>
              <w:rPr>
                <w:sz w:val="20"/>
                <w:szCs w:val="20"/>
                <w:lang w:val="en-CA"/>
              </w:rPr>
              <w:t>e</w:t>
            </w:r>
            <w:r w:rsidRPr="00D65B7B">
              <w:rPr>
                <w:sz w:val="20"/>
                <w:szCs w:val="20"/>
                <w:lang w:val="en-CA"/>
              </w:rPr>
              <w:t>bec issues).</w:t>
            </w:r>
          </w:p>
        </w:tc>
      </w:tr>
    </w:tbl>
    <w:p w14:paraId="03F5B54A" w14:textId="77777777" w:rsidR="002E3533" w:rsidRPr="00D65B7B" w:rsidRDefault="002E3533" w:rsidP="002E3533">
      <w:pPr>
        <w:rPr>
          <w:lang w:val="en-CA"/>
        </w:rPr>
      </w:pPr>
    </w:p>
    <w:p w14:paraId="46EED3FA" w14:textId="77777777" w:rsidR="00F611E3" w:rsidRDefault="00F611E3" w:rsidP="00DC3621">
      <w:pPr>
        <w:rPr>
          <w:lang w:val="en-CA"/>
        </w:rPr>
      </w:pPr>
    </w:p>
    <w:p w14:paraId="5346FC87" w14:textId="77777777" w:rsidR="00F611E3" w:rsidRDefault="00F611E3" w:rsidP="00DC3621">
      <w:pPr>
        <w:rPr>
          <w:lang w:val="en-CA"/>
        </w:rPr>
      </w:pPr>
    </w:p>
    <w:p w14:paraId="6552B7A9" w14:textId="315CA876" w:rsidR="00F611E3" w:rsidRDefault="00F611E3">
      <w:pPr>
        <w:rPr>
          <w:lang w:val="en-CA"/>
        </w:rPr>
      </w:pPr>
      <w:r>
        <w:rPr>
          <w:lang w:val="en-CA"/>
        </w:rPr>
        <w:br w:type="page"/>
      </w:r>
    </w:p>
    <w:p w14:paraId="50D8F368" w14:textId="77777777" w:rsidR="005364E9" w:rsidRDefault="005364E9" w:rsidP="005364E9">
      <w:pPr>
        <w:rPr>
          <w:lang w:val="en-CA"/>
        </w:rPr>
      </w:pPr>
    </w:p>
    <w:p w14:paraId="773D6ED2" w14:textId="0624DA12" w:rsidR="00CB341C" w:rsidRPr="00CB341C" w:rsidRDefault="00CB341C" w:rsidP="00CB341C">
      <w:pPr>
        <w:rPr>
          <w:b/>
          <w:lang w:val="en-CA"/>
        </w:rPr>
      </w:pPr>
      <w:r w:rsidRPr="00CB341C">
        <w:rPr>
          <w:b/>
          <w:lang w:val="en-CA"/>
        </w:rPr>
        <w:t xml:space="preserve">Table </w:t>
      </w:r>
      <w:r w:rsidR="00781EED">
        <w:rPr>
          <w:b/>
          <w:lang w:val="en-CA"/>
        </w:rPr>
        <w:t>C</w:t>
      </w:r>
      <w:r w:rsidRPr="00CB341C">
        <w:rPr>
          <w:b/>
          <w:lang w:val="en-CA"/>
        </w:rPr>
        <w:t>3.</w:t>
      </w:r>
      <w:r w:rsidR="00957CDE">
        <w:rPr>
          <w:b/>
          <w:lang w:val="en-CA"/>
        </w:rPr>
        <w:t>1</w:t>
      </w:r>
    </w:p>
    <w:p w14:paraId="672C1F86" w14:textId="1F084E3C" w:rsidR="005364E9" w:rsidRPr="00D65B7B" w:rsidRDefault="005C4B64" w:rsidP="005364E9">
      <w:pPr>
        <w:rPr>
          <w:b/>
          <w:lang w:val="en-CA"/>
        </w:rPr>
      </w:pPr>
      <w:r>
        <w:rPr>
          <w:b/>
          <w:lang w:val="en-CA"/>
        </w:rPr>
        <w:t xml:space="preserve">Perceptions of </w:t>
      </w:r>
      <w:r w:rsidRPr="001F1224">
        <w:rPr>
          <w:b/>
          <w:lang w:val="en-CA"/>
        </w:rPr>
        <w:t>media partisanship</w:t>
      </w:r>
      <w:r w:rsidR="005364E9">
        <w:rPr>
          <w:b/>
          <w:lang w:val="en-CA"/>
        </w:rPr>
        <w:t xml:space="preserve"> </w:t>
      </w:r>
      <w:r>
        <w:rPr>
          <w:b/>
          <w:lang w:val="en-CA"/>
        </w:rPr>
        <w:t>(</w:t>
      </w:r>
      <w:r>
        <w:rPr>
          <w:b/>
          <w:u w:val="single"/>
          <w:lang w:val="en-CA"/>
        </w:rPr>
        <w:t>media outlets with judgments made by at least 5 experts</w:t>
      </w:r>
      <w:r>
        <w:rPr>
          <w:b/>
          <w:lang w:val="en-CA"/>
        </w:rPr>
        <w:t>)</w:t>
      </w:r>
    </w:p>
    <w:p w14:paraId="22C23BC9" w14:textId="77777777" w:rsidR="005364E9" w:rsidRPr="00D65B7B" w:rsidRDefault="005364E9" w:rsidP="005364E9">
      <w:pPr>
        <w:rPr>
          <w:lang w:val="en-CA"/>
        </w:rPr>
      </w:pPr>
    </w:p>
    <w:tbl>
      <w:tblPr>
        <w:tblStyle w:val="TableGrid"/>
        <w:tblW w:w="0" w:type="auto"/>
        <w:tblLayout w:type="fixed"/>
        <w:tblLook w:val="04A0" w:firstRow="1" w:lastRow="0" w:firstColumn="1" w:lastColumn="0" w:noHBand="0" w:noVBand="1"/>
      </w:tblPr>
      <w:tblGrid>
        <w:gridCol w:w="1230"/>
        <w:gridCol w:w="734"/>
        <w:gridCol w:w="734"/>
        <w:gridCol w:w="236"/>
        <w:gridCol w:w="731"/>
        <w:gridCol w:w="734"/>
        <w:gridCol w:w="236"/>
        <w:gridCol w:w="1232"/>
        <w:gridCol w:w="734"/>
        <w:gridCol w:w="735"/>
        <w:gridCol w:w="236"/>
        <w:gridCol w:w="731"/>
        <w:gridCol w:w="735"/>
      </w:tblGrid>
      <w:tr w:rsidR="005364E9" w14:paraId="19FE80D6" w14:textId="77777777" w:rsidTr="0010280E">
        <w:tc>
          <w:tcPr>
            <w:tcW w:w="4399" w:type="dxa"/>
            <w:gridSpan w:val="6"/>
            <w:tcBorders>
              <w:top w:val="single" w:sz="4" w:space="0" w:color="auto"/>
              <w:left w:val="nil"/>
              <w:bottom w:val="single" w:sz="4" w:space="0" w:color="auto"/>
              <w:right w:val="nil"/>
            </w:tcBorders>
          </w:tcPr>
          <w:p w14:paraId="107C5B46" w14:textId="77777777" w:rsidR="005364E9" w:rsidRPr="00F611E3" w:rsidRDefault="005364E9" w:rsidP="005364E9">
            <w:pPr>
              <w:rPr>
                <w:rFonts w:ascii="Times New Roman" w:hAnsi="Times New Roman" w:cs="Times New Roman"/>
                <w:b/>
                <w:sz w:val="20"/>
                <w:szCs w:val="20"/>
              </w:rPr>
            </w:pPr>
            <w:r w:rsidRPr="00F611E3">
              <w:rPr>
                <w:rFonts w:ascii="Times New Roman" w:hAnsi="Times New Roman" w:cs="Times New Roman"/>
                <w:b/>
                <w:sz w:val="20"/>
                <w:szCs w:val="20"/>
              </w:rPr>
              <w:t>A.  Federal Parties</w:t>
            </w:r>
          </w:p>
        </w:tc>
        <w:tc>
          <w:tcPr>
            <w:tcW w:w="236" w:type="dxa"/>
            <w:tcBorders>
              <w:top w:val="nil"/>
              <w:left w:val="nil"/>
              <w:bottom w:val="nil"/>
              <w:right w:val="nil"/>
            </w:tcBorders>
          </w:tcPr>
          <w:p w14:paraId="0DC64A53" w14:textId="77777777" w:rsidR="005364E9" w:rsidRPr="00F611E3" w:rsidRDefault="005364E9" w:rsidP="005364E9">
            <w:pPr>
              <w:jc w:val="center"/>
              <w:rPr>
                <w:rFonts w:ascii="Times New Roman" w:hAnsi="Times New Roman" w:cs="Times New Roman"/>
                <w:sz w:val="20"/>
                <w:szCs w:val="20"/>
              </w:rPr>
            </w:pPr>
          </w:p>
        </w:tc>
        <w:tc>
          <w:tcPr>
            <w:tcW w:w="4403" w:type="dxa"/>
            <w:gridSpan w:val="6"/>
            <w:tcBorders>
              <w:top w:val="nil"/>
              <w:left w:val="nil"/>
              <w:bottom w:val="nil"/>
              <w:right w:val="nil"/>
            </w:tcBorders>
          </w:tcPr>
          <w:p w14:paraId="0B1E06FB" w14:textId="77777777" w:rsidR="005364E9" w:rsidRPr="00F611E3" w:rsidRDefault="005364E9" w:rsidP="005364E9">
            <w:pPr>
              <w:jc w:val="center"/>
              <w:rPr>
                <w:rFonts w:ascii="Times New Roman" w:hAnsi="Times New Roman" w:cs="Times New Roman"/>
                <w:sz w:val="20"/>
                <w:szCs w:val="20"/>
              </w:rPr>
            </w:pPr>
          </w:p>
        </w:tc>
      </w:tr>
      <w:tr w:rsidR="005E4A4D" w14:paraId="07805E5C" w14:textId="77777777" w:rsidTr="0010280E">
        <w:tc>
          <w:tcPr>
            <w:tcW w:w="1230" w:type="dxa"/>
            <w:tcBorders>
              <w:top w:val="single" w:sz="4" w:space="0" w:color="auto"/>
              <w:left w:val="nil"/>
              <w:bottom w:val="nil"/>
              <w:right w:val="nil"/>
            </w:tcBorders>
          </w:tcPr>
          <w:p w14:paraId="53A14751" w14:textId="77777777" w:rsidR="005E4A4D" w:rsidRPr="00F611E3" w:rsidRDefault="005E4A4D" w:rsidP="005364E9">
            <w:pPr>
              <w:jc w:val="center"/>
              <w:rPr>
                <w:rFonts w:ascii="Times New Roman" w:hAnsi="Times New Roman" w:cs="Times New Roman"/>
                <w:sz w:val="20"/>
                <w:szCs w:val="20"/>
              </w:rPr>
            </w:pPr>
          </w:p>
        </w:tc>
        <w:tc>
          <w:tcPr>
            <w:tcW w:w="1468" w:type="dxa"/>
            <w:gridSpan w:val="2"/>
            <w:tcBorders>
              <w:top w:val="single" w:sz="4" w:space="0" w:color="auto"/>
              <w:left w:val="nil"/>
              <w:bottom w:val="single" w:sz="4" w:space="0" w:color="auto"/>
              <w:right w:val="nil"/>
            </w:tcBorders>
          </w:tcPr>
          <w:p w14:paraId="6D39C364" w14:textId="2CDD81BB" w:rsidR="005E4A4D" w:rsidRPr="001754C1" w:rsidRDefault="005E4A4D" w:rsidP="005364E9">
            <w:pPr>
              <w:jc w:val="center"/>
              <w:rPr>
                <w:rFonts w:ascii="Times New Roman" w:hAnsi="Times New Roman" w:cs="Times New Roman"/>
                <w:sz w:val="20"/>
                <w:szCs w:val="20"/>
                <w:lang w:val="en-US"/>
              </w:rPr>
            </w:pPr>
            <w:r w:rsidRPr="0081556F">
              <w:rPr>
                <w:sz w:val="20"/>
                <w:szCs w:val="20"/>
                <w:lang w:val="en-US"/>
              </w:rPr>
              <w:t>% indicating agreement with any party</w:t>
            </w:r>
          </w:p>
        </w:tc>
        <w:tc>
          <w:tcPr>
            <w:tcW w:w="236" w:type="dxa"/>
            <w:tcBorders>
              <w:top w:val="single" w:sz="4" w:space="0" w:color="auto"/>
              <w:left w:val="nil"/>
              <w:bottom w:val="nil"/>
              <w:right w:val="nil"/>
            </w:tcBorders>
          </w:tcPr>
          <w:p w14:paraId="5C09D2C8" w14:textId="77777777" w:rsidR="005E4A4D" w:rsidRPr="001754C1" w:rsidRDefault="005E4A4D" w:rsidP="005364E9">
            <w:pPr>
              <w:jc w:val="center"/>
              <w:rPr>
                <w:rFonts w:ascii="Times New Roman" w:hAnsi="Times New Roman" w:cs="Times New Roman"/>
                <w:sz w:val="20"/>
                <w:szCs w:val="20"/>
                <w:lang w:val="en-US"/>
              </w:rPr>
            </w:pPr>
          </w:p>
        </w:tc>
        <w:tc>
          <w:tcPr>
            <w:tcW w:w="1465" w:type="dxa"/>
            <w:gridSpan w:val="2"/>
            <w:tcBorders>
              <w:top w:val="single" w:sz="4" w:space="0" w:color="auto"/>
              <w:left w:val="nil"/>
              <w:bottom w:val="single" w:sz="4" w:space="0" w:color="auto"/>
              <w:right w:val="nil"/>
            </w:tcBorders>
          </w:tcPr>
          <w:p w14:paraId="7FE81B71" w14:textId="77777777"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c>
          <w:tcPr>
            <w:tcW w:w="236" w:type="dxa"/>
            <w:tcBorders>
              <w:top w:val="nil"/>
              <w:left w:val="nil"/>
              <w:bottom w:val="nil"/>
              <w:right w:val="nil"/>
            </w:tcBorders>
          </w:tcPr>
          <w:p w14:paraId="0671C79F" w14:textId="77777777" w:rsidR="005E4A4D" w:rsidRPr="00F611E3" w:rsidRDefault="005E4A4D" w:rsidP="005364E9">
            <w:pPr>
              <w:jc w:val="center"/>
              <w:rPr>
                <w:rFonts w:ascii="Times New Roman" w:hAnsi="Times New Roman" w:cs="Times New Roman"/>
                <w:sz w:val="20"/>
                <w:szCs w:val="20"/>
              </w:rPr>
            </w:pPr>
          </w:p>
        </w:tc>
        <w:tc>
          <w:tcPr>
            <w:tcW w:w="1232" w:type="dxa"/>
            <w:tcBorders>
              <w:top w:val="nil"/>
              <w:left w:val="nil"/>
              <w:bottom w:val="nil"/>
              <w:right w:val="nil"/>
            </w:tcBorders>
          </w:tcPr>
          <w:p w14:paraId="5603E51E" w14:textId="77777777" w:rsidR="005E4A4D" w:rsidRPr="00F611E3" w:rsidRDefault="005E4A4D" w:rsidP="005364E9">
            <w:pPr>
              <w:jc w:val="center"/>
              <w:rPr>
                <w:rFonts w:ascii="Times New Roman" w:hAnsi="Times New Roman" w:cs="Times New Roman"/>
                <w:strike/>
                <w:sz w:val="20"/>
                <w:szCs w:val="20"/>
              </w:rPr>
            </w:pPr>
          </w:p>
        </w:tc>
        <w:tc>
          <w:tcPr>
            <w:tcW w:w="1469" w:type="dxa"/>
            <w:gridSpan w:val="2"/>
            <w:tcBorders>
              <w:top w:val="nil"/>
              <w:left w:val="nil"/>
              <w:bottom w:val="nil"/>
              <w:right w:val="nil"/>
            </w:tcBorders>
          </w:tcPr>
          <w:p w14:paraId="6E799F3D" w14:textId="77777777" w:rsidR="005E4A4D" w:rsidRPr="00F611E3" w:rsidRDefault="005E4A4D" w:rsidP="005364E9">
            <w:pPr>
              <w:jc w:val="center"/>
              <w:rPr>
                <w:rFonts w:ascii="Times New Roman" w:hAnsi="Times New Roman" w:cs="Times New Roman"/>
                <w:strike/>
                <w:sz w:val="20"/>
                <w:szCs w:val="20"/>
              </w:rPr>
            </w:pPr>
          </w:p>
        </w:tc>
        <w:tc>
          <w:tcPr>
            <w:tcW w:w="236" w:type="dxa"/>
            <w:tcBorders>
              <w:top w:val="nil"/>
              <w:left w:val="nil"/>
              <w:bottom w:val="nil"/>
              <w:right w:val="nil"/>
            </w:tcBorders>
          </w:tcPr>
          <w:p w14:paraId="4ADEE437" w14:textId="77777777" w:rsidR="005E4A4D" w:rsidRPr="00F611E3" w:rsidRDefault="005E4A4D" w:rsidP="005364E9">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63E5F1F6" w14:textId="77777777" w:rsidR="005E4A4D" w:rsidRPr="00F611E3" w:rsidRDefault="005E4A4D" w:rsidP="005364E9">
            <w:pPr>
              <w:jc w:val="center"/>
              <w:rPr>
                <w:rFonts w:ascii="Times New Roman" w:hAnsi="Times New Roman" w:cs="Times New Roman"/>
                <w:strike/>
                <w:sz w:val="20"/>
                <w:szCs w:val="20"/>
              </w:rPr>
            </w:pPr>
          </w:p>
        </w:tc>
      </w:tr>
      <w:tr w:rsidR="005E4A4D" w14:paraId="1DB31745" w14:textId="77777777" w:rsidTr="005364E9">
        <w:tc>
          <w:tcPr>
            <w:tcW w:w="1230" w:type="dxa"/>
            <w:tcBorders>
              <w:top w:val="nil"/>
              <w:left w:val="nil"/>
              <w:bottom w:val="nil"/>
              <w:right w:val="nil"/>
            </w:tcBorders>
          </w:tcPr>
          <w:p w14:paraId="62B0A9CA" w14:textId="2BCEEE96"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Qu</w:t>
            </w:r>
            <w:r>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2E6E9754" w14:textId="1DF7C0B2"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3</w:t>
            </w:r>
            <w:r w:rsidRPr="00F611E3">
              <w:rPr>
                <w:rFonts w:ascii="Times New Roman" w:hAnsi="Times New Roman" w:cs="Times New Roman"/>
                <w:sz w:val="20"/>
                <w:szCs w:val="20"/>
              </w:rPr>
              <w:t>.</w:t>
            </w:r>
            <w:r>
              <w:rPr>
                <w:rFonts w:ascii="Times New Roman" w:hAnsi="Times New Roman" w:cs="Times New Roman"/>
                <w:sz w:val="20"/>
                <w:szCs w:val="20"/>
              </w:rPr>
              <w:t>18</w:t>
            </w:r>
          </w:p>
          <w:p w14:paraId="63B04F66" w14:textId="5A8AB3D3"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79</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7DE2ECB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05A13C6C"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597B768" w14:textId="7A76FA92"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w:t>
            </w:r>
            <w:r w:rsidRPr="00F611E3">
              <w:rPr>
                <w:rFonts w:ascii="Times New Roman" w:hAnsi="Times New Roman" w:cs="Times New Roman"/>
                <w:sz w:val="20"/>
                <w:szCs w:val="20"/>
              </w:rPr>
              <w:t>.0</w:t>
            </w:r>
            <w:r>
              <w:rPr>
                <w:rFonts w:ascii="Times New Roman" w:hAnsi="Times New Roman" w:cs="Times New Roman"/>
                <w:sz w:val="20"/>
                <w:szCs w:val="20"/>
              </w:rPr>
              <w:t>4</w:t>
            </w:r>
          </w:p>
          <w:p w14:paraId="7863BEC9"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(.11)</w:t>
            </w:r>
          </w:p>
        </w:tc>
        <w:tc>
          <w:tcPr>
            <w:tcW w:w="734" w:type="dxa"/>
            <w:tcBorders>
              <w:top w:val="nil"/>
              <w:left w:val="nil"/>
              <w:bottom w:val="nil"/>
              <w:right w:val="nil"/>
            </w:tcBorders>
            <w:tcMar>
              <w:left w:w="28" w:type="dxa"/>
            </w:tcMar>
          </w:tcPr>
          <w:p w14:paraId="259B1317"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49382CC0"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0B19A1F6" w14:textId="77777777" w:rsidR="005E4A4D" w:rsidRPr="00F611E3" w:rsidRDefault="005E4A4D" w:rsidP="005364E9">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71671688"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Pr>
          <w:p w14:paraId="1AD85A24" w14:textId="77777777" w:rsidR="005E4A4D" w:rsidRPr="00F611E3" w:rsidRDefault="005E4A4D" w:rsidP="005364E9">
            <w:pPr>
              <w:rPr>
                <w:rFonts w:ascii="Times New Roman" w:hAnsi="Times New Roman" w:cs="Times New Roman"/>
                <w:strike/>
                <w:sz w:val="20"/>
                <w:szCs w:val="20"/>
              </w:rPr>
            </w:pPr>
          </w:p>
        </w:tc>
        <w:tc>
          <w:tcPr>
            <w:tcW w:w="236" w:type="dxa"/>
            <w:tcBorders>
              <w:top w:val="nil"/>
              <w:left w:val="nil"/>
              <w:bottom w:val="nil"/>
              <w:right w:val="nil"/>
            </w:tcBorders>
          </w:tcPr>
          <w:p w14:paraId="7906DEEE" w14:textId="77777777" w:rsidR="005E4A4D" w:rsidRPr="00F611E3" w:rsidRDefault="005E4A4D" w:rsidP="005364E9">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17A35815"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7076EEC6" w14:textId="77777777" w:rsidR="005E4A4D" w:rsidRPr="00F611E3" w:rsidRDefault="005E4A4D" w:rsidP="005364E9">
            <w:pPr>
              <w:rPr>
                <w:rFonts w:ascii="Times New Roman" w:hAnsi="Times New Roman" w:cs="Times New Roman"/>
                <w:strike/>
                <w:sz w:val="20"/>
                <w:szCs w:val="20"/>
              </w:rPr>
            </w:pPr>
          </w:p>
        </w:tc>
      </w:tr>
      <w:tr w:rsidR="005E4A4D" w14:paraId="53275822" w14:textId="77777777" w:rsidTr="005364E9">
        <w:tc>
          <w:tcPr>
            <w:tcW w:w="1230" w:type="dxa"/>
            <w:tcBorders>
              <w:top w:val="nil"/>
              <w:left w:val="nil"/>
              <w:bottom w:val="nil"/>
              <w:right w:val="nil"/>
            </w:tcBorders>
          </w:tcPr>
          <w:p w14:paraId="7A9076EC"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132F392B" w14:textId="3F5D545E"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6</w:t>
            </w:r>
            <w:r w:rsidRPr="00F611E3">
              <w:rPr>
                <w:rFonts w:ascii="Times New Roman" w:hAnsi="Times New Roman" w:cs="Times New Roman"/>
                <w:sz w:val="20"/>
                <w:szCs w:val="20"/>
              </w:rPr>
              <w:t>.</w:t>
            </w:r>
            <w:r>
              <w:rPr>
                <w:rFonts w:ascii="Times New Roman" w:hAnsi="Times New Roman" w:cs="Times New Roman"/>
                <w:sz w:val="20"/>
                <w:szCs w:val="20"/>
              </w:rPr>
              <w:t>91</w:t>
            </w:r>
          </w:p>
          <w:p w14:paraId="15B0DCCC" w14:textId="3B3C905B"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(10.</w:t>
            </w:r>
            <w:r>
              <w:rPr>
                <w:rFonts w:ascii="Times New Roman" w:hAnsi="Times New Roman" w:cs="Times New Roman"/>
                <w:sz w:val="20"/>
                <w:szCs w:val="20"/>
              </w:rPr>
              <w:t>14</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3D133E19"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26422392"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25B4D63"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p>
          <w:p w14:paraId="13B4B565" w14:textId="28F03A2A"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169FA2C9"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0534AA40"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507419B0" w14:textId="77777777" w:rsidR="005E4A4D" w:rsidRPr="00F611E3" w:rsidRDefault="005E4A4D" w:rsidP="005364E9">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110A56DF"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Pr>
          <w:p w14:paraId="54B36BFF" w14:textId="77777777" w:rsidR="005E4A4D" w:rsidRPr="00F611E3" w:rsidRDefault="005E4A4D" w:rsidP="005364E9">
            <w:pPr>
              <w:rPr>
                <w:rFonts w:ascii="Times New Roman" w:hAnsi="Times New Roman" w:cs="Times New Roman"/>
                <w:strike/>
                <w:sz w:val="20"/>
                <w:szCs w:val="20"/>
              </w:rPr>
            </w:pPr>
          </w:p>
        </w:tc>
        <w:tc>
          <w:tcPr>
            <w:tcW w:w="236" w:type="dxa"/>
            <w:tcBorders>
              <w:top w:val="nil"/>
              <w:left w:val="nil"/>
              <w:bottom w:val="nil"/>
              <w:right w:val="nil"/>
            </w:tcBorders>
          </w:tcPr>
          <w:p w14:paraId="0242FE51" w14:textId="77777777" w:rsidR="005E4A4D" w:rsidRPr="00F611E3" w:rsidRDefault="005E4A4D" w:rsidP="005364E9">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5F231362"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5FAB8C04" w14:textId="77777777" w:rsidR="005E4A4D" w:rsidRPr="00F611E3" w:rsidRDefault="005E4A4D" w:rsidP="005364E9">
            <w:pPr>
              <w:rPr>
                <w:rFonts w:ascii="Times New Roman" w:hAnsi="Times New Roman" w:cs="Times New Roman"/>
                <w:strike/>
                <w:sz w:val="20"/>
                <w:szCs w:val="20"/>
              </w:rPr>
            </w:pPr>
          </w:p>
        </w:tc>
      </w:tr>
      <w:tr w:rsidR="005E4A4D" w14:paraId="3CBB7130" w14:textId="77777777" w:rsidTr="005364E9">
        <w:tc>
          <w:tcPr>
            <w:tcW w:w="1230" w:type="dxa"/>
            <w:tcBorders>
              <w:top w:val="nil"/>
              <w:left w:val="nil"/>
              <w:bottom w:val="nil"/>
              <w:right w:val="nil"/>
            </w:tcBorders>
          </w:tcPr>
          <w:p w14:paraId="276CF2A9"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19A5FCDD" w14:textId="036F5936"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6</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64</w:t>
            </w:r>
          </w:p>
          <w:p w14:paraId="0FE257FF" w14:textId="55832EA8"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3</w:t>
            </w:r>
            <w:r w:rsidRPr="00F611E3">
              <w:rPr>
                <w:rFonts w:ascii="Times New Roman" w:hAnsi="Times New Roman" w:cs="Times New Roman"/>
                <w:sz w:val="20"/>
                <w:szCs w:val="20"/>
              </w:rPr>
              <w:t>1)</w:t>
            </w:r>
          </w:p>
        </w:tc>
        <w:tc>
          <w:tcPr>
            <w:tcW w:w="734" w:type="dxa"/>
            <w:tcBorders>
              <w:top w:val="nil"/>
              <w:left w:val="nil"/>
              <w:bottom w:val="nil"/>
              <w:right w:val="nil"/>
            </w:tcBorders>
            <w:tcMar>
              <w:left w:w="28" w:type="dxa"/>
            </w:tcMar>
          </w:tcPr>
          <w:p w14:paraId="79567D77"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06184867"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C9E48CB" w14:textId="6668D672"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50</w:t>
            </w:r>
          </w:p>
          <w:p w14:paraId="0F5B887D"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6</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458FD6E3"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w:t>
            </w:r>
            <w:r w:rsidRPr="00F611E3">
              <w:rPr>
                <w:rFonts w:ascii="Times New Roman" w:hAnsi="Times New Roman" w:cs="Times New Roman"/>
                <w:sz w:val="20"/>
                <w:szCs w:val="20"/>
              </w:rPr>
              <w:t>*</w:t>
            </w:r>
          </w:p>
        </w:tc>
        <w:tc>
          <w:tcPr>
            <w:tcW w:w="236" w:type="dxa"/>
            <w:tcBorders>
              <w:top w:val="nil"/>
              <w:left w:val="nil"/>
              <w:bottom w:val="nil"/>
              <w:right w:val="nil"/>
            </w:tcBorders>
          </w:tcPr>
          <w:p w14:paraId="3A339423"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67C6DC1A" w14:textId="77777777" w:rsidR="005E4A4D" w:rsidRPr="00F611E3" w:rsidRDefault="005E4A4D" w:rsidP="005364E9">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52F6C608"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60181305" w14:textId="77777777" w:rsidR="005E4A4D" w:rsidRPr="00F611E3" w:rsidRDefault="005E4A4D" w:rsidP="005364E9">
            <w:pPr>
              <w:rPr>
                <w:rFonts w:ascii="Times New Roman" w:hAnsi="Times New Roman" w:cs="Times New Roman"/>
                <w:strike/>
                <w:sz w:val="20"/>
                <w:szCs w:val="20"/>
              </w:rPr>
            </w:pPr>
          </w:p>
        </w:tc>
        <w:tc>
          <w:tcPr>
            <w:tcW w:w="236" w:type="dxa"/>
            <w:tcBorders>
              <w:top w:val="nil"/>
              <w:left w:val="nil"/>
              <w:bottom w:val="nil"/>
              <w:right w:val="nil"/>
            </w:tcBorders>
          </w:tcPr>
          <w:p w14:paraId="169E9929" w14:textId="77777777" w:rsidR="005E4A4D" w:rsidRPr="00F611E3" w:rsidRDefault="005E4A4D" w:rsidP="005364E9">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5D667469" w14:textId="77777777" w:rsidR="005E4A4D" w:rsidRPr="00F611E3" w:rsidRDefault="005E4A4D" w:rsidP="005364E9">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3E8CDB07" w14:textId="77777777" w:rsidR="005E4A4D" w:rsidRPr="00F611E3" w:rsidRDefault="005E4A4D" w:rsidP="005364E9">
            <w:pPr>
              <w:rPr>
                <w:rFonts w:ascii="Times New Roman" w:hAnsi="Times New Roman" w:cs="Times New Roman"/>
                <w:strike/>
                <w:sz w:val="20"/>
                <w:szCs w:val="20"/>
              </w:rPr>
            </w:pPr>
          </w:p>
        </w:tc>
      </w:tr>
      <w:tr w:rsidR="005E4A4D" w14:paraId="2DF6AAB0" w14:textId="77777777" w:rsidTr="005364E9">
        <w:tc>
          <w:tcPr>
            <w:tcW w:w="1230" w:type="dxa"/>
            <w:tcBorders>
              <w:top w:val="nil"/>
              <w:left w:val="nil"/>
              <w:bottom w:val="nil"/>
              <w:right w:val="nil"/>
            </w:tcBorders>
          </w:tcPr>
          <w:p w14:paraId="7DF20983"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8" w:type="dxa"/>
            <w:gridSpan w:val="2"/>
            <w:tcBorders>
              <w:top w:val="nil"/>
              <w:left w:val="nil"/>
              <w:bottom w:val="nil"/>
              <w:right w:val="nil"/>
            </w:tcBorders>
          </w:tcPr>
          <w:p w14:paraId="4963E6F1" w14:textId="5F108979"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2</w:t>
            </w:r>
          </w:p>
        </w:tc>
        <w:tc>
          <w:tcPr>
            <w:tcW w:w="236" w:type="dxa"/>
            <w:tcBorders>
              <w:top w:val="nil"/>
              <w:left w:val="nil"/>
              <w:bottom w:val="nil"/>
              <w:right w:val="nil"/>
            </w:tcBorders>
          </w:tcPr>
          <w:p w14:paraId="189F8B3D" w14:textId="77777777" w:rsidR="005E4A4D" w:rsidRPr="00F611E3" w:rsidRDefault="005E4A4D" w:rsidP="005364E9">
            <w:pPr>
              <w:jc w:val="center"/>
              <w:rPr>
                <w:rFonts w:ascii="Times New Roman" w:hAnsi="Times New Roman" w:cs="Times New Roman"/>
                <w:sz w:val="20"/>
                <w:szCs w:val="20"/>
              </w:rPr>
            </w:pPr>
          </w:p>
        </w:tc>
        <w:tc>
          <w:tcPr>
            <w:tcW w:w="1465" w:type="dxa"/>
            <w:gridSpan w:val="2"/>
            <w:tcBorders>
              <w:top w:val="nil"/>
              <w:left w:val="nil"/>
              <w:bottom w:val="nil"/>
              <w:right w:val="nil"/>
            </w:tcBorders>
          </w:tcPr>
          <w:p w14:paraId="3BAD54EA" w14:textId="77777777"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.03</w:t>
            </w:r>
          </w:p>
        </w:tc>
        <w:tc>
          <w:tcPr>
            <w:tcW w:w="236" w:type="dxa"/>
            <w:tcBorders>
              <w:top w:val="nil"/>
              <w:left w:val="nil"/>
              <w:bottom w:val="nil"/>
              <w:right w:val="nil"/>
            </w:tcBorders>
          </w:tcPr>
          <w:p w14:paraId="039F5FDD"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142D665F" w14:textId="77777777" w:rsidR="005E4A4D" w:rsidRPr="00F611E3" w:rsidRDefault="005E4A4D" w:rsidP="005364E9">
            <w:pPr>
              <w:rPr>
                <w:rFonts w:ascii="Times New Roman" w:hAnsi="Times New Roman" w:cs="Times New Roman"/>
                <w:strike/>
                <w:sz w:val="20"/>
                <w:szCs w:val="20"/>
              </w:rPr>
            </w:pPr>
          </w:p>
        </w:tc>
        <w:tc>
          <w:tcPr>
            <w:tcW w:w="1469" w:type="dxa"/>
            <w:gridSpan w:val="2"/>
            <w:tcBorders>
              <w:top w:val="nil"/>
              <w:left w:val="nil"/>
              <w:bottom w:val="nil"/>
              <w:right w:val="nil"/>
            </w:tcBorders>
          </w:tcPr>
          <w:p w14:paraId="2CBD101F" w14:textId="77777777" w:rsidR="005E4A4D" w:rsidRPr="00F611E3" w:rsidRDefault="005E4A4D" w:rsidP="005364E9">
            <w:pPr>
              <w:jc w:val="center"/>
              <w:rPr>
                <w:rFonts w:ascii="Times New Roman" w:hAnsi="Times New Roman" w:cs="Times New Roman"/>
                <w:strike/>
                <w:sz w:val="20"/>
                <w:szCs w:val="20"/>
              </w:rPr>
            </w:pPr>
          </w:p>
        </w:tc>
        <w:tc>
          <w:tcPr>
            <w:tcW w:w="236" w:type="dxa"/>
            <w:tcBorders>
              <w:top w:val="nil"/>
              <w:left w:val="nil"/>
              <w:bottom w:val="nil"/>
              <w:right w:val="nil"/>
            </w:tcBorders>
          </w:tcPr>
          <w:p w14:paraId="6C204548" w14:textId="77777777" w:rsidR="005E4A4D" w:rsidRPr="00F611E3" w:rsidRDefault="005E4A4D" w:rsidP="005364E9">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2D0EDB0F" w14:textId="77777777" w:rsidR="005E4A4D" w:rsidRPr="00F611E3" w:rsidRDefault="005E4A4D" w:rsidP="005364E9">
            <w:pPr>
              <w:jc w:val="center"/>
              <w:rPr>
                <w:rFonts w:ascii="Times New Roman" w:hAnsi="Times New Roman" w:cs="Times New Roman"/>
                <w:strike/>
                <w:sz w:val="20"/>
                <w:szCs w:val="20"/>
              </w:rPr>
            </w:pPr>
          </w:p>
        </w:tc>
      </w:tr>
      <w:tr w:rsidR="005E4A4D" w14:paraId="5BF75C4E" w14:textId="77777777" w:rsidTr="0010280E">
        <w:tc>
          <w:tcPr>
            <w:tcW w:w="1230" w:type="dxa"/>
            <w:tcBorders>
              <w:top w:val="nil"/>
              <w:left w:val="nil"/>
              <w:bottom w:val="single" w:sz="4" w:space="0" w:color="auto"/>
              <w:right w:val="nil"/>
            </w:tcBorders>
          </w:tcPr>
          <w:p w14:paraId="6AFEEC6A"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N</w:t>
            </w:r>
          </w:p>
        </w:tc>
        <w:tc>
          <w:tcPr>
            <w:tcW w:w="1468" w:type="dxa"/>
            <w:gridSpan w:val="2"/>
            <w:tcBorders>
              <w:top w:val="nil"/>
              <w:left w:val="nil"/>
              <w:bottom w:val="single" w:sz="4" w:space="0" w:color="auto"/>
              <w:right w:val="nil"/>
            </w:tcBorders>
          </w:tcPr>
          <w:p w14:paraId="50C08D7A" w14:textId="32EA706C"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37</w:t>
            </w:r>
          </w:p>
        </w:tc>
        <w:tc>
          <w:tcPr>
            <w:tcW w:w="236" w:type="dxa"/>
            <w:tcBorders>
              <w:top w:val="nil"/>
              <w:left w:val="nil"/>
              <w:bottom w:val="single" w:sz="4" w:space="0" w:color="auto"/>
              <w:right w:val="nil"/>
            </w:tcBorders>
          </w:tcPr>
          <w:p w14:paraId="06005B9D" w14:textId="77777777" w:rsidR="005E4A4D" w:rsidRPr="00F611E3" w:rsidRDefault="005E4A4D" w:rsidP="005364E9">
            <w:pPr>
              <w:jc w:val="center"/>
              <w:rPr>
                <w:rFonts w:ascii="Times New Roman" w:hAnsi="Times New Roman" w:cs="Times New Roman"/>
                <w:sz w:val="20"/>
                <w:szCs w:val="20"/>
              </w:rPr>
            </w:pPr>
          </w:p>
        </w:tc>
        <w:tc>
          <w:tcPr>
            <w:tcW w:w="1465" w:type="dxa"/>
            <w:gridSpan w:val="2"/>
            <w:tcBorders>
              <w:top w:val="nil"/>
              <w:left w:val="nil"/>
              <w:bottom w:val="single" w:sz="4" w:space="0" w:color="auto"/>
              <w:right w:val="nil"/>
            </w:tcBorders>
          </w:tcPr>
          <w:p w14:paraId="56C744CA" w14:textId="088CA254"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37</w:t>
            </w:r>
          </w:p>
        </w:tc>
        <w:tc>
          <w:tcPr>
            <w:tcW w:w="236" w:type="dxa"/>
            <w:tcBorders>
              <w:top w:val="nil"/>
              <w:left w:val="nil"/>
              <w:bottom w:val="nil"/>
              <w:right w:val="nil"/>
            </w:tcBorders>
          </w:tcPr>
          <w:p w14:paraId="35A6E069"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5DFBEC9E" w14:textId="77777777" w:rsidR="005E4A4D" w:rsidRPr="00F611E3" w:rsidRDefault="005E4A4D" w:rsidP="005364E9">
            <w:pPr>
              <w:rPr>
                <w:rFonts w:ascii="Times New Roman" w:hAnsi="Times New Roman" w:cs="Times New Roman"/>
                <w:strike/>
                <w:sz w:val="20"/>
                <w:szCs w:val="20"/>
              </w:rPr>
            </w:pPr>
          </w:p>
        </w:tc>
        <w:tc>
          <w:tcPr>
            <w:tcW w:w="1469" w:type="dxa"/>
            <w:gridSpan w:val="2"/>
            <w:tcBorders>
              <w:top w:val="nil"/>
              <w:left w:val="nil"/>
              <w:bottom w:val="nil"/>
              <w:right w:val="nil"/>
            </w:tcBorders>
          </w:tcPr>
          <w:p w14:paraId="24B14663" w14:textId="77777777" w:rsidR="005E4A4D" w:rsidRPr="00F611E3" w:rsidRDefault="005E4A4D" w:rsidP="005364E9">
            <w:pPr>
              <w:jc w:val="center"/>
              <w:rPr>
                <w:rFonts w:ascii="Times New Roman" w:hAnsi="Times New Roman" w:cs="Times New Roman"/>
                <w:strike/>
                <w:sz w:val="20"/>
                <w:szCs w:val="20"/>
              </w:rPr>
            </w:pPr>
          </w:p>
        </w:tc>
        <w:tc>
          <w:tcPr>
            <w:tcW w:w="236" w:type="dxa"/>
            <w:tcBorders>
              <w:top w:val="nil"/>
              <w:left w:val="nil"/>
              <w:bottom w:val="nil"/>
              <w:right w:val="nil"/>
            </w:tcBorders>
          </w:tcPr>
          <w:p w14:paraId="3FE60767" w14:textId="77777777" w:rsidR="005E4A4D" w:rsidRPr="00F611E3" w:rsidRDefault="005E4A4D" w:rsidP="005364E9">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76B6C02C" w14:textId="77777777" w:rsidR="005E4A4D" w:rsidRPr="00F611E3" w:rsidRDefault="005E4A4D" w:rsidP="005364E9">
            <w:pPr>
              <w:jc w:val="center"/>
              <w:rPr>
                <w:rFonts w:ascii="Times New Roman" w:hAnsi="Times New Roman" w:cs="Times New Roman"/>
                <w:strike/>
                <w:sz w:val="20"/>
                <w:szCs w:val="20"/>
              </w:rPr>
            </w:pPr>
          </w:p>
        </w:tc>
      </w:tr>
      <w:tr w:rsidR="005E4A4D" w14:paraId="6D2530AA" w14:textId="77777777" w:rsidTr="0010280E">
        <w:tc>
          <w:tcPr>
            <w:tcW w:w="1230" w:type="dxa"/>
            <w:tcBorders>
              <w:top w:val="single" w:sz="4" w:space="0" w:color="auto"/>
              <w:left w:val="nil"/>
              <w:bottom w:val="nil"/>
              <w:right w:val="nil"/>
            </w:tcBorders>
          </w:tcPr>
          <w:p w14:paraId="3B9D1426" w14:textId="77777777" w:rsidR="005E4A4D" w:rsidRPr="00F611E3" w:rsidRDefault="005E4A4D" w:rsidP="005364E9">
            <w:pPr>
              <w:rPr>
                <w:rFonts w:ascii="Times New Roman" w:hAnsi="Times New Roman" w:cs="Times New Roman"/>
                <w:sz w:val="20"/>
                <w:szCs w:val="20"/>
              </w:rPr>
            </w:pPr>
          </w:p>
        </w:tc>
        <w:tc>
          <w:tcPr>
            <w:tcW w:w="734" w:type="dxa"/>
            <w:tcBorders>
              <w:top w:val="single" w:sz="4" w:space="0" w:color="auto"/>
              <w:left w:val="nil"/>
              <w:bottom w:val="nil"/>
              <w:right w:val="nil"/>
            </w:tcBorders>
          </w:tcPr>
          <w:p w14:paraId="141ABA4B" w14:textId="77777777" w:rsidR="005E4A4D" w:rsidRPr="00F611E3" w:rsidRDefault="005E4A4D" w:rsidP="005364E9">
            <w:pPr>
              <w:rPr>
                <w:rFonts w:ascii="Times New Roman" w:hAnsi="Times New Roman" w:cs="Times New Roman"/>
                <w:sz w:val="20"/>
                <w:szCs w:val="20"/>
              </w:rPr>
            </w:pPr>
          </w:p>
        </w:tc>
        <w:tc>
          <w:tcPr>
            <w:tcW w:w="734" w:type="dxa"/>
            <w:tcBorders>
              <w:top w:val="single" w:sz="4" w:space="0" w:color="auto"/>
              <w:left w:val="nil"/>
              <w:bottom w:val="nil"/>
              <w:right w:val="nil"/>
            </w:tcBorders>
          </w:tcPr>
          <w:p w14:paraId="60698378" w14:textId="77777777" w:rsidR="005E4A4D" w:rsidRPr="00F611E3" w:rsidRDefault="005E4A4D" w:rsidP="005364E9">
            <w:pPr>
              <w:rPr>
                <w:rFonts w:ascii="Times New Roman" w:hAnsi="Times New Roman" w:cs="Times New Roman"/>
                <w:sz w:val="20"/>
                <w:szCs w:val="20"/>
              </w:rPr>
            </w:pPr>
          </w:p>
        </w:tc>
        <w:tc>
          <w:tcPr>
            <w:tcW w:w="236" w:type="dxa"/>
            <w:tcBorders>
              <w:top w:val="single" w:sz="4" w:space="0" w:color="auto"/>
              <w:left w:val="nil"/>
              <w:bottom w:val="nil"/>
              <w:right w:val="nil"/>
            </w:tcBorders>
          </w:tcPr>
          <w:p w14:paraId="4AE58396" w14:textId="77777777" w:rsidR="005E4A4D" w:rsidRPr="00F611E3" w:rsidRDefault="005E4A4D" w:rsidP="005364E9">
            <w:pPr>
              <w:rPr>
                <w:rFonts w:ascii="Times New Roman" w:hAnsi="Times New Roman" w:cs="Times New Roman"/>
                <w:sz w:val="20"/>
                <w:szCs w:val="20"/>
              </w:rPr>
            </w:pPr>
          </w:p>
        </w:tc>
        <w:tc>
          <w:tcPr>
            <w:tcW w:w="731" w:type="dxa"/>
            <w:tcBorders>
              <w:top w:val="single" w:sz="4" w:space="0" w:color="auto"/>
              <w:left w:val="nil"/>
              <w:bottom w:val="nil"/>
              <w:right w:val="nil"/>
            </w:tcBorders>
          </w:tcPr>
          <w:p w14:paraId="61F5E808" w14:textId="77777777" w:rsidR="005E4A4D" w:rsidRPr="00F611E3" w:rsidRDefault="005E4A4D" w:rsidP="005364E9">
            <w:pPr>
              <w:rPr>
                <w:rFonts w:ascii="Times New Roman" w:hAnsi="Times New Roman" w:cs="Times New Roman"/>
                <w:sz w:val="20"/>
                <w:szCs w:val="20"/>
              </w:rPr>
            </w:pPr>
          </w:p>
        </w:tc>
        <w:tc>
          <w:tcPr>
            <w:tcW w:w="734" w:type="dxa"/>
            <w:tcBorders>
              <w:top w:val="single" w:sz="4" w:space="0" w:color="auto"/>
              <w:left w:val="nil"/>
              <w:bottom w:val="nil"/>
              <w:right w:val="nil"/>
            </w:tcBorders>
          </w:tcPr>
          <w:p w14:paraId="31D3733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7F8E06D"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41C67357"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Pr>
          <w:p w14:paraId="75439DDB" w14:textId="77777777" w:rsidR="005E4A4D" w:rsidRPr="00F611E3" w:rsidRDefault="005E4A4D" w:rsidP="005364E9">
            <w:pPr>
              <w:rPr>
                <w:rFonts w:ascii="Times New Roman" w:hAnsi="Times New Roman" w:cs="Times New Roman"/>
                <w:sz w:val="20"/>
                <w:szCs w:val="20"/>
              </w:rPr>
            </w:pPr>
          </w:p>
        </w:tc>
        <w:tc>
          <w:tcPr>
            <w:tcW w:w="735" w:type="dxa"/>
            <w:tcBorders>
              <w:top w:val="nil"/>
              <w:left w:val="nil"/>
              <w:bottom w:val="nil"/>
              <w:right w:val="nil"/>
            </w:tcBorders>
          </w:tcPr>
          <w:p w14:paraId="3E0BBED0"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63A40CE6"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Pr>
          <w:p w14:paraId="278FBD81" w14:textId="77777777" w:rsidR="005E4A4D" w:rsidRPr="00F611E3" w:rsidRDefault="005E4A4D" w:rsidP="005364E9">
            <w:pPr>
              <w:rPr>
                <w:rFonts w:ascii="Times New Roman" w:hAnsi="Times New Roman" w:cs="Times New Roman"/>
                <w:sz w:val="20"/>
                <w:szCs w:val="20"/>
              </w:rPr>
            </w:pPr>
          </w:p>
        </w:tc>
        <w:tc>
          <w:tcPr>
            <w:tcW w:w="735" w:type="dxa"/>
            <w:tcBorders>
              <w:top w:val="nil"/>
              <w:left w:val="nil"/>
              <w:bottom w:val="nil"/>
              <w:right w:val="nil"/>
            </w:tcBorders>
          </w:tcPr>
          <w:p w14:paraId="5065D18F" w14:textId="77777777" w:rsidR="005E4A4D" w:rsidRPr="00F611E3" w:rsidRDefault="005E4A4D" w:rsidP="005364E9">
            <w:pPr>
              <w:rPr>
                <w:rFonts w:ascii="Times New Roman" w:hAnsi="Times New Roman" w:cs="Times New Roman"/>
                <w:sz w:val="20"/>
                <w:szCs w:val="20"/>
              </w:rPr>
            </w:pPr>
          </w:p>
        </w:tc>
      </w:tr>
      <w:tr w:rsidR="005E4A4D" w14:paraId="1AB5ABB7" w14:textId="77777777" w:rsidTr="005364E9">
        <w:tc>
          <w:tcPr>
            <w:tcW w:w="1230" w:type="dxa"/>
            <w:tcBorders>
              <w:top w:val="nil"/>
              <w:left w:val="nil"/>
              <w:bottom w:val="single" w:sz="4" w:space="0" w:color="auto"/>
              <w:right w:val="nil"/>
            </w:tcBorders>
          </w:tcPr>
          <w:p w14:paraId="46C8E22B"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single" w:sz="4" w:space="0" w:color="auto"/>
              <w:right w:val="nil"/>
            </w:tcBorders>
          </w:tcPr>
          <w:p w14:paraId="23996191"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single" w:sz="4" w:space="0" w:color="auto"/>
              <w:right w:val="nil"/>
            </w:tcBorders>
          </w:tcPr>
          <w:p w14:paraId="4E40B84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single" w:sz="4" w:space="0" w:color="auto"/>
              <w:right w:val="nil"/>
            </w:tcBorders>
          </w:tcPr>
          <w:p w14:paraId="23E9D236"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single" w:sz="4" w:space="0" w:color="auto"/>
              <w:right w:val="nil"/>
            </w:tcBorders>
          </w:tcPr>
          <w:p w14:paraId="5C321C5C"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single" w:sz="4" w:space="0" w:color="auto"/>
              <w:right w:val="nil"/>
            </w:tcBorders>
          </w:tcPr>
          <w:p w14:paraId="0976DEDA"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04FF41D"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single" w:sz="4" w:space="0" w:color="auto"/>
              <w:right w:val="nil"/>
            </w:tcBorders>
          </w:tcPr>
          <w:p w14:paraId="0654C8BE"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single" w:sz="4" w:space="0" w:color="auto"/>
              <w:right w:val="nil"/>
            </w:tcBorders>
          </w:tcPr>
          <w:p w14:paraId="7DA5CA15" w14:textId="77777777" w:rsidR="005E4A4D" w:rsidRPr="00F611E3" w:rsidRDefault="005E4A4D" w:rsidP="005364E9">
            <w:pPr>
              <w:rPr>
                <w:rFonts w:ascii="Times New Roman" w:hAnsi="Times New Roman" w:cs="Times New Roman"/>
                <w:sz w:val="20"/>
                <w:szCs w:val="20"/>
              </w:rPr>
            </w:pPr>
          </w:p>
        </w:tc>
        <w:tc>
          <w:tcPr>
            <w:tcW w:w="735" w:type="dxa"/>
            <w:tcBorders>
              <w:top w:val="nil"/>
              <w:left w:val="nil"/>
              <w:bottom w:val="single" w:sz="4" w:space="0" w:color="auto"/>
              <w:right w:val="nil"/>
            </w:tcBorders>
          </w:tcPr>
          <w:p w14:paraId="5C467626"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single" w:sz="4" w:space="0" w:color="auto"/>
              <w:right w:val="nil"/>
            </w:tcBorders>
          </w:tcPr>
          <w:p w14:paraId="162F66A6"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single" w:sz="4" w:space="0" w:color="auto"/>
              <w:right w:val="nil"/>
            </w:tcBorders>
          </w:tcPr>
          <w:p w14:paraId="3381B5CA" w14:textId="77777777" w:rsidR="005E4A4D" w:rsidRPr="00F611E3" w:rsidRDefault="005E4A4D" w:rsidP="005364E9">
            <w:pPr>
              <w:rPr>
                <w:rFonts w:ascii="Times New Roman" w:hAnsi="Times New Roman" w:cs="Times New Roman"/>
                <w:sz w:val="20"/>
                <w:szCs w:val="20"/>
              </w:rPr>
            </w:pPr>
          </w:p>
        </w:tc>
        <w:tc>
          <w:tcPr>
            <w:tcW w:w="735" w:type="dxa"/>
            <w:tcBorders>
              <w:top w:val="nil"/>
              <w:left w:val="nil"/>
              <w:bottom w:val="single" w:sz="4" w:space="0" w:color="auto"/>
              <w:right w:val="nil"/>
            </w:tcBorders>
          </w:tcPr>
          <w:p w14:paraId="1227C4CD" w14:textId="77777777" w:rsidR="005E4A4D" w:rsidRPr="00F611E3" w:rsidRDefault="005E4A4D" w:rsidP="005364E9">
            <w:pPr>
              <w:rPr>
                <w:rFonts w:ascii="Times New Roman" w:hAnsi="Times New Roman" w:cs="Times New Roman"/>
                <w:sz w:val="20"/>
                <w:szCs w:val="20"/>
              </w:rPr>
            </w:pPr>
          </w:p>
        </w:tc>
      </w:tr>
      <w:tr w:rsidR="005E4A4D" w14:paraId="527ABE04" w14:textId="77777777" w:rsidTr="005364E9">
        <w:tc>
          <w:tcPr>
            <w:tcW w:w="4399" w:type="dxa"/>
            <w:gridSpan w:val="6"/>
            <w:tcBorders>
              <w:top w:val="single" w:sz="4" w:space="0" w:color="auto"/>
              <w:left w:val="nil"/>
              <w:bottom w:val="single" w:sz="4" w:space="0" w:color="auto"/>
              <w:right w:val="nil"/>
            </w:tcBorders>
          </w:tcPr>
          <w:p w14:paraId="46894AA5" w14:textId="77777777" w:rsidR="005E4A4D" w:rsidRPr="00F611E3" w:rsidRDefault="005E4A4D" w:rsidP="005364E9">
            <w:pPr>
              <w:rPr>
                <w:rFonts w:ascii="Times New Roman" w:hAnsi="Times New Roman" w:cs="Times New Roman"/>
                <w:b/>
                <w:sz w:val="20"/>
                <w:szCs w:val="20"/>
              </w:rPr>
            </w:pPr>
            <w:r w:rsidRPr="00F611E3">
              <w:rPr>
                <w:rFonts w:ascii="Times New Roman" w:hAnsi="Times New Roman" w:cs="Times New Roman"/>
                <w:b/>
                <w:sz w:val="20"/>
                <w:szCs w:val="20"/>
              </w:rPr>
              <w:t>B. Provincial Parties</w:t>
            </w:r>
          </w:p>
        </w:tc>
        <w:tc>
          <w:tcPr>
            <w:tcW w:w="236" w:type="dxa"/>
            <w:tcBorders>
              <w:top w:val="nil"/>
              <w:left w:val="nil"/>
              <w:bottom w:val="nil"/>
              <w:right w:val="nil"/>
            </w:tcBorders>
          </w:tcPr>
          <w:p w14:paraId="1C017A81" w14:textId="77777777" w:rsidR="005E4A4D" w:rsidRPr="00F611E3" w:rsidRDefault="005E4A4D" w:rsidP="005364E9">
            <w:pPr>
              <w:jc w:val="center"/>
              <w:rPr>
                <w:rFonts w:ascii="Times New Roman" w:hAnsi="Times New Roman" w:cs="Times New Roman"/>
                <w:sz w:val="20"/>
                <w:szCs w:val="20"/>
              </w:rPr>
            </w:pPr>
          </w:p>
        </w:tc>
        <w:tc>
          <w:tcPr>
            <w:tcW w:w="4403" w:type="dxa"/>
            <w:gridSpan w:val="6"/>
            <w:tcBorders>
              <w:top w:val="single" w:sz="4" w:space="0" w:color="auto"/>
              <w:left w:val="nil"/>
              <w:bottom w:val="single" w:sz="4" w:space="0" w:color="auto"/>
              <w:right w:val="nil"/>
            </w:tcBorders>
          </w:tcPr>
          <w:p w14:paraId="7FC5632D" w14:textId="77777777" w:rsidR="005E4A4D" w:rsidRPr="00F611E3" w:rsidRDefault="005E4A4D" w:rsidP="005364E9">
            <w:pPr>
              <w:jc w:val="center"/>
              <w:rPr>
                <w:rFonts w:ascii="Times New Roman" w:hAnsi="Times New Roman" w:cs="Times New Roman"/>
                <w:sz w:val="20"/>
                <w:szCs w:val="20"/>
              </w:rPr>
            </w:pPr>
          </w:p>
        </w:tc>
      </w:tr>
      <w:tr w:rsidR="005E4A4D" w14:paraId="07E553B3" w14:textId="77777777" w:rsidTr="005364E9">
        <w:tc>
          <w:tcPr>
            <w:tcW w:w="1230" w:type="dxa"/>
            <w:tcBorders>
              <w:top w:val="single" w:sz="4" w:space="0" w:color="auto"/>
              <w:left w:val="nil"/>
              <w:bottom w:val="nil"/>
              <w:right w:val="nil"/>
            </w:tcBorders>
          </w:tcPr>
          <w:p w14:paraId="49D88548" w14:textId="77777777" w:rsidR="005E4A4D" w:rsidRPr="00F611E3" w:rsidRDefault="005E4A4D" w:rsidP="005364E9">
            <w:pPr>
              <w:jc w:val="center"/>
              <w:rPr>
                <w:rFonts w:ascii="Times New Roman" w:hAnsi="Times New Roman" w:cs="Times New Roman"/>
                <w:sz w:val="20"/>
                <w:szCs w:val="20"/>
              </w:rPr>
            </w:pPr>
          </w:p>
        </w:tc>
        <w:tc>
          <w:tcPr>
            <w:tcW w:w="1468" w:type="dxa"/>
            <w:gridSpan w:val="2"/>
            <w:tcBorders>
              <w:top w:val="single" w:sz="4" w:space="0" w:color="auto"/>
              <w:left w:val="nil"/>
              <w:bottom w:val="single" w:sz="4" w:space="0" w:color="auto"/>
              <w:right w:val="nil"/>
            </w:tcBorders>
          </w:tcPr>
          <w:p w14:paraId="127DEF3B" w14:textId="46F2ACF9" w:rsidR="005E4A4D" w:rsidRPr="0081556F" w:rsidRDefault="005E4A4D" w:rsidP="005364E9">
            <w:pPr>
              <w:jc w:val="center"/>
              <w:rPr>
                <w:rFonts w:ascii="Times New Roman" w:hAnsi="Times New Roman" w:cs="Times New Roman"/>
                <w:sz w:val="20"/>
                <w:szCs w:val="20"/>
                <w:lang w:val="en-US"/>
              </w:rPr>
            </w:pPr>
            <w:r w:rsidRPr="0081556F">
              <w:rPr>
                <w:sz w:val="20"/>
                <w:szCs w:val="20"/>
                <w:lang w:val="en-US"/>
              </w:rPr>
              <w:t>% indicating agreement with any party</w:t>
            </w:r>
          </w:p>
        </w:tc>
        <w:tc>
          <w:tcPr>
            <w:tcW w:w="236" w:type="dxa"/>
            <w:tcBorders>
              <w:top w:val="single" w:sz="4" w:space="0" w:color="auto"/>
              <w:left w:val="nil"/>
              <w:bottom w:val="nil"/>
              <w:right w:val="nil"/>
            </w:tcBorders>
          </w:tcPr>
          <w:p w14:paraId="044F5645" w14:textId="77777777" w:rsidR="005E4A4D" w:rsidRPr="0081556F" w:rsidRDefault="005E4A4D" w:rsidP="005364E9">
            <w:pPr>
              <w:jc w:val="center"/>
              <w:rPr>
                <w:rFonts w:ascii="Times New Roman" w:hAnsi="Times New Roman" w:cs="Times New Roman"/>
                <w:sz w:val="20"/>
                <w:szCs w:val="20"/>
                <w:lang w:val="en-US"/>
              </w:rPr>
            </w:pPr>
          </w:p>
        </w:tc>
        <w:tc>
          <w:tcPr>
            <w:tcW w:w="1465" w:type="dxa"/>
            <w:gridSpan w:val="2"/>
            <w:tcBorders>
              <w:top w:val="single" w:sz="4" w:space="0" w:color="auto"/>
              <w:left w:val="nil"/>
              <w:bottom w:val="single" w:sz="4" w:space="0" w:color="auto"/>
              <w:right w:val="nil"/>
            </w:tcBorders>
          </w:tcPr>
          <w:p w14:paraId="72AD5281" w14:textId="77777777"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c>
          <w:tcPr>
            <w:tcW w:w="236" w:type="dxa"/>
            <w:tcBorders>
              <w:top w:val="nil"/>
              <w:left w:val="nil"/>
              <w:bottom w:val="nil"/>
              <w:right w:val="nil"/>
            </w:tcBorders>
          </w:tcPr>
          <w:p w14:paraId="7E431CF7" w14:textId="77777777" w:rsidR="005E4A4D" w:rsidRPr="00F611E3" w:rsidRDefault="005E4A4D" w:rsidP="005364E9">
            <w:pPr>
              <w:jc w:val="center"/>
              <w:rPr>
                <w:rFonts w:ascii="Times New Roman" w:hAnsi="Times New Roman" w:cs="Times New Roman"/>
                <w:sz w:val="20"/>
                <w:szCs w:val="20"/>
              </w:rPr>
            </w:pPr>
          </w:p>
        </w:tc>
        <w:tc>
          <w:tcPr>
            <w:tcW w:w="1232" w:type="dxa"/>
            <w:tcBorders>
              <w:top w:val="nil"/>
              <w:left w:val="nil"/>
              <w:bottom w:val="nil"/>
              <w:right w:val="nil"/>
            </w:tcBorders>
          </w:tcPr>
          <w:p w14:paraId="6FBB248B" w14:textId="77777777" w:rsidR="005E4A4D" w:rsidRPr="00F611E3" w:rsidRDefault="005E4A4D" w:rsidP="005364E9">
            <w:pPr>
              <w:jc w:val="center"/>
              <w:rPr>
                <w:rFonts w:ascii="Times New Roman" w:hAnsi="Times New Roman" w:cs="Times New Roman"/>
                <w:sz w:val="20"/>
                <w:szCs w:val="20"/>
              </w:rPr>
            </w:pPr>
          </w:p>
        </w:tc>
        <w:tc>
          <w:tcPr>
            <w:tcW w:w="1469" w:type="dxa"/>
            <w:gridSpan w:val="2"/>
            <w:tcBorders>
              <w:top w:val="nil"/>
              <w:left w:val="nil"/>
              <w:bottom w:val="single" w:sz="4" w:space="0" w:color="auto"/>
              <w:right w:val="nil"/>
            </w:tcBorders>
          </w:tcPr>
          <w:p w14:paraId="7975C93A" w14:textId="434A932C" w:rsidR="005E4A4D" w:rsidRPr="0081556F" w:rsidRDefault="005E4A4D" w:rsidP="005364E9">
            <w:pPr>
              <w:jc w:val="center"/>
              <w:rPr>
                <w:rFonts w:ascii="Times New Roman" w:hAnsi="Times New Roman" w:cs="Times New Roman"/>
                <w:sz w:val="20"/>
                <w:szCs w:val="20"/>
                <w:lang w:val="en-US"/>
              </w:rPr>
            </w:pPr>
            <w:r w:rsidRPr="007055F3">
              <w:rPr>
                <w:sz w:val="20"/>
                <w:szCs w:val="20"/>
                <w:lang w:val="en-US"/>
              </w:rPr>
              <w:t>% indicating agreement with any party</w:t>
            </w:r>
          </w:p>
        </w:tc>
        <w:tc>
          <w:tcPr>
            <w:tcW w:w="236" w:type="dxa"/>
            <w:tcBorders>
              <w:top w:val="nil"/>
              <w:left w:val="nil"/>
              <w:bottom w:val="nil"/>
              <w:right w:val="nil"/>
            </w:tcBorders>
          </w:tcPr>
          <w:p w14:paraId="36B5A318" w14:textId="77777777" w:rsidR="005E4A4D" w:rsidRPr="0081556F" w:rsidRDefault="005E4A4D" w:rsidP="005364E9">
            <w:pPr>
              <w:jc w:val="center"/>
              <w:rPr>
                <w:rFonts w:ascii="Times New Roman" w:hAnsi="Times New Roman" w:cs="Times New Roman"/>
                <w:sz w:val="20"/>
                <w:szCs w:val="20"/>
                <w:lang w:val="en-US"/>
              </w:rPr>
            </w:pPr>
          </w:p>
        </w:tc>
        <w:tc>
          <w:tcPr>
            <w:tcW w:w="1466" w:type="dxa"/>
            <w:gridSpan w:val="2"/>
            <w:tcBorders>
              <w:top w:val="nil"/>
              <w:left w:val="nil"/>
              <w:bottom w:val="single" w:sz="4" w:space="0" w:color="auto"/>
              <w:right w:val="nil"/>
            </w:tcBorders>
          </w:tcPr>
          <w:p w14:paraId="713E8E48" w14:textId="77777777"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r>
      <w:tr w:rsidR="005E4A4D" w14:paraId="751519EF" w14:textId="77777777" w:rsidTr="005364E9">
        <w:tc>
          <w:tcPr>
            <w:tcW w:w="1230" w:type="dxa"/>
            <w:tcBorders>
              <w:top w:val="nil"/>
              <w:left w:val="nil"/>
              <w:bottom w:val="nil"/>
              <w:right w:val="nil"/>
            </w:tcBorders>
          </w:tcPr>
          <w:p w14:paraId="03C8B11B" w14:textId="78761C20"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Qu</w:t>
            </w:r>
            <w:r>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453EF954" w14:textId="25A71383"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18</w:t>
            </w:r>
            <w:r w:rsidRPr="00F611E3">
              <w:rPr>
                <w:rFonts w:ascii="Times New Roman" w:hAnsi="Times New Roman" w:cs="Times New Roman"/>
                <w:sz w:val="20"/>
                <w:szCs w:val="20"/>
              </w:rPr>
              <w:t>.</w:t>
            </w:r>
            <w:r>
              <w:rPr>
                <w:rFonts w:ascii="Times New Roman" w:hAnsi="Times New Roman" w:cs="Times New Roman"/>
                <w:sz w:val="20"/>
                <w:szCs w:val="20"/>
              </w:rPr>
              <w:t>57</w:t>
            </w:r>
          </w:p>
          <w:p w14:paraId="1BEFDEEA" w14:textId="142D438F" w:rsidR="005E4A4D" w:rsidRPr="00F611E3" w:rsidRDefault="005E4A4D" w:rsidP="001F1490">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03</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5C4770DA"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3BC13DBA"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7F69DCF0" w14:textId="3DAAF94E"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p>
          <w:p w14:paraId="1B4DD142"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1361A460"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23EBB0B9"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23E76560" w14:textId="6F4E9650"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Qu</w:t>
            </w:r>
            <w:r>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7F28E83E" w14:textId="3F0F14D3"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08</w:t>
            </w:r>
          </w:p>
          <w:p w14:paraId="5F628097" w14:textId="290B5D5D"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8</w:t>
            </w:r>
            <w:r w:rsidRPr="00F611E3">
              <w:rPr>
                <w:rFonts w:ascii="Times New Roman" w:hAnsi="Times New Roman" w:cs="Times New Roman"/>
                <w:sz w:val="20"/>
                <w:szCs w:val="20"/>
              </w:rPr>
              <w:t>.</w:t>
            </w:r>
            <w:r>
              <w:rPr>
                <w:rFonts w:ascii="Times New Roman" w:hAnsi="Times New Roman" w:cs="Times New Roman"/>
                <w:sz w:val="20"/>
                <w:szCs w:val="20"/>
              </w:rPr>
              <w:t>72</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60EC1A9D"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5CC5D93E"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D2C020E" w14:textId="3AA7D9FD"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03</w:t>
            </w:r>
          </w:p>
          <w:p w14:paraId="0C57A775" w14:textId="63F581A8"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19BFFB37" w14:textId="77777777" w:rsidR="005E4A4D" w:rsidRPr="00F611E3" w:rsidRDefault="005E4A4D" w:rsidP="005364E9">
            <w:pPr>
              <w:rPr>
                <w:rFonts w:ascii="Times New Roman" w:hAnsi="Times New Roman" w:cs="Times New Roman"/>
                <w:sz w:val="20"/>
                <w:szCs w:val="20"/>
              </w:rPr>
            </w:pPr>
          </w:p>
        </w:tc>
      </w:tr>
      <w:tr w:rsidR="005E4A4D" w14:paraId="44157D18" w14:textId="77777777" w:rsidTr="005364E9">
        <w:tc>
          <w:tcPr>
            <w:tcW w:w="1230" w:type="dxa"/>
            <w:tcBorders>
              <w:top w:val="nil"/>
              <w:left w:val="nil"/>
              <w:bottom w:val="nil"/>
              <w:right w:val="nil"/>
            </w:tcBorders>
          </w:tcPr>
          <w:p w14:paraId="4590E56D"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62BE6D53" w14:textId="77700E3D"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r>
              <w:rPr>
                <w:rFonts w:ascii="Times New Roman" w:hAnsi="Times New Roman" w:cs="Times New Roman"/>
                <w:sz w:val="20"/>
                <w:szCs w:val="20"/>
              </w:rPr>
              <w:t>80</w:t>
            </w:r>
          </w:p>
          <w:p w14:paraId="3E74E41E" w14:textId="61ACD631" w:rsidR="005E4A4D" w:rsidRPr="00F611E3" w:rsidRDefault="005E4A4D" w:rsidP="001F1490">
            <w:pPr>
              <w:jc w:val="right"/>
              <w:rPr>
                <w:rFonts w:ascii="Times New Roman" w:hAnsi="Times New Roman" w:cs="Times New Roman"/>
                <w:sz w:val="20"/>
                <w:szCs w:val="20"/>
              </w:rPr>
            </w:pPr>
            <w:r w:rsidRPr="00F611E3">
              <w:rPr>
                <w:rFonts w:ascii="Times New Roman" w:hAnsi="Times New Roman" w:cs="Times New Roman"/>
                <w:sz w:val="20"/>
                <w:szCs w:val="20"/>
              </w:rPr>
              <w:t>(9.</w:t>
            </w:r>
            <w:r>
              <w:rPr>
                <w:rFonts w:ascii="Times New Roman" w:hAnsi="Times New Roman" w:cs="Times New Roman"/>
                <w:sz w:val="20"/>
                <w:szCs w:val="20"/>
              </w:rPr>
              <w:t>03</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25601A02"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72D280A9"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09ECD9B" w14:textId="488380DE"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3</w:t>
            </w:r>
          </w:p>
          <w:p w14:paraId="374270AD" w14:textId="676FC23E" w:rsidR="005E4A4D" w:rsidRPr="00F611E3" w:rsidRDefault="005E4A4D" w:rsidP="00D624F1">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0AE96DA0"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381F3F42"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21CAA04B"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75742480" w14:textId="6266C26B"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2</w:t>
            </w:r>
            <w:r w:rsidRPr="00F611E3">
              <w:rPr>
                <w:rFonts w:ascii="Times New Roman" w:hAnsi="Times New Roman" w:cs="Times New Roman"/>
                <w:sz w:val="20"/>
                <w:szCs w:val="20"/>
              </w:rPr>
              <w:t>.</w:t>
            </w:r>
            <w:r>
              <w:rPr>
                <w:rFonts w:ascii="Times New Roman" w:hAnsi="Times New Roman" w:cs="Times New Roman"/>
                <w:sz w:val="20"/>
                <w:szCs w:val="20"/>
              </w:rPr>
              <w:t>30</w:t>
            </w:r>
          </w:p>
          <w:p w14:paraId="03A938BE" w14:textId="32619BBD"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8</w:t>
            </w:r>
            <w:r w:rsidRPr="00F611E3">
              <w:rPr>
                <w:rFonts w:ascii="Times New Roman" w:hAnsi="Times New Roman" w:cs="Times New Roman"/>
                <w:sz w:val="20"/>
                <w:szCs w:val="20"/>
              </w:rPr>
              <w:t>.</w:t>
            </w:r>
            <w:r>
              <w:rPr>
                <w:rFonts w:ascii="Times New Roman" w:hAnsi="Times New Roman" w:cs="Times New Roman"/>
                <w:sz w:val="20"/>
                <w:szCs w:val="20"/>
              </w:rPr>
              <w:t>72</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0DF2766B"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29B58C7D"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4DB51EE" w14:textId="18A80AC3"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5</w:t>
            </w:r>
          </w:p>
          <w:p w14:paraId="5CE2EBFB" w14:textId="16FD84F3"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11</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0883D1D5" w14:textId="77777777" w:rsidR="005E4A4D" w:rsidRPr="00F611E3" w:rsidRDefault="005E4A4D" w:rsidP="005364E9">
            <w:pPr>
              <w:rPr>
                <w:rFonts w:ascii="Times New Roman" w:hAnsi="Times New Roman" w:cs="Times New Roman"/>
                <w:sz w:val="20"/>
                <w:szCs w:val="20"/>
              </w:rPr>
            </w:pPr>
          </w:p>
        </w:tc>
      </w:tr>
      <w:tr w:rsidR="005E4A4D" w14:paraId="3E663C0C" w14:textId="77777777" w:rsidTr="005364E9">
        <w:tc>
          <w:tcPr>
            <w:tcW w:w="1230" w:type="dxa"/>
            <w:tcBorders>
              <w:top w:val="nil"/>
              <w:left w:val="nil"/>
              <w:bottom w:val="nil"/>
              <w:right w:val="nil"/>
            </w:tcBorders>
          </w:tcPr>
          <w:p w14:paraId="076CDBB6"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76358E5C"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7FA356E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84ADDE0"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B2EA621"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37A80BF7"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44DFE39D" w14:textId="77777777" w:rsidR="005E4A4D" w:rsidRPr="00F611E3" w:rsidRDefault="005E4A4D" w:rsidP="005364E9">
            <w:pPr>
              <w:rPr>
                <w:rFonts w:ascii="Times New Roman" w:hAnsi="Times New Roman" w:cs="Times New Roman"/>
                <w:sz w:val="20"/>
                <w:szCs w:val="20"/>
              </w:rPr>
            </w:pPr>
          </w:p>
        </w:tc>
        <w:tc>
          <w:tcPr>
            <w:tcW w:w="1232" w:type="dxa"/>
            <w:vMerge w:val="restart"/>
            <w:tcBorders>
              <w:top w:val="nil"/>
              <w:left w:val="nil"/>
              <w:right w:val="nil"/>
            </w:tcBorders>
          </w:tcPr>
          <w:p w14:paraId="5C2BD28E"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CBC</w:t>
            </w:r>
          </w:p>
        </w:tc>
        <w:tc>
          <w:tcPr>
            <w:tcW w:w="734" w:type="dxa"/>
            <w:tcBorders>
              <w:top w:val="nil"/>
              <w:left w:val="nil"/>
              <w:bottom w:val="nil"/>
              <w:right w:val="nil"/>
            </w:tcBorders>
            <w:tcMar>
              <w:right w:w="28" w:type="dxa"/>
            </w:tcMar>
          </w:tcPr>
          <w:p w14:paraId="1839673B" w14:textId="26EEF638"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2</w:t>
            </w:r>
            <w:r w:rsidRPr="00F611E3">
              <w:rPr>
                <w:rFonts w:ascii="Times New Roman" w:hAnsi="Times New Roman" w:cs="Times New Roman"/>
                <w:sz w:val="20"/>
                <w:szCs w:val="20"/>
              </w:rPr>
              <w:t>.</w:t>
            </w:r>
            <w:r>
              <w:rPr>
                <w:rFonts w:ascii="Times New Roman" w:hAnsi="Times New Roman" w:cs="Times New Roman"/>
                <w:sz w:val="20"/>
                <w:szCs w:val="20"/>
              </w:rPr>
              <w:t>98</w:t>
            </w:r>
          </w:p>
        </w:tc>
        <w:tc>
          <w:tcPr>
            <w:tcW w:w="735" w:type="dxa"/>
            <w:tcBorders>
              <w:top w:val="nil"/>
              <w:left w:val="nil"/>
              <w:bottom w:val="nil"/>
              <w:right w:val="nil"/>
            </w:tcBorders>
            <w:tcMar>
              <w:left w:w="28" w:type="dxa"/>
            </w:tcMar>
          </w:tcPr>
          <w:p w14:paraId="6D3A0D82" w14:textId="7B96DC49" w:rsidR="005E4A4D" w:rsidRPr="00F611E3" w:rsidRDefault="005E4A4D" w:rsidP="005364E9">
            <w:pPr>
              <w:rPr>
                <w:rFonts w:ascii="Times New Roman" w:hAnsi="Times New Roman" w:cs="Times New Roman"/>
                <w:sz w:val="20"/>
                <w:szCs w:val="20"/>
              </w:rPr>
            </w:pPr>
            <w:r>
              <w:rPr>
                <w:rFonts w:ascii="Times New Roman" w:hAnsi="Times New Roman" w:cs="Times New Roman"/>
                <w:sz w:val="20"/>
                <w:szCs w:val="20"/>
              </w:rPr>
              <w:t>*</w:t>
            </w:r>
            <w:r w:rsidRPr="00F611E3">
              <w:rPr>
                <w:rFonts w:ascii="Times New Roman" w:hAnsi="Times New Roman" w:cs="Times New Roman"/>
                <w:sz w:val="20"/>
                <w:szCs w:val="20"/>
              </w:rPr>
              <w:t>*</w:t>
            </w:r>
          </w:p>
        </w:tc>
        <w:tc>
          <w:tcPr>
            <w:tcW w:w="236" w:type="dxa"/>
            <w:tcBorders>
              <w:top w:val="nil"/>
              <w:left w:val="nil"/>
              <w:bottom w:val="nil"/>
              <w:right w:val="nil"/>
            </w:tcBorders>
          </w:tcPr>
          <w:p w14:paraId="67253494"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95EF174" w14:textId="7B87CDFF"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2</w:t>
            </w:r>
          </w:p>
        </w:tc>
        <w:tc>
          <w:tcPr>
            <w:tcW w:w="735" w:type="dxa"/>
            <w:tcBorders>
              <w:top w:val="nil"/>
              <w:left w:val="nil"/>
              <w:bottom w:val="nil"/>
              <w:right w:val="nil"/>
            </w:tcBorders>
            <w:tcMar>
              <w:left w:w="28" w:type="dxa"/>
            </w:tcMar>
          </w:tcPr>
          <w:p w14:paraId="6A61A0E4" w14:textId="5F5139D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w:t>
            </w:r>
          </w:p>
        </w:tc>
      </w:tr>
      <w:tr w:rsidR="005E4A4D" w14:paraId="2413A5B9" w14:textId="77777777" w:rsidTr="005364E9">
        <w:tc>
          <w:tcPr>
            <w:tcW w:w="1230" w:type="dxa"/>
            <w:tcBorders>
              <w:top w:val="nil"/>
              <w:left w:val="nil"/>
              <w:bottom w:val="nil"/>
              <w:right w:val="nil"/>
            </w:tcBorders>
          </w:tcPr>
          <w:p w14:paraId="731A5D71"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557FA405"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CC44A48"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162664D"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6FB7004"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7050D57"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7DD8BD0" w14:textId="77777777" w:rsidR="005E4A4D" w:rsidRPr="00F611E3" w:rsidRDefault="005E4A4D" w:rsidP="005364E9">
            <w:pPr>
              <w:rPr>
                <w:rFonts w:ascii="Times New Roman" w:hAnsi="Times New Roman" w:cs="Times New Roman"/>
                <w:sz w:val="20"/>
                <w:szCs w:val="20"/>
              </w:rPr>
            </w:pPr>
          </w:p>
        </w:tc>
        <w:tc>
          <w:tcPr>
            <w:tcW w:w="1232" w:type="dxa"/>
            <w:vMerge/>
            <w:tcBorders>
              <w:left w:val="nil"/>
              <w:bottom w:val="nil"/>
              <w:right w:val="nil"/>
            </w:tcBorders>
          </w:tcPr>
          <w:p w14:paraId="49496FCC"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2152B8A8" w14:textId="414E8025"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36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7D82CCCF"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DF821DA"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3377D63" w14:textId="4B9647E7"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2</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12D22CF6" w14:textId="77777777" w:rsidR="005E4A4D" w:rsidRPr="00F611E3" w:rsidRDefault="005E4A4D" w:rsidP="005364E9">
            <w:pPr>
              <w:rPr>
                <w:rFonts w:ascii="Times New Roman" w:hAnsi="Times New Roman" w:cs="Times New Roman"/>
                <w:sz w:val="20"/>
                <w:szCs w:val="20"/>
              </w:rPr>
            </w:pPr>
          </w:p>
        </w:tc>
      </w:tr>
      <w:tr w:rsidR="005E4A4D" w14:paraId="46E59293" w14:textId="77777777" w:rsidTr="005364E9">
        <w:tc>
          <w:tcPr>
            <w:tcW w:w="1230" w:type="dxa"/>
            <w:tcBorders>
              <w:top w:val="nil"/>
              <w:left w:val="nil"/>
              <w:bottom w:val="nil"/>
              <w:right w:val="nil"/>
            </w:tcBorders>
          </w:tcPr>
          <w:p w14:paraId="20C96135"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68A2EE2A"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4D97BF2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518C818C"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652BDEA"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7F4C7C9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455A599" w14:textId="77777777" w:rsidR="005E4A4D" w:rsidRPr="00F611E3" w:rsidRDefault="005E4A4D" w:rsidP="005364E9">
            <w:pPr>
              <w:rPr>
                <w:rFonts w:ascii="Times New Roman" w:hAnsi="Times New Roman" w:cs="Times New Roman"/>
                <w:sz w:val="20"/>
                <w:szCs w:val="20"/>
              </w:rPr>
            </w:pPr>
          </w:p>
        </w:tc>
        <w:tc>
          <w:tcPr>
            <w:tcW w:w="1232" w:type="dxa"/>
            <w:vMerge w:val="restart"/>
            <w:tcBorders>
              <w:top w:val="nil"/>
              <w:left w:val="nil"/>
              <w:right w:val="nil"/>
            </w:tcBorders>
          </w:tcPr>
          <w:p w14:paraId="54BE9D25"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CTV</w:t>
            </w:r>
          </w:p>
        </w:tc>
        <w:tc>
          <w:tcPr>
            <w:tcW w:w="734" w:type="dxa"/>
            <w:tcBorders>
              <w:top w:val="nil"/>
              <w:left w:val="nil"/>
              <w:bottom w:val="nil"/>
              <w:right w:val="nil"/>
            </w:tcBorders>
            <w:tcMar>
              <w:right w:w="28" w:type="dxa"/>
            </w:tcMar>
          </w:tcPr>
          <w:p w14:paraId="2F9F87FB" w14:textId="4E085C5E"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0</w:t>
            </w:r>
            <w:r w:rsidRPr="00F611E3">
              <w:rPr>
                <w:rFonts w:ascii="Times New Roman" w:hAnsi="Times New Roman" w:cs="Times New Roman"/>
                <w:sz w:val="20"/>
                <w:szCs w:val="20"/>
              </w:rPr>
              <w:t>.</w:t>
            </w:r>
            <w:r>
              <w:rPr>
                <w:rFonts w:ascii="Times New Roman" w:hAnsi="Times New Roman" w:cs="Times New Roman"/>
                <w:sz w:val="20"/>
                <w:szCs w:val="20"/>
              </w:rPr>
              <w:t>29</w:t>
            </w:r>
          </w:p>
        </w:tc>
        <w:tc>
          <w:tcPr>
            <w:tcW w:w="735" w:type="dxa"/>
            <w:tcBorders>
              <w:top w:val="nil"/>
              <w:left w:val="nil"/>
              <w:bottom w:val="nil"/>
              <w:right w:val="nil"/>
            </w:tcBorders>
            <w:tcMar>
              <w:left w:w="28" w:type="dxa"/>
            </w:tcMar>
          </w:tcPr>
          <w:p w14:paraId="16308579" w14:textId="77FCE9A8"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lang w:val="en-CA"/>
              </w:rPr>
              <w:t>†</w:t>
            </w:r>
          </w:p>
        </w:tc>
        <w:tc>
          <w:tcPr>
            <w:tcW w:w="236" w:type="dxa"/>
            <w:tcBorders>
              <w:top w:val="nil"/>
              <w:left w:val="nil"/>
              <w:bottom w:val="nil"/>
              <w:right w:val="nil"/>
            </w:tcBorders>
          </w:tcPr>
          <w:p w14:paraId="5E7D2BE7"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030A188F" w14:textId="00EDF836"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2</w:t>
            </w:r>
          </w:p>
        </w:tc>
        <w:tc>
          <w:tcPr>
            <w:tcW w:w="735" w:type="dxa"/>
            <w:tcBorders>
              <w:top w:val="nil"/>
              <w:left w:val="nil"/>
              <w:bottom w:val="nil"/>
              <w:right w:val="nil"/>
            </w:tcBorders>
            <w:tcMar>
              <w:left w:w="28" w:type="dxa"/>
            </w:tcMar>
          </w:tcPr>
          <w:p w14:paraId="355CDF0C" w14:textId="49588D83"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lang w:val="en-CA"/>
              </w:rPr>
              <w:t>†</w:t>
            </w:r>
          </w:p>
        </w:tc>
      </w:tr>
      <w:tr w:rsidR="005E4A4D" w14:paraId="305056C5" w14:textId="77777777" w:rsidTr="005364E9">
        <w:tc>
          <w:tcPr>
            <w:tcW w:w="1230" w:type="dxa"/>
            <w:tcBorders>
              <w:top w:val="nil"/>
              <w:left w:val="nil"/>
              <w:bottom w:val="nil"/>
              <w:right w:val="nil"/>
            </w:tcBorders>
          </w:tcPr>
          <w:p w14:paraId="7034D942"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367F9A3C"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584CC0F1"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392D2E4"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02B1398B"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63F92C4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6923EAF8" w14:textId="77777777" w:rsidR="005E4A4D" w:rsidRPr="00F611E3" w:rsidRDefault="005E4A4D" w:rsidP="005364E9">
            <w:pPr>
              <w:rPr>
                <w:rFonts w:ascii="Times New Roman" w:hAnsi="Times New Roman" w:cs="Times New Roman"/>
                <w:sz w:val="20"/>
                <w:szCs w:val="20"/>
              </w:rPr>
            </w:pPr>
          </w:p>
        </w:tc>
        <w:tc>
          <w:tcPr>
            <w:tcW w:w="1232" w:type="dxa"/>
            <w:vMerge/>
            <w:tcBorders>
              <w:left w:val="nil"/>
              <w:bottom w:val="nil"/>
              <w:right w:val="nil"/>
            </w:tcBorders>
          </w:tcPr>
          <w:p w14:paraId="21FA1AC4"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12E18F8C" w14:textId="7557CF7A"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r>
              <w:rPr>
                <w:rFonts w:ascii="Times New Roman" w:hAnsi="Times New Roman" w:cs="Times New Roman"/>
                <w:sz w:val="20"/>
                <w:szCs w:val="20"/>
              </w:rPr>
              <w:t>39</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724CA621"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018E29A4"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5E0308D" w14:textId="7803C02B"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3</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44B35F00" w14:textId="77777777" w:rsidR="005E4A4D" w:rsidRPr="00F611E3" w:rsidRDefault="005E4A4D" w:rsidP="005364E9">
            <w:pPr>
              <w:rPr>
                <w:rFonts w:ascii="Times New Roman" w:hAnsi="Times New Roman" w:cs="Times New Roman"/>
                <w:sz w:val="20"/>
                <w:szCs w:val="20"/>
              </w:rPr>
            </w:pPr>
          </w:p>
        </w:tc>
      </w:tr>
      <w:tr w:rsidR="005E4A4D" w14:paraId="63E986E8" w14:textId="77777777" w:rsidTr="005364E9">
        <w:tc>
          <w:tcPr>
            <w:tcW w:w="1230" w:type="dxa"/>
            <w:tcBorders>
              <w:top w:val="nil"/>
              <w:left w:val="nil"/>
              <w:bottom w:val="nil"/>
              <w:right w:val="nil"/>
            </w:tcBorders>
          </w:tcPr>
          <w:p w14:paraId="151DA041"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2C99AB8A"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E56A361"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7CC67655"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4B6A0A0"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4D3CFCC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37BB4D25" w14:textId="77777777" w:rsidR="005E4A4D" w:rsidRPr="00F611E3" w:rsidRDefault="005E4A4D" w:rsidP="005364E9">
            <w:pPr>
              <w:rPr>
                <w:rFonts w:ascii="Times New Roman" w:hAnsi="Times New Roman" w:cs="Times New Roman"/>
                <w:sz w:val="20"/>
                <w:szCs w:val="20"/>
              </w:rPr>
            </w:pPr>
          </w:p>
        </w:tc>
        <w:tc>
          <w:tcPr>
            <w:tcW w:w="1232" w:type="dxa"/>
            <w:vMerge w:val="restart"/>
            <w:tcBorders>
              <w:top w:val="nil"/>
              <w:left w:val="nil"/>
              <w:right w:val="nil"/>
            </w:tcBorders>
          </w:tcPr>
          <w:p w14:paraId="278B43E8"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Global</w:t>
            </w:r>
          </w:p>
        </w:tc>
        <w:tc>
          <w:tcPr>
            <w:tcW w:w="734" w:type="dxa"/>
            <w:tcBorders>
              <w:top w:val="nil"/>
              <w:left w:val="nil"/>
              <w:bottom w:val="nil"/>
              <w:right w:val="nil"/>
            </w:tcBorders>
            <w:tcMar>
              <w:right w:w="28" w:type="dxa"/>
            </w:tcMar>
          </w:tcPr>
          <w:p w14:paraId="24B8EF5A" w14:textId="5CECAAC1"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19</w:t>
            </w:r>
            <w:r w:rsidRPr="00F611E3">
              <w:rPr>
                <w:rFonts w:ascii="Times New Roman" w:hAnsi="Times New Roman" w:cs="Times New Roman"/>
                <w:sz w:val="20"/>
                <w:szCs w:val="20"/>
              </w:rPr>
              <w:t>.</w:t>
            </w:r>
            <w:r>
              <w:rPr>
                <w:rFonts w:ascii="Times New Roman" w:hAnsi="Times New Roman" w:cs="Times New Roman"/>
                <w:sz w:val="20"/>
                <w:szCs w:val="20"/>
              </w:rPr>
              <w:t>60</w:t>
            </w:r>
          </w:p>
        </w:tc>
        <w:tc>
          <w:tcPr>
            <w:tcW w:w="735" w:type="dxa"/>
            <w:tcBorders>
              <w:top w:val="nil"/>
              <w:left w:val="nil"/>
              <w:bottom w:val="nil"/>
              <w:right w:val="nil"/>
            </w:tcBorders>
            <w:tcMar>
              <w:left w:w="28" w:type="dxa"/>
            </w:tcMar>
          </w:tcPr>
          <w:p w14:paraId="65C321E4" w14:textId="67FD90BF"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lang w:val="en-CA"/>
              </w:rPr>
              <w:t>†</w:t>
            </w:r>
          </w:p>
        </w:tc>
        <w:tc>
          <w:tcPr>
            <w:tcW w:w="236" w:type="dxa"/>
            <w:tcBorders>
              <w:top w:val="nil"/>
              <w:left w:val="nil"/>
              <w:bottom w:val="nil"/>
              <w:right w:val="nil"/>
            </w:tcBorders>
          </w:tcPr>
          <w:p w14:paraId="09F80BA3"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0BE31D99" w14:textId="74C56F5C"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4</w:t>
            </w:r>
          </w:p>
        </w:tc>
        <w:tc>
          <w:tcPr>
            <w:tcW w:w="735" w:type="dxa"/>
            <w:tcBorders>
              <w:top w:val="nil"/>
              <w:left w:val="nil"/>
              <w:bottom w:val="nil"/>
              <w:right w:val="nil"/>
            </w:tcBorders>
            <w:tcMar>
              <w:left w:w="28" w:type="dxa"/>
            </w:tcMar>
          </w:tcPr>
          <w:p w14:paraId="22F31E99" w14:textId="77777777" w:rsidR="005E4A4D" w:rsidRPr="00F611E3" w:rsidRDefault="005E4A4D" w:rsidP="005364E9">
            <w:pPr>
              <w:rPr>
                <w:rFonts w:ascii="Times New Roman" w:hAnsi="Times New Roman" w:cs="Times New Roman"/>
                <w:sz w:val="20"/>
                <w:szCs w:val="20"/>
              </w:rPr>
            </w:pPr>
          </w:p>
        </w:tc>
      </w:tr>
      <w:tr w:rsidR="005E4A4D" w14:paraId="3668646B" w14:textId="77777777" w:rsidTr="005364E9">
        <w:tc>
          <w:tcPr>
            <w:tcW w:w="1230" w:type="dxa"/>
            <w:tcBorders>
              <w:top w:val="nil"/>
              <w:left w:val="nil"/>
              <w:bottom w:val="nil"/>
              <w:right w:val="nil"/>
            </w:tcBorders>
          </w:tcPr>
          <w:p w14:paraId="10E95C62"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6389D6DE"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3A04F67D"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6B70EC34"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6227C14"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53FEE867"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752688CA" w14:textId="77777777" w:rsidR="005E4A4D" w:rsidRPr="00F611E3" w:rsidRDefault="005E4A4D" w:rsidP="005364E9">
            <w:pPr>
              <w:rPr>
                <w:rFonts w:ascii="Times New Roman" w:hAnsi="Times New Roman" w:cs="Times New Roman"/>
                <w:sz w:val="20"/>
                <w:szCs w:val="20"/>
              </w:rPr>
            </w:pPr>
          </w:p>
        </w:tc>
        <w:tc>
          <w:tcPr>
            <w:tcW w:w="1232" w:type="dxa"/>
            <w:vMerge/>
            <w:tcBorders>
              <w:left w:val="nil"/>
              <w:bottom w:val="nil"/>
              <w:right w:val="nil"/>
            </w:tcBorders>
          </w:tcPr>
          <w:p w14:paraId="625A9143"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47839620" w14:textId="13E49188"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10.39</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1E231ADA"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43C9CCC6"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FC1AEE2" w14:textId="2DECB7A2"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3</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345EDD9B" w14:textId="77777777" w:rsidR="005E4A4D" w:rsidRPr="00F611E3" w:rsidRDefault="005E4A4D" w:rsidP="005364E9">
            <w:pPr>
              <w:rPr>
                <w:rFonts w:ascii="Times New Roman" w:hAnsi="Times New Roman" w:cs="Times New Roman"/>
                <w:sz w:val="20"/>
                <w:szCs w:val="20"/>
              </w:rPr>
            </w:pPr>
          </w:p>
        </w:tc>
      </w:tr>
      <w:tr w:rsidR="005E4A4D" w14:paraId="18D20AF9" w14:textId="77777777" w:rsidTr="005364E9">
        <w:tc>
          <w:tcPr>
            <w:tcW w:w="1230" w:type="dxa"/>
            <w:tcBorders>
              <w:top w:val="nil"/>
              <w:left w:val="nil"/>
              <w:bottom w:val="nil"/>
              <w:right w:val="nil"/>
            </w:tcBorders>
          </w:tcPr>
          <w:p w14:paraId="5DE11FEE"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2092DD1B"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3D39210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53B43F83"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4F5731C"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74DCFF1"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F2F1111" w14:textId="77777777" w:rsidR="005E4A4D" w:rsidRPr="00F611E3" w:rsidRDefault="005E4A4D" w:rsidP="005364E9">
            <w:pPr>
              <w:rPr>
                <w:rFonts w:ascii="Times New Roman" w:hAnsi="Times New Roman" w:cs="Times New Roman"/>
                <w:sz w:val="20"/>
                <w:szCs w:val="20"/>
              </w:rPr>
            </w:pPr>
          </w:p>
        </w:tc>
        <w:tc>
          <w:tcPr>
            <w:tcW w:w="1232" w:type="dxa"/>
            <w:vMerge w:val="restart"/>
            <w:tcBorders>
              <w:top w:val="nil"/>
              <w:left w:val="nil"/>
              <w:right w:val="nil"/>
            </w:tcBorders>
          </w:tcPr>
          <w:p w14:paraId="6BAE7BB6"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Globe and Mail</w:t>
            </w:r>
          </w:p>
        </w:tc>
        <w:tc>
          <w:tcPr>
            <w:tcW w:w="734" w:type="dxa"/>
            <w:tcBorders>
              <w:top w:val="nil"/>
              <w:left w:val="nil"/>
              <w:bottom w:val="nil"/>
              <w:right w:val="nil"/>
            </w:tcBorders>
            <w:tcMar>
              <w:right w:w="28" w:type="dxa"/>
            </w:tcMar>
          </w:tcPr>
          <w:p w14:paraId="1FCCDA59" w14:textId="7D998518"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25</w:t>
            </w:r>
            <w:r w:rsidRPr="00F611E3">
              <w:rPr>
                <w:rFonts w:ascii="Times New Roman" w:hAnsi="Times New Roman" w:cs="Times New Roman"/>
                <w:sz w:val="20"/>
                <w:szCs w:val="20"/>
              </w:rPr>
              <w:t>.</w:t>
            </w:r>
            <w:r>
              <w:rPr>
                <w:rFonts w:ascii="Times New Roman" w:hAnsi="Times New Roman" w:cs="Times New Roman"/>
                <w:sz w:val="20"/>
                <w:szCs w:val="20"/>
              </w:rPr>
              <w:t>15</w:t>
            </w:r>
          </w:p>
        </w:tc>
        <w:tc>
          <w:tcPr>
            <w:tcW w:w="735" w:type="dxa"/>
            <w:tcBorders>
              <w:top w:val="nil"/>
              <w:left w:val="nil"/>
              <w:bottom w:val="nil"/>
              <w:right w:val="nil"/>
            </w:tcBorders>
            <w:tcMar>
              <w:left w:w="28" w:type="dxa"/>
            </w:tcMar>
          </w:tcPr>
          <w:p w14:paraId="10E14B19" w14:textId="3291629B" w:rsidR="005E4A4D" w:rsidRPr="00F611E3" w:rsidRDefault="005E4A4D" w:rsidP="005364E9">
            <w:pPr>
              <w:rPr>
                <w:rFonts w:ascii="Times New Roman" w:hAnsi="Times New Roman" w:cs="Times New Roman"/>
                <w:sz w:val="20"/>
                <w:szCs w:val="20"/>
              </w:rPr>
            </w:pPr>
            <w:r>
              <w:rPr>
                <w:rFonts w:ascii="Times New Roman" w:hAnsi="Times New Roman" w:cs="Times New Roman"/>
                <w:sz w:val="20"/>
                <w:szCs w:val="20"/>
              </w:rPr>
              <w:t>*</w:t>
            </w:r>
            <w:r w:rsidRPr="00F611E3">
              <w:rPr>
                <w:rFonts w:ascii="Times New Roman" w:hAnsi="Times New Roman" w:cs="Times New Roman"/>
                <w:sz w:val="20"/>
                <w:szCs w:val="20"/>
              </w:rPr>
              <w:t>*</w:t>
            </w:r>
          </w:p>
        </w:tc>
        <w:tc>
          <w:tcPr>
            <w:tcW w:w="236" w:type="dxa"/>
            <w:tcBorders>
              <w:top w:val="nil"/>
              <w:left w:val="nil"/>
              <w:bottom w:val="nil"/>
              <w:right w:val="nil"/>
            </w:tcBorders>
          </w:tcPr>
          <w:p w14:paraId="2E0AAB7D"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A61B718" w14:textId="5374DCD4"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2</w:t>
            </w:r>
          </w:p>
        </w:tc>
        <w:tc>
          <w:tcPr>
            <w:tcW w:w="735" w:type="dxa"/>
            <w:tcBorders>
              <w:top w:val="nil"/>
              <w:left w:val="nil"/>
              <w:bottom w:val="nil"/>
              <w:right w:val="nil"/>
            </w:tcBorders>
            <w:tcMar>
              <w:left w:w="28" w:type="dxa"/>
            </w:tcMar>
          </w:tcPr>
          <w:p w14:paraId="41BA0802" w14:textId="30E6ACD4"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lang w:val="en-CA"/>
              </w:rPr>
              <w:t>†</w:t>
            </w:r>
          </w:p>
        </w:tc>
      </w:tr>
      <w:tr w:rsidR="005E4A4D" w14:paraId="3500EA04" w14:textId="77777777" w:rsidTr="005364E9">
        <w:tc>
          <w:tcPr>
            <w:tcW w:w="1230" w:type="dxa"/>
            <w:tcBorders>
              <w:top w:val="nil"/>
              <w:left w:val="nil"/>
              <w:bottom w:val="nil"/>
              <w:right w:val="nil"/>
            </w:tcBorders>
          </w:tcPr>
          <w:p w14:paraId="4CFBA88E"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6D7E2EF8"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CDCC2B4"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5C26285D"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EE761BC"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4D9D3CFE"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2439B1FE" w14:textId="77777777" w:rsidR="005E4A4D" w:rsidRPr="00F611E3" w:rsidRDefault="005E4A4D" w:rsidP="005364E9">
            <w:pPr>
              <w:rPr>
                <w:rFonts w:ascii="Times New Roman" w:hAnsi="Times New Roman" w:cs="Times New Roman"/>
                <w:sz w:val="20"/>
                <w:szCs w:val="20"/>
              </w:rPr>
            </w:pPr>
          </w:p>
        </w:tc>
        <w:tc>
          <w:tcPr>
            <w:tcW w:w="1232" w:type="dxa"/>
            <w:vMerge/>
            <w:tcBorders>
              <w:left w:val="nil"/>
              <w:bottom w:val="nil"/>
              <w:right w:val="nil"/>
            </w:tcBorders>
          </w:tcPr>
          <w:p w14:paraId="546E2F52"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221A32A9" w14:textId="384A0BC5"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36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6216370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09496215"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F4479FF" w14:textId="0BD87BAA"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2</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61091895" w14:textId="77777777" w:rsidR="005E4A4D" w:rsidRPr="00F611E3" w:rsidRDefault="005E4A4D" w:rsidP="005364E9">
            <w:pPr>
              <w:rPr>
                <w:rFonts w:ascii="Times New Roman" w:hAnsi="Times New Roman" w:cs="Times New Roman"/>
                <w:sz w:val="20"/>
                <w:szCs w:val="20"/>
              </w:rPr>
            </w:pPr>
          </w:p>
        </w:tc>
      </w:tr>
      <w:tr w:rsidR="005E4A4D" w14:paraId="4F03B53C" w14:textId="77777777" w:rsidTr="005364E9">
        <w:tc>
          <w:tcPr>
            <w:tcW w:w="1230" w:type="dxa"/>
            <w:tcBorders>
              <w:top w:val="nil"/>
              <w:left w:val="nil"/>
              <w:bottom w:val="nil"/>
              <w:right w:val="nil"/>
            </w:tcBorders>
          </w:tcPr>
          <w:p w14:paraId="7F1E65C7"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4C338AB0"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705C6477"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238723F7"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27B8297"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274D95C0"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6676B7BF" w14:textId="77777777" w:rsidR="005E4A4D" w:rsidRPr="00F611E3" w:rsidRDefault="005E4A4D" w:rsidP="005364E9">
            <w:pPr>
              <w:rPr>
                <w:rFonts w:ascii="Times New Roman" w:hAnsi="Times New Roman" w:cs="Times New Roman"/>
                <w:sz w:val="20"/>
                <w:szCs w:val="20"/>
              </w:rPr>
            </w:pPr>
          </w:p>
        </w:tc>
        <w:tc>
          <w:tcPr>
            <w:tcW w:w="1232" w:type="dxa"/>
            <w:vMerge w:val="restart"/>
            <w:tcBorders>
              <w:top w:val="nil"/>
              <w:left w:val="nil"/>
              <w:right w:val="nil"/>
            </w:tcBorders>
          </w:tcPr>
          <w:p w14:paraId="737401C9"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National Post</w:t>
            </w:r>
          </w:p>
        </w:tc>
        <w:tc>
          <w:tcPr>
            <w:tcW w:w="734" w:type="dxa"/>
            <w:tcBorders>
              <w:top w:val="nil"/>
              <w:left w:val="nil"/>
              <w:bottom w:val="nil"/>
              <w:right w:val="nil"/>
            </w:tcBorders>
            <w:tcMar>
              <w:right w:w="28" w:type="dxa"/>
            </w:tcMar>
          </w:tcPr>
          <w:p w14:paraId="44756F56" w14:textId="697EF56A" w:rsidR="005E4A4D" w:rsidRPr="00F611E3" w:rsidRDefault="005E4A4D" w:rsidP="000F7973">
            <w:pPr>
              <w:jc w:val="right"/>
              <w:rPr>
                <w:rFonts w:ascii="Times New Roman" w:hAnsi="Times New Roman" w:cs="Times New Roman"/>
                <w:sz w:val="20"/>
                <w:szCs w:val="20"/>
              </w:rPr>
            </w:pPr>
            <w:r>
              <w:rPr>
                <w:rFonts w:ascii="Times New Roman" w:hAnsi="Times New Roman" w:cs="Times New Roman"/>
                <w:sz w:val="20"/>
                <w:szCs w:val="20"/>
              </w:rPr>
              <w:t>1</w:t>
            </w:r>
            <w:r w:rsidRPr="00F611E3">
              <w:rPr>
                <w:rFonts w:ascii="Times New Roman" w:hAnsi="Times New Roman" w:cs="Times New Roman"/>
                <w:sz w:val="20"/>
                <w:szCs w:val="20"/>
              </w:rPr>
              <w:t>.</w:t>
            </w:r>
            <w:r>
              <w:rPr>
                <w:rFonts w:ascii="Times New Roman" w:hAnsi="Times New Roman" w:cs="Times New Roman"/>
                <w:sz w:val="20"/>
                <w:szCs w:val="20"/>
              </w:rPr>
              <w:t>83</w:t>
            </w:r>
          </w:p>
        </w:tc>
        <w:tc>
          <w:tcPr>
            <w:tcW w:w="735" w:type="dxa"/>
            <w:tcBorders>
              <w:top w:val="nil"/>
              <w:left w:val="nil"/>
              <w:bottom w:val="nil"/>
              <w:right w:val="nil"/>
            </w:tcBorders>
            <w:tcMar>
              <w:left w:w="28" w:type="dxa"/>
            </w:tcMar>
          </w:tcPr>
          <w:p w14:paraId="683CFEB2"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0703E54F"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B80B7BB" w14:textId="1EC522AF"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p>
        </w:tc>
        <w:tc>
          <w:tcPr>
            <w:tcW w:w="735" w:type="dxa"/>
            <w:tcBorders>
              <w:top w:val="nil"/>
              <w:left w:val="nil"/>
              <w:bottom w:val="nil"/>
              <w:right w:val="nil"/>
            </w:tcBorders>
            <w:tcMar>
              <w:left w:w="28" w:type="dxa"/>
            </w:tcMar>
          </w:tcPr>
          <w:p w14:paraId="541544F8" w14:textId="77777777" w:rsidR="005E4A4D" w:rsidRPr="00F611E3" w:rsidRDefault="005E4A4D" w:rsidP="005364E9">
            <w:pPr>
              <w:rPr>
                <w:rFonts w:ascii="Times New Roman" w:hAnsi="Times New Roman" w:cs="Times New Roman"/>
                <w:sz w:val="20"/>
                <w:szCs w:val="20"/>
              </w:rPr>
            </w:pPr>
          </w:p>
        </w:tc>
      </w:tr>
      <w:tr w:rsidR="005E4A4D" w14:paraId="214C899F" w14:textId="77777777" w:rsidTr="005364E9">
        <w:tc>
          <w:tcPr>
            <w:tcW w:w="1230" w:type="dxa"/>
            <w:tcBorders>
              <w:top w:val="nil"/>
              <w:left w:val="nil"/>
              <w:bottom w:val="nil"/>
              <w:right w:val="nil"/>
            </w:tcBorders>
          </w:tcPr>
          <w:p w14:paraId="5C4CA226"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02F58677"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203443F9"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020588A"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3F16FA3" w14:textId="77777777" w:rsidR="005E4A4D" w:rsidRPr="00F611E3" w:rsidRDefault="005E4A4D" w:rsidP="005364E9">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2054A153"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69BDB036" w14:textId="77777777" w:rsidR="005E4A4D" w:rsidRPr="00F611E3" w:rsidRDefault="005E4A4D" w:rsidP="005364E9">
            <w:pPr>
              <w:rPr>
                <w:rFonts w:ascii="Times New Roman" w:hAnsi="Times New Roman" w:cs="Times New Roman"/>
                <w:sz w:val="20"/>
                <w:szCs w:val="20"/>
              </w:rPr>
            </w:pPr>
          </w:p>
        </w:tc>
        <w:tc>
          <w:tcPr>
            <w:tcW w:w="1232" w:type="dxa"/>
            <w:vMerge/>
            <w:tcBorders>
              <w:left w:val="nil"/>
              <w:bottom w:val="nil"/>
              <w:right w:val="nil"/>
            </w:tcBorders>
          </w:tcPr>
          <w:p w14:paraId="2D1DF743" w14:textId="77777777" w:rsidR="005E4A4D" w:rsidRPr="00F611E3" w:rsidRDefault="005E4A4D" w:rsidP="005364E9">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71A3918A" w14:textId="1CFD0ABB"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36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2B1350EC" w14:textId="77777777" w:rsidR="005E4A4D" w:rsidRPr="00F611E3" w:rsidRDefault="005E4A4D" w:rsidP="005364E9">
            <w:pPr>
              <w:rPr>
                <w:rFonts w:ascii="Times New Roman" w:hAnsi="Times New Roman" w:cs="Times New Roman"/>
                <w:sz w:val="20"/>
                <w:szCs w:val="20"/>
              </w:rPr>
            </w:pPr>
          </w:p>
        </w:tc>
        <w:tc>
          <w:tcPr>
            <w:tcW w:w="236" w:type="dxa"/>
            <w:tcBorders>
              <w:top w:val="nil"/>
              <w:left w:val="nil"/>
              <w:bottom w:val="nil"/>
              <w:right w:val="nil"/>
            </w:tcBorders>
          </w:tcPr>
          <w:p w14:paraId="1F1435E5"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5644298" w14:textId="512E44CA" w:rsidR="005E4A4D" w:rsidRPr="00F611E3" w:rsidRDefault="005E4A4D" w:rsidP="00965AB7">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2</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525BA818" w14:textId="77777777" w:rsidR="005E4A4D" w:rsidRPr="00F611E3" w:rsidRDefault="005E4A4D" w:rsidP="005364E9">
            <w:pPr>
              <w:rPr>
                <w:rFonts w:ascii="Times New Roman" w:hAnsi="Times New Roman" w:cs="Times New Roman"/>
                <w:sz w:val="20"/>
                <w:szCs w:val="20"/>
              </w:rPr>
            </w:pPr>
          </w:p>
        </w:tc>
      </w:tr>
      <w:tr w:rsidR="005E4A4D" w14:paraId="29019045" w14:textId="77777777" w:rsidTr="005364E9">
        <w:tc>
          <w:tcPr>
            <w:tcW w:w="1230" w:type="dxa"/>
            <w:tcBorders>
              <w:top w:val="nil"/>
              <w:left w:val="nil"/>
              <w:bottom w:val="nil"/>
              <w:right w:val="nil"/>
            </w:tcBorders>
          </w:tcPr>
          <w:p w14:paraId="104857A1"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42567E2D" w14:textId="4248A8E5"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61</w:t>
            </w:r>
            <w:r w:rsidRPr="00F611E3">
              <w:rPr>
                <w:rFonts w:ascii="Times New Roman" w:hAnsi="Times New Roman" w:cs="Times New Roman"/>
                <w:sz w:val="20"/>
                <w:szCs w:val="20"/>
              </w:rPr>
              <w:t>.</w:t>
            </w:r>
            <w:r>
              <w:rPr>
                <w:rFonts w:ascii="Times New Roman" w:hAnsi="Times New Roman" w:cs="Times New Roman"/>
                <w:sz w:val="20"/>
                <w:szCs w:val="20"/>
              </w:rPr>
              <w:t>69</w:t>
            </w:r>
          </w:p>
          <w:p w14:paraId="0B335127" w14:textId="5A758FAB" w:rsidR="005E4A4D" w:rsidRPr="00F611E3" w:rsidRDefault="005E4A4D" w:rsidP="001F1490">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33</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4ABCFF9D"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4FA6F796"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3750F41" w14:textId="44506D19"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45</w:t>
            </w:r>
          </w:p>
          <w:p w14:paraId="4CD721AE"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4</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7433EDB8"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0733A010"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62902ECC"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50602FA9" w14:textId="04B31DD1" w:rsidR="005E4A4D" w:rsidRPr="00F611E3" w:rsidRDefault="005E4A4D" w:rsidP="005364E9">
            <w:pPr>
              <w:jc w:val="right"/>
              <w:rPr>
                <w:rFonts w:ascii="Times New Roman" w:hAnsi="Times New Roman" w:cs="Times New Roman"/>
                <w:sz w:val="20"/>
                <w:szCs w:val="20"/>
              </w:rPr>
            </w:pPr>
            <w:r>
              <w:rPr>
                <w:rFonts w:ascii="Times New Roman" w:hAnsi="Times New Roman" w:cs="Times New Roman"/>
                <w:sz w:val="20"/>
                <w:szCs w:val="20"/>
              </w:rPr>
              <w:t>74</w:t>
            </w:r>
            <w:r w:rsidRPr="00F611E3">
              <w:rPr>
                <w:rFonts w:ascii="Times New Roman" w:hAnsi="Times New Roman" w:cs="Times New Roman"/>
                <w:sz w:val="20"/>
                <w:szCs w:val="20"/>
              </w:rPr>
              <w:t>.</w:t>
            </w:r>
            <w:r>
              <w:rPr>
                <w:rFonts w:ascii="Times New Roman" w:hAnsi="Times New Roman" w:cs="Times New Roman"/>
                <w:sz w:val="20"/>
                <w:szCs w:val="20"/>
              </w:rPr>
              <w:t>35</w:t>
            </w:r>
          </w:p>
          <w:p w14:paraId="15114149" w14:textId="1AFD6F13" w:rsidR="005E4A4D" w:rsidRPr="00F611E3" w:rsidRDefault="005E4A4D" w:rsidP="000F7973">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14</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52024DA8"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3D6A1274" w14:textId="77777777" w:rsidR="005E4A4D" w:rsidRPr="00F611E3" w:rsidRDefault="005E4A4D" w:rsidP="005364E9">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952BF9D" w14:textId="7D0DFC95"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5</w:t>
            </w:r>
          </w:p>
          <w:p w14:paraId="668DAAD9" w14:textId="77777777" w:rsidR="005E4A4D" w:rsidRPr="00F611E3" w:rsidRDefault="005E4A4D" w:rsidP="005364E9">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63E0253D"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w:t>
            </w:r>
          </w:p>
        </w:tc>
      </w:tr>
      <w:tr w:rsidR="005E4A4D" w14:paraId="2651DD5D" w14:textId="77777777" w:rsidTr="005364E9">
        <w:tc>
          <w:tcPr>
            <w:tcW w:w="1230" w:type="dxa"/>
            <w:tcBorders>
              <w:top w:val="nil"/>
              <w:left w:val="nil"/>
              <w:bottom w:val="nil"/>
              <w:right w:val="nil"/>
            </w:tcBorders>
          </w:tcPr>
          <w:p w14:paraId="3C086B40"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8" w:type="dxa"/>
            <w:gridSpan w:val="2"/>
            <w:tcBorders>
              <w:top w:val="nil"/>
              <w:left w:val="nil"/>
              <w:bottom w:val="nil"/>
              <w:right w:val="nil"/>
            </w:tcBorders>
          </w:tcPr>
          <w:p w14:paraId="2A075B54" w14:textId="77777777" w:rsidR="005E4A4D" w:rsidRPr="00F611E3" w:rsidRDefault="005E4A4D" w:rsidP="005364E9">
            <w:pPr>
              <w:jc w:val="center"/>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p>
        </w:tc>
        <w:tc>
          <w:tcPr>
            <w:tcW w:w="236" w:type="dxa"/>
            <w:tcBorders>
              <w:top w:val="nil"/>
              <w:left w:val="nil"/>
              <w:bottom w:val="nil"/>
              <w:right w:val="nil"/>
            </w:tcBorders>
          </w:tcPr>
          <w:p w14:paraId="774780A0" w14:textId="77777777" w:rsidR="005E4A4D" w:rsidRPr="00F611E3" w:rsidRDefault="005E4A4D" w:rsidP="005364E9">
            <w:pPr>
              <w:rPr>
                <w:rFonts w:ascii="Times New Roman" w:hAnsi="Times New Roman" w:cs="Times New Roman"/>
                <w:sz w:val="20"/>
                <w:szCs w:val="20"/>
              </w:rPr>
            </w:pPr>
          </w:p>
        </w:tc>
        <w:tc>
          <w:tcPr>
            <w:tcW w:w="1465" w:type="dxa"/>
            <w:gridSpan w:val="2"/>
            <w:tcBorders>
              <w:top w:val="nil"/>
              <w:left w:val="nil"/>
              <w:bottom w:val="nil"/>
              <w:right w:val="nil"/>
            </w:tcBorders>
          </w:tcPr>
          <w:p w14:paraId="0D1E7589" w14:textId="0DA7709E" w:rsidR="005E4A4D" w:rsidRPr="00F611E3" w:rsidRDefault="005E4A4D" w:rsidP="00D624F1">
            <w:pPr>
              <w:jc w:val="cente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09</w:t>
            </w:r>
          </w:p>
        </w:tc>
        <w:tc>
          <w:tcPr>
            <w:tcW w:w="236" w:type="dxa"/>
            <w:tcBorders>
              <w:top w:val="nil"/>
              <w:left w:val="nil"/>
              <w:bottom w:val="nil"/>
              <w:right w:val="nil"/>
            </w:tcBorders>
          </w:tcPr>
          <w:p w14:paraId="648FC28A"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nil"/>
              <w:right w:val="nil"/>
            </w:tcBorders>
          </w:tcPr>
          <w:p w14:paraId="7A2703B1"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9" w:type="dxa"/>
            <w:gridSpan w:val="2"/>
            <w:tcBorders>
              <w:top w:val="nil"/>
              <w:left w:val="nil"/>
              <w:bottom w:val="nil"/>
              <w:right w:val="nil"/>
            </w:tcBorders>
          </w:tcPr>
          <w:p w14:paraId="45C59C28" w14:textId="25912B5B" w:rsidR="005E4A4D" w:rsidRPr="00F611E3" w:rsidRDefault="005E4A4D" w:rsidP="000F7973">
            <w:pPr>
              <w:jc w:val="center"/>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3</w:t>
            </w:r>
          </w:p>
        </w:tc>
        <w:tc>
          <w:tcPr>
            <w:tcW w:w="236" w:type="dxa"/>
            <w:tcBorders>
              <w:top w:val="nil"/>
              <w:left w:val="nil"/>
              <w:bottom w:val="nil"/>
              <w:right w:val="nil"/>
            </w:tcBorders>
          </w:tcPr>
          <w:p w14:paraId="490471F0" w14:textId="77777777" w:rsidR="005E4A4D" w:rsidRPr="00F611E3" w:rsidRDefault="005E4A4D" w:rsidP="005364E9">
            <w:pPr>
              <w:rPr>
                <w:rFonts w:ascii="Times New Roman" w:hAnsi="Times New Roman" w:cs="Times New Roman"/>
                <w:sz w:val="20"/>
                <w:szCs w:val="20"/>
              </w:rPr>
            </w:pPr>
          </w:p>
        </w:tc>
        <w:tc>
          <w:tcPr>
            <w:tcW w:w="1466" w:type="dxa"/>
            <w:gridSpan w:val="2"/>
            <w:tcBorders>
              <w:top w:val="nil"/>
              <w:left w:val="nil"/>
              <w:bottom w:val="nil"/>
              <w:right w:val="nil"/>
            </w:tcBorders>
          </w:tcPr>
          <w:p w14:paraId="4A93E1FF" w14:textId="0672ECA4" w:rsidR="005E4A4D" w:rsidRPr="00F611E3" w:rsidRDefault="005E4A4D" w:rsidP="00965AB7">
            <w:pPr>
              <w:jc w:val="cente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27</w:t>
            </w:r>
          </w:p>
        </w:tc>
      </w:tr>
      <w:tr w:rsidR="005E4A4D" w14:paraId="4F465E86" w14:textId="77777777" w:rsidTr="005364E9">
        <w:tc>
          <w:tcPr>
            <w:tcW w:w="1230" w:type="dxa"/>
            <w:tcBorders>
              <w:top w:val="nil"/>
              <w:left w:val="nil"/>
              <w:bottom w:val="single" w:sz="4" w:space="0" w:color="auto"/>
              <w:right w:val="nil"/>
            </w:tcBorders>
          </w:tcPr>
          <w:p w14:paraId="2DA5F794"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N</w:t>
            </w:r>
          </w:p>
        </w:tc>
        <w:tc>
          <w:tcPr>
            <w:tcW w:w="1468" w:type="dxa"/>
            <w:gridSpan w:val="2"/>
            <w:tcBorders>
              <w:top w:val="nil"/>
              <w:left w:val="nil"/>
              <w:bottom w:val="single" w:sz="4" w:space="0" w:color="auto"/>
              <w:right w:val="nil"/>
            </w:tcBorders>
          </w:tcPr>
          <w:p w14:paraId="5317A47C" w14:textId="0C5D3DFE"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68</w:t>
            </w:r>
          </w:p>
        </w:tc>
        <w:tc>
          <w:tcPr>
            <w:tcW w:w="236" w:type="dxa"/>
            <w:tcBorders>
              <w:top w:val="nil"/>
              <w:left w:val="nil"/>
              <w:bottom w:val="single" w:sz="4" w:space="0" w:color="auto"/>
              <w:right w:val="nil"/>
            </w:tcBorders>
          </w:tcPr>
          <w:p w14:paraId="4D0DF9F8" w14:textId="77777777" w:rsidR="005E4A4D" w:rsidRPr="00F611E3" w:rsidRDefault="005E4A4D" w:rsidP="005364E9">
            <w:pPr>
              <w:rPr>
                <w:rFonts w:ascii="Times New Roman" w:hAnsi="Times New Roman" w:cs="Times New Roman"/>
                <w:sz w:val="20"/>
                <w:szCs w:val="20"/>
              </w:rPr>
            </w:pPr>
          </w:p>
        </w:tc>
        <w:tc>
          <w:tcPr>
            <w:tcW w:w="1465" w:type="dxa"/>
            <w:gridSpan w:val="2"/>
            <w:tcBorders>
              <w:top w:val="nil"/>
              <w:left w:val="nil"/>
              <w:bottom w:val="single" w:sz="4" w:space="0" w:color="auto"/>
              <w:right w:val="nil"/>
            </w:tcBorders>
          </w:tcPr>
          <w:p w14:paraId="2C3B7F87" w14:textId="6955CB80"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68</w:t>
            </w:r>
          </w:p>
        </w:tc>
        <w:tc>
          <w:tcPr>
            <w:tcW w:w="236" w:type="dxa"/>
            <w:tcBorders>
              <w:top w:val="nil"/>
              <w:left w:val="nil"/>
              <w:bottom w:val="nil"/>
              <w:right w:val="nil"/>
            </w:tcBorders>
          </w:tcPr>
          <w:p w14:paraId="01982F1F" w14:textId="77777777" w:rsidR="005E4A4D" w:rsidRPr="00F611E3" w:rsidRDefault="005E4A4D" w:rsidP="005364E9">
            <w:pPr>
              <w:rPr>
                <w:rFonts w:ascii="Times New Roman" w:hAnsi="Times New Roman" w:cs="Times New Roman"/>
                <w:sz w:val="20"/>
                <w:szCs w:val="20"/>
              </w:rPr>
            </w:pPr>
          </w:p>
        </w:tc>
        <w:tc>
          <w:tcPr>
            <w:tcW w:w="1232" w:type="dxa"/>
            <w:tcBorders>
              <w:top w:val="nil"/>
              <w:left w:val="nil"/>
              <w:bottom w:val="single" w:sz="4" w:space="0" w:color="auto"/>
              <w:right w:val="nil"/>
            </w:tcBorders>
          </w:tcPr>
          <w:p w14:paraId="465459E8" w14:textId="77777777" w:rsidR="005E4A4D" w:rsidRPr="00F611E3" w:rsidRDefault="005E4A4D" w:rsidP="005364E9">
            <w:pPr>
              <w:rPr>
                <w:rFonts w:ascii="Times New Roman" w:hAnsi="Times New Roman" w:cs="Times New Roman"/>
                <w:sz w:val="20"/>
                <w:szCs w:val="20"/>
              </w:rPr>
            </w:pPr>
            <w:r w:rsidRPr="00F611E3">
              <w:rPr>
                <w:rFonts w:ascii="Times New Roman" w:hAnsi="Times New Roman" w:cs="Times New Roman"/>
                <w:sz w:val="20"/>
                <w:szCs w:val="20"/>
              </w:rPr>
              <w:t>N</w:t>
            </w:r>
          </w:p>
        </w:tc>
        <w:tc>
          <w:tcPr>
            <w:tcW w:w="1469" w:type="dxa"/>
            <w:gridSpan w:val="2"/>
            <w:tcBorders>
              <w:top w:val="nil"/>
              <w:left w:val="nil"/>
              <w:bottom w:val="single" w:sz="4" w:space="0" w:color="auto"/>
              <w:right w:val="nil"/>
            </w:tcBorders>
          </w:tcPr>
          <w:p w14:paraId="2D09E21D" w14:textId="7EB59C2F"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68</w:t>
            </w:r>
          </w:p>
        </w:tc>
        <w:tc>
          <w:tcPr>
            <w:tcW w:w="236" w:type="dxa"/>
            <w:tcBorders>
              <w:top w:val="nil"/>
              <w:left w:val="nil"/>
              <w:bottom w:val="single" w:sz="4" w:space="0" w:color="auto"/>
              <w:right w:val="nil"/>
            </w:tcBorders>
          </w:tcPr>
          <w:p w14:paraId="6F3446C1" w14:textId="77777777" w:rsidR="005E4A4D" w:rsidRPr="00F611E3" w:rsidRDefault="005E4A4D" w:rsidP="005364E9">
            <w:pPr>
              <w:rPr>
                <w:rFonts w:ascii="Times New Roman" w:hAnsi="Times New Roman" w:cs="Times New Roman"/>
                <w:sz w:val="20"/>
                <w:szCs w:val="20"/>
              </w:rPr>
            </w:pPr>
          </w:p>
        </w:tc>
        <w:tc>
          <w:tcPr>
            <w:tcW w:w="1466" w:type="dxa"/>
            <w:gridSpan w:val="2"/>
            <w:tcBorders>
              <w:top w:val="nil"/>
              <w:left w:val="nil"/>
              <w:bottom w:val="single" w:sz="4" w:space="0" w:color="auto"/>
              <w:right w:val="nil"/>
            </w:tcBorders>
          </w:tcPr>
          <w:p w14:paraId="438B3A3F" w14:textId="5DA2C91C" w:rsidR="005E4A4D" w:rsidRPr="00F611E3" w:rsidRDefault="005E4A4D" w:rsidP="005364E9">
            <w:pPr>
              <w:jc w:val="center"/>
              <w:rPr>
                <w:rFonts w:ascii="Times New Roman" w:hAnsi="Times New Roman" w:cs="Times New Roman"/>
                <w:sz w:val="20"/>
                <w:szCs w:val="20"/>
              </w:rPr>
            </w:pPr>
            <w:r>
              <w:rPr>
                <w:rFonts w:ascii="Times New Roman" w:hAnsi="Times New Roman" w:cs="Times New Roman"/>
                <w:sz w:val="20"/>
                <w:szCs w:val="20"/>
              </w:rPr>
              <w:t>68</w:t>
            </w:r>
          </w:p>
        </w:tc>
      </w:tr>
      <w:tr w:rsidR="005E4A4D" w:rsidRPr="00FD5E98" w14:paraId="4F73E019" w14:textId="77777777" w:rsidTr="005364E9">
        <w:tc>
          <w:tcPr>
            <w:tcW w:w="9038" w:type="dxa"/>
            <w:gridSpan w:val="13"/>
            <w:tcBorders>
              <w:top w:val="nil"/>
              <w:left w:val="nil"/>
              <w:bottom w:val="nil"/>
              <w:right w:val="nil"/>
            </w:tcBorders>
          </w:tcPr>
          <w:p w14:paraId="59A51A23" w14:textId="77777777" w:rsidR="005E4A4D" w:rsidRPr="00F611E3" w:rsidRDefault="005E4A4D" w:rsidP="005364E9">
            <w:pPr>
              <w:rPr>
                <w:rFonts w:ascii="Times New Roman" w:hAnsi="Times New Roman" w:cs="Times New Roman"/>
                <w:sz w:val="20"/>
                <w:szCs w:val="20"/>
                <w:lang w:val="en-CA"/>
              </w:rPr>
            </w:pPr>
            <w:r w:rsidRPr="00F611E3">
              <w:rPr>
                <w:rFonts w:ascii="Times New Roman" w:hAnsi="Times New Roman" w:cs="Times New Roman"/>
                <w:sz w:val="20"/>
                <w:szCs w:val="20"/>
                <w:lang w:val="en-CA"/>
              </w:rPr>
              <w:t>*** p&lt;.001   ** p&lt;.01   * p&lt;.05   † p&lt;.10</w:t>
            </w:r>
          </w:p>
          <w:p w14:paraId="2DE89A4A" w14:textId="24BB174A" w:rsidR="005E4A4D" w:rsidRPr="00F611E3" w:rsidRDefault="005E4A4D" w:rsidP="005364E9">
            <w:pPr>
              <w:rPr>
                <w:rFonts w:ascii="Times New Roman" w:hAnsi="Times New Roman" w:cs="Times New Roman"/>
                <w:strike/>
                <w:sz w:val="20"/>
                <w:szCs w:val="20"/>
                <w:lang w:val="en-CA"/>
              </w:rPr>
            </w:pPr>
          </w:p>
        </w:tc>
      </w:tr>
    </w:tbl>
    <w:p w14:paraId="177DD173" w14:textId="77777777" w:rsidR="005364E9" w:rsidRDefault="005364E9" w:rsidP="00DC3621">
      <w:pPr>
        <w:rPr>
          <w:lang w:val="en-CA"/>
        </w:rPr>
      </w:pPr>
    </w:p>
    <w:p w14:paraId="33C45562" w14:textId="368CB7DA" w:rsidR="00957CDE" w:rsidRDefault="00957CDE">
      <w:pPr>
        <w:rPr>
          <w:lang w:val="en-CA"/>
        </w:rPr>
      </w:pPr>
      <w:r>
        <w:rPr>
          <w:lang w:val="en-CA"/>
        </w:rPr>
        <w:br w:type="page"/>
      </w:r>
    </w:p>
    <w:p w14:paraId="2DA192C7" w14:textId="77777777" w:rsidR="00F611E3" w:rsidRDefault="00F611E3" w:rsidP="00DC3621">
      <w:pPr>
        <w:rPr>
          <w:lang w:val="en-CA"/>
        </w:rPr>
      </w:pPr>
    </w:p>
    <w:p w14:paraId="55593AB8" w14:textId="77777777" w:rsidR="00957CDE" w:rsidRDefault="00957CDE" w:rsidP="00957CDE">
      <w:pPr>
        <w:rPr>
          <w:lang w:val="en-CA"/>
        </w:rPr>
      </w:pPr>
    </w:p>
    <w:p w14:paraId="5B2E826E" w14:textId="67A1E5A8" w:rsidR="00957CDE" w:rsidRPr="00CB341C" w:rsidRDefault="00957CDE" w:rsidP="00957CDE">
      <w:pPr>
        <w:rPr>
          <w:b/>
          <w:lang w:val="en-CA"/>
        </w:rPr>
      </w:pPr>
      <w:r w:rsidRPr="00CB341C">
        <w:rPr>
          <w:b/>
          <w:lang w:val="en-CA"/>
        </w:rPr>
        <w:t xml:space="preserve">Table </w:t>
      </w:r>
      <w:r w:rsidR="00781EED">
        <w:rPr>
          <w:b/>
          <w:lang w:val="en-CA"/>
        </w:rPr>
        <w:t>C</w:t>
      </w:r>
      <w:r w:rsidRPr="00CB341C">
        <w:rPr>
          <w:b/>
          <w:lang w:val="en-CA"/>
        </w:rPr>
        <w:t>3.</w:t>
      </w:r>
      <w:r>
        <w:rPr>
          <w:b/>
          <w:lang w:val="en-CA"/>
        </w:rPr>
        <w:t>2</w:t>
      </w:r>
    </w:p>
    <w:p w14:paraId="224E8AC8" w14:textId="128BFDFE" w:rsidR="00957CDE" w:rsidRPr="00D65B7B" w:rsidRDefault="005C4B64" w:rsidP="00957CDE">
      <w:pPr>
        <w:rPr>
          <w:b/>
          <w:lang w:val="en-CA"/>
        </w:rPr>
      </w:pPr>
      <w:r>
        <w:rPr>
          <w:b/>
          <w:lang w:val="en-CA"/>
        </w:rPr>
        <w:t xml:space="preserve">Perceptions of </w:t>
      </w:r>
      <w:r w:rsidRPr="001F1224">
        <w:rPr>
          <w:b/>
          <w:lang w:val="en-CA"/>
        </w:rPr>
        <w:t>media partisanship</w:t>
      </w:r>
      <w:r w:rsidR="00957CDE">
        <w:rPr>
          <w:b/>
          <w:lang w:val="en-CA"/>
        </w:rPr>
        <w:t xml:space="preserve"> </w:t>
      </w:r>
      <w:r w:rsidRPr="005C4B64">
        <w:rPr>
          <w:b/>
          <w:lang w:val="en-CA"/>
        </w:rPr>
        <w:t>(</w:t>
      </w:r>
      <w:r w:rsidRPr="005C4B64">
        <w:rPr>
          <w:b/>
          <w:u w:val="single"/>
          <w:lang w:val="en-CA"/>
        </w:rPr>
        <w:t>among experts reporting some exposure to each media outlet</w:t>
      </w:r>
      <w:r w:rsidRPr="005C4B64">
        <w:rPr>
          <w:b/>
          <w:lang w:val="en-CA"/>
        </w:rPr>
        <w:t>)</w:t>
      </w:r>
    </w:p>
    <w:p w14:paraId="3A2EE5CF" w14:textId="77777777" w:rsidR="00957CDE" w:rsidRPr="00D65B7B" w:rsidRDefault="00957CDE" w:rsidP="00957CDE">
      <w:pPr>
        <w:rPr>
          <w:lang w:val="en-CA"/>
        </w:rPr>
      </w:pPr>
    </w:p>
    <w:tbl>
      <w:tblPr>
        <w:tblStyle w:val="TableGrid"/>
        <w:tblW w:w="0" w:type="auto"/>
        <w:tblLayout w:type="fixed"/>
        <w:tblLook w:val="04A0" w:firstRow="1" w:lastRow="0" w:firstColumn="1" w:lastColumn="0" w:noHBand="0" w:noVBand="1"/>
      </w:tblPr>
      <w:tblGrid>
        <w:gridCol w:w="1230"/>
        <w:gridCol w:w="734"/>
        <w:gridCol w:w="730"/>
        <w:gridCol w:w="240"/>
        <w:gridCol w:w="731"/>
        <w:gridCol w:w="734"/>
        <w:gridCol w:w="236"/>
        <w:gridCol w:w="1232"/>
        <w:gridCol w:w="734"/>
        <w:gridCol w:w="735"/>
        <w:gridCol w:w="236"/>
        <w:gridCol w:w="731"/>
        <w:gridCol w:w="735"/>
      </w:tblGrid>
      <w:tr w:rsidR="00957CDE" w14:paraId="29441F0F" w14:textId="77777777" w:rsidTr="00957CDE">
        <w:tc>
          <w:tcPr>
            <w:tcW w:w="4399" w:type="dxa"/>
            <w:gridSpan w:val="6"/>
            <w:tcBorders>
              <w:top w:val="single" w:sz="4" w:space="0" w:color="auto"/>
              <w:left w:val="nil"/>
              <w:bottom w:val="single" w:sz="4" w:space="0" w:color="auto"/>
              <w:right w:val="nil"/>
            </w:tcBorders>
          </w:tcPr>
          <w:p w14:paraId="34331728" w14:textId="77777777" w:rsidR="00957CDE" w:rsidRPr="00F611E3" w:rsidRDefault="00957CDE" w:rsidP="00957CDE">
            <w:pPr>
              <w:rPr>
                <w:rFonts w:ascii="Times New Roman" w:hAnsi="Times New Roman" w:cs="Times New Roman"/>
                <w:b/>
                <w:sz w:val="20"/>
                <w:szCs w:val="20"/>
              </w:rPr>
            </w:pPr>
            <w:r w:rsidRPr="00F611E3">
              <w:rPr>
                <w:rFonts w:ascii="Times New Roman" w:hAnsi="Times New Roman" w:cs="Times New Roman"/>
                <w:b/>
                <w:sz w:val="20"/>
                <w:szCs w:val="20"/>
              </w:rPr>
              <w:t>A.  Federal Parties</w:t>
            </w:r>
          </w:p>
        </w:tc>
        <w:tc>
          <w:tcPr>
            <w:tcW w:w="236" w:type="dxa"/>
            <w:tcBorders>
              <w:top w:val="nil"/>
              <w:left w:val="nil"/>
              <w:bottom w:val="nil"/>
              <w:right w:val="nil"/>
            </w:tcBorders>
          </w:tcPr>
          <w:p w14:paraId="270C3505" w14:textId="77777777" w:rsidR="00957CDE" w:rsidRPr="00F611E3" w:rsidRDefault="00957CDE" w:rsidP="00957CDE">
            <w:pPr>
              <w:jc w:val="center"/>
              <w:rPr>
                <w:rFonts w:ascii="Times New Roman" w:hAnsi="Times New Roman" w:cs="Times New Roman"/>
                <w:sz w:val="20"/>
                <w:szCs w:val="20"/>
              </w:rPr>
            </w:pPr>
          </w:p>
        </w:tc>
        <w:tc>
          <w:tcPr>
            <w:tcW w:w="4403" w:type="dxa"/>
            <w:gridSpan w:val="6"/>
            <w:tcBorders>
              <w:top w:val="nil"/>
              <w:left w:val="nil"/>
              <w:bottom w:val="nil"/>
              <w:right w:val="nil"/>
            </w:tcBorders>
          </w:tcPr>
          <w:p w14:paraId="1A5AD257" w14:textId="77777777" w:rsidR="00957CDE" w:rsidRPr="00F611E3" w:rsidRDefault="00957CDE" w:rsidP="00957CDE">
            <w:pPr>
              <w:jc w:val="center"/>
              <w:rPr>
                <w:rFonts w:ascii="Times New Roman" w:hAnsi="Times New Roman" w:cs="Times New Roman"/>
                <w:sz w:val="20"/>
                <w:szCs w:val="20"/>
              </w:rPr>
            </w:pPr>
          </w:p>
        </w:tc>
      </w:tr>
      <w:tr w:rsidR="005C4B64" w14:paraId="13ED434A" w14:textId="77777777" w:rsidTr="001754C1">
        <w:tc>
          <w:tcPr>
            <w:tcW w:w="1230" w:type="dxa"/>
            <w:tcBorders>
              <w:top w:val="single" w:sz="4" w:space="0" w:color="auto"/>
              <w:left w:val="nil"/>
              <w:bottom w:val="nil"/>
              <w:right w:val="nil"/>
            </w:tcBorders>
          </w:tcPr>
          <w:p w14:paraId="356858EB" w14:textId="77777777" w:rsidR="005C4B64" w:rsidRPr="00F611E3" w:rsidRDefault="005C4B64" w:rsidP="00957CDE">
            <w:pPr>
              <w:jc w:val="center"/>
              <w:rPr>
                <w:rFonts w:ascii="Times New Roman" w:hAnsi="Times New Roman" w:cs="Times New Roman"/>
                <w:sz w:val="20"/>
                <w:szCs w:val="20"/>
              </w:rPr>
            </w:pPr>
          </w:p>
        </w:tc>
        <w:tc>
          <w:tcPr>
            <w:tcW w:w="1464" w:type="dxa"/>
            <w:gridSpan w:val="2"/>
            <w:tcBorders>
              <w:top w:val="single" w:sz="4" w:space="0" w:color="auto"/>
              <w:left w:val="nil"/>
              <w:bottom w:val="single" w:sz="4" w:space="0" w:color="auto"/>
              <w:right w:val="nil"/>
            </w:tcBorders>
          </w:tcPr>
          <w:p w14:paraId="7F27FA5F" w14:textId="0B16F073" w:rsidR="005C4B64" w:rsidRPr="00DA1D87" w:rsidRDefault="005C4B64" w:rsidP="00957CDE">
            <w:pPr>
              <w:jc w:val="center"/>
              <w:rPr>
                <w:rFonts w:ascii="Times New Roman" w:hAnsi="Times New Roman" w:cs="Times New Roman"/>
                <w:sz w:val="20"/>
                <w:szCs w:val="20"/>
                <w:highlight w:val="green"/>
                <w:lang w:val="en-US"/>
              </w:rPr>
            </w:pPr>
            <w:r w:rsidRPr="007055F3">
              <w:rPr>
                <w:sz w:val="20"/>
                <w:szCs w:val="20"/>
                <w:lang w:val="en-US"/>
              </w:rPr>
              <w:t>% indicating agreement with any party</w:t>
            </w:r>
          </w:p>
        </w:tc>
        <w:tc>
          <w:tcPr>
            <w:tcW w:w="240" w:type="dxa"/>
            <w:tcBorders>
              <w:top w:val="single" w:sz="4" w:space="0" w:color="auto"/>
              <w:left w:val="nil"/>
              <w:bottom w:val="nil"/>
              <w:right w:val="nil"/>
            </w:tcBorders>
          </w:tcPr>
          <w:p w14:paraId="3BBD07E5" w14:textId="77777777" w:rsidR="005C4B64" w:rsidRPr="0081556F" w:rsidRDefault="005C4B64" w:rsidP="00957CDE">
            <w:pPr>
              <w:jc w:val="center"/>
              <w:rPr>
                <w:rFonts w:ascii="Times New Roman" w:hAnsi="Times New Roman" w:cs="Times New Roman"/>
                <w:sz w:val="20"/>
                <w:szCs w:val="20"/>
                <w:lang w:val="en-US"/>
              </w:rPr>
            </w:pPr>
          </w:p>
        </w:tc>
        <w:tc>
          <w:tcPr>
            <w:tcW w:w="1465" w:type="dxa"/>
            <w:gridSpan w:val="2"/>
            <w:tcBorders>
              <w:top w:val="single" w:sz="4" w:space="0" w:color="auto"/>
              <w:left w:val="nil"/>
              <w:bottom w:val="single" w:sz="4" w:space="0" w:color="auto"/>
              <w:right w:val="nil"/>
            </w:tcBorders>
          </w:tcPr>
          <w:p w14:paraId="5DE4BFEB"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c>
          <w:tcPr>
            <w:tcW w:w="236" w:type="dxa"/>
            <w:tcBorders>
              <w:top w:val="nil"/>
              <w:left w:val="nil"/>
              <w:bottom w:val="nil"/>
              <w:right w:val="nil"/>
            </w:tcBorders>
          </w:tcPr>
          <w:p w14:paraId="2BA39182" w14:textId="77777777" w:rsidR="005C4B64" w:rsidRPr="00F611E3" w:rsidRDefault="005C4B64" w:rsidP="00957CDE">
            <w:pPr>
              <w:jc w:val="center"/>
              <w:rPr>
                <w:rFonts w:ascii="Times New Roman" w:hAnsi="Times New Roman" w:cs="Times New Roman"/>
                <w:sz w:val="20"/>
                <w:szCs w:val="20"/>
              </w:rPr>
            </w:pPr>
          </w:p>
        </w:tc>
        <w:tc>
          <w:tcPr>
            <w:tcW w:w="1232" w:type="dxa"/>
            <w:tcBorders>
              <w:top w:val="nil"/>
              <w:left w:val="nil"/>
              <w:bottom w:val="nil"/>
              <w:right w:val="nil"/>
            </w:tcBorders>
          </w:tcPr>
          <w:p w14:paraId="3D11FAB9" w14:textId="77777777" w:rsidR="005C4B64" w:rsidRPr="00F611E3" w:rsidRDefault="005C4B64" w:rsidP="00957CDE">
            <w:pPr>
              <w:jc w:val="center"/>
              <w:rPr>
                <w:rFonts w:ascii="Times New Roman" w:hAnsi="Times New Roman" w:cs="Times New Roman"/>
                <w:strike/>
                <w:sz w:val="20"/>
                <w:szCs w:val="20"/>
              </w:rPr>
            </w:pPr>
          </w:p>
        </w:tc>
        <w:tc>
          <w:tcPr>
            <w:tcW w:w="1469" w:type="dxa"/>
            <w:gridSpan w:val="2"/>
            <w:tcBorders>
              <w:top w:val="nil"/>
              <w:left w:val="nil"/>
              <w:bottom w:val="nil"/>
              <w:right w:val="nil"/>
            </w:tcBorders>
          </w:tcPr>
          <w:p w14:paraId="75CC6485" w14:textId="77777777" w:rsidR="005C4B64" w:rsidRPr="00F611E3" w:rsidRDefault="005C4B64" w:rsidP="00957CDE">
            <w:pPr>
              <w:jc w:val="center"/>
              <w:rPr>
                <w:rFonts w:ascii="Times New Roman" w:hAnsi="Times New Roman" w:cs="Times New Roman"/>
                <w:strike/>
                <w:sz w:val="20"/>
                <w:szCs w:val="20"/>
              </w:rPr>
            </w:pPr>
          </w:p>
        </w:tc>
        <w:tc>
          <w:tcPr>
            <w:tcW w:w="236" w:type="dxa"/>
            <w:tcBorders>
              <w:top w:val="nil"/>
              <w:left w:val="nil"/>
              <w:bottom w:val="nil"/>
              <w:right w:val="nil"/>
            </w:tcBorders>
          </w:tcPr>
          <w:p w14:paraId="3D392FF0" w14:textId="77777777" w:rsidR="005C4B64" w:rsidRPr="00F611E3" w:rsidRDefault="005C4B64" w:rsidP="00957CDE">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55F0DA23" w14:textId="77777777" w:rsidR="005C4B64" w:rsidRPr="00F611E3" w:rsidRDefault="005C4B64" w:rsidP="00957CDE">
            <w:pPr>
              <w:jc w:val="center"/>
              <w:rPr>
                <w:rFonts w:ascii="Times New Roman" w:hAnsi="Times New Roman" w:cs="Times New Roman"/>
                <w:strike/>
                <w:sz w:val="20"/>
                <w:szCs w:val="20"/>
              </w:rPr>
            </w:pPr>
          </w:p>
        </w:tc>
      </w:tr>
      <w:tr w:rsidR="00957CDE" w14:paraId="74776B76" w14:textId="77777777" w:rsidTr="001754C1">
        <w:tc>
          <w:tcPr>
            <w:tcW w:w="1230" w:type="dxa"/>
            <w:tcBorders>
              <w:top w:val="nil"/>
              <w:left w:val="nil"/>
              <w:bottom w:val="nil"/>
              <w:right w:val="nil"/>
            </w:tcBorders>
          </w:tcPr>
          <w:p w14:paraId="103B27CE" w14:textId="3DFCCAE8"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Qu</w:t>
            </w:r>
            <w:r w:rsidR="00402A72">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4872CCF9"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11.24</w:t>
            </w:r>
          </w:p>
          <w:p w14:paraId="772E3CB4"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(11.</w:t>
            </w:r>
            <w:r>
              <w:rPr>
                <w:rFonts w:ascii="Times New Roman" w:hAnsi="Times New Roman" w:cs="Times New Roman"/>
                <w:sz w:val="20"/>
                <w:szCs w:val="20"/>
              </w:rPr>
              <w:t>7</w:t>
            </w:r>
            <w:r w:rsidRPr="00F611E3">
              <w:rPr>
                <w:rFonts w:ascii="Times New Roman" w:hAnsi="Times New Roman" w:cs="Times New Roman"/>
                <w:sz w:val="20"/>
                <w:szCs w:val="20"/>
              </w:rPr>
              <w:t>0)</w:t>
            </w:r>
          </w:p>
        </w:tc>
        <w:tc>
          <w:tcPr>
            <w:tcW w:w="730" w:type="dxa"/>
            <w:tcBorders>
              <w:top w:val="nil"/>
              <w:left w:val="nil"/>
              <w:bottom w:val="nil"/>
              <w:right w:val="nil"/>
            </w:tcBorders>
            <w:tcMar>
              <w:left w:w="28" w:type="dxa"/>
            </w:tcMar>
          </w:tcPr>
          <w:p w14:paraId="43DBB3D6" w14:textId="77777777" w:rsidR="00957CDE" w:rsidRPr="00F611E3" w:rsidRDefault="00957CDE" w:rsidP="00957CDE">
            <w:pPr>
              <w:rPr>
                <w:rFonts w:ascii="Times New Roman" w:hAnsi="Times New Roman" w:cs="Times New Roman"/>
                <w:sz w:val="20"/>
                <w:szCs w:val="20"/>
              </w:rPr>
            </w:pPr>
          </w:p>
        </w:tc>
        <w:tc>
          <w:tcPr>
            <w:tcW w:w="240" w:type="dxa"/>
            <w:tcBorders>
              <w:top w:val="nil"/>
              <w:left w:val="nil"/>
              <w:bottom w:val="nil"/>
              <w:right w:val="nil"/>
            </w:tcBorders>
          </w:tcPr>
          <w:p w14:paraId="5E8EE8B0"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B81A0E0"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2</w:t>
            </w:r>
          </w:p>
          <w:p w14:paraId="27056B4C"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(.11)</w:t>
            </w:r>
          </w:p>
        </w:tc>
        <w:tc>
          <w:tcPr>
            <w:tcW w:w="734" w:type="dxa"/>
            <w:tcBorders>
              <w:top w:val="nil"/>
              <w:left w:val="nil"/>
              <w:bottom w:val="nil"/>
              <w:right w:val="nil"/>
            </w:tcBorders>
            <w:tcMar>
              <w:left w:w="28" w:type="dxa"/>
            </w:tcMar>
          </w:tcPr>
          <w:p w14:paraId="15F205BF"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nil"/>
              <w:right w:val="nil"/>
            </w:tcBorders>
          </w:tcPr>
          <w:p w14:paraId="00D340A4"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4363754C" w14:textId="77777777" w:rsidR="00957CDE" w:rsidRPr="00F611E3" w:rsidRDefault="00957CDE" w:rsidP="00957CDE">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5997B468"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Pr>
          <w:p w14:paraId="2BF0F03F" w14:textId="77777777" w:rsidR="00957CDE" w:rsidRPr="00F611E3" w:rsidRDefault="00957CDE" w:rsidP="00957CDE">
            <w:pPr>
              <w:rPr>
                <w:rFonts w:ascii="Times New Roman" w:hAnsi="Times New Roman" w:cs="Times New Roman"/>
                <w:strike/>
                <w:sz w:val="20"/>
                <w:szCs w:val="20"/>
              </w:rPr>
            </w:pPr>
          </w:p>
        </w:tc>
        <w:tc>
          <w:tcPr>
            <w:tcW w:w="236" w:type="dxa"/>
            <w:tcBorders>
              <w:top w:val="nil"/>
              <w:left w:val="nil"/>
              <w:bottom w:val="nil"/>
              <w:right w:val="nil"/>
            </w:tcBorders>
          </w:tcPr>
          <w:p w14:paraId="553D5B08" w14:textId="77777777" w:rsidR="00957CDE" w:rsidRPr="00F611E3" w:rsidRDefault="00957CDE" w:rsidP="00957CDE">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2DDA19F3"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2322432A" w14:textId="77777777" w:rsidR="00957CDE" w:rsidRPr="00F611E3" w:rsidRDefault="00957CDE" w:rsidP="00957CDE">
            <w:pPr>
              <w:rPr>
                <w:rFonts w:ascii="Times New Roman" w:hAnsi="Times New Roman" w:cs="Times New Roman"/>
                <w:strike/>
                <w:sz w:val="20"/>
                <w:szCs w:val="20"/>
              </w:rPr>
            </w:pPr>
          </w:p>
        </w:tc>
      </w:tr>
      <w:tr w:rsidR="00957CDE" w14:paraId="482719C5" w14:textId="77777777" w:rsidTr="001754C1">
        <w:tc>
          <w:tcPr>
            <w:tcW w:w="1230" w:type="dxa"/>
            <w:tcBorders>
              <w:top w:val="nil"/>
              <w:left w:val="nil"/>
              <w:bottom w:val="nil"/>
              <w:right w:val="nil"/>
            </w:tcBorders>
          </w:tcPr>
          <w:p w14:paraId="24627977"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70DA9DC6" w14:textId="77777777" w:rsidR="00957CDE" w:rsidRPr="00F611E3" w:rsidRDefault="00957CDE" w:rsidP="00957CDE">
            <w:pPr>
              <w:jc w:val="right"/>
              <w:rPr>
                <w:rFonts w:ascii="Times New Roman" w:hAnsi="Times New Roman" w:cs="Times New Roman"/>
                <w:sz w:val="20"/>
                <w:szCs w:val="20"/>
              </w:rPr>
            </w:pPr>
            <w:r>
              <w:rPr>
                <w:rFonts w:ascii="Times New Roman" w:hAnsi="Times New Roman" w:cs="Times New Roman"/>
                <w:sz w:val="20"/>
                <w:szCs w:val="20"/>
              </w:rPr>
              <w:t>6</w:t>
            </w:r>
            <w:r w:rsidRPr="00F611E3">
              <w:rPr>
                <w:rFonts w:ascii="Times New Roman" w:hAnsi="Times New Roman" w:cs="Times New Roman"/>
                <w:sz w:val="20"/>
                <w:szCs w:val="20"/>
              </w:rPr>
              <w:t>.</w:t>
            </w:r>
            <w:r>
              <w:rPr>
                <w:rFonts w:ascii="Times New Roman" w:hAnsi="Times New Roman" w:cs="Times New Roman"/>
                <w:sz w:val="20"/>
                <w:szCs w:val="20"/>
              </w:rPr>
              <w:t>62</w:t>
            </w:r>
          </w:p>
          <w:p w14:paraId="0DE3A314"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r>
              <w:rPr>
                <w:rFonts w:ascii="Times New Roman" w:hAnsi="Times New Roman" w:cs="Times New Roman"/>
                <w:sz w:val="20"/>
                <w:szCs w:val="20"/>
              </w:rPr>
              <w:t>99</w:t>
            </w:r>
            <w:r w:rsidRPr="00F611E3">
              <w:rPr>
                <w:rFonts w:ascii="Times New Roman" w:hAnsi="Times New Roman" w:cs="Times New Roman"/>
                <w:sz w:val="20"/>
                <w:szCs w:val="20"/>
              </w:rPr>
              <w:t>)</w:t>
            </w:r>
          </w:p>
        </w:tc>
        <w:tc>
          <w:tcPr>
            <w:tcW w:w="730" w:type="dxa"/>
            <w:tcBorders>
              <w:top w:val="nil"/>
              <w:left w:val="nil"/>
              <w:bottom w:val="nil"/>
              <w:right w:val="nil"/>
            </w:tcBorders>
            <w:tcMar>
              <w:left w:w="28" w:type="dxa"/>
            </w:tcMar>
          </w:tcPr>
          <w:p w14:paraId="70F3EA57" w14:textId="77777777" w:rsidR="00957CDE" w:rsidRPr="00F611E3" w:rsidRDefault="00957CDE" w:rsidP="00957CDE">
            <w:pPr>
              <w:rPr>
                <w:rFonts w:ascii="Times New Roman" w:hAnsi="Times New Roman" w:cs="Times New Roman"/>
                <w:sz w:val="20"/>
                <w:szCs w:val="20"/>
              </w:rPr>
            </w:pPr>
          </w:p>
        </w:tc>
        <w:tc>
          <w:tcPr>
            <w:tcW w:w="240" w:type="dxa"/>
            <w:tcBorders>
              <w:top w:val="nil"/>
              <w:left w:val="nil"/>
              <w:bottom w:val="nil"/>
              <w:right w:val="nil"/>
            </w:tcBorders>
          </w:tcPr>
          <w:p w14:paraId="5871EEA9"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5DDA855"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p>
          <w:p w14:paraId="438F7DAD"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4" w:type="dxa"/>
            <w:tcBorders>
              <w:top w:val="nil"/>
              <w:left w:val="nil"/>
              <w:bottom w:val="nil"/>
              <w:right w:val="nil"/>
            </w:tcBorders>
            <w:tcMar>
              <w:left w:w="28" w:type="dxa"/>
            </w:tcMar>
          </w:tcPr>
          <w:p w14:paraId="72D5238C"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nil"/>
              <w:right w:val="nil"/>
            </w:tcBorders>
          </w:tcPr>
          <w:p w14:paraId="75C1998F"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1F2CEBC7" w14:textId="77777777" w:rsidR="00957CDE" w:rsidRPr="00F611E3" w:rsidRDefault="00957CDE" w:rsidP="00957CDE">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195DE944"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Pr>
          <w:p w14:paraId="42CAA37B" w14:textId="77777777" w:rsidR="00957CDE" w:rsidRPr="00F611E3" w:rsidRDefault="00957CDE" w:rsidP="00957CDE">
            <w:pPr>
              <w:rPr>
                <w:rFonts w:ascii="Times New Roman" w:hAnsi="Times New Roman" w:cs="Times New Roman"/>
                <w:strike/>
                <w:sz w:val="20"/>
                <w:szCs w:val="20"/>
              </w:rPr>
            </w:pPr>
          </w:p>
        </w:tc>
        <w:tc>
          <w:tcPr>
            <w:tcW w:w="236" w:type="dxa"/>
            <w:tcBorders>
              <w:top w:val="nil"/>
              <w:left w:val="nil"/>
              <w:bottom w:val="nil"/>
              <w:right w:val="nil"/>
            </w:tcBorders>
          </w:tcPr>
          <w:p w14:paraId="72EE6DFD" w14:textId="77777777" w:rsidR="00957CDE" w:rsidRPr="00F611E3" w:rsidRDefault="00957CDE" w:rsidP="00957CDE">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3FFE679D"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1DD9D0AC" w14:textId="77777777" w:rsidR="00957CDE" w:rsidRPr="00F611E3" w:rsidRDefault="00957CDE" w:rsidP="00957CDE">
            <w:pPr>
              <w:rPr>
                <w:rFonts w:ascii="Times New Roman" w:hAnsi="Times New Roman" w:cs="Times New Roman"/>
                <w:strike/>
                <w:sz w:val="20"/>
                <w:szCs w:val="20"/>
              </w:rPr>
            </w:pPr>
          </w:p>
        </w:tc>
      </w:tr>
      <w:tr w:rsidR="00957CDE" w14:paraId="4DA82099" w14:textId="77777777" w:rsidTr="001754C1">
        <w:tc>
          <w:tcPr>
            <w:tcW w:w="1230" w:type="dxa"/>
            <w:tcBorders>
              <w:top w:val="nil"/>
              <w:left w:val="nil"/>
              <w:bottom w:val="nil"/>
              <w:right w:val="nil"/>
            </w:tcBorders>
          </w:tcPr>
          <w:p w14:paraId="1F1478C1"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6F6943F3"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60.36</w:t>
            </w:r>
          </w:p>
          <w:p w14:paraId="3460B831"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(5.91)</w:t>
            </w:r>
          </w:p>
        </w:tc>
        <w:tc>
          <w:tcPr>
            <w:tcW w:w="730" w:type="dxa"/>
            <w:tcBorders>
              <w:top w:val="nil"/>
              <w:left w:val="nil"/>
              <w:bottom w:val="nil"/>
              <w:right w:val="nil"/>
            </w:tcBorders>
            <w:tcMar>
              <w:left w:w="28" w:type="dxa"/>
            </w:tcMar>
          </w:tcPr>
          <w:p w14:paraId="7D86ED77"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40" w:type="dxa"/>
            <w:tcBorders>
              <w:top w:val="nil"/>
              <w:left w:val="nil"/>
              <w:bottom w:val="nil"/>
              <w:right w:val="nil"/>
            </w:tcBorders>
          </w:tcPr>
          <w:p w14:paraId="3C50DAE1"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04E9ABE7"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.4</w:t>
            </w:r>
            <w:r>
              <w:rPr>
                <w:rFonts w:ascii="Times New Roman" w:hAnsi="Times New Roman" w:cs="Times New Roman"/>
                <w:sz w:val="20"/>
                <w:szCs w:val="20"/>
              </w:rPr>
              <w:t>4</w:t>
            </w:r>
          </w:p>
          <w:p w14:paraId="13747F4F" w14:textId="77777777" w:rsidR="00957CDE" w:rsidRPr="00F611E3" w:rsidRDefault="00957CDE" w:rsidP="00957CDE">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6</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7744AAA0"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w:t>
            </w:r>
            <w:r w:rsidRPr="00F611E3">
              <w:rPr>
                <w:rFonts w:ascii="Times New Roman" w:hAnsi="Times New Roman" w:cs="Times New Roman"/>
                <w:sz w:val="20"/>
                <w:szCs w:val="20"/>
              </w:rPr>
              <w:t>*</w:t>
            </w:r>
          </w:p>
        </w:tc>
        <w:tc>
          <w:tcPr>
            <w:tcW w:w="236" w:type="dxa"/>
            <w:tcBorders>
              <w:top w:val="nil"/>
              <w:left w:val="nil"/>
              <w:bottom w:val="nil"/>
              <w:right w:val="nil"/>
            </w:tcBorders>
          </w:tcPr>
          <w:p w14:paraId="2052AD6B"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1ED3ADED" w14:textId="77777777" w:rsidR="00957CDE" w:rsidRPr="00F611E3" w:rsidRDefault="00957CDE" w:rsidP="00957CDE">
            <w:pPr>
              <w:rPr>
                <w:rFonts w:ascii="Times New Roman" w:hAnsi="Times New Roman" w:cs="Times New Roman"/>
                <w:strike/>
                <w:sz w:val="20"/>
                <w:szCs w:val="20"/>
              </w:rPr>
            </w:pPr>
          </w:p>
        </w:tc>
        <w:tc>
          <w:tcPr>
            <w:tcW w:w="734" w:type="dxa"/>
            <w:tcBorders>
              <w:top w:val="nil"/>
              <w:left w:val="nil"/>
              <w:bottom w:val="nil"/>
              <w:right w:val="nil"/>
            </w:tcBorders>
            <w:tcMar>
              <w:right w:w="28" w:type="dxa"/>
            </w:tcMar>
          </w:tcPr>
          <w:p w14:paraId="39C41E96"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33D630E4" w14:textId="77777777" w:rsidR="00957CDE" w:rsidRPr="00F611E3" w:rsidRDefault="00957CDE" w:rsidP="00957CDE">
            <w:pPr>
              <w:rPr>
                <w:rFonts w:ascii="Times New Roman" w:hAnsi="Times New Roman" w:cs="Times New Roman"/>
                <w:strike/>
                <w:sz w:val="20"/>
                <w:szCs w:val="20"/>
              </w:rPr>
            </w:pPr>
          </w:p>
        </w:tc>
        <w:tc>
          <w:tcPr>
            <w:tcW w:w="236" w:type="dxa"/>
            <w:tcBorders>
              <w:top w:val="nil"/>
              <w:left w:val="nil"/>
              <w:bottom w:val="nil"/>
              <w:right w:val="nil"/>
            </w:tcBorders>
          </w:tcPr>
          <w:p w14:paraId="3B1E70D9" w14:textId="77777777" w:rsidR="00957CDE" w:rsidRPr="00F611E3" w:rsidRDefault="00957CDE" w:rsidP="00957CDE">
            <w:pPr>
              <w:rPr>
                <w:rFonts w:ascii="Times New Roman" w:hAnsi="Times New Roman" w:cs="Times New Roman"/>
                <w:strike/>
                <w:sz w:val="20"/>
                <w:szCs w:val="20"/>
              </w:rPr>
            </w:pPr>
          </w:p>
        </w:tc>
        <w:tc>
          <w:tcPr>
            <w:tcW w:w="731" w:type="dxa"/>
            <w:tcBorders>
              <w:top w:val="nil"/>
              <w:left w:val="nil"/>
              <w:bottom w:val="nil"/>
              <w:right w:val="nil"/>
            </w:tcBorders>
            <w:tcMar>
              <w:right w:w="28" w:type="dxa"/>
            </w:tcMar>
          </w:tcPr>
          <w:p w14:paraId="19DBFC64" w14:textId="77777777" w:rsidR="00957CDE" w:rsidRPr="00F611E3" w:rsidRDefault="00957CDE" w:rsidP="00957CDE">
            <w:pPr>
              <w:jc w:val="right"/>
              <w:rPr>
                <w:rFonts w:ascii="Times New Roman" w:hAnsi="Times New Roman" w:cs="Times New Roman"/>
                <w:strike/>
                <w:sz w:val="20"/>
                <w:szCs w:val="20"/>
              </w:rPr>
            </w:pPr>
          </w:p>
        </w:tc>
        <w:tc>
          <w:tcPr>
            <w:tcW w:w="735" w:type="dxa"/>
            <w:tcBorders>
              <w:top w:val="nil"/>
              <w:left w:val="nil"/>
              <w:bottom w:val="nil"/>
              <w:right w:val="nil"/>
            </w:tcBorders>
            <w:tcMar>
              <w:left w:w="28" w:type="dxa"/>
            </w:tcMar>
          </w:tcPr>
          <w:p w14:paraId="276E4DB7" w14:textId="77777777" w:rsidR="00957CDE" w:rsidRPr="00F611E3" w:rsidRDefault="00957CDE" w:rsidP="00957CDE">
            <w:pPr>
              <w:rPr>
                <w:rFonts w:ascii="Times New Roman" w:hAnsi="Times New Roman" w:cs="Times New Roman"/>
                <w:strike/>
                <w:sz w:val="20"/>
                <w:szCs w:val="20"/>
              </w:rPr>
            </w:pPr>
          </w:p>
        </w:tc>
      </w:tr>
      <w:tr w:rsidR="00957CDE" w14:paraId="59338CF3" w14:textId="77777777" w:rsidTr="001754C1">
        <w:tc>
          <w:tcPr>
            <w:tcW w:w="1230" w:type="dxa"/>
            <w:tcBorders>
              <w:top w:val="nil"/>
              <w:left w:val="nil"/>
              <w:bottom w:val="nil"/>
              <w:right w:val="nil"/>
            </w:tcBorders>
          </w:tcPr>
          <w:p w14:paraId="45F7737C"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4" w:type="dxa"/>
            <w:gridSpan w:val="2"/>
            <w:tcBorders>
              <w:top w:val="nil"/>
              <w:left w:val="nil"/>
              <w:bottom w:val="nil"/>
              <w:right w:val="nil"/>
            </w:tcBorders>
          </w:tcPr>
          <w:p w14:paraId="41163716" w14:textId="77777777" w:rsidR="00957CDE" w:rsidRPr="00F611E3" w:rsidRDefault="00957CDE" w:rsidP="00957CDE">
            <w:pPr>
              <w:jc w:val="center"/>
              <w:rPr>
                <w:rFonts w:ascii="Times New Roman" w:hAnsi="Times New Roman" w:cs="Times New Roman"/>
                <w:sz w:val="20"/>
                <w:szCs w:val="20"/>
              </w:rPr>
            </w:pPr>
            <w:r w:rsidRPr="00F611E3">
              <w:rPr>
                <w:rFonts w:ascii="Times New Roman" w:hAnsi="Times New Roman" w:cs="Times New Roman"/>
                <w:sz w:val="20"/>
                <w:szCs w:val="20"/>
              </w:rPr>
              <w:t>.03</w:t>
            </w:r>
          </w:p>
        </w:tc>
        <w:tc>
          <w:tcPr>
            <w:tcW w:w="240" w:type="dxa"/>
            <w:tcBorders>
              <w:top w:val="nil"/>
              <w:left w:val="nil"/>
              <w:bottom w:val="nil"/>
              <w:right w:val="nil"/>
            </w:tcBorders>
          </w:tcPr>
          <w:p w14:paraId="0C4C1512" w14:textId="77777777" w:rsidR="00957CDE" w:rsidRPr="00F611E3" w:rsidRDefault="00957CDE" w:rsidP="00957CDE">
            <w:pPr>
              <w:jc w:val="center"/>
              <w:rPr>
                <w:rFonts w:ascii="Times New Roman" w:hAnsi="Times New Roman" w:cs="Times New Roman"/>
                <w:sz w:val="20"/>
                <w:szCs w:val="20"/>
              </w:rPr>
            </w:pPr>
          </w:p>
        </w:tc>
        <w:tc>
          <w:tcPr>
            <w:tcW w:w="1465" w:type="dxa"/>
            <w:gridSpan w:val="2"/>
            <w:tcBorders>
              <w:top w:val="nil"/>
              <w:left w:val="nil"/>
              <w:bottom w:val="nil"/>
              <w:right w:val="nil"/>
            </w:tcBorders>
          </w:tcPr>
          <w:p w14:paraId="5DD1115A" w14:textId="77777777" w:rsidR="00957CDE" w:rsidRPr="00F611E3" w:rsidRDefault="00957CDE" w:rsidP="00957CDE">
            <w:pPr>
              <w:jc w:val="center"/>
              <w:rPr>
                <w:rFonts w:ascii="Times New Roman" w:hAnsi="Times New Roman" w:cs="Times New Roman"/>
                <w:sz w:val="20"/>
                <w:szCs w:val="20"/>
              </w:rPr>
            </w:pPr>
            <w:r w:rsidRPr="00F611E3">
              <w:rPr>
                <w:rFonts w:ascii="Times New Roman" w:hAnsi="Times New Roman" w:cs="Times New Roman"/>
                <w:sz w:val="20"/>
                <w:szCs w:val="20"/>
              </w:rPr>
              <w:t>.03</w:t>
            </w:r>
          </w:p>
        </w:tc>
        <w:tc>
          <w:tcPr>
            <w:tcW w:w="236" w:type="dxa"/>
            <w:tcBorders>
              <w:top w:val="nil"/>
              <w:left w:val="nil"/>
              <w:bottom w:val="nil"/>
              <w:right w:val="nil"/>
            </w:tcBorders>
          </w:tcPr>
          <w:p w14:paraId="3893A447"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131217EE" w14:textId="77777777" w:rsidR="00957CDE" w:rsidRPr="00F611E3" w:rsidRDefault="00957CDE" w:rsidP="00957CDE">
            <w:pPr>
              <w:rPr>
                <w:rFonts w:ascii="Times New Roman" w:hAnsi="Times New Roman" w:cs="Times New Roman"/>
                <w:strike/>
                <w:sz w:val="20"/>
                <w:szCs w:val="20"/>
              </w:rPr>
            </w:pPr>
          </w:p>
        </w:tc>
        <w:tc>
          <w:tcPr>
            <w:tcW w:w="1469" w:type="dxa"/>
            <w:gridSpan w:val="2"/>
            <w:tcBorders>
              <w:top w:val="nil"/>
              <w:left w:val="nil"/>
              <w:bottom w:val="nil"/>
              <w:right w:val="nil"/>
            </w:tcBorders>
          </w:tcPr>
          <w:p w14:paraId="382CBAA9" w14:textId="77777777" w:rsidR="00957CDE" w:rsidRPr="00F611E3" w:rsidRDefault="00957CDE" w:rsidP="00957CDE">
            <w:pPr>
              <w:jc w:val="center"/>
              <w:rPr>
                <w:rFonts w:ascii="Times New Roman" w:hAnsi="Times New Roman" w:cs="Times New Roman"/>
                <w:strike/>
                <w:sz w:val="20"/>
                <w:szCs w:val="20"/>
              </w:rPr>
            </w:pPr>
          </w:p>
        </w:tc>
        <w:tc>
          <w:tcPr>
            <w:tcW w:w="236" w:type="dxa"/>
            <w:tcBorders>
              <w:top w:val="nil"/>
              <w:left w:val="nil"/>
              <w:bottom w:val="nil"/>
              <w:right w:val="nil"/>
            </w:tcBorders>
          </w:tcPr>
          <w:p w14:paraId="2701BDE3" w14:textId="77777777" w:rsidR="00957CDE" w:rsidRPr="00F611E3" w:rsidRDefault="00957CDE" w:rsidP="00957CDE">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08DE74CD" w14:textId="77777777" w:rsidR="00957CDE" w:rsidRPr="00F611E3" w:rsidRDefault="00957CDE" w:rsidP="00957CDE">
            <w:pPr>
              <w:jc w:val="center"/>
              <w:rPr>
                <w:rFonts w:ascii="Times New Roman" w:hAnsi="Times New Roman" w:cs="Times New Roman"/>
                <w:strike/>
                <w:sz w:val="20"/>
                <w:szCs w:val="20"/>
              </w:rPr>
            </w:pPr>
          </w:p>
        </w:tc>
      </w:tr>
      <w:tr w:rsidR="00957CDE" w14:paraId="71AF1642" w14:textId="77777777" w:rsidTr="001754C1">
        <w:tc>
          <w:tcPr>
            <w:tcW w:w="1230" w:type="dxa"/>
            <w:tcBorders>
              <w:top w:val="nil"/>
              <w:left w:val="nil"/>
              <w:bottom w:val="single" w:sz="4" w:space="0" w:color="auto"/>
              <w:right w:val="nil"/>
            </w:tcBorders>
          </w:tcPr>
          <w:p w14:paraId="29B33420" w14:textId="77777777" w:rsidR="00957CDE" w:rsidRPr="00F611E3" w:rsidRDefault="00957CDE" w:rsidP="00957CDE">
            <w:pPr>
              <w:rPr>
                <w:rFonts w:ascii="Times New Roman" w:hAnsi="Times New Roman" w:cs="Times New Roman"/>
                <w:sz w:val="20"/>
                <w:szCs w:val="20"/>
              </w:rPr>
            </w:pPr>
            <w:r w:rsidRPr="00F611E3">
              <w:rPr>
                <w:rFonts w:ascii="Times New Roman" w:hAnsi="Times New Roman" w:cs="Times New Roman"/>
                <w:sz w:val="20"/>
                <w:szCs w:val="20"/>
              </w:rPr>
              <w:t>N</w:t>
            </w:r>
          </w:p>
        </w:tc>
        <w:tc>
          <w:tcPr>
            <w:tcW w:w="1464" w:type="dxa"/>
            <w:gridSpan w:val="2"/>
            <w:tcBorders>
              <w:top w:val="nil"/>
              <w:left w:val="nil"/>
              <w:bottom w:val="single" w:sz="4" w:space="0" w:color="auto"/>
              <w:right w:val="nil"/>
            </w:tcBorders>
          </w:tcPr>
          <w:p w14:paraId="5AE36E0A" w14:textId="77777777" w:rsidR="00957CDE" w:rsidRPr="00F611E3" w:rsidRDefault="00957CDE" w:rsidP="00957CDE">
            <w:pPr>
              <w:jc w:val="center"/>
              <w:rPr>
                <w:rFonts w:ascii="Times New Roman" w:hAnsi="Times New Roman" w:cs="Times New Roman"/>
                <w:sz w:val="20"/>
                <w:szCs w:val="20"/>
              </w:rPr>
            </w:pPr>
            <w:r w:rsidRPr="00F611E3">
              <w:rPr>
                <w:rFonts w:ascii="Times New Roman" w:hAnsi="Times New Roman" w:cs="Times New Roman"/>
                <w:sz w:val="20"/>
                <w:szCs w:val="20"/>
              </w:rPr>
              <w:t>46</w:t>
            </w:r>
          </w:p>
        </w:tc>
        <w:tc>
          <w:tcPr>
            <w:tcW w:w="240" w:type="dxa"/>
            <w:tcBorders>
              <w:top w:val="nil"/>
              <w:left w:val="nil"/>
              <w:bottom w:val="single" w:sz="4" w:space="0" w:color="auto"/>
              <w:right w:val="nil"/>
            </w:tcBorders>
          </w:tcPr>
          <w:p w14:paraId="62015B3C" w14:textId="77777777" w:rsidR="00957CDE" w:rsidRPr="00F611E3" w:rsidRDefault="00957CDE" w:rsidP="00957CDE">
            <w:pPr>
              <w:jc w:val="center"/>
              <w:rPr>
                <w:rFonts w:ascii="Times New Roman" w:hAnsi="Times New Roman" w:cs="Times New Roman"/>
                <w:sz w:val="20"/>
                <w:szCs w:val="20"/>
              </w:rPr>
            </w:pPr>
          </w:p>
        </w:tc>
        <w:tc>
          <w:tcPr>
            <w:tcW w:w="1465" w:type="dxa"/>
            <w:gridSpan w:val="2"/>
            <w:tcBorders>
              <w:top w:val="nil"/>
              <w:left w:val="nil"/>
              <w:bottom w:val="single" w:sz="4" w:space="0" w:color="auto"/>
              <w:right w:val="nil"/>
            </w:tcBorders>
          </w:tcPr>
          <w:p w14:paraId="6915F253" w14:textId="77777777" w:rsidR="00957CDE" w:rsidRPr="00F611E3" w:rsidRDefault="00957CDE" w:rsidP="00957CDE">
            <w:pPr>
              <w:jc w:val="center"/>
              <w:rPr>
                <w:rFonts w:ascii="Times New Roman" w:hAnsi="Times New Roman" w:cs="Times New Roman"/>
                <w:sz w:val="20"/>
                <w:szCs w:val="20"/>
              </w:rPr>
            </w:pPr>
            <w:r w:rsidRPr="00F611E3">
              <w:rPr>
                <w:rFonts w:ascii="Times New Roman" w:hAnsi="Times New Roman" w:cs="Times New Roman"/>
                <w:sz w:val="20"/>
                <w:szCs w:val="20"/>
              </w:rPr>
              <w:t>46</w:t>
            </w:r>
          </w:p>
        </w:tc>
        <w:tc>
          <w:tcPr>
            <w:tcW w:w="236" w:type="dxa"/>
            <w:tcBorders>
              <w:top w:val="nil"/>
              <w:left w:val="nil"/>
              <w:bottom w:val="nil"/>
              <w:right w:val="nil"/>
            </w:tcBorders>
          </w:tcPr>
          <w:p w14:paraId="09FE38B7"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78D280CB" w14:textId="77777777" w:rsidR="00957CDE" w:rsidRPr="00F611E3" w:rsidRDefault="00957CDE" w:rsidP="00957CDE">
            <w:pPr>
              <w:rPr>
                <w:rFonts w:ascii="Times New Roman" w:hAnsi="Times New Roman" w:cs="Times New Roman"/>
                <w:strike/>
                <w:sz w:val="20"/>
                <w:szCs w:val="20"/>
              </w:rPr>
            </w:pPr>
          </w:p>
        </w:tc>
        <w:tc>
          <w:tcPr>
            <w:tcW w:w="1469" w:type="dxa"/>
            <w:gridSpan w:val="2"/>
            <w:tcBorders>
              <w:top w:val="nil"/>
              <w:left w:val="nil"/>
              <w:bottom w:val="nil"/>
              <w:right w:val="nil"/>
            </w:tcBorders>
          </w:tcPr>
          <w:p w14:paraId="3EA3F46A" w14:textId="77777777" w:rsidR="00957CDE" w:rsidRPr="00F611E3" w:rsidRDefault="00957CDE" w:rsidP="00957CDE">
            <w:pPr>
              <w:jc w:val="center"/>
              <w:rPr>
                <w:rFonts w:ascii="Times New Roman" w:hAnsi="Times New Roman" w:cs="Times New Roman"/>
                <w:strike/>
                <w:sz w:val="20"/>
                <w:szCs w:val="20"/>
              </w:rPr>
            </w:pPr>
          </w:p>
        </w:tc>
        <w:tc>
          <w:tcPr>
            <w:tcW w:w="236" w:type="dxa"/>
            <w:tcBorders>
              <w:top w:val="nil"/>
              <w:left w:val="nil"/>
              <w:bottom w:val="nil"/>
              <w:right w:val="nil"/>
            </w:tcBorders>
          </w:tcPr>
          <w:p w14:paraId="32E46C56" w14:textId="77777777" w:rsidR="00957CDE" w:rsidRPr="00F611E3" w:rsidRDefault="00957CDE" w:rsidP="00957CDE">
            <w:pPr>
              <w:jc w:val="center"/>
              <w:rPr>
                <w:rFonts w:ascii="Times New Roman" w:hAnsi="Times New Roman" w:cs="Times New Roman"/>
                <w:strike/>
                <w:sz w:val="20"/>
                <w:szCs w:val="20"/>
              </w:rPr>
            </w:pPr>
          </w:p>
        </w:tc>
        <w:tc>
          <w:tcPr>
            <w:tcW w:w="1466" w:type="dxa"/>
            <w:gridSpan w:val="2"/>
            <w:tcBorders>
              <w:top w:val="nil"/>
              <w:left w:val="nil"/>
              <w:bottom w:val="nil"/>
              <w:right w:val="nil"/>
            </w:tcBorders>
          </w:tcPr>
          <w:p w14:paraId="001CF351" w14:textId="77777777" w:rsidR="00957CDE" w:rsidRPr="00F611E3" w:rsidRDefault="00957CDE" w:rsidP="00957CDE">
            <w:pPr>
              <w:jc w:val="center"/>
              <w:rPr>
                <w:rFonts w:ascii="Times New Roman" w:hAnsi="Times New Roman" w:cs="Times New Roman"/>
                <w:strike/>
                <w:sz w:val="20"/>
                <w:szCs w:val="20"/>
              </w:rPr>
            </w:pPr>
          </w:p>
        </w:tc>
      </w:tr>
      <w:tr w:rsidR="00957CDE" w14:paraId="4E53304D" w14:textId="77777777" w:rsidTr="001754C1">
        <w:tc>
          <w:tcPr>
            <w:tcW w:w="1230" w:type="dxa"/>
            <w:tcBorders>
              <w:top w:val="single" w:sz="4" w:space="0" w:color="auto"/>
              <w:left w:val="nil"/>
              <w:bottom w:val="nil"/>
              <w:right w:val="nil"/>
            </w:tcBorders>
          </w:tcPr>
          <w:p w14:paraId="64F5C5C8" w14:textId="77777777" w:rsidR="00957CDE" w:rsidRPr="00F611E3" w:rsidRDefault="00957CDE" w:rsidP="00957CDE">
            <w:pPr>
              <w:rPr>
                <w:rFonts w:ascii="Times New Roman" w:hAnsi="Times New Roman" w:cs="Times New Roman"/>
                <w:sz w:val="20"/>
                <w:szCs w:val="20"/>
              </w:rPr>
            </w:pPr>
          </w:p>
        </w:tc>
        <w:tc>
          <w:tcPr>
            <w:tcW w:w="734" w:type="dxa"/>
            <w:tcBorders>
              <w:top w:val="single" w:sz="4" w:space="0" w:color="auto"/>
              <w:left w:val="nil"/>
              <w:bottom w:val="nil"/>
              <w:right w:val="nil"/>
            </w:tcBorders>
          </w:tcPr>
          <w:p w14:paraId="43B16FC9" w14:textId="77777777" w:rsidR="00957CDE" w:rsidRPr="00F611E3" w:rsidRDefault="00957CDE" w:rsidP="00957CDE">
            <w:pPr>
              <w:rPr>
                <w:rFonts w:ascii="Times New Roman" w:hAnsi="Times New Roman" w:cs="Times New Roman"/>
                <w:sz w:val="20"/>
                <w:szCs w:val="20"/>
              </w:rPr>
            </w:pPr>
          </w:p>
        </w:tc>
        <w:tc>
          <w:tcPr>
            <w:tcW w:w="730" w:type="dxa"/>
            <w:tcBorders>
              <w:top w:val="single" w:sz="4" w:space="0" w:color="auto"/>
              <w:left w:val="nil"/>
              <w:bottom w:val="nil"/>
              <w:right w:val="nil"/>
            </w:tcBorders>
          </w:tcPr>
          <w:p w14:paraId="091A3B9A" w14:textId="77777777" w:rsidR="00957CDE" w:rsidRPr="00F611E3" w:rsidRDefault="00957CDE" w:rsidP="00957CDE">
            <w:pPr>
              <w:rPr>
                <w:rFonts w:ascii="Times New Roman" w:hAnsi="Times New Roman" w:cs="Times New Roman"/>
                <w:sz w:val="20"/>
                <w:szCs w:val="20"/>
              </w:rPr>
            </w:pPr>
          </w:p>
        </w:tc>
        <w:tc>
          <w:tcPr>
            <w:tcW w:w="240" w:type="dxa"/>
            <w:tcBorders>
              <w:top w:val="single" w:sz="4" w:space="0" w:color="auto"/>
              <w:left w:val="nil"/>
              <w:bottom w:val="nil"/>
              <w:right w:val="nil"/>
            </w:tcBorders>
          </w:tcPr>
          <w:p w14:paraId="4E6D44A8" w14:textId="77777777" w:rsidR="00957CDE" w:rsidRPr="00F611E3" w:rsidRDefault="00957CDE" w:rsidP="00957CDE">
            <w:pPr>
              <w:rPr>
                <w:rFonts w:ascii="Times New Roman" w:hAnsi="Times New Roman" w:cs="Times New Roman"/>
                <w:sz w:val="20"/>
                <w:szCs w:val="20"/>
              </w:rPr>
            </w:pPr>
          </w:p>
        </w:tc>
        <w:tc>
          <w:tcPr>
            <w:tcW w:w="731" w:type="dxa"/>
            <w:tcBorders>
              <w:top w:val="single" w:sz="4" w:space="0" w:color="auto"/>
              <w:left w:val="nil"/>
              <w:bottom w:val="nil"/>
              <w:right w:val="nil"/>
            </w:tcBorders>
          </w:tcPr>
          <w:p w14:paraId="50EFC655" w14:textId="77777777" w:rsidR="00957CDE" w:rsidRPr="00F611E3" w:rsidRDefault="00957CDE" w:rsidP="00957CDE">
            <w:pPr>
              <w:rPr>
                <w:rFonts w:ascii="Times New Roman" w:hAnsi="Times New Roman" w:cs="Times New Roman"/>
                <w:sz w:val="20"/>
                <w:szCs w:val="20"/>
              </w:rPr>
            </w:pPr>
          </w:p>
        </w:tc>
        <w:tc>
          <w:tcPr>
            <w:tcW w:w="734" w:type="dxa"/>
            <w:tcBorders>
              <w:top w:val="single" w:sz="4" w:space="0" w:color="auto"/>
              <w:left w:val="nil"/>
              <w:bottom w:val="nil"/>
              <w:right w:val="nil"/>
            </w:tcBorders>
          </w:tcPr>
          <w:p w14:paraId="19989AE6"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nil"/>
              <w:right w:val="nil"/>
            </w:tcBorders>
          </w:tcPr>
          <w:p w14:paraId="0E7B323D"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nil"/>
              <w:right w:val="nil"/>
            </w:tcBorders>
          </w:tcPr>
          <w:p w14:paraId="274308FB" w14:textId="77777777" w:rsidR="00957CDE" w:rsidRPr="00F611E3" w:rsidRDefault="00957CDE" w:rsidP="00957CDE">
            <w:pPr>
              <w:rPr>
                <w:rFonts w:ascii="Times New Roman" w:hAnsi="Times New Roman" w:cs="Times New Roman"/>
                <w:sz w:val="20"/>
                <w:szCs w:val="20"/>
              </w:rPr>
            </w:pPr>
          </w:p>
        </w:tc>
        <w:tc>
          <w:tcPr>
            <w:tcW w:w="734" w:type="dxa"/>
            <w:tcBorders>
              <w:top w:val="nil"/>
              <w:left w:val="nil"/>
              <w:bottom w:val="nil"/>
              <w:right w:val="nil"/>
            </w:tcBorders>
          </w:tcPr>
          <w:p w14:paraId="51BC4F36" w14:textId="77777777" w:rsidR="00957CDE" w:rsidRPr="00F611E3" w:rsidRDefault="00957CDE" w:rsidP="00957CDE">
            <w:pPr>
              <w:rPr>
                <w:rFonts w:ascii="Times New Roman" w:hAnsi="Times New Roman" w:cs="Times New Roman"/>
                <w:sz w:val="20"/>
                <w:szCs w:val="20"/>
              </w:rPr>
            </w:pPr>
          </w:p>
        </w:tc>
        <w:tc>
          <w:tcPr>
            <w:tcW w:w="735" w:type="dxa"/>
            <w:tcBorders>
              <w:top w:val="nil"/>
              <w:left w:val="nil"/>
              <w:bottom w:val="nil"/>
              <w:right w:val="nil"/>
            </w:tcBorders>
          </w:tcPr>
          <w:p w14:paraId="4037B624"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nil"/>
              <w:right w:val="nil"/>
            </w:tcBorders>
          </w:tcPr>
          <w:p w14:paraId="34534FA8"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nil"/>
              <w:right w:val="nil"/>
            </w:tcBorders>
          </w:tcPr>
          <w:p w14:paraId="7B23ABEE" w14:textId="77777777" w:rsidR="00957CDE" w:rsidRPr="00F611E3" w:rsidRDefault="00957CDE" w:rsidP="00957CDE">
            <w:pPr>
              <w:rPr>
                <w:rFonts w:ascii="Times New Roman" w:hAnsi="Times New Roman" w:cs="Times New Roman"/>
                <w:sz w:val="20"/>
                <w:szCs w:val="20"/>
              </w:rPr>
            </w:pPr>
          </w:p>
        </w:tc>
        <w:tc>
          <w:tcPr>
            <w:tcW w:w="735" w:type="dxa"/>
            <w:tcBorders>
              <w:top w:val="nil"/>
              <w:left w:val="nil"/>
              <w:bottom w:val="nil"/>
              <w:right w:val="nil"/>
            </w:tcBorders>
          </w:tcPr>
          <w:p w14:paraId="2287C9BE" w14:textId="77777777" w:rsidR="00957CDE" w:rsidRPr="00F611E3" w:rsidRDefault="00957CDE" w:rsidP="00957CDE">
            <w:pPr>
              <w:rPr>
                <w:rFonts w:ascii="Times New Roman" w:hAnsi="Times New Roman" w:cs="Times New Roman"/>
                <w:sz w:val="20"/>
                <w:szCs w:val="20"/>
              </w:rPr>
            </w:pPr>
          </w:p>
        </w:tc>
      </w:tr>
      <w:tr w:rsidR="00957CDE" w14:paraId="7E7D1886" w14:textId="77777777" w:rsidTr="001754C1">
        <w:tc>
          <w:tcPr>
            <w:tcW w:w="1230" w:type="dxa"/>
            <w:tcBorders>
              <w:top w:val="nil"/>
              <w:left w:val="nil"/>
              <w:bottom w:val="single" w:sz="4" w:space="0" w:color="auto"/>
              <w:right w:val="nil"/>
            </w:tcBorders>
          </w:tcPr>
          <w:p w14:paraId="6870CF3D" w14:textId="77777777" w:rsidR="00957CDE" w:rsidRPr="00F611E3" w:rsidRDefault="00957CDE" w:rsidP="00957CDE">
            <w:pPr>
              <w:rPr>
                <w:rFonts w:ascii="Times New Roman" w:hAnsi="Times New Roman" w:cs="Times New Roman"/>
                <w:sz w:val="20"/>
                <w:szCs w:val="20"/>
              </w:rPr>
            </w:pPr>
          </w:p>
        </w:tc>
        <w:tc>
          <w:tcPr>
            <w:tcW w:w="734" w:type="dxa"/>
            <w:tcBorders>
              <w:top w:val="nil"/>
              <w:left w:val="nil"/>
              <w:bottom w:val="single" w:sz="4" w:space="0" w:color="auto"/>
              <w:right w:val="nil"/>
            </w:tcBorders>
          </w:tcPr>
          <w:p w14:paraId="4ACB4C1F" w14:textId="77777777" w:rsidR="00957CDE" w:rsidRPr="00F611E3" w:rsidRDefault="00957CDE" w:rsidP="00957CDE">
            <w:pPr>
              <w:rPr>
                <w:rFonts w:ascii="Times New Roman" w:hAnsi="Times New Roman" w:cs="Times New Roman"/>
                <w:sz w:val="20"/>
                <w:szCs w:val="20"/>
              </w:rPr>
            </w:pPr>
          </w:p>
        </w:tc>
        <w:tc>
          <w:tcPr>
            <w:tcW w:w="730" w:type="dxa"/>
            <w:tcBorders>
              <w:top w:val="nil"/>
              <w:left w:val="nil"/>
              <w:bottom w:val="single" w:sz="4" w:space="0" w:color="auto"/>
              <w:right w:val="nil"/>
            </w:tcBorders>
          </w:tcPr>
          <w:p w14:paraId="74342FDA" w14:textId="77777777" w:rsidR="00957CDE" w:rsidRPr="00F611E3" w:rsidRDefault="00957CDE" w:rsidP="00957CDE">
            <w:pPr>
              <w:rPr>
                <w:rFonts w:ascii="Times New Roman" w:hAnsi="Times New Roman" w:cs="Times New Roman"/>
                <w:sz w:val="20"/>
                <w:szCs w:val="20"/>
              </w:rPr>
            </w:pPr>
          </w:p>
        </w:tc>
        <w:tc>
          <w:tcPr>
            <w:tcW w:w="240" w:type="dxa"/>
            <w:tcBorders>
              <w:top w:val="nil"/>
              <w:left w:val="nil"/>
              <w:bottom w:val="single" w:sz="4" w:space="0" w:color="auto"/>
              <w:right w:val="nil"/>
            </w:tcBorders>
          </w:tcPr>
          <w:p w14:paraId="111CC24C"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single" w:sz="4" w:space="0" w:color="auto"/>
              <w:right w:val="nil"/>
            </w:tcBorders>
          </w:tcPr>
          <w:p w14:paraId="17569A14" w14:textId="77777777" w:rsidR="00957CDE" w:rsidRPr="00F611E3" w:rsidRDefault="00957CDE" w:rsidP="00957CDE">
            <w:pPr>
              <w:rPr>
                <w:rFonts w:ascii="Times New Roman" w:hAnsi="Times New Roman" w:cs="Times New Roman"/>
                <w:sz w:val="20"/>
                <w:szCs w:val="20"/>
              </w:rPr>
            </w:pPr>
          </w:p>
        </w:tc>
        <w:tc>
          <w:tcPr>
            <w:tcW w:w="734" w:type="dxa"/>
            <w:tcBorders>
              <w:top w:val="nil"/>
              <w:left w:val="nil"/>
              <w:bottom w:val="single" w:sz="4" w:space="0" w:color="auto"/>
              <w:right w:val="nil"/>
            </w:tcBorders>
          </w:tcPr>
          <w:p w14:paraId="7061BB24"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nil"/>
              <w:right w:val="nil"/>
            </w:tcBorders>
          </w:tcPr>
          <w:p w14:paraId="70555806" w14:textId="77777777" w:rsidR="00957CDE" w:rsidRPr="00F611E3" w:rsidRDefault="00957CDE" w:rsidP="00957CDE">
            <w:pPr>
              <w:rPr>
                <w:rFonts w:ascii="Times New Roman" w:hAnsi="Times New Roman" w:cs="Times New Roman"/>
                <w:sz w:val="20"/>
                <w:szCs w:val="20"/>
              </w:rPr>
            </w:pPr>
          </w:p>
        </w:tc>
        <w:tc>
          <w:tcPr>
            <w:tcW w:w="1232" w:type="dxa"/>
            <w:tcBorders>
              <w:top w:val="nil"/>
              <w:left w:val="nil"/>
              <w:bottom w:val="single" w:sz="4" w:space="0" w:color="auto"/>
              <w:right w:val="nil"/>
            </w:tcBorders>
          </w:tcPr>
          <w:p w14:paraId="151ED971" w14:textId="77777777" w:rsidR="00957CDE" w:rsidRPr="00F611E3" w:rsidRDefault="00957CDE" w:rsidP="00957CDE">
            <w:pPr>
              <w:rPr>
                <w:rFonts w:ascii="Times New Roman" w:hAnsi="Times New Roman" w:cs="Times New Roman"/>
                <w:sz w:val="20"/>
                <w:szCs w:val="20"/>
              </w:rPr>
            </w:pPr>
          </w:p>
        </w:tc>
        <w:tc>
          <w:tcPr>
            <w:tcW w:w="734" w:type="dxa"/>
            <w:tcBorders>
              <w:top w:val="nil"/>
              <w:left w:val="nil"/>
              <w:bottom w:val="single" w:sz="4" w:space="0" w:color="auto"/>
              <w:right w:val="nil"/>
            </w:tcBorders>
          </w:tcPr>
          <w:p w14:paraId="5B886FE2" w14:textId="77777777" w:rsidR="00957CDE" w:rsidRPr="00F611E3" w:rsidRDefault="00957CDE" w:rsidP="00957CDE">
            <w:pPr>
              <w:rPr>
                <w:rFonts w:ascii="Times New Roman" w:hAnsi="Times New Roman" w:cs="Times New Roman"/>
                <w:sz w:val="20"/>
                <w:szCs w:val="20"/>
              </w:rPr>
            </w:pPr>
          </w:p>
        </w:tc>
        <w:tc>
          <w:tcPr>
            <w:tcW w:w="735" w:type="dxa"/>
            <w:tcBorders>
              <w:top w:val="nil"/>
              <w:left w:val="nil"/>
              <w:bottom w:val="single" w:sz="4" w:space="0" w:color="auto"/>
              <w:right w:val="nil"/>
            </w:tcBorders>
          </w:tcPr>
          <w:p w14:paraId="1C3914E9" w14:textId="77777777" w:rsidR="00957CDE" w:rsidRPr="00F611E3" w:rsidRDefault="00957CDE" w:rsidP="00957CDE">
            <w:pPr>
              <w:rPr>
                <w:rFonts w:ascii="Times New Roman" w:hAnsi="Times New Roman" w:cs="Times New Roman"/>
                <w:sz w:val="20"/>
                <w:szCs w:val="20"/>
              </w:rPr>
            </w:pPr>
          </w:p>
        </w:tc>
        <w:tc>
          <w:tcPr>
            <w:tcW w:w="236" w:type="dxa"/>
            <w:tcBorders>
              <w:top w:val="nil"/>
              <w:left w:val="nil"/>
              <w:bottom w:val="single" w:sz="4" w:space="0" w:color="auto"/>
              <w:right w:val="nil"/>
            </w:tcBorders>
          </w:tcPr>
          <w:p w14:paraId="54E3E005" w14:textId="77777777" w:rsidR="00957CDE" w:rsidRPr="00F611E3" w:rsidRDefault="00957CDE" w:rsidP="00957CDE">
            <w:pPr>
              <w:rPr>
                <w:rFonts w:ascii="Times New Roman" w:hAnsi="Times New Roman" w:cs="Times New Roman"/>
                <w:sz w:val="20"/>
                <w:szCs w:val="20"/>
              </w:rPr>
            </w:pPr>
          </w:p>
        </w:tc>
        <w:tc>
          <w:tcPr>
            <w:tcW w:w="731" w:type="dxa"/>
            <w:tcBorders>
              <w:top w:val="nil"/>
              <w:left w:val="nil"/>
              <w:bottom w:val="single" w:sz="4" w:space="0" w:color="auto"/>
              <w:right w:val="nil"/>
            </w:tcBorders>
          </w:tcPr>
          <w:p w14:paraId="4516148E" w14:textId="77777777" w:rsidR="00957CDE" w:rsidRPr="00F611E3" w:rsidRDefault="00957CDE" w:rsidP="00957CDE">
            <w:pPr>
              <w:rPr>
                <w:rFonts w:ascii="Times New Roman" w:hAnsi="Times New Roman" w:cs="Times New Roman"/>
                <w:sz w:val="20"/>
                <w:szCs w:val="20"/>
              </w:rPr>
            </w:pPr>
          </w:p>
        </w:tc>
        <w:tc>
          <w:tcPr>
            <w:tcW w:w="735" w:type="dxa"/>
            <w:tcBorders>
              <w:top w:val="nil"/>
              <w:left w:val="nil"/>
              <w:bottom w:val="single" w:sz="4" w:space="0" w:color="auto"/>
              <w:right w:val="nil"/>
            </w:tcBorders>
          </w:tcPr>
          <w:p w14:paraId="7B1F6546" w14:textId="77777777" w:rsidR="00957CDE" w:rsidRPr="00F611E3" w:rsidRDefault="00957CDE" w:rsidP="00957CDE">
            <w:pPr>
              <w:rPr>
                <w:rFonts w:ascii="Times New Roman" w:hAnsi="Times New Roman" w:cs="Times New Roman"/>
                <w:sz w:val="20"/>
                <w:szCs w:val="20"/>
              </w:rPr>
            </w:pPr>
          </w:p>
        </w:tc>
      </w:tr>
      <w:tr w:rsidR="00957CDE" w14:paraId="6278CB24" w14:textId="77777777" w:rsidTr="00957CDE">
        <w:tc>
          <w:tcPr>
            <w:tcW w:w="4399" w:type="dxa"/>
            <w:gridSpan w:val="6"/>
            <w:tcBorders>
              <w:top w:val="single" w:sz="4" w:space="0" w:color="auto"/>
              <w:left w:val="nil"/>
              <w:bottom w:val="single" w:sz="4" w:space="0" w:color="auto"/>
              <w:right w:val="nil"/>
            </w:tcBorders>
          </w:tcPr>
          <w:p w14:paraId="2022D4AD" w14:textId="77777777" w:rsidR="00957CDE" w:rsidRPr="00F611E3" w:rsidRDefault="00957CDE" w:rsidP="00957CDE">
            <w:pPr>
              <w:rPr>
                <w:rFonts w:ascii="Times New Roman" w:hAnsi="Times New Roman" w:cs="Times New Roman"/>
                <w:b/>
                <w:sz w:val="20"/>
                <w:szCs w:val="20"/>
              </w:rPr>
            </w:pPr>
            <w:r w:rsidRPr="00F611E3">
              <w:rPr>
                <w:rFonts w:ascii="Times New Roman" w:hAnsi="Times New Roman" w:cs="Times New Roman"/>
                <w:b/>
                <w:sz w:val="20"/>
                <w:szCs w:val="20"/>
              </w:rPr>
              <w:t>B. Provincial Parties</w:t>
            </w:r>
          </w:p>
        </w:tc>
        <w:tc>
          <w:tcPr>
            <w:tcW w:w="236" w:type="dxa"/>
            <w:tcBorders>
              <w:top w:val="nil"/>
              <w:left w:val="nil"/>
              <w:bottom w:val="nil"/>
              <w:right w:val="nil"/>
            </w:tcBorders>
          </w:tcPr>
          <w:p w14:paraId="7345BE65" w14:textId="77777777" w:rsidR="00957CDE" w:rsidRPr="00F611E3" w:rsidRDefault="00957CDE" w:rsidP="00957CDE">
            <w:pPr>
              <w:jc w:val="center"/>
              <w:rPr>
                <w:rFonts w:ascii="Times New Roman" w:hAnsi="Times New Roman" w:cs="Times New Roman"/>
                <w:sz w:val="20"/>
                <w:szCs w:val="20"/>
              </w:rPr>
            </w:pPr>
          </w:p>
        </w:tc>
        <w:tc>
          <w:tcPr>
            <w:tcW w:w="4403" w:type="dxa"/>
            <w:gridSpan w:val="6"/>
            <w:tcBorders>
              <w:top w:val="single" w:sz="4" w:space="0" w:color="auto"/>
              <w:left w:val="nil"/>
              <w:bottom w:val="single" w:sz="4" w:space="0" w:color="auto"/>
              <w:right w:val="nil"/>
            </w:tcBorders>
          </w:tcPr>
          <w:p w14:paraId="55A628D1" w14:textId="77777777" w:rsidR="00957CDE" w:rsidRPr="00F611E3" w:rsidRDefault="00957CDE" w:rsidP="00957CDE">
            <w:pPr>
              <w:jc w:val="center"/>
              <w:rPr>
                <w:rFonts w:ascii="Times New Roman" w:hAnsi="Times New Roman" w:cs="Times New Roman"/>
                <w:sz w:val="20"/>
                <w:szCs w:val="20"/>
              </w:rPr>
            </w:pPr>
          </w:p>
        </w:tc>
      </w:tr>
      <w:tr w:rsidR="005C4B64" w14:paraId="286938F1" w14:textId="77777777" w:rsidTr="001754C1">
        <w:tc>
          <w:tcPr>
            <w:tcW w:w="1230" w:type="dxa"/>
            <w:tcBorders>
              <w:top w:val="single" w:sz="4" w:space="0" w:color="auto"/>
              <w:left w:val="nil"/>
              <w:bottom w:val="nil"/>
              <w:right w:val="nil"/>
            </w:tcBorders>
          </w:tcPr>
          <w:p w14:paraId="4F160F86" w14:textId="77777777" w:rsidR="005C4B64" w:rsidRPr="00F611E3" w:rsidRDefault="005C4B64" w:rsidP="00957CDE">
            <w:pPr>
              <w:jc w:val="center"/>
              <w:rPr>
                <w:rFonts w:ascii="Times New Roman" w:hAnsi="Times New Roman" w:cs="Times New Roman"/>
                <w:sz w:val="20"/>
                <w:szCs w:val="20"/>
              </w:rPr>
            </w:pPr>
          </w:p>
        </w:tc>
        <w:tc>
          <w:tcPr>
            <w:tcW w:w="1464" w:type="dxa"/>
            <w:gridSpan w:val="2"/>
            <w:tcBorders>
              <w:top w:val="single" w:sz="4" w:space="0" w:color="auto"/>
              <w:left w:val="nil"/>
              <w:bottom w:val="single" w:sz="4" w:space="0" w:color="auto"/>
              <w:right w:val="nil"/>
            </w:tcBorders>
          </w:tcPr>
          <w:p w14:paraId="1C5E73A7" w14:textId="4583C885" w:rsidR="005C4B64" w:rsidRPr="0081556F" w:rsidRDefault="005C4B64" w:rsidP="00957CDE">
            <w:pPr>
              <w:jc w:val="center"/>
              <w:rPr>
                <w:rFonts w:ascii="Times New Roman" w:hAnsi="Times New Roman" w:cs="Times New Roman"/>
                <w:sz w:val="20"/>
                <w:szCs w:val="20"/>
                <w:lang w:val="en-US"/>
              </w:rPr>
            </w:pPr>
            <w:r w:rsidRPr="007055F3">
              <w:rPr>
                <w:sz w:val="20"/>
                <w:szCs w:val="20"/>
                <w:lang w:val="en-US"/>
              </w:rPr>
              <w:t>% indicating agreement with any party</w:t>
            </w:r>
          </w:p>
        </w:tc>
        <w:tc>
          <w:tcPr>
            <w:tcW w:w="240" w:type="dxa"/>
            <w:tcBorders>
              <w:top w:val="single" w:sz="4" w:space="0" w:color="auto"/>
              <w:left w:val="nil"/>
              <w:bottom w:val="nil"/>
              <w:right w:val="nil"/>
            </w:tcBorders>
          </w:tcPr>
          <w:p w14:paraId="6E879DB0" w14:textId="77777777" w:rsidR="005C4B64" w:rsidRPr="0081556F" w:rsidRDefault="005C4B64" w:rsidP="00957CDE">
            <w:pPr>
              <w:jc w:val="center"/>
              <w:rPr>
                <w:rFonts w:ascii="Times New Roman" w:hAnsi="Times New Roman" w:cs="Times New Roman"/>
                <w:sz w:val="20"/>
                <w:szCs w:val="20"/>
                <w:lang w:val="en-US"/>
              </w:rPr>
            </w:pPr>
          </w:p>
        </w:tc>
        <w:tc>
          <w:tcPr>
            <w:tcW w:w="1465" w:type="dxa"/>
            <w:gridSpan w:val="2"/>
            <w:tcBorders>
              <w:top w:val="single" w:sz="4" w:space="0" w:color="auto"/>
              <w:left w:val="nil"/>
              <w:bottom w:val="single" w:sz="4" w:space="0" w:color="auto"/>
              <w:right w:val="nil"/>
            </w:tcBorders>
          </w:tcPr>
          <w:p w14:paraId="63B968D7"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c>
          <w:tcPr>
            <w:tcW w:w="236" w:type="dxa"/>
            <w:tcBorders>
              <w:top w:val="nil"/>
              <w:left w:val="nil"/>
              <w:bottom w:val="nil"/>
              <w:right w:val="nil"/>
            </w:tcBorders>
          </w:tcPr>
          <w:p w14:paraId="5AF7DC57" w14:textId="77777777" w:rsidR="005C4B64" w:rsidRPr="00F611E3" w:rsidRDefault="005C4B64" w:rsidP="00957CDE">
            <w:pPr>
              <w:jc w:val="center"/>
              <w:rPr>
                <w:rFonts w:ascii="Times New Roman" w:hAnsi="Times New Roman" w:cs="Times New Roman"/>
                <w:sz w:val="20"/>
                <w:szCs w:val="20"/>
              </w:rPr>
            </w:pPr>
          </w:p>
        </w:tc>
        <w:tc>
          <w:tcPr>
            <w:tcW w:w="1232" w:type="dxa"/>
            <w:tcBorders>
              <w:top w:val="nil"/>
              <w:left w:val="nil"/>
              <w:bottom w:val="nil"/>
              <w:right w:val="nil"/>
            </w:tcBorders>
          </w:tcPr>
          <w:p w14:paraId="71CCE672" w14:textId="77777777" w:rsidR="005C4B64" w:rsidRPr="00F611E3" w:rsidRDefault="005C4B64" w:rsidP="00957CDE">
            <w:pPr>
              <w:jc w:val="center"/>
              <w:rPr>
                <w:rFonts w:ascii="Times New Roman" w:hAnsi="Times New Roman" w:cs="Times New Roman"/>
                <w:sz w:val="20"/>
                <w:szCs w:val="20"/>
              </w:rPr>
            </w:pPr>
          </w:p>
        </w:tc>
        <w:tc>
          <w:tcPr>
            <w:tcW w:w="1469" w:type="dxa"/>
            <w:gridSpan w:val="2"/>
            <w:tcBorders>
              <w:top w:val="nil"/>
              <w:left w:val="nil"/>
              <w:bottom w:val="single" w:sz="4" w:space="0" w:color="auto"/>
              <w:right w:val="nil"/>
            </w:tcBorders>
          </w:tcPr>
          <w:p w14:paraId="5CB19262" w14:textId="3A0A055D" w:rsidR="005C4B64" w:rsidRPr="0081556F" w:rsidRDefault="005C4B64" w:rsidP="00957CDE">
            <w:pPr>
              <w:jc w:val="center"/>
              <w:rPr>
                <w:rFonts w:ascii="Times New Roman" w:hAnsi="Times New Roman" w:cs="Times New Roman"/>
                <w:sz w:val="20"/>
                <w:szCs w:val="20"/>
                <w:lang w:val="en-US"/>
              </w:rPr>
            </w:pPr>
            <w:r w:rsidRPr="007055F3">
              <w:rPr>
                <w:sz w:val="20"/>
                <w:szCs w:val="20"/>
                <w:lang w:val="en-US"/>
              </w:rPr>
              <w:t>% indicating agreement with any party</w:t>
            </w:r>
          </w:p>
        </w:tc>
        <w:tc>
          <w:tcPr>
            <w:tcW w:w="236" w:type="dxa"/>
            <w:tcBorders>
              <w:top w:val="nil"/>
              <w:left w:val="nil"/>
              <w:bottom w:val="nil"/>
              <w:right w:val="nil"/>
            </w:tcBorders>
          </w:tcPr>
          <w:p w14:paraId="234993E4" w14:textId="77777777" w:rsidR="005C4B64" w:rsidRPr="0081556F" w:rsidRDefault="005C4B64" w:rsidP="00957CDE">
            <w:pPr>
              <w:jc w:val="center"/>
              <w:rPr>
                <w:rFonts w:ascii="Times New Roman" w:hAnsi="Times New Roman" w:cs="Times New Roman"/>
                <w:sz w:val="20"/>
                <w:szCs w:val="20"/>
                <w:lang w:val="en-US"/>
              </w:rPr>
            </w:pPr>
          </w:p>
        </w:tc>
        <w:tc>
          <w:tcPr>
            <w:tcW w:w="1466" w:type="dxa"/>
            <w:gridSpan w:val="2"/>
            <w:tcBorders>
              <w:top w:val="nil"/>
              <w:left w:val="nil"/>
              <w:bottom w:val="single" w:sz="4" w:space="0" w:color="auto"/>
              <w:right w:val="nil"/>
            </w:tcBorders>
          </w:tcPr>
          <w:p w14:paraId="58BB66F2"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Partisanship Index</w:t>
            </w:r>
          </w:p>
        </w:tc>
      </w:tr>
      <w:tr w:rsidR="005C4B64" w14:paraId="6412028E" w14:textId="77777777" w:rsidTr="001754C1">
        <w:tc>
          <w:tcPr>
            <w:tcW w:w="1230" w:type="dxa"/>
            <w:tcBorders>
              <w:top w:val="nil"/>
              <w:left w:val="nil"/>
              <w:bottom w:val="nil"/>
              <w:right w:val="nil"/>
            </w:tcBorders>
          </w:tcPr>
          <w:p w14:paraId="67BA4606" w14:textId="0F0F9B34"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Qu</w:t>
            </w:r>
            <w:r>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701D312A"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5</w:t>
            </w:r>
            <w:r w:rsidRPr="00F611E3">
              <w:rPr>
                <w:rFonts w:ascii="Times New Roman" w:hAnsi="Times New Roman" w:cs="Times New Roman"/>
                <w:sz w:val="20"/>
                <w:szCs w:val="20"/>
              </w:rPr>
              <w:t>.</w:t>
            </w:r>
            <w:r>
              <w:rPr>
                <w:rFonts w:ascii="Times New Roman" w:hAnsi="Times New Roman" w:cs="Times New Roman"/>
                <w:sz w:val="20"/>
                <w:szCs w:val="20"/>
              </w:rPr>
              <w:t>76</w:t>
            </w:r>
          </w:p>
          <w:p w14:paraId="2AF4020F"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r>
              <w:rPr>
                <w:rFonts w:ascii="Times New Roman" w:hAnsi="Times New Roman" w:cs="Times New Roman"/>
                <w:sz w:val="20"/>
                <w:szCs w:val="20"/>
              </w:rPr>
              <w:t>3</w:t>
            </w:r>
            <w:r w:rsidRPr="00F611E3">
              <w:rPr>
                <w:rFonts w:ascii="Times New Roman" w:hAnsi="Times New Roman" w:cs="Times New Roman"/>
                <w:sz w:val="20"/>
                <w:szCs w:val="20"/>
              </w:rPr>
              <w:t>8)</w:t>
            </w:r>
          </w:p>
        </w:tc>
        <w:tc>
          <w:tcPr>
            <w:tcW w:w="730" w:type="dxa"/>
            <w:tcBorders>
              <w:top w:val="nil"/>
              <w:left w:val="nil"/>
              <w:bottom w:val="nil"/>
              <w:right w:val="nil"/>
            </w:tcBorders>
            <w:tcMar>
              <w:left w:w="28" w:type="dxa"/>
            </w:tcMar>
          </w:tcPr>
          <w:p w14:paraId="6DFFBF34"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40" w:type="dxa"/>
            <w:tcBorders>
              <w:top w:val="nil"/>
              <w:left w:val="nil"/>
              <w:bottom w:val="nil"/>
              <w:right w:val="nil"/>
            </w:tcBorders>
          </w:tcPr>
          <w:p w14:paraId="07573238"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72E396E"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.18</w:t>
            </w:r>
          </w:p>
          <w:p w14:paraId="035DF573"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469DF101"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34337DFE" w14:textId="77777777" w:rsidR="005C4B64" w:rsidRPr="00F611E3" w:rsidRDefault="005C4B64" w:rsidP="00957CDE">
            <w:pPr>
              <w:rPr>
                <w:rFonts w:ascii="Times New Roman" w:hAnsi="Times New Roman" w:cs="Times New Roman"/>
                <w:sz w:val="20"/>
                <w:szCs w:val="20"/>
              </w:rPr>
            </w:pPr>
          </w:p>
        </w:tc>
        <w:tc>
          <w:tcPr>
            <w:tcW w:w="1232" w:type="dxa"/>
            <w:tcBorders>
              <w:top w:val="nil"/>
              <w:left w:val="nil"/>
              <w:bottom w:val="nil"/>
              <w:right w:val="nil"/>
            </w:tcBorders>
          </w:tcPr>
          <w:p w14:paraId="36754FD1" w14:textId="7D011D83"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Qu</w:t>
            </w:r>
            <w:r>
              <w:rPr>
                <w:rFonts w:ascii="Times New Roman" w:hAnsi="Times New Roman" w:cs="Times New Roman"/>
                <w:sz w:val="20"/>
                <w:szCs w:val="20"/>
              </w:rPr>
              <w:t>e</w:t>
            </w:r>
            <w:r w:rsidRPr="00F611E3">
              <w:rPr>
                <w:rFonts w:ascii="Times New Roman" w:hAnsi="Times New Roman" w:cs="Times New Roman"/>
                <w:sz w:val="20"/>
                <w:szCs w:val="20"/>
              </w:rPr>
              <w:t>bec media</w:t>
            </w:r>
          </w:p>
        </w:tc>
        <w:tc>
          <w:tcPr>
            <w:tcW w:w="734" w:type="dxa"/>
            <w:tcBorders>
              <w:top w:val="nil"/>
              <w:left w:val="nil"/>
              <w:bottom w:val="nil"/>
              <w:right w:val="nil"/>
            </w:tcBorders>
            <w:tcMar>
              <w:right w:w="28" w:type="dxa"/>
            </w:tcMar>
          </w:tcPr>
          <w:p w14:paraId="4D83D6E6"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5</w:t>
            </w:r>
            <w:r w:rsidRPr="00F611E3">
              <w:rPr>
                <w:rFonts w:ascii="Times New Roman" w:hAnsi="Times New Roman" w:cs="Times New Roman"/>
                <w:sz w:val="20"/>
                <w:szCs w:val="20"/>
              </w:rPr>
              <w:t>.</w:t>
            </w:r>
            <w:r>
              <w:rPr>
                <w:rFonts w:ascii="Times New Roman" w:hAnsi="Times New Roman" w:cs="Times New Roman"/>
                <w:sz w:val="20"/>
                <w:szCs w:val="20"/>
              </w:rPr>
              <w:t>14</w:t>
            </w:r>
          </w:p>
          <w:p w14:paraId="55D80474"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(9.</w:t>
            </w:r>
            <w:r>
              <w:rPr>
                <w:rFonts w:ascii="Times New Roman" w:hAnsi="Times New Roman" w:cs="Times New Roman"/>
                <w:sz w:val="20"/>
                <w:szCs w:val="20"/>
              </w:rPr>
              <w:t>80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5B2FBA3E"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5108D023"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A25B2F8"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09</w:t>
            </w:r>
          </w:p>
          <w:p w14:paraId="734FAF47"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5304392B" w14:textId="77777777" w:rsidR="005C4B64" w:rsidRPr="00F611E3" w:rsidRDefault="005C4B64" w:rsidP="00957CDE">
            <w:pPr>
              <w:rPr>
                <w:rFonts w:ascii="Times New Roman" w:hAnsi="Times New Roman" w:cs="Times New Roman"/>
                <w:sz w:val="20"/>
                <w:szCs w:val="20"/>
              </w:rPr>
            </w:pPr>
          </w:p>
        </w:tc>
      </w:tr>
      <w:tr w:rsidR="005C4B64" w14:paraId="17DBAF14" w14:textId="77777777" w:rsidTr="001754C1">
        <w:tc>
          <w:tcPr>
            <w:tcW w:w="1230" w:type="dxa"/>
            <w:tcBorders>
              <w:top w:val="nil"/>
              <w:left w:val="nil"/>
              <w:bottom w:val="nil"/>
              <w:right w:val="nil"/>
            </w:tcBorders>
          </w:tcPr>
          <w:p w14:paraId="21F8FCEC"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680B9C75"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r w:rsidRPr="00F611E3">
              <w:rPr>
                <w:rFonts w:ascii="Times New Roman" w:hAnsi="Times New Roman" w:cs="Times New Roman"/>
                <w:sz w:val="20"/>
                <w:szCs w:val="20"/>
              </w:rPr>
              <w:t>.</w:t>
            </w:r>
            <w:r>
              <w:rPr>
                <w:rFonts w:ascii="Times New Roman" w:hAnsi="Times New Roman" w:cs="Times New Roman"/>
                <w:sz w:val="20"/>
                <w:szCs w:val="20"/>
              </w:rPr>
              <w:t>79</w:t>
            </w:r>
          </w:p>
          <w:p w14:paraId="207E3396"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(9.</w:t>
            </w:r>
            <w:r>
              <w:rPr>
                <w:rFonts w:ascii="Times New Roman" w:hAnsi="Times New Roman" w:cs="Times New Roman"/>
                <w:sz w:val="20"/>
                <w:szCs w:val="20"/>
              </w:rPr>
              <w:t>60</w:t>
            </w:r>
            <w:r w:rsidRPr="00F611E3">
              <w:rPr>
                <w:rFonts w:ascii="Times New Roman" w:hAnsi="Times New Roman" w:cs="Times New Roman"/>
                <w:sz w:val="20"/>
                <w:szCs w:val="20"/>
              </w:rPr>
              <w:t>)</w:t>
            </w:r>
          </w:p>
        </w:tc>
        <w:tc>
          <w:tcPr>
            <w:tcW w:w="730" w:type="dxa"/>
            <w:tcBorders>
              <w:top w:val="nil"/>
              <w:left w:val="nil"/>
              <w:bottom w:val="nil"/>
              <w:right w:val="nil"/>
            </w:tcBorders>
            <w:tcMar>
              <w:left w:w="28" w:type="dxa"/>
            </w:tcMar>
          </w:tcPr>
          <w:p w14:paraId="248DB75E"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6BC05BA0"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D87F818"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1</w:t>
            </w:r>
          </w:p>
          <w:p w14:paraId="74458B01"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4" w:type="dxa"/>
            <w:tcBorders>
              <w:top w:val="nil"/>
              <w:left w:val="nil"/>
              <w:bottom w:val="nil"/>
              <w:right w:val="nil"/>
            </w:tcBorders>
            <w:tcMar>
              <w:left w:w="28" w:type="dxa"/>
            </w:tcMar>
          </w:tcPr>
          <w:p w14:paraId="2AF2A0D9"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3911657F" w14:textId="77777777" w:rsidR="005C4B64" w:rsidRPr="00F611E3" w:rsidRDefault="005C4B64" w:rsidP="00957CDE">
            <w:pPr>
              <w:rPr>
                <w:rFonts w:ascii="Times New Roman" w:hAnsi="Times New Roman" w:cs="Times New Roman"/>
                <w:sz w:val="20"/>
                <w:szCs w:val="20"/>
              </w:rPr>
            </w:pPr>
          </w:p>
        </w:tc>
        <w:tc>
          <w:tcPr>
            <w:tcW w:w="1232" w:type="dxa"/>
            <w:tcBorders>
              <w:top w:val="nil"/>
              <w:left w:val="nil"/>
              <w:bottom w:val="nil"/>
              <w:right w:val="nil"/>
            </w:tcBorders>
          </w:tcPr>
          <w:p w14:paraId="6B6F899B"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Private talk radio</w:t>
            </w:r>
          </w:p>
        </w:tc>
        <w:tc>
          <w:tcPr>
            <w:tcW w:w="734" w:type="dxa"/>
            <w:tcBorders>
              <w:top w:val="nil"/>
              <w:left w:val="nil"/>
              <w:bottom w:val="nil"/>
              <w:right w:val="nil"/>
            </w:tcBorders>
            <w:tcMar>
              <w:right w:w="28" w:type="dxa"/>
            </w:tcMar>
          </w:tcPr>
          <w:p w14:paraId="30FF02A9" w14:textId="77777777" w:rsidR="005C4B64" w:rsidRPr="00F611E3" w:rsidRDefault="005C4B64" w:rsidP="00957CDE">
            <w:pPr>
              <w:jc w:val="right"/>
              <w:rPr>
                <w:rFonts w:ascii="Times New Roman" w:hAnsi="Times New Roman" w:cs="Times New Roman"/>
                <w:sz w:val="20"/>
                <w:szCs w:val="20"/>
              </w:rPr>
            </w:pPr>
            <w:r>
              <w:rPr>
                <w:rFonts w:ascii="Times New Roman" w:hAnsi="Times New Roman" w:cs="Times New Roman"/>
                <w:sz w:val="20"/>
                <w:szCs w:val="20"/>
              </w:rPr>
              <w:t>-1</w:t>
            </w:r>
            <w:r w:rsidRPr="00F611E3">
              <w:rPr>
                <w:rFonts w:ascii="Times New Roman" w:hAnsi="Times New Roman" w:cs="Times New Roman"/>
                <w:sz w:val="20"/>
                <w:szCs w:val="20"/>
              </w:rPr>
              <w:t>.</w:t>
            </w:r>
            <w:r>
              <w:rPr>
                <w:rFonts w:ascii="Times New Roman" w:hAnsi="Times New Roman" w:cs="Times New Roman"/>
                <w:sz w:val="20"/>
                <w:szCs w:val="20"/>
              </w:rPr>
              <w:t>02</w:t>
            </w:r>
          </w:p>
          <w:p w14:paraId="4215D0E8"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(9.</w:t>
            </w:r>
            <w:r>
              <w:rPr>
                <w:rFonts w:ascii="Times New Roman" w:hAnsi="Times New Roman" w:cs="Times New Roman"/>
                <w:sz w:val="20"/>
                <w:szCs w:val="20"/>
              </w:rPr>
              <w:t>25</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59FC2102"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388B2391"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CE04359"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2</w:t>
            </w:r>
          </w:p>
          <w:p w14:paraId="528486B8"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4131356F" w14:textId="77777777" w:rsidR="005C4B64" w:rsidRPr="00F611E3" w:rsidRDefault="005C4B64" w:rsidP="00957CDE">
            <w:pPr>
              <w:rPr>
                <w:rFonts w:ascii="Times New Roman" w:hAnsi="Times New Roman" w:cs="Times New Roman"/>
                <w:sz w:val="20"/>
                <w:szCs w:val="20"/>
              </w:rPr>
            </w:pPr>
          </w:p>
        </w:tc>
      </w:tr>
      <w:tr w:rsidR="005C4B64" w14:paraId="22A61248" w14:textId="77777777" w:rsidTr="001754C1">
        <w:tc>
          <w:tcPr>
            <w:tcW w:w="1230" w:type="dxa"/>
            <w:tcBorders>
              <w:top w:val="nil"/>
              <w:left w:val="nil"/>
              <w:bottom w:val="nil"/>
              <w:right w:val="nil"/>
            </w:tcBorders>
          </w:tcPr>
          <w:p w14:paraId="61D85E3E"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44A45168"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6ED3D74C"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4FF77A9D"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427CA8D"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6592642E"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3C1A1433" w14:textId="77777777" w:rsidR="005C4B64" w:rsidRPr="00F611E3" w:rsidRDefault="005C4B64" w:rsidP="00957CDE">
            <w:pPr>
              <w:rPr>
                <w:rFonts w:ascii="Times New Roman" w:hAnsi="Times New Roman" w:cs="Times New Roman"/>
                <w:sz w:val="20"/>
                <w:szCs w:val="20"/>
              </w:rPr>
            </w:pPr>
          </w:p>
        </w:tc>
        <w:tc>
          <w:tcPr>
            <w:tcW w:w="1232" w:type="dxa"/>
            <w:vMerge w:val="restart"/>
            <w:tcBorders>
              <w:top w:val="nil"/>
              <w:left w:val="nil"/>
              <w:right w:val="nil"/>
            </w:tcBorders>
          </w:tcPr>
          <w:p w14:paraId="4F85BA0C"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CBC</w:t>
            </w:r>
          </w:p>
        </w:tc>
        <w:tc>
          <w:tcPr>
            <w:tcW w:w="734" w:type="dxa"/>
            <w:tcBorders>
              <w:top w:val="nil"/>
              <w:left w:val="nil"/>
              <w:bottom w:val="nil"/>
              <w:right w:val="nil"/>
            </w:tcBorders>
            <w:tcMar>
              <w:right w:w="28" w:type="dxa"/>
            </w:tcMar>
          </w:tcPr>
          <w:p w14:paraId="583F502D"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6</w:t>
            </w:r>
            <w:r w:rsidRPr="00F611E3">
              <w:rPr>
                <w:rFonts w:ascii="Times New Roman" w:hAnsi="Times New Roman" w:cs="Times New Roman"/>
                <w:sz w:val="20"/>
                <w:szCs w:val="20"/>
              </w:rPr>
              <w:t>.</w:t>
            </w:r>
            <w:r>
              <w:rPr>
                <w:rFonts w:ascii="Times New Roman" w:hAnsi="Times New Roman" w:cs="Times New Roman"/>
                <w:sz w:val="20"/>
                <w:szCs w:val="20"/>
              </w:rPr>
              <w:t>75</w:t>
            </w:r>
          </w:p>
        </w:tc>
        <w:tc>
          <w:tcPr>
            <w:tcW w:w="735" w:type="dxa"/>
            <w:tcBorders>
              <w:top w:val="nil"/>
              <w:left w:val="nil"/>
              <w:bottom w:val="nil"/>
              <w:right w:val="nil"/>
            </w:tcBorders>
            <w:tcMar>
              <w:left w:w="28" w:type="dxa"/>
            </w:tcMar>
          </w:tcPr>
          <w:p w14:paraId="0FF3A4D1"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w:t>
            </w:r>
            <w:r w:rsidRPr="00F611E3">
              <w:rPr>
                <w:rFonts w:ascii="Times New Roman" w:hAnsi="Times New Roman" w:cs="Times New Roman"/>
                <w:sz w:val="20"/>
                <w:szCs w:val="20"/>
              </w:rPr>
              <w:t>*</w:t>
            </w:r>
          </w:p>
        </w:tc>
        <w:tc>
          <w:tcPr>
            <w:tcW w:w="236" w:type="dxa"/>
            <w:tcBorders>
              <w:top w:val="nil"/>
              <w:left w:val="nil"/>
              <w:bottom w:val="nil"/>
              <w:right w:val="nil"/>
            </w:tcBorders>
          </w:tcPr>
          <w:p w14:paraId="1106B0EF"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8BE6D7B"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3</w:t>
            </w:r>
          </w:p>
        </w:tc>
        <w:tc>
          <w:tcPr>
            <w:tcW w:w="735" w:type="dxa"/>
            <w:tcBorders>
              <w:top w:val="nil"/>
              <w:left w:val="nil"/>
              <w:bottom w:val="nil"/>
              <w:right w:val="nil"/>
            </w:tcBorders>
            <w:tcMar>
              <w:left w:w="28" w:type="dxa"/>
            </w:tcMar>
          </w:tcPr>
          <w:p w14:paraId="4C7AEB6A"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r>
      <w:tr w:rsidR="005C4B64" w14:paraId="7886C215" w14:textId="77777777" w:rsidTr="001754C1">
        <w:tc>
          <w:tcPr>
            <w:tcW w:w="1230" w:type="dxa"/>
            <w:tcBorders>
              <w:top w:val="nil"/>
              <w:left w:val="nil"/>
              <w:bottom w:val="nil"/>
              <w:right w:val="nil"/>
            </w:tcBorders>
          </w:tcPr>
          <w:p w14:paraId="581826A7"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318FADFC"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701263CD"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0C8BA5B7"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46102DE"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78B7F0FC"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43A4FACB" w14:textId="77777777" w:rsidR="005C4B64" w:rsidRPr="00F611E3" w:rsidRDefault="005C4B64" w:rsidP="00957CDE">
            <w:pPr>
              <w:rPr>
                <w:rFonts w:ascii="Times New Roman" w:hAnsi="Times New Roman" w:cs="Times New Roman"/>
                <w:sz w:val="20"/>
                <w:szCs w:val="20"/>
              </w:rPr>
            </w:pPr>
          </w:p>
        </w:tc>
        <w:tc>
          <w:tcPr>
            <w:tcW w:w="1232" w:type="dxa"/>
            <w:vMerge/>
            <w:tcBorders>
              <w:left w:val="nil"/>
              <w:bottom w:val="nil"/>
              <w:right w:val="nil"/>
            </w:tcBorders>
          </w:tcPr>
          <w:p w14:paraId="2B361257"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546A7037"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r>
              <w:rPr>
                <w:rFonts w:ascii="Times New Roman" w:hAnsi="Times New Roman" w:cs="Times New Roman"/>
                <w:sz w:val="20"/>
                <w:szCs w:val="20"/>
              </w:rPr>
              <w:t>00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125FDB4E"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026CF357"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8C00655"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69BFA76C" w14:textId="77777777" w:rsidR="005C4B64" w:rsidRPr="00F611E3" w:rsidRDefault="005C4B64" w:rsidP="00957CDE">
            <w:pPr>
              <w:rPr>
                <w:rFonts w:ascii="Times New Roman" w:hAnsi="Times New Roman" w:cs="Times New Roman"/>
                <w:sz w:val="20"/>
                <w:szCs w:val="20"/>
              </w:rPr>
            </w:pPr>
          </w:p>
        </w:tc>
      </w:tr>
      <w:tr w:rsidR="005C4B64" w14:paraId="3E7F4285" w14:textId="77777777" w:rsidTr="001754C1">
        <w:tc>
          <w:tcPr>
            <w:tcW w:w="1230" w:type="dxa"/>
            <w:tcBorders>
              <w:top w:val="nil"/>
              <w:left w:val="nil"/>
              <w:bottom w:val="nil"/>
              <w:right w:val="nil"/>
            </w:tcBorders>
          </w:tcPr>
          <w:p w14:paraId="64D09663"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3126506C"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25E80DC3"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5264B31A"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7C37CE4C"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03F2425C"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7FE86390" w14:textId="77777777" w:rsidR="005C4B64" w:rsidRPr="00F611E3" w:rsidRDefault="005C4B64" w:rsidP="00957CDE">
            <w:pPr>
              <w:rPr>
                <w:rFonts w:ascii="Times New Roman" w:hAnsi="Times New Roman" w:cs="Times New Roman"/>
                <w:sz w:val="20"/>
                <w:szCs w:val="20"/>
              </w:rPr>
            </w:pPr>
          </w:p>
        </w:tc>
        <w:tc>
          <w:tcPr>
            <w:tcW w:w="1232" w:type="dxa"/>
            <w:vMerge w:val="restart"/>
            <w:tcBorders>
              <w:top w:val="nil"/>
              <w:left w:val="nil"/>
              <w:right w:val="nil"/>
            </w:tcBorders>
          </w:tcPr>
          <w:p w14:paraId="11408899"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CTV</w:t>
            </w:r>
          </w:p>
        </w:tc>
        <w:tc>
          <w:tcPr>
            <w:tcW w:w="734" w:type="dxa"/>
            <w:tcBorders>
              <w:top w:val="nil"/>
              <w:left w:val="nil"/>
              <w:bottom w:val="nil"/>
              <w:right w:val="nil"/>
            </w:tcBorders>
            <w:tcMar>
              <w:right w:w="28" w:type="dxa"/>
            </w:tcMar>
          </w:tcPr>
          <w:p w14:paraId="73C4FDAA"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-26.</w:t>
            </w:r>
            <w:r>
              <w:rPr>
                <w:rFonts w:ascii="Times New Roman" w:hAnsi="Times New Roman" w:cs="Times New Roman"/>
                <w:sz w:val="20"/>
                <w:szCs w:val="20"/>
              </w:rPr>
              <w:t>45</w:t>
            </w:r>
          </w:p>
        </w:tc>
        <w:tc>
          <w:tcPr>
            <w:tcW w:w="735" w:type="dxa"/>
            <w:tcBorders>
              <w:top w:val="nil"/>
              <w:left w:val="nil"/>
              <w:bottom w:val="nil"/>
              <w:right w:val="nil"/>
            </w:tcBorders>
            <w:tcMar>
              <w:left w:w="28" w:type="dxa"/>
            </w:tcMar>
          </w:tcPr>
          <w:p w14:paraId="674469C7"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469ADD6C"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E2D41D0"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7</w:t>
            </w:r>
          </w:p>
        </w:tc>
        <w:tc>
          <w:tcPr>
            <w:tcW w:w="735" w:type="dxa"/>
            <w:tcBorders>
              <w:top w:val="nil"/>
              <w:left w:val="nil"/>
              <w:bottom w:val="nil"/>
              <w:right w:val="nil"/>
            </w:tcBorders>
            <w:tcMar>
              <w:left w:w="28" w:type="dxa"/>
            </w:tcMar>
          </w:tcPr>
          <w:p w14:paraId="6942B0A3"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r>
      <w:tr w:rsidR="005C4B64" w14:paraId="7C3CC165" w14:textId="77777777" w:rsidTr="001754C1">
        <w:tc>
          <w:tcPr>
            <w:tcW w:w="1230" w:type="dxa"/>
            <w:tcBorders>
              <w:top w:val="nil"/>
              <w:left w:val="nil"/>
              <w:bottom w:val="nil"/>
              <w:right w:val="nil"/>
            </w:tcBorders>
          </w:tcPr>
          <w:p w14:paraId="3327B1F9"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14E36624"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72D22DE5"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04379A96"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43231A6"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74A7A03E"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5DBB5CCA" w14:textId="77777777" w:rsidR="005C4B64" w:rsidRPr="00F611E3" w:rsidRDefault="005C4B64" w:rsidP="00957CDE">
            <w:pPr>
              <w:rPr>
                <w:rFonts w:ascii="Times New Roman" w:hAnsi="Times New Roman" w:cs="Times New Roman"/>
                <w:sz w:val="20"/>
                <w:szCs w:val="20"/>
              </w:rPr>
            </w:pPr>
          </w:p>
        </w:tc>
        <w:tc>
          <w:tcPr>
            <w:tcW w:w="1232" w:type="dxa"/>
            <w:vMerge/>
            <w:tcBorders>
              <w:left w:val="nil"/>
              <w:bottom w:val="nil"/>
              <w:right w:val="nil"/>
            </w:tcBorders>
          </w:tcPr>
          <w:p w14:paraId="77E38B5E"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6F669B1E"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r>
              <w:rPr>
                <w:rFonts w:ascii="Times New Roman" w:hAnsi="Times New Roman" w:cs="Times New Roman"/>
                <w:sz w:val="20"/>
                <w:szCs w:val="20"/>
              </w:rPr>
              <w:t>00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4E59C569"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64F71C31"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770175D7"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0E12A47B" w14:textId="77777777" w:rsidR="005C4B64" w:rsidRPr="00F611E3" w:rsidRDefault="005C4B64" w:rsidP="00957CDE">
            <w:pPr>
              <w:rPr>
                <w:rFonts w:ascii="Times New Roman" w:hAnsi="Times New Roman" w:cs="Times New Roman"/>
                <w:sz w:val="20"/>
                <w:szCs w:val="20"/>
              </w:rPr>
            </w:pPr>
          </w:p>
        </w:tc>
      </w:tr>
      <w:tr w:rsidR="005C4B64" w14:paraId="762253FF" w14:textId="77777777" w:rsidTr="001754C1">
        <w:tc>
          <w:tcPr>
            <w:tcW w:w="1230" w:type="dxa"/>
            <w:tcBorders>
              <w:top w:val="nil"/>
              <w:left w:val="nil"/>
              <w:bottom w:val="nil"/>
              <w:right w:val="nil"/>
            </w:tcBorders>
          </w:tcPr>
          <w:p w14:paraId="41D4412B"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06D4E3AB"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302ED0D1"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0F0DB686"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1C1FE8EE"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0F37B96C"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67D1183C" w14:textId="77777777" w:rsidR="005C4B64" w:rsidRPr="00F611E3" w:rsidRDefault="005C4B64" w:rsidP="00957CDE">
            <w:pPr>
              <w:rPr>
                <w:rFonts w:ascii="Times New Roman" w:hAnsi="Times New Roman" w:cs="Times New Roman"/>
                <w:sz w:val="20"/>
                <w:szCs w:val="20"/>
              </w:rPr>
            </w:pPr>
          </w:p>
        </w:tc>
        <w:tc>
          <w:tcPr>
            <w:tcW w:w="1232" w:type="dxa"/>
            <w:vMerge w:val="restart"/>
            <w:tcBorders>
              <w:top w:val="nil"/>
              <w:left w:val="nil"/>
              <w:right w:val="nil"/>
            </w:tcBorders>
          </w:tcPr>
          <w:p w14:paraId="5B9B91E2"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Global</w:t>
            </w:r>
          </w:p>
        </w:tc>
        <w:tc>
          <w:tcPr>
            <w:tcW w:w="734" w:type="dxa"/>
            <w:tcBorders>
              <w:top w:val="nil"/>
              <w:left w:val="nil"/>
              <w:bottom w:val="nil"/>
              <w:right w:val="nil"/>
            </w:tcBorders>
            <w:tcMar>
              <w:right w:w="28" w:type="dxa"/>
            </w:tcMar>
          </w:tcPr>
          <w:p w14:paraId="7A386E01"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-24.</w:t>
            </w:r>
            <w:r>
              <w:rPr>
                <w:rFonts w:ascii="Times New Roman" w:hAnsi="Times New Roman" w:cs="Times New Roman"/>
                <w:sz w:val="20"/>
                <w:szCs w:val="20"/>
              </w:rPr>
              <w:t>36</w:t>
            </w:r>
          </w:p>
        </w:tc>
        <w:tc>
          <w:tcPr>
            <w:tcW w:w="735" w:type="dxa"/>
            <w:tcBorders>
              <w:top w:val="nil"/>
              <w:left w:val="nil"/>
              <w:bottom w:val="nil"/>
              <w:right w:val="nil"/>
            </w:tcBorders>
            <w:tcMar>
              <w:left w:w="28" w:type="dxa"/>
            </w:tcMar>
          </w:tcPr>
          <w:p w14:paraId="61E11393"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12B8C7F2"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5DB44B6"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5</w:t>
            </w:r>
          </w:p>
        </w:tc>
        <w:tc>
          <w:tcPr>
            <w:tcW w:w="735" w:type="dxa"/>
            <w:tcBorders>
              <w:top w:val="nil"/>
              <w:left w:val="nil"/>
              <w:bottom w:val="nil"/>
              <w:right w:val="nil"/>
            </w:tcBorders>
            <w:tcMar>
              <w:left w:w="28" w:type="dxa"/>
            </w:tcMar>
          </w:tcPr>
          <w:p w14:paraId="57E7E3FD" w14:textId="77777777" w:rsidR="005C4B64" w:rsidRPr="00F611E3" w:rsidRDefault="005C4B64" w:rsidP="00957CDE">
            <w:pPr>
              <w:rPr>
                <w:rFonts w:ascii="Times New Roman" w:hAnsi="Times New Roman" w:cs="Times New Roman"/>
                <w:sz w:val="20"/>
                <w:szCs w:val="20"/>
              </w:rPr>
            </w:pPr>
          </w:p>
        </w:tc>
      </w:tr>
      <w:tr w:rsidR="005C4B64" w14:paraId="0CA23D42" w14:textId="77777777" w:rsidTr="001754C1">
        <w:tc>
          <w:tcPr>
            <w:tcW w:w="1230" w:type="dxa"/>
            <w:tcBorders>
              <w:top w:val="nil"/>
              <w:left w:val="nil"/>
              <w:bottom w:val="nil"/>
              <w:right w:val="nil"/>
            </w:tcBorders>
          </w:tcPr>
          <w:p w14:paraId="1DFD5DD7"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1C05D2DB"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2676D58E"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37EB72B1"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E9BBC6D"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1798906B"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52E92526" w14:textId="77777777" w:rsidR="005C4B64" w:rsidRPr="00F611E3" w:rsidRDefault="005C4B64" w:rsidP="00957CDE">
            <w:pPr>
              <w:rPr>
                <w:rFonts w:ascii="Times New Roman" w:hAnsi="Times New Roman" w:cs="Times New Roman"/>
                <w:sz w:val="20"/>
                <w:szCs w:val="20"/>
              </w:rPr>
            </w:pPr>
          </w:p>
        </w:tc>
        <w:tc>
          <w:tcPr>
            <w:tcW w:w="1232" w:type="dxa"/>
            <w:vMerge/>
            <w:tcBorders>
              <w:left w:val="nil"/>
              <w:bottom w:val="nil"/>
              <w:right w:val="nil"/>
            </w:tcBorders>
          </w:tcPr>
          <w:p w14:paraId="5542F932"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055EDD91"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10.00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2366B475"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3625A97F"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DE4416E"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18AF0011" w14:textId="77777777" w:rsidR="005C4B64" w:rsidRPr="00F611E3" w:rsidRDefault="005C4B64" w:rsidP="00957CDE">
            <w:pPr>
              <w:rPr>
                <w:rFonts w:ascii="Times New Roman" w:hAnsi="Times New Roman" w:cs="Times New Roman"/>
                <w:sz w:val="20"/>
                <w:szCs w:val="20"/>
              </w:rPr>
            </w:pPr>
          </w:p>
        </w:tc>
      </w:tr>
      <w:tr w:rsidR="005C4B64" w14:paraId="6494D2C5" w14:textId="77777777" w:rsidTr="001754C1">
        <w:tc>
          <w:tcPr>
            <w:tcW w:w="1230" w:type="dxa"/>
            <w:tcBorders>
              <w:top w:val="nil"/>
              <w:left w:val="nil"/>
              <w:bottom w:val="nil"/>
              <w:right w:val="nil"/>
            </w:tcBorders>
          </w:tcPr>
          <w:p w14:paraId="4714BF7A"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0202957F"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382DEB60"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54AB8B3B"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409409B"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020062EA"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63DF4DFF" w14:textId="77777777" w:rsidR="005C4B64" w:rsidRPr="00F611E3" w:rsidRDefault="005C4B64" w:rsidP="00957CDE">
            <w:pPr>
              <w:rPr>
                <w:rFonts w:ascii="Times New Roman" w:hAnsi="Times New Roman" w:cs="Times New Roman"/>
                <w:sz w:val="20"/>
                <w:szCs w:val="20"/>
              </w:rPr>
            </w:pPr>
          </w:p>
        </w:tc>
        <w:tc>
          <w:tcPr>
            <w:tcW w:w="1232" w:type="dxa"/>
            <w:vMerge w:val="restart"/>
            <w:tcBorders>
              <w:top w:val="nil"/>
              <w:left w:val="nil"/>
              <w:right w:val="nil"/>
            </w:tcBorders>
          </w:tcPr>
          <w:p w14:paraId="08C0292D"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Globe and Mail</w:t>
            </w:r>
          </w:p>
        </w:tc>
        <w:tc>
          <w:tcPr>
            <w:tcW w:w="734" w:type="dxa"/>
            <w:tcBorders>
              <w:top w:val="nil"/>
              <w:left w:val="nil"/>
              <w:bottom w:val="nil"/>
              <w:right w:val="nil"/>
            </w:tcBorders>
            <w:tcMar>
              <w:right w:w="28" w:type="dxa"/>
            </w:tcMar>
          </w:tcPr>
          <w:p w14:paraId="4EF85F4A"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31</w:t>
            </w:r>
            <w:r w:rsidRPr="00F611E3">
              <w:rPr>
                <w:rFonts w:ascii="Times New Roman" w:hAnsi="Times New Roman" w:cs="Times New Roman"/>
                <w:sz w:val="20"/>
                <w:szCs w:val="20"/>
              </w:rPr>
              <w:t>.</w:t>
            </w:r>
            <w:r>
              <w:rPr>
                <w:rFonts w:ascii="Times New Roman" w:hAnsi="Times New Roman" w:cs="Times New Roman"/>
                <w:sz w:val="20"/>
                <w:szCs w:val="20"/>
              </w:rPr>
              <w:t>24</w:t>
            </w:r>
          </w:p>
        </w:tc>
        <w:tc>
          <w:tcPr>
            <w:tcW w:w="735" w:type="dxa"/>
            <w:tcBorders>
              <w:top w:val="nil"/>
              <w:left w:val="nil"/>
              <w:bottom w:val="nil"/>
              <w:right w:val="nil"/>
            </w:tcBorders>
            <w:tcMar>
              <w:left w:w="28" w:type="dxa"/>
            </w:tcMar>
          </w:tcPr>
          <w:p w14:paraId="296C7FB6"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426C3D30"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D742CA2"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-.2</w:t>
            </w:r>
            <w:r>
              <w:rPr>
                <w:rFonts w:ascii="Times New Roman" w:hAnsi="Times New Roman" w:cs="Times New Roman"/>
                <w:sz w:val="20"/>
                <w:szCs w:val="20"/>
              </w:rPr>
              <w:t>7</w:t>
            </w:r>
          </w:p>
        </w:tc>
        <w:tc>
          <w:tcPr>
            <w:tcW w:w="735" w:type="dxa"/>
            <w:tcBorders>
              <w:top w:val="nil"/>
              <w:left w:val="nil"/>
              <w:bottom w:val="nil"/>
              <w:right w:val="nil"/>
            </w:tcBorders>
            <w:tcMar>
              <w:left w:w="28" w:type="dxa"/>
            </w:tcMar>
          </w:tcPr>
          <w:p w14:paraId="7CE126A7"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r>
      <w:tr w:rsidR="005C4B64" w14:paraId="613A65E7" w14:textId="77777777" w:rsidTr="001754C1">
        <w:tc>
          <w:tcPr>
            <w:tcW w:w="1230" w:type="dxa"/>
            <w:tcBorders>
              <w:top w:val="nil"/>
              <w:left w:val="nil"/>
              <w:bottom w:val="nil"/>
              <w:right w:val="nil"/>
            </w:tcBorders>
          </w:tcPr>
          <w:p w14:paraId="3C66C461"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4D889DE5"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0D1E402C"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5C9093A0"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17C5172"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094D409C"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73B44B01" w14:textId="77777777" w:rsidR="005C4B64" w:rsidRPr="00F611E3" w:rsidRDefault="005C4B64" w:rsidP="00957CDE">
            <w:pPr>
              <w:rPr>
                <w:rFonts w:ascii="Times New Roman" w:hAnsi="Times New Roman" w:cs="Times New Roman"/>
                <w:sz w:val="20"/>
                <w:szCs w:val="20"/>
              </w:rPr>
            </w:pPr>
          </w:p>
        </w:tc>
        <w:tc>
          <w:tcPr>
            <w:tcW w:w="1232" w:type="dxa"/>
            <w:vMerge/>
            <w:tcBorders>
              <w:left w:val="nil"/>
              <w:bottom w:val="nil"/>
              <w:right w:val="nil"/>
            </w:tcBorders>
          </w:tcPr>
          <w:p w14:paraId="66AE5741"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4956360C"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r>
              <w:rPr>
                <w:rFonts w:ascii="Times New Roman" w:hAnsi="Times New Roman" w:cs="Times New Roman"/>
                <w:sz w:val="20"/>
                <w:szCs w:val="20"/>
              </w:rPr>
              <w:t>00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0B64579C"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2381A8B5"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4031E199"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54A88D1D" w14:textId="77777777" w:rsidR="005C4B64" w:rsidRPr="00F611E3" w:rsidRDefault="005C4B64" w:rsidP="00957CDE">
            <w:pPr>
              <w:rPr>
                <w:rFonts w:ascii="Times New Roman" w:hAnsi="Times New Roman" w:cs="Times New Roman"/>
                <w:sz w:val="20"/>
                <w:szCs w:val="20"/>
              </w:rPr>
            </w:pPr>
          </w:p>
        </w:tc>
      </w:tr>
      <w:tr w:rsidR="005C4B64" w14:paraId="59C08FC4" w14:textId="77777777" w:rsidTr="001754C1">
        <w:tc>
          <w:tcPr>
            <w:tcW w:w="1230" w:type="dxa"/>
            <w:tcBorders>
              <w:top w:val="nil"/>
              <w:left w:val="nil"/>
              <w:bottom w:val="nil"/>
              <w:right w:val="nil"/>
            </w:tcBorders>
          </w:tcPr>
          <w:p w14:paraId="18643CFE"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5884893B"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6F9175AC"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3A5C2E23"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7D62C8DB"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51C07916"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5FF220D3" w14:textId="77777777" w:rsidR="005C4B64" w:rsidRPr="00F611E3" w:rsidRDefault="005C4B64" w:rsidP="00957CDE">
            <w:pPr>
              <w:rPr>
                <w:rFonts w:ascii="Times New Roman" w:hAnsi="Times New Roman" w:cs="Times New Roman"/>
                <w:sz w:val="20"/>
                <w:szCs w:val="20"/>
              </w:rPr>
            </w:pPr>
          </w:p>
        </w:tc>
        <w:tc>
          <w:tcPr>
            <w:tcW w:w="1232" w:type="dxa"/>
            <w:vMerge w:val="restart"/>
            <w:tcBorders>
              <w:top w:val="nil"/>
              <w:left w:val="nil"/>
              <w:right w:val="nil"/>
            </w:tcBorders>
          </w:tcPr>
          <w:p w14:paraId="66E224B4"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National Post</w:t>
            </w:r>
          </w:p>
        </w:tc>
        <w:tc>
          <w:tcPr>
            <w:tcW w:w="734" w:type="dxa"/>
            <w:tcBorders>
              <w:top w:val="nil"/>
              <w:left w:val="nil"/>
              <w:bottom w:val="nil"/>
              <w:right w:val="nil"/>
            </w:tcBorders>
            <w:tcMar>
              <w:right w:w="28" w:type="dxa"/>
            </w:tcMar>
          </w:tcPr>
          <w:p w14:paraId="0CA6F65E" w14:textId="77777777" w:rsidR="005C4B64" w:rsidRPr="00F611E3" w:rsidRDefault="005C4B64" w:rsidP="00957CDE">
            <w:pPr>
              <w:jc w:val="right"/>
              <w:rPr>
                <w:rFonts w:ascii="Times New Roman" w:hAnsi="Times New Roman" w:cs="Times New Roman"/>
                <w:sz w:val="20"/>
                <w:szCs w:val="20"/>
              </w:rPr>
            </w:pPr>
            <w:r>
              <w:rPr>
                <w:rFonts w:ascii="Times New Roman" w:hAnsi="Times New Roman" w:cs="Times New Roman"/>
                <w:sz w:val="20"/>
                <w:szCs w:val="20"/>
              </w:rPr>
              <w:t>3</w:t>
            </w:r>
            <w:r w:rsidRPr="00F611E3">
              <w:rPr>
                <w:rFonts w:ascii="Times New Roman" w:hAnsi="Times New Roman" w:cs="Times New Roman"/>
                <w:sz w:val="20"/>
                <w:szCs w:val="20"/>
              </w:rPr>
              <w:t>.</w:t>
            </w:r>
            <w:r>
              <w:rPr>
                <w:rFonts w:ascii="Times New Roman" w:hAnsi="Times New Roman" w:cs="Times New Roman"/>
                <w:sz w:val="20"/>
                <w:szCs w:val="20"/>
              </w:rPr>
              <w:t>91</w:t>
            </w:r>
          </w:p>
        </w:tc>
        <w:tc>
          <w:tcPr>
            <w:tcW w:w="735" w:type="dxa"/>
            <w:tcBorders>
              <w:top w:val="nil"/>
              <w:left w:val="nil"/>
              <w:bottom w:val="nil"/>
              <w:right w:val="nil"/>
            </w:tcBorders>
            <w:tcMar>
              <w:left w:w="28" w:type="dxa"/>
            </w:tcMar>
          </w:tcPr>
          <w:p w14:paraId="7C4639FA"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2D2B371D"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DEE20C9"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1</w:t>
            </w:r>
          </w:p>
        </w:tc>
        <w:tc>
          <w:tcPr>
            <w:tcW w:w="735" w:type="dxa"/>
            <w:tcBorders>
              <w:top w:val="nil"/>
              <w:left w:val="nil"/>
              <w:bottom w:val="nil"/>
              <w:right w:val="nil"/>
            </w:tcBorders>
            <w:tcMar>
              <w:left w:w="28" w:type="dxa"/>
            </w:tcMar>
          </w:tcPr>
          <w:p w14:paraId="636CA346" w14:textId="77777777" w:rsidR="005C4B64" w:rsidRPr="00F611E3" w:rsidRDefault="005C4B64" w:rsidP="00957CDE">
            <w:pPr>
              <w:rPr>
                <w:rFonts w:ascii="Times New Roman" w:hAnsi="Times New Roman" w:cs="Times New Roman"/>
                <w:sz w:val="20"/>
                <w:szCs w:val="20"/>
              </w:rPr>
            </w:pPr>
          </w:p>
        </w:tc>
      </w:tr>
      <w:tr w:rsidR="005C4B64" w14:paraId="59B85EAD" w14:textId="77777777" w:rsidTr="001754C1">
        <w:tc>
          <w:tcPr>
            <w:tcW w:w="1230" w:type="dxa"/>
            <w:tcBorders>
              <w:top w:val="nil"/>
              <w:left w:val="nil"/>
              <w:bottom w:val="nil"/>
              <w:right w:val="nil"/>
            </w:tcBorders>
          </w:tcPr>
          <w:p w14:paraId="4B583C27"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130877DE" w14:textId="77777777" w:rsidR="005C4B64" w:rsidRPr="00F611E3" w:rsidRDefault="005C4B64" w:rsidP="00957CDE">
            <w:pPr>
              <w:jc w:val="right"/>
              <w:rPr>
                <w:rFonts w:ascii="Times New Roman" w:hAnsi="Times New Roman" w:cs="Times New Roman"/>
                <w:sz w:val="20"/>
                <w:szCs w:val="20"/>
              </w:rPr>
            </w:pPr>
          </w:p>
        </w:tc>
        <w:tc>
          <w:tcPr>
            <w:tcW w:w="730" w:type="dxa"/>
            <w:tcBorders>
              <w:top w:val="nil"/>
              <w:left w:val="nil"/>
              <w:bottom w:val="nil"/>
              <w:right w:val="nil"/>
            </w:tcBorders>
            <w:tcMar>
              <w:left w:w="28" w:type="dxa"/>
            </w:tcMar>
          </w:tcPr>
          <w:p w14:paraId="46EB2F01" w14:textId="77777777" w:rsidR="005C4B64" w:rsidRPr="00F611E3" w:rsidRDefault="005C4B64" w:rsidP="00957CDE">
            <w:pPr>
              <w:rPr>
                <w:rFonts w:ascii="Times New Roman" w:hAnsi="Times New Roman" w:cs="Times New Roman"/>
                <w:sz w:val="20"/>
                <w:szCs w:val="20"/>
              </w:rPr>
            </w:pPr>
          </w:p>
        </w:tc>
        <w:tc>
          <w:tcPr>
            <w:tcW w:w="240" w:type="dxa"/>
            <w:tcBorders>
              <w:top w:val="nil"/>
              <w:left w:val="nil"/>
              <w:bottom w:val="nil"/>
              <w:right w:val="nil"/>
            </w:tcBorders>
          </w:tcPr>
          <w:p w14:paraId="47770B69"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3CFD9103" w14:textId="77777777" w:rsidR="005C4B64" w:rsidRPr="00F611E3" w:rsidRDefault="005C4B64" w:rsidP="00957CDE">
            <w:pPr>
              <w:jc w:val="right"/>
              <w:rPr>
                <w:rFonts w:ascii="Times New Roman" w:hAnsi="Times New Roman" w:cs="Times New Roman"/>
                <w:sz w:val="20"/>
                <w:szCs w:val="20"/>
              </w:rPr>
            </w:pPr>
          </w:p>
        </w:tc>
        <w:tc>
          <w:tcPr>
            <w:tcW w:w="734" w:type="dxa"/>
            <w:tcBorders>
              <w:top w:val="nil"/>
              <w:left w:val="nil"/>
              <w:bottom w:val="nil"/>
              <w:right w:val="nil"/>
            </w:tcBorders>
            <w:tcMar>
              <w:left w:w="28" w:type="dxa"/>
            </w:tcMar>
          </w:tcPr>
          <w:p w14:paraId="66B10012"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2F5CA688" w14:textId="77777777" w:rsidR="005C4B64" w:rsidRPr="00F611E3" w:rsidRDefault="005C4B64" w:rsidP="00957CDE">
            <w:pPr>
              <w:rPr>
                <w:rFonts w:ascii="Times New Roman" w:hAnsi="Times New Roman" w:cs="Times New Roman"/>
                <w:sz w:val="20"/>
                <w:szCs w:val="20"/>
              </w:rPr>
            </w:pPr>
          </w:p>
        </w:tc>
        <w:tc>
          <w:tcPr>
            <w:tcW w:w="1232" w:type="dxa"/>
            <w:vMerge/>
            <w:tcBorders>
              <w:left w:val="nil"/>
              <w:bottom w:val="nil"/>
              <w:right w:val="nil"/>
            </w:tcBorders>
          </w:tcPr>
          <w:p w14:paraId="106D69C7" w14:textId="77777777" w:rsidR="005C4B64" w:rsidRPr="00F611E3" w:rsidRDefault="005C4B64" w:rsidP="00957CDE">
            <w:pPr>
              <w:rPr>
                <w:rFonts w:ascii="Times New Roman" w:hAnsi="Times New Roman" w:cs="Times New Roman"/>
                <w:sz w:val="20"/>
                <w:szCs w:val="20"/>
              </w:rPr>
            </w:pPr>
          </w:p>
        </w:tc>
        <w:tc>
          <w:tcPr>
            <w:tcW w:w="734" w:type="dxa"/>
            <w:tcBorders>
              <w:top w:val="nil"/>
              <w:left w:val="nil"/>
              <w:bottom w:val="nil"/>
              <w:right w:val="nil"/>
            </w:tcBorders>
            <w:tcMar>
              <w:right w:w="28" w:type="dxa"/>
            </w:tcMar>
          </w:tcPr>
          <w:p w14:paraId="507FBDE0"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10</w:t>
            </w:r>
            <w:r w:rsidRPr="00F611E3">
              <w:rPr>
                <w:rFonts w:ascii="Times New Roman" w:hAnsi="Times New Roman" w:cs="Times New Roman"/>
                <w:sz w:val="20"/>
                <w:szCs w:val="20"/>
              </w:rPr>
              <w:t>.</w:t>
            </w:r>
            <w:r>
              <w:rPr>
                <w:rFonts w:ascii="Times New Roman" w:hAnsi="Times New Roman" w:cs="Times New Roman"/>
                <w:sz w:val="20"/>
                <w:szCs w:val="20"/>
              </w:rPr>
              <w:t>00</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4FA41842" w14:textId="77777777" w:rsidR="005C4B64" w:rsidRPr="00F611E3" w:rsidRDefault="005C4B64" w:rsidP="00957CDE">
            <w:pPr>
              <w:rPr>
                <w:rFonts w:ascii="Times New Roman" w:hAnsi="Times New Roman" w:cs="Times New Roman"/>
                <w:sz w:val="20"/>
                <w:szCs w:val="20"/>
              </w:rPr>
            </w:pPr>
          </w:p>
        </w:tc>
        <w:tc>
          <w:tcPr>
            <w:tcW w:w="236" w:type="dxa"/>
            <w:tcBorders>
              <w:top w:val="nil"/>
              <w:left w:val="nil"/>
              <w:bottom w:val="nil"/>
              <w:right w:val="nil"/>
            </w:tcBorders>
          </w:tcPr>
          <w:p w14:paraId="65438CAB"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6B785D27"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(.10)</w:t>
            </w:r>
          </w:p>
        </w:tc>
        <w:tc>
          <w:tcPr>
            <w:tcW w:w="735" w:type="dxa"/>
            <w:tcBorders>
              <w:top w:val="nil"/>
              <w:left w:val="nil"/>
              <w:bottom w:val="nil"/>
              <w:right w:val="nil"/>
            </w:tcBorders>
            <w:tcMar>
              <w:left w:w="28" w:type="dxa"/>
            </w:tcMar>
          </w:tcPr>
          <w:p w14:paraId="039A83A1" w14:textId="77777777" w:rsidR="005C4B64" w:rsidRPr="00F611E3" w:rsidRDefault="005C4B64" w:rsidP="00957CDE">
            <w:pPr>
              <w:rPr>
                <w:rFonts w:ascii="Times New Roman" w:hAnsi="Times New Roman" w:cs="Times New Roman"/>
                <w:sz w:val="20"/>
                <w:szCs w:val="20"/>
              </w:rPr>
            </w:pPr>
          </w:p>
        </w:tc>
      </w:tr>
      <w:tr w:rsidR="005C4B64" w14:paraId="67A144CA" w14:textId="77777777" w:rsidTr="001754C1">
        <w:tc>
          <w:tcPr>
            <w:tcW w:w="1230" w:type="dxa"/>
            <w:tcBorders>
              <w:top w:val="nil"/>
              <w:left w:val="nil"/>
              <w:bottom w:val="nil"/>
              <w:right w:val="nil"/>
            </w:tcBorders>
          </w:tcPr>
          <w:p w14:paraId="1114EC9D"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6AC60DBD"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4</w:t>
            </w:r>
            <w:r w:rsidRPr="00F611E3">
              <w:rPr>
                <w:rFonts w:ascii="Times New Roman" w:hAnsi="Times New Roman" w:cs="Times New Roman"/>
                <w:sz w:val="20"/>
                <w:szCs w:val="20"/>
              </w:rPr>
              <w:t>.</w:t>
            </w:r>
            <w:r>
              <w:rPr>
                <w:rFonts w:ascii="Times New Roman" w:hAnsi="Times New Roman" w:cs="Times New Roman"/>
                <w:sz w:val="20"/>
                <w:szCs w:val="20"/>
              </w:rPr>
              <w:t>59</w:t>
            </w:r>
          </w:p>
          <w:p w14:paraId="4B09E92C"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44</w:t>
            </w:r>
            <w:r w:rsidRPr="00F611E3">
              <w:rPr>
                <w:rFonts w:ascii="Times New Roman" w:hAnsi="Times New Roman" w:cs="Times New Roman"/>
                <w:sz w:val="20"/>
                <w:szCs w:val="20"/>
              </w:rPr>
              <w:t>)</w:t>
            </w:r>
          </w:p>
        </w:tc>
        <w:tc>
          <w:tcPr>
            <w:tcW w:w="730" w:type="dxa"/>
            <w:tcBorders>
              <w:top w:val="nil"/>
              <w:left w:val="nil"/>
              <w:bottom w:val="nil"/>
              <w:right w:val="nil"/>
            </w:tcBorders>
            <w:tcMar>
              <w:left w:w="28" w:type="dxa"/>
            </w:tcMar>
          </w:tcPr>
          <w:p w14:paraId="56430AD5"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40" w:type="dxa"/>
            <w:tcBorders>
              <w:top w:val="nil"/>
              <w:left w:val="nil"/>
              <w:bottom w:val="nil"/>
              <w:right w:val="nil"/>
            </w:tcBorders>
          </w:tcPr>
          <w:p w14:paraId="65038304"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52C61109"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w:t>
            </w:r>
            <w:r>
              <w:rPr>
                <w:rFonts w:ascii="Times New Roman" w:hAnsi="Times New Roman" w:cs="Times New Roman"/>
                <w:sz w:val="20"/>
                <w:szCs w:val="20"/>
              </w:rPr>
              <w:t>41</w:t>
            </w:r>
          </w:p>
          <w:p w14:paraId="13886548"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4</w:t>
            </w:r>
            <w:r w:rsidRPr="00F611E3">
              <w:rPr>
                <w:rFonts w:ascii="Times New Roman" w:hAnsi="Times New Roman" w:cs="Times New Roman"/>
                <w:sz w:val="20"/>
                <w:szCs w:val="20"/>
              </w:rPr>
              <w:t>)</w:t>
            </w:r>
          </w:p>
        </w:tc>
        <w:tc>
          <w:tcPr>
            <w:tcW w:w="734" w:type="dxa"/>
            <w:tcBorders>
              <w:top w:val="nil"/>
              <w:left w:val="nil"/>
              <w:bottom w:val="nil"/>
              <w:right w:val="nil"/>
            </w:tcBorders>
            <w:tcMar>
              <w:left w:w="28" w:type="dxa"/>
            </w:tcMar>
          </w:tcPr>
          <w:p w14:paraId="72A23AEB"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54BB3950" w14:textId="77777777" w:rsidR="005C4B64" w:rsidRPr="00F611E3" w:rsidRDefault="005C4B64" w:rsidP="00957CDE">
            <w:pPr>
              <w:rPr>
                <w:rFonts w:ascii="Times New Roman" w:hAnsi="Times New Roman" w:cs="Times New Roman"/>
                <w:sz w:val="20"/>
                <w:szCs w:val="20"/>
              </w:rPr>
            </w:pPr>
          </w:p>
        </w:tc>
        <w:tc>
          <w:tcPr>
            <w:tcW w:w="1232" w:type="dxa"/>
            <w:tcBorders>
              <w:top w:val="nil"/>
              <w:left w:val="nil"/>
              <w:bottom w:val="nil"/>
              <w:right w:val="nil"/>
            </w:tcBorders>
          </w:tcPr>
          <w:p w14:paraId="2D929A4A"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Constant</w:t>
            </w:r>
          </w:p>
        </w:tc>
        <w:tc>
          <w:tcPr>
            <w:tcW w:w="734" w:type="dxa"/>
            <w:tcBorders>
              <w:top w:val="nil"/>
              <w:left w:val="nil"/>
              <w:bottom w:val="nil"/>
              <w:right w:val="nil"/>
            </w:tcBorders>
            <w:tcMar>
              <w:right w:w="28" w:type="dxa"/>
            </w:tcMar>
          </w:tcPr>
          <w:p w14:paraId="6C35D5C2"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6</w:t>
            </w:r>
            <w:r>
              <w:rPr>
                <w:rFonts w:ascii="Times New Roman" w:hAnsi="Times New Roman" w:cs="Times New Roman"/>
                <w:sz w:val="20"/>
                <w:szCs w:val="20"/>
              </w:rPr>
              <w:t>9</w:t>
            </w:r>
            <w:r w:rsidRPr="00F611E3">
              <w:rPr>
                <w:rFonts w:ascii="Times New Roman" w:hAnsi="Times New Roman" w:cs="Times New Roman"/>
                <w:sz w:val="20"/>
                <w:szCs w:val="20"/>
              </w:rPr>
              <w:t>.</w:t>
            </w:r>
            <w:r>
              <w:rPr>
                <w:rFonts w:ascii="Times New Roman" w:hAnsi="Times New Roman" w:cs="Times New Roman"/>
                <w:sz w:val="20"/>
                <w:szCs w:val="20"/>
              </w:rPr>
              <w:t>94</w:t>
            </w:r>
          </w:p>
          <w:p w14:paraId="68565B40"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36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53F7961E"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c>
          <w:tcPr>
            <w:tcW w:w="236" w:type="dxa"/>
            <w:tcBorders>
              <w:top w:val="nil"/>
              <w:left w:val="nil"/>
              <w:bottom w:val="nil"/>
              <w:right w:val="nil"/>
            </w:tcBorders>
          </w:tcPr>
          <w:p w14:paraId="5C46DE01" w14:textId="77777777" w:rsidR="005C4B64" w:rsidRPr="00F611E3" w:rsidRDefault="005C4B64" w:rsidP="00957CDE">
            <w:pPr>
              <w:rPr>
                <w:rFonts w:ascii="Times New Roman" w:hAnsi="Times New Roman" w:cs="Times New Roman"/>
                <w:sz w:val="20"/>
                <w:szCs w:val="20"/>
              </w:rPr>
            </w:pPr>
          </w:p>
        </w:tc>
        <w:tc>
          <w:tcPr>
            <w:tcW w:w="731" w:type="dxa"/>
            <w:tcBorders>
              <w:top w:val="nil"/>
              <w:left w:val="nil"/>
              <w:bottom w:val="nil"/>
              <w:right w:val="nil"/>
            </w:tcBorders>
            <w:tcMar>
              <w:right w:w="28" w:type="dxa"/>
            </w:tcMar>
          </w:tcPr>
          <w:p w14:paraId="25BFB5CA"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.5</w:t>
            </w:r>
            <w:r>
              <w:rPr>
                <w:rFonts w:ascii="Times New Roman" w:hAnsi="Times New Roman" w:cs="Times New Roman"/>
                <w:sz w:val="20"/>
                <w:szCs w:val="20"/>
              </w:rPr>
              <w:t>3</w:t>
            </w:r>
          </w:p>
          <w:p w14:paraId="46ADCFAA" w14:textId="77777777" w:rsidR="005C4B64" w:rsidRPr="00F611E3" w:rsidRDefault="005C4B64" w:rsidP="00957CDE">
            <w:pPr>
              <w:jc w:val="right"/>
              <w:rPr>
                <w:rFonts w:ascii="Times New Roman" w:hAnsi="Times New Roman" w:cs="Times New Roman"/>
                <w:sz w:val="20"/>
                <w:szCs w:val="20"/>
              </w:rPr>
            </w:pPr>
            <w:r w:rsidRPr="00F611E3">
              <w:rPr>
                <w:rFonts w:ascii="Times New Roman" w:hAnsi="Times New Roman" w:cs="Times New Roman"/>
                <w:sz w:val="20"/>
                <w:szCs w:val="20"/>
              </w:rPr>
              <w:t>(.0</w:t>
            </w:r>
            <w:r>
              <w:rPr>
                <w:rFonts w:ascii="Times New Roman" w:hAnsi="Times New Roman" w:cs="Times New Roman"/>
                <w:sz w:val="20"/>
                <w:szCs w:val="20"/>
              </w:rPr>
              <w:t>6</w:t>
            </w:r>
            <w:r w:rsidRPr="00F611E3">
              <w:rPr>
                <w:rFonts w:ascii="Times New Roman" w:hAnsi="Times New Roman" w:cs="Times New Roman"/>
                <w:sz w:val="20"/>
                <w:szCs w:val="20"/>
              </w:rPr>
              <w:t>)</w:t>
            </w:r>
          </w:p>
        </w:tc>
        <w:tc>
          <w:tcPr>
            <w:tcW w:w="735" w:type="dxa"/>
            <w:tcBorders>
              <w:top w:val="nil"/>
              <w:left w:val="nil"/>
              <w:bottom w:val="nil"/>
              <w:right w:val="nil"/>
            </w:tcBorders>
            <w:tcMar>
              <w:left w:w="28" w:type="dxa"/>
            </w:tcMar>
          </w:tcPr>
          <w:p w14:paraId="150478F6"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w:t>
            </w:r>
          </w:p>
        </w:tc>
      </w:tr>
      <w:tr w:rsidR="005C4B64" w14:paraId="1219D0EB" w14:textId="77777777" w:rsidTr="001754C1">
        <w:tc>
          <w:tcPr>
            <w:tcW w:w="1230" w:type="dxa"/>
            <w:tcBorders>
              <w:top w:val="nil"/>
              <w:left w:val="nil"/>
              <w:bottom w:val="nil"/>
              <w:right w:val="nil"/>
            </w:tcBorders>
          </w:tcPr>
          <w:p w14:paraId="30D8E7E7"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4" w:type="dxa"/>
            <w:gridSpan w:val="2"/>
            <w:tcBorders>
              <w:top w:val="nil"/>
              <w:left w:val="nil"/>
              <w:bottom w:val="nil"/>
              <w:right w:val="nil"/>
            </w:tcBorders>
          </w:tcPr>
          <w:p w14:paraId="0C455FB0"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p>
        </w:tc>
        <w:tc>
          <w:tcPr>
            <w:tcW w:w="240" w:type="dxa"/>
            <w:tcBorders>
              <w:top w:val="nil"/>
              <w:left w:val="nil"/>
              <w:bottom w:val="nil"/>
              <w:right w:val="nil"/>
            </w:tcBorders>
          </w:tcPr>
          <w:p w14:paraId="5C74A373" w14:textId="77777777" w:rsidR="005C4B64" w:rsidRPr="00F611E3" w:rsidRDefault="005C4B64" w:rsidP="00957CDE">
            <w:pPr>
              <w:rPr>
                <w:rFonts w:ascii="Times New Roman" w:hAnsi="Times New Roman" w:cs="Times New Roman"/>
                <w:sz w:val="20"/>
                <w:szCs w:val="20"/>
              </w:rPr>
            </w:pPr>
          </w:p>
        </w:tc>
        <w:tc>
          <w:tcPr>
            <w:tcW w:w="1465" w:type="dxa"/>
            <w:gridSpan w:val="2"/>
            <w:tcBorders>
              <w:top w:val="nil"/>
              <w:left w:val="nil"/>
              <w:bottom w:val="nil"/>
              <w:right w:val="nil"/>
            </w:tcBorders>
          </w:tcPr>
          <w:p w14:paraId="01AF5BAE"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.1</w:t>
            </w:r>
            <w:r>
              <w:rPr>
                <w:rFonts w:ascii="Times New Roman" w:hAnsi="Times New Roman" w:cs="Times New Roman"/>
                <w:sz w:val="20"/>
                <w:szCs w:val="20"/>
              </w:rPr>
              <w:t>0</w:t>
            </w:r>
          </w:p>
        </w:tc>
        <w:tc>
          <w:tcPr>
            <w:tcW w:w="236" w:type="dxa"/>
            <w:tcBorders>
              <w:top w:val="nil"/>
              <w:left w:val="nil"/>
              <w:bottom w:val="nil"/>
              <w:right w:val="nil"/>
            </w:tcBorders>
          </w:tcPr>
          <w:p w14:paraId="3F5CE113" w14:textId="77777777" w:rsidR="005C4B64" w:rsidRPr="00F611E3" w:rsidRDefault="005C4B64" w:rsidP="00957CDE">
            <w:pPr>
              <w:rPr>
                <w:rFonts w:ascii="Times New Roman" w:hAnsi="Times New Roman" w:cs="Times New Roman"/>
                <w:sz w:val="20"/>
                <w:szCs w:val="20"/>
              </w:rPr>
            </w:pPr>
          </w:p>
        </w:tc>
        <w:tc>
          <w:tcPr>
            <w:tcW w:w="1232" w:type="dxa"/>
            <w:tcBorders>
              <w:top w:val="nil"/>
              <w:left w:val="nil"/>
              <w:bottom w:val="nil"/>
              <w:right w:val="nil"/>
            </w:tcBorders>
          </w:tcPr>
          <w:p w14:paraId="69337EF4"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R</w:t>
            </w:r>
            <w:r w:rsidRPr="00F611E3">
              <w:rPr>
                <w:rFonts w:ascii="Times New Roman" w:hAnsi="Times New Roman" w:cs="Times New Roman"/>
                <w:sz w:val="20"/>
                <w:szCs w:val="20"/>
                <w:vertAlign w:val="superscript"/>
              </w:rPr>
              <w:t>2</w:t>
            </w:r>
          </w:p>
        </w:tc>
        <w:tc>
          <w:tcPr>
            <w:tcW w:w="1469" w:type="dxa"/>
            <w:gridSpan w:val="2"/>
            <w:tcBorders>
              <w:top w:val="nil"/>
              <w:left w:val="nil"/>
              <w:bottom w:val="nil"/>
              <w:right w:val="nil"/>
            </w:tcBorders>
          </w:tcPr>
          <w:p w14:paraId="779A3A71"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2</w:t>
            </w:r>
          </w:p>
        </w:tc>
        <w:tc>
          <w:tcPr>
            <w:tcW w:w="236" w:type="dxa"/>
            <w:tcBorders>
              <w:top w:val="nil"/>
              <w:left w:val="nil"/>
              <w:bottom w:val="nil"/>
              <w:right w:val="nil"/>
            </w:tcBorders>
          </w:tcPr>
          <w:p w14:paraId="72C0FF27" w14:textId="77777777" w:rsidR="005C4B64" w:rsidRPr="00F611E3" w:rsidRDefault="005C4B64" w:rsidP="00957CDE">
            <w:pPr>
              <w:rPr>
                <w:rFonts w:ascii="Times New Roman" w:hAnsi="Times New Roman" w:cs="Times New Roman"/>
                <w:sz w:val="20"/>
                <w:szCs w:val="20"/>
              </w:rPr>
            </w:pPr>
          </w:p>
        </w:tc>
        <w:tc>
          <w:tcPr>
            <w:tcW w:w="1466" w:type="dxa"/>
            <w:gridSpan w:val="2"/>
            <w:tcBorders>
              <w:top w:val="nil"/>
              <w:left w:val="nil"/>
              <w:bottom w:val="nil"/>
              <w:right w:val="nil"/>
            </w:tcBorders>
          </w:tcPr>
          <w:p w14:paraId="71096FFA"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.3</w:t>
            </w:r>
            <w:r>
              <w:rPr>
                <w:rFonts w:ascii="Times New Roman" w:hAnsi="Times New Roman" w:cs="Times New Roman"/>
                <w:sz w:val="20"/>
                <w:szCs w:val="20"/>
              </w:rPr>
              <w:t>0</w:t>
            </w:r>
          </w:p>
        </w:tc>
      </w:tr>
      <w:tr w:rsidR="005C4B64" w14:paraId="37C2E191" w14:textId="77777777" w:rsidTr="001754C1">
        <w:tc>
          <w:tcPr>
            <w:tcW w:w="1230" w:type="dxa"/>
            <w:tcBorders>
              <w:top w:val="nil"/>
              <w:left w:val="nil"/>
              <w:bottom w:val="single" w:sz="4" w:space="0" w:color="auto"/>
              <w:right w:val="nil"/>
            </w:tcBorders>
          </w:tcPr>
          <w:p w14:paraId="03708E08"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N</w:t>
            </w:r>
          </w:p>
        </w:tc>
        <w:tc>
          <w:tcPr>
            <w:tcW w:w="1464" w:type="dxa"/>
            <w:gridSpan w:val="2"/>
            <w:tcBorders>
              <w:top w:val="nil"/>
              <w:left w:val="nil"/>
              <w:bottom w:val="single" w:sz="4" w:space="0" w:color="auto"/>
              <w:right w:val="nil"/>
            </w:tcBorders>
          </w:tcPr>
          <w:p w14:paraId="10058766"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91</w:t>
            </w:r>
          </w:p>
        </w:tc>
        <w:tc>
          <w:tcPr>
            <w:tcW w:w="240" w:type="dxa"/>
            <w:tcBorders>
              <w:top w:val="nil"/>
              <w:left w:val="nil"/>
              <w:bottom w:val="single" w:sz="4" w:space="0" w:color="auto"/>
              <w:right w:val="nil"/>
            </w:tcBorders>
          </w:tcPr>
          <w:p w14:paraId="3F281A43" w14:textId="77777777" w:rsidR="005C4B64" w:rsidRPr="00F611E3" w:rsidRDefault="005C4B64" w:rsidP="00957CDE">
            <w:pPr>
              <w:rPr>
                <w:rFonts w:ascii="Times New Roman" w:hAnsi="Times New Roman" w:cs="Times New Roman"/>
                <w:sz w:val="20"/>
                <w:szCs w:val="20"/>
              </w:rPr>
            </w:pPr>
          </w:p>
        </w:tc>
        <w:tc>
          <w:tcPr>
            <w:tcW w:w="1465" w:type="dxa"/>
            <w:gridSpan w:val="2"/>
            <w:tcBorders>
              <w:top w:val="nil"/>
              <w:left w:val="nil"/>
              <w:bottom w:val="single" w:sz="4" w:space="0" w:color="auto"/>
              <w:right w:val="nil"/>
            </w:tcBorders>
          </w:tcPr>
          <w:p w14:paraId="00845DC0"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91</w:t>
            </w:r>
          </w:p>
        </w:tc>
        <w:tc>
          <w:tcPr>
            <w:tcW w:w="236" w:type="dxa"/>
            <w:tcBorders>
              <w:top w:val="nil"/>
              <w:left w:val="nil"/>
              <w:bottom w:val="nil"/>
              <w:right w:val="nil"/>
            </w:tcBorders>
          </w:tcPr>
          <w:p w14:paraId="710D4751" w14:textId="77777777" w:rsidR="005C4B64" w:rsidRPr="00F611E3" w:rsidRDefault="005C4B64" w:rsidP="00957CDE">
            <w:pPr>
              <w:rPr>
                <w:rFonts w:ascii="Times New Roman" w:hAnsi="Times New Roman" w:cs="Times New Roman"/>
                <w:sz w:val="20"/>
                <w:szCs w:val="20"/>
              </w:rPr>
            </w:pPr>
          </w:p>
        </w:tc>
        <w:tc>
          <w:tcPr>
            <w:tcW w:w="1232" w:type="dxa"/>
            <w:tcBorders>
              <w:top w:val="nil"/>
              <w:left w:val="nil"/>
              <w:bottom w:val="single" w:sz="4" w:space="0" w:color="auto"/>
              <w:right w:val="nil"/>
            </w:tcBorders>
          </w:tcPr>
          <w:p w14:paraId="2575F3F3" w14:textId="77777777" w:rsidR="005C4B64" w:rsidRPr="00F611E3" w:rsidRDefault="005C4B64" w:rsidP="00957CDE">
            <w:pPr>
              <w:rPr>
                <w:rFonts w:ascii="Times New Roman" w:hAnsi="Times New Roman" w:cs="Times New Roman"/>
                <w:sz w:val="20"/>
                <w:szCs w:val="20"/>
              </w:rPr>
            </w:pPr>
            <w:r w:rsidRPr="00F611E3">
              <w:rPr>
                <w:rFonts w:ascii="Times New Roman" w:hAnsi="Times New Roman" w:cs="Times New Roman"/>
                <w:sz w:val="20"/>
                <w:szCs w:val="20"/>
              </w:rPr>
              <w:t>N</w:t>
            </w:r>
          </w:p>
        </w:tc>
        <w:tc>
          <w:tcPr>
            <w:tcW w:w="1469" w:type="dxa"/>
            <w:gridSpan w:val="2"/>
            <w:tcBorders>
              <w:top w:val="nil"/>
              <w:left w:val="nil"/>
              <w:bottom w:val="single" w:sz="4" w:space="0" w:color="auto"/>
              <w:right w:val="nil"/>
            </w:tcBorders>
          </w:tcPr>
          <w:p w14:paraId="391C8A85"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91</w:t>
            </w:r>
          </w:p>
        </w:tc>
        <w:tc>
          <w:tcPr>
            <w:tcW w:w="236" w:type="dxa"/>
            <w:tcBorders>
              <w:top w:val="nil"/>
              <w:left w:val="nil"/>
              <w:bottom w:val="single" w:sz="4" w:space="0" w:color="auto"/>
              <w:right w:val="nil"/>
            </w:tcBorders>
          </w:tcPr>
          <w:p w14:paraId="16FAD09C" w14:textId="77777777" w:rsidR="005C4B64" w:rsidRPr="00F611E3" w:rsidRDefault="005C4B64" w:rsidP="00957CDE">
            <w:pPr>
              <w:rPr>
                <w:rFonts w:ascii="Times New Roman" w:hAnsi="Times New Roman" w:cs="Times New Roman"/>
                <w:sz w:val="20"/>
                <w:szCs w:val="20"/>
              </w:rPr>
            </w:pPr>
          </w:p>
        </w:tc>
        <w:tc>
          <w:tcPr>
            <w:tcW w:w="1466" w:type="dxa"/>
            <w:gridSpan w:val="2"/>
            <w:tcBorders>
              <w:top w:val="nil"/>
              <w:left w:val="nil"/>
              <w:bottom w:val="single" w:sz="4" w:space="0" w:color="auto"/>
              <w:right w:val="nil"/>
            </w:tcBorders>
          </w:tcPr>
          <w:p w14:paraId="2F219E4E" w14:textId="77777777" w:rsidR="005C4B64" w:rsidRPr="00F611E3" w:rsidRDefault="005C4B64" w:rsidP="00957CDE">
            <w:pPr>
              <w:jc w:val="center"/>
              <w:rPr>
                <w:rFonts w:ascii="Times New Roman" w:hAnsi="Times New Roman" w:cs="Times New Roman"/>
                <w:sz w:val="20"/>
                <w:szCs w:val="20"/>
              </w:rPr>
            </w:pPr>
            <w:r w:rsidRPr="00F611E3">
              <w:rPr>
                <w:rFonts w:ascii="Times New Roman" w:hAnsi="Times New Roman" w:cs="Times New Roman"/>
                <w:sz w:val="20"/>
                <w:szCs w:val="20"/>
              </w:rPr>
              <w:t>91</w:t>
            </w:r>
          </w:p>
        </w:tc>
      </w:tr>
      <w:tr w:rsidR="005C4B64" w:rsidRPr="00FD5E98" w14:paraId="4694FCF1" w14:textId="77777777" w:rsidTr="00957CDE">
        <w:tc>
          <w:tcPr>
            <w:tcW w:w="9038" w:type="dxa"/>
            <w:gridSpan w:val="13"/>
            <w:tcBorders>
              <w:top w:val="nil"/>
              <w:left w:val="nil"/>
              <w:bottom w:val="nil"/>
              <w:right w:val="nil"/>
            </w:tcBorders>
          </w:tcPr>
          <w:p w14:paraId="4A54393D" w14:textId="77777777" w:rsidR="005C4B64" w:rsidRPr="00F611E3" w:rsidRDefault="005C4B64" w:rsidP="00957CDE">
            <w:pPr>
              <w:rPr>
                <w:rFonts w:ascii="Times New Roman" w:hAnsi="Times New Roman" w:cs="Times New Roman"/>
                <w:sz w:val="20"/>
                <w:szCs w:val="20"/>
                <w:lang w:val="en-CA"/>
              </w:rPr>
            </w:pPr>
            <w:r w:rsidRPr="00F611E3">
              <w:rPr>
                <w:rFonts w:ascii="Times New Roman" w:hAnsi="Times New Roman" w:cs="Times New Roman"/>
                <w:sz w:val="20"/>
                <w:szCs w:val="20"/>
                <w:lang w:val="en-CA"/>
              </w:rPr>
              <w:t>*** p&lt;.001   ** p&lt;.01   * p&lt;.05   † p&lt;.10</w:t>
            </w:r>
          </w:p>
          <w:p w14:paraId="1C24B087" w14:textId="77777777" w:rsidR="005C4B64" w:rsidRPr="00F611E3" w:rsidRDefault="005C4B64" w:rsidP="00957CDE">
            <w:pPr>
              <w:rPr>
                <w:rFonts w:ascii="Times New Roman" w:hAnsi="Times New Roman" w:cs="Times New Roman"/>
                <w:strike/>
                <w:sz w:val="20"/>
                <w:szCs w:val="20"/>
                <w:lang w:val="en-CA"/>
              </w:rPr>
            </w:pPr>
          </w:p>
        </w:tc>
      </w:tr>
    </w:tbl>
    <w:p w14:paraId="5CB8717B" w14:textId="77777777" w:rsidR="00957CDE" w:rsidRPr="00D65B7B" w:rsidRDefault="00957CDE" w:rsidP="00957CDE">
      <w:pPr>
        <w:rPr>
          <w:lang w:val="en-CA"/>
        </w:rPr>
      </w:pPr>
    </w:p>
    <w:p w14:paraId="2A8898C3" w14:textId="1F9BC687" w:rsidR="00957CDE" w:rsidRDefault="00957CDE" w:rsidP="00DC3621">
      <w:pPr>
        <w:rPr>
          <w:lang w:val="en-CA"/>
        </w:rPr>
      </w:pPr>
    </w:p>
    <w:p w14:paraId="361BE6EF" w14:textId="67773A03" w:rsidR="00B86764" w:rsidRDefault="00B86764" w:rsidP="00DC3621">
      <w:pPr>
        <w:rPr>
          <w:lang w:val="en-CA"/>
        </w:rPr>
      </w:pPr>
    </w:p>
    <w:p w14:paraId="63F9611A" w14:textId="710EFE61" w:rsidR="00B86764" w:rsidRDefault="00B86764" w:rsidP="00DC3621">
      <w:pPr>
        <w:rPr>
          <w:lang w:val="en-CA"/>
        </w:rPr>
      </w:pPr>
    </w:p>
    <w:p w14:paraId="6741CA91" w14:textId="101BB77A" w:rsidR="00617C90" w:rsidRDefault="00617C90">
      <w:pPr>
        <w:rPr>
          <w:lang w:val="en-CA"/>
        </w:rPr>
      </w:pPr>
      <w:r>
        <w:rPr>
          <w:lang w:val="en-CA"/>
        </w:rPr>
        <w:br w:type="page"/>
      </w:r>
    </w:p>
    <w:p w14:paraId="125A7693" w14:textId="77777777" w:rsidR="00B86764" w:rsidRDefault="00B86764" w:rsidP="00DC3621">
      <w:pPr>
        <w:rPr>
          <w:lang w:val="en-CA"/>
        </w:rPr>
      </w:pPr>
    </w:p>
    <w:p w14:paraId="3383A22C" w14:textId="77777777" w:rsidR="00617C90" w:rsidRPr="001F1224" w:rsidRDefault="00617C90" w:rsidP="00617C90">
      <w:pPr>
        <w:rPr>
          <w:b/>
          <w:lang w:val="en-CA"/>
        </w:rPr>
      </w:pPr>
      <w:r w:rsidRPr="001F1224">
        <w:rPr>
          <w:b/>
          <w:lang w:val="en-CA"/>
        </w:rPr>
        <w:t xml:space="preserve">Table </w:t>
      </w:r>
      <w:r>
        <w:rPr>
          <w:b/>
          <w:lang w:val="en-CA"/>
        </w:rPr>
        <w:t>C3.3</w:t>
      </w:r>
    </w:p>
    <w:p w14:paraId="201E8CBB" w14:textId="3708A1E6" w:rsidR="00987A95" w:rsidRPr="00D65B7B" w:rsidRDefault="00617C90" w:rsidP="00987A95">
      <w:pPr>
        <w:rPr>
          <w:b/>
          <w:lang w:val="en-CA"/>
        </w:rPr>
      </w:pPr>
      <w:r>
        <w:rPr>
          <w:b/>
          <w:lang w:val="en-CA"/>
        </w:rPr>
        <w:t xml:space="preserve">Perceptions of </w:t>
      </w:r>
      <w:r w:rsidRPr="001F1224">
        <w:rPr>
          <w:b/>
          <w:lang w:val="en-CA"/>
        </w:rPr>
        <w:t>media partisanship</w:t>
      </w:r>
      <w:r>
        <w:rPr>
          <w:b/>
          <w:lang w:val="en-CA"/>
        </w:rPr>
        <w:t xml:space="preserve"> </w:t>
      </w:r>
      <w:r w:rsidR="00987A95" w:rsidRPr="00205405">
        <w:rPr>
          <w:b/>
          <w:lang w:val="en-CA"/>
        </w:rPr>
        <w:t>(</w:t>
      </w:r>
      <w:r w:rsidR="00987A95" w:rsidRPr="00205405">
        <w:rPr>
          <w:rFonts w:cs="Times New Roman"/>
          <w:b/>
          <w:u w:val="single"/>
          <w:lang w:val="en-US"/>
        </w:rPr>
        <w:t>Quebec media: contrasts Francophone media in Quebec to all other media</w:t>
      </w:r>
      <w:r w:rsidR="00987A95" w:rsidRPr="00205405">
        <w:rPr>
          <w:rFonts w:cs="Times New Roman"/>
          <w:b/>
          <w:lang w:val="en-US"/>
        </w:rPr>
        <w:t>)</w:t>
      </w:r>
    </w:p>
    <w:p w14:paraId="5BF1315F" w14:textId="6B4FF7D3" w:rsidR="00617C90" w:rsidRPr="001F1224" w:rsidRDefault="00617C90" w:rsidP="00617C90">
      <w:pPr>
        <w:rPr>
          <w:b/>
          <w:lang w:val="en-CA"/>
        </w:rPr>
      </w:pPr>
    </w:p>
    <w:p w14:paraId="4EFFFCFA" w14:textId="77777777" w:rsidR="00617C90" w:rsidRPr="00D65B7B" w:rsidRDefault="00617C90" w:rsidP="00617C90">
      <w:pPr>
        <w:rPr>
          <w:lang w:val="en-CA"/>
        </w:rPr>
      </w:pPr>
    </w:p>
    <w:tbl>
      <w:tblPr>
        <w:tblStyle w:val="TableGrid"/>
        <w:tblW w:w="0" w:type="auto"/>
        <w:tblLayout w:type="fixed"/>
        <w:tblLook w:val="04A0" w:firstRow="1" w:lastRow="0" w:firstColumn="1" w:lastColumn="0" w:noHBand="0" w:noVBand="1"/>
      </w:tblPr>
      <w:tblGrid>
        <w:gridCol w:w="1230"/>
        <w:gridCol w:w="897"/>
        <w:gridCol w:w="571"/>
        <w:gridCol w:w="236"/>
        <w:gridCol w:w="731"/>
        <w:gridCol w:w="734"/>
        <w:gridCol w:w="236"/>
        <w:gridCol w:w="1232"/>
        <w:gridCol w:w="734"/>
        <w:gridCol w:w="735"/>
        <w:gridCol w:w="236"/>
        <w:gridCol w:w="731"/>
        <w:gridCol w:w="735"/>
      </w:tblGrid>
      <w:tr w:rsidR="00617C90" w14:paraId="76D5D985" w14:textId="77777777" w:rsidTr="006F048C">
        <w:tc>
          <w:tcPr>
            <w:tcW w:w="4399" w:type="dxa"/>
            <w:gridSpan w:val="6"/>
            <w:tcBorders>
              <w:top w:val="single" w:sz="4" w:space="0" w:color="auto"/>
              <w:left w:val="nil"/>
              <w:bottom w:val="single" w:sz="4" w:space="0" w:color="auto"/>
              <w:right w:val="nil"/>
            </w:tcBorders>
          </w:tcPr>
          <w:p w14:paraId="4D98D923" w14:textId="77777777" w:rsidR="00617C90" w:rsidRPr="008D1655" w:rsidRDefault="00617C90" w:rsidP="006F048C">
            <w:pPr>
              <w:rPr>
                <w:b/>
                <w:sz w:val="20"/>
                <w:szCs w:val="20"/>
              </w:rPr>
            </w:pPr>
            <w:r w:rsidRPr="008D1655">
              <w:rPr>
                <w:b/>
                <w:sz w:val="20"/>
                <w:szCs w:val="20"/>
              </w:rPr>
              <w:t>A.  Federal Parties</w:t>
            </w:r>
          </w:p>
        </w:tc>
        <w:tc>
          <w:tcPr>
            <w:tcW w:w="236" w:type="dxa"/>
            <w:tcBorders>
              <w:top w:val="nil"/>
              <w:left w:val="nil"/>
              <w:bottom w:val="nil"/>
              <w:right w:val="nil"/>
            </w:tcBorders>
          </w:tcPr>
          <w:p w14:paraId="7BCEF724" w14:textId="77777777" w:rsidR="00617C90" w:rsidRPr="002C215A" w:rsidRDefault="00617C90" w:rsidP="006F048C">
            <w:pPr>
              <w:jc w:val="center"/>
              <w:rPr>
                <w:sz w:val="20"/>
                <w:szCs w:val="20"/>
              </w:rPr>
            </w:pPr>
          </w:p>
        </w:tc>
        <w:tc>
          <w:tcPr>
            <w:tcW w:w="4403" w:type="dxa"/>
            <w:gridSpan w:val="6"/>
            <w:tcBorders>
              <w:top w:val="nil"/>
              <w:left w:val="nil"/>
              <w:bottom w:val="nil"/>
              <w:right w:val="nil"/>
            </w:tcBorders>
          </w:tcPr>
          <w:p w14:paraId="4DEC21B4" w14:textId="77777777" w:rsidR="00617C90" w:rsidRPr="002C215A" w:rsidRDefault="00617C90" w:rsidP="006F048C">
            <w:pPr>
              <w:jc w:val="center"/>
              <w:rPr>
                <w:sz w:val="20"/>
                <w:szCs w:val="20"/>
              </w:rPr>
            </w:pPr>
          </w:p>
        </w:tc>
      </w:tr>
      <w:tr w:rsidR="00617C90" w14:paraId="781F14B5" w14:textId="77777777" w:rsidTr="006F048C">
        <w:tc>
          <w:tcPr>
            <w:tcW w:w="1230" w:type="dxa"/>
            <w:tcBorders>
              <w:top w:val="single" w:sz="4" w:space="0" w:color="auto"/>
              <w:left w:val="nil"/>
              <w:bottom w:val="nil"/>
              <w:right w:val="nil"/>
            </w:tcBorders>
          </w:tcPr>
          <w:p w14:paraId="0506A913" w14:textId="77777777" w:rsidR="00617C90" w:rsidRPr="002C215A" w:rsidRDefault="00617C90" w:rsidP="006F048C">
            <w:pPr>
              <w:jc w:val="center"/>
              <w:rPr>
                <w:sz w:val="20"/>
                <w:szCs w:val="20"/>
              </w:rPr>
            </w:pPr>
          </w:p>
        </w:tc>
        <w:tc>
          <w:tcPr>
            <w:tcW w:w="1468" w:type="dxa"/>
            <w:gridSpan w:val="2"/>
            <w:tcBorders>
              <w:top w:val="single" w:sz="4" w:space="0" w:color="auto"/>
              <w:left w:val="nil"/>
              <w:bottom w:val="single" w:sz="4" w:space="0" w:color="auto"/>
              <w:right w:val="nil"/>
            </w:tcBorders>
          </w:tcPr>
          <w:p w14:paraId="6B90E4CA" w14:textId="77777777" w:rsidR="00617C90" w:rsidRPr="001E65E0" w:rsidRDefault="00617C90" w:rsidP="006F048C">
            <w:pPr>
              <w:jc w:val="center"/>
              <w:rPr>
                <w:sz w:val="20"/>
                <w:szCs w:val="20"/>
                <w:lang w:val="en-US"/>
              </w:rPr>
            </w:pPr>
            <w:r w:rsidRPr="001E65E0">
              <w:rPr>
                <w:sz w:val="20"/>
                <w:szCs w:val="20"/>
                <w:lang w:val="en-US"/>
              </w:rPr>
              <w:t>% indicating agreement with any party</w:t>
            </w:r>
          </w:p>
        </w:tc>
        <w:tc>
          <w:tcPr>
            <w:tcW w:w="236" w:type="dxa"/>
            <w:tcBorders>
              <w:top w:val="single" w:sz="4" w:space="0" w:color="auto"/>
              <w:left w:val="nil"/>
              <w:bottom w:val="nil"/>
              <w:right w:val="nil"/>
            </w:tcBorders>
          </w:tcPr>
          <w:p w14:paraId="30A5FDA3" w14:textId="77777777" w:rsidR="00617C90" w:rsidRPr="001E65E0" w:rsidRDefault="00617C90" w:rsidP="006F048C">
            <w:pPr>
              <w:jc w:val="center"/>
              <w:rPr>
                <w:sz w:val="20"/>
                <w:szCs w:val="20"/>
                <w:lang w:val="en-US"/>
              </w:rPr>
            </w:pPr>
          </w:p>
        </w:tc>
        <w:tc>
          <w:tcPr>
            <w:tcW w:w="1465" w:type="dxa"/>
            <w:gridSpan w:val="2"/>
            <w:tcBorders>
              <w:top w:val="single" w:sz="4" w:space="0" w:color="auto"/>
              <w:left w:val="nil"/>
              <w:bottom w:val="single" w:sz="4" w:space="0" w:color="auto"/>
              <w:right w:val="nil"/>
            </w:tcBorders>
            <w:vAlign w:val="center"/>
          </w:tcPr>
          <w:p w14:paraId="6B00318D" w14:textId="77777777" w:rsidR="00617C90" w:rsidRPr="002C215A" w:rsidRDefault="00617C90" w:rsidP="006F048C">
            <w:pPr>
              <w:jc w:val="center"/>
              <w:rPr>
                <w:sz w:val="20"/>
                <w:szCs w:val="20"/>
              </w:rPr>
            </w:pPr>
            <w:r>
              <w:rPr>
                <w:sz w:val="20"/>
                <w:szCs w:val="20"/>
              </w:rPr>
              <w:t>Partisanship Index</w:t>
            </w:r>
          </w:p>
        </w:tc>
        <w:tc>
          <w:tcPr>
            <w:tcW w:w="236" w:type="dxa"/>
            <w:tcBorders>
              <w:top w:val="nil"/>
              <w:left w:val="nil"/>
              <w:bottom w:val="nil"/>
              <w:right w:val="nil"/>
            </w:tcBorders>
          </w:tcPr>
          <w:p w14:paraId="0179D82D" w14:textId="77777777" w:rsidR="00617C90" w:rsidRPr="002C215A" w:rsidRDefault="00617C90" w:rsidP="006F048C">
            <w:pPr>
              <w:jc w:val="center"/>
              <w:rPr>
                <w:sz w:val="20"/>
                <w:szCs w:val="20"/>
              </w:rPr>
            </w:pPr>
          </w:p>
        </w:tc>
        <w:tc>
          <w:tcPr>
            <w:tcW w:w="1232" w:type="dxa"/>
            <w:tcBorders>
              <w:top w:val="nil"/>
              <w:left w:val="nil"/>
              <w:bottom w:val="nil"/>
              <w:right w:val="nil"/>
            </w:tcBorders>
          </w:tcPr>
          <w:p w14:paraId="3A66E3D4" w14:textId="77777777" w:rsidR="00617C90" w:rsidRPr="00F81FBB" w:rsidRDefault="00617C90" w:rsidP="006F048C">
            <w:pPr>
              <w:jc w:val="center"/>
              <w:rPr>
                <w:strike/>
                <w:sz w:val="20"/>
                <w:szCs w:val="20"/>
              </w:rPr>
            </w:pPr>
          </w:p>
        </w:tc>
        <w:tc>
          <w:tcPr>
            <w:tcW w:w="1469" w:type="dxa"/>
            <w:gridSpan w:val="2"/>
            <w:tcBorders>
              <w:top w:val="nil"/>
              <w:left w:val="nil"/>
              <w:bottom w:val="nil"/>
              <w:right w:val="nil"/>
            </w:tcBorders>
          </w:tcPr>
          <w:p w14:paraId="183F1FAD" w14:textId="77777777" w:rsidR="00617C90" w:rsidRPr="00F81FBB" w:rsidRDefault="00617C90" w:rsidP="006F048C">
            <w:pPr>
              <w:jc w:val="center"/>
              <w:rPr>
                <w:strike/>
                <w:sz w:val="20"/>
                <w:szCs w:val="20"/>
              </w:rPr>
            </w:pPr>
          </w:p>
        </w:tc>
        <w:tc>
          <w:tcPr>
            <w:tcW w:w="236" w:type="dxa"/>
            <w:tcBorders>
              <w:top w:val="nil"/>
              <w:left w:val="nil"/>
              <w:bottom w:val="nil"/>
              <w:right w:val="nil"/>
            </w:tcBorders>
          </w:tcPr>
          <w:p w14:paraId="48AEDEC1" w14:textId="77777777" w:rsidR="00617C90" w:rsidRPr="00F81FBB" w:rsidRDefault="00617C90" w:rsidP="006F048C">
            <w:pPr>
              <w:jc w:val="center"/>
              <w:rPr>
                <w:strike/>
                <w:sz w:val="20"/>
                <w:szCs w:val="20"/>
              </w:rPr>
            </w:pPr>
          </w:p>
        </w:tc>
        <w:tc>
          <w:tcPr>
            <w:tcW w:w="1466" w:type="dxa"/>
            <w:gridSpan w:val="2"/>
            <w:tcBorders>
              <w:top w:val="nil"/>
              <w:left w:val="nil"/>
              <w:bottom w:val="nil"/>
              <w:right w:val="nil"/>
            </w:tcBorders>
          </w:tcPr>
          <w:p w14:paraId="77A460B6" w14:textId="77777777" w:rsidR="00617C90" w:rsidRPr="00F81FBB" w:rsidRDefault="00617C90" w:rsidP="006F048C">
            <w:pPr>
              <w:jc w:val="center"/>
              <w:rPr>
                <w:strike/>
                <w:sz w:val="20"/>
                <w:szCs w:val="20"/>
              </w:rPr>
            </w:pPr>
          </w:p>
        </w:tc>
      </w:tr>
      <w:tr w:rsidR="00617C90" w14:paraId="4D7F96B5" w14:textId="77777777" w:rsidTr="00617C90">
        <w:tc>
          <w:tcPr>
            <w:tcW w:w="1230" w:type="dxa"/>
            <w:tcBorders>
              <w:top w:val="nil"/>
              <w:left w:val="nil"/>
              <w:bottom w:val="nil"/>
              <w:right w:val="nil"/>
            </w:tcBorders>
          </w:tcPr>
          <w:p w14:paraId="5B6A67DA" w14:textId="77777777" w:rsidR="00617C90" w:rsidRPr="002C215A" w:rsidRDefault="00617C90" w:rsidP="006F048C">
            <w:pPr>
              <w:rPr>
                <w:sz w:val="20"/>
                <w:szCs w:val="20"/>
              </w:rPr>
            </w:pPr>
            <w:r>
              <w:rPr>
                <w:sz w:val="20"/>
                <w:szCs w:val="20"/>
              </w:rPr>
              <w:t>Quebec media</w:t>
            </w:r>
          </w:p>
        </w:tc>
        <w:tc>
          <w:tcPr>
            <w:tcW w:w="897" w:type="dxa"/>
            <w:tcBorders>
              <w:top w:val="nil"/>
              <w:left w:val="nil"/>
              <w:bottom w:val="nil"/>
              <w:right w:val="nil"/>
            </w:tcBorders>
            <w:tcMar>
              <w:right w:w="28" w:type="dxa"/>
            </w:tcMar>
          </w:tcPr>
          <w:p w14:paraId="1C1EF907" w14:textId="77777777" w:rsidR="00617C90" w:rsidRDefault="00617C90" w:rsidP="006F048C">
            <w:pPr>
              <w:jc w:val="right"/>
              <w:rPr>
                <w:sz w:val="20"/>
                <w:szCs w:val="20"/>
              </w:rPr>
            </w:pPr>
            <w:r>
              <w:rPr>
                <w:sz w:val="20"/>
                <w:szCs w:val="20"/>
              </w:rPr>
              <w:t>5.38</w:t>
            </w:r>
          </w:p>
          <w:p w14:paraId="6B444B6C" w14:textId="77777777" w:rsidR="00617C90" w:rsidRPr="002C215A" w:rsidRDefault="00617C90" w:rsidP="006F048C">
            <w:pPr>
              <w:jc w:val="right"/>
              <w:rPr>
                <w:sz w:val="20"/>
                <w:szCs w:val="20"/>
              </w:rPr>
            </w:pPr>
            <w:r>
              <w:rPr>
                <w:sz w:val="20"/>
                <w:szCs w:val="20"/>
              </w:rPr>
              <w:t>(12.22)</w:t>
            </w:r>
          </w:p>
        </w:tc>
        <w:tc>
          <w:tcPr>
            <w:tcW w:w="571" w:type="dxa"/>
            <w:tcBorders>
              <w:top w:val="nil"/>
              <w:left w:val="nil"/>
              <w:bottom w:val="nil"/>
              <w:right w:val="nil"/>
            </w:tcBorders>
            <w:tcMar>
              <w:left w:w="28" w:type="dxa"/>
            </w:tcMar>
          </w:tcPr>
          <w:p w14:paraId="360E4BD2" w14:textId="77777777" w:rsidR="00617C90" w:rsidRPr="002C215A" w:rsidRDefault="00617C90" w:rsidP="006F048C">
            <w:pPr>
              <w:rPr>
                <w:sz w:val="20"/>
                <w:szCs w:val="20"/>
              </w:rPr>
            </w:pPr>
          </w:p>
        </w:tc>
        <w:tc>
          <w:tcPr>
            <w:tcW w:w="236" w:type="dxa"/>
            <w:tcBorders>
              <w:top w:val="nil"/>
              <w:left w:val="nil"/>
              <w:bottom w:val="nil"/>
              <w:right w:val="nil"/>
            </w:tcBorders>
          </w:tcPr>
          <w:p w14:paraId="5D7F8C2E"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0131B933" w14:textId="77777777" w:rsidR="00617C90" w:rsidRDefault="00617C90" w:rsidP="006F048C">
            <w:pPr>
              <w:jc w:val="right"/>
              <w:rPr>
                <w:sz w:val="20"/>
                <w:szCs w:val="20"/>
              </w:rPr>
            </w:pPr>
            <w:r>
              <w:rPr>
                <w:sz w:val="20"/>
                <w:szCs w:val="20"/>
              </w:rPr>
              <w:t>.03</w:t>
            </w:r>
          </w:p>
          <w:p w14:paraId="6B9A8FFF" w14:textId="77777777" w:rsidR="00617C90" w:rsidRPr="002C215A" w:rsidRDefault="00617C90" w:rsidP="006F048C">
            <w:pPr>
              <w:jc w:val="right"/>
              <w:rPr>
                <w:sz w:val="20"/>
                <w:szCs w:val="20"/>
              </w:rPr>
            </w:pPr>
            <w:r>
              <w:rPr>
                <w:sz w:val="20"/>
                <w:szCs w:val="20"/>
              </w:rPr>
              <w:t>(.12)</w:t>
            </w:r>
          </w:p>
        </w:tc>
        <w:tc>
          <w:tcPr>
            <w:tcW w:w="734" w:type="dxa"/>
            <w:tcBorders>
              <w:top w:val="nil"/>
              <w:left w:val="nil"/>
              <w:bottom w:val="nil"/>
              <w:right w:val="nil"/>
            </w:tcBorders>
            <w:tcMar>
              <w:left w:w="28" w:type="dxa"/>
            </w:tcMar>
          </w:tcPr>
          <w:p w14:paraId="23932BDE" w14:textId="77777777" w:rsidR="00617C90" w:rsidRPr="002C215A" w:rsidRDefault="00617C90" w:rsidP="006F048C">
            <w:pPr>
              <w:rPr>
                <w:sz w:val="20"/>
                <w:szCs w:val="20"/>
              </w:rPr>
            </w:pPr>
          </w:p>
        </w:tc>
        <w:tc>
          <w:tcPr>
            <w:tcW w:w="236" w:type="dxa"/>
            <w:tcBorders>
              <w:top w:val="nil"/>
              <w:left w:val="nil"/>
              <w:bottom w:val="nil"/>
              <w:right w:val="nil"/>
            </w:tcBorders>
          </w:tcPr>
          <w:p w14:paraId="600696D3" w14:textId="77777777" w:rsidR="00617C90" w:rsidRPr="002C215A" w:rsidRDefault="00617C90" w:rsidP="006F048C">
            <w:pPr>
              <w:rPr>
                <w:sz w:val="20"/>
                <w:szCs w:val="20"/>
              </w:rPr>
            </w:pPr>
          </w:p>
        </w:tc>
        <w:tc>
          <w:tcPr>
            <w:tcW w:w="1232" w:type="dxa"/>
            <w:tcBorders>
              <w:top w:val="nil"/>
              <w:left w:val="nil"/>
              <w:bottom w:val="nil"/>
              <w:right w:val="nil"/>
            </w:tcBorders>
          </w:tcPr>
          <w:p w14:paraId="77D4F8D0" w14:textId="77777777" w:rsidR="00617C90" w:rsidRPr="00F81FBB" w:rsidRDefault="00617C90" w:rsidP="006F048C">
            <w:pPr>
              <w:rPr>
                <w:strike/>
                <w:sz w:val="20"/>
                <w:szCs w:val="20"/>
              </w:rPr>
            </w:pPr>
          </w:p>
        </w:tc>
        <w:tc>
          <w:tcPr>
            <w:tcW w:w="734" w:type="dxa"/>
            <w:tcBorders>
              <w:top w:val="nil"/>
              <w:left w:val="nil"/>
              <w:bottom w:val="nil"/>
              <w:right w:val="nil"/>
            </w:tcBorders>
            <w:tcMar>
              <w:right w:w="28" w:type="dxa"/>
            </w:tcMar>
          </w:tcPr>
          <w:p w14:paraId="405A2D70" w14:textId="77777777" w:rsidR="00617C90" w:rsidRPr="00F81FBB" w:rsidRDefault="00617C90" w:rsidP="006F048C">
            <w:pPr>
              <w:jc w:val="right"/>
              <w:rPr>
                <w:strike/>
                <w:sz w:val="20"/>
                <w:szCs w:val="20"/>
              </w:rPr>
            </w:pPr>
          </w:p>
        </w:tc>
        <w:tc>
          <w:tcPr>
            <w:tcW w:w="735" w:type="dxa"/>
            <w:tcBorders>
              <w:top w:val="nil"/>
              <w:left w:val="nil"/>
              <w:bottom w:val="nil"/>
              <w:right w:val="nil"/>
            </w:tcBorders>
          </w:tcPr>
          <w:p w14:paraId="5E8DEE7D" w14:textId="77777777" w:rsidR="00617C90" w:rsidRPr="00F81FBB" w:rsidRDefault="00617C90" w:rsidP="006F048C">
            <w:pPr>
              <w:rPr>
                <w:strike/>
                <w:sz w:val="20"/>
                <w:szCs w:val="20"/>
              </w:rPr>
            </w:pPr>
          </w:p>
        </w:tc>
        <w:tc>
          <w:tcPr>
            <w:tcW w:w="236" w:type="dxa"/>
            <w:tcBorders>
              <w:top w:val="nil"/>
              <w:left w:val="nil"/>
              <w:bottom w:val="nil"/>
              <w:right w:val="nil"/>
            </w:tcBorders>
          </w:tcPr>
          <w:p w14:paraId="06031239" w14:textId="77777777" w:rsidR="00617C90" w:rsidRPr="00F81FBB" w:rsidRDefault="00617C90" w:rsidP="006F048C">
            <w:pPr>
              <w:rPr>
                <w:strike/>
                <w:sz w:val="20"/>
                <w:szCs w:val="20"/>
              </w:rPr>
            </w:pPr>
          </w:p>
        </w:tc>
        <w:tc>
          <w:tcPr>
            <w:tcW w:w="731" w:type="dxa"/>
            <w:tcBorders>
              <w:top w:val="nil"/>
              <w:left w:val="nil"/>
              <w:bottom w:val="nil"/>
              <w:right w:val="nil"/>
            </w:tcBorders>
            <w:tcMar>
              <w:right w:w="28" w:type="dxa"/>
            </w:tcMar>
          </w:tcPr>
          <w:p w14:paraId="3EDEBBE5" w14:textId="77777777" w:rsidR="00617C90" w:rsidRPr="00F81FBB" w:rsidRDefault="00617C90" w:rsidP="006F048C">
            <w:pPr>
              <w:jc w:val="right"/>
              <w:rPr>
                <w:strike/>
                <w:sz w:val="20"/>
                <w:szCs w:val="20"/>
              </w:rPr>
            </w:pPr>
          </w:p>
        </w:tc>
        <w:tc>
          <w:tcPr>
            <w:tcW w:w="735" w:type="dxa"/>
            <w:tcBorders>
              <w:top w:val="nil"/>
              <w:left w:val="nil"/>
              <w:bottom w:val="nil"/>
              <w:right w:val="nil"/>
            </w:tcBorders>
            <w:tcMar>
              <w:left w:w="28" w:type="dxa"/>
            </w:tcMar>
          </w:tcPr>
          <w:p w14:paraId="01DB19F6" w14:textId="77777777" w:rsidR="00617C90" w:rsidRPr="00F81FBB" w:rsidRDefault="00617C90" w:rsidP="006F048C">
            <w:pPr>
              <w:rPr>
                <w:strike/>
                <w:sz w:val="20"/>
                <w:szCs w:val="20"/>
              </w:rPr>
            </w:pPr>
          </w:p>
        </w:tc>
      </w:tr>
      <w:tr w:rsidR="00617C90" w14:paraId="34EB262D" w14:textId="77777777" w:rsidTr="00617C90">
        <w:tc>
          <w:tcPr>
            <w:tcW w:w="1230" w:type="dxa"/>
            <w:tcBorders>
              <w:top w:val="nil"/>
              <w:left w:val="nil"/>
              <w:bottom w:val="nil"/>
              <w:right w:val="nil"/>
            </w:tcBorders>
          </w:tcPr>
          <w:p w14:paraId="32C57B45" w14:textId="77777777" w:rsidR="00617C90" w:rsidRPr="002C215A" w:rsidRDefault="00617C90" w:rsidP="006F048C">
            <w:pPr>
              <w:rPr>
                <w:sz w:val="20"/>
                <w:szCs w:val="20"/>
              </w:rPr>
            </w:pPr>
            <w:r>
              <w:rPr>
                <w:sz w:val="20"/>
                <w:szCs w:val="20"/>
              </w:rPr>
              <w:t>Private talk radio</w:t>
            </w:r>
          </w:p>
        </w:tc>
        <w:tc>
          <w:tcPr>
            <w:tcW w:w="897" w:type="dxa"/>
            <w:tcBorders>
              <w:top w:val="nil"/>
              <w:left w:val="nil"/>
              <w:bottom w:val="nil"/>
              <w:right w:val="nil"/>
            </w:tcBorders>
            <w:tcMar>
              <w:right w:w="28" w:type="dxa"/>
            </w:tcMar>
          </w:tcPr>
          <w:p w14:paraId="5D16C48E" w14:textId="77777777" w:rsidR="00617C90" w:rsidRDefault="00617C90" w:rsidP="006F048C">
            <w:pPr>
              <w:jc w:val="right"/>
              <w:rPr>
                <w:sz w:val="20"/>
                <w:szCs w:val="20"/>
              </w:rPr>
            </w:pPr>
            <w:r>
              <w:rPr>
                <w:sz w:val="20"/>
                <w:szCs w:val="20"/>
              </w:rPr>
              <w:t>6.62</w:t>
            </w:r>
          </w:p>
          <w:p w14:paraId="4D7F6828" w14:textId="77777777" w:rsidR="00617C90" w:rsidRPr="002C215A" w:rsidRDefault="00617C90" w:rsidP="006F048C">
            <w:pPr>
              <w:jc w:val="right"/>
              <w:rPr>
                <w:sz w:val="20"/>
                <w:szCs w:val="20"/>
              </w:rPr>
            </w:pPr>
            <w:r>
              <w:rPr>
                <w:sz w:val="20"/>
                <w:szCs w:val="20"/>
              </w:rPr>
              <w:t>(10.55)</w:t>
            </w:r>
          </w:p>
        </w:tc>
        <w:tc>
          <w:tcPr>
            <w:tcW w:w="571" w:type="dxa"/>
            <w:tcBorders>
              <w:top w:val="nil"/>
              <w:left w:val="nil"/>
              <w:bottom w:val="nil"/>
              <w:right w:val="nil"/>
            </w:tcBorders>
            <w:tcMar>
              <w:left w:w="28" w:type="dxa"/>
            </w:tcMar>
          </w:tcPr>
          <w:p w14:paraId="2BCBA7F1" w14:textId="77777777" w:rsidR="00617C90" w:rsidRPr="002C215A" w:rsidRDefault="00617C90" w:rsidP="006F048C">
            <w:pPr>
              <w:rPr>
                <w:sz w:val="20"/>
                <w:szCs w:val="20"/>
              </w:rPr>
            </w:pPr>
          </w:p>
        </w:tc>
        <w:tc>
          <w:tcPr>
            <w:tcW w:w="236" w:type="dxa"/>
            <w:tcBorders>
              <w:top w:val="nil"/>
              <w:left w:val="nil"/>
              <w:bottom w:val="nil"/>
              <w:right w:val="nil"/>
            </w:tcBorders>
          </w:tcPr>
          <w:p w14:paraId="3EF6811F"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11C4616C" w14:textId="77777777" w:rsidR="00617C90" w:rsidRDefault="00617C90" w:rsidP="006F048C">
            <w:pPr>
              <w:jc w:val="right"/>
              <w:rPr>
                <w:sz w:val="20"/>
                <w:szCs w:val="20"/>
              </w:rPr>
            </w:pPr>
            <w:r>
              <w:rPr>
                <w:sz w:val="20"/>
                <w:szCs w:val="20"/>
              </w:rPr>
              <w:t>.11</w:t>
            </w:r>
          </w:p>
          <w:p w14:paraId="35DA39F0" w14:textId="77777777" w:rsidR="00617C90" w:rsidRPr="002C215A" w:rsidRDefault="00617C90" w:rsidP="006F048C">
            <w:pPr>
              <w:jc w:val="right"/>
              <w:rPr>
                <w:sz w:val="20"/>
                <w:szCs w:val="20"/>
              </w:rPr>
            </w:pPr>
            <w:r>
              <w:rPr>
                <w:sz w:val="20"/>
                <w:szCs w:val="20"/>
              </w:rPr>
              <w:t>(.10)</w:t>
            </w:r>
          </w:p>
        </w:tc>
        <w:tc>
          <w:tcPr>
            <w:tcW w:w="734" w:type="dxa"/>
            <w:tcBorders>
              <w:top w:val="nil"/>
              <w:left w:val="nil"/>
              <w:bottom w:val="nil"/>
              <w:right w:val="nil"/>
            </w:tcBorders>
            <w:tcMar>
              <w:left w:w="28" w:type="dxa"/>
            </w:tcMar>
          </w:tcPr>
          <w:p w14:paraId="0FED6D87" w14:textId="77777777" w:rsidR="00617C90" w:rsidRPr="002C215A" w:rsidRDefault="00617C90" w:rsidP="006F048C">
            <w:pPr>
              <w:rPr>
                <w:sz w:val="20"/>
                <w:szCs w:val="20"/>
              </w:rPr>
            </w:pPr>
          </w:p>
        </w:tc>
        <w:tc>
          <w:tcPr>
            <w:tcW w:w="236" w:type="dxa"/>
            <w:tcBorders>
              <w:top w:val="nil"/>
              <w:left w:val="nil"/>
              <w:bottom w:val="nil"/>
              <w:right w:val="nil"/>
            </w:tcBorders>
          </w:tcPr>
          <w:p w14:paraId="228F9682" w14:textId="77777777" w:rsidR="00617C90" w:rsidRPr="002C215A" w:rsidRDefault="00617C90" w:rsidP="006F048C">
            <w:pPr>
              <w:rPr>
                <w:sz w:val="20"/>
                <w:szCs w:val="20"/>
              </w:rPr>
            </w:pPr>
          </w:p>
        </w:tc>
        <w:tc>
          <w:tcPr>
            <w:tcW w:w="1232" w:type="dxa"/>
            <w:tcBorders>
              <w:top w:val="nil"/>
              <w:left w:val="nil"/>
              <w:bottom w:val="nil"/>
              <w:right w:val="nil"/>
            </w:tcBorders>
          </w:tcPr>
          <w:p w14:paraId="798DB11F" w14:textId="77777777" w:rsidR="00617C90" w:rsidRPr="00F81FBB" w:rsidRDefault="00617C90" w:rsidP="006F048C">
            <w:pPr>
              <w:rPr>
                <w:strike/>
                <w:sz w:val="20"/>
                <w:szCs w:val="20"/>
              </w:rPr>
            </w:pPr>
          </w:p>
        </w:tc>
        <w:tc>
          <w:tcPr>
            <w:tcW w:w="734" w:type="dxa"/>
            <w:tcBorders>
              <w:top w:val="nil"/>
              <w:left w:val="nil"/>
              <w:bottom w:val="nil"/>
              <w:right w:val="nil"/>
            </w:tcBorders>
            <w:tcMar>
              <w:right w:w="28" w:type="dxa"/>
            </w:tcMar>
          </w:tcPr>
          <w:p w14:paraId="4BD0DF6F" w14:textId="77777777" w:rsidR="00617C90" w:rsidRPr="00F81FBB" w:rsidRDefault="00617C90" w:rsidP="006F048C">
            <w:pPr>
              <w:jc w:val="right"/>
              <w:rPr>
                <w:strike/>
                <w:sz w:val="20"/>
                <w:szCs w:val="20"/>
              </w:rPr>
            </w:pPr>
          </w:p>
        </w:tc>
        <w:tc>
          <w:tcPr>
            <w:tcW w:w="735" w:type="dxa"/>
            <w:tcBorders>
              <w:top w:val="nil"/>
              <w:left w:val="nil"/>
              <w:bottom w:val="nil"/>
              <w:right w:val="nil"/>
            </w:tcBorders>
          </w:tcPr>
          <w:p w14:paraId="271871D4" w14:textId="77777777" w:rsidR="00617C90" w:rsidRPr="00F81FBB" w:rsidRDefault="00617C90" w:rsidP="006F048C">
            <w:pPr>
              <w:rPr>
                <w:strike/>
                <w:sz w:val="20"/>
                <w:szCs w:val="20"/>
              </w:rPr>
            </w:pPr>
          </w:p>
        </w:tc>
        <w:tc>
          <w:tcPr>
            <w:tcW w:w="236" w:type="dxa"/>
            <w:tcBorders>
              <w:top w:val="nil"/>
              <w:left w:val="nil"/>
              <w:bottom w:val="nil"/>
              <w:right w:val="nil"/>
            </w:tcBorders>
          </w:tcPr>
          <w:p w14:paraId="6FD396F2" w14:textId="77777777" w:rsidR="00617C90" w:rsidRPr="00F81FBB" w:rsidRDefault="00617C90" w:rsidP="006F048C">
            <w:pPr>
              <w:rPr>
                <w:strike/>
                <w:sz w:val="20"/>
                <w:szCs w:val="20"/>
              </w:rPr>
            </w:pPr>
          </w:p>
        </w:tc>
        <w:tc>
          <w:tcPr>
            <w:tcW w:w="731" w:type="dxa"/>
            <w:tcBorders>
              <w:top w:val="nil"/>
              <w:left w:val="nil"/>
              <w:bottom w:val="nil"/>
              <w:right w:val="nil"/>
            </w:tcBorders>
            <w:tcMar>
              <w:right w:w="28" w:type="dxa"/>
            </w:tcMar>
          </w:tcPr>
          <w:p w14:paraId="2352C650" w14:textId="77777777" w:rsidR="00617C90" w:rsidRPr="00F81FBB" w:rsidRDefault="00617C90" w:rsidP="006F048C">
            <w:pPr>
              <w:jc w:val="right"/>
              <w:rPr>
                <w:strike/>
                <w:sz w:val="20"/>
                <w:szCs w:val="20"/>
              </w:rPr>
            </w:pPr>
          </w:p>
        </w:tc>
        <w:tc>
          <w:tcPr>
            <w:tcW w:w="735" w:type="dxa"/>
            <w:tcBorders>
              <w:top w:val="nil"/>
              <w:left w:val="nil"/>
              <w:bottom w:val="nil"/>
              <w:right w:val="nil"/>
            </w:tcBorders>
            <w:tcMar>
              <w:left w:w="28" w:type="dxa"/>
            </w:tcMar>
          </w:tcPr>
          <w:p w14:paraId="398EC367" w14:textId="77777777" w:rsidR="00617C90" w:rsidRPr="00F81FBB" w:rsidRDefault="00617C90" w:rsidP="006F048C">
            <w:pPr>
              <w:rPr>
                <w:strike/>
                <w:sz w:val="20"/>
                <w:szCs w:val="20"/>
              </w:rPr>
            </w:pPr>
          </w:p>
        </w:tc>
      </w:tr>
      <w:tr w:rsidR="00617C90" w14:paraId="50CCD099" w14:textId="77777777" w:rsidTr="00617C90">
        <w:tc>
          <w:tcPr>
            <w:tcW w:w="1230" w:type="dxa"/>
            <w:tcBorders>
              <w:top w:val="nil"/>
              <w:left w:val="nil"/>
              <w:bottom w:val="nil"/>
              <w:right w:val="nil"/>
            </w:tcBorders>
          </w:tcPr>
          <w:p w14:paraId="3C246B6F" w14:textId="77777777" w:rsidR="00617C90" w:rsidRPr="002C215A" w:rsidRDefault="00617C90" w:rsidP="006F048C">
            <w:pPr>
              <w:rPr>
                <w:sz w:val="20"/>
                <w:szCs w:val="20"/>
              </w:rPr>
            </w:pPr>
            <w:r>
              <w:rPr>
                <w:sz w:val="20"/>
                <w:szCs w:val="20"/>
              </w:rPr>
              <w:t>Constant</w:t>
            </w:r>
          </w:p>
        </w:tc>
        <w:tc>
          <w:tcPr>
            <w:tcW w:w="897" w:type="dxa"/>
            <w:tcBorders>
              <w:top w:val="nil"/>
              <w:left w:val="nil"/>
              <w:bottom w:val="nil"/>
              <w:right w:val="nil"/>
            </w:tcBorders>
            <w:tcMar>
              <w:right w:w="28" w:type="dxa"/>
            </w:tcMar>
          </w:tcPr>
          <w:p w14:paraId="5C3A480E" w14:textId="77777777" w:rsidR="00617C90" w:rsidRDefault="00617C90" w:rsidP="006F048C">
            <w:pPr>
              <w:jc w:val="right"/>
              <w:rPr>
                <w:sz w:val="20"/>
                <w:szCs w:val="20"/>
              </w:rPr>
            </w:pPr>
            <w:r>
              <w:rPr>
                <w:sz w:val="20"/>
                <w:szCs w:val="20"/>
              </w:rPr>
              <w:t>63.00</w:t>
            </w:r>
          </w:p>
          <w:p w14:paraId="42EB2CE8" w14:textId="77777777" w:rsidR="00617C90" w:rsidRPr="002C215A" w:rsidRDefault="00617C90" w:rsidP="006F048C">
            <w:pPr>
              <w:jc w:val="right"/>
              <w:rPr>
                <w:sz w:val="20"/>
                <w:szCs w:val="20"/>
              </w:rPr>
            </w:pPr>
            <w:r>
              <w:rPr>
                <w:sz w:val="20"/>
                <w:szCs w:val="20"/>
              </w:rPr>
              <w:t>(5.65)</w:t>
            </w:r>
          </w:p>
        </w:tc>
        <w:tc>
          <w:tcPr>
            <w:tcW w:w="571" w:type="dxa"/>
            <w:tcBorders>
              <w:top w:val="nil"/>
              <w:left w:val="nil"/>
              <w:bottom w:val="nil"/>
              <w:right w:val="nil"/>
            </w:tcBorders>
            <w:tcMar>
              <w:left w:w="28" w:type="dxa"/>
            </w:tcMar>
          </w:tcPr>
          <w:p w14:paraId="5326A8BB"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0D23EFB8"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36B01AE5" w14:textId="77777777" w:rsidR="00617C90" w:rsidRDefault="00617C90" w:rsidP="006F048C">
            <w:pPr>
              <w:jc w:val="right"/>
              <w:rPr>
                <w:sz w:val="20"/>
                <w:szCs w:val="20"/>
              </w:rPr>
            </w:pPr>
            <w:r>
              <w:rPr>
                <w:sz w:val="20"/>
                <w:szCs w:val="20"/>
              </w:rPr>
              <w:t>.45</w:t>
            </w:r>
          </w:p>
          <w:p w14:paraId="1D048DBF" w14:textId="77777777" w:rsidR="00617C90" w:rsidRPr="002C215A" w:rsidRDefault="00617C90" w:rsidP="006F048C">
            <w:pPr>
              <w:jc w:val="right"/>
              <w:rPr>
                <w:sz w:val="20"/>
                <w:szCs w:val="20"/>
              </w:rPr>
            </w:pPr>
            <w:r>
              <w:rPr>
                <w:sz w:val="20"/>
                <w:szCs w:val="20"/>
              </w:rPr>
              <w:t>(.05)</w:t>
            </w:r>
          </w:p>
        </w:tc>
        <w:tc>
          <w:tcPr>
            <w:tcW w:w="734" w:type="dxa"/>
            <w:tcBorders>
              <w:top w:val="nil"/>
              <w:left w:val="nil"/>
              <w:bottom w:val="nil"/>
              <w:right w:val="nil"/>
            </w:tcBorders>
            <w:tcMar>
              <w:left w:w="28" w:type="dxa"/>
            </w:tcMar>
          </w:tcPr>
          <w:p w14:paraId="52BEA7F6"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773E5E75" w14:textId="77777777" w:rsidR="00617C90" w:rsidRPr="002C215A" w:rsidRDefault="00617C90" w:rsidP="006F048C">
            <w:pPr>
              <w:rPr>
                <w:sz w:val="20"/>
                <w:szCs w:val="20"/>
              </w:rPr>
            </w:pPr>
          </w:p>
        </w:tc>
        <w:tc>
          <w:tcPr>
            <w:tcW w:w="1232" w:type="dxa"/>
            <w:tcBorders>
              <w:top w:val="nil"/>
              <w:left w:val="nil"/>
              <w:bottom w:val="nil"/>
              <w:right w:val="nil"/>
            </w:tcBorders>
          </w:tcPr>
          <w:p w14:paraId="2EBAA365" w14:textId="77777777" w:rsidR="00617C90" w:rsidRPr="00F81FBB" w:rsidRDefault="00617C90" w:rsidP="006F048C">
            <w:pPr>
              <w:rPr>
                <w:strike/>
                <w:sz w:val="20"/>
                <w:szCs w:val="20"/>
              </w:rPr>
            </w:pPr>
          </w:p>
        </w:tc>
        <w:tc>
          <w:tcPr>
            <w:tcW w:w="734" w:type="dxa"/>
            <w:tcBorders>
              <w:top w:val="nil"/>
              <w:left w:val="nil"/>
              <w:bottom w:val="nil"/>
              <w:right w:val="nil"/>
            </w:tcBorders>
            <w:tcMar>
              <w:right w:w="28" w:type="dxa"/>
            </w:tcMar>
          </w:tcPr>
          <w:p w14:paraId="491B1AF4" w14:textId="77777777" w:rsidR="00617C90" w:rsidRPr="00F81FBB" w:rsidRDefault="00617C90" w:rsidP="006F048C">
            <w:pPr>
              <w:jc w:val="right"/>
              <w:rPr>
                <w:strike/>
                <w:sz w:val="20"/>
                <w:szCs w:val="20"/>
              </w:rPr>
            </w:pPr>
          </w:p>
        </w:tc>
        <w:tc>
          <w:tcPr>
            <w:tcW w:w="735" w:type="dxa"/>
            <w:tcBorders>
              <w:top w:val="nil"/>
              <w:left w:val="nil"/>
              <w:bottom w:val="nil"/>
              <w:right w:val="nil"/>
            </w:tcBorders>
            <w:tcMar>
              <w:left w:w="28" w:type="dxa"/>
            </w:tcMar>
          </w:tcPr>
          <w:p w14:paraId="2FE5E480" w14:textId="77777777" w:rsidR="00617C90" w:rsidRPr="00F81FBB" w:rsidRDefault="00617C90" w:rsidP="006F048C">
            <w:pPr>
              <w:rPr>
                <w:strike/>
                <w:sz w:val="20"/>
                <w:szCs w:val="20"/>
              </w:rPr>
            </w:pPr>
          </w:p>
        </w:tc>
        <w:tc>
          <w:tcPr>
            <w:tcW w:w="236" w:type="dxa"/>
            <w:tcBorders>
              <w:top w:val="nil"/>
              <w:left w:val="nil"/>
              <w:bottom w:val="nil"/>
              <w:right w:val="nil"/>
            </w:tcBorders>
          </w:tcPr>
          <w:p w14:paraId="217BBE85" w14:textId="77777777" w:rsidR="00617C90" w:rsidRPr="00F81FBB" w:rsidRDefault="00617C90" w:rsidP="006F048C">
            <w:pPr>
              <w:rPr>
                <w:strike/>
                <w:sz w:val="20"/>
                <w:szCs w:val="20"/>
              </w:rPr>
            </w:pPr>
          </w:p>
        </w:tc>
        <w:tc>
          <w:tcPr>
            <w:tcW w:w="731" w:type="dxa"/>
            <w:tcBorders>
              <w:top w:val="nil"/>
              <w:left w:val="nil"/>
              <w:bottom w:val="nil"/>
              <w:right w:val="nil"/>
            </w:tcBorders>
            <w:tcMar>
              <w:right w:w="28" w:type="dxa"/>
            </w:tcMar>
          </w:tcPr>
          <w:p w14:paraId="2348BAC0" w14:textId="77777777" w:rsidR="00617C90" w:rsidRPr="00F81FBB" w:rsidRDefault="00617C90" w:rsidP="006F048C">
            <w:pPr>
              <w:jc w:val="right"/>
              <w:rPr>
                <w:strike/>
                <w:sz w:val="20"/>
                <w:szCs w:val="20"/>
              </w:rPr>
            </w:pPr>
          </w:p>
        </w:tc>
        <w:tc>
          <w:tcPr>
            <w:tcW w:w="735" w:type="dxa"/>
            <w:tcBorders>
              <w:top w:val="nil"/>
              <w:left w:val="nil"/>
              <w:bottom w:val="nil"/>
              <w:right w:val="nil"/>
            </w:tcBorders>
            <w:tcMar>
              <w:left w:w="28" w:type="dxa"/>
            </w:tcMar>
          </w:tcPr>
          <w:p w14:paraId="383127B3" w14:textId="77777777" w:rsidR="00617C90" w:rsidRPr="00F81FBB" w:rsidRDefault="00617C90" w:rsidP="006F048C">
            <w:pPr>
              <w:rPr>
                <w:strike/>
                <w:sz w:val="20"/>
                <w:szCs w:val="20"/>
              </w:rPr>
            </w:pPr>
          </w:p>
        </w:tc>
      </w:tr>
      <w:tr w:rsidR="00617C90" w14:paraId="74EAD54B" w14:textId="77777777" w:rsidTr="006F048C">
        <w:tc>
          <w:tcPr>
            <w:tcW w:w="1230" w:type="dxa"/>
            <w:tcBorders>
              <w:top w:val="nil"/>
              <w:left w:val="nil"/>
              <w:bottom w:val="nil"/>
              <w:right w:val="nil"/>
            </w:tcBorders>
          </w:tcPr>
          <w:p w14:paraId="5C6B5DDD" w14:textId="77777777" w:rsidR="00617C90" w:rsidRPr="00150406" w:rsidRDefault="00617C90" w:rsidP="006F048C">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1DFCD0C9" w14:textId="77777777" w:rsidR="00617C90" w:rsidRPr="002C215A" w:rsidRDefault="00617C90" w:rsidP="006F048C">
            <w:pPr>
              <w:jc w:val="center"/>
              <w:rPr>
                <w:sz w:val="20"/>
                <w:szCs w:val="20"/>
              </w:rPr>
            </w:pPr>
            <w:r>
              <w:rPr>
                <w:sz w:val="20"/>
                <w:szCs w:val="20"/>
              </w:rPr>
              <w:t>.02</w:t>
            </w:r>
          </w:p>
        </w:tc>
        <w:tc>
          <w:tcPr>
            <w:tcW w:w="236" w:type="dxa"/>
            <w:tcBorders>
              <w:top w:val="nil"/>
              <w:left w:val="nil"/>
              <w:bottom w:val="nil"/>
              <w:right w:val="nil"/>
            </w:tcBorders>
          </w:tcPr>
          <w:p w14:paraId="06E27F46" w14:textId="77777777" w:rsidR="00617C90" w:rsidRPr="002C215A" w:rsidRDefault="00617C90" w:rsidP="006F048C">
            <w:pPr>
              <w:jc w:val="center"/>
              <w:rPr>
                <w:sz w:val="20"/>
                <w:szCs w:val="20"/>
              </w:rPr>
            </w:pPr>
          </w:p>
        </w:tc>
        <w:tc>
          <w:tcPr>
            <w:tcW w:w="1465" w:type="dxa"/>
            <w:gridSpan w:val="2"/>
            <w:tcBorders>
              <w:top w:val="nil"/>
              <w:left w:val="nil"/>
              <w:bottom w:val="nil"/>
              <w:right w:val="nil"/>
            </w:tcBorders>
          </w:tcPr>
          <w:p w14:paraId="3A394226" w14:textId="77777777" w:rsidR="00617C90" w:rsidRPr="002C215A" w:rsidRDefault="00617C90" w:rsidP="006F048C">
            <w:pPr>
              <w:jc w:val="center"/>
              <w:rPr>
                <w:sz w:val="20"/>
                <w:szCs w:val="20"/>
              </w:rPr>
            </w:pPr>
            <w:r>
              <w:rPr>
                <w:sz w:val="20"/>
                <w:szCs w:val="20"/>
              </w:rPr>
              <w:t>.03</w:t>
            </w:r>
          </w:p>
        </w:tc>
        <w:tc>
          <w:tcPr>
            <w:tcW w:w="236" w:type="dxa"/>
            <w:tcBorders>
              <w:top w:val="nil"/>
              <w:left w:val="nil"/>
              <w:bottom w:val="nil"/>
              <w:right w:val="nil"/>
            </w:tcBorders>
          </w:tcPr>
          <w:p w14:paraId="41AB7B9B" w14:textId="77777777" w:rsidR="00617C90" w:rsidRPr="002C215A" w:rsidRDefault="00617C90" w:rsidP="006F048C">
            <w:pPr>
              <w:rPr>
                <w:sz w:val="20"/>
                <w:szCs w:val="20"/>
              </w:rPr>
            </w:pPr>
          </w:p>
        </w:tc>
        <w:tc>
          <w:tcPr>
            <w:tcW w:w="1232" w:type="dxa"/>
            <w:tcBorders>
              <w:top w:val="nil"/>
              <w:left w:val="nil"/>
              <w:bottom w:val="nil"/>
              <w:right w:val="nil"/>
            </w:tcBorders>
          </w:tcPr>
          <w:p w14:paraId="6AB1ADF1" w14:textId="77777777" w:rsidR="00617C90" w:rsidRPr="00F81FBB" w:rsidRDefault="00617C90" w:rsidP="006F048C">
            <w:pPr>
              <w:rPr>
                <w:strike/>
                <w:sz w:val="20"/>
                <w:szCs w:val="20"/>
              </w:rPr>
            </w:pPr>
          </w:p>
        </w:tc>
        <w:tc>
          <w:tcPr>
            <w:tcW w:w="1469" w:type="dxa"/>
            <w:gridSpan w:val="2"/>
            <w:tcBorders>
              <w:top w:val="nil"/>
              <w:left w:val="nil"/>
              <w:bottom w:val="nil"/>
              <w:right w:val="nil"/>
            </w:tcBorders>
          </w:tcPr>
          <w:p w14:paraId="3D6ADF14" w14:textId="77777777" w:rsidR="00617C90" w:rsidRPr="00F81FBB" w:rsidRDefault="00617C90" w:rsidP="006F048C">
            <w:pPr>
              <w:jc w:val="center"/>
              <w:rPr>
                <w:strike/>
                <w:sz w:val="20"/>
                <w:szCs w:val="20"/>
              </w:rPr>
            </w:pPr>
          </w:p>
        </w:tc>
        <w:tc>
          <w:tcPr>
            <w:tcW w:w="236" w:type="dxa"/>
            <w:tcBorders>
              <w:top w:val="nil"/>
              <w:left w:val="nil"/>
              <w:bottom w:val="nil"/>
              <w:right w:val="nil"/>
            </w:tcBorders>
          </w:tcPr>
          <w:p w14:paraId="47FCC4A7" w14:textId="77777777" w:rsidR="00617C90" w:rsidRPr="00F81FBB" w:rsidRDefault="00617C90" w:rsidP="006F048C">
            <w:pPr>
              <w:jc w:val="center"/>
              <w:rPr>
                <w:strike/>
                <w:sz w:val="20"/>
                <w:szCs w:val="20"/>
              </w:rPr>
            </w:pPr>
          </w:p>
        </w:tc>
        <w:tc>
          <w:tcPr>
            <w:tcW w:w="1466" w:type="dxa"/>
            <w:gridSpan w:val="2"/>
            <w:tcBorders>
              <w:top w:val="nil"/>
              <w:left w:val="nil"/>
              <w:bottom w:val="nil"/>
              <w:right w:val="nil"/>
            </w:tcBorders>
          </w:tcPr>
          <w:p w14:paraId="471111F6" w14:textId="77777777" w:rsidR="00617C90" w:rsidRPr="00F81FBB" w:rsidRDefault="00617C90" w:rsidP="006F048C">
            <w:pPr>
              <w:jc w:val="center"/>
              <w:rPr>
                <w:strike/>
                <w:sz w:val="20"/>
                <w:szCs w:val="20"/>
              </w:rPr>
            </w:pPr>
          </w:p>
        </w:tc>
      </w:tr>
      <w:tr w:rsidR="00617C90" w14:paraId="1B374D51" w14:textId="77777777" w:rsidTr="006F048C">
        <w:tc>
          <w:tcPr>
            <w:tcW w:w="1230" w:type="dxa"/>
            <w:tcBorders>
              <w:top w:val="nil"/>
              <w:left w:val="nil"/>
              <w:bottom w:val="single" w:sz="4" w:space="0" w:color="auto"/>
              <w:right w:val="nil"/>
            </w:tcBorders>
          </w:tcPr>
          <w:p w14:paraId="700590A9" w14:textId="77777777" w:rsidR="00617C90" w:rsidRPr="002C215A" w:rsidRDefault="00617C90" w:rsidP="006F048C">
            <w:pPr>
              <w:rPr>
                <w:sz w:val="20"/>
                <w:szCs w:val="20"/>
              </w:rPr>
            </w:pPr>
            <w:r>
              <w:rPr>
                <w:sz w:val="20"/>
                <w:szCs w:val="20"/>
              </w:rPr>
              <w:t>N</w:t>
            </w:r>
          </w:p>
        </w:tc>
        <w:tc>
          <w:tcPr>
            <w:tcW w:w="1468" w:type="dxa"/>
            <w:gridSpan w:val="2"/>
            <w:tcBorders>
              <w:top w:val="nil"/>
              <w:left w:val="nil"/>
              <w:bottom w:val="single" w:sz="4" w:space="0" w:color="auto"/>
              <w:right w:val="nil"/>
            </w:tcBorders>
          </w:tcPr>
          <w:p w14:paraId="208B8B53" w14:textId="77777777" w:rsidR="00617C90" w:rsidRPr="002C215A" w:rsidRDefault="00617C90" w:rsidP="006F048C">
            <w:pPr>
              <w:jc w:val="center"/>
              <w:rPr>
                <w:sz w:val="20"/>
                <w:szCs w:val="20"/>
              </w:rPr>
            </w:pPr>
            <w:r>
              <w:rPr>
                <w:sz w:val="20"/>
                <w:szCs w:val="20"/>
              </w:rPr>
              <w:t>46</w:t>
            </w:r>
          </w:p>
        </w:tc>
        <w:tc>
          <w:tcPr>
            <w:tcW w:w="236" w:type="dxa"/>
            <w:tcBorders>
              <w:top w:val="nil"/>
              <w:left w:val="nil"/>
              <w:bottom w:val="single" w:sz="4" w:space="0" w:color="auto"/>
              <w:right w:val="nil"/>
            </w:tcBorders>
          </w:tcPr>
          <w:p w14:paraId="246CA03B" w14:textId="77777777" w:rsidR="00617C90" w:rsidRPr="002C215A" w:rsidRDefault="00617C90" w:rsidP="006F048C">
            <w:pPr>
              <w:jc w:val="center"/>
              <w:rPr>
                <w:sz w:val="20"/>
                <w:szCs w:val="20"/>
              </w:rPr>
            </w:pPr>
          </w:p>
        </w:tc>
        <w:tc>
          <w:tcPr>
            <w:tcW w:w="1465" w:type="dxa"/>
            <w:gridSpan w:val="2"/>
            <w:tcBorders>
              <w:top w:val="nil"/>
              <w:left w:val="nil"/>
              <w:bottom w:val="single" w:sz="4" w:space="0" w:color="auto"/>
              <w:right w:val="nil"/>
            </w:tcBorders>
          </w:tcPr>
          <w:p w14:paraId="764BD04C" w14:textId="77777777" w:rsidR="00617C90" w:rsidRPr="002C215A" w:rsidRDefault="00617C90" w:rsidP="006F048C">
            <w:pPr>
              <w:jc w:val="center"/>
              <w:rPr>
                <w:sz w:val="20"/>
                <w:szCs w:val="20"/>
              </w:rPr>
            </w:pPr>
            <w:r>
              <w:rPr>
                <w:sz w:val="20"/>
                <w:szCs w:val="20"/>
              </w:rPr>
              <w:t>46</w:t>
            </w:r>
          </w:p>
        </w:tc>
        <w:tc>
          <w:tcPr>
            <w:tcW w:w="236" w:type="dxa"/>
            <w:tcBorders>
              <w:top w:val="nil"/>
              <w:left w:val="nil"/>
              <w:bottom w:val="nil"/>
              <w:right w:val="nil"/>
            </w:tcBorders>
          </w:tcPr>
          <w:p w14:paraId="5582DDC8" w14:textId="77777777" w:rsidR="00617C90" w:rsidRPr="002C215A" w:rsidRDefault="00617C90" w:rsidP="006F048C">
            <w:pPr>
              <w:rPr>
                <w:sz w:val="20"/>
                <w:szCs w:val="20"/>
              </w:rPr>
            </w:pPr>
          </w:p>
        </w:tc>
        <w:tc>
          <w:tcPr>
            <w:tcW w:w="1232" w:type="dxa"/>
            <w:tcBorders>
              <w:top w:val="nil"/>
              <w:left w:val="nil"/>
              <w:bottom w:val="nil"/>
              <w:right w:val="nil"/>
            </w:tcBorders>
          </w:tcPr>
          <w:p w14:paraId="18832A55" w14:textId="77777777" w:rsidR="00617C90" w:rsidRPr="00F81FBB" w:rsidRDefault="00617C90" w:rsidP="006F048C">
            <w:pPr>
              <w:rPr>
                <w:strike/>
                <w:sz w:val="20"/>
                <w:szCs w:val="20"/>
              </w:rPr>
            </w:pPr>
          </w:p>
        </w:tc>
        <w:tc>
          <w:tcPr>
            <w:tcW w:w="1469" w:type="dxa"/>
            <w:gridSpan w:val="2"/>
            <w:tcBorders>
              <w:top w:val="nil"/>
              <w:left w:val="nil"/>
              <w:bottom w:val="nil"/>
              <w:right w:val="nil"/>
            </w:tcBorders>
          </w:tcPr>
          <w:p w14:paraId="7AFBCF33" w14:textId="77777777" w:rsidR="00617C90" w:rsidRPr="00F81FBB" w:rsidRDefault="00617C90" w:rsidP="006F048C">
            <w:pPr>
              <w:jc w:val="center"/>
              <w:rPr>
                <w:strike/>
                <w:sz w:val="20"/>
                <w:szCs w:val="20"/>
              </w:rPr>
            </w:pPr>
          </w:p>
        </w:tc>
        <w:tc>
          <w:tcPr>
            <w:tcW w:w="236" w:type="dxa"/>
            <w:tcBorders>
              <w:top w:val="nil"/>
              <w:left w:val="nil"/>
              <w:bottom w:val="nil"/>
              <w:right w:val="nil"/>
            </w:tcBorders>
          </w:tcPr>
          <w:p w14:paraId="2948CCF1" w14:textId="77777777" w:rsidR="00617C90" w:rsidRPr="00F81FBB" w:rsidRDefault="00617C90" w:rsidP="006F048C">
            <w:pPr>
              <w:jc w:val="center"/>
              <w:rPr>
                <w:strike/>
                <w:sz w:val="20"/>
                <w:szCs w:val="20"/>
              </w:rPr>
            </w:pPr>
          </w:p>
        </w:tc>
        <w:tc>
          <w:tcPr>
            <w:tcW w:w="1466" w:type="dxa"/>
            <w:gridSpan w:val="2"/>
            <w:tcBorders>
              <w:top w:val="nil"/>
              <w:left w:val="nil"/>
              <w:bottom w:val="nil"/>
              <w:right w:val="nil"/>
            </w:tcBorders>
          </w:tcPr>
          <w:p w14:paraId="68EB054D" w14:textId="77777777" w:rsidR="00617C90" w:rsidRPr="00F81FBB" w:rsidRDefault="00617C90" w:rsidP="006F048C">
            <w:pPr>
              <w:jc w:val="center"/>
              <w:rPr>
                <w:strike/>
                <w:sz w:val="20"/>
                <w:szCs w:val="20"/>
              </w:rPr>
            </w:pPr>
          </w:p>
        </w:tc>
      </w:tr>
      <w:tr w:rsidR="00617C90" w14:paraId="0F8B889C" w14:textId="77777777" w:rsidTr="00617C90">
        <w:tc>
          <w:tcPr>
            <w:tcW w:w="1230" w:type="dxa"/>
            <w:tcBorders>
              <w:top w:val="single" w:sz="4" w:space="0" w:color="auto"/>
              <w:left w:val="nil"/>
              <w:bottom w:val="nil"/>
              <w:right w:val="nil"/>
            </w:tcBorders>
          </w:tcPr>
          <w:p w14:paraId="339DD6F2" w14:textId="77777777" w:rsidR="00617C90" w:rsidRPr="002C215A" w:rsidRDefault="00617C90" w:rsidP="006F048C">
            <w:pPr>
              <w:rPr>
                <w:sz w:val="20"/>
                <w:szCs w:val="20"/>
              </w:rPr>
            </w:pPr>
          </w:p>
        </w:tc>
        <w:tc>
          <w:tcPr>
            <w:tcW w:w="897" w:type="dxa"/>
            <w:tcBorders>
              <w:top w:val="single" w:sz="4" w:space="0" w:color="auto"/>
              <w:left w:val="nil"/>
              <w:bottom w:val="nil"/>
              <w:right w:val="nil"/>
            </w:tcBorders>
          </w:tcPr>
          <w:p w14:paraId="494BD66F" w14:textId="77777777" w:rsidR="00617C90" w:rsidRPr="002C215A" w:rsidRDefault="00617C90" w:rsidP="006F048C">
            <w:pPr>
              <w:rPr>
                <w:sz w:val="20"/>
                <w:szCs w:val="20"/>
              </w:rPr>
            </w:pPr>
          </w:p>
        </w:tc>
        <w:tc>
          <w:tcPr>
            <w:tcW w:w="571" w:type="dxa"/>
            <w:tcBorders>
              <w:top w:val="single" w:sz="4" w:space="0" w:color="auto"/>
              <w:left w:val="nil"/>
              <w:bottom w:val="nil"/>
              <w:right w:val="nil"/>
            </w:tcBorders>
          </w:tcPr>
          <w:p w14:paraId="7D6E35F7" w14:textId="77777777" w:rsidR="00617C90" w:rsidRPr="002C215A" w:rsidRDefault="00617C90" w:rsidP="006F048C">
            <w:pPr>
              <w:rPr>
                <w:sz w:val="20"/>
                <w:szCs w:val="20"/>
              </w:rPr>
            </w:pPr>
          </w:p>
        </w:tc>
        <w:tc>
          <w:tcPr>
            <w:tcW w:w="236" w:type="dxa"/>
            <w:tcBorders>
              <w:top w:val="single" w:sz="4" w:space="0" w:color="auto"/>
              <w:left w:val="nil"/>
              <w:bottom w:val="nil"/>
              <w:right w:val="nil"/>
            </w:tcBorders>
          </w:tcPr>
          <w:p w14:paraId="0819362D" w14:textId="77777777" w:rsidR="00617C90" w:rsidRPr="002C215A" w:rsidRDefault="00617C90" w:rsidP="006F048C">
            <w:pPr>
              <w:rPr>
                <w:sz w:val="20"/>
                <w:szCs w:val="20"/>
              </w:rPr>
            </w:pPr>
          </w:p>
        </w:tc>
        <w:tc>
          <w:tcPr>
            <w:tcW w:w="731" w:type="dxa"/>
            <w:tcBorders>
              <w:top w:val="single" w:sz="4" w:space="0" w:color="auto"/>
              <w:left w:val="nil"/>
              <w:bottom w:val="nil"/>
              <w:right w:val="nil"/>
            </w:tcBorders>
          </w:tcPr>
          <w:p w14:paraId="4A40101F" w14:textId="77777777" w:rsidR="00617C90" w:rsidRPr="002C215A" w:rsidRDefault="00617C90" w:rsidP="006F048C">
            <w:pPr>
              <w:rPr>
                <w:sz w:val="20"/>
                <w:szCs w:val="20"/>
              </w:rPr>
            </w:pPr>
          </w:p>
        </w:tc>
        <w:tc>
          <w:tcPr>
            <w:tcW w:w="734" w:type="dxa"/>
            <w:tcBorders>
              <w:top w:val="single" w:sz="4" w:space="0" w:color="auto"/>
              <w:left w:val="nil"/>
              <w:bottom w:val="nil"/>
              <w:right w:val="nil"/>
            </w:tcBorders>
          </w:tcPr>
          <w:p w14:paraId="16B762CF" w14:textId="77777777" w:rsidR="00617C90" w:rsidRPr="002C215A" w:rsidRDefault="00617C90" w:rsidP="006F048C">
            <w:pPr>
              <w:rPr>
                <w:sz w:val="20"/>
                <w:szCs w:val="20"/>
              </w:rPr>
            </w:pPr>
          </w:p>
        </w:tc>
        <w:tc>
          <w:tcPr>
            <w:tcW w:w="236" w:type="dxa"/>
            <w:tcBorders>
              <w:top w:val="nil"/>
              <w:left w:val="nil"/>
              <w:bottom w:val="nil"/>
              <w:right w:val="nil"/>
            </w:tcBorders>
          </w:tcPr>
          <w:p w14:paraId="1456681C" w14:textId="77777777" w:rsidR="00617C90" w:rsidRPr="002C215A" w:rsidRDefault="00617C90" w:rsidP="006F048C">
            <w:pPr>
              <w:rPr>
                <w:sz w:val="20"/>
                <w:szCs w:val="20"/>
              </w:rPr>
            </w:pPr>
          </w:p>
        </w:tc>
        <w:tc>
          <w:tcPr>
            <w:tcW w:w="1232" w:type="dxa"/>
            <w:tcBorders>
              <w:top w:val="nil"/>
              <w:left w:val="nil"/>
              <w:bottom w:val="nil"/>
              <w:right w:val="nil"/>
            </w:tcBorders>
          </w:tcPr>
          <w:p w14:paraId="51E4A388" w14:textId="77777777" w:rsidR="00617C90" w:rsidRPr="002C215A" w:rsidRDefault="00617C90" w:rsidP="006F048C">
            <w:pPr>
              <w:rPr>
                <w:sz w:val="20"/>
                <w:szCs w:val="20"/>
              </w:rPr>
            </w:pPr>
          </w:p>
        </w:tc>
        <w:tc>
          <w:tcPr>
            <w:tcW w:w="734" w:type="dxa"/>
            <w:tcBorders>
              <w:top w:val="nil"/>
              <w:left w:val="nil"/>
              <w:bottom w:val="nil"/>
              <w:right w:val="nil"/>
            </w:tcBorders>
          </w:tcPr>
          <w:p w14:paraId="4B627C6F" w14:textId="77777777" w:rsidR="00617C90" w:rsidRPr="002C215A" w:rsidRDefault="00617C90" w:rsidP="006F048C">
            <w:pPr>
              <w:rPr>
                <w:sz w:val="20"/>
                <w:szCs w:val="20"/>
              </w:rPr>
            </w:pPr>
          </w:p>
        </w:tc>
        <w:tc>
          <w:tcPr>
            <w:tcW w:w="735" w:type="dxa"/>
            <w:tcBorders>
              <w:top w:val="nil"/>
              <w:left w:val="nil"/>
              <w:bottom w:val="nil"/>
              <w:right w:val="nil"/>
            </w:tcBorders>
          </w:tcPr>
          <w:p w14:paraId="1C4C9AF9" w14:textId="77777777" w:rsidR="00617C90" w:rsidRPr="002C215A" w:rsidRDefault="00617C90" w:rsidP="006F048C">
            <w:pPr>
              <w:rPr>
                <w:sz w:val="20"/>
                <w:szCs w:val="20"/>
              </w:rPr>
            </w:pPr>
          </w:p>
        </w:tc>
        <w:tc>
          <w:tcPr>
            <w:tcW w:w="236" w:type="dxa"/>
            <w:tcBorders>
              <w:top w:val="nil"/>
              <w:left w:val="nil"/>
              <w:bottom w:val="nil"/>
              <w:right w:val="nil"/>
            </w:tcBorders>
          </w:tcPr>
          <w:p w14:paraId="41E20478" w14:textId="77777777" w:rsidR="00617C90" w:rsidRPr="002C215A" w:rsidRDefault="00617C90" w:rsidP="006F048C">
            <w:pPr>
              <w:rPr>
                <w:sz w:val="20"/>
                <w:szCs w:val="20"/>
              </w:rPr>
            </w:pPr>
          </w:p>
        </w:tc>
        <w:tc>
          <w:tcPr>
            <w:tcW w:w="731" w:type="dxa"/>
            <w:tcBorders>
              <w:top w:val="nil"/>
              <w:left w:val="nil"/>
              <w:bottom w:val="nil"/>
              <w:right w:val="nil"/>
            </w:tcBorders>
          </w:tcPr>
          <w:p w14:paraId="16D24A69" w14:textId="77777777" w:rsidR="00617C90" w:rsidRPr="002C215A" w:rsidRDefault="00617C90" w:rsidP="006F048C">
            <w:pPr>
              <w:rPr>
                <w:sz w:val="20"/>
                <w:szCs w:val="20"/>
              </w:rPr>
            </w:pPr>
          </w:p>
        </w:tc>
        <w:tc>
          <w:tcPr>
            <w:tcW w:w="735" w:type="dxa"/>
            <w:tcBorders>
              <w:top w:val="nil"/>
              <w:left w:val="nil"/>
              <w:bottom w:val="nil"/>
              <w:right w:val="nil"/>
            </w:tcBorders>
          </w:tcPr>
          <w:p w14:paraId="1C7D5751" w14:textId="77777777" w:rsidR="00617C90" w:rsidRPr="002C215A" w:rsidRDefault="00617C90" w:rsidP="006F048C">
            <w:pPr>
              <w:rPr>
                <w:sz w:val="20"/>
                <w:szCs w:val="20"/>
              </w:rPr>
            </w:pPr>
          </w:p>
        </w:tc>
      </w:tr>
      <w:tr w:rsidR="00617C90" w14:paraId="36DFA2B3" w14:textId="77777777" w:rsidTr="00617C90">
        <w:tc>
          <w:tcPr>
            <w:tcW w:w="1230" w:type="dxa"/>
            <w:tcBorders>
              <w:top w:val="nil"/>
              <w:left w:val="nil"/>
              <w:bottom w:val="single" w:sz="4" w:space="0" w:color="auto"/>
              <w:right w:val="nil"/>
            </w:tcBorders>
          </w:tcPr>
          <w:p w14:paraId="77047567" w14:textId="77777777" w:rsidR="00617C90" w:rsidRPr="002C215A" w:rsidRDefault="00617C90" w:rsidP="006F048C">
            <w:pPr>
              <w:rPr>
                <w:sz w:val="20"/>
                <w:szCs w:val="20"/>
              </w:rPr>
            </w:pPr>
          </w:p>
        </w:tc>
        <w:tc>
          <w:tcPr>
            <w:tcW w:w="897" w:type="dxa"/>
            <w:tcBorders>
              <w:top w:val="nil"/>
              <w:left w:val="nil"/>
              <w:bottom w:val="single" w:sz="4" w:space="0" w:color="auto"/>
              <w:right w:val="nil"/>
            </w:tcBorders>
          </w:tcPr>
          <w:p w14:paraId="0118DB1F" w14:textId="77777777" w:rsidR="00617C90" w:rsidRPr="002C215A" w:rsidRDefault="00617C90" w:rsidP="006F048C">
            <w:pPr>
              <w:rPr>
                <w:sz w:val="20"/>
                <w:szCs w:val="20"/>
              </w:rPr>
            </w:pPr>
          </w:p>
        </w:tc>
        <w:tc>
          <w:tcPr>
            <w:tcW w:w="571" w:type="dxa"/>
            <w:tcBorders>
              <w:top w:val="nil"/>
              <w:left w:val="nil"/>
              <w:bottom w:val="single" w:sz="4" w:space="0" w:color="auto"/>
              <w:right w:val="nil"/>
            </w:tcBorders>
          </w:tcPr>
          <w:p w14:paraId="319ADA8D" w14:textId="77777777" w:rsidR="00617C90" w:rsidRPr="002C215A" w:rsidRDefault="00617C90" w:rsidP="006F048C">
            <w:pPr>
              <w:rPr>
                <w:sz w:val="20"/>
                <w:szCs w:val="20"/>
              </w:rPr>
            </w:pPr>
          </w:p>
        </w:tc>
        <w:tc>
          <w:tcPr>
            <w:tcW w:w="236" w:type="dxa"/>
            <w:tcBorders>
              <w:top w:val="nil"/>
              <w:left w:val="nil"/>
              <w:bottom w:val="single" w:sz="4" w:space="0" w:color="auto"/>
              <w:right w:val="nil"/>
            </w:tcBorders>
          </w:tcPr>
          <w:p w14:paraId="1CBF2619" w14:textId="77777777" w:rsidR="00617C90" w:rsidRPr="002C215A" w:rsidRDefault="00617C90" w:rsidP="006F048C">
            <w:pPr>
              <w:rPr>
                <w:sz w:val="20"/>
                <w:szCs w:val="20"/>
              </w:rPr>
            </w:pPr>
          </w:p>
        </w:tc>
        <w:tc>
          <w:tcPr>
            <w:tcW w:w="731" w:type="dxa"/>
            <w:tcBorders>
              <w:top w:val="nil"/>
              <w:left w:val="nil"/>
              <w:bottom w:val="single" w:sz="4" w:space="0" w:color="auto"/>
              <w:right w:val="nil"/>
            </w:tcBorders>
          </w:tcPr>
          <w:p w14:paraId="6C254803" w14:textId="77777777" w:rsidR="00617C90" w:rsidRPr="002C215A" w:rsidRDefault="00617C90" w:rsidP="006F048C">
            <w:pPr>
              <w:rPr>
                <w:sz w:val="20"/>
                <w:szCs w:val="20"/>
              </w:rPr>
            </w:pPr>
          </w:p>
        </w:tc>
        <w:tc>
          <w:tcPr>
            <w:tcW w:w="734" w:type="dxa"/>
            <w:tcBorders>
              <w:top w:val="nil"/>
              <w:left w:val="nil"/>
              <w:bottom w:val="single" w:sz="4" w:space="0" w:color="auto"/>
              <w:right w:val="nil"/>
            </w:tcBorders>
          </w:tcPr>
          <w:p w14:paraId="6D4882C0" w14:textId="77777777" w:rsidR="00617C90" w:rsidRPr="002C215A" w:rsidRDefault="00617C90" w:rsidP="006F048C">
            <w:pPr>
              <w:rPr>
                <w:sz w:val="20"/>
                <w:szCs w:val="20"/>
              </w:rPr>
            </w:pPr>
          </w:p>
        </w:tc>
        <w:tc>
          <w:tcPr>
            <w:tcW w:w="236" w:type="dxa"/>
            <w:tcBorders>
              <w:top w:val="nil"/>
              <w:left w:val="nil"/>
              <w:bottom w:val="nil"/>
              <w:right w:val="nil"/>
            </w:tcBorders>
          </w:tcPr>
          <w:p w14:paraId="11CCF850" w14:textId="77777777" w:rsidR="00617C90" w:rsidRPr="002C215A" w:rsidRDefault="00617C90" w:rsidP="006F048C">
            <w:pPr>
              <w:rPr>
                <w:sz w:val="20"/>
                <w:szCs w:val="20"/>
              </w:rPr>
            </w:pPr>
          </w:p>
        </w:tc>
        <w:tc>
          <w:tcPr>
            <w:tcW w:w="1232" w:type="dxa"/>
            <w:tcBorders>
              <w:top w:val="nil"/>
              <w:left w:val="nil"/>
              <w:bottom w:val="single" w:sz="4" w:space="0" w:color="auto"/>
              <w:right w:val="nil"/>
            </w:tcBorders>
          </w:tcPr>
          <w:p w14:paraId="7F5ED293" w14:textId="77777777" w:rsidR="00617C90" w:rsidRPr="002C215A" w:rsidRDefault="00617C90" w:rsidP="006F048C">
            <w:pPr>
              <w:rPr>
                <w:sz w:val="20"/>
                <w:szCs w:val="20"/>
              </w:rPr>
            </w:pPr>
          </w:p>
        </w:tc>
        <w:tc>
          <w:tcPr>
            <w:tcW w:w="734" w:type="dxa"/>
            <w:tcBorders>
              <w:top w:val="nil"/>
              <w:left w:val="nil"/>
              <w:bottom w:val="single" w:sz="4" w:space="0" w:color="auto"/>
              <w:right w:val="nil"/>
            </w:tcBorders>
          </w:tcPr>
          <w:p w14:paraId="73C15679" w14:textId="77777777" w:rsidR="00617C90" w:rsidRPr="002C215A" w:rsidRDefault="00617C90" w:rsidP="006F048C">
            <w:pPr>
              <w:rPr>
                <w:sz w:val="20"/>
                <w:szCs w:val="20"/>
              </w:rPr>
            </w:pPr>
          </w:p>
        </w:tc>
        <w:tc>
          <w:tcPr>
            <w:tcW w:w="735" w:type="dxa"/>
            <w:tcBorders>
              <w:top w:val="nil"/>
              <w:left w:val="nil"/>
              <w:bottom w:val="single" w:sz="4" w:space="0" w:color="auto"/>
              <w:right w:val="nil"/>
            </w:tcBorders>
          </w:tcPr>
          <w:p w14:paraId="5B1F5093" w14:textId="77777777" w:rsidR="00617C90" w:rsidRPr="002C215A" w:rsidRDefault="00617C90" w:rsidP="006F048C">
            <w:pPr>
              <w:rPr>
                <w:sz w:val="20"/>
                <w:szCs w:val="20"/>
              </w:rPr>
            </w:pPr>
          </w:p>
        </w:tc>
        <w:tc>
          <w:tcPr>
            <w:tcW w:w="236" w:type="dxa"/>
            <w:tcBorders>
              <w:top w:val="nil"/>
              <w:left w:val="nil"/>
              <w:bottom w:val="single" w:sz="4" w:space="0" w:color="auto"/>
              <w:right w:val="nil"/>
            </w:tcBorders>
          </w:tcPr>
          <w:p w14:paraId="5B62F18A" w14:textId="77777777" w:rsidR="00617C90" w:rsidRPr="002C215A" w:rsidRDefault="00617C90" w:rsidP="006F048C">
            <w:pPr>
              <w:rPr>
                <w:sz w:val="20"/>
                <w:szCs w:val="20"/>
              </w:rPr>
            </w:pPr>
          </w:p>
        </w:tc>
        <w:tc>
          <w:tcPr>
            <w:tcW w:w="731" w:type="dxa"/>
            <w:tcBorders>
              <w:top w:val="nil"/>
              <w:left w:val="nil"/>
              <w:bottom w:val="single" w:sz="4" w:space="0" w:color="auto"/>
              <w:right w:val="nil"/>
            </w:tcBorders>
          </w:tcPr>
          <w:p w14:paraId="7DD928AD" w14:textId="77777777" w:rsidR="00617C90" w:rsidRPr="002C215A" w:rsidRDefault="00617C90" w:rsidP="006F048C">
            <w:pPr>
              <w:rPr>
                <w:sz w:val="20"/>
                <w:szCs w:val="20"/>
              </w:rPr>
            </w:pPr>
          </w:p>
        </w:tc>
        <w:tc>
          <w:tcPr>
            <w:tcW w:w="735" w:type="dxa"/>
            <w:tcBorders>
              <w:top w:val="nil"/>
              <w:left w:val="nil"/>
              <w:bottom w:val="single" w:sz="4" w:space="0" w:color="auto"/>
              <w:right w:val="nil"/>
            </w:tcBorders>
          </w:tcPr>
          <w:p w14:paraId="0EFA641F" w14:textId="77777777" w:rsidR="00617C90" w:rsidRPr="002C215A" w:rsidRDefault="00617C90" w:rsidP="006F048C">
            <w:pPr>
              <w:rPr>
                <w:sz w:val="20"/>
                <w:szCs w:val="20"/>
              </w:rPr>
            </w:pPr>
          </w:p>
        </w:tc>
      </w:tr>
      <w:tr w:rsidR="00617C90" w14:paraId="215FA48E" w14:textId="77777777" w:rsidTr="006F048C">
        <w:tc>
          <w:tcPr>
            <w:tcW w:w="4399" w:type="dxa"/>
            <w:gridSpan w:val="6"/>
            <w:tcBorders>
              <w:top w:val="single" w:sz="4" w:space="0" w:color="auto"/>
              <w:left w:val="nil"/>
              <w:bottom w:val="single" w:sz="4" w:space="0" w:color="auto"/>
              <w:right w:val="nil"/>
            </w:tcBorders>
          </w:tcPr>
          <w:p w14:paraId="3C7171AA" w14:textId="77777777" w:rsidR="00617C90" w:rsidRPr="008D1655" w:rsidRDefault="00617C90" w:rsidP="006F048C">
            <w:pPr>
              <w:rPr>
                <w:b/>
                <w:sz w:val="20"/>
                <w:szCs w:val="20"/>
              </w:rPr>
            </w:pPr>
            <w:r w:rsidRPr="008D1655">
              <w:rPr>
                <w:b/>
                <w:sz w:val="20"/>
                <w:szCs w:val="20"/>
              </w:rPr>
              <w:t>B. Provincial Parties</w:t>
            </w:r>
          </w:p>
        </w:tc>
        <w:tc>
          <w:tcPr>
            <w:tcW w:w="236" w:type="dxa"/>
            <w:tcBorders>
              <w:top w:val="nil"/>
              <w:left w:val="nil"/>
              <w:bottom w:val="nil"/>
              <w:right w:val="nil"/>
            </w:tcBorders>
          </w:tcPr>
          <w:p w14:paraId="672248EB" w14:textId="77777777" w:rsidR="00617C90" w:rsidRPr="002C215A" w:rsidRDefault="00617C90" w:rsidP="006F048C">
            <w:pPr>
              <w:jc w:val="center"/>
              <w:rPr>
                <w:sz w:val="20"/>
                <w:szCs w:val="20"/>
              </w:rPr>
            </w:pPr>
          </w:p>
        </w:tc>
        <w:tc>
          <w:tcPr>
            <w:tcW w:w="4403" w:type="dxa"/>
            <w:gridSpan w:val="6"/>
            <w:tcBorders>
              <w:top w:val="single" w:sz="4" w:space="0" w:color="auto"/>
              <w:left w:val="nil"/>
              <w:bottom w:val="single" w:sz="4" w:space="0" w:color="auto"/>
              <w:right w:val="nil"/>
            </w:tcBorders>
          </w:tcPr>
          <w:p w14:paraId="2954481F" w14:textId="77777777" w:rsidR="00617C90" w:rsidRPr="002C215A" w:rsidRDefault="00617C90" w:rsidP="006F048C">
            <w:pPr>
              <w:jc w:val="center"/>
              <w:rPr>
                <w:sz w:val="20"/>
                <w:szCs w:val="20"/>
              </w:rPr>
            </w:pPr>
          </w:p>
        </w:tc>
      </w:tr>
      <w:tr w:rsidR="00617C90" w:rsidRPr="007528F7" w14:paraId="3C2A5D37" w14:textId="77777777" w:rsidTr="006F048C">
        <w:tc>
          <w:tcPr>
            <w:tcW w:w="1230" w:type="dxa"/>
            <w:tcBorders>
              <w:top w:val="single" w:sz="4" w:space="0" w:color="auto"/>
              <w:left w:val="nil"/>
              <w:bottom w:val="nil"/>
              <w:right w:val="nil"/>
            </w:tcBorders>
          </w:tcPr>
          <w:p w14:paraId="6D38A683" w14:textId="77777777" w:rsidR="00617C90" w:rsidRPr="002C215A" w:rsidRDefault="00617C90" w:rsidP="006F048C">
            <w:pPr>
              <w:jc w:val="center"/>
              <w:rPr>
                <w:sz w:val="20"/>
                <w:szCs w:val="20"/>
              </w:rPr>
            </w:pPr>
          </w:p>
        </w:tc>
        <w:tc>
          <w:tcPr>
            <w:tcW w:w="1468" w:type="dxa"/>
            <w:gridSpan w:val="2"/>
            <w:tcBorders>
              <w:top w:val="single" w:sz="4" w:space="0" w:color="auto"/>
              <w:left w:val="nil"/>
              <w:bottom w:val="single" w:sz="4" w:space="0" w:color="auto"/>
              <w:right w:val="nil"/>
            </w:tcBorders>
          </w:tcPr>
          <w:p w14:paraId="3158E202" w14:textId="77777777" w:rsidR="00617C90" w:rsidRPr="007528F7" w:rsidRDefault="00617C90" w:rsidP="006F048C">
            <w:pPr>
              <w:jc w:val="center"/>
              <w:rPr>
                <w:sz w:val="20"/>
                <w:szCs w:val="20"/>
                <w:lang w:val="en-US"/>
              </w:rPr>
            </w:pPr>
            <w:r w:rsidRPr="007528F7">
              <w:rPr>
                <w:sz w:val="20"/>
                <w:szCs w:val="20"/>
                <w:lang w:val="en-US"/>
              </w:rPr>
              <w:t>% indicating agreement with any party</w:t>
            </w:r>
          </w:p>
        </w:tc>
        <w:tc>
          <w:tcPr>
            <w:tcW w:w="236" w:type="dxa"/>
            <w:tcBorders>
              <w:top w:val="single" w:sz="4" w:space="0" w:color="auto"/>
              <w:left w:val="nil"/>
              <w:bottom w:val="nil"/>
              <w:right w:val="nil"/>
            </w:tcBorders>
          </w:tcPr>
          <w:p w14:paraId="39E3284A" w14:textId="77777777" w:rsidR="00617C90" w:rsidRPr="007528F7" w:rsidRDefault="00617C90" w:rsidP="006F048C">
            <w:pPr>
              <w:jc w:val="center"/>
              <w:rPr>
                <w:sz w:val="20"/>
                <w:szCs w:val="20"/>
                <w:lang w:val="en-US"/>
              </w:rPr>
            </w:pPr>
          </w:p>
        </w:tc>
        <w:tc>
          <w:tcPr>
            <w:tcW w:w="1465" w:type="dxa"/>
            <w:gridSpan w:val="2"/>
            <w:tcBorders>
              <w:top w:val="single" w:sz="4" w:space="0" w:color="auto"/>
              <w:left w:val="nil"/>
              <w:bottom w:val="single" w:sz="4" w:space="0" w:color="auto"/>
              <w:right w:val="nil"/>
            </w:tcBorders>
            <w:vAlign w:val="center"/>
          </w:tcPr>
          <w:p w14:paraId="5A8D763F" w14:textId="77777777" w:rsidR="00617C90" w:rsidRPr="007528F7" w:rsidRDefault="00617C90" w:rsidP="006F048C">
            <w:pPr>
              <w:jc w:val="center"/>
              <w:rPr>
                <w:sz w:val="20"/>
                <w:szCs w:val="20"/>
              </w:rPr>
            </w:pPr>
            <w:r w:rsidRPr="007528F7">
              <w:rPr>
                <w:sz w:val="20"/>
                <w:szCs w:val="20"/>
              </w:rPr>
              <w:t>Partisanship Index</w:t>
            </w:r>
          </w:p>
        </w:tc>
        <w:tc>
          <w:tcPr>
            <w:tcW w:w="236" w:type="dxa"/>
            <w:tcBorders>
              <w:top w:val="nil"/>
              <w:left w:val="nil"/>
              <w:bottom w:val="nil"/>
              <w:right w:val="nil"/>
            </w:tcBorders>
          </w:tcPr>
          <w:p w14:paraId="7FFE4725" w14:textId="77777777" w:rsidR="00617C90" w:rsidRPr="007528F7" w:rsidRDefault="00617C90" w:rsidP="006F048C">
            <w:pPr>
              <w:jc w:val="center"/>
              <w:rPr>
                <w:sz w:val="20"/>
                <w:szCs w:val="20"/>
              </w:rPr>
            </w:pPr>
          </w:p>
        </w:tc>
        <w:tc>
          <w:tcPr>
            <w:tcW w:w="1232" w:type="dxa"/>
            <w:tcBorders>
              <w:top w:val="nil"/>
              <w:left w:val="nil"/>
              <w:bottom w:val="nil"/>
              <w:right w:val="nil"/>
            </w:tcBorders>
          </w:tcPr>
          <w:p w14:paraId="58FC44BC" w14:textId="77777777" w:rsidR="00617C90" w:rsidRPr="007528F7" w:rsidRDefault="00617C90" w:rsidP="006F048C">
            <w:pPr>
              <w:jc w:val="center"/>
              <w:rPr>
                <w:sz w:val="20"/>
                <w:szCs w:val="20"/>
              </w:rPr>
            </w:pPr>
          </w:p>
        </w:tc>
        <w:tc>
          <w:tcPr>
            <w:tcW w:w="1469" w:type="dxa"/>
            <w:gridSpan w:val="2"/>
            <w:tcBorders>
              <w:top w:val="nil"/>
              <w:left w:val="nil"/>
              <w:bottom w:val="single" w:sz="4" w:space="0" w:color="auto"/>
              <w:right w:val="nil"/>
            </w:tcBorders>
          </w:tcPr>
          <w:p w14:paraId="60E5C885" w14:textId="77777777" w:rsidR="00617C90" w:rsidRPr="007528F7" w:rsidRDefault="00617C90" w:rsidP="006F048C">
            <w:pPr>
              <w:jc w:val="center"/>
              <w:rPr>
                <w:sz w:val="20"/>
                <w:szCs w:val="20"/>
                <w:lang w:val="en-US"/>
              </w:rPr>
            </w:pPr>
            <w:r w:rsidRPr="007528F7">
              <w:rPr>
                <w:sz w:val="20"/>
                <w:szCs w:val="20"/>
                <w:lang w:val="en-US"/>
              </w:rPr>
              <w:t>% indicating agreement with any party</w:t>
            </w:r>
          </w:p>
        </w:tc>
        <w:tc>
          <w:tcPr>
            <w:tcW w:w="236" w:type="dxa"/>
            <w:tcBorders>
              <w:top w:val="nil"/>
              <w:left w:val="nil"/>
              <w:bottom w:val="nil"/>
              <w:right w:val="nil"/>
            </w:tcBorders>
          </w:tcPr>
          <w:p w14:paraId="6A4A898E" w14:textId="77777777" w:rsidR="00617C90" w:rsidRPr="007528F7" w:rsidRDefault="00617C90" w:rsidP="006F048C">
            <w:pPr>
              <w:jc w:val="center"/>
              <w:rPr>
                <w:sz w:val="20"/>
                <w:szCs w:val="20"/>
                <w:lang w:val="en-US"/>
              </w:rPr>
            </w:pPr>
          </w:p>
        </w:tc>
        <w:tc>
          <w:tcPr>
            <w:tcW w:w="1466" w:type="dxa"/>
            <w:gridSpan w:val="2"/>
            <w:tcBorders>
              <w:top w:val="nil"/>
              <w:left w:val="nil"/>
              <w:bottom w:val="single" w:sz="4" w:space="0" w:color="auto"/>
              <w:right w:val="nil"/>
            </w:tcBorders>
            <w:vAlign w:val="center"/>
          </w:tcPr>
          <w:p w14:paraId="488BF45D" w14:textId="77777777" w:rsidR="00617C90" w:rsidRPr="007528F7" w:rsidRDefault="00617C90" w:rsidP="006F048C">
            <w:pPr>
              <w:jc w:val="center"/>
              <w:rPr>
                <w:sz w:val="20"/>
                <w:szCs w:val="20"/>
              </w:rPr>
            </w:pPr>
            <w:r w:rsidRPr="007528F7">
              <w:rPr>
                <w:sz w:val="20"/>
                <w:szCs w:val="20"/>
              </w:rPr>
              <w:t>Partisanship Index</w:t>
            </w:r>
          </w:p>
        </w:tc>
      </w:tr>
      <w:tr w:rsidR="00617C90" w:rsidRPr="007528F7" w14:paraId="650F5EE4" w14:textId="77777777" w:rsidTr="00617C90">
        <w:tc>
          <w:tcPr>
            <w:tcW w:w="1230" w:type="dxa"/>
            <w:tcBorders>
              <w:top w:val="nil"/>
              <w:left w:val="nil"/>
              <w:bottom w:val="nil"/>
              <w:right w:val="nil"/>
            </w:tcBorders>
          </w:tcPr>
          <w:p w14:paraId="4046E11F" w14:textId="77777777" w:rsidR="00617C90" w:rsidRPr="007528F7" w:rsidRDefault="00617C90" w:rsidP="006F048C">
            <w:pPr>
              <w:rPr>
                <w:sz w:val="20"/>
                <w:szCs w:val="20"/>
              </w:rPr>
            </w:pPr>
            <w:r w:rsidRPr="007528F7">
              <w:rPr>
                <w:sz w:val="20"/>
                <w:szCs w:val="20"/>
              </w:rPr>
              <w:t>Quebec media</w:t>
            </w:r>
          </w:p>
        </w:tc>
        <w:tc>
          <w:tcPr>
            <w:tcW w:w="897" w:type="dxa"/>
            <w:tcBorders>
              <w:top w:val="nil"/>
              <w:left w:val="nil"/>
              <w:bottom w:val="nil"/>
              <w:right w:val="nil"/>
            </w:tcBorders>
            <w:tcMar>
              <w:right w:w="28" w:type="dxa"/>
            </w:tcMar>
          </w:tcPr>
          <w:p w14:paraId="7A372971" w14:textId="77777777" w:rsidR="00617C90" w:rsidRPr="007528F7" w:rsidRDefault="00617C90" w:rsidP="006F048C">
            <w:pPr>
              <w:jc w:val="right"/>
              <w:rPr>
                <w:sz w:val="20"/>
                <w:szCs w:val="20"/>
              </w:rPr>
            </w:pPr>
            <w:r w:rsidRPr="007528F7">
              <w:rPr>
                <w:sz w:val="20"/>
                <w:szCs w:val="20"/>
              </w:rPr>
              <w:t>24.19</w:t>
            </w:r>
          </w:p>
          <w:p w14:paraId="313DC352" w14:textId="77777777" w:rsidR="00617C90" w:rsidRPr="007528F7" w:rsidRDefault="00617C90" w:rsidP="006F048C">
            <w:pPr>
              <w:jc w:val="right"/>
              <w:rPr>
                <w:sz w:val="20"/>
                <w:szCs w:val="20"/>
              </w:rPr>
            </w:pPr>
            <w:r w:rsidRPr="007528F7">
              <w:rPr>
                <w:sz w:val="20"/>
                <w:szCs w:val="20"/>
              </w:rPr>
              <w:t>(11.14)</w:t>
            </w:r>
          </w:p>
        </w:tc>
        <w:tc>
          <w:tcPr>
            <w:tcW w:w="571" w:type="dxa"/>
            <w:tcBorders>
              <w:top w:val="nil"/>
              <w:left w:val="nil"/>
              <w:bottom w:val="nil"/>
              <w:right w:val="nil"/>
            </w:tcBorders>
            <w:tcMar>
              <w:left w:w="28" w:type="dxa"/>
            </w:tcMar>
          </w:tcPr>
          <w:p w14:paraId="297AF097" w14:textId="77777777" w:rsidR="00617C90" w:rsidRPr="007528F7" w:rsidRDefault="00617C90" w:rsidP="006F048C">
            <w:pPr>
              <w:rPr>
                <w:sz w:val="20"/>
                <w:szCs w:val="20"/>
              </w:rPr>
            </w:pPr>
            <w:r w:rsidRPr="007528F7">
              <w:rPr>
                <w:sz w:val="20"/>
                <w:szCs w:val="20"/>
              </w:rPr>
              <w:t>*</w:t>
            </w:r>
          </w:p>
        </w:tc>
        <w:tc>
          <w:tcPr>
            <w:tcW w:w="236" w:type="dxa"/>
            <w:tcBorders>
              <w:top w:val="nil"/>
              <w:left w:val="nil"/>
              <w:bottom w:val="nil"/>
              <w:right w:val="nil"/>
            </w:tcBorders>
          </w:tcPr>
          <w:p w14:paraId="6C6C957D"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1CAFC4F0" w14:textId="77777777" w:rsidR="00617C90" w:rsidRPr="007528F7" w:rsidRDefault="00617C90" w:rsidP="006F048C">
            <w:pPr>
              <w:jc w:val="right"/>
              <w:rPr>
                <w:sz w:val="20"/>
                <w:szCs w:val="20"/>
              </w:rPr>
            </w:pPr>
            <w:r w:rsidRPr="007528F7">
              <w:rPr>
                <w:sz w:val="20"/>
                <w:szCs w:val="20"/>
              </w:rPr>
              <w:t>.10</w:t>
            </w:r>
          </w:p>
          <w:p w14:paraId="1E22EDA7" w14:textId="77777777" w:rsidR="00617C90" w:rsidRPr="007528F7" w:rsidRDefault="00617C90" w:rsidP="006F048C">
            <w:pPr>
              <w:jc w:val="right"/>
              <w:rPr>
                <w:sz w:val="20"/>
                <w:szCs w:val="20"/>
              </w:rPr>
            </w:pPr>
            <w:r w:rsidRPr="007528F7">
              <w:rPr>
                <w:sz w:val="20"/>
                <w:szCs w:val="20"/>
              </w:rPr>
              <w:t>(.11)</w:t>
            </w:r>
          </w:p>
        </w:tc>
        <w:tc>
          <w:tcPr>
            <w:tcW w:w="734" w:type="dxa"/>
            <w:tcBorders>
              <w:top w:val="nil"/>
              <w:left w:val="nil"/>
              <w:bottom w:val="nil"/>
              <w:right w:val="nil"/>
            </w:tcBorders>
            <w:tcMar>
              <w:left w:w="28" w:type="dxa"/>
            </w:tcMar>
          </w:tcPr>
          <w:p w14:paraId="3D03D791" w14:textId="77777777" w:rsidR="00617C90" w:rsidRPr="007528F7" w:rsidRDefault="00617C90" w:rsidP="006F048C">
            <w:pPr>
              <w:rPr>
                <w:sz w:val="20"/>
                <w:szCs w:val="20"/>
              </w:rPr>
            </w:pPr>
          </w:p>
        </w:tc>
        <w:tc>
          <w:tcPr>
            <w:tcW w:w="236" w:type="dxa"/>
            <w:tcBorders>
              <w:top w:val="nil"/>
              <w:left w:val="nil"/>
              <w:bottom w:val="nil"/>
              <w:right w:val="nil"/>
            </w:tcBorders>
          </w:tcPr>
          <w:p w14:paraId="57719C7B" w14:textId="77777777" w:rsidR="00617C90" w:rsidRPr="007528F7" w:rsidRDefault="00617C90" w:rsidP="006F048C">
            <w:pPr>
              <w:rPr>
                <w:sz w:val="20"/>
                <w:szCs w:val="20"/>
              </w:rPr>
            </w:pPr>
          </w:p>
        </w:tc>
        <w:tc>
          <w:tcPr>
            <w:tcW w:w="1232" w:type="dxa"/>
            <w:tcBorders>
              <w:top w:val="nil"/>
              <w:left w:val="nil"/>
              <w:bottom w:val="nil"/>
              <w:right w:val="nil"/>
            </w:tcBorders>
          </w:tcPr>
          <w:p w14:paraId="3C8D0D79" w14:textId="77777777" w:rsidR="00617C90" w:rsidRPr="007528F7" w:rsidRDefault="00617C90" w:rsidP="006F048C">
            <w:pPr>
              <w:rPr>
                <w:sz w:val="20"/>
                <w:szCs w:val="20"/>
              </w:rPr>
            </w:pPr>
            <w:r w:rsidRPr="007528F7">
              <w:rPr>
                <w:sz w:val="20"/>
                <w:szCs w:val="20"/>
              </w:rPr>
              <w:t>Quebec media</w:t>
            </w:r>
          </w:p>
        </w:tc>
        <w:tc>
          <w:tcPr>
            <w:tcW w:w="734" w:type="dxa"/>
            <w:tcBorders>
              <w:top w:val="nil"/>
              <w:left w:val="nil"/>
              <w:bottom w:val="nil"/>
              <w:right w:val="nil"/>
            </w:tcBorders>
            <w:tcMar>
              <w:right w:w="28" w:type="dxa"/>
            </w:tcMar>
          </w:tcPr>
          <w:p w14:paraId="0A4ABF4A" w14:textId="77777777" w:rsidR="00617C90" w:rsidRPr="007528F7" w:rsidRDefault="00617C90" w:rsidP="006F048C">
            <w:pPr>
              <w:jc w:val="right"/>
              <w:rPr>
                <w:sz w:val="20"/>
                <w:szCs w:val="20"/>
              </w:rPr>
            </w:pPr>
            <w:r w:rsidRPr="007528F7">
              <w:rPr>
                <w:sz w:val="20"/>
                <w:szCs w:val="20"/>
              </w:rPr>
              <w:t>13.67</w:t>
            </w:r>
          </w:p>
          <w:p w14:paraId="709935AC" w14:textId="77777777" w:rsidR="00617C90" w:rsidRPr="007528F7" w:rsidRDefault="00617C90" w:rsidP="006F048C">
            <w:pPr>
              <w:jc w:val="right"/>
              <w:rPr>
                <w:sz w:val="20"/>
                <w:szCs w:val="20"/>
              </w:rPr>
            </w:pPr>
            <w:r w:rsidRPr="007528F7">
              <w:rPr>
                <w:sz w:val="20"/>
                <w:szCs w:val="20"/>
              </w:rPr>
              <w:t>(10.39)</w:t>
            </w:r>
          </w:p>
        </w:tc>
        <w:tc>
          <w:tcPr>
            <w:tcW w:w="735" w:type="dxa"/>
            <w:tcBorders>
              <w:top w:val="nil"/>
              <w:left w:val="nil"/>
              <w:bottom w:val="nil"/>
              <w:right w:val="nil"/>
            </w:tcBorders>
            <w:tcMar>
              <w:left w:w="28" w:type="dxa"/>
            </w:tcMar>
          </w:tcPr>
          <w:p w14:paraId="40AD05BD" w14:textId="77777777" w:rsidR="00617C90" w:rsidRPr="007528F7" w:rsidRDefault="00617C90" w:rsidP="006F048C">
            <w:pPr>
              <w:rPr>
                <w:sz w:val="20"/>
                <w:szCs w:val="20"/>
              </w:rPr>
            </w:pPr>
          </w:p>
        </w:tc>
        <w:tc>
          <w:tcPr>
            <w:tcW w:w="236" w:type="dxa"/>
            <w:tcBorders>
              <w:top w:val="nil"/>
              <w:left w:val="nil"/>
              <w:bottom w:val="nil"/>
              <w:right w:val="nil"/>
            </w:tcBorders>
          </w:tcPr>
          <w:p w14:paraId="48C2000C"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5588A4C6" w14:textId="77777777" w:rsidR="00617C90" w:rsidRPr="007528F7" w:rsidRDefault="00617C90" w:rsidP="006F048C">
            <w:pPr>
              <w:jc w:val="right"/>
              <w:rPr>
                <w:sz w:val="20"/>
                <w:szCs w:val="20"/>
              </w:rPr>
            </w:pPr>
            <w:r w:rsidRPr="007528F7">
              <w:rPr>
                <w:sz w:val="20"/>
                <w:szCs w:val="20"/>
              </w:rPr>
              <w:t>.01</w:t>
            </w:r>
          </w:p>
          <w:p w14:paraId="762626A7" w14:textId="77777777" w:rsidR="00617C90" w:rsidRPr="007528F7" w:rsidRDefault="00617C90" w:rsidP="006F048C">
            <w:pPr>
              <w:jc w:val="right"/>
              <w:rPr>
                <w:sz w:val="20"/>
                <w:szCs w:val="20"/>
              </w:rPr>
            </w:pPr>
            <w:r w:rsidRPr="007528F7">
              <w:rPr>
                <w:sz w:val="20"/>
                <w:szCs w:val="20"/>
              </w:rPr>
              <w:t>(.11)</w:t>
            </w:r>
          </w:p>
        </w:tc>
        <w:tc>
          <w:tcPr>
            <w:tcW w:w="735" w:type="dxa"/>
            <w:tcBorders>
              <w:top w:val="nil"/>
              <w:left w:val="nil"/>
              <w:bottom w:val="nil"/>
              <w:right w:val="nil"/>
            </w:tcBorders>
            <w:tcMar>
              <w:left w:w="28" w:type="dxa"/>
            </w:tcMar>
          </w:tcPr>
          <w:p w14:paraId="30A5D5FF" w14:textId="77777777" w:rsidR="00617C90" w:rsidRPr="007528F7" w:rsidRDefault="00617C90" w:rsidP="006F048C">
            <w:pPr>
              <w:rPr>
                <w:sz w:val="20"/>
                <w:szCs w:val="20"/>
              </w:rPr>
            </w:pPr>
          </w:p>
        </w:tc>
      </w:tr>
      <w:tr w:rsidR="00617C90" w:rsidRPr="007528F7" w14:paraId="3BBFCE00" w14:textId="77777777" w:rsidTr="00617C90">
        <w:tc>
          <w:tcPr>
            <w:tcW w:w="1230" w:type="dxa"/>
            <w:tcBorders>
              <w:top w:val="nil"/>
              <w:left w:val="nil"/>
              <w:bottom w:val="nil"/>
              <w:right w:val="nil"/>
            </w:tcBorders>
          </w:tcPr>
          <w:p w14:paraId="19B84711" w14:textId="77777777" w:rsidR="00617C90" w:rsidRPr="002C215A" w:rsidRDefault="00617C90" w:rsidP="006F048C">
            <w:pPr>
              <w:rPr>
                <w:sz w:val="20"/>
                <w:szCs w:val="20"/>
              </w:rPr>
            </w:pPr>
            <w:r>
              <w:rPr>
                <w:sz w:val="20"/>
                <w:szCs w:val="20"/>
              </w:rPr>
              <w:t>Private talk radio</w:t>
            </w:r>
          </w:p>
        </w:tc>
        <w:tc>
          <w:tcPr>
            <w:tcW w:w="897" w:type="dxa"/>
            <w:tcBorders>
              <w:top w:val="nil"/>
              <w:left w:val="nil"/>
              <w:bottom w:val="nil"/>
              <w:right w:val="nil"/>
            </w:tcBorders>
            <w:tcMar>
              <w:right w:w="28" w:type="dxa"/>
            </w:tcMar>
          </w:tcPr>
          <w:p w14:paraId="4D8B22C7" w14:textId="77777777" w:rsidR="00617C90" w:rsidRPr="007528F7" w:rsidRDefault="00617C90" w:rsidP="006F048C">
            <w:pPr>
              <w:jc w:val="right"/>
              <w:rPr>
                <w:sz w:val="20"/>
                <w:szCs w:val="20"/>
              </w:rPr>
            </w:pPr>
            <w:r w:rsidRPr="007528F7">
              <w:rPr>
                <w:sz w:val="20"/>
                <w:szCs w:val="20"/>
              </w:rPr>
              <w:t>14.43</w:t>
            </w:r>
          </w:p>
          <w:p w14:paraId="6DC210B2" w14:textId="77777777" w:rsidR="00617C90" w:rsidRPr="007528F7" w:rsidRDefault="00617C90" w:rsidP="006F048C">
            <w:pPr>
              <w:jc w:val="right"/>
              <w:rPr>
                <w:sz w:val="20"/>
                <w:szCs w:val="20"/>
              </w:rPr>
            </w:pPr>
            <w:r w:rsidRPr="007528F7">
              <w:rPr>
                <w:sz w:val="20"/>
                <w:szCs w:val="20"/>
              </w:rPr>
              <w:t>(9.32)</w:t>
            </w:r>
          </w:p>
        </w:tc>
        <w:tc>
          <w:tcPr>
            <w:tcW w:w="571" w:type="dxa"/>
            <w:tcBorders>
              <w:top w:val="nil"/>
              <w:left w:val="nil"/>
              <w:bottom w:val="nil"/>
              <w:right w:val="nil"/>
            </w:tcBorders>
            <w:tcMar>
              <w:left w:w="28" w:type="dxa"/>
            </w:tcMar>
          </w:tcPr>
          <w:p w14:paraId="490765CA" w14:textId="77777777" w:rsidR="00617C90" w:rsidRPr="007528F7" w:rsidRDefault="00617C90" w:rsidP="006F048C">
            <w:pPr>
              <w:rPr>
                <w:sz w:val="20"/>
                <w:szCs w:val="20"/>
              </w:rPr>
            </w:pPr>
          </w:p>
        </w:tc>
        <w:tc>
          <w:tcPr>
            <w:tcW w:w="236" w:type="dxa"/>
            <w:tcBorders>
              <w:top w:val="nil"/>
              <w:left w:val="nil"/>
              <w:bottom w:val="nil"/>
              <w:right w:val="nil"/>
            </w:tcBorders>
          </w:tcPr>
          <w:p w14:paraId="3BD8CA3A"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06D2F6BB" w14:textId="77777777" w:rsidR="00617C90" w:rsidRPr="007528F7" w:rsidRDefault="00617C90" w:rsidP="006F048C">
            <w:pPr>
              <w:jc w:val="right"/>
              <w:rPr>
                <w:sz w:val="20"/>
                <w:szCs w:val="20"/>
              </w:rPr>
            </w:pPr>
            <w:r w:rsidRPr="007528F7">
              <w:rPr>
                <w:sz w:val="20"/>
                <w:szCs w:val="20"/>
              </w:rPr>
              <w:t>.25</w:t>
            </w:r>
          </w:p>
          <w:p w14:paraId="6650075F" w14:textId="77777777" w:rsidR="00617C90" w:rsidRPr="007528F7" w:rsidRDefault="00617C90" w:rsidP="006F048C">
            <w:pPr>
              <w:jc w:val="right"/>
              <w:rPr>
                <w:sz w:val="20"/>
                <w:szCs w:val="20"/>
              </w:rPr>
            </w:pPr>
            <w:r w:rsidRPr="007528F7">
              <w:rPr>
                <w:sz w:val="20"/>
                <w:szCs w:val="20"/>
              </w:rPr>
              <w:t>(.10)</w:t>
            </w:r>
          </w:p>
        </w:tc>
        <w:tc>
          <w:tcPr>
            <w:tcW w:w="734" w:type="dxa"/>
            <w:tcBorders>
              <w:top w:val="nil"/>
              <w:left w:val="nil"/>
              <w:bottom w:val="nil"/>
              <w:right w:val="nil"/>
            </w:tcBorders>
            <w:tcMar>
              <w:left w:w="28" w:type="dxa"/>
            </w:tcMar>
          </w:tcPr>
          <w:p w14:paraId="2737C47E" w14:textId="77777777" w:rsidR="00617C90" w:rsidRPr="007528F7" w:rsidRDefault="00617C90" w:rsidP="006F048C">
            <w:pPr>
              <w:rPr>
                <w:sz w:val="20"/>
                <w:szCs w:val="20"/>
              </w:rPr>
            </w:pPr>
            <w:r w:rsidRPr="007528F7">
              <w:rPr>
                <w:sz w:val="20"/>
                <w:szCs w:val="20"/>
              </w:rPr>
              <w:t>**</w:t>
            </w:r>
          </w:p>
        </w:tc>
        <w:tc>
          <w:tcPr>
            <w:tcW w:w="236" w:type="dxa"/>
            <w:tcBorders>
              <w:top w:val="nil"/>
              <w:left w:val="nil"/>
              <w:bottom w:val="nil"/>
              <w:right w:val="nil"/>
            </w:tcBorders>
          </w:tcPr>
          <w:p w14:paraId="2179EEB7" w14:textId="77777777" w:rsidR="00617C90" w:rsidRPr="007528F7" w:rsidRDefault="00617C90" w:rsidP="006F048C">
            <w:pPr>
              <w:rPr>
                <w:sz w:val="20"/>
                <w:szCs w:val="20"/>
              </w:rPr>
            </w:pPr>
          </w:p>
        </w:tc>
        <w:tc>
          <w:tcPr>
            <w:tcW w:w="1232" w:type="dxa"/>
            <w:tcBorders>
              <w:top w:val="nil"/>
              <w:left w:val="nil"/>
              <w:bottom w:val="nil"/>
              <w:right w:val="nil"/>
            </w:tcBorders>
          </w:tcPr>
          <w:p w14:paraId="5DC7AD42" w14:textId="77777777" w:rsidR="00617C90" w:rsidRPr="007528F7" w:rsidRDefault="00617C90" w:rsidP="006F048C">
            <w:pPr>
              <w:rPr>
                <w:sz w:val="20"/>
                <w:szCs w:val="20"/>
              </w:rPr>
            </w:pPr>
            <w:r w:rsidRPr="007528F7">
              <w:rPr>
                <w:sz w:val="20"/>
                <w:szCs w:val="20"/>
              </w:rPr>
              <w:t>Private talk radio</w:t>
            </w:r>
          </w:p>
        </w:tc>
        <w:tc>
          <w:tcPr>
            <w:tcW w:w="734" w:type="dxa"/>
            <w:tcBorders>
              <w:top w:val="nil"/>
              <w:left w:val="nil"/>
              <w:bottom w:val="nil"/>
              <w:right w:val="nil"/>
            </w:tcBorders>
            <w:tcMar>
              <w:right w:w="28" w:type="dxa"/>
            </w:tcMar>
          </w:tcPr>
          <w:p w14:paraId="504EA174" w14:textId="77777777" w:rsidR="00617C90" w:rsidRPr="007528F7" w:rsidRDefault="00617C90" w:rsidP="006F048C">
            <w:pPr>
              <w:jc w:val="right"/>
              <w:rPr>
                <w:sz w:val="20"/>
                <w:szCs w:val="20"/>
              </w:rPr>
            </w:pPr>
            <w:r w:rsidRPr="007528F7">
              <w:rPr>
                <w:sz w:val="20"/>
                <w:szCs w:val="20"/>
              </w:rPr>
              <w:t>1.80</w:t>
            </w:r>
          </w:p>
          <w:p w14:paraId="7394CF3B" w14:textId="77777777" w:rsidR="00617C90" w:rsidRPr="007528F7" w:rsidRDefault="00617C90" w:rsidP="006F048C">
            <w:pPr>
              <w:jc w:val="right"/>
              <w:rPr>
                <w:sz w:val="20"/>
                <w:szCs w:val="20"/>
              </w:rPr>
            </w:pPr>
            <w:r w:rsidRPr="007528F7">
              <w:rPr>
                <w:sz w:val="20"/>
                <w:szCs w:val="20"/>
              </w:rPr>
              <w:t>(9.05)</w:t>
            </w:r>
          </w:p>
        </w:tc>
        <w:tc>
          <w:tcPr>
            <w:tcW w:w="735" w:type="dxa"/>
            <w:tcBorders>
              <w:top w:val="nil"/>
              <w:left w:val="nil"/>
              <w:bottom w:val="nil"/>
              <w:right w:val="nil"/>
            </w:tcBorders>
            <w:tcMar>
              <w:left w:w="28" w:type="dxa"/>
            </w:tcMar>
          </w:tcPr>
          <w:p w14:paraId="2EDF0072" w14:textId="77777777" w:rsidR="00617C90" w:rsidRPr="007528F7" w:rsidRDefault="00617C90" w:rsidP="006F048C">
            <w:pPr>
              <w:rPr>
                <w:sz w:val="20"/>
                <w:szCs w:val="20"/>
              </w:rPr>
            </w:pPr>
          </w:p>
        </w:tc>
        <w:tc>
          <w:tcPr>
            <w:tcW w:w="236" w:type="dxa"/>
            <w:tcBorders>
              <w:top w:val="nil"/>
              <w:left w:val="nil"/>
              <w:bottom w:val="nil"/>
              <w:right w:val="nil"/>
            </w:tcBorders>
          </w:tcPr>
          <w:p w14:paraId="3C20F28D"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5705DC98" w14:textId="77777777" w:rsidR="00617C90" w:rsidRPr="007528F7" w:rsidRDefault="00617C90" w:rsidP="006F048C">
            <w:pPr>
              <w:jc w:val="right"/>
              <w:rPr>
                <w:sz w:val="20"/>
                <w:szCs w:val="20"/>
              </w:rPr>
            </w:pPr>
            <w:r w:rsidRPr="007528F7">
              <w:rPr>
                <w:sz w:val="20"/>
                <w:szCs w:val="20"/>
              </w:rPr>
              <w:t>.15</w:t>
            </w:r>
          </w:p>
          <w:p w14:paraId="16EC971A" w14:textId="77777777" w:rsidR="00617C90" w:rsidRPr="007528F7" w:rsidRDefault="00617C90" w:rsidP="006F048C">
            <w:pPr>
              <w:jc w:val="right"/>
              <w:rPr>
                <w:sz w:val="20"/>
                <w:szCs w:val="20"/>
              </w:rPr>
            </w:pPr>
            <w:r w:rsidRPr="007528F7">
              <w:rPr>
                <w:sz w:val="20"/>
                <w:szCs w:val="20"/>
              </w:rPr>
              <w:t>(.09)</w:t>
            </w:r>
          </w:p>
        </w:tc>
        <w:tc>
          <w:tcPr>
            <w:tcW w:w="735" w:type="dxa"/>
            <w:tcBorders>
              <w:top w:val="nil"/>
              <w:left w:val="nil"/>
              <w:bottom w:val="nil"/>
              <w:right w:val="nil"/>
            </w:tcBorders>
            <w:tcMar>
              <w:left w:w="28" w:type="dxa"/>
            </w:tcMar>
          </w:tcPr>
          <w:p w14:paraId="0D6D78CB" w14:textId="77777777" w:rsidR="00617C90" w:rsidRPr="007528F7" w:rsidRDefault="00617C90" w:rsidP="006F048C">
            <w:pPr>
              <w:rPr>
                <w:sz w:val="20"/>
                <w:szCs w:val="20"/>
              </w:rPr>
            </w:pPr>
          </w:p>
        </w:tc>
      </w:tr>
      <w:tr w:rsidR="00617C90" w:rsidRPr="007528F7" w14:paraId="5746CA20" w14:textId="77777777" w:rsidTr="00617C90">
        <w:tc>
          <w:tcPr>
            <w:tcW w:w="1230" w:type="dxa"/>
            <w:tcBorders>
              <w:top w:val="nil"/>
              <w:left w:val="nil"/>
              <w:bottom w:val="nil"/>
              <w:right w:val="nil"/>
            </w:tcBorders>
          </w:tcPr>
          <w:p w14:paraId="484EB010"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0DC53C65" w14:textId="77777777" w:rsidR="00617C90" w:rsidRPr="007528F7" w:rsidRDefault="00617C90" w:rsidP="006F048C">
            <w:pPr>
              <w:jc w:val="right"/>
              <w:rPr>
                <w:sz w:val="20"/>
                <w:szCs w:val="20"/>
              </w:rPr>
            </w:pPr>
          </w:p>
        </w:tc>
        <w:tc>
          <w:tcPr>
            <w:tcW w:w="571" w:type="dxa"/>
            <w:tcBorders>
              <w:top w:val="nil"/>
              <w:left w:val="nil"/>
              <w:bottom w:val="nil"/>
              <w:right w:val="nil"/>
            </w:tcBorders>
            <w:tcMar>
              <w:left w:w="28" w:type="dxa"/>
            </w:tcMar>
          </w:tcPr>
          <w:p w14:paraId="62AA955A" w14:textId="77777777" w:rsidR="00617C90" w:rsidRPr="007528F7" w:rsidRDefault="00617C90" w:rsidP="006F048C">
            <w:pPr>
              <w:rPr>
                <w:sz w:val="20"/>
                <w:szCs w:val="20"/>
              </w:rPr>
            </w:pPr>
          </w:p>
        </w:tc>
        <w:tc>
          <w:tcPr>
            <w:tcW w:w="236" w:type="dxa"/>
            <w:tcBorders>
              <w:top w:val="nil"/>
              <w:left w:val="nil"/>
              <w:bottom w:val="nil"/>
              <w:right w:val="nil"/>
            </w:tcBorders>
          </w:tcPr>
          <w:p w14:paraId="45309368"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7393E454" w14:textId="77777777" w:rsidR="00617C90" w:rsidRPr="007528F7" w:rsidRDefault="00617C90" w:rsidP="006F048C">
            <w:pPr>
              <w:jc w:val="right"/>
              <w:rPr>
                <w:sz w:val="20"/>
                <w:szCs w:val="20"/>
              </w:rPr>
            </w:pPr>
          </w:p>
        </w:tc>
        <w:tc>
          <w:tcPr>
            <w:tcW w:w="734" w:type="dxa"/>
            <w:tcBorders>
              <w:top w:val="nil"/>
              <w:left w:val="nil"/>
              <w:bottom w:val="nil"/>
              <w:right w:val="nil"/>
            </w:tcBorders>
            <w:tcMar>
              <w:left w:w="28" w:type="dxa"/>
            </w:tcMar>
          </w:tcPr>
          <w:p w14:paraId="0BAB6BC5" w14:textId="77777777" w:rsidR="00617C90" w:rsidRPr="007528F7" w:rsidRDefault="00617C90" w:rsidP="006F048C">
            <w:pPr>
              <w:rPr>
                <w:sz w:val="20"/>
                <w:szCs w:val="20"/>
              </w:rPr>
            </w:pPr>
          </w:p>
        </w:tc>
        <w:tc>
          <w:tcPr>
            <w:tcW w:w="236" w:type="dxa"/>
            <w:tcBorders>
              <w:top w:val="nil"/>
              <w:left w:val="nil"/>
              <w:bottom w:val="nil"/>
              <w:right w:val="nil"/>
            </w:tcBorders>
          </w:tcPr>
          <w:p w14:paraId="4A5224C8" w14:textId="77777777" w:rsidR="00617C90" w:rsidRPr="007528F7" w:rsidRDefault="00617C90" w:rsidP="006F048C">
            <w:pPr>
              <w:rPr>
                <w:sz w:val="20"/>
                <w:szCs w:val="20"/>
              </w:rPr>
            </w:pPr>
          </w:p>
        </w:tc>
        <w:tc>
          <w:tcPr>
            <w:tcW w:w="1232" w:type="dxa"/>
            <w:vMerge w:val="restart"/>
            <w:tcBorders>
              <w:top w:val="nil"/>
              <w:left w:val="nil"/>
              <w:right w:val="nil"/>
            </w:tcBorders>
          </w:tcPr>
          <w:p w14:paraId="4C59D9AF" w14:textId="77777777" w:rsidR="00617C90" w:rsidRPr="007528F7" w:rsidRDefault="00617C90" w:rsidP="006F048C">
            <w:pPr>
              <w:rPr>
                <w:sz w:val="20"/>
                <w:szCs w:val="20"/>
              </w:rPr>
            </w:pPr>
            <w:r w:rsidRPr="007528F7">
              <w:rPr>
                <w:sz w:val="20"/>
                <w:szCs w:val="20"/>
              </w:rPr>
              <w:t>CBC</w:t>
            </w:r>
          </w:p>
        </w:tc>
        <w:tc>
          <w:tcPr>
            <w:tcW w:w="734" w:type="dxa"/>
            <w:tcBorders>
              <w:top w:val="nil"/>
              <w:left w:val="nil"/>
              <w:bottom w:val="nil"/>
              <w:right w:val="nil"/>
            </w:tcBorders>
            <w:tcMar>
              <w:right w:w="28" w:type="dxa"/>
            </w:tcMar>
          </w:tcPr>
          <w:p w14:paraId="2E00DDED" w14:textId="77777777" w:rsidR="00617C90" w:rsidRPr="007528F7" w:rsidRDefault="00617C90" w:rsidP="006F048C">
            <w:pPr>
              <w:jc w:val="right"/>
              <w:rPr>
                <w:sz w:val="20"/>
                <w:szCs w:val="20"/>
              </w:rPr>
            </w:pPr>
            <w:r w:rsidRPr="007528F7">
              <w:rPr>
                <w:sz w:val="20"/>
                <w:szCs w:val="20"/>
              </w:rPr>
              <w:t>-36.03</w:t>
            </w:r>
          </w:p>
        </w:tc>
        <w:tc>
          <w:tcPr>
            <w:tcW w:w="735" w:type="dxa"/>
            <w:tcBorders>
              <w:top w:val="nil"/>
              <w:left w:val="nil"/>
              <w:bottom w:val="nil"/>
              <w:right w:val="nil"/>
            </w:tcBorders>
            <w:tcMar>
              <w:left w:w="28" w:type="dxa"/>
            </w:tcMar>
          </w:tcPr>
          <w:p w14:paraId="724E8E48" w14:textId="77777777" w:rsidR="00617C90" w:rsidRPr="007528F7" w:rsidRDefault="00617C90" w:rsidP="006F048C">
            <w:pPr>
              <w:rPr>
                <w:sz w:val="20"/>
                <w:szCs w:val="20"/>
              </w:rPr>
            </w:pPr>
            <w:r w:rsidRPr="007528F7">
              <w:rPr>
                <w:sz w:val="20"/>
                <w:szCs w:val="20"/>
              </w:rPr>
              <w:t>***</w:t>
            </w:r>
          </w:p>
        </w:tc>
        <w:tc>
          <w:tcPr>
            <w:tcW w:w="236" w:type="dxa"/>
            <w:tcBorders>
              <w:top w:val="nil"/>
              <w:left w:val="nil"/>
              <w:bottom w:val="nil"/>
              <w:right w:val="nil"/>
            </w:tcBorders>
          </w:tcPr>
          <w:p w14:paraId="4AB56168"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2B66B95C" w14:textId="77777777" w:rsidR="00617C90" w:rsidRPr="007528F7" w:rsidRDefault="00617C90" w:rsidP="006F048C">
            <w:pPr>
              <w:jc w:val="right"/>
              <w:rPr>
                <w:sz w:val="20"/>
                <w:szCs w:val="20"/>
              </w:rPr>
            </w:pPr>
            <w:r w:rsidRPr="007528F7">
              <w:rPr>
                <w:sz w:val="20"/>
                <w:szCs w:val="20"/>
              </w:rPr>
              <w:t>-.34</w:t>
            </w:r>
          </w:p>
        </w:tc>
        <w:tc>
          <w:tcPr>
            <w:tcW w:w="735" w:type="dxa"/>
            <w:tcBorders>
              <w:top w:val="nil"/>
              <w:left w:val="nil"/>
              <w:bottom w:val="nil"/>
              <w:right w:val="nil"/>
            </w:tcBorders>
            <w:tcMar>
              <w:left w:w="28" w:type="dxa"/>
            </w:tcMar>
          </w:tcPr>
          <w:p w14:paraId="1EE1CB73" w14:textId="77777777" w:rsidR="00617C90" w:rsidRPr="007528F7" w:rsidRDefault="00617C90" w:rsidP="006F048C">
            <w:pPr>
              <w:rPr>
                <w:sz w:val="20"/>
                <w:szCs w:val="20"/>
              </w:rPr>
            </w:pPr>
            <w:r w:rsidRPr="007528F7">
              <w:rPr>
                <w:sz w:val="20"/>
                <w:szCs w:val="20"/>
              </w:rPr>
              <w:t>**</w:t>
            </w:r>
          </w:p>
        </w:tc>
      </w:tr>
      <w:tr w:rsidR="00617C90" w:rsidRPr="007528F7" w14:paraId="69E23DC5" w14:textId="77777777" w:rsidTr="00617C90">
        <w:tc>
          <w:tcPr>
            <w:tcW w:w="1230" w:type="dxa"/>
            <w:tcBorders>
              <w:top w:val="nil"/>
              <w:left w:val="nil"/>
              <w:bottom w:val="nil"/>
              <w:right w:val="nil"/>
            </w:tcBorders>
          </w:tcPr>
          <w:p w14:paraId="51C5152D"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10CA3A3D" w14:textId="77777777" w:rsidR="00617C90" w:rsidRPr="007528F7" w:rsidRDefault="00617C90" w:rsidP="006F048C">
            <w:pPr>
              <w:jc w:val="right"/>
              <w:rPr>
                <w:sz w:val="20"/>
                <w:szCs w:val="20"/>
              </w:rPr>
            </w:pPr>
          </w:p>
        </w:tc>
        <w:tc>
          <w:tcPr>
            <w:tcW w:w="571" w:type="dxa"/>
            <w:tcBorders>
              <w:top w:val="nil"/>
              <w:left w:val="nil"/>
              <w:bottom w:val="nil"/>
              <w:right w:val="nil"/>
            </w:tcBorders>
            <w:tcMar>
              <w:left w:w="28" w:type="dxa"/>
            </w:tcMar>
          </w:tcPr>
          <w:p w14:paraId="3928F64D" w14:textId="77777777" w:rsidR="00617C90" w:rsidRPr="007528F7" w:rsidRDefault="00617C90" w:rsidP="006F048C">
            <w:pPr>
              <w:rPr>
                <w:sz w:val="20"/>
                <w:szCs w:val="20"/>
              </w:rPr>
            </w:pPr>
          </w:p>
        </w:tc>
        <w:tc>
          <w:tcPr>
            <w:tcW w:w="236" w:type="dxa"/>
            <w:tcBorders>
              <w:top w:val="nil"/>
              <w:left w:val="nil"/>
              <w:bottom w:val="nil"/>
              <w:right w:val="nil"/>
            </w:tcBorders>
          </w:tcPr>
          <w:p w14:paraId="737DAE07"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378A3C61" w14:textId="77777777" w:rsidR="00617C90" w:rsidRPr="007528F7" w:rsidRDefault="00617C90" w:rsidP="006F048C">
            <w:pPr>
              <w:jc w:val="right"/>
              <w:rPr>
                <w:sz w:val="20"/>
                <w:szCs w:val="20"/>
              </w:rPr>
            </w:pPr>
          </w:p>
        </w:tc>
        <w:tc>
          <w:tcPr>
            <w:tcW w:w="734" w:type="dxa"/>
            <w:tcBorders>
              <w:top w:val="nil"/>
              <w:left w:val="nil"/>
              <w:bottom w:val="nil"/>
              <w:right w:val="nil"/>
            </w:tcBorders>
            <w:tcMar>
              <w:left w:w="28" w:type="dxa"/>
            </w:tcMar>
          </w:tcPr>
          <w:p w14:paraId="4D3B1633" w14:textId="77777777" w:rsidR="00617C90" w:rsidRPr="007528F7" w:rsidRDefault="00617C90" w:rsidP="006F048C">
            <w:pPr>
              <w:rPr>
                <w:sz w:val="20"/>
                <w:szCs w:val="20"/>
              </w:rPr>
            </w:pPr>
          </w:p>
        </w:tc>
        <w:tc>
          <w:tcPr>
            <w:tcW w:w="236" w:type="dxa"/>
            <w:tcBorders>
              <w:top w:val="nil"/>
              <w:left w:val="nil"/>
              <w:bottom w:val="nil"/>
              <w:right w:val="nil"/>
            </w:tcBorders>
          </w:tcPr>
          <w:p w14:paraId="6ECF8EDF" w14:textId="77777777" w:rsidR="00617C90" w:rsidRPr="007528F7" w:rsidRDefault="00617C90" w:rsidP="006F048C">
            <w:pPr>
              <w:rPr>
                <w:sz w:val="20"/>
                <w:szCs w:val="20"/>
              </w:rPr>
            </w:pPr>
          </w:p>
        </w:tc>
        <w:tc>
          <w:tcPr>
            <w:tcW w:w="1232" w:type="dxa"/>
            <w:vMerge/>
            <w:tcBorders>
              <w:left w:val="nil"/>
              <w:bottom w:val="nil"/>
              <w:right w:val="nil"/>
            </w:tcBorders>
          </w:tcPr>
          <w:p w14:paraId="2BA8F3E1" w14:textId="77777777" w:rsidR="00617C90" w:rsidRPr="007528F7" w:rsidRDefault="00617C90" w:rsidP="006F048C">
            <w:pPr>
              <w:rPr>
                <w:sz w:val="20"/>
                <w:szCs w:val="20"/>
              </w:rPr>
            </w:pPr>
          </w:p>
        </w:tc>
        <w:tc>
          <w:tcPr>
            <w:tcW w:w="734" w:type="dxa"/>
            <w:tcBorders>
              <w:top w:val="nil"/>
              <w:left w:val="nil"/>
              <w:bottom w:val="nil"/>
              <w:right w:val="nil"/>
            </w:tcBorders>
            <w:tcMar>
              <w:right w:w="28" w:type="dxa"/>
            </w:tcMar>
          </w:tcPr>
          <w:p w14:paraId="0BA0C3C0" w14:textId="77777777" w:rsidR="00617C90" w:rsidRPr="007528F7" w:rsidRDefault="00617C90" w:rsidP="006F048C">
            <w:pPr>
              <w:jc w:val="right"/>
              <w:rPr>
                <w:sz w:val="20"/>
                <w:szCs w:val="20"/>
              </w:rPr>
            </w:pPr>
            <w:r w:rsidRPr="007528F7">
              <w:rPr>
                <w:sz w:val="20"/>
                <w:szCs w:val="20"/>
              </w:rPr>
              <w:t>(9.80)</w:t>
            </w:r>
          </w:p>
        </w:tc>
        <w:tc>
          <w:tcPr>
            <w:tcW w:w="735" w:type="dxa"/>
            <w:tcBorders>
              <w:top w:val="nil"/>
              <w:left w:val="nil"/>
              <w:bottom w:val="nil"/>
              <w:right w:val="nil"/>
            </w:tcBorders>
            <w:tcMar>
              <w:left w:w="28" w:type="dxa"/>
            </w:tcMar>
          </w:tcPr>
          <w:p w14:paraId="31825B64" w14:textId="77777777" w:rsidR="00617C90" w:rsidRPr="007528F7" w:rsidRDefault="00617C90" w:rsidP="006F048C">
            <w:pPr>
              <w:rPr>
                <w:sz w:val="20"/>
                <w:szCs w:val="20"/>
              </w:rPr>
            </w:pPr>
          </w:p>
        </w:tc>
        <w:tc>
          <w:tcPr>
            <w:tcW w:w="236" w:type="dxa"/>
            <w:tcBorders>
              <w:top w:val="nil"/>
              <w:left w:val="nil"/>
              <w:bottom w:val="nil"/>
              <w:right w:val="nil"/>
            </w:tcBorders>
          </w:tcPr>
          <w:p w14:paraId="70F8DF78" w14:textId="77777777" w:rsidR="00617C90" w:rsidRPr="007528F7" w:rsidRDefault="00617C90" w:rsidP="006F048C">
            <w:pPr>
              <w:rPr>
                <w:sz w:val="20"/>
                <w:szCs w:val="20"/>
              </w:rPr>
            </w:pPr>
          </w:p>
        </w:tc>
        <w:tc>
          <w:tcPr>
            <w:tcW w:w="731" w:type="dxa"/>
            <w:tcBorders>
              <w:top w:val="nil"/>
              <w:left w:val="nil"/>
              <w:bottom w:val="nil"/>
              <w:right w:val="nil"/>
            </w:tcBorders>
            <w:tcMar>
              <w:right w:w="28" w:type="dxa"/>
            </w:tcMar>
          </w:tcPr>
          <w:p w14:paraId="16A1FE20" w14:textId="77777777" w:rsidR="00617C90" w:rsidRPr="007528F7" w:rsidRDefault="00617C90" w:rsidP="006F048C">
            <w:pPr>
              <w:jc w:val="right"/>
              <w:rPr>
                <w:sz w:val="20"/>
                <w:szCs w:val="20"/>
              </w:rPr>
            </w:pPr>
            <w:r w:rsidRPr="007528F7">
              <w:rPr>
                <w:sz w:val="20"/>
                <w:szCs w:val="20"/>
              </w:rPr>
              <w:t>(.10)</w:t>
            </w:r>
          </w:p>
        </w:tc>
        <w:tc>
          <w:tcPr>
            <w:tcW w:w="735" w:type="dxa"/>
            <w:tcBorders>
              <w:top w:val="nil"/>
              <w:left w:val="nil"/>
              <w:bottom w:val="nil"/>
              <w:right w:val="nil"/>
            </w:tcBorders>
            <w:tcMar>
              <w:left w:w="28" w:type="dxa"/>
            </w:tcMar>
          </w:tcPr>
          <w:p w14:paraId="5F9ECB18" w14:textId="77777777" w:rsidR="00617C90" w:rsidRPr="007528F7" w:rsidRDefault="00617C90" w:rsidP="006F048C">
            <w:pPr>
              <w:rPr>
                <w:sz w:val="20"/>
                <w:szCs w:val="20"/>
              </w:rPr>
            </w:pPr>
          </w:p>
        </w:tc>
      </w:tr>
      <w:tr w:rsidR="00617C90" w14:paraId="36C0217B" w14:textId="77777777" w:rsidTr="00617C90">
        <w:tc>
          <w:tcPr>
            <w:tcW w:w="1230" w:type="dxa"/>
            <w:tcBorders>
              <w:top w:val="nil"/>
              <w:left w:val="nil"/>
              <w:bottom w:val="nil"/>
              <w:right w:val="nil"/>
            </w:tcBorders>
          </w:tcPr>
          <w:p w14:paraId="2768978B"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728A7554"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44C3FC72" w14:textId="77777777" w:rsidR="00617C90" w:rsidRPr="002C215A" w:rsidRDefault="00617C90" w:rsidP="006F048C">
            <w:pPr>
              <w:rPr>
                <w:sz w:val="20"/>
                <w:szCs w:val="20"/>
              </w:rPr>
            </w:pPr>
          </w:p>
        </w:tc>
        <w:tc>
          <w:tcPr>
            <w:tcW w:w="236" w:type="dxa"/>
            <w:tcBorders>
              <w:top w:val="nil"/>
              <w:left w:val="nil"/>
              <w:bottom w:val="nil"/>
              <w:right w:val="nil"/>
            </w:tcBorders>
          </w:tcPr>
          <w:p w14:paraId="2DB86EAB"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177A5404"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4AF5D247" w14:textId="77777777" w:rsidR="00617C90" w:rsidRDefault="00617C90" w:rsidP="006F048C">
            <w:pPr>
              <w:rPr>
                <w:sz w:val="20"/>
                <w:szCs w:val="20"/>
              </w:rPr>
            </w:pPr>
          </w:p>
        </w:tc>
        <w:tc>
          <w:tcPr>
            <w:tcW w:w="236" w:type="dxa"/>
            <w:tcBorders>
              <w:top w:val="nil"/>
              <w:left w:val="nil"/>
              <w:bottom w:val="nil"/>
              <w:right w:val="nil"/>
            </w:tcBorders>
          </w:tcPr>
          <w:p w14:paraId="5390C9CE" w14:textId="77777777" w:rsidR="00617C90" w:rsidRPr="002C215A" w:rsidRDefault="00617C90" w:rsidP="006F048C">
            <w:pPr>
              <w:rPr>
                <w:sz w:val="20"/>
                <w:szCs w:val="20"/>
              </w:rPr>
            </w:pPr>
          </w:p>
        </w:tc>
        <w:tc>
          <w:tcPr>
            <w:tcW w:w="1232" w:type="dxa"/>
            <w:vMerge w:val="restart"/>
            <w:tcBorders>
              <w:top w:val="nil"/>
              <w:left w:val="nil"/>
              <w:right w:val="nil"/>
            </w:tcBorders>
          </w:tcPr>
          <w:p w14:paraId="749ABFC5" w14:textId="77777777" w:rsidR="00617C90" w:rsidRDefault="00617C90" w:rsidP="006F048C">
            <w:pPr>
              <w:rPr>
                <w:sz w:val="20"/>
                <w:szCs w:val="20"/>
              </w:rPr>
            </w:pPr>
            <w:r>
              <w:rPr>
                <w:sz w:val="20"/>
                <w:szCs w:val="20"/>
              </w:rPr>
              <w:t>CTV</w:t>
            </w:r>
          </w:p>
        </w:tc>
        <w:tc>
          <w:tcPr>
            <w:tcW w:w="734" w:type="dxa"/>
            <w:tcBorders>
              <w:top w:val="nil"/>
              <w:left w:val="nil"/>
              <w:bottom w:val="nil"/>
              <w:right w:val="nil"/>
            </w:tcBorders>
            <w:tcMar>
              <w:right w:w="28" w:type="dxa"/>
            </w:tcMar>
          </w:tcPr>
          <w:p w14:paraId="6FBBE3E5" w14:textId="77777777" w:rsidR="00617C90" w:rsidRDefault="00617C90" w:rsidP="006F048C">
            <w:pPr>
              <w:jc w:val="right"/>
              <w:rPr>
                <w:sz w:val="20"/>
                <w:szCs w:val="20"/>
              </w:rPr>
            </w:pPr>
            <w:r>
              <w:rPr>
                <w:sz w:val="20"/>
                <w:szCs w:val="20"/>
              </w:rPr>
              <w:t>-27.52</w:t>
            </w:r>
          </w:p>
        </w:tc>
        <w:tc>
          <w:tcPr>
            <w:tcW w:w="735" w:type="dxa"/>
            <w:tcBorders>
              <w:top w:val="nil"/>
              <w:left w:val="nil"/>
              <w:bottom w:val="nil"/>
              <w:right w:val="nil"/>
            </w:tcBorders>
            <w:tcMar>
              <w:left w:w="28" w:type="dxa"/>
            </w:tcMar>
          </w:tcPr>
          <w:p w14:paraId="1622C7CC"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4F579D79"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6F4105EB" w14:textId="77777777" w:rsidR="00617C90" w:rsidRDefault="00617C90" w:rsidP="006F048C">
            <w:pPr>
              <w:jc w:val="right"/>
              <w:rPr>
                <w:sz w:val="20"/>
                <w:szCs w:val="20"/>
              </w:rPr>
            </w:pPr>
            <w:r>
              <w:rPr>
                <w:sz w:val="20"/>
                <w:szCs w:val="20"/>
              </w:rPr>
              <w:t>-.26</w:t>
            </w:r>
          </w:p>
        </w:tc>
        <w:tc>
          <w:tcPr>
            <w:tcW w:w="735" w:type="dxa"/>
            <w:tcBorders>
              <w:top w:val="nil"/>
              <w:left w:val="nil"/>
              <w:bottom w:val="nil"/>
              <w:right w:val="nil"/>
            </w:tcBorders>
            <w:tcMar>
              <w:left w:w="28" w:type="dxa"/>
            </w:tcMar>
          </w:tcPr>
          <w:p w14:paraId="2C8CF5D8" w14:textId="77777777" w:rsidR="00617C90" w:rsidRDefault="00617C90" w:rsidP="006F048C">
            <w:pPr>
              <w:rPr>
                <w:sz w:val="20"/>
                <w:szCs w:val="20"/>
              </w:rPr>
            </w:pPr>
            <w:r>
              <w:rPr>
                <w:sz w:val="20"/>
                <w:szCs w:val="20"/>
              </w:rPr>
              <w:t>*</w:t>
            </w:r>
          </w:p>
        </w:tc>
      </w:tr>
      <w:tr w:rsidR="00617C90" w14:paraId="7D78A682" w14:textId="77777777" w:rsidTr="00617C90">
        <w:tc>
          <w:tcPr>
            <w:tcW w:w="1230" w:type="dxa"/>
            <w:tcBorders>
              <w:top w:val="nil"/>
              <w:left w:val="nil"/>
              <w:bottom w:val="nil"/>
              <w:right w:val="nil"/>
            </w:tcBorders>
          </w:tcPr>
          <w:p w14:paraId="03D14680"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0E8A55AC"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6C0571A9" w14:textId="77777777" w:rsidR="00617C90" w:rsidRPr="002C215A" w:rsidRDefault="00617C90" w:rsidP="006F048C">
            <w:pPr>
              <w:rPr>
                <w:sz w:val="20"/>
                <w:szCs w:val="20"/>
              </w:rPr>
            </w:pPr>
          </w:p>
        </w:tc>
        <w:tc>
          <w:tcPr>
            <w:tcW w:w="236" w:type="dxa"/>
            <w:tcBorders>
              <w:top w:val="nil"/>
              <w:left w:val="nil"/>
              <w:bottom w:val="nil"/>
              <w:right w:val="nil"/>
            </w:tcBorders>
          </w:tcPr>
          <w:p w14:paraId="27E659DB"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4B11EAF8"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096FFFB8" w14:textId="77777777" w:rsidR="00617C90" w:rsidRDefault="00617C90" w:rsidP="006F048C">
            <w:pPr>
              <w:rPr>
                <w:sz w:val="20"/>
                <w:szCs w:val="20"/>
              </w:rPr>
            </w:pPr>
          </w:p>
        </w:tc>
        <w:tc>
          <w:tcPr>
            <w:tcW w:w="236" w:type="dxa"/>
            <w:tcBorders>
              <w:top w:val="nil"/>
              <w:left w:val="nil"/>
              <w:bottom w:val="nil"/>
              <w:right w:val="nil"/>
            </w:tcBorders>
          </w:tcPr>
          <w:p w14:paraId="28B1DE3B" w14:textId="77777777" w:rsidR="00617C90" w:rsidRPr="002C215A" w:rsidRDefault="00617C90" w:rsidP="006F048C">
            <w:pPr>
              <w:rPr>
                <w:sz w:val="20"/>
                <w:szCs w:val="20"/>
              </w:rPr>
            </w:pPr>
          </w:p>
        </w:tc>
        <w:tc>
          <w:tcPr>
            <w:tcW w:w="1232" w:type="dxa"/>
            <w:vMerge/>
            <w:tcBorders>
              <w:left w:val="nil"/>
              <w:bottom w:val="nil"/>
              <w:right w:val="nil"/>
            </w:tcBorders>
          </w:tcPr>
          <w:p w14:paraId="4AA7539A" w14:textId="77777777" w:rsidR="00617C90" w:rsidRDefault="00617C90" w:rsidP="006F048C">
            <w:pPr>
              <w:rPr>
                <w:sz w:val="20"/>
                <w:szCs w:val="20"/>
              </w:rPr>
            </w:pPr>
          </w:p>
        </w:tc>
        <w:tc>
          <w:tcPr>
            <w:tcW w:w="734" w:type="dxa"/>
            <w:tcBorders>
              <w:top w:val="nil"/>
              <w:left w:val="nil"/>
              <w:bottom w:val="nil"/>
              <w:right w:val="nil"/>
            </w:tcBorders>
            <w:tcMar>
              <w:right w:w="28" w:type="dxa"/>
            </w:tcMar>
          </w:tcPr>
          <w:p w14:paraId="103F1071" w14:textId="77777777" w:rsidR="00617C90" w:rsidRDefault="00617C90" w:rsidP="006F048C">
            <w:pPr>
              <w:jc w:val="right"/>
              <w:rPr>
                <w:sz w:val="20"/>
                <w:szCs w:val="20"/>
              </w:rPr>
            </w:pPr>
            <w:r>
              <w:rPr>
                <w:sz w:val="20"/>
                <w:szCs w:val="20"/>
              </w:rPr>
              <w:t>(9.80)</w:t>
            </w:r>
          </w:p>
        </w:tc>
        <w:tc>
          <w:tcPr>
            <w:tcW w:w="735" w:type="dxa"/>
            <w:tcBorders>
              <w:top w:val="nil"/>
              <w:left w:val="nil"/>
              <w:bottom w:val="nil"/>
              <w:right w:val="nil"/>
            </w:tcBorders>
            <w:tcMar>
              <w:left w:w="28" w:type="dxa"/>
            </w:tcMar>
          </w:tcPr>
          <w:p w14:paraId="5E667C31" w14:textId="77777777" w:rsidR="00617C90" w:rsidRPr="002C215A" w:rsidRDefault="00617C90" w:rsidP="006F048C">
            <w:pPr>
              <w:rPr>
                <w:sz w:val="20"/>
                <w:szCs w:val="20"/>
              </w:rPr>
            </w:pPr>
          </w:p>
        </w:tc>
        <w:tc>
          <w:tcPr>
            <w:tcW w:w="236" w:type="dxa"/>
            <w:tcBorders>
              <w:top w:val="nil"/>
              <w:left w:val="nil"/>
              <w:bottom w:val="nil"/>
              <w:right w:val="nil"/>
            </w:tcBorders>
          </w:tcPr>
          <w:p w14:paraId="1CB74609"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3E067FC4" w14:textId="77777777" w:rsidR="00617C90" w:rsidRDefault="00617C90" w:rsidP="006F048C">
            <w:pPr>
              <w:jc w:val="right"/>
              <w:rPr>
                <w:sz w:val="20"/>
                <w:szCs w:val="20"/>
              </w:rPr>
            </w:pPr>
            <w:r>
              <w:rPr>
                <w:sz w:val="20"/>
                <w:szCs w:val="20"/>
              </w:rPr>
              <w:t>(.10)</w:t>
            </w:r>
          </w:p>
        </w:tc>
        <w:tc>
          <w:tcPr>
            <w:tcW w:w="735" w:type="dxa"/>
            <w:tcBorders>
              <w:top w:val="nil"/>
              <w:left w:val="nil"/>
              <w:bottom w:val="nil"/>
              <w:right w:val="nil"/>
            </w:tcBorders>
            <w:tcMar>
              <w:left w:w="28" w:type="dxa"/>
            </w:tcMar>
          </w:tcPr>
          <w:p w14:paraId="1A605A65" w14:textId="77777777" w:rsidR="00617C90" w:rsidRDefault="00617C90" w:rsidP="006F048C">
            <w:pPr>
              <w:rPr>
                <w:sz w:val="20"/>
                <w:szCs w:val="20"/>
              </w:rPr>
            </w:pPr>
          </w:p>
        </w:tc>
      </w:tr>
      <w:tr w:rsidR="00617C90" w14:paraId="159FB891" w14:textId="77777777" w:rsidTr="00617C90">
        <w:tc>
          <w:tcPr>
            <w:tcW w:w="1230" w:type="dxa"/>
            <w:tcBorders>
              <w:top w:val="nil"/>
              <w:left w:val="nil"/>
              <w:bottom w:val="nil"/>
              <w:right w:val="nil"/>
            </w:tcBorders>
          </w:tcPr>
          <w:p w14:paraId="1898D6EB"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3A79BB6E"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6B183E6E" w14:textId="77777777" w:rsidR="00617C90" w:rsidRPr="002C215A" w:rsidRDefault="00617C90" w:rsidP="006F048C">
            <w:pPr>
              <w:rPr>
                <w:sz w:val="20"/>
                <w:szCs w:val="20"/>
              </w:rPr>
            </w:pPr>
          </w:p>
        </w:tc>
        <w:tc>
          <w:tcPr>
            <w:tcW w:w="236" w:type="dxa"/>
            <w:tcBorders>
              <w:top w:val="nil"/>
              <w:left w:val="nil"/>
              <w:bottom w:val="nil"/>
              <w:right w:val="nil"/>
            </w:tcBorders>
          </w:tcPr>
          <w:p w14:paraId="1C1FE924"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0F3FC234"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1C09FA3E" w14:textId="77777777" w:rsidR="00617C90" w:rsidRDefault="00617C90" w:rsidP="006F048C">
            <w:pPr>
              <w:rPr>
                <w:sz w:val="20"/>
                <w:szCs w:val="20"/>
              </w:rPr>
            </w:pPr>
          </w:p>
        </w:tc>
        <w:tc>
          <w:tcPr>
            <w:tcW w:w="236" w:type="dxa"/>
            <w:tcBorders>
              <w:top w:val="nil"/>
              <w:left w:val="nil"/>
              <w:bottom w:val="nil"/>
              <w:right w:val="nil"/>
            </w:tcBorders>
          </w:tcPr>
          <w:p w14:paraId="45D1DC96" w14:textId="77777777" w:rsidR="00617C90" w:rsidRPr="002C215A" w:rsidRDefault="00617C90" w:rsidP="006F048C">
            <w:pPr>
              <w:rPr>
                <w:sz w:val="20"/>
                <w:szCs w:val="20"/>
              </w:rPr>
            </w:pPr>
          </w:p>
        </w:tc>
        <w:tc>
          <w:tcPr>
            <w:tcW w:w="1232" w:type="dxa"/>
            <w:vMerge w:val="restart"/>
            <w:tcBorders>
              <w:top w:val="nil"/>
              <w:left w:val="nil"/>
              <w:right w:val="nil"/>
            </w:tcBorders>
          </w:tcPr>
          <w:p w14:paraId="1F084BF3" w14:textId="77777777" w:rsidR="00617C90" w:rsidRDefault="00617C90" w:rsidP="006F048C">
            <w:pPr>
              <w:rPr>
                <w:sz w:val="20"/>
                <w:szCs w:val="20"/>
              </w:rPr>
            </w:pPr>
            <w:r>
              <w:rPr>
                <w:sz w:val="20"/>
                <w:szCs w:val="20"/>
              </w:rPr>
              <w:t>Global</w:t>
            </w:r>
          </w:p>
        </w:tc>
        <w:tc>
          <w:tcPr>
            <w:tcW w:w="734" w:type="dxa"/>
            <w:tcBorders>
              <w:top w:val="nil"/>
              <w:left w:val="nil"/>
              <w:bottom w:val="nil"/>
              <w:right w:val="nil"/>
            </w:tcBorders>
            <w:tcMar>
              <w:right w:w="28" w:type="dxa"/>
            </w:tcMar>
          </w:tcPr>
          <w:p w14:paraId="1C565A82" w14:textId="77777777" w:rsidR="00617C90" w:rsidRDefault="00617C90" w:rsidP="006F048C">
            <w:pPr>
              <w:jc w:val="right"/>
              <w:rPr>
                <w:sz w:val="20"/>
                <w:szCs w:val="20"/>
              </w:rPr>
            </w:pPr>
            <w:r>
              <w:rPr>
                <w:sz w:val="20"/>
                <w:szCs w:val="20"/>
              </w:rPr>
              <w:t>-25.43</w:t>
            </w:r>
          </w:p>
        </w:tc>
        <w:tc>
          <w:tcPr>
            <w:tcW w:w="735" w:type="dxa"/>
            <w:tcBorders>
              <w:top w:val="nil"/>
              <w:left w:val="nil"/>
              <w:bottom w:val="nil"/>
              <w:right w:val="nil"/>
            </w:tcBorders>
            <w:tcMar>
              <w:left w:w="28" w:type="dxa"/>
            </w:tcMar>
          </w:tcPr>
          <w:p w14:paraId="37DAEDAA"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64DC74B0"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78756D49" w14:textId="77777777" w:rsidR="00617C90" w:rsidRDefault="00617C90" w:rsidP="006F048C">
            <w:pPr>
              <w:jc w:val="right"/>
              <w:rPr>
                <w:sz w:val="20"/>
                <w:szCs w:val="20"/>
              </w:rPr>
            </w:pPr>
            <w:r>
              <w:rPr>
                <w:sz w:val="20"/>
                <w:szCs w:val="20"/>
              </w:rPr>
              <w:t>-.16</w:t>
            </w:r>
          </w:p>
        </w:tc>
        <w:tc>
          <w:tcPr>
            <w:tcW w:w="735" w:type="dxa"/>
            <w:tcBorders>
              <w:top w:val="nil"/>
              <w:left w:val="nil"/>
              <w:bottom w:val="nil"/>
              <w:right w:val="nil"/>
            </w:tcBorders>
            <w:tcMar>
              <w:left w:w="28" w:type="dxa"/>
            </w:tcMar>
          </w:tcPr>
          <w:p w14:paraId="4BEE7232" w14:textId="77777777" w:rsidR="00617C90" w:rsidRDefault="00617C90" w:rsidP="006F048C">
            <w:pPr>
              <w:rPr>
                <w:sz w:val="20"/>
                <w:szCs w:val="20"/>
              </w:rPr>
            </w:pPr>
          </w:p>
        </w:tc>
      </w:tr>
      <w:tr w:rsidR="00617C90" w14:paraId="1AB0F293" w14:textId="77777777" w:rsidTr="00617C90">
        <w:tc>
          <w:tcPr>
            <w:tcW w:w="1230" w:type="dxa"/>
            <w:tcBorders>
              <w:top w:val="nil"/>
              <w:left w:val="nil"/>
              <w:bottom w:val="nil"/>
              <w:right w:val="nil"/>
            </w:tcBorders>
          </w:tcPr>
          <w:p w14:paraId="2B784255"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3F957E70"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65205412" w14:textId="77777777" w:rsidR="00617C90" w:rsidRPr="002C215A" w:rsidRDefault="00617C90" w:rsidP="006F048C">
            <w:pPr>
              <w:rPr>
                <w:sz w:val="20"/>
                <w:szCs w:val="20"/>
              </w:rPr>
            </w:pPr>
          </w:p>
        </w:tc>
        <w:tc>
          <w:tcPr>
            <w:tcW w:w="236" w:type="dxa"/>
            <w:tcBorders>
              <w:top w:val="nil"/>
              <w:left w:val="nil"/>
              <w:bottom w:val="nil"/>
              <w:right w:val="nil"/>
            </w:tcBorders>
          </w:tcPr>
          <w:p w14:paraId="24461806"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30145DB8"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185C36E2" w14:textId="77777777" w:rsidR="00617C90" w:rsidRDefault="00617C90" w:rsidP="006F048C">
            <w:pPr>
              <w:rPr>
                <w:sz w:val="20"/>
                <w:szCs w:val="20"/>
              </w:rPr>
            </w:pPr>
          </w:p>
        </w:tc>
        <w:tc>
          <w:tcPr>
            <w:tcW w:w="236" w:type="dxa"/>
            <w:tcBorders>
              <w:top w:val="nil"/>
              <w:left w:val="nil"/>
              <w:bottom w:val="nil"/>
              <w:right w:val="nil"/>
            </w:tcBorders>
          </w:tcPr>
          <w:p w14:paraId="24B24A2E" w14:textId="77777777" w:rsidR="00617C90" w:rsidRPr="002C215A" w:rsidRDefault="00617C90" w:rsidP="006F048C">
            <w:pPr>
              <w:rPr>
                <w:sz w:val="20"/>
                <w:szCs w:val="20"/>
              </w:rPr>
            </w:pPr>
          </w:p>
        </w:tc>
        <w:tc>
          <w:tcPr>
            <w:tcW w:w="1232" w:type="dxa"/>
            <w:vMerge/>
            <w:tcBorders>
              <w:left w:val="nil"/>
              <w:bottom w:val="nil"/>
              <w:right w:val="nil"/>
            </w:tcBorders>
          </w:tcPr>
          <w:p w14:paraId="66D48486" w14:textId="77777777" w:rsidR="00617C90" w:rsidRDefault="00617C90" w:rsidP="006F048C">
            <w:pPr>
              <w:rPr>
                <w:sz w:val="20"/>
                <w:szCs w:val="20"/>
              </w:rPr>
            </w:pPr>
          </w:p>
        </w:tc>
        <w:tc>
          <w:tcPr>
            <w:tcW w:w="734" w:type="dxa"/>
            <w:tcBorders>
              <w:top w:val="nil"/>
              <w:left w:val="nil"/>
              <w:bottom w:val="nil"/>
              <w:right w:val="nil"/>
            </w:tcBorders>
            <w:tcMar>
              <w:right w:w="28" w:type="dxa"/>
            </w:tcMar>
          </w:tcPr>
          <w:p w14:paraId="01ED0344" w14:textId="77777777" w:rsidR="00617C90" w:rsidRDefault="00617C90" w:rsidP="006F048C">
            <w:pPr>
              <w:jc w:val="right"/>
              <w:rPr>
                <w:sz w:val="20"/>
                <w:szCs w:val="20"/>
              </w:rPr>
            </w:pPr>
            <w:r>
              <w:rPr>
                <w:sz w:val="20"/>
                <w:szCs w:val="20"/>
              </w:rPr>
              <w:t>(9.80)</w:t>
            </w:r>
          </w:p>
        </w:tc>
        <w:tc>
          <w:tcPr>
            <w:tcW w:w="735" w:type="dxa"/>
            <w:tcBorders>
              <w:top w:val="nil"/>
              <w:left w:val="nil"/>
              <w:bottom w:val="nil"/>
              <w:right w:val="nil"/>
            </w:tcBorders>
            <w:tcMar>
              <w:left w:w="28" w:type="dxa"/>
            </w:tcMar>
          </w:tcPr>
          <w:p w14:paraId="7CA30178" w14:textId="77777777" w:rsidR="00617C90" w:rsidRPr="002C215A" w:rsidRDefault="00617C90" w:rsidP="006F048C">
            <w:pPr>
              <w:rPr>
                <w:sz w:val="20"/>
                <w:szCs w:val="20"/>
              </w:rPr>
            </w:pPr>
          </w:p>
        </w:tc>
        <w:tc>
          <w:tcPr>
            <w:tcW w:w="236" w:type="dxa"/>
            <w:tcBorders>
              <w:top w:val="nil"/>
              <w:left w:val="nil"/>
              <w:bottom w:val="nil"/>
              <w:right w:val="nil"/>
            </w:tcBorders>
          </w:tcPr>
          <w:p w14:paraId="147C5A86"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01A98FE4" w14:textId="77777777" w:rsidR="00617C90" w:rsidRDefault="00617C90" w:rsidP="006F048C">
            <w:pPr>
              <w:jc w:val="right"/>
              <w:rPr>
                <w:sz w:val="20"/>
                <w:szCs w:val="20"/>
              </w:rPr>
            </w:pPr>
            <w:r>
              <w:rPr>
                <w:sz w:val="20"/>
                <w:szCs w:val="20"/>
              </w:rPr>
              <w:t>(.10)</w:t>
            </w:r>
          </w:p>
        </w:tc>
        <w:tc>
          <w:tcPr>
            <w:tcW w:w="735" w:type="dxa"/>
            <w:tcBorders>
              <w:top w:val="nil"/>
              <w:left w:val="nil"/>
              <w:bottom w:val="nil"/>
              <w:right w:val="nil"/>
            </w:tcBorders>
            <w:tcMar>
              <w:left w:w="28" w:type="dxa"/>
            </w:tcMar>
          </w:tcPr>
          <w:p w14:paraId="6101BCB2" w14:textId="77777777" w:rsidR="00617C90" w:rsidRDefault="00617C90" w:rsidP="006F048C">
            <w:pPr>
              <w:rPr>
                <w:sz w:val="20"/>
                <w:szCs w:val="20"/>
              </w:rPr>
            </w:pPr>
          </w:p>
        </w:tc>
      </w:tr>
      <w:tr w:rsidR="00617C90" w14:paraId="2072EB04" w14:textId="77777777" w:rsidTr="00617C90">
        <w:tc>
          <w:tcPr>
            <w:tcW w:w="1230" w:type="dxa"/>
            <w:tcBorders>
              <w:top w:val="nil"/>
              <w:left w:val="nil"/>
              <w:bottom w:val="nil"/>
              <w:right w:val="nil"/>
            </w:tcBorders>
          </w:tcPr>
          <w:p w14:paraId="1156C4A7"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48C2E693"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7814802C" w14:textId="77777777" w:rsidR="00617C90" w:rsidRPr="002C215A" w:rsidRDefault="00617C90" w:rsidP="006F048C">
            <w:pPr>
              <w:rPr>
                <w:sz w:val="20"/>
                <w:szCs w:val="20"/>
              </w:rPr>
            </w:pPr>
          </w:p>
        </w:tc>
        <w:tc>
          <w:tcPr>
            <w:tcW w:w="236" w:type="dxa"/>
            <w:tcBorders>
              <w:top w:val="nil"/>
              <w:left w:val="nil"/>
              <w:bottom w:val="nil"/>
              <w:right w:val="nil"/>
            </w:tcBorders>
          </w:tcPr>
          <w:p w14:paraId="458611F8"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436C25D8"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26F4A5A3" w14:textId="77777777" w:rsidR="00617C90" w:rsidRDefault="00617C90" w:rsidP="006F048C">
            <w:pPr>
              <w:rPr>
                <w:sz w:val="20"/>
                <w:szCs w:val="20"/>
              </w:rPr>
            </w:pPr>
          </w:p>
        </w:tc>
        <w:tc>
          <w:tcPr>
            <w:tcW w:w="236" w:type="dxa"/>
            <w:tcBorders>
              <w:top w:val="nil"/>
              <w:left w:val="nil"/>
              <w:bottom w:val="nil"/>
              <w:right w:val="nil"/>
            </w:tcBorders>
          </w:tcPr>
          <w:p w14:paraId="128333B6" w14:textId="77777777" w:rsidR="00617C90" w:rsidRPr="002C215A" w:rsidRDefault="00617C90" w:rsidP="006F048C">
            <w:pPr>
              <w:rPr>
                <w:sz w:val="20"/>
                <w:szCs w:val="20"/>
              </w:rPr>
            </w:pPr>
          </w:p>
        </w:tc>
        <w:tc>
          <w:tcPr>
            <w:tcW w:w="1232" w:type="dxa"/>
            <w:vMerge w:val="restart"/>
            <w:tcBorders>
              <w:top w:val="nil"/>
              <w:left w:val="nil"/>
              <w:right w:val="nil"/>
            </w:tcBorders>
          </w:tcPr>
          <w:p w14:paraId="4E638A42" w14:textId="77777777" w:rsidR="00617C90" w:rsidRDefault="00617C90" w:rsidP="006F048C">
            <w:pPr>
              <w:rPr>
                <w:sz w:val="20"/>
                <w:szCs w:val="20"/>
              </w:rPr>
            </w:pPr>
            <w:r>
              <w:rPr>
                <w:sz w:val="20"/>
                <w:szCs w:val="20"/>
              </w:rPr>
              <w:t>Globe and Mail</w:t>
            </w:r>
          </w:p>
        </w:tc>
        <w:tc>
          <w:tcPr>
            <w:tcW w:w="734" w:type="dxa"/>
            <w:tcBorders>
              <w:top w:val="nil"/>
              <w:left w:val="nil"/>
              <w:bottom w:val="nil"/>
              <w:right w:val="nil"/>
            </w:tcBorders>
            <w:tcMar>
              <w:right w:w="28" w:type="dxa"/>
            </w:tcMar>
          </w:tcPr>
          <w:p w14:paraId="5BBBE835" w14:textId="77777777" w:rsidR="00617C90" w:rsidRDefault="00617C90" w:rsidP="006F048C">
            <w:pPr>
              <w:jc w:val="right"/>
              <w:rPr>
                <w:sz w:val="20"/>
                <w:szCs w:val="20"/>
              </w:rPr>
            </w:pPr>
            <w:r>
              <w:rPr>
                <w:sz w:val="20"/>
                <w:szCs w:val="20"/>
              </w:rPr>
              <w:t>-29.76</w:t>
            </w:r>
          </w:p>
        </w:tc>
        <w:tc>
          <w:tcPr>
            <w:tcW w:w="735" w:type="dxa"/>
            <w:tcBorders>
              <w:top w:val="nil"/>
              <w:left w:val="nil"/>
              <w:bottom w:val="nil"/>
              <w:right w:val="nil"/>
            </w:tcBorders>
            <w:tcMar>
              <w:left w:w="28" w:type="dxa"/>
            </w:tcMar>
          </w:tcPr>
          <w:p w14:paraId="52C8181D"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6151E8B9"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1E59F965" w14:textId="77777777" w:rsidR="00617C90" w:rsidRDefault="00617C90" w:rsidP="006F048C">
            <w:pPr>
              <w:jc w:val="right"/>
              <w:rPr>
                <w:sz w:val="20"/>
                <w:szCs w:val="20"/>
              </w:rPr>
            </w:pPr>
            <w:r>
              <w:rPr>
                <w:sz w:val="20"/>
                <w:szCs w:val="20"/>
              </w:rPr>
              <w:t>-.25</w:t>
            </w:r>
          </w:p>
        </w:tc>
        <w:tc>
          <w:tcPr>
            <w:tcW w:w="735" w:type="dxa"/>
            <w:tcBorders>
              <w:top w:val="nil"/>
              <w:left w:val="nil"/>
              <w:bottom w:val="nil"/>
              <w:right w:val="nil"/>
            </w:tcBorders>
            <w:tcMar>
              <w:left w:w="28" w:type="dxa"/>
            </w:tcMar>
          </w:tcPr>
          <w:p w14:paraId="7CC158A7" w14:textId="77777777" w:rsidR="00617C90" w:rsidRDefault="00617C90" w:rsidP="006F048C">
            <w:pPr>
              <w:rPr>
                <w:sz w:val="20"/>
                <w:szCs w:val="20"/>
              </w:rPr>
            </w:pPr>
            <w:r>
              <w:rPr>
                <w:sz w:val="20"/>
                <w:szCs w:val="20"/>
              </w:rPr>
              <w:t>*</w:t>
            </w:r>
          </w:p>
        </w:tc>
      </w:tr>
      <w:tr w:rsidR="00617C90" w14:paraId="7E323D8B" w14:textId="77777777" w:rsidTr="00617C90">
        <w:tc>
          <w:tcPr>
            <w:tcW w:w="1230" w:type="dxa"/>
            <w:tcBorders>
              <w:top w:val="nil"/>
              <w:left w:val="nil"/>
              <w:bottom w:val="nil"/>
              <w:right w:val="nil"/>
            </w:tcBorders>
          </w:tcPr>
          <w:p w14:paraId="73AEC51A"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12CC6FAF"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47E53C27" w14:textId="77777777" w:rsidR="00617C90" w:rsidRPr="002C215A" w:rsidRDefault="00617C90" w:rsidP="006F048C">
            <w:pPr>
              <w:rPr>
                <w:sz w:val="20"/>
                <w:szCs w:val="20"/>
              </w:rPr>
            </w:pPr>
          </w:p>
        </w:tc>
        <w:tc>
          <w:tcPr>
            <w:tcW w:w="236" w:type="dxa"/>
            <w:tcBorders>
              <w:top w:val="nil"/>
              <w:left w:val="nil"/>
              <w:bottom w:val="nil"/>
              <w:right w:val="nil"/>
            </w:tcBorders>
          </w:tcPr>
          <w:p w14:paraId="40418B1F"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2D82EDC5"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12E85950" w14:textId="77777777" w:rsidR="00617C90" w:rsidRDefault="00617C90" w:rsidP="006F048C">
            <w:pPr>
              <w:rPr>
                <w:sz w:val="20"/>
                <w:szCs w:val="20"/>
              </w:rPr>
            </w:pPr>
          </w:p>
        </w:tc>
        <w:tc>
          <w:tcPr>
            <w:tcW w:w="236" w:type="dxa"/>
            <w:tcBorders>
              <w:top w:val="nil"/>
              <w:left w:val="nil"/>
              <w:bottom w:val="nil"/>
              <w:right w:val="nil"/>
            </w:tcBorders>
          </w:tcPr>
          <w:p w14:paraId="76B7151F" w14:textId="77777777" w:rsidR="00617C90" w:rsidRPr="002C215A" w:rsidRDefault="00617C90" w:rsidP="006F048C">
            <w:pPr>
              <w:rPr>
                <w:sz w:val="20"/>
                <w:szCs w:val="20"/>
              </w:rPr>
            </w:pPr>
          </w:p>
        </w:tc>
        <w:tc>
          <w:tcPr>
            <w:tcW w:w="1232" w:type="dxa"/>
            <w:vMerge/>
            <w:tcBorders>
              <w:left w:val="nil"/>
              <w:bottom w:val="nil"/>
              <w:right w:val="nil"/>
            </w:tcBorders>
          </w:tcPr>
          <w:p w14:paraId="68B235E7" w14:textId="77777777" w:rsidR="00617C90" w:rsidRDefault="00617C90" w:rsidP="006F048C">
            <w:pPr>
              <w:rPr>
                <w:sz w:val="20"/>
                <w:szCs w:val="20"/>
              </w:rPr>
            </w:pPr>
          </w:p>
        </w:tc>
        <w:tc>
          <w:tcPr>
            <w:tcW w:w="734" w:type="dxa"/>
            <w:tcBorders>
              <w:top w:val="nil"/>
              <w:left w:val="nil"/>
              <w:bottom w:val="nil"/>
              <w:right w:val="nil"/>
            </w:tcBorders>
            <w:tcMar>
              <w:right w:w="28" w:type="dxa"/>
            </w:tcMar>
          </w:tcPr>
          <w:p w14:paraId="17CAD1A3" w14:textId="77777777" w:rsidR="00617C90" w:rsidRDefault="00617C90" w:rsidP="006F048C">
            <w:pPr>
              <w:jc w:val="right"/>
              <w:rPr>
                <w:sz w:val="20"/>
                <w:szCs w:val="20"/>
              </w:rPr>
            </w:pPr>
            <w:r>
              <w:rPr>
                <w:sz w:val="20"/>
                <w:szCs w:val="20"/>
              </w:rPr>
              <w:t>(9.80)</w:t>
            </w:r>
          </w:p>
        </w:tc>
        <w:tc>
          <w:tcPr>
            <w:tcW w:w="735" w:type="dxa"/>
            <w:tcBorders>
              <w:top w:val="nil"/>
              <w:left w:val="nil"/>
              <w:bottom w:val="nil"/>
              <w:right w:val="nil"/>
            </w:tcBorders>
            <w:tcMar>
              <w:left w:w="28" w:type="dxa"/>
            </w:tcMar>
          </w:tcPr>
          <w:p w14:paraId="5AD91136" w14:textId="77777777" w:rsidR="00617C90" w:rsidRPr="002C215A" w:rsidRDefault="00617C90" w:rsidP="006F048C">
            <w:pPr>
              <w:rPr>
                <w:sz w:val="20"/>
                <w:szCs w:val="20"/>
              </w:rPr>
            </w:pPr>
          </w:p>
        </w:tc>
        <w:tc>
          <w:tcPr>
            <w:tcW w:w="236" w:type="dxa"/>
            <w:tcBorders>
              <w:top w:val="nil"/>
              <w:left w:val="nil"/>
              <w:bottom w:val="nil"/>
              <w:right w:val="nil"/>
            </w:tcBorders>
          </w:tcPr>
          <w:p w14:paraId="54762AE5"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54586AB5" w14:textId="77777777" w:rsidR="00617C90" w:rsidRDefault="00617C90" w:rsidP="006F048C">
            <w:pPr>
              <w:jc w:val="right"/>
              <w:rPr>
                <w:sz w:val="20"/>
                <w:szCs w:val="20"/>
              </w:rPr>
            </w:pPr>
            <w:r>
              <w:rPr>
                <w:sz w:val="20"/>
                <w:szCs w:val="20"/>
              </w:rPr>
              <w:t>(.10)</w:t>
            </w:r>
          </w:p>
        </w:tc>
        <w:tc>
          <w:tcPr>
            <w:tcW w:w="735" w:type="dxa"/>
            <w:tcBorders>
              <w:top w:val="nil"/>
              <w:left w:val="nil"/>
              <w:bottom w:val="nil"/>
              <w:right w:val="nil"/>
            </w:tcBorders>
            <w:tcMar>
              <w:left w:w="28" w:type="dxa"/>
            </w:tcMar>
          </w:tcPr>
          <w:p w14:paraId="5F028196" w14:textId="77777777" w:rsidR="00617C90" w:rsidRDefault="00617C90" w:rsidP="006F048C">
            <w:pPr>
              <w:rPr>
                <w:sz w:val="20"/>
                <w:szCs w:val="20"/>
              </w:rPr>
            </w:pPr>
          </w:p>
        </w:tc>
      </w:tr>
      <w:tr w:rsidR="00617C90" w14:paraId="0DF48271" w14:textId="77777777" w:rsidTr="00617C90">
        <w:tc>
          <w:tcPr>
            <w:tcW w:w="1230" w:type="dxa"/>
            <w:tcBorders>
              <w:top w:val="nil"/>
              <w:left w:val="nil"/>
              <w:bottom w:val="nil"/>
              <w:right w:val="nil"/>
            </w:tcBorders>
          </w:tcPr>
          <w:p w14:paraId="686FE678"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27E975DE"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425B8B2F" w14:textId="77777777" w:rsidR="00617C90" w:rsidRPr="002C215A" w:rsidRDefault="00617C90" w:rsidP="006F048C">
            <w:pPr>
              <w:rPr>
                <w:sz w:val="20"/>
                <w:szCs w:val="20"/>
              </w:rPr>
            </w:pPr>
          </w:p>
        </w:tc>
        <w:tc>
          <w:tcPr>
            <w:tcW w:w="236" w:type="dxa"/>
            <w:tcBorders>
              <w:top w:val="nil"/>
              <w:left w:val="nil"/>
              <w:bottom w:val="nil"/>
              <w:right w:val="nil"/>
            </w:tcBorders>
          </w:tcPr>
          <w:p w14:paraId="4CF75321"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473CF6A6"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08CF1A18" w14:textId="77777777" w:rsidR="00617C90" w:rsidRDefault="00617C90" w:rsidP="006F048C">
            <w:pPr>
              <w:rPr>
                <w:sz w:val="20"/>
                <w:szCs w:val="20"/>
              </w:rPr>
            </w:pPr>
          </w:p>
        </w:tc>
        <w:tc>
          <w:tcPr>
            <w:tcW w:w="236" w:type="dxa"/>
            <w:tcBorders>
              <w:top w:val="nil"/>
              <w:left w:val="nil"/>
              <w:bottom w:val="nil"/>
              <w:right w:val="nil"/>
            </w:tcBorders>
          </w:tcPr>
          <w:p w14:paraId="0C28D1C1" w14:textId="77777777" w:rsidR="00617C90" w:rsidRPr="002C215A" w:rsidRDefault="00617C90" w:rsidP="006F048C">
            <w:pPr>
              <w:rPr>
                <w:sz w:val="20"/>
                <w:szCs w:val="20"/>
              </w:rPr>
            </w:pPr>
          </w:p>
        </w:tc>
        <w:tc>
          <w:tcPr>
            <w:tcW w:w="1232" w:type="dxa"/>
            <w:vMerge w:val="restart"/>
            <w:tcBorders>
              <w:top w:val="nil"/>
              <w:left w:val="nil"/>
              <w:right w:val="nil"/>
            </w:tcBorders>
          </w:tcPr>
          <w:p w14:paraId="15039416" w14:textId="77777777" w:rsidR="00617C90" w:rsidRDefault="00617C90" w:rsidP="006F048C">
            <w:pPr>
              <w:rPr>
                <w:sz w:val="20"/>
                <w:szCs w:val="20"/>
              </w:rPr>
            </w:pPr>
            <w:r>
              <w:rPr>
                <w:sz w:val="20"/>
                <w:szCs w:val="20"/>
              </w:rPr>
              <w:t>National Post</w:t>
            </w:r>
          </w:p>
        </w:tc>
        <w:tc>
          <w:tcPr>
            <w:tcW w:w="734" w:type="dxa"/>
            <w:tcBorders>
              <w:top w:val="nil"/>
              <w:left w:val="nil"/>
              <w:bottom w:val="nil"/>
              <w:right w:val="nil"/>
            </w:tcBorders>
            <w:tcMar>
              <w:right w:w="28" w:type="dxa"/>
            </w:tcMar>
          </w:tcPr>
          <w:p w14:paraId="4554C198" w14:textId="77777777" w:rsidR="00617C90" w:rsidRDefault="00617C90" w:rsidP="006F048C">
            <w:pPr>
              <w:jc w:val="right"/>
              <w:rPr>
                <w:sz w:val="20"/>
                <w:szCs w:val="20"/>
              </w:rPr>
            </w:pPr>
            <w:r>
              <w:rPr>
                <w:sz w:val="20"/>
                <w:szCs w:val="20"/>
              </w:rPr>
              <w:t>3.49</w:t>
            </w:r>
          </w:p>
        </w:tc>
        <w:tc>
          <w:tcPr>
            <w:tcW w:w="735" w:type="dxa"/>
            <w:tcBorders>
              <w:top w:val="nil"/>
              <w:left w:val="nil"/>
              <w:bottom w:val="nil"/>
              <w:right w:val="nil"/>
            </w:tcBorders>
            <w:tcMar>
              <w:left w:w="28" w:type="dxa"/>
            </w:tcMar>
          </w:tcPr>
          <w:p w14:paraId="5F93C77F" w14:textId="77777777" w:rsidR="00617C90" w:rsidRPr="002C215A" w:rsidRDefault="00617C90" w:rsidP="006F048C">
            <w:pPr>
              <w:rPr>
                <w:sz w:val="20"/>
                <w:szCs w:val="20"/>
              </w:rPr>
            </w:pPr>
          </w:p>
        </w:tc>
        <w:tc>
          <w:tcPr>
            <w:tcW w:w="236" w:type="dxa"/>
            <w:tcBorders>
              <w:top w:val="nil"/>
              <w:left w:val="nil"/>
              <w:bottom w:val="nil"/>
              <w:right w:val="nil"/>
            </w:tcBorders>
          </w:tcPr>
          <w:p w14:paraId="435946D3"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52FEF7E0" w14:textId="77777777" w:rsidR="00617C90" w:rsidRDefault="00617C90" w:rsidP="006F048C">
            <w:pPr>
              <w:jc w:val="right"/>
              <w:rPr>
                <w:sz w:val="20"/>
                <w:szCs w:val="20"/>
              </w:rPr>
            </w:pPr>
            <w:r>
              <w:rPr>
                <w:sz w:val="20"/>
                <w:szCs w:val="20"/>
              </w:rPr>
              <w:t>.12</w:t>
            </w:r>
          </w:p>
        </w:tc>
        <w:tc>
          <w:tcPr>
            <w:tcW w:w="735" w:type="dxa"/>
            <w:tcBorders>
              <w:top w:val="nil"/>
              <w:left w:val="nil"/>
              <w:bottom w:val="nil"/>
              <w:right w:val="nil"/>
            </w:tcBorders>
            <w:tcMar>
              <w:left w:w="28" w:type="dxa"/>
            </w:tcMar>
          </w:tcPr>
          <w:p w14:paraId="1A782372" w14:textId="77777777" w:rsidR="00617C90" w:rsidRDefault="00617C90" w:rsidP="006F048C">
            <w:pPr>
              <w:rPr>
                <w:sz w:val="20"/>
                <w:szCs w:val="20"/>
              </w:rPr>
            </w:pPr>
          </w:p>
        </w:tc>
      </w:tr>
      <w:tr w:rsidR="00617C90" w14:paraId="21BB0000" w14:textId="77777777" w:rsidTr="00617C90">
        <w:tc>
          <w:tcPr>
            <w:tcW w:w="1230" w:type="dxa"/>
            <w:tcBorders>
              <w:top w:val="nil"/>
              <w:left w:val="nil"/>
              <w:bottom w:val="nil"/>
              <w:right w:val="nil"/>
            </w:tcBorders>
          </w:tcPr>
          <w:p w14:paraId="783CDB1A" w14:textId="77777777" w:rsidR="00617C90" w:rsidRDefault="00617C90" w:rsidP="006F048C">
            <w:pPr>
              <w:rPr>
                <w:sz w:val="20"/>
                <w:szCs w:val="20"/>
              </w:rPr>
            </w:pPr>
          </w:p>
        </w:tc>
        <w:tc>
          <w:tcPr>
            <w:tcW w:w="897" w:type="dxa"/>
            <w:tcBorders>
              <w:top w:val="nil"/>
              <w:left w:val="nil"/>
              <w:bottom w:val="nil"/>
              <w:right w:val="nil"/>
            </w:tcBorders>
            <w:tcMar>
              <w:right w:w="28" w:type="dxa"/>
            </w:tcMar>
          </w:tcPr>
          <w:p w14:paraId="51AE5B2C" w14:textId="77777777" w:rsidR="00617C90" w:rsidRDefault="00617C90" w:rsidP="006F048C">
            <w:pPr>
              <w:jc w:val="right"/>
              <w:rPr>
                <w:sz w:val="20"/>
                <w:szCs w:val="20"/>
              </w:rPr>
            </w:pPr>
          </w:p>
        </w:tc>
        <w:tc>
          <w:tcPr>
            <w:tcW w:w="571" w:type="dxa"/>
            <w:tcBorders>
              <w:top w:val="nil"/>
              <w:left w:val="nil"/>
              <w:bottom w:val="nil"/>
              <w:right w:val="nil"/>
            </w:tcBorders>
            <w:tcMar>
              <w:left w:w="28" w:type="dxa"/>
            </w:tcMar>
          </w:tcPr>
          <w:p w14:paraId="28EC8206" w14:textId="77777777" w:rsidR="00617C90" w:rsidRPr="002C215A" w:rsidRDefault="00617C90" w:rsidP="006F048C">
            <w:pPr>
              <w:rPr>
                <w:sz w:val="20"/>
                <w:szCs w:val="20"/>
              </w:rPr>
            </w:pPr>
          </w:p>
        </w:tc>
        <w:tc>
          <w:tcPr>
            <w:tcW w:w="236" w:type="dxa"/>
            <w:tcBorders>
              <w:top w:val="nil"/>
              <w:left w:val="nil"/>
              <w:bottom w:val="nil"/>
              <w:right w:val="nil"/>
            </w:tcBorders>
          </w:tcPr>
          <w:p w14:paraId="1444EE42"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337517CB" w14:textId="77777777" w:rsidR="00617C90" w:rsidRDefault="00617C90" w:rsidP="006F048C">
            <w:pPr>
              <w:jc w:val="right"/>
              <w:rPr>
                <w:sz w:val="20"/>
                <w:szCs w:val="20"/>
              </w:rPr>
            </w:pPr>
          </w:p>
        </w:tc>
        <w:tc>
          <w:tcPr>
            <w:tcW w:w="734" w:type="dxa"/>
            <w:tcBorders>
              <w:top w:val="nil"/>
              <w:left w:val="nil"/>
              <w:bottom w:val="nil"/>
              <w:right w:val="nil"/>
            </w:tcBorders>
            <w:tcMar>
              <w:left w:w="28" w:type="dxa"/>
            </w:tcMar>
          </w:tcPr>
          <w:p w14:paraId="2E1E9AF8" w14:textId="77777777" w:rsidR="00617C90" w:rsidRDefault="00617C90" w:rsidP="006F048C">
            <w:pPr>
              <w:rPr>
                <w:sz w:val="20"/>
                <w:szCs w:val="20"/>
              </w:rPr>
            </w:pPr>
          </w:p>
        </w:tc>
        <w:tc>
          <w:tcPr>
            <w:tcW w:w="236" w:type="dxa"/>
            <w:tcBorders>
              <w:top w:val="nil"/>
              <w:left w:val="nil"/>
              <w:bottom w:val="nil"/>
              <w:right w:val="nil"/>
            </w:tcBorders>
          </w:tcPr>
          <w:p w14:paraId="672BD5DD" w14:textId="77777777" w:rsidR="00617C90" w:rsidRPr="002C215A" w:rsidRDefault="00617C90" w:rsidP="006F048C">
            <w:pPr>
              <w:rPr>
                <w:sz w:val="20"/>
                <w:szCs w:val="20"/>
              </w:rPr>
            </w:pPr>
          </w:p>
        </w:tc>
        <w:tc>
          <w:tcPr>
            <w:tcW w:w="1232" w:type="dxa"/>
            <w:vMerge/>
            <w:tcBorders>
              <w:left w:val="nil"/>
              <w:bottom w:val="nil"/>
              <w:right w:val="nil"/>
            </w:tcBorders>
          </w:tcPr>
          <w:p w14:paraId="17B85ADA" w14:textId="77777777" w:rsidR="00617C90" w:rsidRDefault="00617C90" w:rsidP="006F048C">
            <w:pPr>
              <w:rPr>
                <w:sz w:val="20"/>
                <w:szCs w:val="20"/>
              </w:rPr>
            </w:pPr>
          </w:p>
        </w:tc>
        <w:tc>
          <w:tcPr>
            <w:tcW w:w="734" w:type="dxa"/>
            <w:tcBorders>
              <w:top w:val="nil"/>
              <w:left w:val="nil"/>
              <w:bottom w:val="nil"/>
              <w:right w:val="nil"/>
            </w:tcBorders>
            <w:tcMar>
              <w:right w:w="28" w:type="dxa"/>
            </w:tcMar>
          </w:tcPr>
          <w:p w14:paraId="16820F53" w14:textId="77777777" w:rsidR="00617C90" w:rsidRDefault="00617C90" w:rsidP="006F048C">
            <w:pPr>
              <w:jc w:val="right"/>
              <w:rPr>
                <w:sz w:val="20"/>
                <w:szCs w:val="20"/>
              </w:rPr>
            </w:pPr>
            <w:r>
              <w:rPr>
                <w:sz w:val="20"/>
                <w:szCs w:val="20"/>
              </w:rPr>
              <w:t>(9.80)</w:t>
            </w:r>
          </w:p>
        </w:tc>
        <w:tc>
          <w:tcPr>
            <w:tcW w:w="735" w:type="dxa"/>
            <w:tcBorders>
              <w:top w:val="nil"/>
              <w:left w:val="nil"/>
              <w:bottom w:val="nil"/>
              <w:right w:val="nil"/>
            </w:tcBorders>
            <w:tcMar>
              <w:left w:w="28" w:type="dxa"/>
            </w:tcMar>
          </w:tcPr>
          <w:p w14:paraId="1692AA7D" w14:textId="77777777" w:rsidR="00617C90" w:rsidRPr="002C215A" w:rsidRDefault="00617C90" w:rsidP="006F048C">
            <w:pPr>
              <w:rPr>
                <w:sz w:val="20"/>
                <w:szCs w:val="20"/>
              </w:rPr>
            </w:pPr>
          </w:p>
        </w:tc>
        <w:tc>
          <w:tcPr>
            <w:tcW w:w="236" w:type="dxa"/>
            <w:tcBorders>
              <w:top w:val="nil"/>
              <w:left w:val="nil"/>
              <w:bottom w:val="nil"/>
              <w:right w:val="nil"/>
            </w:tcBorders>
          </w:tcPr>
          <w:p w14:paraId="13A32DE4"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76244B4F" w14:textId="77777777" w:rsidR="00617C90" w:rsidRDefault="00617C90" w:rsidP="006F048C">
            <w:pPr>
              <w:jc w:val="right"/>
              <w:rPr>
                <w:sz w:val="20"/>
                <w:szCs w:val="20"/>
              </w:rPr>
            </w:pPr>
            <w:r>
              <w:rPr>
                <w:sz w:val="20"/>
                <w:szCs w:val="20"/>
              </w:rPr>
              <w:t>(.10)</w:t>
            </w:r>
          </w:p>
        </w:tc>
        <w:tc>
          <w:tcPr>
            <w:tcW w:w="735" w:type="dxa"/>
            <w:tcBorders>
              <w:top w:val="nil"/>
              <w:left w:val="nil"/>
              <w:bottom w:val="nil"/>
              <w:right w:val="nil"/>
            </w:tcBorders>
            <w:tcMar>
              <w:left w:w="28" w:type="dxa"/>
            </w:tcMar>
          </w:tcPr>
          <w:p w14:paraId="6969FA7A" w14:textId="77777777" w:rsidR="00617C90" w:rsidRDefault="00617C90" w:rsidP="006F048C">
            <w:pPr>
              <w:rPr>
                <w:sz w:val="20"/>
                <w:szCs w:val="20"/>
              </w:rPr>
            </w:pPr>
          </w:p>
        </w:tc>
      </w:tr>
      <w:tr w:rsidR="00617C90" w14:paraId="69194242" w14:textId="77777777" w:rsidTr="00617C90">
        <w:tc>
          <w:tcPr>
            <w:tcW w:w="1230" w:type="dxa"/>
            <w:tcBorders>
              <w:top w:val="nil"/>
              <w:left w:val="nil"/>
              <w:bottom w:val="nil"/>
              <w:right w:val="nil"/>
            </w:tcBorders>
          </w:tcPr>
          <w:p w14:paraId="1DFBC623" w14:textId="77777777" w:rsidR="00617C90" w:rsidRPr="002C215A" w:rsidRDefault="00617C90" w:rsidP="006F048C">
            <w:pPr>
              <w:rPr>
                <w:sz w:val="20"/>
                <w:szCs w:val="20"/>
              </w:rPr>
            </w:pPr>
            <w:r>
              <w:rPr>
                <w:sz w:val="20"/>
                <w:szCs w:val="20"/>
              </w:rPr>
              <w:t>Constant</w:t>
            </w:r>
          </w:p>
        </w:tc>
        <w:tc>
          <w:tcPr>
            <w:tcW w:w="897" w:type="dxa"/>
            <w:tcBorders>
              <w:top w:val="nil"/>
              <w:left w:val="nil"/>
              <w:bottom w:val="nil"/>
              <w:right w:val="nil"/>
            </w:tcBorders>
            <w:tcMar>
              <w:right w:w="28" w:type="dxa"/>
            </w:tcMar>
          </w:tcPr>
          <w:p w14:paraId="5EECE0CA" w14:textId="77777777" w:rsidR="00617C90" w:rsidRDefault="00617C90" w:rsidP="006F048C">
            <w:pPr>
              <w:jc w:val="right"/>
              <w:rPr>
                <w:sz w:val="20"/>
                <w:szCs w:val="20"/>
              </w:rPr>
            </w:pPr>
            <w:r>
              <w:rPr>
                <w:sz w:val="20"/>
                <w:szCs w:val="20"/>
              </w:rPr>
              <w:t>53.87</w:t>
            </w:r>
          </w:p>
          <w:p w14:paraId="40788870" w14:textId="77777777" w:rsidR="00617C90" w:rsidRPr="002C215A" w:rsidRDefault="00617C90" w:rsidP="006F048C">
            <w:pPr>
              <w:jc w:val="right"/>
              <w:rPr>
                <w:sz w:val="20"/>
                <w:szCs w:val="20"/>
              </w:rPr>
            </w:pPr>
            <w:r>
              <w:rPr>
                <w:sz w:val="20"/>
                <w:szCs w:val="20"/>
              </w:rPr>
              <w:t>(3.37)</w:t>
            </w:r>
          </w:p>
        </w:tc>
        <w:tc>
          <w:tcPr>
            <w:tcW w:w="571" w:type="dxa"/>
            <w:tcBorders>
              <w:top w:val="nil"/>
              <w:left w:val="nil"/>
              <w:bottom w:val="nil"/>
              <w:right w:val="nil"/>
            </w:tcBorders>
            <w:tcMar>
              <w:left w:w="28" w:type="dxa"/>
            </w:tcMar>
          </w:tcPr>
          <w:p w14:paraId="6B170F78"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6EB9662D"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5991C8A7" w14:textId="77777777" w:rsidR="00617C90" w:rsidRDefault="00617C90" w:rsidP="006F048C">
            <w:pPr>
              <w:jc w:val="right"/>
              <w:rPr>
                <w:sz w:val="20"/>
                <w:szCs w:val="20"/>
              </w:rPr>
            </w:pPr>
            <w:r>
              <w:rPr>
                <w:sz w:val="20"/>
                <w:szCs w:val="20"/>
              </w:rPr>
              <w:t>.40</w:t>
            </w:r>
          </w:p>
          <w:p w14:paraId="48CB95B2" w14:textId="77777777" w:rsidR="00617C90" w:rsidRPr="002C215A" w:rsidRDefault="00617C90" w:rsidP="006F048C">
            <w:pPr>
              <w:jc w:val="right"/>
              <w:rPr>
                <w:sz w:val="20"/>
                <w:szCs w:val="20"/>
              </w:rPr>
            </w:pPr>
            <w:r>
              <w:rPr>
                <w:sz w:val="20"/>
                <w:szCs w:val="20"/>
              </w:rPr>
              <w:t>(.03)</w:t>
            </w:r>
          </w:p>
        </w:tc>
        <w:tc>
          <w:tcPr>
            <w:tcW w:w="734" w:type="dxa"/>
            <w:tcBorders>
              <w:top w:val="nil"/>
              <w:left w:val="nil"/>
              <w:bottom w:val="nil"/>
              <w:right w:val="nil"/>
            </w:tcBorders>
            <w:tcMar>
              <w:left w:w="28" w:type="dxa"/>
            </w:tcMar>
          </w:tcPr>
          <w:p w14:paraId="453A9E23"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74D181B3" w14:textId="77777777" w:rsidR="00617C90" w:rsidRPr="002C215A" w:rsidRDefault="00617C90" w:rsidP="006F048C">
            <w:pPr>
              <w:rPr>
                <w:sz w:val="20"/>
                <w:szCs w:val="20"/>
              </w:rPr>
            </w:pPr>
          </w:p>
        </w:tc>
        <w:tc>
          <w:tcPr>
            <w:tcW w:w="1232" w:type="dxa"/>
            <w:tcBorders>
              <w:top w:val="nil"/>
              <w:left w:val="nil"/>
              <w:bottom w:val="nil"/>
              <w:right w:val="nil"/>
            </w:tcBorders>
          </w:tcPr>
          <w:p w14:paraId="246999D4" w14:textId="77777777" w:rsidR="00617C90" w:rsidRPr="002C215A" w:rsidRDefault="00617C90" w:rsidP="006F048C">
            <w:pPr>
              <w:rPr>
                <w:sz w:val="20"/>
                <w:szCs w:val="20"/>
              </w:rPr>
            </w:pPr>
            <w:r>
              <w:rPr>
                <w:sz w:val="20"/>
                <w:szCs w:val="20"/>
              </w:rPr>
              <w:t>Constant</w:t>
            </w:r>
          </w:p>
        </w:tc>
        <w:tc>
          <w:tcPr>
            <w:tcW w:w="734" w:type="dxa"/>
            <w:tcBorders>
              <w:top w:val="nil"/>
              <w:left w:val="nil"/>
              <w:bottom w:val="nil"/>
              <w:right w:val="nil"/>
            </w:tcBorders>
            <w:tcMar>
              <w:right w:w="28" w:type="dxa"/>
            </w:tcMar>
          </w:tcPr>
          <w:p w14:paraId="023F1FC7" w14:textId="77777777" w:rsidR="00617C90" w:rsidRDefault="00617C90" w:rsidP="006F048C">
            <w:pPr>
              <w:jc w:val="right"/>
              <w:rPr>
                <w:sz w:val="20"/>
                <w:szCs w:val="20"/>
              </w:rPr>
            </w:pPr>
            <w:r>
              <w:rPr>
                <w:sz w:val="20"/>
                <w:szCs w:val="20"/>
              </w:rPr>
              <w:t>69.12</w:t>
            </w:r>
          </w:p>
          <w:p w14:paraId="4AB2CCE4" w14:textId="77777777" w:rsidR="00617C90" w:rsidRPr="002C215A" w:rsidRDefault="00617C90" w:rsidP="006F048C">
            <w:pPr>
              <w:jc w:val="right"/>
              <w:rPr>
                <w:sz w:val="20"/>
                <w:szCs w:val="20"/>
              </w:rPr>
            </w:pPr>
            <w:r>
              <w:rPr>
                <w:sz w:val="20"/>
                <w:szCs w:val="20"/>
              </w:rPr>
              <w:t>(5.20)</w:t>
            </w:r>
          </w:p>
        </w:tc>
        <w:tc>
          <w:tcPr>
            <w:tcW w:w="735" w:type="dxa"/>
            <w:tcBorders>
              <w:top w:val="nil"/>
              <w:left w:val="nil"/>
              <w:bottom w:val="nil"/>
              <w:right w:val="nil"/>
            </w:tcBorders>
            <w:tcMar>
              <w:left w:w="28" w:type="dxa"/>
            </w:tcMar>
          </w:tcPr>
          <w:p w14:paraId="486B1821" w14:textId="77777777" w:rsidR="00617C90" w:rsidRPr="002C215A" w:rsidRDefault="00617C90" w:rsidP="006F048C">
            <w:pPr>
              <w:rPr>
                <w:sz w:val="20"/>
                <w:szCs w:val="20"/>
              </w:rPr>
            </w:pPr>
            <w:r>
              <w:rPr>
                <w:sz w:val="20"/>
                <w:szCs w:val="20"/>
              </w:rPr>
              <w:t>***</w:t>
            </w:r>
          </w:p>
        </w:tc>
        <w:tc>
          <w:tcPr>
            <w:tcW w:w="236" w:type="dxa"/>
            <w:tcBorders>
              <w:top w:val="nil"/>
              <w:left w:val="nil"/>
              <w:bottom w:val="nil"/>
              <w:right w:val="nil"/>
            </w:tcBorders>
          </w:tcPr>
          <w:p w14:paraId="4F89778A" w14:textId="77777777" w:rsidR="00617C90" w:rsidRPr="002C215A" w:rsidRDefault="00617C90" w:rsidP="006F048C">
            <w:pPr>
              <w:rPr>
                <w:sz w:val="20"/>
                <w:szCs w:val="20"/>
              </w:rPr>
            </w:pPr>
          </w:p>
        </w:tc>
        <w:tc>
          <w:tcPr>
            <w:tcW w:w="731" w:type="dxa"/>
            <w:tcBorders>
              <w:top w:val="nil"/>
              <w:left w:val="nil"/>
              <w:bottom w:val="nil"/>
              <w:right w:val="nil"/>
            </w:tcBorders>
            <w:tcMar>
              <w:right w:w="28" w:type="dxa"/>
            </w:tcMar>
          </w:tcPr>
          <w:p w14:paraId="67BBC2E5" w14:textId="77777777" w:rsidR="00617C90" w:rsidRDefault="00617C90" w:rsidP="006F048C">
            <w:pPr>
              <w:jc w:val="right"/>
              <w:rPr>
                <w:sz w:val="20"/>
                <w:szCs w:val="20"/>
              </w:rPr>
            </w:pPr>
            <w:r>
              <w:rPr>
                <w:sz w:val="20"/>
                <w:szCs w:val="20"/>
              </w:rPr>
              <w:t>.52</w:t>
            </w:r>
          </w:p>
          <w:p w14:paraId="2930BC43" w14:textId="77777777" w:rsidR="00617C90" w:rsidRPr="002C215A" w:rsidRDefault="00617C90" w:rsidP="006F048C">
            <w:pPr>
              <w:jc w:val="right"/>
              <w:rPr>
                <w:sz w:val="20"/>
                <w:szCs w:val="20"/>
              </w:rPr>
            </w:pPr>
            <w:r>
              <w:rPr>
                <w:sz w:val="20"/>
                <w:szCs w:val="20"/>
              </w:rPr>
              <w:t>(.05)</w:t>
            </w:r>
          </w:p>
        </w:tc>
        <w:tc>
          <w:tcPr>
            <w:tcW w:w="735" w:type="dxa"/>
            <w:tcBorders>
              <w:top w:val="nil"/>
              <w:left w:val="nil"/>
              <w:bottom w:val="nil"/>
              <w:right w:val="nil"/>
            </w:tcBorders>
            <w:tcMar>
              <w:left w:w="28" w:type="dxa"/>
            </w:tcMar>
          </w:tcPr>
          <w:p w14:paraId="4DB30D7D" w14:textId="77777777" w:rsidR="00617C90" w:rsidRPr="002C215A" w:rsidRDefault="00617C90" w:rsidP="006F048C">
            <w:pPr>
              <w:rPr>
                <w:sz w:val="20"/>
                <w:szCs w:val="20"/>
              </w:rPr>
            </w:pPr>
            <w:r>
              <w:rPr>
                <w:sz w:val="20"/>
                <w:szCs w:val="20"/>
              </w:rPr>
              <w:t>***</w:t>
            </w:r>
          </w:p>
        </w:tc>
      </w:tr>
      <w:tr w:rsidR="00617C90" w14:paraId="367FD24F" w14:textId="77777777" w:rsidTr="006F048C">
        <w:tc>
          <w:tcPr>
            <w:tcW w:w="1230" w:type="dxa"/>
            <w:tcBorders>
              <w:top w:val="nil"/>
              <w:left w:val="nil"/>
              <w:bottom w:val="nil"/>
              <w:right w:val="nil"/>
            </w:tcBorders>
          </w:tcPr>
          <w:p w14:paraId="090FD39E" w14:textId="77777777" w:rsidR="00617C90" w:rsidRPr="002C215A" w:rsidRDefault="00617C90" w:rsidP="006F048C">
            <w:pPr>
              <w:rPr>
                <w:sz w:val="20"/>
                <w:szCs w:val="20"/>
              </w:rPr>
            </w:pPr>
            <w:r>
              <w:rPr>
                <w:sz w:val="20"/>
                <w:szCs w:val="20"/>
              </w:rPr>
              <w:t>R</w:t>
            </w:r>
            <w:r>
              <w:rPr>
                <w:sz w:val="20"/>
                <w:szCs w:val="20"/>
                <w:vertAlign w:val="superscript"/>
              </w:rPr>
              <w:t>2</w:t>
            </w:r>
          </w:p>
        </w:tc>
        <w:tc>
          <w:tcPr>
            <w:tcW w:w="1468" w:type="dxa"/>
            <w:gridSpan w:val="2"/>
            <w:tcBorders>
              <w:top w:val="nil"/>
              <w:left w:val="nil"/>
              <w:bottom w:val="nil"/>
              <w:right w:val="nil"/>
            </w:tcBorders>
          </w:tcPr>
          <w:p w14:paraId="3F360E9E" w14:textId="77777777" w:rsidR="00617C90" w:rsidRPr="002C215A" w:rsidRDefault="00617C90" w:rsidP="006F048C">
            <w:pPr>
              <w:jc w:val="center"/>
              <w:rPr>
                <w:sz w:val="20"/>
                <w:szCs w:val="20"/>
              </w:rPr>
            </w:pPr>
            <w:r>
              <w:rPr>
                <w:sz w:val="20"/>
                <w:szCs w:val="20"/>
              </w:rPr>
              <w:t>.09</w:t>
            </w:r>
          </w:p>
        </w:tc>
        <w:tc>
          <w:tcPr>
            <w:tcW w:w="236" w:type="dxa"/>
            <w:tcBorders>
              <w:top w:val="nil"/>
              <w:left w:val="nil"/>
              <w:bottom w:val="nil"/>
              <w:right w:val="nil"/>
            </w:tcBorders>
          </w:tcPr>
          <w:p w14:paraId="17DBA269" w14:textId="77777777" w:rsidR="00617C90" w:rsidRPr="002C215A" w:rsidRDefault="00617C90" w:rsidP="006F048C">
            <w:pPr>
              <w:rPr>
                <w:sz w:val="20"/>
                <w:szCs w:val="20"/>
              </w:rPr>
            </w:pPr>
          </w:p>
        </w:tc>
        <w:tc>
          <w:tcPr>
            <w:tcW w:w="1465" w:type="dxa"/>
            <w:gridSpan w:val="2"/>
            <w:tcBorders>
              <w:top w:val="nil"/>
              <w:left w:val="nil"/>
              <w:bottom w:val="nil"/>
              <w:right w:val="nil"/>
            </w:tcBorders>
          </w:tcPr>
          <w:p w14:paraId="5FF255E8" w14:textId="77777777" w:rsidR="00617C90" w:rsidRPr="002C215A" w:rsidRDefault="00617C90" w:rsidP="006F048C">
            <w:pPr>
              <w:jc w:val="center"/>
              <w:rPr>
                <w:sz w:val="20"/>
                <w:szCs w:val="20"/>
              </w:rPr>
            </w:pPr>
            <w:r>
              <w:rPr>
                <w:sz w:val="20"/>
                <w:szCs w:val="20"/>
              </w:rPr>
              <w:t>.10</w:t>
            </w:r>
          </w:p>
        </w:tc>
        <w:tc>
          <w:tcPr>
            <w:tcW w:w="236" w:type="dxa"/>
            <w:tcBorders>
              <w:top w:val="nil"/>
              <w:left w:val="nil"/>
              <w:bottom w:val="nil"/>
              <w:right w:val="nil"/>
            </w:tcBorders>
          </w:tcPr>
          <w:p w14:paraId="6ED69539" w14:textId="77777777" w:rsidR="00617C90" w:rsidRPr="002C215A" w:rsidRDefault="00617C90" w:rsidP="006F048C">
            <w:pPr>
              <w:rPr>
                <w:sz w:val="20"/>
                <w:szCs w:val="20"/>
              </w:rPr>
            </w:pPr>
          </w:p>
        </w:tc>
        <w:tc>
          <w:tcPr>
            <w:tcW w:w="1232" w:type="dxa"/>
            <w:tcBorders>
              <w:top w:val="nil"/>
              <w:left w:val="nil"/>
              <w:bottom w:val="nil"/>
              <w:right w:val="nil"/>
            </w:tcBorders>
          </w:tcPr>
          <w:p w14:paraId="392793C8" w14:textId="77777777" w:rsidR="00617C90" w:rsidRPr="002C215A" w:rsidRDefault="00617C90" w:rsidP="006F048C">
            <w:pPr>
              <w:rPr>
                <w:sz w:val="20"/>
                <w:szCs w:val="20"/>
              </w:rPr>
            </w:pPr>
            <w:r>
              <w:rPr>
                <w:sz w:val="20"/>
                <w:szCs w:val="20"/>
              </w:rPr>
              <w:t>R</w:t>
            </w:r>
            <w:r>
              <w:rPr>
                <w:sz w:val="20"/>
                <w:szCs w:val="20"/>
                <w:vertAlign w:val="superscript"/>
              </w:rPr>
              <w:t>2</w:t>
            </w:r>
          </w:p>
        </w:tc>
        <w:tc>
          <w:tcPr>
            <w:tcW w:w="1469" w:type="dxa"/>
            <w:gridSpan w:val="2"/>
            <w:tcBorders>
              <w:top w:val="nil"/>
              <w:left w:val="nil"/>
              <w:bottom w:val="nil"/>
              <w:right w:val="nil"/>
            </w:tcBorders>
          </w:tcPr>
          <w:p w14:paraId="3E5D4509" w14:textId="77777777" w:rsidR="00617C90" w:rsidRPr="002C215A" w:rsidRDefault="00617C90" w:rsidP="006F048C">
            <w:pPr>
              <w:jc w:val="center"/>
              <w:rPr>
                <w:sz w:val="20"/>
                <w:szCs w:val="20"/>
              </w:rPr>
            </w:pPr>
            <w:r>
              <w:rPr>
                <w:sz w:val="20"/>
                <w:szCs w:val="20"/>
              </w:rPr>
              <w:t>.31</w:t>
            </w:r>
          </w:p>
        </w:tc>
        <w:tc>
          <w:tcPr>
            <w:tcW w:w="236" w:type="dxa"/>
            <w:tcBorders>
              <w:top w:val="nil"/>
              <w:left w:val="nil"/>
              <w:bottom w:val="nil"/>
              <w:right w:val="nil"/>
            </w:tcBorders>
          </w:tcPr>
          <w:p w14:paraId="1B2E3AE5" w14:textId="77777777" w:rsidR="00617C90" w:rsidRPr="002C215A" w:rsidRDefault="00617C90" w:rsidP="006F048C">
            <w:pPr>
              <w:rPr>
                <w:sz w:val="20"/>
                <w:szCs w:val="20"/>
              </w:rPr>
            </w:pPr>
          </w:p>
        </w:tc>
        <w:tc>
          <w:tcPr>
            <w:tcW w:w="1466" w:type="dxa"/>
            <w:gridSpan w:val="2"/>
            <w:tcBorders>
              <w:top w:val="nil"/>
              <w:left w:val="nil"/>
              <w:bottom w:val="nil"/>
              <w:right w:val="nil"/>
            </w:tcBorders>
          </w:tcPr>
          <w:p w14:paraId="579627C0" w14:textId="77777777" w:rsidR="00617C90" w:rsidRPr="002C215A" w:rsidRDefault="00617C90" w:rsidP="006F048C">
            <w:pPr>
              <w:jc w:val="center"/>
              <w:rPr>
                <w:sz w:val="20"/>
                <w:szCs w:val="20"/>
              </w:rPr>
            </w:pPr>
            <w:r>
              <w:rPr>
                <w:sz w:val="20"/>
                <w:szCs w:val="20"/>
              </w:rPr>
              <w:t>.31</w:t>
            </w:r>
          </w:p>
        </w:tc>
      </w:tr>
      <w:tr w:rsidR="00617C90" w14:paraId="0D04D63F" w14:textId="77777777" w:rsidTr="006F048C">
        <w:tc>
          <w:tcPr>
            <w:tcW w:w="1230" w:type="dxa"/>
            <w:tcBorders>
              <w:top w:val="nil"/>
              <w:left w:val="nil"/>
              <w:bottom w:val="single" w:sz="4" w:space="0" w:color="auto"/>
              <w:right w:val="nil"/>
            </w:tcBorders>
          </w:tcPr>
          <w:p w14:paraId="60B3E734" w14:textId="77777777" w:rsidR="00617C90" w:rsidRPr="002C215A" w:rsidRDefault="00617C90" w:rsidP="006F048C">
            <w:pPr>
              <w:rPr>
                <w:sz w:val="20"/>
                <w:szCs w:val="20"/>
              </w:rPr>
            </w:pPr>
            <w:r>
              <w:rPr>
                <w:sz w:val="20"/>
                <w:szCs w:val="20"/>
              </w:rPr>
              <w:t>N</w:t>
            </w:r>
          </w:p>
        </w:tc>
        <w:tc>
          <w:tcPr>
            <w:tcW w:w="1468" w:type="dxa"/>
            <w:gridSpan w:val="2"/>
            <w:tcBorders>
              <w:top w:val="nil"/>
              <w:left w:val="nil"/>
              <w:bottom w:val="single" w:sz="4" w:space="0" w:color="auto"/>
              <w:right w:val="nil"/>
            </w:tcBorders>
          </w:tcPr>
          <w:p w14:paraId="70B9B32B" w14:textId="77777777" w:rsidR="00617C90" w:rsidRPr="002C215A" w:rsidRDefault="00617C90" w:rsidP="006F048C">
            <w:pPr>
              <w:jc w:val="center"/>
              <w:rPr>
                <w:sz w:val="20"/>
                <w:szCs w:val="20"/>
              </w:rPr>
            </w:pPr>
            <w:r>
              <w:rPr>
                <w:sz w:val="20"/>
                <w:szCs w:val="20"/>
              </w:rPr>
              <w:t>91</w:t>
            </w:r>
          </w:p>
        </w:tc>
        <w:tc>
          <w:tcPr>
            <w:tcW w:w="236" w:type="dxa"/>
            <w:tcBorders>
              <w:top w:val="nil"/>
              <w:left w:val="nil"/>
              <w:bottom w:val="single" w:sz="4" w:space="0" w:color="auto"/>
              <w:right w:val="nil"/>
            </w:tcBorders>
          </w:tcPr>
          <w:p w14:paraId="1F1B6D70" w14:textId="77777777" w:rsidR="00617C90" w:rsidRPr="002C215A" w:rsidRDefault="00617C90" w:rsidP="006F048C">
            <w:pPr>
              <w:rPr>
                <w:sz w:val="20"/>
                <w:szCs w:val="20"/>
              </w:rPr>
            </w:pPr>
          </w:p>
        </w:tc>
        <w:tc>
          <w:tcPr>
            <w:tcW w:w="1465" w:type="dxa"/>
            <w:gridSpan w:val="2"/>
            <w:tcBorders>
              <w:top w:val="nil"/>
              <w:left w:val="nil"/>
              <w:bottom w:val="single" w:sz="4" w:space="0" w:color="auto"/>
              <w:right w:val="nil"/>
            </w:tcBorders>
          </w:tcPr>
          <w:p w14:paraId="7A421C0E" w14:textId="77777777" w:rsidR="00617C90" w:rsidRPr="002C215A" w:rsidRDefault="00617C90" w:rsidP="006F048C">
            <w:pPr>
              <w:jc w:val="center"/>
              <w:rPr>
                <w:sz w:val="20"/>
                <w:szCs w:val="20"/>
              </w:rPr>
            </w:pPr>
            <w:r>
              <w:rPr>
                <w:sz w:val="20"/>
                <w:szCs w:val="20"/>
              </w:rPr>
              <w:t>91</w:t>
            </w:r>
          </w:p>
        </w:tc>
        <w:tc>
          <w:tcPr>
            <w:tcW w:w="236" w:type="dxa"/>
            <w:tcBorders>
              <w:top w:val="nil"/>
              <w:left w:val="nil"/>
              <w:bottom w:val="nil"/>
              <w:right w:val="nil"/>
            </w:tcBorders>
          </w:tcPr>
          <w:p w14:paraId="553B3208" w14:textId="77777777" w:rsidR="00617C90" w:rsidRPr="002C215A" w:rsidRDefault="00617C90" w:rsidP="006F048C">
            <w:pPr>
              <w:rPr>
                <w:sz w:val="20"/>
                <w:szCs w:val="20"/>
              </w:rPr>
            </w:pPr>
          </w:p>
        </w:tc>
        <w:tc>
          <w:tcPr>
            <w:tcW w:w="1232" w:type="dxa"/>
            <w:tcBorders>
              <w:top w:val="nil"/>
              <w:left w:val="nil"/>
              <w:bottom w:val="single" w:sz="4" w:space="0" w:color="auto"/>
              <w:right w:val="nil"/>
            </w:tcBorders>
          </w:tcPr>
          <w:p w14:paraId="5AFB3AF1" w14:textId="77777777" w:rsidR="00617C90" w:rsidRPr="002C215A" w:rsidRDefault="00617C90" w:rsidP="006F048C">
            <w:pPr>
              <w:rPr>
                <w:sz w:val="20"/>
                <w:szCs w:val="20"/>
              </w:rPr>
            </w:pPr>
            <w:r>
              <w:rPr>
                <w:sz w:val="20"/>
                <w:szCs w:val="20"/>
              </w:rPr>
              <w:t>N</w:t>
            </w:r>
          </w:p>
        </w:tc>
        <w:tc>
          <w:tcPr>
            <w:tcW w:w="1469" w:type="dxa"/>
            <w:gridSpan w:val="2"/>
            <w:tcBorders>
              <w:top w:val="nil"/>
              <w:left w:val="nil"/>
              <w:bottom w:val="single" w:sz="4" w:space="0" w:color="auto"/>
              <w:right w:val="nil"/>
            </w:tcBorders>
          </w:tcPr>
          <w:p w14:paraId="731107D0" w14:textId="77777777" w:rsidR="00617C90" w:rsidRPr="002C215A" w:rsidRDefault="00617C90" w:rsidP="006F048C">
            <w:pPr>
              <w:jc w:val="center"/>
              <w:rPr>
                <w:sz w:val="20"/>
                <w:szCs w:val="20"/>
              </w:rPr>
            </w:pPr>
            <w:r>
              <w:rPr>
                <w:sz w:val="20"/>
                <w:szCs w:val="20"/>
              </w:rPr>
              <w:t>91</w:t>
            </w:r>
          </w:p>
        </w:tc>
        <w:tc>
          <w:tcPr>
            <w:tcW w:w="236" w:type="dxa"/>
            <w:tcBorders>
              <w:top w:val="nil"/>
              <w:left w:val="nil"/>
              <w:bottom w:val="single" w:sz="4" w:space="0" w:color="auto"/>
              <w:right w:val="nil"/>
            </w:tcBorders>
          </w:tcPr>
          <w:p w14:paraId="6F65B5B7" w14:textId="77777777" w:rsidR="00617C90" w:rsidRPr="002C215A" w:rsidRDefault="00617C90" w:rsidP="006F048C">
            <w:pPr>
              <w:rPr>
                <w:sz w:val="20"/>
                <w:szCs w:val="20"/>
              </w:rPr>
            </w:pPr>
          </w:p>
        </w:tc>
        <w:tc>
          <w:tcPr>
            <w:tcW w:w="1466" w:type="dxa"/>
            <w:gridSpan w:val="2"/>
            <w:tcBorders>
              <w:top w:val="nil"/>
              <w:left w:val="nil"/>
              <w:bottom w:val="single" w:sz="4" w:space="0" w:color="auto"/>
              <w:right w:val="nil"/>
            </w:tcBorders>
          </w:tcPr>
          <w:p w14:paraId="2BF910C3" w14:textId="77777777" w:rsidR="00617C90" w:rsidRPr="002C215A" w:rsidRDefault="00617C90" w:rsidP="006F048C">
            <w:pPr>
              <w:jc w:val="center"/>
              <w:rPr>
                <w:sz w:val="20"/>
                <w:szCs w:val="20"/>
              </w:rPr>
            </w:pPr>
            <w:r>
              <w:rPr>
                <w:sz w:val="20"/>
                <w:szCs w:val="20"/>
              </w:rPr>
              <w:t>91</w:t>
            </w:r>
          </w:p>
        </w:tc>
      </w:tr>
      <w:tr w:rsidR="00617C90" w:rsidRPr="00FD5E98" w14:paraId="424B9757" w14:textId="77777777" w:rsidTr="006F048C">
        <w:tc>
          <w:tcPr>
            <w:tcW w:w="9038" w:type="dxa"/>
            <w:gridSpan w:val="13"/>
            <w:tcBorders>
              <w:top w:val="nil"/>
              <w:left w:val="nil"/>
              <w:bottom w:val="nil"/>
              <w:right w:val="nil"/>
            </w:tcBorders>
          </w:tcPr>
          <w:p w14:paraId="0D9BD45B" w14:textId="77777777" w:rsidR="00617C90" w:rsidRPr="00D65B7B" w:rsidRDefault="00617C90" w:rsidP="006F048C">
            <w:pPr>
              <w:rPr>
                <w:sz w:val="20"/>
                <w:szCs w:val="20"/>
                <w:lang w:val="en-CA"/>
              </w:rPr>
            </w:pPr>
            <w:r w:rsidRPr="00D65B7B">
              <w:rPr>
                <w:sz w:val="20"/>
                <w:szCs w:val="20"/>
                <w:lang w:val="en-CA"/>
              </w:rPr>
              <w:t>*** p&lt;.001   ** p&lt;.01   * p&lt;.05   † p&lt;.10</w:t>
            </w:r>
          </w:p>
          <w:p w14:paraId="2E2E53A4" w14:textId="77777777" w:rsidR="00617C90" w:rsidRPr="00F81FBB" w:rsidRDefault="00617C90" w:rsidP="006F048C">
            <w:pPr>
              <w:rPr>
                <w:strike/>
                <w:sz w:val="20"/>
                <w:szCs w:val="20"/>
                <w:lang w:val="en-CA"/>
              </w:rPr>
            </w:pPr>
          </w:p>
        </w:tc>
      </w:tr>
    </w:tbl>
    <w:p w14:paraId="791AB671" w14:textId="10D60769" w:rsidR="00B86764" w:rsidRDefault="00B86764" w:rsidP="00DC3621">
      <w:pPr>
        <w:rPr>
          <w:lang w:val="en-CA"/>
        </w:rPr>
      </w:pPr>
    </w:p>
    <w:p w14:paraId="7DE71272" w14:textId="066BF19A" w:rsidR="00617C90" w:rsidRDefault="00617C90">
      <w:pPr>
        <w:rPr>
          <w:lang w:val="en-CA"/>
        </w:rPr>
      </w:pPr>
      <w:r>
        <w:rPr>
          <w:lang w:val="en-CA"/>
        </w:rPr>
        <w:br w:type="page"/>
      </w:r>
    </w:p>
    <w:p w14:paraId="4A4F3FF2" w14:textId="77777777" w:rsidR="00B86764" w:rsidRDefault="00B86764" w:rsidP="00DC3621">
      <w:pPr>
        <w:rPr>
          <w:lang w:val="en-CA"/>
        </w:rPr>
      </w:pPr>
    </w:p>
    <w:p w14:paraId="0E0C51DE" w14:textId="1CFC75CE" w:rsidR="00F611E3" w:rsidRPr="004E7050" w:rsidRDefault="002F57C4" w:rsidP="00DC3621">
      <w:pPr>
        <w:rPr>
          <w:b/>
          <w:lang w:val="en-CA"/>
        </w:rPr>
      </w:pPr>
      <w:r>
        <w:rPr>
          <w:b/>
          <w:lang w:val="en-CA"/>
        </w:rPr>
        <w:t>Works</w:t>
      </w:r>
      <w:r w:rsidR="005C0E31" w:rsidRPr="004E7050">
        <w:rPr>
          <w:b/>
          <w:lang w:val="en-CA"/>
        </w:rPr>
        <w:t xml:space="preserve"> cited </w:t>
      </w:r>
      <w:r w:rsidR="004E7050" w:rsidRPr="004E7050">
        <w:rPr>
          <w:b/>
          <w:lang w:val="en-CA"/>
        </w:rPr>
        <w:t>in the supplementary material</w:t>
      </w:r>
    </w:p>
    <w:p w14:paraId="5026D022" w14:textId="77777777" w:rsidR="005C0E31" w:rsidRPr="005C0E31" w:rsidRDefault="005C0E31" w:rsidP="00DC3621">
      <w:pPr>
        <w:rPr>
          <w:highlight w:val="cyan"/>
          <w:lang w:val="en-CA"/>
        </w:rPr>
      </w:pPr>
    </w:p>
    <w:p w14:paraId="0C43F54D" w14:textId="5274AF50" w:rsidR="00A37B7A" w:rsidRPr="00E21C30" w:rsidRDefault="00A37B7A" w:rsidP="00AE59CB">
      <w:pPr>
        <w:rPr>
          <w:rFonts w:eastAsiaTheme="minorHAnsi" w:cstheme="minorHAnsi"/>
          <w:lang w:val="en-CA" w:eastAsia="en-US"/>
        </w:rPr>
      </w:pPr>
      <w:r w:rsidRPr="00E21C30">
        <w:rPr>
          <w:rFonts w:eastAsiaTheme="minorHAnsi" w:cstheme="minorHAnsi"/>
          <w:lang w:val="en-CA" w:eastAsia="en-US"/>
        </w:rPr>
        <w:t>Bakker, Ryan, Catherine de Vries, Erica Edwards, Liesbet Hooghe, Seth Jolly, Gary Marks, Jonat</w:t>
      </w:r>
      <w:r w:rsidR="00CA3A76" w:rsidRPr="00E21C30">
        <w:rPr>
          <w:rFonts w:eastAsiaTheme="minorHAnsi" w:cstheme="minorHAnsi"/>
          <w:lang w:val="en-CA" w:eastAsia="en-US"/>
        </w:rPr>
        <w:t>h</w:t>
      </w:r>
      <w:r w:rsidRPr="00E21C30">
        <w:rPr>
          <w:rFonts w:eastAsiaTheme="minorHAnsi" w:cstheme="minorHAnsi"/>
          <w:lang w:val="en-CA" w:eastAsia="en-US"/>
        </w:rPr>
        <w:t>an Polk, Jan Rovny</w:t>
      </w:r>
      <w:r w:rsidR="00CA3A76" w:rsidRPr="00E21C30">
        <w:rPr>
          <w:rFonts w:eastAsiaTheme="minorHAnsi" w:cstheme="minorHAnsi"/>
          <w:lang w:val="en-CA" w:eastAsia="en-US"/>
        </w:rPr>
        <w:t>, Marco Steenbergen and Milada Anna Vachudova. 2015. “Measuring party positions in Europe: The Chapel Hill expert survey trend file, 1999-2010</w:t>
      </w:r>
      <w:r w:rsidR="004C202B">
        <w:rPr>
          <w:rFonts w:eastAsiaTheme="minorHAnsi" w:cstheme="minorHAnsi"/>
          <w:lang w:val="en-CA" w:eastAsia="en-US"/>
        </w:rPr>
        <w:t>.</w:t>
      </w:r>
      <w:r w:rsidR="00CA3A76" w:rsidRPr="00E21C30">
        <w:rPr>
          <w:rFonts w:eastAsiaTheme="minorHAnsi" w:cstheme="minorHAnsi"/>
          <w:lang w:val="en-CA" w:eastAsia="en-US"/>
        </w:rPr>
        <w:t xml:space="preserve">” </w:t>
      </w:r>
      <w:r w:rsidR="00CA3A76" w:rsidRPr="00E21C30">
        <w:rPr>
          <w:rFonts w:eastAsiaTheme="minorHAnsi" w:cstheme="minorHAnsi"/>
          <w:i/>
          <w:iCs/>
          <w:lang w:val="en-CA" w:eastAsia="en-US"/>
        </w:rPr>
        <w:t>Party Politics</w:t>
      </w:r>
      <w:r w:rsidR="00CA3A76" w:rsidRPr="00E21C30">
        <w:rPr>
          <w:rFonts w:eastAsiaTheme="minorHAnsi" w:cstheme="minorHAnsi"/>
          <w:lang w:val="en-CA" w:eastAsia="en-US"/>
        </w:rPr>
        <w:t xml:space="preserve"> 21 (1): 143-152.</w:t>
      </w:r>
    </w:p>
    <w:p w14:paraId="25B20261" w14:textId="77777777" w:rsidR="00A37B7A" w:rsidRPr="00E21C30" w:rsidRDefault="00A37B7A" w:rsidP="00AE59CB">
      <w:pPr>
        <w:rPr>
          <w:rFonts w:eastAsiaTheme="minorHAnsi" w:cstheme="minorHAnsi"/>
          <w:lang w:val="en-CA" w:eastAsia="en-US"/>
        </w:rPr>
      </w:pPr>
    </w:p>
    <w:p w14:paraId="0C36BB00" w14:textId="02E247C8" w:rsidR="00A445C6" w:rsidRPr="00E21C30" w:rsidRDefault="00EA7940" w:rsidP="00AE59CB">
      <w:pPr>
        <w:rPr>
          <w:rFonts w:eastAsiaTheme="minorHAnsi" w:cstheme="minorHAnsi"/>
          <w:lang w:val="en-CA" w:eastAsia="en-US"/>
        </w:rPr>
      </w:pPr>
      <w:r w:rsidRPr="00E21C30">
        <w:rPr>
          <w:rFonts w:eastAsiaTheme="minorHAnsi" w:cstheme="minorHAnsi"/>
          <w:lang w:val="en-CA" w:eastAsia="en-US"/>
        </w:rPr>
        <w:t>Huber, John and Ronald Inglehart. 1995. “Expert Interpretations of Party Space and Party Locations in 42 Societies</w:t>
      </w:r>
      <w:r w:rsidR="00120BBF" w:rsidRPr="00E21C30">
        <w:rPr>
          <w:rFonts w:eastAsiaTheme="minorHAnsi" w:cstheme="minorHAnsi"/>
          <w:lang w:val="en-CA" w:eastAsia="en-US"/>
        </w:rPr>
        <w:t>.</w:t>
      </w:r>
      <w:r w:rsidRPr="00E21C30">
        <w:rPr>
          <w:rFonts w:eastAsiaTheme="minorHAnsi" w:cstheme="minorHAnsi"/>
          <w:lang w:val="en-CA" w:eastAsia="en-US"/>
        </w:rPr>
        <w:t xml:space="preserve">” </w:t>
      </w:r>
      <w:r w:rsidRPr="00E21C30">
        <w:rPr>
          <w:rFonts w:eastAsiaTheme="minorHAnsi" w:cstheme="minorHAnsi"/>
          <w:i/>
          <w:lang w:val="en-CA" w:eastAsia="en-US"/>
        </w:rPr>
        <w:t>Party Politics</w:t>
      </w:r>
      <w:r w:rsidRPr="00E21C30">
        <w:rPr>
          <w:rFonts w:eastAsiaTheme="minorHAnsi" w:cstheme="minorHAnsi"/>
          <w:lang w:val="en-CA" w:eastAsia="en-US"/>
        </w:rPr>
        <w:t xml:space="preserve"> 1 (1): 73-111.</w:t>
      </w:r>
    </w:p>
    <w:p w14:paraId="57B198D5" w14:textId="77777777" w:rsidR="00A445C6" w:rsidRPr="00E21C30" w:rsidRDefault="00A445C6" w:rsidP="00AE59CB">
      <w:pPr>
        <w:rPr>
          <w:rFonts w:eastAsiaTheme="minorHAnsi" w:cstheme="minorHAnsi"/>
          <w:lang w:val="en-CA" w:eastAsia="en-US"/>
        </w:rPr>
      </w:pPr>
    </w:p>
    <w:p w14:paraId="65973727" w14:textId="661331E3" w:rsidR="00B133BC" w:rsidRDefault="00B133BC" w:rsidP="00B133BC">
      <w:pPr>
        <w:rPr>
          <w:rFonts w:eastAsiaTheme="minorHAnsi" w:cstheme="minorHAnsi"/>
          <w:lang w:val="en-US" w:eastAsia="en-US"/>
        </w:rPr>
      </w:pPr>
      <w:r w:rsidRPr="0001544B">
        <w:rPr>
          <w:rFonts w:eastAsiaTheme="minorHAnsi" w:cstheme="minorHAnsi"/>
          <w:lang w:val="en-US" w:eastAsia="en-US"/>
        </w:rPr>
        <w:t xml:space="preserve">Benoit, Kenneth and Michael Laver. </w:t>
      </w:r>
      <w:r w:rsidRPr="0065519F">
        <w:rPr>
          <w:rFonts w:eastAsiaTheme="minorHAnsi" w:cstheme="minorHAnsi"/>
          <w:lang w:val="en-CA" w:eastAsia="en-US"/>
        </w:rPr>
        <w:t>2006</w:t>
      </w:r>
      <w:r w:rsidRPr="00CE44BA">
        <w:rPr>
          <w:rFonts w:eastAsiaTheme="minorHAnsi" w:cstheme="minorHAnsi"/>
          <w:lang w:val="en-CA" w:eastAsia="en-US"/>
        </w:rPr>
        <w:t xml:space="preserve">. </w:t>
      </w:r>
      <w:r w:rsidRPr="00CE44BA">
        <w:rPr>
          <w:rFonts w:eastAsiaTheme="minorHAnsi" w:cstheme="minorHAnsi"/>
          <w:i/>
          <w:lang w:val="en-CA" w:eastAsia="en-US"/>
        </w:rPr>
        <w:t>Party Policy in Modern Democracies</w:t>
      </w:r>
      <w:r w:rsidRPr="00CE44BA">
        <w:rPr>
          <w:rFonts w:eastAsiaTheme="minorHAnsi" w:cstheme="minorHAnsi"/>
          <w:lang w:val="en-CA" w:eastAsia="en-US"/>
        </w:rPr>
        <w:t xml:space="preserve">. </w:t>
      </w:r>
      <w:r w:rsidRPr="00CE44BA">
        <w:rPr>
          <w:rFonts w:eastAsiaTheme="minorHAnsi" w:cstheme="minorHAnsi"/>
          <w:lang w:val="en-US" w:eastAsia="en-US"/>
        </w:rPr>
        <w:t>New York: Routledge.</w:t>
      </w:r>
    </w:p>
    <w:p w14:paraId="096DB952" w14:textId="516B28D3" w:rsidR="00AC76DC" w:rsidRDefault="00AC76DC" w:rsidP="00B133BC">
      <w:pPr>
        <w:rPr>
          <w:rFonts w:eastAsiaTheme="minorHAnsi" w:cstheme="minorHAnsi"/>
          <w:lang w:val="en-US" w:eastAsia="en-US"/>
        </w:rPr>
      </w:pPr>
    </w:p>
    <w:p w14:paraId="752F1A0A" w14:textId="77777777" w:rsidR="00AC76DC" w:rsidRPr="009C4AEC" w:rsidRDefault="00AC76DC" w:rsidP="00AC76DC">
      <w:pPr>
        <w:widowControl w:val="0"/>
        <w:autoSpaceDE w:val="0"/>
        <w:autoSpaceDN w:val="0"/>
        <w:adjustRightInd w:val="0"/>
        <w:rPr>
          <w:lang w:val="en-US"/>
        </w:rPr>
      </w:pPr>
      <w:r w:rsidRPr="009C4AEC">
        <w:rPr>
          <w:lang w:val="en-US"/>
        </w:rPr>
        <w:t>Curini, L</w:t>
      </w:r>
      <w:r>
        <w:rPr>
          <w:lang w:val="en-US"/>
        </w:rPr>
        <w:t>uigi</w:t>
      </w:r>
      <w:r w:rsidRPr="009C4AEC">
        <w:rPr>
          <w:lang w:val="en-US"/>
        </w:rPr>
        <w:t xml:space="preserve">. 2010. </w:t>
      </w:r>
      <w:r>
        <w:rPr>
          <w:lang w:val="en-US"/>
        </w:rPr>
        <w:t>“</w:t>
      </w:r>
      <w:r w:rsidRPr="009C4AEC">
        <w:rPr>
          <w:lang w:val="en-US"/>
        </w:rPr>
        <w:t xml:space="preserve">Experts’ </w:t>
      </w:r>
      <w:r>
        <w:rPr>
          <w:lang w:val="en-US"/>
        </w:rPr>
        <w:t>P</w:t>
      </w:r>
      <w:r w:rsidRPr="009C4AEC">
        <w:rPr>
          <w:lang w:val="en-US"/>
        </w:rPr>
        <w:t xml:space="preserve">olitical </w:t>
      </w:r>
      <w:r>
        <w:rPr>
          <w:lang w:val="en-US"/>
        </w:rPr>
        <w:t>P</w:t>
      </w:r>
      <w:r w:rsidRPr="009C4AEC">
        <w:rPr>
          <w:lang w:val="en-US"/>
        </w:rPr>
        <w:t xml:space="preserve">references and their </w:t>
      </w:r>
      <w:r>
        <w:rPr>
          <w:lang w:val="en-US"/>
        </w:rPr>
        <w:t>I</w:t>
      </w:r>
      <w:r w:rsidRPr="009C4AEC">
        <w:rPr>
          <w:lang w:val="en-US"/>
        </w:rPr>
        <w:t xml:space="preserve">mpact on </w:t>
      </w:r>
      <w:r>
        <w:rPr>
          <w:lang w:val="en-US"/>
        </w:rPr>
        <w:t>I</w:t>
      </w:r>
      <w:r w:rsidRPr="009C4AEC">
        <w:rPr>
          <w:lang w:val="en-US"/>
        </w:rPr>
        <w:t xml:space="preserve">deological </w:t>
      </w:r>
      <w:r>
        <w:rPr>
          <w:lang w:val="en-US"/>
        </w:rPr>
        <w:t>B</w:t>
      </w:r>
      <w:r w:rsidRPr="009C4AEC">
        <w:rPr>
          <w:lang w:val="en-US"/>
        </w:rPr>
        <w:t>ias.</w:t>
      </w:r>
      <w:r>
        <w:rPr>
          <w:lang w:val="en-US"/>
        </w:rPr>
        <w:t>”</w:t>
      </w:r>
      <w:r w:rsidRPr="009C4AEC">
        <w:rPr>
          <w:lang w:val="en-US"/>
        </w:rPr>
        <w:t xml:space="preserve"> </w:t>
      </w:r>
      <w:r w:rsidRPr="009C4AEC">
        <w:rPr>
          <w:i/>
          <w:lang w:val="en-US"/>
        </w:rPr>
        <w:t>Party Politics</w:t>
      </w:r>
      <w:r w:rsidRPr="009C4AEC">
        <w:rPr>
          <w:lang w:val="en-US"/>
        </w:rPr>
        <w:t xml:space="preserve"> 16</w:t>
      </w:r>
      <w:r>
        <w:rPr>
          <w:lang w:val="en-US"/>
        </w:rPr>
        <w:t xml:space="preserve"> </w:t>
      </w:r>
      <w:r w:rsidRPr="009C4AEC">
        <w:rPr>
          <w:lang w:val="en-US"/>
        </w:rPr>
        <w:t>(3): 299-321.</w:t>
      </w:r>
    </w:p>
    <w:p w14:paraId="4DFFB388" w14:textId="77777777" w:rsidR="00B133BC" w:rsidRDefault="00B133BC" w:rsidP="00AE59CB">
      <w:pPr>
        <w:rPr>
          <w:rFonts w:eastAsiaTheme="minorHAnsi" w:cstheme="minorHAnsi"/>
          <w:lang w:val="en-CA" w:eastAsia="en-US"/>
        </w:rPr>
      </w:pPr>
    </w:p>
    <w:p w14:paraId="01B78291" w14:textId="7E318D1E" w:rsidR="00A445C6" w:rsidRPr="00E21C30" w:rsidRDefault="00A445C6" w:rsidP="00AE59CB">
      <w:pPr>
        <w:rPr>
          <w:rFonts w:eastAsiaTheme="minorHAnsi" w:cstheme="minorHAnsi"/>
          <w:lang w:val="en-CA" w:eastAsia="en-US"/>
        </w:rPr>
      </w:pPr>
      <w:r w:rsidRPr="00E21C30">
        <w:rPr>
          <w:rFonts w:eastAsiaTheme="minorHAnsi" w:cstheme="minorHAnsi"/>
          <w:lang w:val="en-CA" w:eastAsia="en-US"/>
        </w:rPr>
        <w:t xml:space="preserve">Maurer, Peter and Miika Vähämaa. 2014. “Methods and Challenges of Comparative Surveys of Political Communication Elites.” In </w:t>
      </w:r>
      <w:r w:rsidRPr="00E21C30">
        <w:rPr>
          <w:rFonts w:eastAsiaTheme="minorHAnsi" w:cstheme="minorHAnsi"/>
          <w:i/>
          <w:lang w:val="en-CA" w:eastAsia="en-US"/>
        </w:rPr>
        <w:t>Political Communication Cultures in Europe</w:t>
      </w:r>
      <w:r w:rsidRPr="00E21C30">
        <w:rPr>
          <w:rFonts w:eastAsiaTheme="minorHAnsi" w:cstheme="minorHAnsi"/>
          <w:lang w:val="en-CA" w:eastAsia="en-US"/>
        </w:rPr>
        <w:t>, ed. Barbara Pfetsch. New York: Palgrave.</w:t>
      </w:r>
    </w:p>
    <w:p w14:paraId="6702DA4E" w14:textId="048FDCD9" w:rsidR="00A445C6" w:rsidRPr="00E21C30" w:rsidRDefault="00A445C6" w:rsidP="00AE59CB">
      <w:pPr>
        <w:rPr>
          <w:rFonts w:eastAsiaTheme="minorHAnsi" w:cstheme="minorHAnsi"/>
          <w:lang w:val="en-CA" w:eastAsia="en-US"/>
        </w:rPr>
      </w:pPr>
    </w:p>
    <w:p w14:paraId="1E182549" w14:textId="4F748550" w:rsidR="00D015D8" w:rsidRPr="00E21C30" w:rsidRDefault="00D015D8" w:rsidP="00AE59CB">
      <w:pPr>
        <w:rPr>
          <w:rFonts w:eastAsiaTheme="minorHAnsi" w:cstheme="minorHAnsi"/>
          <w:lang w:val="en-CA" w:eastAsia="en-US"/>
        </w:rPr>
      </w:pPr>
      <w:r w:rsidRPr="00E21C30">
        <w:rPr>
          <w:lang w:val="en-US"/>
        </w:rPr>
        <w:t>Nai, Alessandro, Ferran Mart</w:t>
      </w:r>
      <w:r w:rsidRPr="00E21C30">
        <w:rPr>
          <w:rFonts w:cs="Times New Roman"/>
          <w:lang w:val="en-US"/>
        </w:rPr>
        <w:t xml:space="preserve">ínez </w:t>
      </w:r>
      <w:r w:rsidR="006E4D86" w:rsidRPr="00E21C30">
        <w:rPr>
          <w:rFonts w:cs="Times New Roman"/>
          <w:lang w:val="en-US"/>
        </w:rPr>
        <w:t>i</w:t>
      </w:r>
      <w:r w:rsidRPr="00E21C30">
        <w:rPr>
          <w:rFonts w:cs="Times New Roman"/>
          <w:lang w:val="en-US"/>
        </w:rPr>
        <w:t xml:space="preserve"> </w:t>
      </w:r>
      <w:r w:rsidRPr="00E21C30">
        <w:rPr>
          <w:lang w:val="en-US"/>
        </w:rPr>
        <w:t>Coma and Jürgen Maier. 2019. “Donald Trump, Populism, and the Age of Extremes: Comparing the Personality Traits and Campaigning Styles of Trump and Other Leaders Worldwide.”</w:t>
      </w:r>
      <w:r w:rsidR="006E4D86" w:rsidRPr="00E21C30">
        <w:rPr>
          <w:lang w:val="en-US"/>
        </w:rPr>
        <w:t xml:space="preserve"> </w:t>
      </w:r>
      <w:r w:rsidR="006E4D86" w:rsidRPr="00E21C30">
        <w:rPr>
          <w:i/>
          <w:iCs/>
          <w:lang w:val="en-US"/>
        </w:rPr>
        <w:t>Presidential Studies Qua</w:t>
      </w:r>
      <w:r w:rsidR="00404E27" w:rsidRPr="00E21C30">
        <w:rPr>
          <w:i/>
          <w:iCs/>
          <w:lang w:val="en-US"/>
        </w:rPr>
        <w:t>r</w:t>
      </w:r>
      <w:r w:rsidR="006E4D86" w:rsidRPr="00E21C30">
        <w:rPr>
          <w:i/>
          <w:iCs/>
          <w:lang w:val="en-US"/>
        </w:rPr>
        <w:t>terly</w:t>
      </w:r>
      <w:r w:rsidR="00772A66">
        <w:rPr>
          <w:lang w:val="en-US"/>
        </w:rPr>
        <w:t xml:space="preserve"> 49 (3)</w:t>
      </w:r>
      <w:r w:rsidR="00404E27" w:rsidRPr="00E21C30">
        <w:rPr>
          <w:lang w:val="en-US"/>
        </w:rPr>
        <w:t xml:space="preserve">: </w:t>
      </w:r>
      <w:r w:rsidR="00772A66">
        <w:rPr>
          <w:lang w:val="en-US"/>
        </w:rPr>
        <w:t>609-43</w:t>
      </w:r>
      <w:r w:rsidR="00404E27" w:rsidRPr="00E21C30">
        <w:rPr>
          <w:lang w:val="en-US"/>
        </w:rPr>
        <w:t>.</w:t>
      </w:r>
    </w:p>
    <w:p w14:paraId="66EDB18C" w14:textId="77777777" w:rsidR="00282A5A" w:rsidRDefault="00282A5A" w:rsidP="00282A5A">
      <w:pPr>
        <w:rPr>
          <w:rFonts w:cs="Times New Roman"/>
          <w:lang w:val="en-US"/>
        </w:rPr>
      </w:pPr>
    </w:p>
    <w:p w14:paraId="4BB37CE1" w14:textId="41061C8A" w:rsidR="004D0C8E" w:rsidRDefault="004D0C8E" w:rsidP="00282A5A">
      <w:pPr>
        <w:rPr>
          <w:rFonts w:cs="Times New Roman"/>
          <w:lang w:val="en-US"/>
        </w:rPr>
      </w:pPr>
      <w:r>
        <w:rPr>
          <w:rFonts w:cs="Times New Roman"/>
          <w:lang w:val="en-US"/>
        </w:rPr>
        <w:t xml:space="preserve">Numeris. 2017a. </w:t>
      </w:r>
      <w:r w:rsidRPr="004C202B">
        <w:rPr>
          <w:rFonts w:cs="Times New Roman"/>
          <w:i/>
          <w:iCs/>
          <w:lang w:val="en-US"/>
        </w:rPr>
        <w:t>Radio Market Ranking – PPM Topline (February 27, 2017 to May 28, 201</w:t>
      </w:r>
      <w:r w:rsidR="00DA7765" w:rsidRPr="004C202B">
        <w:rPr>
          <w:rFonts w:cs="Times New Roman"/>
          <w:i/>
          <w:iCs/>
          <w:lang w:val="en-US"/>
        </w:rPr>
        <w:t>7</w:t>
      </w:r>
      <w:r w:rsidRPr="004C202B">
        <w:rPr>
          <w:rFonts w:cs="Times New Roman"/>
          <w:i/>
          <w:iCs/>
          <w:lang w:val="en-US"/>
        </w:rPr>
        <w:t>).</w:t>
      </w:r>
      <w:r>
        <w:rPr>
          <w:rFonts w:cs="Times New Roman"/>
          <w:lang w:val="en-US"/>
        </w:rPr>
        <w:t xml:space="preserve"> </w:t>
      </w:r>
      <w:r w:rsidRPr="004D0C8E">
        <w:rPr>
          <w:rFonts w:cs="Times New Roman"/>
          <w:lang w:val="en-US"/>
        </w:rPr>
        <w:t>https://urlzs.com/XMkxh</w:t>
      </w:r>
      <w:r w:rsidR="00283081">
        <w:rPr>
          <w:rFonts w:cs="Times New Roman"/>
          <w:lang w:val="en-US"/>
        </w:rPr>
        <w:t xml:space="preserve"> (</w:t>
      </w:r>
      <w:r w:rsidR="00772A66">
        <w:rPr>
          <w:rFonts w:cs="Times New Roman"/>
          <w:lang w:val="en-US"/>
        </w:rPr>
        <w:t>February 28, 2020</w:t>
      </w:r>
      <w:r w:rsidR="00283081">
        <w:rPr>
          <w:rFonts w:cs="Times New Roman"/>
          <w:lang w:val="en-US"/>
        </w:rPr>
        <w:t>)</w:t>
      </w:r>
    </w:p>
    <w:p w14:paraId="1C7A029D" w14:textId="3A900F7B" w:rsidR="004D0C8E" w:rsidRDefault="004D0C8E" w:rsidP="00282A5A">
      <w:pPr>
        <w:rPr>
          <w:rFonts w:cs="Times New Roman"/>
          <w:lang w:val="en-US"/>
        </w:rPr>
      </w:pPr>
    </w:p>
    <w:p w14:paraId="43CDC74E" w14:textId="3FD7854A" w:rsidR="004D0C8E" w:rsidRPr="00307144" w:rsidRDefault="00B65DD7" w:rsidP="00282A5A">
      <w:pPr>
        <w:rPr>
          <w:rFonts w:cs="Times New Roman"/>
          <w:lang w:val="fr-CA"/>
        </w:rPr>
      </w:pPr>
      <w:r w:rsidRPr="00D96DFF">
        <w:rPr>
          <w:rFonts w:cs="Times New Roman"/>
          <w:lang w:val="fr-CA"/>
        </w:rPr>
        <w:t xml:space="preserve">Numeris. 2017b. </w:t>
      </w:r>
      <w:r w:rsidRPr="004C202B">
        <w:rPr>
          <w:rFonts w:cs="Times New Roman"/>
          <w:i/>
          <w:iCs/>
          <w:lang w:val="fr-CA"/>
        </w:rPr>
        <w:t xml:space="preserve">Statistiques de base pour la </w:t>
      </w:r>
      <w:r w:rsidR="00772A66">
        <w:rPr>
          <w:rFonts w:cs="Times New Roman"/>
          <w:i/>
          <w:iCs/>
          <w:lang w:val="fr-CA"/>
        </w:rPr>
        <w:t>r</w:t>
      </w:r>
      <w:r w:rsidRPr="004C202B">
        <w:rPr>
          <w:rFonts w:cs="Times New Roman"/>
          <w:i/>
          <w:iCs/>
          <w:lang w:val="fr-CA"/>
        </w:rPr>
        <w:t>adio. Printemps 2017 (2</w:t>
      </w:r>
      <w:r w:rsidR="00772A66">
        <w:rPr>
          <w:rFonts w:cs="Times New Roman"/>
          <w:i/>
          <w:iCs/>
          <w:lang w:val="fr-CA"/>
        </w:rPr>
        <w:t>7</w:t>
      </w:r>
      <w:r w:rsidRPr="004C202B">
        <w:rPr>
          <w:rFonts w:cs="Times New Roman"/>
          <w:i/>
          <w:iCs/>
          <w:lang w:val="fr-CA"/>
        </w:rPr>
        <w:t xml:space="preserve"> février au 23 avril 2017). </w:t>
      </w:r>
      <w:r w:rsidRPr="00B65DD7">
        <w:rPr>
          <w:rFonts w:cs="Times New Roman"/>
          <w:lang w:val="fr-CA"/>
        </w:rPr>
        <w:t>http://assets.numeris.ca/Downloads/2017_Spring_Radio_DI_ToplineReport_FR.pdf</w:t>
      </w:r>
      <w:r w:rsidR="00307144">
        <w:rPr>
          <w:rFonts w:cs="Times New Roman"/>
          <w:lang w:val="fr-CA"/>
        </w:rPr>
        <w:t xml:space="preserve"> </w:t>
      </w:r>
      <w:r w:rsidR="00307144" w:rsidRPr="00307144">
        <w:rPr>
          <w:rFonts w:cs="Times New Roman"/>
          <w:lang w:val="fr-CA"/>
        </w:rPr>
        <w:t>(</w:t>
      </w:r>
      <w:r w:rsidR="00772A66" w:rsidRPr="00665E16">
        <w:rPr>
          <w:rFonts w:cs="Times New Roman"/>
          <w:lang w:val="fr-CA"/>
        </w:rPr>
        <w:t>February 28, 2020</w:t>
      </w:r>
      <w:r w:rsidR="00307144" w:rsidRPr="00307144">
        <w:rPr>
          <w:rFonts w:cs="Times New Roman"/>
          <w:lang w:val="fr-CA"/>
        </w:rPr>
        <w:t>)</w:t>
      </w:r>
    </w:p>
    <w:p w14:paraId="1C078107" w14:textId="77777777" w:rsidR="00282A5A" w:rsidRPr="00B65DD7" w:rsidRDefault="00282A5A" w:rsidP="00AE59CB">
      <w:pPr>
        <w:rPr>
          <w:rFonts w:eastAsiaTheme="minorHAnsi" w:cstheme="minorHAnsi"/>
          <w:lang w:val="fr-CA" w:eastAsia="en-US"/>
        </w:rPr>
      </w:pPr>
    </w:p>
    <w:p w14:paraId="23AFD09E" w14:textId="7818B5C9" w:rsidR="006F70B2" w:rsidRPr="00E21C30" w:rsidRDefault="006F70B2" w:rsidP="00AE59CB">
      <w:pPr>
        <w:rPr>
          <w:rFonts w:eastAsiaTheme="minorHAnsi" w:cstheme="minorHAnsi"/>
          <w:lang w:val="en-CA" w:eastAsia="en-US"/>
        </w:rPr>
      </w:pPr>
      <w:r w:rsidRPr="00E21C30">
        <w:rPr>
          <w:rFonts w:eastAsiaTheme="minorHAnsi" w:cstheme="minorHAnsi"/>
          <w:lang w:val="en-CA" w:eastAsia="en-US"/>
        </w:rPr>
        <w:t xml:space="preserve">Pfetsch, Barbara, Eva Mayerhöffer and Tom Moring. 2014. “National or Professional? Types of Political Communication Culture across Europe.” In </w:t>
      </w:r>
      <w:r w:rsidRPr="00E21C30">
        <w:rPr>
          <w:rFonts w:eastAsiaTheme="minorHAnsi" w:cstheme="minorHAnsi"/>
          <w:i/>
          <w:lang w:val="en-CA" w:eastAsia="en-US"/>
        </w:rPr>
        <w:t>Political Communication Cultures</w:t>
      </w:r>
      <w:r w:rsidR="005D6DC4" w:rsidRPr="00E21C30">
        <w:rPr>
          <w:rFonts w:eastAsiaTheme="minorHAnsi" w:cstheme="minorHAnsi"/>
          <w:i/>
          <w:lang w:val="en-CA" w:eastAsia="en-US"/>
        </w:rPr>
        <w:t xml:space="preserve"> in Europe</w:t>
      </w:r>
      <w:r w:rsidR="005D6DC4" w:rsidRPr="00E21C30">
        <w:rPr>
          <w:rFonts w:eastAsiaTheme="minorHAnsi" w:cstheme="minorHAnsi"/>
          <w:lang w:val="en-CA" w:eastAsia="en-US"/>
        </w:rPr>
        <w:t xml:space="preserve">, ed. Barbara Pfetsch. </w:t>
      </w:r>
      <w:r w:rsidR="0058602B" w:rsidRPr="00E21C30">
        <w:rPr>
          <w:rFonts w:eastAsiaTheme="minorHAnsi" w:cstheme="minorHAnsi"/>
          <w:lang w:val="en-CA" w:eastAsia="en-US"/>
        </w:rPr>
        <w:t>New York: Palgrave.</w:t>
      </w:r>
    </w:p>
    <w:p w14:paraId="041EF8F5" w14:textId="77777777" w:rsidR="0058602B" w:rsidRPr="00E21C30" w:rsidRDefault="0058602B" w:rsidP="00AE59CB">
      <w:pPr>
        <w:rPr>
          <w:rFonts w:eastAsiaTheme="minorHAnsi" w:cstheme="minorHAnsi"/>
          <w:lang w:val="en-CA" w:eastAsia="en-US"/>
        </w:rPr>
      </w:pPr>
    </w:p>
    <w:p w14:paraId="6EBF5FF7" w14:textId="28456458" w:rsidR="00AE59CB" w:rsidRPr="00E21C30" w:rsidRDefault="00AE59CB" w:rsidP="00AE59CB">
      <w:pPr>
        <w:rPr>
          <w:rFonts w:eastAsiaTheme="minorHAnsi" w:cstheme="minorHAnsi"/>
          <w:lang w:val="en-US" w:eastAsia="en-US"/>
        </w:rPr>
      </w:pPr>
      <w:r w:rsidRPr="00E21C30">
        <w:rPr>
          <w:rFonts w:eastAsiaTheme="minorHAnsi" w:cstheme="minorHAnsi"/>
          <w:lang w:val="en-CA" w:eastAsia="en-US"/>
        </w:rPr>
        <w:t xml:space="preserve">Popescu, Marina (with Gabor Toka, Tania Gosselin and Jose Santana Pereira). 2011. “European Media Systems Survey 2010: Results and Documentation.” Research Report. </w:t>
      </w:r>
      <w:r w:rsidR="00772A66" w:rsidRPr="00772A66">
        <w:rPr>
          <w:rFonts w:eastAsiaTheme="minorHAnsi" w:cstheme="minorHAnsi"/>
          <w:lang w:val="en-CA" w:eastAsia="en-US"/>
        </w:rPr>
        <w:t xml:space="preserve">Colchester, UK: </w:t>
      </w:r>
      <w:r w:rsidRPr="00772A66">
        <w:rPr>
          <w:rFonts w:eastAsiaTheme="minorHAnsi" w:cstheme="minorHAnsi"/>
          <w:lang w:val="en-CA" w:eastAsia="en-US"/>
        </w:rPr>
        <w:t xml:space="preserve">Department of Government. University of Essex. </w:t>
      </w:r>
      <w:r w:rsidRPr="00772A66">
        <w:rPr>
          <w:rFonts w:eastAsiaTheme="minorHAnsi" w:cstheme="minorHAnsi"/>
          <w:lang w:val="en-US" w:eastAsia="en-US"/>
        </w:rPr>
        <w:t>www.mediasystemsineurope.org (</w:t>
      </w:r>
      <w:r w:rsidR="00772A66" w:rsidRPr="00772A66">
        <w:rPr>
          <w:rFonts w:eastAsiaTheme="minorHAnsi" w:cstheme="minorHAnsi"/>
          <w:lang w:val="en-US" w:eastAsia="en-US"/>
        </w:rPr>
        <w:t>February 28, 2020</w:t>
      </w:r>
      <w:r w:rsidRPr="00772A66">
        <w:rPr>
          <w:rFonts w:eastAsiaTheme="minorHAnsi" w:cstheme="minorHAnsi"/>
          <w:lang w:val="en-US" w:eastAsia="en-US"/>
        </w:rPr>
        <w:t>).</w:t>
      </w:r>
    </w:p>
    <w:p w14:paraId="2FBE0024" w14:textId="77777777" w:rsidR="00A37B7A" w:rsidRPr="00E21C30" w:rsidRDefault="00A37B7A" w:rsidP="009F661A">
      <w:pPr>
        <w:rPr>
          <w:lang w:val="en-CA"/>
        </w:rPr>
      </w:pPr>
    </w:p>
    <w:p w14:paraId="2C27F37A" w14:textId="32EF6610" w:rsidR="00A37B7A" w:rsidRDefault="00A37B7A" w:rsidP="00A37B7A">
      <w:pPr>
        <w:rPr>
          <w:rFonts w:eastAsiaTheme="minorHAnsi" w:cstheme="minorHAnsi"/>
          <w:lang w:val="en-CA" w:eastAsia="en-US"/>
        </w:rPr>
      </w:pPr>
      <w:r w:rsidRPr="00E21C30">
        <w:rPr>
          <w:rFonts w:eastAsiaTheme="minorHAnsi" w:cstheme="minorHAnsi"/>
          <w:lang w:val="en-US" w:eastAsia="en-US"/>
        </w:rPr>
        <w:t xml:space="preserve">Ray, Leonard. 1999. </w:t>
      </w:r>
      <w:r w:rsidRPr="00E21C30">
        <w:rPr>
          <w:rFonts w:eastAsiaTheme="minorHAnsi" w:cstheme="minorHAnsi"/>
          <w:lang w:val="en-CA" w:eastAsia="en-US"/>
        </w:rPr>
        <w:t xml:space="preserve">“Measuring </w:t>
      </w:r>
      <w:r w:rsidR="0057618F" w:rsidRPr="00E21C30">
        <w:rPr>
          <w:rFonts w:eastAsiaTheme="minorHAnsi" w:cstheme="minorHAnsi"/>
          <w:lang w:val="en-CA" w:eastAsia="en-US"/>
        </w:rPr>
        <w:t>p</w:t>
      </w:r>
      <w:r w:rsidRPr="00E21C30">
        <w:rPr>
          <w:rFonts w:eastAsiaTheme="minorHAnsi" w:cstheme="minorHAnsi"/>
          <w:lang w:val="en-CA" w:eastAsia="en-US"/>
        </w:rPr>
        <w:t xml:space="preserve">arty </w:t>
      </w:r>
      <w:r w:rsidR="0057618F" w:rsidRPr="00E21C30">
        <w:rPr>
          <w:rFonts w:eastAsiaTheme="minorHAnsi" w:cstheme="minorHAnsi"/>
          <w:lang w:val="en-CA" w:eastAsia="en-US"/>
        </w:rPr>
        <w:t>o</w:t>
      </w:r>
      <w:r w:rsidRPr="00E21C30">
        <w:rPr>
          <w:rFonts w:eastAsiaTheme="minorHAnsi" w:cstheme="minorHAnsi"/>
          <w:lang w:val="en-CA" w:eastAsia="en-US"/>
        </w:rPr>
        <w:t xml:space="preserve">rientations </w:t>
      </w:r>
      <w:r w:rsidR="0057618F" w:rsidRPr="00E21C30">
        <w:rPr>
          <w:rFonts w:eastAsiaTheme="minorHAnsi" w:cstheme="minorHAnsi"/>
          <w:lang w:val="en-CA" w:eastAsia="en-US"/>
        </w:rPr>
        <w:t>t</w:t>
      </w:r>
      <w:r w:rsidRPr="00E21C30">
        <w:rPr>
          <w:rFonts w:eastAsiaTheme="minorHAnsi" w:cstheme="minorHAnsi"/>
          <w:lang w:val="en-CA" w:eastAsia="en-US"/>
        </w:rPr>
        <w:t>oward</w:t>
      </w:r>
      <w:r w:rsidR="0057618F" w:rsidRPr="00E21C30">
        <w:rPr>
          <w:rFonts w:eastAsiaTheme="minorHAnsi" w:cstheme="minorHAnsi"/>
          <w:lang w:val="en-CA" w:eastAsia="en-US"/>
        </w:rPr>
        <w:t>s</w:t>
      </w:r>
      <w:r w:rsidRPr="00E21C30">
        <w:rPr>
          <w:rFonts w:eastAsiaTheme="minorHAnsi" w:cstheme="minorHAnsi"/>
          <w:lang w:val="en-CA" w:eastAsia="en-US"/>
        </w:rPr>
        <w:t xml:space="preserve"> European Integration: Results From</w:t>
      </w:r>
      <w:r w:rsidR="0057618F" w:rsidRPr="00E21C30">
        <w:rPr>
          <w:rFonts w:eastAsiaTheme="minorHAnsi" w:cstheme="minorHAnsi"/>
          <w:lang w:val="en-CA" w:eastAsia="en-US"/>
        </w:rPr>
        <w:t xml:space="preserve"> </w:t>
      </w:r>
      <w:r w:rsidRPr="00E21C30">
        <w:rPr>
          <w:rFonts w:eastAsiaTheme="minorHAnsi" w:cstheme="minorHAnsi"/>
          <w:lang w:val="en-CA" w:eastAsia="en-US"/>
        </w:rPr>
        <w:t xml:space="preserve">an </w:t>
      </w:r>
      <w:r w:rsidR="0057618F" w:rsidRPr="00E21C30">
        <w:rPr>
          <w:rFonts w:eastAsiaTheme="minorHAnsi" w:cstheme="minorHAnsi"/>
          <w:lang w:val="en-CA" w:eastAsia="en-US"/>
        </w:rPr>
        <w:t>e</w:t>
      </w:r>
      <w:r w:rsidRPr="00E21C30">
        <w:rPr>
          <w:rFonts w:eastAsiaTheme="minorHAnsi" w:cstheme="minorHAnsi"/>
          <w:lang w:val="en-CA" w:eastAsia="en-US"/>
        </w:rPr>
        <w:t xml:space="preserve">xpert </w:t>
      </w:r>
      <w:r w:rsidR="0057618F" w:rsidRPr="00E21C30">
        <w:rPr>
          <w:rFonts w:eastAsiaTheme="minorHAnsi" w:cstheme="minorHAnsi"/>
          <w:lang w:val="en-CA" w:eastAsia="en-US"/>
        </w:rPr>
        <w:t>s</w:t>
      </w:r>
      <w:r w:rsidRPr="00E21C30">
        <w:rPr>
          <w:rFonts w:eastAsiaTheme="minorHAnsi" w:cstheme="minorHAnsi"/>
          <w:lang w:val="en-CA" w:eastAsia="en-US"/>
        </w:rPr>
        <w:t>urvey</w:t>
      </w:r>
      <w:r w:rsidR="007055F3">
        <w:rPr>
          <w:rFonts w:eastAsiaTheme="minorHAnsi" w:cstheme="minorHAnsi"/>
          <w:lang w:val="en-CA" w:eastAsia="en-US"/>
        </w:rPr>
        <w:t>.</w:t>
      </w:r>
      <w:r w:rsidRPr="00E21C30">
        <w:rPr>
          <w:rFonts w:eastAsiaTheme="minorHAnsi" w:cstheme="minorHAnsi"/>
          <w:lang w:val="en-CA" w:eastAsia="en-US"/>
        </w:rPr>
        <w:t xml:space="preserve">” </w:t>
      </w:r>
      <w:r w:rsidRPr="00E21C30">
        <w:rPr>
          <w:rFonts w:eastAsiaTheme="minorHAnsi" w:cstheme="minorHAnsi"/>
          <w:i/>
          <w:lang w:val="en-CA" w:eastAsia="en-US"/>
        </w:rPr>
        <w:t>European Journal</w:t>
      </w:r>
      <w:r w:rsidRPr="00CE44BA">
        <w:rPr>
          <w:rFonts w:eastAsiaTheme="minorHAnsi" w:cstheme="minorHAnsi"/>
          <w:i/>
          <w:lang w:val="en-CA" w:eastAsia="en-US"/>
        </w:rPr>
        <w:t xml:space="preserve"> of Political Research</w:t>
      </w:r>
      <w:r w:rsidRPr="00CE44BA">
        <w:rPr>
          <w:rFonts w:eastAsiaTheme="minorHAnsi" w:cstheme="minorHAnsi"/>
          <w:lang w:val="en-CA" w:eastAsia="en-US"/>
        </w:rPr>
        <w:t xml:space="preserve"> 36</w:t>
      </w:r>
      <w:r w:rsidR="0057618F">
        <w:rPr>
          <w:rFonts w:eastAsiaTheme="minorHAnsi" w:cstheme="minorHAnsi"/>
          <w:lang w:val="en-CA" w:eastAsia="en-US"/>
        </w:rPr>
        <w:t xml:space="preserve"> </w:t>
      </w:r>
      <w:r w:rsidRPr="00CE44BA">
        <w:rPr>
          <w:rFonts w:eastAsiaTheme="minorHAnsi" w:cstheme="minorHAnsi"/>
          <w:lang w:val="en-CA" w:eastAsia="en-US"/>
        </w:rPr>
        <w:t>(2): 283-306.</w:t>
      </w:r>
    </w:p>
    <w:p w14:paraId="3EA0639D" w14:textId="77777777" w:rsidR="00540F6C" w:rsidRPr="00A37B7A" w:rsidRDefault="00540F6C" w:rsidP="00540F6C">
      <w:pPr>
        <w:jc w:val="both"/>
        <w:rPr>
          <w:lang w:val="en-US"/>
        </w:rPr>
      </w:pPr>
    </w:p>
    <w:sectPr w:rsidR="00540F6C" w:rsidRPr="00A37B7A" w:rsidSect="00823C86">
      <w:footerReference w:type="even" r:id="rId15"/>
      <w:footerReference w:type="default" r:id="rId16"/>
      <w:endnotePr>
        <w:numFmt w:val="decimal"/>
      </w:endnotePr>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0B93" w14:textId="77777777" w:rsidR="00B23845" w:rsidRDefault="00B23845" w:rsidP="005C0E31">
      <w:r>
        <w:separator/>
      </w:r>
    </w:p>
  </w:endnote>
  <w:endnote w:type="continuationSeparator" w:id="0">
    <w:p w14:paraId="2DD44A7B" w14:textId="77777777" w:rsidR="00B23845" w:rsidRDefault="00B23845" w:rsidP="005C0E31">
      <w:r>
        <w:continuationSeparator/>
      </w:r>
    </w:p>
  </w:endnote>
  <w:endnote w:id="1">
    <w:p w14:paraId="6A4284C1" w14:textId="77777777" w:rsidR="009C5756" w:rsidRPr="00B9611C" w:rsidRDefault="009C5756" w:rsidP="004673E4">
      <w:pPr>
        <w:rPr>
          <w:sz w:val="22"/>
          <w:szCs w:val="22"/>
          <w:lang w:val="en-US"/>
        </w:rPr>
      </w:pPr>
      <w:r w:rsidRPr="00B9611C">
        <w:rPr>
          <w:rStyle w:val="EndnoteReference"/>
          <w:sz w:val="22"/>
          <w:szCs w:val="22"/>
        </w:rPr>
        <w:endnoteRef/>
      </w:r>
      <w:r w:rsidRPr="00B9611C">
        <w:rPr>
          <w:sz w:val="22"/>
          <w:szCs w:val="22"/>
          <w:lang w:val="en-US"/>
        </w:rPr>
        <w:t xml:space="preserve"> See </w:t>
      </w:r>
      <w:hyperlink r:id="rId1" w:history="1">
        <w:r w:rsidRPr="00B9611C">
          <w:rPr>
            <w:rStyle w:val="Hyperlink"/>
            <w:sz w:val="22"/>
            <w:szCs w:val="22"/>
            <w:lang w:val="en-US"/>
          </w:rPr>
          <w:t>https://ces-eec.arts.ubc.ca/english-section/surveys/</w:t>
        </w:r>
      </w:hyperlink>
    </w:p>
    <w:p w14:paraId="14EBD8C0" w14:textId="77777777" w:rsidR="009C5756" w:rsidRPr="00665E16" w:rsidRDefault="009C5756" w:rsidP="004673E4">
      <w:pPr>
        <w:pStyle w:val="EndnoteText"/>
        <w:rPr>
          <w:lang w:val="en-US"/>
        </w:rPr>
      </w:pPr>
    </w:p>
  </w:endnote>
  <w:endnote w:id="2">
    <w:p w14:paraId="192A0C3D" w14:textId="4D435F25" w:rsidR="009C5756" w:rsidRPr="00D47922" w:rsidRDefault="009C5756" w:rsidP="00D96DFF">
      <w:pPr>
        <w:pStyle w:val="EndnoteText"/>
        <w:spacing w:line="480" w:lineRule="auto"/>
        <w:jc w:val="both"/>
        <w:rPr>
          <w:sz w:val="20"/>
          <w:szCs w:val="20"/>
          <w:lang w:val="en-CA"/>
        </w:rPr>
      </w:pPr>
      <w:r w:rsidRPr="009D1EC2">
        <w:rPr>
          <w:rStyle w:val="EndnoteReference"/>
          <w:sz w:val="20"/>
          <w:szCs w:val="20"/>
        </w:rPr>
        <w:endnoteRef/>
      </w:r>
      <w:r w:rsidRPr="00D47922">
        <w:rPr>
          <w:sz w:val="20"/>
          <w:szCs w:val="20"/>
          <w:lang w:val="en-CA"/>
        </w:rPr>
        <w:t xml:space="preserve"> In Qu</w:t>
      </w:r>
      <w:r>
        <w:rPr>
          <w:sz w:val="20"/>
          <w:szCs w:val="20"/>
          <w:lang w:val="en-CA"/>
        </w:rPr>
        <w:t>e</w:t>
      </w:r>
      <w:r w:rsidRPr="00D47922">
        <w:rPr>
          <w:sz w:val="20"/>
          <w:szCs w:val="20"/>
          <w:lang w:val="en-CA"/>
        </w:rPr>
        <w:t>bec, we had three versions of the questionnaire: two (in French and in English</w:t>
      </w:r>
      <w:r>
        <w:rPr>
          <w:sz w:val="20"/>
          <w:szCs w:val="20"/>
          <w:lang w:val="en-CA"/>
        </w:rPr>
        <w:t>)</w:t>
      </w:r>
      <w:r w:rsidRPr="00D47922">
        <w:rPr>
          <w:sz w:val="20"/>
          <w:szCs w:val="20"/>
          <w:lang w:val="en-CA"/>
        </w:rPr>
        <w:t xml:space="preserve"> for the Montreal area, and a third one in French for Quebec City, each with </w:t>
      </w:r>
      <w:r>
        <w:rPr>
          <w:sz w:val="20"/>
          <w:szCs w:val="20"/>
          <w:lang w:val="en-CA"/>
        </w:rPr>
        <w:t>specific regional media outlets.</w:t>
      </w:r>
    </w:p>
  </w:endnote>
  <w:endnote w:id="3">
    <w:p w14:paraId="7C7E53DB" w14:textId="24DE53D7" w:rsidR="009C5756" w:rsidRPr="00A508F6" w:rsidRDefault="009C5756" w:rsidP="0031330F">
      <w:pPr>
        <w:pStyle w:val="EndnoteText"/>
        <w:spacing w:line="480" w:lineRule="auto"/>
        <w:rPr>
          <w:lang w:val="en-US"/>
        </w:rPr>
      </w:pPr>
      <w:r>
        <w:rPr>
          <w:rStyle w:val="EndnoteReference"/>
        </w:rPr>
        <w:endnoteRef/>
      </w:r>
      <w:r w:rsidRPr="00A508F6">
        <w:rPr>
          <w:lang w:val="en-US"/>
        </w:rPr>
        <w:t xml:space="preserve"> </w:t>
      </w:r>
      <w:r w:rsidRPr="00D47922">
        <w:rPr>
          <w:sz w:val="20"/>
          <w:szCs w:val="20"/>
          <w:lang w:val="en-CA"/>
        </w:rPr>
        <w:t xml:space="preserve">We would like to acknowledge the input from </w:t>
      </w:r>
      <w:r>
        <w:rPr>
          <w:sz w:val="20"/>
          <w:szCs w:val="20"/>
          <w:lang w:val="en-CA"/>
        </w:rPr>
        <w:t xml:space="preserve">Alex Marland </w:t>
      </w:r>
      <w:r w:rsidRPr="00D47922">
        <w:rPr>
          <w:sz w:val="20"/>
          <w:szCs w:val="20"/>
          <w:lang w:val="en-CA"/>
        </w:rPr>
        <w:t xml:space="preserve">(NF&amp;L), </w:t>
      </w:r>
      <w:r>
        <w:rPr>
          <w:sz w:val="20"/>
          <w:szCs w:val="20"/>
          <w:lang w:val="en-CA"/>
        </w:rPr>
        <w:t xml:space="preserve">Blake Andrew </w:t>
      </w:r>
      <w:r w:rsidRPr="00D47922">
        <w:rPr>
          <w:sz w:val="20"/>
          <w:szCs w:val="20"/>
          <w:lang w:val="en-CA"/>
        </w:rPr>
        <w:t xml:space="preserve">(PEI), </w:t>
      </w:r>
      <w:r>
        <w:rPr>
          <w:sz w:val="20"/>
          <w:szCs w:val="20"/>
          <w:lang w:val="en-CA"/>
        </w:rPr>
        <w:t>Kelly Toughill</w:t>
      </w:r>
      <w:r w:rsidRPr="00D47922">
        <w:rPr>
          <w:sz w:val="20"/>
          <w:szCs w:val="20"/>
          <w:lang w:val="en-CA"/>
        </w:rPr>
        <w:t xml:space="preserve"> (NS), </w:t>
      </w:r>
      <w:r>
        <w:rPr>
          <w:sz w:val="20"/>
          <w:szCs w:val="20"/>
          <w:lang w:val="en-CA"/>
        </w:rPr>
        <w:t>J.P. Lewis</w:t>
      </w:r>
      <w:r w:rsidRPr="00D47922">
        <w:rPr>
          <w:sz w:val="20"/>
          <w:szCs w:val="20"/>
          <w:lang w:val="en-CA"/>
        </w:rPr>
        <w:t xml:space="preserve"> (NB), </w:t>
      </w:r>
      <w:r>
        <w:rPr>
          <w:sz w:val="20"/>
          <w:szCs w:val="20"/>
          <w:lang w:val="en-CA"/>
        </w:rPr>
        <w:t xml:space="preserve">April Lindgren </w:t>
      </w:r>
      <w:r w:rsidRPr="00D47922">
        <w:rPr>
          <w:sz w:val="20"/>
          <w:szCs w:val="20"/>
          <w:lang w:val="en-CA"/>
        </w:rPr>
        <w:t xml:space="preserve">(Ont), </w:t>
      </w:r>
      <w:r>
        <w:rPr>
          <w:sz w:val="20"/>
          <w:szCs w:val="20"/>
          <w:lang w:val="en-CA"/>
        </w:rPr>
        <w:t>Shannon Sampert</w:t>
      </w:r>
      <w:r w:rsidRPr="00D47922">
        <w:rPr>
          <w:sz w:val="20"/>
          <w:szCs w:val="20"/>
          <w:lang w:val="en-CA"/>
        </w:rPr>
        <w:t xml:space="preserve"> (Man), </w:t>
      </w:r>
      <w:r>
        <w:rPr>
          <w:sz w:val="20"/>
          <w:szCs w:val="20"/>
          <w:lang w:val="en-CA"/>
        </w:rPr>
        <w:t>David McGrane</w:t>
      </w:r>
      <w:r w:rsidRPr="00D47922">
        <w:rPr>
          <w:sz w:val="20"/>
          <w:szCs w:val="20"/>
          <w:lang w:val="en-CA"/>
        </w:rPr>
        <w:t xml:space="preserve"> and </w:t>
      </w:r>
      <w:r>
        <w:rPr>
          <w:sz w:val="20"/>
          <w:szCs w:val="20"/>
          <w:lang w:val="en-CA"/>
        </w:rPr>
        <w:t>Loleen Berdahl</w:t>
      </w:r>
      <w:r w:rsidRPr="00D47922">
        <w:rPr>
          <w:sz w:val="20"/>
          <w:szCs w:val="20"/>
          <w:lang w:val="en-CA"/>
        </w:rPr>
        <w:t xml:space="preserve"> (Sask), </w:t>
      </w:r>
      <w:r>
        <w:rPr>
          <w:sz w:val="20"/>
          <w:szCs w:val="20"/>
          <w:lang w:val="en-CA"/>
        </w:rPr>
        <w:t xml:space="preserve">Linda Trimble </w:t>
      </w:r>
      <w:r w:rsidRPr="00D47922">
        <w:rPr>
          <w:sz w:val="20"/>
          <w:szCs w:val="20"/>
          <w:lang w:val="en-CA"/>
        </w:rPr>
        <w:t xml:space="preserve">(Alb), and </w:t>
      </w:r>
      <w:r>
        <w:rPr>
          <w:sz w:val="20"/>
          <w:szCs w:val="20"/>
          <w:lang w:val="en-CA"/>
        </w:rPr>
        <w:t>Fred Cutler</w:t>
      </w:r>
      <w:r w:rsidRPr="00D47922">
        <w:rPr>
          <w:sz w:val="20"/>
          <w:szCs w:val="20"/>
          <w:lang w:val="en-CA"/>
        </w:rPr>
        <w:t xml:space="preserve"> (BC). </w:t>
      </w:r>
      <w:r>
        <w:rPr>
          <w:sz w:val="20"/>
          <w:szCs w:val="20"/>
          <w:lang w:val="en-CA"/>
        </w:rPr>
        <w:t>W</w:t>
      </w:r>
      <w:r w:rsidRPr="00D47922">
        <w:rPr>
          <w:sz w:val="20"/>
          <w:szCs w:val="20"/>
          <w:lang w:val="en-CA"/>
        </w:rPr>
        <w:t xml:space="preserve">e take </w:t>
      </w:r>
      <w:r>
        <w:rPr>
          <w:sz w:val="20"/>
          <w:szCs w:val="20"/>
          <w:lang w:val="en-CA"/>
        </w:rPr>
        <w:t xml:space="preserve">full </w:t>
      </w:r>
      <w:r w:rsidRPr="00D47922">
        <w:rPr>
          <w:sz w:val="20"/>
          <w:szCs w:val="20"/>
          <w:lang w:val="en-CA"/>
        </w:rPr>
        <w:t>respons</w:t>
      </w:r>
      <w:r>
        <w:rPr>
          <w:sz w:val="20"/>
          <w:szCs w:val="20"/>
          <w:lang w:val="en-CA"/>
        </w:rPr>
        <w:t>i</w:t>
      </w:r>
      <w:r w:rsidRPr="00D47922">
        <w:rPr>
          <w:sz w:val="20"/>
          <w:szCs w:val="20"/>
          <w:lang w:val="en-CA"/>
        </w:rPr>
        <w:t xml:space="preserve">bility for the final </w:t>
      </w:r>
      <w:r>
        <w:rPr>
          <w:sz w:val="20"/>
          <w:szCs w:val="20"/>
          <w:lang w:val="en-CA"/>
        </w:rPr>
        <w:t>decisions</w:t>
      </w:r>
      <w:r w:rsidRPr="00D47922">
        <w:rPr>
          <w:sz w:val="20"/>
          <w:szCs w:val="20"/>
          <w:lang w:val="en-CA"/>
        </w:rPr>
        <w:t>.</w:t>
      </w:r>
    </w:p>
  </w:endnote>
  <w:endnote w:id="4">
    <w:p w14:paraId="63EE1053" w14:textId="7796466F" w:rsidR="009C5756" w:rsidRPr="00BA2817" w:rsidRDefault="009C5756" w:rsidP="00D96DFF">
      <w:pPr>
        <w:pStyle w:val="EndnoteText"/>
        <w:spacing w:line="480" w:lineRule="auto"/>
        <w:jc w:val="both"/>
        <w:rPr>
          <w:sz w:val="20"/>
          <w:szCs w:val="20"/>
          <w:lang w:val="en-US"/>
        </w:rPr>
      </w:pPr>
      <w:r w:rsidRPr="00277501">
        <w:rPr>
          <w:rStyle w:val="EndnoteReference"/>
          <w:sz w:val="20"/>
          <w:szCs w:val="20"/>
        </w:rPr>
        <w:endnoteRef/>
      </w:r>
      <w:r w:rsidRPr="00277501">
        <w:rPr>
          <w:sz w:val="20"/>
          <w:szCs w:val="20"/>
          <w:lang w:val="en-US"/>
        </w:rPr>
        <w:t xml:space="preserve"> Questions specific to Radio-Canada were asked only in Qu</w:t>
      </w:r>
      <w:r>
        <w:rPr>
          <w:sz w:val="20"/>
          <w:szCs w:val="20"/>
          <w:lang w:val="en-US"/>
        </w:rPr>
        <w:t>e</w:t>
      </w:r>
      <w:r w:rsidRPr="00277501">
        <w:rPr>
          <w:sz w:val="20"/>
          <w:szCs w:val="20"/>
          <w:lang w:val="en-US"/>
        </w:rPr>
        <w:t>bec. While French-language questionnaires were sent to Francophone respondents in New Brunswick, Ontario, and Manitoba, these vers</w:t>
      </w:r>
      <w:bookmarkStart w:id="0" w:name="_GoBack"/>
      <w:bookmarkEnd w:id="0"/>
      <w:r w:rsidRPr="00277501">
        <w:rPr>
          <w:sz w:val="20"/>
          <w:szCs w:val="20"/>
          <w:lang w:val="en-US"/>
        </w:rPr>
        <w:t xml:space="preserve">ions only included </w:t>
      </w:r>
      <w:r>
        <w:rPr>
          <w:sz w:val="20"/>
          <w:szCs w:val="20"/>
          <w:lang w:val="en-US"/>
        </w:rPr>
        <w:t xml:space="preserve">the </w:t>
      </w:r>
      <w:r w:rsidRPr="00277501">
        <w:rPr>
          <w:sz w:val="20"/>
          <w:szCs w:val="20"/>
          <w:lang w:val="en-US"/>
        </w:rPr>
        <w:t>CBC. In the comments section, as well as in private e-mails sent to the survey</w:t>
      </w:r>
      <w:r>
        <w:rPr>
          <w:sz w:val="20"/>
          <w:szCs w:val="20"/>
          <w:lang w:val="en-US"/>
        </w:rPr>
        <w:t xml:space="preserve"> managers</w:t>
      </w:r>
      <w:r w:rsidRPr="00277501">
        <w:rPr>
          <w:sz w:val="20"/>
          <w:szCs w:val="20"/>
          <w:lang w:val="en-US"/>
        </w:rPr>
        <w:t xml:space="preserve">, </w:t>
      </w:r>
      <w:r>
        <w:rPr>
          <w:sz w:val="20"/>
          <w:szCs w:val="20"/>
          <w:lang w:val="en-US"/>
        </w:rPr>
        <w:t>some</w:t>
      </w:r>
      <w:r w:rsidRPr="00277501">
        <w:rPr>
          <w:sz w:val="20"/>
          <w:szCs w:val="20"/>
          <w:lang w:val="en-US"/>
        </w:rPr>
        <w:t xml:space="preserve"> respondents </w:t>
      </w:r>
      <w:r>
        <w:rPr>
          <w:sz w:val="20"/>
          <w:szCs w:val="20"/>
          <w:lang w:val="en-US"/>
        </w:rPr>
        <w:t>noted the important differences</w:t>
      </w:r>
      <w:r w:rsidRPr="00277501">
        <w:rPr>
          <w:sz w:val="20"/>
          <w:szCs w:val="20"/>
          <w:lang w:val="en-US"/>
        </w:rPr>
        <w:t xml:space="preserve"> between Radio-Canada and CBC. </w:t>
      </w:r>
      <w:r w:rsidRPr="00BA2817">
        <w:rPr>
          <w:sz w:val="20"/>
          <w:szCs w:val="20"/>
          <w:lang w:val="en-US"/>
        </w:rPr>
        <w:t>Our current design does not do justice to them.</w:t>
      </w:r>
    </w:p>
  </w:endnote>
  <w:endnote w:id="5">
    <w:p w14:paraId="01E798B9" w14:textId="7F5BCDFC" w:rsidR="00F92972" w:rsidRPr="00C72977" w:rsidRDefault="00F92972">
      <w:pPr>
        <w:pStyle w:val="EndnoteText"/>
        <w:rPr>
          <w:sz w:val="20"/>
          <w:szCs w:val="20"/>
          <w:lang w:val="en-US"/>
        </w:rPr>
      </w:pPr>
      <w:r w:rsidRPr="00C72977">
        <w:rPr>
          <w:rStyle w:val="EndnoteReference"/>
          <w:sz w:val="20"/>
          <w:szCs w:val="20"/>
        </w:rPr>
        <w:endnoteRef/>
      </w:r>
      <w:r w:rsidRPr="00C72977">
        <w:rPr>
          <w:sz w:val="20"/>
          <w:szCs w:val="20"/>
        </w:rPr>
        <w:t xml:space="preserve"> </w:t>
      </w:r>
      <w:r w:rsidRPr="00C72977">
        <w:rPr>
          <w:sz w:val="20"/>
          <w:szCs w:val="20"/>
          <w:lang w:val="en-US"/>
        </w:rPr>
        <w:t xml:space="preserve">Renamed </w:t>
      </w:r>
      <w:r w:rsidRPr="00C72977">
        <w:rPr>
          <w:i/>
          <w:sz w:val="20"/>
          <w:szCs w:val="20"/>
          <w:lang w:val="en-US"/>
        </w:rPr>
        <w:t>StarMetro Halifax</w:t>
      </w:r>
      <w:r w:rsidRPr="00C72977">
        <w:rPr>
          <w:sz w:val="20"/>
          <w:szCs w:val="20"/>
          <w:lang w:val="en-US"/>
        </w:rPr>
        <w:t>, which ceased publication in December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627415"/>
      <w:docPartObj>
        <w:docPartGallery w:val="Page Numbers (Bottom of Page)"/>
        <w:docPartUnique/>
      </w:docPartObj>
    </w:sdtPr>
    <w:sdtEndPr>
      <w:rPr>
        <w:rStyle w:val="PageNumber"/>
      </w:rPr>
    </w:sdtEndPr>
    <w:sdtContent>
      <w:p w14:paraId="2589B9EC" w14:textId="4D0D28AD" w:rsidR="009C5756" w:rsidRDefault="009C5756" w:rsidP="0046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31D10" w14:textId="77777777" w:rsidR="009C5756" w:rsidRDefault="009C5756" w:rsidP="00C72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0128388"/>
      <w:docPartObj>
        <w:docPartGallery w:val="Page Numbers (Bottom of Page)"/>
        <w:docPartUnique/>
      </w:docPartObj>
    </w:sdtPr>
    <w:sdtEndPr>
      <w:rPr>
        <w:rStyle w:val="PageNumber"/>
      </w:rPr>
    </w:sdtEndPr>
    <w:sdtContent>
      <w:p w14:paraId="263C3737" w14:textId="5E474B96" w:rsidR="009C5756" w:rsidRDefault="009C5756" w:rsidP="0046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2977">
          <w:rPr>
            <w:rStyle w:val="PageNumber"/>
            <w:noProof/>
          </w:rPr>
          <w:t>34</w:t>
        </w:r>
        <w:r>
          <w:rPr>
            <w:rStyle w:val="PageNumber"/>
          </w:rPr>
          <w:fldChar w:fldCharType="end"/>
        </w:r>
      </w:p>
    </w:sdtContent>
  </w:sdt>
  <w:p w14:paraId="5718FADB" w14:textId="77777777" w:rsidR="009C5756" w:rsidRPr="00823C86" w:rsidRDefault="009C5756" w:rsidP="00823C86">
    <w:pPr>
      <w:pStyle w:val="Footer"/>
      <w:ind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1CEF" w14:textId="77777777" w:rsidR="00B23845" w:rsidRDefault="00B23845" w:rsidP="005C0E31">
      <w:r>
        <w:separator/>
      </w:r>
    </w:p>
  </w:footnote>
  <w:footnote w:type="continuationSeparator" w:id="0">
    <w:p w14:paraId="21224178" w14:textId="77777777" w:rsidR="00B23845" w:rsidRDefault="00B23845" w:rsidP="005C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421"/>
    <w:multiLevelType w:val="hybridMultilevel"/>
    <w:tmpl w:val="50DA38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2A2411"/>
    <w:multiLevelType w:val="hybridMultilevel"/>
    <w:tmpl w:val="A7F87D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744103"/>
    <w:multiLevelType w:val="hybridMultilevel"/>
    <w:tmpl w:val="810651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822423"/>
    <w:multiLevelType w:val="hybridMultilevel"/>
    <w:tmpl w:val="CEFA0270"/>
    <w:lvl w:ilvl="0" w:tplc="F774AA20">
      <w:start w:val="1"/>
      <w:numFmt w:val="lowerRoman"/>
      <w:lvlText w:val="%1)"/>
      <w:lvlJc w:val="left"/>
      <w:pPr>
        <w:ind w:left="72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6C44E6"/>
    <w:multiLevelType w:val="hybridMultilevel"/>
    <w:tmpl w:val="F69433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B872B5"/>
    <w:multiLevelType w:val="hybridMultilevel"/>
    <w:tmpl w:val="D47E94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53507B"/>
    <w:multiLevelType w:val="hybridMultilevel"/>
    <w:tmpl w:val="71065B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F89154E"/>
    <w:multiLevelType w:val="hybridMultilevel"/>
    <w:tmpl w:val="1C345E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BD42A81"/>
    <w:multiLevelType w:val="hybridMultilevel"/>
    <w:tmpl w:val="97784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F9C2471"/>
    <w:multiLevelType w:val="hybridMultilevel"/>
    <w:tmpl w:val="86E8DA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B92F78"/>
    <w:multiLevelType w:val="hybridMultilevel"/>
    <w:tmpl w:val="940AC6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074D63"/>
    <w:multiLevelType w:val="hybridMultilevel"/>
    <w:tmpl w:val="26B0B3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AB0135B"/>
    <w:multiLevelType w:val="hybridMultilevel"/>
    <w:tmpl w:val="6C7C3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2B471C2"/>
    <w:multiLevelType w:val="hybridMultilevel"/>
    <w:tmpl w:val="D248C2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E0081C"/>
    <w:multiLevelType w:val="hybridMultilevel"/>
    <w:tmpl w:val="B448D6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2C40DE6"/>
    <w:multiLevelType w:val="hybridMultilevel"/>
    <w:tmpl w:val="A03213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F7228B"/>
    <w:multiLevelType w:val="hybridMultilevel"/>
    <w:tmpl w:val="1ECE0D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2"/>
  </w:num>
  <w:num w:numId="5">
    <w:abstractNumId w:val="10"/>
  </w:num>
  <w:num w:numId="6">
    <w:abstractNumId w:val="13"/>
  </w:num>
  <w:num w:numId="7">
    <w:abstractNumId w:val="11"/>
  </w:num>
  <w:num w:numId="8">
    <w:abstractNumId w:val="14"/>
  </w:num>
  <w:num w:numId="9">
    <w:abstractNumId w:val="6"/>
  </w:num>
  <w:num w:numId="10">
    <w:abstractNumId w:val="15"/>
  </w:num>
  <w:num w:numId="11">
    <w:abstractNumId w:val="4"/>
  </w:num>
  <w:num w:numId="12">
    <w:abstractNumId w:val="9"/>
  </w:num>
  <w:num w:numId="13">
    <w:abstractNumId w:val="7"/>
  </w:num>
  <w:num w:numId="14">
    <w:abstractNumId w:val="5"/>
  </w:num>
  <w:num w:numId="15">
    <w:abstractNumId w:val="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6C"/>
    <w:rsid w:val="000100A3"/>
    <w:rsid w:val="0001499A"/>
    <w:rsid w:val="00016D2B"/>
    <w:rsid w:val="00023E53"/>
    <w:rsid w:val="000270F3"/>
    <w:rsid w:val="00040A47"/>
    <w:rsid w:val="0004309B"/>
    <w:rsid w:val="0004511E"/>
    <w:rsid w:val="00045A34"/>
    <w:rsid w:val="00046F46"/>
    <w:rsid w:val="000530A4"/>
    <w:rsid w:val="000662E8"/>
    <w:rsid w:val="00073465"/>
    <w:rsid w:val="00092DA1"/>
    <w:rsid w:val="000A30CE"/>
    <w:rsid w:val="000A5F47"/>
    <w:rsid w:val="000B115F"/>
    <w:rsid w:val="000B17F8"/>
    <w:rsid w:val="000B4D49"/>
    <w:rsid w:val="000B6E30"/>
    <w:rsid w:val="000C7B3A"/>
    <w:rsid w:val="000D5E20"/>
    <w:rsid w:val="000D6B9B"/>
    <w:rsid w:val="000F7123"/>
    <w:rsid w:val="000F7973"/>
    <w:rsid w:val="0010280E"/>
    <w:rsid w:val="00103FA1"/>
    <w:rsid w:val="00107C14"/>
    <w:rsid w:val="00120BBF"/>
    <w:rsid w:val="00142837"/>
    <w:rsid w:val="00146338"/>
    <w:rsid w:val="001549A2"/>
    <w:rsid w:val="00154F60"/>
    <w:rsid w:val="0016286F"/>
    <w:rsid w:val="001754C1"/>
    <w:rsid w:val="00191613"/>
    <w:rsid w:val="00193595"/>
    <w:rsid w:val="001B1136"/>
    <w:rsid w:val="001B24B7"/>
    <w:rsid w:val="001B306A"/>
    <w:rsid w:val="001B6772"/>
    <w:rsid w:val="001C0CBD"/>
    <w:rsid w:val="001C447D"/>
    <w:rsid w:val="001C5FBF"/>
    <w:rsid w:val="001D09B3"/>
    <w:rsid w:val="001D1D6F"/>
    <w:rsid w:val="001E3AA8"/>
    <w:rsid w:val="001F0456"/>
    <w:rsid w:val="001F1490"/>
    <w:rsid w:val="001F17F9"/>
    <w:rsid w:val="001F6299"/>
    <w:rsid w:val="0020016F"/>
    <w:rsid w:val="00200BB2"/>
    <w:rsid w:val="00205405"/>
    <w:rsid w:val="00206DC6"/>
    <w:rsid w:val="00220DAC"/>
    <w:rsid w:val="00231A10"/>
    <w:rsid w:val="00236CEE"/>
    <w:rsid w:val="00237DC3"/>
    <w:rsid w:val="00242BD9"/>
    <w:rsid w:val="00251714"/>
    <w:rsid w:val="00275393"/>
    <w:rsid w:val="00280BA8"/>
    <w:rsid w:val="00282A5A"/>
    <w:rsid w:val="00283081"/>
    <w:rsid w:val="002907F0"/>
    <w:rsid w:val="0029379B"/>
    <w:rsid w:val="00294050"/>
    <w:rsid w:val="002A3AD1"/>
    <w:rsid w:val="002B14B4"/>
    <w:rsid w:val="002D0C05"/>
    <w:rsid w:val="002D21BE"/>
    <w:rsid w:val="002D5D9B"/>
    <w:rsid w:val="002E10F6"/>
    <w:rsid w:val="002E261C"/>
    <w:rsid w:val="002E3533"/>
    <w:rsid w:val="002F57C4"/>
    <w:rsid w:val="0030045D"/>
    <w:rsid w:val="00301C45"/>
    <w:rsid w:val="0030240E"/>
    <w:rsid w:val="00307144"/>
    <w:rsid w:val="0031330F"/>
    <w:rsid w:val="003133D4"/>
    <w:rsid w:val="00315E52"/>
    <w:rsid w:val="00327F73"/>
    <w:rsid w:val="00340101"/>
    <w:rsid w:val="00355CE1"/>
    <w:rsid w:val="003572C0"/>
    <w:rsid w:val="0036108D"/>
    <w:rsid w:val="003671F8"/>
    <w:rsid w:val="00376D3F"/>
    <w:rsid w:val="00384825"/>
    <w:rsid w:val="00386CC1"/>
    <w:rsid w:val="003922F6"/>
    <w:rsid w:val="00396926"/>
    <w:rsid w:val="003D0821"/>
    <w:rsid w:val="003D1673"/>
    <w:rsid w:val="003D2F2E"/>
    <w:rsid w:val="003D437D"/>
    <w:rsid w:val="003E5A5E"/>
    <w:rsid w:val="004023DB"/>
    <w:rsid w:val="00402A72"/>
    <w:rsid w:val="00404E27"/>
    <w:rsid w:val="004148E0"/>
    <w:rsid w:val="00415DBE"/>
    <w:rsid w:val="00424F5A"/>
    <w:rsid w:val="00426BF6"/>
    <w:rsid w:val="0044461C"/>
    <w:rsid w:val="004454E8"/>
    <w:rsid w:val="00447B8B"/>
    <w:rsid w:val="0045312C"/>
    <w:rsid w:val="00455169"/>
    <w:rsid w:val="00464101"/>
    <w:rsid w:val="00464127"/>
    <w:rsid w:val="0046685A"/>
    <w:rsid w:val="004673E4"/>
    <w:rsid w:val="004679EF"/>
    <w:rsid w:val="00472D5F"/>
    <w:rsid w:val="00473695"/>
    <w:rsid w:val="00477BB6"/>
    <w:rsid w:val="00483A9B"/>
    <w:rsid w:val="0048471B"/>
    <w:rsid w:val="00485734"/>
    <w:rsid w:val="004929A0"/>
    <w:rsid w:val="004A08B9"/>
    <w:rsid w:val="004A0C90"/>
    <w:rsid w:val="004B5A2D"/>
    <w:rsid w:val="004B5CC2"/>
    <w:rsid w:val="004C0224"/>
    <w:rsid w:val="004C0259"/>
    <w:rsid w:val="004C202B"/>
    <w:rsid w:val="004D0C8E"/>
    <w:rsid w:val="004E7050"/>
    <w:rsid w:val="004F4BCD"/>
    <w:rsid w:val="00515059"/>
    <w:rsid w:val="00534750"/>
    <w:rsid w:val="005364E9"/>
    <w:rsid w:val="00540126"/>
    <w:rsid w:val="00540F6C"/>
    <w:rsid w:val="00545794"/>
    <w:rsid w:val="005614C4"/>
    <w:rsid w:val="00567D1A"/>
    <w:rsid w:val="0057618F"/>
    <w:rsid w:val="0058513B"/>
    <w:rsid w:val="0058602B"/>
    <w:rsid w:val="00590518"/>
    <w:rsid w:val="005B0473"/>
    <w:rsid w:val="005B14AD"/>
    <w:rsid w:val="005C0E31"/>
    <w:rsid w:val="005C24A9"/>
    <w:rsid w:val="005C3A62"/>
    <w:rsid w:val="005C3F95"/>
    <w:rsid w:val="005C4B64"/>
    <w:rsid w:val="005D6DC4"/>
    <w:rsid w:val="005E02DC"/>
    <w:rsid w:val="005E0A49"/>
    <w:rsid w:val="005E4A4D"/>
    <w:rsid w:val="005F047C"/>
    <w:rsid w:val="00617C90"/>
    <w:rsid w:val="0062246C"/>
    <w:rsid w:val="0062316E"/>
    <w:rsid w:val="00626E6F"/>
    <w:rsid w:val="00633BC2"/>
    <w:rsid w:val="00634022"/>
    <w:rsid w:val="0064707D"/>
    <w:rsid w:val="006607D3"/>
    <w:rsid w:val="0066145F"/>
    <w:rsid w:val="00673AC8"/>
    <w:rsid w:val="00673C77"/>
    <w:rsid w:val="00686581"/>
    <w:rsid w:val="00686D89"/>
    <w:rsid w:val="006956DC"/>
    <w:rsid w:val="006B1CC7"/>
    <w:rsid w:val="006D5AC6"/>
    <w:rsid w:val="006E4D86"/>
    <w:rsid w:val="006F048C"/>
    <w:rsid w:val="006F0727"/>
    <w:rsid w:val="006F38D1"/>
    <w:rsid w:val="006F70B2"/>
    <w:rsid w:val="00701312"/>
    <w:rsid w:val="007055F3"/>
    <w:rsid w:val="007134F4"/>
    <w:rsid w:val="0071682B"/>
    <w:rsid w:val="00716A35"/>
    <w:rsid w:val="0073652C"/>
    <w:rsid w:val="00750E38"/>
    <w:rsid w:val="00756C0E"/>
    <w:rsid w:val="007619AF"/>
    <w:rsid w:val="00766CDF"/>
    <w:rsid w:val="00772A66"/>
    <w:rsid w:val="00776307"/>
    <w:rsid w:val="00781EED"/>
    <w:rsid w:val="00783872"/>
    <w:rsid w:val="007844D3"/>
    <w:rsid w:val="00794F18"/>
    <w:rsid w:val="007A6DB8"/>
    <w:rsid w:val="007B2E59"/>
    <w:rsid w:val="007B30F4"/>
    <w:rsid w:val="007B44A0"/>
    <w:rsid w:val="007C26E0"/>
    <w:rsid w:val="007C310F"/>
    <w:rsid w:val="007C41F5"/>
    <w:rsid w:val="007C5517"/>
    <w:rsid w:val="007E43D2"/>
    <w:rsid w:val="007E7014"/>
    <w:rsid w:val="007F0556"/>
    <w:rsid w:val="007F66B1"/>
    <w:rsid w:val="00805275"/>
    <w:rsid w:val="0080613B"/>
    <w:rsid w:val="0081556F"/>
    <w:rsid w:val="00823C86"/>
    <w:rsid w:val="00825696"/>
    <w:rsid w:val="008344BB"/>
    <w:rsid w:val="0083531B"/>
    <w:rsid w:val="008365CD"/>
    <w:rsid w:val="008573E9"/>
    <w:rsid w:val="00861823"/>
    <w:rsid w:val="00861DDA"/>
    <w:rsid w:val="00862D42"/>
    <w:rsid w:val="0086748E"/>
    <w:rsid w:val="00880786"/>
    <w:rsid w:val="00887070"/>
    <w:rsid w:val="00890E13"/>
    <w:rsid w:val="00894934"/>
    <w:rsid w:val="008A5539"/>
    <w:rsid w:val="008C54DC"/>
    <w:rsid w:val="008C62D8"/>
    <w:rsid w:val="008D11CC"/>
    <w:rsid w:val="008D20B1"/>
    <w:rsid w:val="008D2FC9"/>
    <w:rsid w:val="008D4EBA"/>
    <w:rsid w:val="008D7903"/>
    <w:rsid w:val="008E66A4"/>
    <w:rsid w:val="008E7295"/>
    <w:rsid w:val="008E7AF4"/>
    <w:rsid w:val="00900E23"/>
    <w:rsid w:val="0090725F"/>
    <w:rsid w:val="00914335"/>
    <w:rsid w:val="00917384"/>
    <w:rsid w:val="0092753B"/>
    <w:rsid w:val="009301D9"/>
    <w:rsid w:val="00957789"/>
    <w:rsid w:val="00957CDE"/>
    <w:rsid w:val="0096541F"/>
    <w:rsid w:val="00965AB7"/>
    <w:rsid w:val="00966FDA"/>
    <w:rsid w:val="009809F8"/>
    <w:rsid w:val="00987A95"/>
    <w:rsid w:val="00991684"/>
    <w:rsid w:val="0099727E"/>
    <w:rsid w:val="009C0A7E"/>
    <w:rsid w:val="009C5756"/>
    <w:rsid w:val="009D6AF3"/>
    <w:rsid w:val="009E44AA"/>
    <w:rsid w:val="009F0DAE"/>
    <w:rsid w:val="009F2388"/>
    <w:rsid w:val="009F661A"/>
    <w:rsid w:val="00A00266"/>
    <w:rsid w:val="00A37B7A"/>
    <w:rsid w:val="00A445C6"/>
    <w:rsid w:val="00A508F6"/>
    <w:rsid w:val="00A50C16"/>
    <w:rsid w:val="00A51F3F"/>
    <w:rsid w:val="00A52DAF"/>
    <w:rsid w:val="00A55B75"/>
    <w:rsid w:val="00A62B91"/>
    <w:rsid w:val="00A820D4"/>
    <w:rsid w:val="00A85D10"/>
    <w:rsid w:val="00A862DE"/>
    <w:rsid w:val="00A97710"/>
    <w:rsid w:val="00AB3F5B"/>
    <w:rsid w:val="00AC1A05"/>
    <w:rsid w:val="00AC4BA2"/>
    <w:rsid w:val="00AC76DC"/>
    <w:rsid w:val="00AD3AC0"/>
    <w:rsid w:val="00AD666B"/>
    <w:rsid w:val="00AE01EE"/>
    <w:rsid w:val="00AE184F"/>
    <w:rsid w:val="00AE59CB"/>
    <w:rsid w:val="00AF18FD"/>
    <w:rsid w:val="00B133BC"/>
    <w:rsid w:val="00B1513D"/>
    <w:rsid w:val="00B2006F"/>
    <w:rsid w:val="00B20FA1"/>
    <w:rsid w:val="00B23845"/>
    <w:rsid w:val="00B309AC"/>
    <w:rsid w:val="00B42CA9"/>
    <w:rsid w:val="00B44236"/>
    <w:rsid w:val="00B46A51"/>
    <w:rsid w:val="00B57BE7"/>
    <w:rsid w:val="00B617B4"/>
    <w:rsid w:val="00B62A00"/>
    <w:rsid w:val="00B65DD7"/>
    <w:rsid w:val="00B70510"/>
    <w:rsid w:val="00B72BA7"/>
    <w:rsid w:val="00B73DDF"/>
    <w:rsid w:val="00B76230"/>
    <w:rsid w:val="00B7698E"/>
    <w:rsid w:val="00B86683"/>
    <w:rsid w:val="00B86764"/>
    <w:rsid w:val="00B95CA5"/>
    <w:rsid w:val="00BB4BDC"/>
    <w:rsid w:val="00BC2914"/>
    <w:rsid w:val="00BC5B15"/>
    <w:rsid w:val="00BD0DA2"/>
    <w:rsid w:val="00BD4DC7"/>
    <w:rsid w:val="00BE098F"/>
    <w:rsid w:val="00BE4438"/>
    <w:rsid w:val="00BE57D5"/>
    <w:rsid w:val="00BE6E63"/>
    <w:rsid w:val="00BF4A25"/>
    <w:rsid w:val="00C01DC4"/>
    <w:rsid w:val="00C07A1A"/>
    <w:rsid w:val="00C10B2E"/>
    <w:rsid w:val="00C37229"/>
    <w:rsid w:val="00C46FDB"/>
    <w:rsid w:val="00C569FF"/>
    <w:rsid w:val="00C5768A"/>
    <w:rsid w:val="00C61299"/>
    <w:rsid w:val="00C64F25"/>
    <w:rsid w:val="00C70E64"/>
    <w:rsid w:val="00C72977"/>
    <w:rsid w:val="00C74F1E"/>
    <w:rsid w:val="00C8117F"/>
    <w:rsid w:val="00C8646F"/>
    <w:rsid w:val="00C90A76"/>
    <w:rsid w:val="00C92642"/>
    <w:rsid w:val="00C960B1"/>
    <w:rsid w:val="00C97931"/>
    <w:rsid w:val="00CA3A76"/>
    <w:rsid w:val="00CA630B"/>
    <w:rsid w:val="00CB341C"/>
    <w:rsid w:val="00CB4EAB"/>
    <w:rsid w:val="00CC238C"/>
    <w:rsid w:val="00CC326C"/>
    <w:rsid w:val="00CE4CE8"/>
    <w:rsid w:val="00CF274B"/>
    <w:rsid w:val="00D015D8"/>
    <w:rsid w:val="00D01EF9"/>
    <w:rsid w:val="00D0249B"/>
    <w:rsid w:val="00D104A4"/>
    <w:rsid w:val="00D30114"/>
    <w:rsid w:val="00D30971"/>
    <w:rsid w:val="00D43E41"/>
    <w:rsid w:val="00D445F4"/>
    <w:rsid w:val="00D624F1"/>
    <w:rsid w:val="00D66F51"/>
    <w:rsid w:val="00D86639"/>
    <w:rsid w:val="00D90C0B"/>
    <w:rsid w:val="00D94248"/>
    <w:rsid w:val="00D95ED5"/>
    <w:rsid w:val="00D96DFF"/>
    <w:rsid w:val="00DA1D87"/>
    <w:rsid w:val="00DA7765"/>
    <w:rsid w:val="00DB2CC4"/>
    <w:rsid w:val="00DB7447"/>
    <w:rsid w:val="00DC0E00"/>
    <w:rsid w:val="00DC332E"/>
    <w:rsid w:val="00DC3621"/>
    <w:rsid w:val="00DC7B29"/>
    <w:rsid w:val="00DD2D80"/>
    <w:rsid w:val="00DD34CB"/>
    <w:rsid w:val="00DD3F5D"/>
    <w:rsid w:val="00DE4F48"/>
    <w:rsid w:val="00E0207C"/>
    <w:rsid w:val="00E068F7"/>
    <w:rsid w:val="00E106AA"/>
    <w:rsid w:val="00E12461"/>
    <w:rsid w:val="00E12AB2"/>
    <w:rsid w:val="00E210FC"/>
    <w:rsid w:val="00E212F5"/>
    <w:rsid w:val="00E21C30"/>
    <w:rsid w:val="00E3456D"/>
    <w:rsid w:val="00E47F41"/>
    <w:rsid w:val="00E556E0"/>
    <w:rsid w:val="00E63DD6"/>
    <w:rsid w:val="00E7342D"/>
    <w:rsid w:val="00E73A6A"/>
    <w:rsid w:val="00E73CF0"/>
    <w:rsid w:val="00E90564"/>
    <w:rsid w:val="00E90C42"/>
    <w:rsid w:val="00EA4F96"/>
    <w:rsid w:val="00EA7940"/>
    <w:rsid w:val="00EB40F6"/>
    <w:rsid w:val="00EB75CB"/>
    <w:rsid w:val="00EC159E"/>
    <w:rsid w:val="00EC7560"/>
    <w:rsid w:val="00F15A03"/>
    <w:rsid w:val="00F4031B"/>
    <w:rsid w:val="00F52E67"/>
    <w:rsid w:val="00F52FAA"/>
    <w:rsid w:val="00F53A13"/>
    <w:rsid w:val="00F54053"/>
    <w:rsid w:val="00F61108"/>
    <w:rsid w:val="00F611E3"/>
    <w:rsid w:val="00F92972"/>
    <w:rsid w:val="00FA069A"/>
    <w:rsid w:val="00FA7AD5"/>
    <w:rsid w:val="00FD6BEF"/>
    <w:rsid w:val="00FE38A4"/>
    <w:rsid w:val="00FE4DB9"/>
    <w:rsid w:val="00FF2E33"/>
    <w:rsid w:val="00FF68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9C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61A"/>
    <w:rPr>
      <w:rFonts w:asciiTheme="minorHAnsi"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3DB"/>
    <w:pPr>
      <w:ind w:left="720"/>
      <w:contextualSpacing/>
    </w:pPr>
  </w:style>
  <w:style w:type="paragraph" w:styleId="BalloonText">
    <w:name w:val="Balloon Text"/>
    <w:basedOn w:val="Normal"/>
    <w:link w:val="BalloonTextChar"/>
    <w:uiPriority w:val="99"/>
    <w:semiHidden/>
    <w:unhideWhenUsed/>
    <w:rsid w:val="00DD2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D80"/>
    <w:rPr>
      <w:rFonts w:ascii="Lucida Grande" w:hAnsi="Lucida Grande" w:cs="Lucida Grande"/>
      <w:sz w:val="18"/>
      <w:szCs w:val="18"/>
    </w:rPr>
  </w:style>
  <w:style w:type="character" w:styleId="CommentReference">
    <w:name w:val="annotation reference"/>
    <w:basedOn w:val="DefaultParagraphFont"/>
    <w:uiPriority w:val="99"/>
    <w:semiHidden/>
    <w:unhideWhenUsed/>
    <w:rsid w:val="00626E6F"/>
    <w:rPr>
      <w:sz w:val="18"/>
      <w:szCs w:val="18"/>
    </w:rPr>
  </w:style>
  <w:style w:type="paragraph" w:styleId="CommentText">
    <w:name w:val="annotation text"/>
    <w:basedOn w:val="Normal"/>
    <w:link w:val="CommentTextChar"/>
    <w:uiPriority w:val="99"/>
    <w:unhideWhenUsed/>
    <w:rsid w:val="00626E6F"/>
  </w:style>
  <w:style w:type="character" w:customStyle="1" w:styleId="CommentTextChar">
    <w:name w:val="Comment Text Char"/>
    <w:basedOn w:val="DefaultParagraphFont"/>
    <w:link w:val="CommentText"/>
    <w:uiPriority w:val="99"/>
    <w:rsid w:val="00626E6F"/>
  </w:style>
  <w:style w:type="paragraph" w:styleId="CommentSubject">
    <w:name w:val="annotation subject"/>
    <w:basedOn w:val="CommentText"/>
    <w:next w:val="CommentText"/>
    <w:link w:val="CommentSubjectChar"/>
    <w:uiPriority w:val="99"/>
    <w:semiHidden/>
    <w:unhideWhenUsed/>
    <w:rsid w:val="00626E6F"/>
    <w:rPr>
      <w:b/>
      <w:bCs/>
      <w:sz w:val="20"/>
      <w:szCs w:val="20"/>
    </w:rPr>
  </w:style>
  <w:style w:type="character" w:customStyle="1" w:styleId="CommentSubjectChar">
    <w:name w:val="Comment Subject Char"/>
    <w:basedOn w:val="CommentTextChar"/>
    <w:link w:val="CommentSubject"/>
    <w:uiPriority w:val="99"/>
    <w:semiHidden/>
    <w:rsid w:val="00626E6F"/>
    <w:rPr>
      <w:b/>
      <w:bCs/>
      <w:sz w:val="20"/>
      <w:szCs w:val="20"/>
    </w:rPr>
  </w:style>
  <w:style w:type="paragraph" w:styleId="EndnoteText">
    <w:name w:val="endnote text"/>
    <w:basedOn w:val="Normal"/>
    <w:link w:val="EndnoteTextChar"/>
    <w:uiPriority w:val="99"/>
    <w:unhideWhenUsed/>
    <w:rsid w:val="005C0E31"/>
  </w:style>
  <w:style w:type="character" w:customStyle="1" w:styleId="EndnoteTextChar">
    <w:name w:val="Endnote Text Char"/>
    <w:basedOn w:val="DefaultParagraphFont"/>
    <w:link w:val="EndnoteText"/>
    <w:uiPriority w:val="99"/>
    <w:rsid w:val="005C0E31"/>
  </w:style>
  <w:style w:type="character" w:styleId="EndnoteReference">
    <w:name w:val="endnote reference"/>
    <w:basedOn w:val="DefaultParagraphFont"/>
    <w:uiPriority w:val="99"/>
    <w:unhideWhenUsed/>
    <w:rsid w:val="005C0E31"/>
    <w:rPr>
      <w:vertAlign w:val="superscript"/>
    </w:rPr>
  </w:style>
  <w:style w:type="paragraph" w:styleId="FootnoteText">
    <w:name w:val="footnote text"/>
    <w:basedOn w:val="Normal"/>
    <w:link w:val="FootnoteTextChar"/>
    <w:uiPriority w:val="99"/>
    <w:unhideWhenUsed/>
    <w:rsid w:val="00794F18"/>
    <w:rPr>
      <w:lang w:eastAsia="ja-JP"/>
    </w:rPr>
  </w:style>
  <w:style w:type="character" w:customStyle="1" w:styleId="FootnoteTextChar">
    <w:name w:val="Footnote Text Char"/>
    <w:basedOn w:val="DefaultParagraphFont"/>
    <w:link w:val="FootnoteText"/>
    <w:uiPriority w:val="99"/>
    <w:rsid w:val="00794F18"/>
    <w:rPr>
      <w:lang w:eastAsia="ja-JP"/>
    </w:rPr>
  </w:style>
  <w:style w:type="character" w:styleId="FootnoteReference">
    <w:name w:val="footnote reference"/>
    <w:basedOn w:val="DefaultParagraphFont"/>
    <w:uiPriority w:val="99"/>
    <w:unhideWhenUsed/>
    <w:rsid w:val="00794F18"/>
    <w:rPr>
      <w:vertAlign w:val="superscript"/>
    </w:rPr>
  </w:style>
  <w:style w:type="character" w:styleId="Hyperlink">
    <w:name w:val="Hyperlink"/>
    <w:basedOn w:val="DefaultParagraphFont"/>
    <w:uiPriority w:val="99"/>
    <w:unhideWhenUsed/>
    <w:rsid w:val="000F7123"/>
    <w:rPr>
      <w:color w:val="0000FF" w:themeColor="hyperlink"/>
      <w:u w:val="single"/>
    </w:rPr>
  </w:style>
  <w:style w:type="character" w:customStyle="1" w:styleId="Mentionnonrsolue1">
    <w:name w:val="Mention non résolue1"/>
    <w:basedOn w:val="DefaultParagraphFont"/>
    <w:uiPriority w:val="99"/>
    <w:semiHidden/>
    <w:unhideWhenUsed/>
    <w:rsid w:val="000F7123"/>
    <w:rPr>
      <w:color w:val="605E5C"/>
      <w:shd w:val="clear" w:color="auto" w:fill="E1DFDD"/>
    </w:rPr>
  </w:style>
  <w:style w:type="character" w:styleId="Emphasis">
    <w:name w:val="Emphasis"/>
    <w:basedOn w:val="DefaultParagraphFont"/>
    <w:uiPriority w:val="20"/>
    <w:qFormat/>
    <w:rsid w:val="000F7123"/>
    <w:rPr>
      <w:i/>
      <w:iCs/>
    </w:rPr>
  </w:style>
  <w:style w:type="paragraph" w:styleId="Revision">
    <w:name w:val="Revision"/>
    <w:hidden/>
    <w:uiPriority w:val="99"/>
    <w:semiHidden/>
    <w:rsid w:val="003133D4"/>
  </w:style>
  <w:style w:type="character" w:customStyle="1" w:styleId="UnresolvedMention">
    <w:name w:val="Unresolved Mention"/>
    <w:basedOn w:val="DefaultParagraphFont"/>
    <w:uiPriority w:val="99"/>
    <w:semiHidden/>
    <w:unhideWhenUsed/>
    <w:rsid w:val="004D0C8E"/>
    <w:rPr>
      <w:color w:val="605E5C"/>
      <w:shd w:val="clear" w:color="auto" w:fill="E1DFDD"/>
    </w:rPr>
  </w:style>
  <w:style w:type="paragraph" w:styleId="Header">
    <w:name w:val="header"/>
    <w:basedOn w:val="Normal"/>
    <w:link w:val="HeaderChar"/>
    <w:uiPriority w:val="99"/>
    <w:unhideWhenUsed/>
    <w:rsid w:val="00823C86"/>
    <w:pPr>
      <w:tabs>
        <w:tab w:val="center" w:pos="4153"/>
        <w:tab w:val="right" w:pos="8306"/>
      </w:tabs>
    </w:pPr>
  </w:style>
  <w:style w:type="character" w:customStyle="1" w:styleId="HeaderChar">
    <w:name w:val="Header Char"/>
    <w:basedOn w:val="DefaultParagraphFont"/>
    <w:link w:val="Header"/>
    <w:uiPriority w:val="99"/>
    <w:rsid w:val="00823C86"/>
  </w:style>
  <w:style w:type="paragraph" w:styleId="Footer">
    <w:name w:val="footer"/>
    <w:basedOn w:val="Normal"/>
    <w:link w:val="FooterChar"/>
    <w:uiPriority w:val="99"/>
    <w:unhideWhenUsed/>
    <w:rsid w:val="00823C86"/>
    <w:pPr>
      <w:tabs>
        <w:tab w:val="center" w:pos="4153"/>
        <w:tab w:val="right" w:pos="8306"/>
      </w:tabs>
    </w:pPr>
  </w:style>
  <w:style w:type="character" w:customStyle="1" w:styleId="FooterChar">
    <w:name w:val="Footer Char"/>
    <w:basedOn w:val="DefaultParagraphFont"/>
    <w:link w:val="Footer"/>
    <w:uiPriority w:val="99"/>
    <w:rsid w:val="00823C86"/>
  </w:style>
  <w:style w:type="character" w:styleId="PageNumber">
    <w:name w:val="page number"/>
    <w:basedOn w:val="DefaultParagraphFont"/>
    <w:uiPriority w:val="99"/>
    <w:semiHidden/>
    <w:unhideWhenUsed/>
    <w:rsid w:val="0082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31207">
      <w:bodyDiv w:val="1"/>
      <w:marLeft w:val="0"/>
      <w:marRight w:val="0"/>
      <w:marTop w:val="0"/>
      <w:marBottom w:val="0"/>
      <w:divBdr>
        <w:top w:val="none" w:sz="0" w:space="0" w:color="auto"/>
        <w:left w:val="none" w:sz="0" w:space="0" w:color="auto"/>
        <w:bottom w:val="none" w:sz="0" w:space="0" w:color="auto"/>
        <w:right w:val="none" w:sz="0" w:space="0" w:color="auto"/>
      </w:divBdr>
    </w:div>
    <w:div w:id="1701129717">
      <w:bodyDiv w:val="1"/>
      <w:marLeft w:val="0"/>
      <w:marRight w:val="0"/>
      <w:marTop w:val="0"/>
      <w:marBottom w:val="0"/>
      <w:divBdr>
        <w:top w:val="none" w:sz="0" w:space="0" w:color="auto"/>
        <w:left w:val="none" w:sz="0" w:space="0" w:color="auto"/>
        <w:bottom w:val="none" w:sz="0" w:space="0" w:color="auto"/>
        <w:right w:val="none" w:sz="0" w:space="0" w:color="auto"/>
      </w:divBdr>
    </w:div>
    <w:div w:id="1897858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1" Type="http://schemas.openxmlformats.org/officeDocument/2006/relationships/hyperlink" Target="https://ces-eec.arts.ubc.ca/english-section/survey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E3D-84B4-469E-9482-43F7742B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5352</Words>
  <Characters>30509</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35790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2019-04-10T20:10:00Z</cp:lastPrinted>
  <dcterms:created xsi:type="dcterms:W3CDTF">2020-05-19T21:26:00Z</dcterms:created>
  <dcterms:modified xsi:type="dcterms:W3CDTF">2020-05-19T21:26:00Z</dcterms:modified>
  <cp:category/>
</cp:coreProperties>
</file>