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A344D" w14:textId="6D55A066" w:rsidR="00C908D9" w:rsidRPr="00B10C0D" w:rsidRDefault="00B10C0D">
      <w:pPr>
        <w:rPr>
          <w:rFonts w:ascii="Times New Roman" w:hAnsi="Times New Roman" w:cs="Times New Roman"/>
          <w:b/>
          <w:bCs/>
          <w:sz w:val="28"/>
          <w:szCs w:val="28"/>
        </w:rPr>
      </w:pPr>
      <w:r w:rsidRPr="00B10C0D">
        <w:rPr>
          <w:rFonts w:ascii="Times New Roman" w:hAnsi="Times New Roman" w:cs="Times New Roman"/>
          <w:b/>
          <w:bCs/>
          <w:sz w:val="28"/>
          <w:szCs w:val="28"/>
        </w:rPr>
        <w:t>Supplementary Material</w:t>
      </w:r>
    </w:p>
    <w:p w14:paraId="08F76404" w14:textId="15C4A3C7" w:rsidR="00B10C0D" w:rsidRPr="00B10C0D" w:rsidRDefault="00B10C0D">
      <w:pPr>
        <w:rPr>
          <w:rFonts w:ascii="Times New Roman" w:hAnsi="Times New Roman" w:cs="Times New Roman"/>
        </w:rPr>
      </w:pPr>
    </w:p>
    <w:p w14:paraId="0FBD5B90" w14:textId="77777777" w:rsidR="0063466B" w:rsidRPr="0063466B" w:rsidRDefault="0063466B" w:rsidP="0063466B">
      <w:pPr>
        <w:rPr>
          <w:rFonts w:ascii="Times New Roman" w:hAnsi="Times New Roman" w:cs="Times New Roman"/>
          <w:b/>
          <w:bCs/>
        </w:rPr>
      </w:pPr>
      <w:r w:rsidRPr="0063466B">
        <w:rPr>
          <w:rFonts w:ascii="Times New Roman" w:hAnsi="Times New Roman" w:cs="Times New Roman"/>
          <w:b/>
          <w:bCs/>
        </w:rPr>
        <w:t>SM 1. Notes on Data Collection</w:t>
      </w:r>
    </w:p>
    <w:p w14:paraId="6E6E6C5D" w14:textId="77777777" w:rsidR="0063466B" w:rsidRDefault="0063466B" w:rsidP="0063466B">
      <w:pPr>
        <w:rPr>
          <w:rFonts w:ascii="Times New Roman" w:hAnsi="Times New Roman" w:cs="Times New Roman"/>
        </w:rPr>
      </w:pPr>
    </w:p>
    <w:p w14:paraId="1D402FD0" w14:textId="77777777" w:rsidR="0063466B" w:rsidRPr="0063466B" w:rsidRDefault="0063466B" w:rsidP="0063466B">
      <w:pPr>
        <w:rPr>
          <w:rFonts w:ascii="Times New Roman" w:hAnsi="Times New Roman" w:cs="Times New Roman"/>
          <w:i/>
          <w:iCs/>
        </w:rPr>
      </w:pPr>
      <w:r w:rsidRPr="0063466B">
        <w:rPr>
          <w:rFonts w:ascii="Times New Roman" w:hAnsi="Times New Roman" w:cs="Times New Roman"/>
          <w:i/>
          <w:iCs/>
        </w:rPr>
        <w:t>SM1.1 Data on BI Projects</w:t>
      </w:r>
    </w:p>
    <w:p w14:paraId="4276F423" w14:textId="77777777" w:rsidR="0063466B" w:rsidRDefault="0063466B" w:rsidP="0063466B">
      <w:pPr>
        <w:rPr>
          <w:rFonts w:ascii="Times New Roman" w:hAnsi="Times New Roman" w:cs="Times New Roman"/>
        </w:rPr>
      </w:pPr>
    </w:p>
    <w:p w14:paraId="6880B7AE" w14:textId="77777777" w:rsidR="0063466B" w:rsidRPr="002B5869" w:rsidRDefault="0063466B" w:rsidP="0063466B">
      <w:pPr>
        <w:rPr>
          <w:rFonts w:ascii="Times New Roman" w:hAnsi="Times New Roman" w:cs="Times New Roman"/>
        </w:rPr>
      </w:pPr>
      <w:r w:rsidRPr="002B5869">
        <w:rPr>
          <w:rFonts w:ascii="Times New Roman" w:hAnsi="Times New Roman" w:cs="Times New Roman"/>
        </w:rPr>
        <w:t>We coded each project using the Policy/Comparative Policy Agendas codebook. We started by reading each project description and identifying its primary goal. We then assigned each project a single policy topic code based on that goal. For example, one project involved sending Ontario Works clients to free tax clinics. The primary outcome measure is technically tax filing, which could fall under Government Operations. However, this project was run through social services and the project description clearly connects it to Social Welfare. By helping Ontario Works clients file taxes, the BIU sought to help people access other tax-related benefits, like Old Age Security, the Canada Child Benefit, or the Worker’s Benefit. We therefore coded this project as Social Welfare.</w:t>
      </w:r>
    </w:p>
    <w:p w14:paraId="2D138DAA" w14:textId="77777777" w:rsidR="0063466B" w:rsidRPr="002B5869" w:rsidRDefault="0063466B" w:rsidP="0063466B">
      <w:pPr>
        <w:rPr>
          <w:rFonts w:ascii="Times New Roman" w:hAnsi="Times New Roman" w:cs="Times New Roman"/>
        </w:rPr>
      </w:pPr>
    </w:p>
    <w:p w14:paraId="20D9E82A" w14:textId="2A5132BA" w:rsidR="00FF0CB1" w:rsidRPr="0063466B" w:rsidRDefault="00FF0CB1" w:rsidP="00FF0CB1">
      <w:pPr>
        <w:rPr>
          <w:rFonts w:ascii="Times New Roman" w:hAnsi="Times New Roman" w:cs="Times New Roman"/>
          <w:i/>
          <w:iCs/>
        </w:rPr>
      </w:pPr>
      <w:r w:rsidRPr="0063466B">
        <w:rPr>
          <w:rFonts w:ascii="Times New Roman" w:hAnsi="Times New Roman" w:cs="Times New Roman"/>
          <w:i/>
          <w:iCs/>
        </w:rPr>
        <w:t>SM1.</w:t>
      </w:r>
      <w:r>
        <w:rPr>
          <w:rFonts w:ascii="Times New Roman" w:hAnsi="Times New Roman" w:cs="Times New Roman"/>
          <w:i/>
          <w:iCs/>
        </w:rPr>
        <w:t>2</w:t>
      </w:r>
      <w:r w:rsidRPr="0063466B">
        <w:rPr>
          <w:rFonts w:ascii="Times New Roman" w:hAnsi="Times New Roman" w:cs="Times New Roman"/>
          <w:i/>
          <w:iCs/>
        </w:rPr>
        <w:t xml:space="preserve"> Data on BI Projects</w:t>
      </w:r>
    </w:p>
    <w:p w14:paraId="62AC55A4" w14:textId="77777777" w:rsidR="00FF0CB1" w:rsidRDefault="00FF0CB1" w:rsidP="00FF0CB1">
      <w:pPr>
        <w:rPr>
          <w:rFonts w:ascii="Times New Roman" w:hAnsi="Times New Roman" w:cs="Times New Roman"/>
        </w:rPr>
      </w:pPr>
    </w:p>
    <w:p w14:paraId="2EA97D32" w14:textId="77777777" w:rsidR="0063466B" w:rsidRPr="002B5869" w:rsidRDefault="0063466B" w:rsidP="0063466B">
      <w:pPr>
        <w:rPr>
          <w:rFonts w:ascii="Times New Roman" w:hAnsi="Times New Roman" w:cs="Times New Roman"/>
        </w:rPr>
      </w:pPr>
      <w:r w:rsidRPr="002B5869">
        <w:rPr>
          <w:rFonts w:ascii="Times New Roman" w:hAnsi="Times New Roman" w:cs="Times New Roman"/>
        </w:rPr>
        <w:t xml:space="preserve">We collected data from the Government of Canada’s Government Electronic Directory Service (GEDS). For 2022, we used the federal government’s Open Government portal. For 2016-2021, we used the Internet Archive’s </w:t>
      </w:r>
      <w:proofErr w:type="spellStart"/>
      <w:r w:rsidRPr="002B5869">
        <w:rPr>
          <w:rFonts w:ascii="Times New Roman" w:hAnsi="Times New Roman" w:cs="Times New Roman"/>
        </w:rPr>
        <w:t>Wayback</w:t>
      </w:r>
      <w:proofErr w:type="spellEnd"/>
      <w:r w:rsidRPr="002B5869">
        <w:rPr>
          <w:rFonts w:ascii="Times New Roman" w:hAnsi="Times New Roman" w:cs="Times New Roman"/>
        </w:rPr>
        <w:t xml:space="preserve"> Machine. Specifically, we navigated to the </w:t>
      </w:r>
      <w:proofErr w:type="spellStart"/>
      <w:r w:rsidRPr="002B5869">
        <w:rPr>
          <w:rFonts w:ascii="Times New Roman" w:hAnsi="Times New Roman" w:cs="Times New Roman"/>
        </w:rPr>
        <w:t>Wayback</w:t>
      </w:r>
      <w:proofErr w:type="spellEnd"/>
      <w:r w:rsidRPr="002B5869">
        <w:rPr>
          <w:rFonts w:ascii="Times New Roman" w:hAnsi="Times New Roman" w:cs="Times New Roman"/>
        </w:rPr>
        <w:t xml:space="preserve"> Machine and searched for the relevant Open Government portal website. </w:t>
      </w:r>
    </w:p>
    <w:p w14:paraId="3734B1A5" w14:textId="77777777" w:rsidR="0063466B" w:rsidRPr="002B5869" w:rsidRDefault="0063466B" w:rsidP="0063466B">
      <w:pPr>
        <w:rPr>
          <w:rFonts w:ascii="Times New Roman" w:hAnsi="Times New Roman" w:cs="Times New Roman"/>
        </w:rPr>
      </w:pPr>
    </w:p>
    <w:p w14:paraId="7B8FCF8B" w14:textId="77777777" w:rsidR="0063466B" w:rsidRPr="002B5869" w:rsidRDefault="0063466B" w:rsidP="0063466B">
      <w:pPr>
        <w:rPr>
          <w:rFonts w:ascii="Times New Roman" w:hAnsi="Times New Roman" w:cs="Times New Roman"/>
        </w:rPr>
      </w:pPr>
      <w:r w:rsidRPr="002B5869">
        <w:rPr>
          <w:rFonts w:ascii="Times New Roman" w:hAnsi="Times New Roman" w:cs="Times New Roman"/>
        </w:rPr>
        <w:t>GEDS is appropriate for our purposes and is consistent with prior research estimating the number of ministerial staff and communications staff in government (Glenn 2014, Wilson 2015). However, GEDS is an imperfect representation of who works in the federal government. Some departments are not listed (</w:t>
      </w:r>
      <w:proofErr w:type="gramStart"/>
      <w:r w:rsidRPr="002B5869">
        <w:rPr>
          <w:rFonts w:ascii="Times New Roman" w:hAnsi="Times New Roman" w:cs="Times New Roman"/>
        </w:rPr>
        <w:t>e.g.</w:t>
      </w:r>
      <w:proofErr w:type="gramEnd"/>
      <w:r w:rsidRPr="002B5869">
        <w:rPr>
          <w:rFonts w:ascii="Times New Roman" w:hAnsi="Times New Roman" w:cs="Times New Roman"/>
        </w:rPr>
        <w:t xml:space="preserve"> certain sections of Canada’s cryptologic security agency, the Communications Security Establishment). Other employees may also be missing, such as those on leave. Nonetheless, the data is rich, and includes name, job title, and work unit for over 200,000 federal employees. Our initial search process involved two data filters: employees whose job title included the word “behaviour” or employees who worked in the IIU (known as the Central Innovation Hub prior to 2017). This yielded 412 observations. We then manually reviewed each employee to determine whether or not they worked in BI. For example, we included federal employees who worked as “Behavioural Researchers” in the Service Insights and Experimentation Division at Immigration, Refugees and Citizenship Canada because this team is a well-known BI unit. However, we excluded employees who worked as “Behavioural Counsellor,” as these individuals worked in a clinical capacity for Correctional Services Canada. Similarly, we excluded IIU staff who worked on non-BI files, such as the “Deep Space Food Challenge.” This resulted in a final dataset of 161 observations over seven time points.</w:t>
      </w:r>
    </w:p>
    <w:p w14:paraId="571A0812" w14:textId="2B989A3F" w:rsidR="0063466B" w:rsidRPr="002B5869" w:rsidRDefault="0063466B" w:rsidP="0063466B">
      <w:pPr>
        <w:rPr>
          <w:rFonts w:ascii="Times New Roman" w:hAnsi="Times New Roman" w:cs="Times New Roman"/>
        </w:rPr>
      </w:pPr>
      <w:r w:rsidRPr="002B5869">
        <w:rPr>
          <w:rFonts w:ascii="Times New Roman" w:hAnsi="Times New Roman" w:cs="Times New Roman"/>
        </w:rPr>
        <w:t>Finally, we note that the number of employees listed in GEDS is not the same as the number of Full-Time Equivalents (FTEs). For example, GEDS shows</w:t>
      </w:r>
      <w:r w:rsidR="0027417C">
        <w:rPr>
          <w:rFonts w:ascii="Times New Roman" w:hAnsi="Times New Roman" w:cs="Times New Roman"/>
        </w:rPr>
        <w:t xml:space="preserve"> that</w:t>
      </w:r>
      <w:r w:rsidRPr="002B5869">
        <w:rPr>
          <w:rFonts w:ascii="Times New Roman" w:hAnsi="Times New Roman" w:cs="Times New Roman"/>
        </w:rPr>
        <w:t xml:space="preserve"> 11 employees worked in the IIU in 2018. However, a recent audit shows the number of FTEs at that time was slightly lower at 8.5 (Institute on Governance 2020).</w:t>
      </w:r>
    </w:p>
    <w:p w14:paraId="55E0D0DE" w14:textId="77777777" w:rsidR="0063466B" w:rsidRDefault="0063466B">
      <w:pPr>
        <w:rPr>
          <w:rFonts w:ascii="Times New Roman" w:hAnsi="Times New Roman" w:cs="Times New Roman"/>
          <w:b/>
          <w:bCs/>
        </w:rPr>
      </w:pPr>
    </w:p>
    <w:p w14:paraId="6EB1D1AD" w14:textId="77777777" w:rsidR="0063466B" w:rsidRDefault="0063466B">
      <w:pPr>
        <w:rPr>
          <w:rFonts w:ascii="Times New Roman" w:hAnsi="Times New Roman" w:cs="Times New Roman"/>
          <w:b/>
          <w:bCs/>
        </w:rPr>
      </w:pPr>
      <w:r>
        <w:rPr>
          <w:rFonts w:ascii="Times New Roman" w:hAnsi="Times New Roman" w:cs="Times New Roman"/>
          <w:b/>
          <w:bCs/>
        </w:rPr>
        <w:br w:type="page"/>
      </w:r>
    </w:p>
    <w:p w14:paraId="18A89695" w14:textId="77777777" w:rsidR="00FF0CB1" w:rsidRPr="00FF0CB1" w:rsidRDefault="00FF0CB1" w:rsidP="00FF0CB1">
      <w:pPr>
        <w:rPr>
          <w:rFonts w:ascii="Times New Roman" w:hAnsi="Times New Roman" w:cs="Times New Roman"/>
          <w:i/>
          <w:iCs/>
        </w:rPr>
      </w:pPr>
      <w:r w:rsidRPr="0063466B">
        <w:rPr>
          <w:rFonts w:ascii="Times New Roman" w:hAnsi="Times New Roman" w:cs="Times New Roman"/>
          <w:i/>
          <w:iCs/>
        </w:rPr>
        <w:lastRenderedPageBreak/>
        <w:t>SM1.</w:t>
      </w:r>
      <w:r>
        <w:rPr>
          <w:rFonts w:ascii="Times New Roman" w:hAnsi="Times New Roman" w:cs="Times New Roman"/>
          <w:i/>
          <w:iCs/>
        </w:rPr>
        <w:t>3</w:t>
      </w:r>
      <w:r w:rsidRPr="00FF0CB1">
        <w:rPr>
          <w:rFonts w:ascii="Times New Roman" w:hAnsi="Times New Roman" w:cs="Times New Roman"/>
          <w:i/>
          <w:iCs/>
        </w:rPr>
        <w:t xml:space="preserve"> Growth of BI relative to overall growth of Canada’s federal public service</w:t>
      </w:r>
    </w:p>
    <w:p w14:paraId="325FD89E" w14:textId="16A5903F" w:rsidR="00B10C0D" w:rsidRDefault="00B10C0D">
      <w:pPr>
        <w:rPr>
          <w:rFonts w:ascii="Times New Roman" w:hAnsi="Times New Roman" w:cs="Times New Roman"/>
        </w:rPr>
      </w:pPr>
    </w:p>
    <w:p w14:paraId="5ABBDD3A" w14:textId="417DE327" w:rsidR="00B10C0D" w:rsidRDefault="00B10C0D">
      <w:pPr>
        <w:rPr>
          <w:rFonts w:ascii="Times New Roman" w:hAnsi="Times New Roman" w:cs="Times New Roman"/>
        </w:rPr>
      </w:pPr>
      <w:r>
        <w:rPr>
          <w:rFonts w:ascii="Times New Roman" w:hAnsi="Times New Roman" w:cs="Times New Roman"/>
        </w:rPr>
        <w:t>In the main analysis, we report an</w:t>
      </w:r>
      <w:r w:rsidRPr="00B247C5">
        <w:rPr>
          <w:rFonts w:ascii="Times New Roman" w:hAnsi="Times New Roman" w:cs="Times New Roman"/>
        </w:rPr>
        <w:t xml:space="preserve"> average growth rate in BI staff </w:t>
      </w:r>
      <w:r>
        <w:rPr>
          <w:rFonts w:ascii="Times New Roman" w:hAnsi="Times New Roman" w:cs="Times New Roman"/>
        </w:rPr>
        <w:t xml:space="preserve">of about </w:t>
      </w:r>
      <w:r w:rsidRPr="00B247C5">
        <w:rPr>
          <w:rFonts w:ascii="Times New Roman" w:hAnsi="Times New Roman" w:cs="Times New Roman"/>
        </w:rPr>
        <w:t>48% every year</w:t>
      </w:r>
      <w:r>
        <w:rPr>
          <w:rFonts w:ascii="Times New Roman" w:hAnsi="Times New Roman" w:cs="Times New Roman"/>
        </w:rPr>
        <w:t>. This rate of growth</w:t>
      </w:r>
      <w:r w:rsidRPr="00B247C5">
        <w:rPr>
          <w:rFonts w:ascii="Times New Roman" w:hAnsi="Times New Roman" w:cs="Times New Roman"/>
        </w:rPr>
        <w:t xml:space="preserve"> is much faster than the overall</w:t>
      </w:r>
      <w:r>
        <w:rPr>
          <w:rFonts w:ascii="Times New Roman" w:hAnsi="Times New Roman" w:cs="Times New Roman"/>
        </w:rPr>
        <w:t xml:space="preserve"> rate of</w:t>
      </w:r>
      <w:r w:rsidRPr="00B247C5">
        <w:rPr>
          <w:rFonts w:ascii="Times New Roman" w:hAnsi="Times New Roman" w:cs="Times New Roman"/>
        </w:rPr>
        <w:t xml:space="preserve"> growth of the federal public service, which rose from 262,696 employees in 2017 to 319,601 by the end of 2021—an average annual growth rate of approximately 4% (Canada 2017, </w:t>
      </w:r>
      <w:r>
        <w:rPr>
          <w:rFonts w:ascii="Times New Roman" w:hAnsi="Times New Roman" w:cs="Times New Roman"/>
        </w:rPr>
        <w:t xml:space="preserve">page </w:t>
      </w:r>
      <w:r w:rsidRPr="00B247C5">
        <w:rPr>
          <w:rFonts w:ascii="Times New Roman" w:hAnsi="Times New Roman" w:cs="Times New Roman"/>
        </w:rPr>
        <w:t xml:space="preserve">20 and Canada 2022, </w:t>
      </w:r>
      <w:r>
        <w:rPr>
          <w:rFonts w:ascii="Times New Roman" w:hAnsi="Times New Roman" w:cs="Times New Roman"/>
        </w:rPr>
        <w:t xml:space="preserve">page </w:t>
      </w:r>
      <w:r w:rsidRPr="00B247C5">
        <w:rPr>
          <w:rFonts w:ascii="Times New Roman" w:hAnsi="Times New Roman" w:cs="Times New Roman"/>
        </w:rPr>
        <w:t xml:space="preserve">28). The increase is also faster than the growth among policy analysts, which Henderson &amp; Craft (2021, 465) report </w:t>
      </w:r>
      <w:r w:rsidR="00441284">
        <w:rPr>
          <w:rFonts w:ascii="Times New Roman" w:hAnsi="Times New Roman" w:cs="Times New Roman"/>
        </w:rPr>
        <w:t>rose</w:t>
      </w:r>
      <w:r w:rsidRPr="00B247C5">
        <w:rPr>
          <w:rFonts w:ascii="Times New Roman" w:hAnsi="Times New Roman" w:cs="Times New Roman"/>
        </w:rPr>
        <w:t xml:space="preserve"> from approximately 14,000 in 2017 to 21,000 in 2021—an average growth of around 8% every year.</w:t>
      </w:r>
    </w:p>
    <w:p w14:paraId="5B698C0C" w14:textId="7B2E8664" w:rsidR="00B10C0D" w:rsidRDefault="00B10C0D">
      <w:pPr>
        <w:rPr>
          <w:rFonts w:ascii="Times New Roman" w:hAnsi="Times New Roman" w:cs="Times New Roman"/>
        </w:rPr>
      </w:pPr>
    </w:p>
    <w:p w14:paraId="5F05F992" w14:textId="77777777" w:rsidR="0063466B" w:rsidRDefault="0063466B">
      <w:pPr>
        <w:rPr>
          <w:rFonts w:ascii="Times New Roman" w:hAnsi="Times New Roman" w:cs="Times New Roman"/>
          <w:b/>
          <w:bCs/>
        </w:rPr>
      </w:pPr>
      <w:r>
        <w:rPr>
          <w:rFonts w:ascii="Times New Roman" w:hAnsi="Times New Roman" w:cs="Times New Roman"/>
          <w:b/>
          <w:bCs/>
        </w:rPr>
        <w:br w:type="page"/>
      </w:r>
    </w:p>
    <w:p w14:paraId="25EC97F2" w14:textId="36C5D841" w:rsidR="00B10C0D" w:rsidRPr="00B10C0D" w:rsidRDefault="00B10C0D" w:rsidP="00B10C0D">
      <w:pPr>
        <w:rPr>
          <w:rFonts w:ascii="Times New Roman" w:hAnsi="Times New Roman" w:cs="Times New Roman"/>
          <w:b/>
          <w:bCs/>
        </w:rPr>
      </w:pPr>
      <w:r w:rsidRPr="00B10C0D">
        <w:rPr>
          <w:rFonts w:ascii="Times New Roman" w:hAnsi="Times New Roman" w:cs="Times New Roman"/>
          <w:b/>
          <w:bCs/>
        </w:rPr>
        <w:lastRenderedPageBreak/>
        <w:t>SM</w:t>
      </w:r>
      <w:r>
        <w:rPr>
          <w:rFonts w:ascii="Times New Roman" w:hAnsi="Times New Roman" w:cs="Times New Roman"/>
          <w:b/>
          <w:bCs/>
        </w:rPr>
        <w:t>2</w:t>
      </w:r>
      <w:r w:rsidRPr="00B10C0D">
        <w:rPr>
          <w:rFonts w:ascii="Times New Roman" w:hAnsi="Times New Roman" w:cs="Times New Roman"/>
          <w:b/>
          <w:bCs/>
        </w:rPr>
        <w:t xml:space="preserve">. </w:t>
      </w:r>
      <w:r>
        <w:rPr>
          <w:rFonts w:ascii="Times New Roman" w:hAnsi="Times New Roman" w:cs="Times New Roman"/>
          <w:b/>
          <w:bCs/>
        </w:rPr>
        <w:t>Estimated federal spending</w:t>
      </w:r>
      <w:r w:rsidRPr="00B10C0D">
        <w:rPr>
          <w:rFonts w:ascii="Times New Roman" w:hAnsi="Times New Roman" w:cs="Times New Roman"/>
          <w:b/>
          <w:bCs/>
        </w:rPr>
        <w:t xml:space="preserve"> </w:t>
      </w:r>
      <w:r>
        <w:rPr>
          <w:rFonts w:ascii="Times New Roman" w:hAnsi="Times New Roman" w:cs="Times New Roman"/>
          <w:b/>
          <w:bCs/>
        </w:rPr>
        <w:t>on</w:t>
      </w:r>
      <w:r w:rsidRPr="00B10C0D">
        <w:rPr>
          <w:rFonts w:ascii="Times New Roman" w:hAnsi="Times New Roman" w:cs="Times New Roman"/>
          <w:b/>
          <w:bCs/>
        </w:rPr>
        <w:t xml:space="preserve"> BI </w:t>
      </w:r>
      <w:r>
        <w:rPr>
          <w:rFonts w:ascii="Times New Roman" w:hAnsi="Times New Roman" w:cs="Times New Roman"/>
          <w:b/>
          <w:bCs/>
        </w:rPr>
        <w:t>personnel</w:t>
      </w:r>
    </w:p>
    <w:p w14:paraId="1849B39B" w14:textId="5E7C0352" w:rsidR="00B10C0D" w:rsidRDefault="00B10C0D">
      <w:pPr>
        <w:rPr>
          <w:rFonts w:ascii="Times New Roman" w:hAnsi="Times New Roman" w:cs="Times New Roman"/>
        </w:rPr>
      </w:pPr>
    </w:p>
    <w:p w14:paraId="56983B9A" w14:textId="28FFC5B9" w:rsidR="00B10C0D" w:rsidRDefault="00B10C0D">
      <w:pPr>
        <w:rPr>
          <w:rFonts w:ascii="Times New Roman" w:hAnsi="Times New Roman" w:cs="Times New Roman"/>
        </w:rPr>
      </w:pPr>
      <w:r w:rsidRPr="00B247C5">
        <w:rPr>
          <w:rFonts w:ascii="Times New Roman" w:hAnsi="Times New Roman" w:cs="Times New Roman"/>
        </w:rPr>
        <w:t>It is difficult to estimate annual spending on BI in Canada, as precise budgetary data is unavailable. However, we can use publicly available information to estimate a range of potential salary costs. In 2018-19, the Parliamentary Budget Officer estimated average compensation per Full-Time Equivalent in the federal public service of $115,000 per year (Canada 2019). Also in 2018, an evaluation of the federal government’s Impact and Innovation Unit (called the “Innovation Hub” at the time) showed annual salary expenditures of $1.33M with 8.5 Full-Time Equivalents (FTE), or an average per-FTE cost per BI employee just over $150,000 (Institute on Governance 2018). Given that most BI staff start at the level of a mid-career policy analyst, this amount sounds plausible. Using these two figures, along with our estimated number of BI staff in 2022 (</w:t>
      </w:r>
      <w:proofErr w:type="gramStart"/>
      <w:r w:rsidRPr="00B247C5">
        <w:rPr>
          <w:rFonts w:ascii="Times New Roman" w:hAnsi="Times New Roman" w:cs="Times New Roman"/>
        </w:rPr>
        <w:t>i.e.</w:t>
      </w:r>
      <w:proofErr w:type="gramEnd"/>
      <w:r w:rsidRPr="00B247C5">
        <w:rPr>
          <w:rFonts w:ascii="Times New Roman" w:hAnsi="Times New Roman" w:cs="Times New Roman"/>
        </w:rPr>
        <w:t xml:space="preserve"> 63), we believe it is plausible that the Government of Canada currently spends between $7-10M per year on BI staff. This amount does not include operations and other costs, nor does it include spending by provincial or municipal governments</w:t>
      </w:r>
      <w:r>
        <w:rPr>
          <w:rFonts w:ascii="Times New Roman" w:hAnsi="Times New Roman" w:cs="Times New Roman"/>
        </w:rPr>
        <w:t>.</w:t>
      </w:r>
    </w:p>
    <w:p w14:paraId="7751259E" w14:textId="7F1D2651" w:rsidR="005E70D3" w:rsidRDefault="005E70D3">
      <w:pPr>
        <w:rPr>
          <w:rFonts w:ascii="Times New Roman" w:hAnsi="Times New Roman" w:cs="Times New Roman"/>
        </w:rPr>
      </w:pPr>
    </w:p>
    <w:p w14:paraId="6E3A8AE0" w14:textId="77777777" w:rsidR="0063466B" w:rsidRDefault="0063466B">
      <w:pPr>
        <w:rPr>
          <w:rFonts w:ascii="Times New Roman" w:hAnsi="Times New Roman" w:cs="Times New Roman"/>
          <w:b/>
          <w:bCs/>
        </w:rPr>
      </w:pPr>
      <w:r>
        <w:rPr>
          <w:rFonts w:ascii="Times New Roman" w:hAnsi="Times New Roman" w:cs="Times New Roman"/>
          <w:b/>
          <w:bCs/>
        </w:rPr>
        <w:br w:type="page"/>
      </w:r>
    </w:p>
    <w:p w14:paraId="1C53DE73" w14:textId="03444C94" w:rsidR="005E70D3" w:rsidRPr="002B5869" w:rsidRDefault="005E70D3">
      <w:pPr>
        <w:rPr>
          <w:rFonts w:ascii="Times New Roman" w:hAnsi="Times New Roman" w:cs="Times New Roman"/>
          <w:b/>
          <w:bCs/>
        </w:rPr>
      </w:pPr>
      <w:r w:rsidRPr="002B5869">
        <w:rPr>
          <w:rFonts w:ascii="Times New Roman" w:hAnsi="Times New Roman" w:cs="Times New Roman"/>
          <w:b/>
          <w:bCs/>
        </w:rPr>
        <w:lastRenderedPageBreak/>
        <w:t>SM3. Increasing collaboration between Political Scientists and BI in Canada</w:t>
      </w:r>
    </w:p>
    <w:p w14:paraId="194B829B" w14:textId="00DE331A" w:rsidR="005E70D3" w:rsidRDefault="005E70D3">
      <w:pPr>
        <w:rPr>
          <w:rFonts w:ascii="Times New Roman" w:hAnsi="Times New Roman" w:cs="Times New Roman"/>
        </w:rPr>
      </w:pPr>
    </w:p>
    <w:p w14:paraId="635CBA01" w14:textId="6F15E448" w:rsidR="001F3D66" w:rsidRDefault="005E70D3">
      <w:pPr>
        <w:rPr>
          <w:rFonts w:ascii="Times New Roman" w:hAnsi="Times New Roman" w:cs="Times New Roman"/>
        </w:rPr>
      </w:pPr>
      <w:r w:rsidRPr="005E70D3">
        <w:rPr>
          <w:rFonts w:ascii="Times New Roman" w:hAnsi="Times New Roman" w:cs="Times New Roman"/>
        </w:rPr>
        <w:t>We recognize collaboration is not always easy — researchers may not have contacts in government or know how to begin a conversation about improving a government service. Fortunately, BI units exist within government precisely to encourage these collaborations.  These units offer political scientists an on-the-ground focus, including a professional network that spans government departments. Such collaborations are especially important given the impressive research on policy design and implementation by political scientists during COVID-19. Examples includes the optimal way to measure behaviour and communicate with the public (</w:t>
      </w:r>
      <w:proofErr w:type="gramStart"/>
      <w:r w:rsidRPr="005E70D3">
        <w:rPr>
          <w:rFonts w:ascii="Times New Roman" w:hAnsi="Times New Roman" w:cs="Times New Roman"/>
        </w:rPr>
        <w:t>e.g.</w:t>
      </w:r>
      <w:proofErr w:type="gramEnd"/>
      <w:r w:rsidRPr="005E70D3">
        <w:rPr>
          <w:rFonts w:ascii="Times New Roman" w:hAnsi="Times New Roman" w:cs="Times New Roman"/>
        </w:rPr>
        <w:t xml:space="preserve"> Armstrong et al., 2020; </w:t>
      </w:r>
      <w:proofErr w:type="spellStart"/>
      <w:r w:rsidRPr="005E70D3">
        <w:rPr>
          <w:rFonts w:ascii="Times New Roman" w:hAnsi="Times New Roman" w:cs="Times New Roman"/>
        </w:rPr>
        <w:t>Daoust</w:t>
      </w:r>
      <w:proofErr w:type="spellEnd"/>
      <w:r w:rsidRPr="005E70D3">
        <w:rPr>
          <w:rFonts w:ascii="Times New Roman" w:hAnsi="Times New Roman" w:cs="Times New Roman"/>
        </w:rPr>
        <w:t xml:space="preserve"> et al., 2021; Poirier et al., 2020; </w:t>
      </w:r>
      <w:proofErr w:type="spellStart"/>
      <w:r w:rsidRPr="005E70D3">
        <w:rPr>
          <w:rFonts w:ascii="Times New Roman" w:hAnsi="Times New Roman" w:cs="Times New Roman"/>
        </w:rPr>
        <w:t>Sevi</w:t>
      </w:r>
      <w:proofErr w:type="spellEnd"/>
      <w:r w:rsidRPr="005E70D3">
        <w:rPr>
          <w:rFonts w:ascii="Times New Roman" w:hAnsi="Times New Roman" w:cs="Times New Roman"/>
        </w:rPr>
        <w:t xml:space="preserve"> et al., 2020; </w:t>
      </w:r>
      <w:proofErr w:type="spellStart"/>
      <w:r w:rsidRPr="005E70D3">
        <w:rPr>
          <w:rFonts w:ascii="Times New Roman" w:hAnsi="Times New Roman" w:cs="Times New Roman"/>
        </w:rPr>
        <w:t>Sheluchin</w:t>
      </w:r>
      <w:proofErr w:type="spellEnd"/>
      <w:r w:rsidRPr="005E70D3">
        <w:rPr>
          <w:rFonts w:ascii="Times New Roman" w:hAnsi="Times New Roman" w:cs="Times New Roman"/>
        </w:rPr>
        <w:t xml:space="preserve"> et al., 2020), gauge public support when designing policy responses (e.g. </w:t>
      </w:r>
      <w:proofErr w:type="spellStart"/>
      <w:r w:rsidRPr="005E70D3">
        <w:rPr>
          <w:rFonts w:ascii="Times New Roman" w:hAnsi="Times New Roman" w:cs="Times New Roman"/>
        </w:rPr>
        <w:t>Rheault</w:t>
      </w:r>
      <w:proofErr w:type="spellEnd"/>
      <w:r w:rsidRPr="005E70D3">
        <w:rPr>
          <w:rFonts w:ascii="Times New Roman" w:hAnsi="Times New Roman" w:cs="Times New Roman"/>
        </w:rPr>
        <w:t xml:space="preserve"> &amp; </w:t>
      </w:r>
      <w:proofErr w:type="spellStart"/>
      <w:r w:rsidRPr="005E70D3">
        <w:rPr>
          <w:rFonts w:ascii="Times New Roman" w:hAnsi="Times New Roman" w:cs="Times New Roman"/>
        </w:rPr>
        <w:t>Musulan</w:t>
      </w:r>
      <w:proofErr w:type="spellEnd"/>
      <w:r w:rsidRPr="005E70D3">
        <w:rPr>
          <w:rFonts w:ascii="Times New Roman" w:hAnsi="Times New Roman" w:cs="Times New Roman"/>
        </w:rPr>
        <w:t xml:space="preserve">, 2021), </w:t>
      </w:r>
      <w:r w:rsidR="00E56BFF">
        <w:rPr>
          <w:rFonts w:ascii="Times New Roman" w:hAnsi="Times New Roman" w:cs="Times New Roman"/>
        </w:rPr>
        <w:t xml:space="preserve">and </w:t>
      </w:r>
      <w:r w:rsidRPr="005E70D3">
        <w:rPr>
          <w:rFonts w:ascii="Times New Roman" w:hAnsi="Times New Roman" w:cs="Times New Roman"/>
        </w:rPr>
        <w:t>increase vaccine uptake (e.g. Merkley &amp; Loewen, 2021). In our experience, BI practitioners are eager to collaborate, and political scientists are keen to generate policy impact</w:t>
      </w:r>
      <w:r w:rsidR="001F3D66">
        <w:rPr>
          <w:rFonts w:ascii="Times New Roman" w:hAnsi="Times New Roman" w:cs="Times New Roman"/>
        </w:rPr>
        <w:t xml:space="preserve">. </w:t>
      </w:r>
    </w:p>
    <w:p w14:paraId="1D15B93F" w14:textId="77777777" w:rsidR="001F3D66" w:rsidRDefault="001F3D66">
      <w:pPr>
        <w:rPr>
          <w:rFonts w:ascii="Times New Roman" w:hAnsi="Times New Roman" w:cs="Times New Roman"/>
        </w:rPr>
      </w:pPr>
    </w:p>
    <w:p w14:paraId="333061CE" w14:textId="4F7D98EC" w:rsidR="00B10C0D" w:rsidRDefault="001F3D66">
      <w:pPr>
        <w:rPr>
          <w:rFonts w:ascii="Times New Roman" w:hAnsi="Times New Roman" w:cs="Times New Roman"/>
        </w:rPr>
      </w:pPr>
      <w:r>
        <w:rPr>
          <w:rFonts w:ascii="Times New Roman" w:hAnsi="Times New Roman" w:cs="Times New Roman"/>
        </w:rPr>
        <w:t>Below</w:t>
      </w:r>
      <w:r w:rsidRPr="001F3D66">
        <w:rPr>
          <w:rFonts w:ascii="Times New Roman" w:hAnsi="Times New Roman" w:cs="Times New Roman"/>
        </w:rPr>
        <w:t>, we offer contact information for BI teams across Canada. We invite readers to start a conversation or engage with the work of BI units through reading online reports of previous projects.</w:t>
      </w:r>
    </w:p>
    <w:p w14:paraId="20607B0A" w14:textId="305CF84A" w:rsidR="00AF1D97" w:rsidRDefault="00AF1D97">
      <w:pPr>
        <w:rPr>
          <w:rFonts w:ascii="Times New Roman" w:hAnsi="Times New Roman" w:cs="Times New Roman"/>
        </w:rPr>
      </w:pPr>
    </w:p>
    <w:p w14:paraId="1EB40C85" w14:textId="77777777" w:rsidR="001F3D66" w:rsidRDefault="001F3D66" w:rsidP="001F3D66">
      <w:pPr>
        <w:rPr>
          <w:rFonts w:ascii="Times New Roman" w:hAnsi="Times New Roman" w:cs="Times New Roman"/>
          <w:b/>
        </w:rPr>
      </w:pPr>
    </w:p>
    <w:p w14:paraId="28FF3189" w14:textId="4F377C9A" w:rsidR="001F3D66" w:rsidRPr="001F3D66" w:rsidRDefault="001F3D66" w:rsidP="001F3D66">
      <w:pPr>
        <w:rPr>
          <w:rFonts w:ascii="Times New Roman" w:hAnsi="Times New Roman" w:cs="Times New Roman"/>
          <w:i/>
        </w:rPr>
      </w:pPr>
      <w:r w:rsidRPr="001F3D66">
        <w:rPr>
          <w:rFonts w:ascii="Times New Roman" w:hAnsi="Times New Roman" w:cs="Times New Roman"/>
          <w:i/>
        </w:rPr>
        <w:t>Public Sector &amp; Post-Secondary</w:t>
      </w:r>
    </w:p>
    <w:p w14:paraId="611C1714" w14:textId="77777777" w:rsidR="001F3D66" w:rsidRPr="001F3D66" w:rsidRDefault="001F3D66" w:rsidP="001F3D66">
      <w:pPr>
        <w:numPr>
          <w:ilvl w:val="0"/>
          <w:numId w:val="3"/>
        </w:numPr>
        <w:rPr>
          <w:rFonts w:ascii="Times New Roman" w:hAnsi="Times New Roman" w:cs="Times New Roman"/>
        </w:rPr>
      </w:pPr>
      <w:r w:rsidRPr="001F3D66">
        <w:rPr>
          <w:rFonts w:ascii="Times New Roman" w:hAnsi="Times New Roman" w:cs="Times New Roman"/>
        </w:rPr>
        <w:t xml:space="preserve">Government of Ontario </w:t>
      </w:r>
    </w:p>
    <w:p w14:paraId="0DAE50F5" w14:textId="77777777" w:rsidR="001F3D66" w:rsidRPr="001F3D66" w:rsidRDefault="001F3D66" w:rsidP="001F3D66">
      <w:pPr>
        <w:numPr>
          <w:ilvl w:val="1"/>
          <w:numId w:val="3"/>
        </w:numPr>
        <w:rPr>
          <w:rFonts w:ascii="Times New Roman" w:hAnsi="Times New Roman" w:cs="Times New Roman"/>
        </w:rPr>
      </w:pPr>
      <w:r w:rsidRPr="001F3D66">
        <w:rPr>
          <w:rFonts w:ascii="Times New Roman" w:hAnsi="Times New Roman" w:cs="Times New Roman"/>
        </w:rPr>
        <w:t>Treasury Board: Behavioural Insights Unit (BIU.TBS@ontario.ca)</w:t>
      </w:r>
    </w:p>
    <w:p w14:paraId="73646FB0" w14:textId="77777777" w:rsidR="001F3D66" w:rsidRPr="001F3D66" w:rsidRDefault="001F3D66" w:rsidP="001F3D66">
      <w:pPr>
        <w:numPr>
          <w:ilvl w:val="0"/>
          <w:numId w:val="3"/>
        </w:numPr>
        <w:rPr>
          <w:rFonts w:ascii="Times New Roman" w:hAnsi="Times New Roman" w:cs="Times New Roman"/>
        </w:rPr>
      </w:pPr>
      <w:r w:rsidRPr="001F3D66">
        <w:rPr>
          <w:rFonts w:ascii="Times New Roman" w:hAnsi="Times New Roman" w:cs="Times New Roman"/>
        </w:rPr>
        <w:t>Government of British Columbia</w:t>
      </w:r>
    </w:p>
    <w:p w14:paraId="6F1DA4FA" w14:textId="77777777" w:rsidR="001F3D66" w:rsidRPr="001F3D66" w:rsidRDefault="001F3D66" w:rsidP="001F3D66">
      <w:pPr>
        <w:numPr>
          <w:ilvl w:val="1"/>
          <w:numId w:val="3"/>
        </w:numPr>
        <w:rPr>
          <w:rFonts w:ascii="Times New Roman" w:hAnsi="Times New Roman" w:cs="Times New Roman"/>
        </w:rPr>
      </w:pPr>
      <w:r w:rsidRPr="001F3D66">
        <w:rPr>
          <w:rFonts w:ascii="Times New Roman" w:hAnsi="Times New Roman" w:cs="Times New Roman"/>
        </w:rPr>
        <w:t>Public Service Agency: Behavioural Insights Group (big@gov.bc.ca)</w:t>
      </w:r>
    </w:p>
    <w:p w14:paraId="5F4EF657" w14:textId="77777777" w:rsidR="001F3D66" w:rsidRPr="001F3D66" w:rsidRDefault="001F3D66" w:rsidP="001F3D66">
      <w:pPr>
        <w:numPr>
          <w:ilvl w:val="0"/>
          <w:numId w:val="3"/>
        </w:numPr>
        <w:rPr>
          <w:rFonts w:ascii="Times New Roman" w:hAnsi="Times New Roman" w:cs="Times New Roman"/>
        </w:rPr>
      </w:pPr>
      <w:r w:rsidRPr="001F3D66">
        <w:rPr>
          <w:rFonts w:ascii="Times New Roman" w:hAnsi="Times New Roman" w:cs="Times New Roman"/>
        </w:rPr>
        <w:t xml:space="preserve">Government of Canada </w:t>
      </w:r>
    </w:p>
    <w:p w14:paraId="734D5A9E" w14:textId="77777777" w:rsidR="001F3D66" w:rsidRPr="001F3D66" w:rsidRDefault="001F3D66" w:rsidP="001F3D66">
      <w:pPr>
        <w:numPr>
          <w:ilvl w:val="1"/>
          <w:numId w:val="3"/>
        </w:numPr>
        <w:rPr>
          <w:rFonts w:ascii="Times New Roman" w:hAnsi="Times New Roman" w:cs="Times New Roman"/>
        </w:rPr>
      </w:pPr>
      <w:r w:rsidRPr="001F3D66">
        <w:rPr>
          <w:rFonts w:ascii="Times New Roman" w:hAnsi="Times New Roman" w:cs="Times New Roman"/>
        </w:rPr>
        <w:t>Privy Council Office: Impact and Innovation Unit (iiu-uii@pco-bcp.gc.ca)</w:t>
      </w:r>
    </w:p>
    <w:p w14:paraId="799A58A1" w14:textId="77777777" w:rsidR="001F3D66" w:rsidRPr="001F3D66" w:rsidRDefault="001F3D66" w:rsidP="001F3D66">
      <w:pPr>
        <w:numPr>
          <w:ilvl w:val="1"/>
          <w:numId w:val="3"/>
        </w:numPr>
        <w:rPr>
          <w:rFonts w:ascii="Times New Roman" w:hAnsi="Times New Roman" w:cs="Times New Roman"/>
        </w:rPr>
      </w:pPr>
      <w:r w:rsidRPr="001F3D66">
        <w:rPr>
          <w:rFonts w:ascii="Times New Roman" w:hAnsi="Times New Roman" w:cs="Times New Roman"/>
        </w:rPr>
        <w:t>Employment and Social Development: Innovation Lab (NC-LAB-GD@hrsdc-rhdcc.gc.ca)</w:t>
      </w:r>
    </w:p>
    <w:p w14:paraId="314714CC" w14:textId="77777777" w:rsidR="001F3D66" w:rsidRPr="001F3D66" w:rsidRDefault="001F3D66" w:rsidP="001F3D66">
      <w:pPr>
        <w:numPr>
          <w:ilvl w:val="1"/>
          <w:numId w:val="3"/>
        </w:numPr>
        <w:rPr>
          <w:rFonts w:ascii="Times New Roman" w:hAnsi="Times New Roman" w:cs="Times New Roman"/>
        </w:rPr>
      </w:pPr>
      <w:r w:rsidRPr="001F3D66">
        <w:rPr>
          <w:rFonts w:ascii="Times New Roman" w:hAnsi="Times New Roman" w:cs="Times New Roman"/>
        </w:rPr>
        <w:t>Public Health Agency: Office of Behavioural Science (bescio-bsc@phac-aspc.gc.ca)</w:t>
      </w:r>
    </w:p>
    <w:p w14:paraId="0EF596C7" w14:textId="77777777" w:rsidR="001F3D66" w:rsidRPr="001F3D66" w:rsidRDefault="001F3D66" w:rsidP="001F3D66">
      <w:pPr>
        <w:numPr>
          <w:ilvl w:val="1"/>
          <w:numId w:val="3"/>
        </w:numPr>
        <w:rPr>
          <w:rFonts w:ascii="Times New Roman" w:hAnsi="Times New Roman" w:cs="Times New Roman"/>
        </w:rPr>
      </w:pPr>
      <w:r w:rsidRPr="001F3D66">
        <w:rPr>
          <w:rFonts w:ascii="Times New Roman" w:hAnsi="Times New Roman" w:cs="Times New Roman"/>
        </w:rPr>
        <w:t>Immigration, Refugees and Citizenship Canada: Client Experience Branch (https://secure.cic.gc.ca/enquiries-renseignements/canada-case-cas-eng.aspx)</w:t>
      </w:r>
    </w:p>
    <w:p w14:paraId="7EA5FA66" w14:textId="77777777" w:rsidR="001F3D66" w:rsidRPr="001F3D66" w:rsidRDefault="001F3D66" w:rsidP="001F3D66">
      <w:pPr>
        <w:numPr>
          <w:ilvl w:val="1"/>
          <w:numId w:val="3"/>
        </w:numPr>
        <w:rPr>
          <w:rFonts w:ascii="Times New Roman" w:hAnsi="Times New Roman" w:cs="Times New Roman"/>
        </w:rPr>
      </w:pPr>
      <w:r w:rsidRPr="001F3D66">
        <w:rPr>
          <w:rFonts w:ascii="Times New Roman" w:hAnsi="Times New Roman" w:cs="Times New Roman"/>
        </w:rPr>
        <w:t>Global Affairs Canada: Evaluation and Results Bureau (experimentation@international.gc.ca)</w:t>
      </w:r>
    </w:p>
    <w:p w14:paraId="40841E67" w14:textId="77777777" w:rsidR="001F3D66" w:rsidRPr="001F3D66" w:rsidRDefault="001F3D66" w:rsidP="001F3D66">
      <w:pPr>
        <w:numPr>
          <w:ilvl w:val="0"/>
          <w:numId w:val="3"/>
        </w:numPr>
        <w:rPr>
          <w:rFonts w:ascii="Times New Roman" w:hAnsi="Times New Roman" w:cs="Times New Roman"/>
        </w:rPr>
      </w:pPr>
      <w:r w:rsidRPr="001F3D66">
        <w:rPr>
          <w:rFonts w:ascii="Times New Roman" w:hAnsi="Times New Roman" w:cs="Times New Roman"/>
        </w:rPr>
        <w:t>City of Vancouver</w:t>
      </w:r>
    </w:p>
    <w:p w14:paraId="278F3F4B" w14:textId="77777777" w:rsidR="001F3D66" w:rsidRPr="001F3D66" w:rsidRDefault="001F3D66" w:rsidP="001F3D66">
      <w:pPr>
        <w:numPr>
          <w:ilvl w:val="1"/>
          <w:numId w:val="3"/>
        </w:numPr>
        <w:rPr>
          <w:rFonts w:ascii="Times New Roman" w:hAnsi="Times New Roman" w:cs="Times New Roman"/>
        </w:rPr>
      </w:pPr>
      <w:proofErr w:type="spellStart"/>
      <w:r w:rsidRPr="001F3D66">
        <w:rPr>
          <w:rFonts w:ascii="Times New Roman" w:hAnsi="Times New Roman" w:cs="Times New Roman"/>
        </w:rPr>
        <w:t>CityStudio</w:t>
      </w:r>
      <w:proofErr w:type="spellEnd"/>
      <w:r w:rsidRPr="001F3D66">
        <w:rPr>
          <w:rFonts w:ascii="Times New Roman" w:hAnsi="Times New Roman" w:cs="Times New Roman"/>
        </w:rPr>
        <w:t xml:space="preserve"> (https://citystudiovancouver.com/contact/)</w:t>
      </w:r>
    </w:p>
    <w:p w14:paraId="3D7BECF9" w14:textId="77777777" w:rsidR="001F3D66" w:rsidRPr="001F3D66" w:rsidRDefault="001F3D66" w:rsidP="001F3D66">
      <w:pPr>
        <w:numPr>
          <w:ilvl w:val="0"/>
          <w:numId w:val="3"/>
        </w:numPr>
        <w:rPr>
          <w:rFonts w:ascii="Times New Roman" w:hAnsi="Times New Roman" w:cs="Times New Roman"/>
        </w:rPr>
      </w:pPr>
      <w:r w:rsidRPr="001F3D66">
        <w:rPr>
          <w:rFonts w:ascii="Times New Roman" w:hAnsi="Times New Roman" w:cs="Times New Roman"/>
        </w:rPr>
        <w:t>City of Toronto</w:t>
      </w:r>
    </w:p>
    <w:p w14:paraId="563EE64C" w14:textId="77777777" w:rsidR="001F3D66" w:rsidRPr="001F3D66" w:rsidRDefault="001F3D66" w:rsidP="001F3D66">
      <w:pPr>
        <w:numPr>
          <w:ilvl w:val="1"/>
          <w:numId w:val="3"/>
        </w:numPr>
        <w:rPr>
          <w:rFonts w:ascii="Times New Roman" w:hAnsi="Times New Roman" w:cs="Times New Roman"/>
        </w:rPr>
      </w:pPr>
      <w:r w:rsidRPr="001F3D66">
        <w:rPr>
          <w:rFonts w:ascii="Times New Roman" w:hAnsi="Times New Roman" w:cs="Times New Roman"/>
        </w:rPr>
        <w:t>Customer Experience and Innovation Program (Twitter: @cxitoronto)</w:t>
      </w:r>
    </w:p>
    <w:p w14:paraId="4615C348" w14:textId="77777777" w:rsidR="001F3D66" w:rsidRPr="001F3D66" w:rsidRDefault="001F3D66" w:rsidP="001F3D66">
      <w:pPr>
        <w:numPr>
          <w:ilvl w:val="0"/>
          <w:numId w:val="3"/>
        </w:numPr>
        <w:rPr>
          <w:rFonts w:ascii="Times New Roman" w:hAnsi="Times New Roman" w:cs="Times New Roman"/>
        </w:rPr>
      </w:pPr>
      <w:r w:rsidRPr="001F3D66">
        <w:rPr>
          <w:rFonts w:ascii="Times New Roman" w:hAnsi="Times New Roman" w:cs="Times New Roman"/>
        </w:rPr>
        <w:t>University of Toronto</w:t>
      </w:r>
    </w:p>
    <w:p w14:paraId="4BF17A8C" w14:textId="77777777" w:rsidR="001F3D66" w:rsidRPr="001F3D66" w:rsidRDefault="001F3D66" w:rsidP="001F3D66">
      <w:pPr>
        <w:numPr>
          <w:ilvl w:val="1"/>
          <w:numId w:val="3"/>
        </w:numPr>
        <w:rPr>
          <w:rFonts w:ascii="Times New Roman" w:hAnsi="Times New Roman" w:cs="Times New Roman"/>
        </w:rPr>
      </w:pPr>
      <w:r w:rsidRPr="001F3D66">
        <w:rPr>
          <w:rFonts w:ascii="Times New Roman" w:hAnsi="Times New Roman" w:cs="Times New Roman"/>
        </w:rPr>
        <w:t xml:space="preserve">Behavioural Economics in Action at </w:t>
      </w:r>
      <w:proofErr w:type="spellStart"/>
      <w:r w:rsidRPr="001F3D66">
        <w:rPr>
          <w:rFonts w:ascii="Times New Roman" w:hAnsi="Times New Roman" w:cs="Times New Roman"/>
        </w:rPr>
        <w:t>Rotman</w:t>
      </w:r>
      <w:proofErr w:type="spellEnd"/>
      <w:r w:rsidRPr="001F3D66">
        <w:rPr>
          <w:rFonts w:ascii="Times New Roman" w:hAnsi="Times New Roman" w:cs="Times New Roman"/>
        </w:rPr>
        <w:t xml:space="preserve"> (bear@rotman.utoronto.ca)</w:t>
      </w:r>
    </w:p>
    <w:p w14:paraId="09F71B17" w14:textId="77777777" w:rsidR="001F3D66" w:rsidRPr="001F3D66" w:rsidRDefault="001F3D66" w:rsidP="001F3D66">
      <w:pPr>
        <w:numPr>
          <w:ilvl w:val="0"/>
          <w:numId w:val="3"/>
        </w:numPr>
        <w:rPr>
          <w:rFonts w:ascii="Times New Roman" w:hAnsi="Times New Roman" w:cs="Times New Roman"/>
        </w:rPr>
      </w:pPr>
      <w:r w:rsidRPr="001F3D66">
        <w:rPr>
          <w:rFonts w:ascii="Times New Roman" w:hAnsi="Times New Roman" w:cs="Times New Roman"/>
        </w:rPr>
        <w:t xml:space="preserve">University of British Columbia </w:t>
      </w:r>
    </w:p>
    <w:p w14:paraId="67D6E6BE" w14:textId="55B2D25B" w:rsidR="001F3D66" w:rsidRDefault="001F3D66" w:rsidP="001F3D66">
      <w:pPr>
        <w:numPr>
          <w:ilvl w:val="1"/>
          <w:numId w:val="3"/>
        </w:numPr>
        <w:rPr>
          <w:rFonts w:ascii="Times New Roman" w:hAnsi="Times New Roman" w:cs="Times New Roman"/>
        </w:rPr>
      </w:pPr>
      <w:r w:rsidRPr="001F3D66">
        <w:rPr>
          <w:rFonts w:ascii="Times New Roman" w:hAnsi="Times New Roman" w:cs="Times New Roman"/>
        </w:rPr>
        <w:t>Decision Insights for Business and Society (</w:t>
      </w:r>
      <w:r w:rsidR="00383100" w:rsidRPr="004B360A">
        <w:rPr>
          <w:rFonts w:ascii="Times New Roman" w:hAnsi="Times New Roman" w:cs="Times New Roman"/>
        </w:rPr>
        <w:t>dibs@sauder.ubc.ca</w:t>
      </w:r>
      <w:r w:rsidRPr="001F3D66">
        <w:rPr>
          <w:rFonts w:ascii="Times New Roman" w:hAnsi="Times New Roman" w:cs="Times New Roman"/>
        </w:rPr>
        <w:t>)</w:t>
      </w:r>
    </w:p>
    <w:p w14:paraId="544DDF1D" w14:textId="00CF830D" w:rsidR="00383100" w:rsidRPr="00383100" w:rsidRDefault="00383100" w:rsidP="00383100">
      <w:pPr>
        <w:numPr>
          <w:ilvl w:val="1"/>
          <w:numId w:val="3"/>
        </w:numPr>
        <w:rPr>
          <w:rFonts w:ascii="Times New Roman" w:hAnsi="Times New Roman" w:cs="Times New Roman"/>
        </w:rPr>
      </w:pPr>
      <w:r>
        <w:rPr>
          <w:rFonts w:ascii="Times New Roman" w:hAnsi="Times New Roman" w:cs="Times New Roman"/>
        </w:rPr>
        <w:t>Behavioural Public Policy Lab</w:t>
      </w:r>
      <w:r w:rsidRPr="001F3D66">
        <w:rPr>
          <w:rFonts w:ascii="Times New Roman" w:hAnsi="Times New Roman" w:cs="Times New Roman"/>
        </w:rPr>
        <w:t xml:space="preserve"> (</w:t>
      </w:r>
      <w:r>
        <w:rPr>
          <w:rFonts w:ascii="Times New Roman" w:hAnsi="Times New Roman" w:cs="Times New Roman"/>
        </w:rPr>
        <w:t>vince.hopkins</w:t>
      </w:r>
      <w:r w:rsidRPr="001F3D66">
        <w:rPr>
          <w:rFonts w:ascii="Times New Roman" w:hAnsi="Times New Roman" w:cs="Times New Roman"/>
        </w:rPr>
        <w:t>@ubc.ca)</w:t>
      </w:r>
    </w:p>
    <w:p w14:paraId="282A85A4" w14:textId="77777777" w:rsidR="001F3D66" w:rsidRPr="001F3D66" w:rsidRDefault="001F3D66" w:rsidP="001F3D66">
      <w:pPr>
        <w:rPr>
          <w:rFonts w:ascii="Times New Roman" w:hAnsi="Times New Roman" w:cs="Times New Roman"/>
        </w:rPr>
      </w:pPr>
    </w:p>
    <w:p w14:paraId="0255BA3A" w14:textId="77777777" w:rsidR="001F3D66" w:rsidRPr="001F3D66" w:rsidRDefault="001F3D66" w:rsidP="001F3D66">
      <w:pPr>
        <w:rPr>
          <w:rFonts w:ascii="Times New Roman" w:hAnsi="Times New Roman" w:cs="Times New Roman"/>
          <w:i/>
        </w:rPr>
      </w:pPr>
      <w:r w:rsidRPr="001F3D66">
        <w:rPr>
          <w:rFonts w:ascii="Times New Roman" w:hAnsi="Times New Roman" w:cs="Times New Roman"/>
          <w:i/>
        </w:rPr>
        <w:t>Social Purpose &amp; Private Sector</w:t>
      </w:r>
    </w:p>
    <w:p w14:paraId="2DD5E7C9" w14:textId="77777777" w:rsidR="001F3D66" w:rsidRPr="001F3D66" w:rsidRDefault="001F3D66" w:rsidP="001F3D66">
      <w:pPr>
        <w:numPr>
          <w:ilvl w:val="0"/>
          <w:numId w:val="4"/>
        </w:numPr>
        <w:rPr>
          <w:rFonts w:ascii="Times New Roman" w:hAnsi="Times New Roman" w:cs="Times New Roman"/>
        </w:rPr>
      </w:pPr>
      <w:r w:rsidRPr="001F3D66">
        <w:rPr>
          <w:rFonts w:ascii="Times New Roman" w:hAnsi="Times New Roman" w:cs="Times New Roman"/>
        </w:rPr>
        <w:t>Behavioural Insights Team (https://www.bi.team/get-in-touch-2/)</w:t>
      </w:r>
    </w:p>
    <w:p w14:paraId="0229E404" w14:textId="77777777" w:rsidR="001F3D66" w:rsidRPr="001F3D66" w:rsidRDefault="001F3D66" w:rsidP="001F3D66">
      <w:pPr>
        <w:numPr>
          <w:ilvl w:val="0"/>
          <w:numId w:val="4"/>
        </w:numPr>
        <w:rPr>
          <w:rFonts w:ascii="Times New Roman" w:hAnsi="Times New Roman" w:cs="Times New Roman"/>
        </w:rPr>
      </w:pPr>
      <w:proofErr w:type="spellStart"/>
      <w:r w:rsidRPr="001F3D66">
        <w:rPr>
          <w:rFonts w:ascii="Times New Roman" w:hAnsi="Times New Roman" w:cs="Times New Roman"/>
        </w:rPr>
        <w:lastRenderedPageBreak/>
        <w:t>BEworks</w:t>
      </w:r>
      <w:proofErr w:type="spellEnd"/>
      <w:r w:rsidRPr="001F3D66">
        <w:rPr>
          <w:rFonts w:ascii="Times New Roman" w:hAnsi="Times New Roman" w:cs="Times New Roman"/>
        </w:rPr>
        <w:t xml:space="preserve"> (info@BEworks.com)</w:t>
      </w:r>
    </w:p>
    <w:p w14:paraId="1C1D1757" w14:textId="77777777" w:rsidR="001F3D66" w:rsidRPr="001F3D66" w:rsidRDefault="001F3D66" w:rsidP="001F3D66">
      <w:pPr>
        <w:numPr>
          <w:ilvl w:val="0"/>
          <w:numId w:val="4"/>
        </w:numPr>
        <w:rPr>
          <w:rFonts w:ascii="Times New Roman" w:hAnsi="Times New Roman" w:cs="Times New Roman"/>
        </w:rPr>
      </w:pPr>
      <w:r w:rsidRPr="001F3D66">
        <w:rPr>
          <w:rFonts w:ascii="Times New Roman" w:hAnsi="Times New Roman" w:cs="Times New Roman"/>
        </w:rPr>
        <w:t>Bethink Solutions (info@bethinksolutions.com)</w:t>
      </w:r>
    </w:p>
    <w:p w14:paraId="23152CB1" w14:textId="77777777" w:rsidR="001F3D66" w:rsidRPr="001F3D66" w:rsidRDefault="001F3D66" w:rsidP="001F3D66">
      <w:pPr>
        <w:numPr>
          <w:ilvl w:val="0"/>
          <w:numId w:val="4"/>
        </w:numPr>
        <w:rPr>
          <w:rFonts w:ascii="Times New Roman" w:hAnsi="Times New Roman" w:cs="Times New Roman"/>
        </w:rPr>
      </w:pPr>
      <w:r w:rsidRPr="001F3D66">
        <w:rPr>
          <w:rFonts w:ascii="Times New Roman" w:hAnsi="Times New Roman" w:cs="Times New Roman"/>
        </w:rPr>
        <w:t>Fresh Squeezed Ideas (info@freshsqueezedideas.com)</w:t>
      </w:r>
    </w:p>
    <w:p w14:paraId="7E6042BC" w14:textId="77777777" w:rsidR="001F3D66" w:rsidRPr="001F3D66" w:rsidRDefault="001F3D66" w:rsidP="001F3D66">
      <w:pPr>
        <w:numPr>
          <w:ilvl w:val="0"/>
          <w:numId w:val="4"/>
        </w:numPr>
        <w:rPr>
          <w:rFonts w:ascii="Times New Roman" w:hAnsi="Times New Roman" w:cs="Times New Roman"/>
        </w:rPr>
      </w:pPr>
      <w:r w:rsidRPr="001F3D66">
        <w:rPr>
          <w:rFonts w:ascii="Times New Roman" w:hAnsi="Times New Roman" w:cs="Times New Roman"/>
        </w:rPr>
        <w:t>PwC (https://www.pwc.com/ca/en/global/forms/contactUsNew.html?parentPagePath=/content/pwc/ca/en&amp;style)</w:t>
      </w:r>
    </w:p>
    <w:p w14:paraId="4DED2E97" w14:textId="77777777" w:rsidR="001F3D66" w:rsidRPr="001F3D66" w:rsidRDefault="001F3D66" w:rsidP="001F3D66">
      <w:pPr>
        <w:numPr>
          <w:ilvl w:val="0"/>
          <w:numId w:val="4"/>
        </w:numPr>
        <w:rPr>
          <w:rFonts w:ascii="Times New Roman" w:hAnsi="Times New Roman" w:cs="Times New Roman"/>
        </w:rPr>
      </w:pPr>
      <w:r w:rsidRPr="001F3D66">
        <w:rPr>
          <w:rFonts w:ascii="Times New Roman" w:hAnsi="Times New Roman" w:cs="Times New Roman"/>
        </w:rPr>
        <w:t>The Decision Lab (info@thedecisionlab.com)</w:t>
      </w:r>
    </w:p>
    <w:p w14:paraId="7D9BED00" w14:textId="77777777" w:rsidR="002B5869" w:rsidRPr="002B5869" w:rsidRDefault="002B5869" w:rsidP="002B5869">
      <w:pPr>
        <w:rPr>
          <w:rFonts w:ascii="Times New Roman" w:hAnsi="Times New Roman" w:cs="Times New Roman"/>
        </w:rPr>
      </w:pPr>
    </w:p>
    <w:p w14:paraId="29F01936" w14:textId="77777777" w:rsidR="00F747AE" w:rsidRDefault="00F747AE">
      <w:pPr>
        <w:rPr>
          <w:rFonts w:ascii="Times New Roman" w:hAnsi="Times New Roman" w:cs="Times New Roman"/>
          <w:b/>
          <w:bCs/>
        </w:rPr>
      </w:pPr>
      <w:r>
        <w:rPr>
          <w:rFonts w:ascii="Times New Roman" w:hAnsi="Times New Roman" w:cs="Times New Roman"/>
          <w:b/>
          <w:bCs/>
        </w:rPr>
        <w:br w:type="page"/>
      </w:r>
    </w:p>
    <w:p w14:paraId="3AECADD2" w14:textId="12A6F420" w:rsidR="00B10C0D" w:rsidRPr="00B10C0D" w:rsidRDefault="00B10C0D">
      <w:pPr>
        <w:rPr>
          <w:rFonts w:ascii="Times New Roman" w:hAnsi="Times New Roman" w:cs="Times New Roman"/>
          <w:b/>
          <w:bCs/>
        </w:rPr>
      </w:pPr>
      <w:r w:rsidRPr="00B10C0D">
        <w:rPr>
          <w:rFonts w:ascii="Times New Roman" w:hAnsi="Times New Roman" w:cs="Times New Roman"/>
          <w:b/>
          <w:bCs/>
        </w:rPr>
        <w:lastRenderedPageBreak/>
        <w:t>Bibliography</w:t>
      </w:r>
    </w:p>
    <w:p w14:paraId="3241E958" w14:textId="25A1A06C" w:rsidR="00B10C0D" w:rsidRDefault="00B10C0D">
      <w:pPr>
        <w:rPr>
          <w:rFonts w:ascii="Times New Roman" w:hAnsi="Times New Roman" w:cs="Times New Roman"/>
        </w:rPr>
      </w:pPr>
    </w:p>
    <w:p w14:paraId="4070D261" w14:textId="77777777" w:rsidR="000814AD" w:rsidRDefault="000814AD" w:rsidP="000814AD">
      <w:pPr>
        <w:spacing w:after="240"/>
        <w:ind w:left="567" w:hanging="567"/>
        <w:rPr>
          <w:rFonts w:ascii="Times New Roman" w:hAnsi="Times New Roman" w:cs="Times New Roman"/>
          <w:lang w:val="en-US"/>
        </w:rPr>
      </w:pPr>
      <w:r w:rsidRPr="00AF1D97">
        <w:rPr>
          <w:rFonts w:ascii="Times New Roman" w:hAnsi="Times New Roman" w:cs="Times New Roman"/>
          <w:lang w:val="en-US"/>
        </w:rPr>
        <w:t xml:space="preserve">Armstrong, D. A., </w:t>
      </w:r>
      <w:proofErr w:type="spellStart"/>
      <w:r w:rsidRPr="00AF1D97">
        <w:rPr>
          <w:rFonts w:ascii="Times New Roman" w:hAnsi="Times New Roman" w:cs="Times New Roman"/>
          <w:lang w:val="en-US"/>
        </w:rPr>
        <w:t>Lebo</w:t>
      </w:r>
      <w:proofErr w:type="spellEnd"/>
      <w:r w:rsidRPr="00AF1D97">
        <w:rPr>
          <w:rFonts w:ascii="Times New Roman" w:hAnsi="Times New Roman" w:cs="Times New Roman"/>
          <w:lang w:val="en-US"/>
        </w:rPr>
        <w:t xml:space="preserve">, M. J., &amp; Lucas, J. (2020). Do COVID-19 Policies Affect Mobility </w:t>
      </w:r>
      <w:proofErr w:type="spellStart"/>
      <w:r w:rsidRPr="00AF1D97">
        <w:rPr>
          <w:rFonts w:ascii="Times New Roman" w:hAnsi="Times New Roman" w:cs="Times New Roman"/>
          <w:lang w:val="en-US"/>
        </w:rPr>
        <w:t>Behaviour</w:t>
      </w:r>
      <w:proofErr w:type="spellEnd"/>
      <w:r w:rsidRPr="00AF1D97">
        <w:rPr>
          <w:rFonts w:ascii="Times New Roman" w:hAnsi="Times New Roman" w:cs="Times New Roman"/>
          <w:lang w:val="en-US"/>
        </w:rPr>
        <w:t xml:space="preserve">? Evidence from 75 Canadian and American Cities. </w:t>
      </w:r>
      <w:r w:rsidRPr="00AF1D97">
        <w:rPr>
          <w:rFonts w:ascii="Times New Roman" w:hAnsi="Times New Roman" w:cs="Times New Roman"/>
          <w:i/>
          <w:iCs/>
          <w:lang w:val="en-US"/>
        </w:rPr>
        <w:t>Canadian Public Policy</w:t>
      </w:r>
      <w:r w:rsidRPr="00AF1D97">
        <w:rPr>
          <w:rFonts w:ascii="Times New Roman" w:hAnsi="Times New Roman" w:cs="Times New Roman"/>
          <w:lang w:val="en-US"/>
        </w:rPr>
        <w:t xml:space="preserve">, </w:t>
      </w:r>
      <w:r w:rsidRPr="00AF1D97">
        <w:rPr>
          <w:rFonts w:ascii="Times New Roman" w:hAnsi="Times New Roman" w:cs="Times New Roman"/>
          <w:i/>
          <w:iCs/>
          <w:lang w:val="en-US"/>
        </w:rPr>
        <w:t>46</w:t>
      </w:r>
      <w:r w:rsidRPr="00AF1D97">
        <w:rPr>
          <w:rFonts w:ascii="Times New Roman" w:hAnsi="Times New Roman" w:cs="Times New Roman"/>
          <w:lang w:val="en-US"/>
        </w:rPr>
        <w:t xml:space="preserve">(S2), S127–S144. </w:t>
      </w:r>
    </w:p>
    <w:p w14:paraId="4343B505" w14:textId="77777777" w:rsidR="000814AD" w:rsidRPr="00B10C0D" w:rsidRDefault="000814AD" w:rsidP="000814AD">
      <w:pPr>
        <w:spacing w:after="240"/>
        <w:ind w:left="567" w:hanging="567"/>
        <w:rPr>
          <w:rFonts w:ascii="Times New Roman" w:hAnsi="Times New Roman" w:cs="Times New Roman"/>
        </w:rPr>
      </w:pPr>
      <w:r w:rsidRPr="00B10C0D">
        <w:rPr>
          <w:rFonts w:ascii="Times New Roman" w:hAnsi="Times New Roman" w:cs="Times New Roman"/>
        </w:rPr>
        <w:t xml:space="preserve">Canada. (2017). Privy Council Office. </w:t>
      </w:r>
      <w:r w:rsidRPr="00B10C0D">
        <w:rPr>
          <w:rFonts w:ascii="Times New Roman" w:hAnsi="Times New Roman" w:cs="Times New Roman"/>
          <w:i/>
          <w:iCs/>
        </w:rPr>
        <w:t>Annual report to the Prime Minister on the public service of Canada</w:t>
      </w:r>
      <w:r w:rsidRPr="00B10C0D">
        <w:rPr>
          <w:rFonts w:ascii="Times New Roman" w:hAnsi="Times New Roman" w:cs="Times New Roman"/>
        </w:rPr>
        <w:t xml:space="preserve">. (Series). Ottawa: Privy Council Office. </w:t>
      </w:r>
    </w:p>
    <w:p w14:paraId="17845C3B" w14:textId="77777777" w:rsidR="000814AD" w:rsidRDefault="000814AD" w:rsidP="000814AD">
      <w:pPr>
        <w:spacing w:after="240"/>
        <w:ind w:left="567" w:hanging="567"/>
        <w:rPr>
          <w:rFonts w:ascii="Times New Roman" w:hAnsi="Times New Roman" w:cs="Times New Roman"/>
        </w:rPr>
      </w:pPr>
      <w:r w:rsidRPr="00B10C0D">
        <w:rPr>
          <w:rFonts w:ascii="Times New Roman" w:hAnsi="Times New Roman" w:cs="Times New Roman"/>
        </w:rPr>
        <w:t xml:space="preserve">Canada. (2019). Parliamentary Budget Office. </w:t>
      </w:r>
      <w:r w:rsidRPr="00B10C0D">
        <w:rPr>
          <w:rFonts w:ascii="Times New Roman" w:hAnsi="Times New Roman" w:cs="Times New Roman"/>
          <w:i/>
          <w:iCs/>
        </w:rPr>
        <w:t>Personnel Expenditure Analysis Tool</w:t>
      </w:r>
      <w:r w:rsidRPr="00B10C0D">
        <w:rPr>
          <w:rFonts w:ascii="Times New Roman" w:hAnsi="Times New Roman" w:cs="Times New Roman"/>
        </w:rPr>
        <w:t>. Ottawa: Parliament of Canada.</w:t>
      </w:r>
    </w:p>
    <w:p w14:paraId="4BD30DFD" w14:textId="77777777" w:rsidR="000814AD" w:rsidRPr="00B10C0D" w:rsidRDefault="000814AD" w:rsidP="000814AD">
      <w:pPr>
        <w:spacing w:after="240"/>
        <w:ind w:left="567" w:hanging="567"/>
        <w:rPr>
          <w:rFonts w:ascii="Times New Roman" w:hAnsi="Times New Roman" w:cs="Times New Roman"/>
        </w:rPr>
      </w:pPr>
      <w:r w:rsidRPr="00B10C0D">
        <w:rPr>
          <w:rFonts w:ascii="Times New Roman" w:hAnsi="Times New Roman" w:cs="Times New Roman"/>
        </w:rPr>
        <w:t xml:space="preserve">Canada. (2022). Privy Council Office. </w:t>
      </w:r>
      <w:r w:rsidRPr="00B10C0D">
        <w:rPr>
          <w:rFonts w:ascii="Times New Roman" w:hAnsi="Times New Roman" w:cs="Times New Roman"/>
          <w:i/>
          <w:iCs/>
        </w:rPr>
        <w:t>Annual report to the Prime Minister on the public service of Canada</w:t>
      </w:r>
      <w:r w:rsidRPr="00B10C0D">
        <w:rPr>
          <w:rFonts w:ascii="Times New Roman" w:hAnsi="Times New Roman" w:cs="Times New Roman"/>
        </w:rPr>
        <w:t xml:space="preserve">. (Series). Ottawa: Privy Council Office. </w:t>
      </w:r>
    </w:p>
    <w:p w14:paraId="7ACC727B" w14:textId="77777777" w:rsidR="000814AD" w:rsidRDefault="000814AD" w:rsidP="000814AD">
      <w:pPr>
        <w:spacing w:after="240"/>
        <w:ind w:left="567" w:hanging="567"/>
        <w:rPr>
          <w:rFonts w:ascii="Times New Roman" w:hAnsi="Times New Roman" w:cs="Times New Roman"/>
          <w:lang w:val="en-US"/>
        </w:rPr>
      </w:pPr>
      <w:proofErr w:type="spellStart"/>
      <w:r w:rsidRPr="00AF1D97">
        <w:rPr>
          <w:rFonts w:ascii="Times New Roman" w:hAnsi="Times New Roman" w:cs="Times New Roman"/>
          <w:lang w:val="en-US"/>
        </w:rPr>
        <w:t>Daoust</w:t>
      </w:r>
      <w:proofErr w:type="spellEnd"/>
      <w:r w:rsidRPr="00AF1D97">
        <w:rPr>
          <w:rFonts w:ascii="Times New Roman" w:hAnsi="Times New Roman" w:cs="Times New Roman"/>
          <w:lang w:val="en-US"/>
        </w:rPr>
        <w:t xml:space="preserve">, J.-F., Nadeau, R., </w:t>
      </w:r>
      <w:proofErr w:type="spellStart"/>
      <w:r w:rsidRPr="00AF1D97">
        <w:rPr>
          <w:rFonts w:ascii="Times New Roman" w:hAnsi="Times New Roman" w:cs="Times New Roman"/>
          <w:lang w:val="en-US"/>
        </w:rPr>
        <w:t>Dassonneville</w:t>
      </w:r>
      <w:proofErr w:type="spellEnd"/>
      <w:r w:rsidRPr="00AF1D97">
        <w:rPr>
          <w:rFonts w:ascii="Times New Roman" w:hAnsi="Times New Roman" w:cs="Times New Roman"/>
          <w:lang w:val="en-US"/>
        </w:rPr>
        <w:t xml:space="preserve">, R., </w:t>
      </w:r>
      <w:proofErr w:type="spellStart"/>
      <w:r w:rsidRPr="00AF1D97">
        <w:rPr>
          <w:rFonts w:ascii="Times New Roman" w:hAnsi="Times New Roman" w:cs="Times New Roman"/>
          <w:lang w:val="en-US"/>
        </w:rPr>
        <w:t>Lachapelle</w:t>
      </w:r>
      <w:proofErr w:type="spellEnd"/>
      <w:r w:rsidRPr="00AF1D97">
        <w:rPr>
          <w:rFonts w:ascii="Times New Roman" w:hAnsi="Times New Roman" w:cs="Times New Roman"/>
          <w:lang w:val="en-US"/>
        </w:rPr>
        <w:t xml:space="preserve">, E., </w:t>
      </w:r>
      <w:proofErr w:type="spellStart"/>
      <w:r w:rsidRPr="00AF1D97">
        <w:rPr>
          <w:rFonts w:ascii="Times New Roman" w:hAnsi="Times New Roman" w:cs="Times New Roman"/>
          <w:lang w:val="en-US"/>
        </w:rPr>
        <w:t>Bélanger</w:t>
      </w:r>
      <w:proofErr w:type="spellEnd"/>
      <w:r w:rsidRPr="00AF1D97">
        <w:rPr>
          <w:rFonts w:ascii="Times New Roman" w:hAnsi="Times New Roman" w:cs="Times New Roman"/>
          <w:lang w:val="en-US"/>
        </w:rPr>
        <w:t xml:space="preserve">, É., </w:t>
      </w:r>
      <w:proofErr w:type="spellStart"/>
      <w:r w:rsidRPr="00AF1D97">
        <w:rPr>
          <w:rFonts w:ascii="Times New Roman" w:hAnsi="Times New Roman" w:cs="Times New Roman"/>
          <w:lang w:val="en-US"/>
        </w:rPr>
        <w:t>Savoie</w:t>
      </w:r>
      <w:proofErr w:type="spellEnd"/>
      <w:r w:rsidRPr="00AF1D97">
        <w:rPr>
          <w:rFonts w:ascii="Times New Roman" w:hAnsi="Times New Roman" w:cs="Times New Roman"/>
          <w:lang w:val="en-US"/>
        </w:rPr>
        <w:t xml:space="preserve">, J., &amp; van der Linden, C. (2021). How to Survey Citizens’ Compliance with COVID-19 Public Health Measures: Evidence from Three Survey Experiments. </w:t>
      </w:r>
      <w:r w:rsidRPr="00AF1D97">
        <w:rPr>
          <w:rFonts w:ascii="Times New Roman" w:hAnsi="Times New Roman" w:cs="Times New Roman"/>
          <w:i/>
          <w:iCs/>
          <w:lang w:val="en-US"/>
        </w:rPr>
        <w:t>Journal of Experimental Political Science</w:t>
      </w:r>
      <w:r w:rsidRPr="00AF1D97">
        <w:rPr>
          <w:rFonts w:ascii="Times New Roman" w:hAnsi="Times New Roman" w:cs="Times New Roman"/>
          <w:lang w:val="en-US"/>
        </w:rPr>
        <w:t xml:space="preserve">, </w:t>
      </w:r>
      <w:r w:rsidRPr="00AF1D97">
        <w:rPr>
          <w:rFonts w:ascii="Times New Roman" w:hAnsi="Times New Roman" w:cs="Times New Roman"/>
          <w:i/>
          <w:iCs/>
          <w:lang w:val="en-US"/>
        </w:rPr>
        <w:t>8</w:t>
      </w:r>
      <w:r w:rsidRPr="00AF1D97">
        <w:rPr>
          <w:rFonts w:ascii="Times New Roman" w:hAnsi="Times New Roman" w:cs="Times New Roman"/>
          <w:lang w:val="en-US"/>
        </w:rPr>
        <w:t>(3), 310–317.</w:t>
      </w:r>
    </w:p>
    <w:p w14:paraId="1050D525" w14:textId="3F8F360F" w:rsidR="000814AD" w:rsidRDefault="000814AD" w:rsidP="000814AD">
      <w:pPr>
        <w:spacing w:after="240"/>
        <w:ind w:left="567" w:hanging="567"/>
        <w:rPr>
          <w:rFonts w:ascii="Times New Roman" w:hAnsi="Times New Roman" w:cs="Times New Roman"/>
        </w:rPr>
      </w:pPr>
      <w:r w:rsidRPr="002B5869">
        <w:rPr>
          <w:rFonts w:ascii="Times New Roman" w:hAnsi="Times New Roman" w:cs="Times New Roman"/>
        </w:rPr>
        <w:t>Glenn, T. (2014). The management and administration of government communications in Canada. Canadian Public Administration, 57(1), 3-25.</w:t>
      </w:r>
    </w:p>
    <w:p w14:paraId="080D94AF" w14:textId="77777777" w:rsidR="000814AD" w:rsidRPr="00B247C5" w:rsidRDefault="000814AD" w:rsidP="000814AD">
      <w:pPr>
        <w:pStyle w:val="Bibliography"/>
        <w:spacing w:after="240"/>
        <w:ind w:left="567" w:hanging="567"/>
        <w:rPr>
          <w:rFonts w:ascii="Times New Roman" w:hAnsi="Times New Roman" w:cs="Times New Roman"/>
        </w:rPr>
      </w:pPr>
      <w:r w:rsidRPr="00B247C5">
        <w:rPr>
          <w:rFonts w:ascii="Times New Roman" w:hAnsi="Times New Roman" w:cs="Times New Roman"/>
        </w:rPr>
        <w:t>Henderson, S., &amp; Craft, J. (2022). Composition, distribution, and change in Canada's federal policy staff. </w:t>
      </w:r>
      <w:r w:rsidRPr="00B247C5">
        <w:rPr>
          <w:rFonts w:ascii="Times New Roman" w:hAnsi="Times New Roman" w:cs="Times New Roman"/>
          <w:i/>
          <w:iCs/>
        </w:rPr>
        <w:t>Canadian Public Administration</w:t>
      </w:r>
      <w:r w:rsidRPr="00B247C5">
        <w:rPr>
          <w:rFonts w:ascii="Times New Roman" w:hAnsi="Times New Roman" w:cs="Times New Roman"/>
        </w:rPr>
        <w:t>, </w:t>
      </w:r>
      <w:r w:rsidRPr="00B247C5">
        <w:rPr>
          <w:rFonts w:ascii="Times New Roman" w:hAnsi="Times New Roman" w:cs="Times New Roman"/>
          <w:i/>
          <w:iCs/>
        </w:rPr>
        <w:t>65</w:t>
      </w:r>
      <w:r w:rsidRPr="00B247C5">
        <w:rPr>
          <w:rFonts w:ascii="Times New Roman" w:hAnsi="Times New Roman" w:cs="Times New Roman"/>
        </w:rPr>
        <w:t>(3), 457-481.</w:t>
      </w:r>
    </w:p>
    <w:p w14:paraId="0C0D9F72" w14:textId="77777777" w:rsidR="000814AD" w:rsidRDefault="000814AD" w:rsidP="000814AD">
      <w:pPr>
        <w:pStyle w:val="Bibliography"/>
        <w:spacing w:after="240"/>
        <w:ind w:left="567" w:hanging="567"/>
        <w:rPr>
          <w:rFonts w:ascii="Times New Roman" w:hAnsi="Times New Roman" w:cs="Times New Roman"/>
          <w:lang w:val="en-US"/>
        </w:rPr>
      </w:pPr>
      <w:r w:rsidRPr="00B247C5">
        <w:rPr>
          <w:rFonts w:ascii="Times New Roman" w:hAnsi="Times New Roman" w:cs="Times New Roman"/>
          <w:lang w:val="en-US"/>
        </w:rPr>
        <w:t xml:space="preserve">Institute on Governance. (2018). </w:t>
      </w:r>
      <w:r w:rsidRPr="00B247C5">
        <w:rPr>
          <w:rFonts w:ascii="Times New Roman" w:hAnsi="Times New Roman" w:cs="Times New Roman"/>
          <w:i/>
          <w:iCs/>
          <w:lang w:val="en-US"/>
        </w:rPr>
        <w:t xml:space="preserve">Final Report: Evaluation of the PCO Central Innovation Hub. </w:t>
      </w:r>
      <w:r w:rsidRPr="00B247C5">
        <w:rPr>
          <w:rFonts w:ascii="Times New Roman" w:hAnsi="Times New Roman" w:cs="Times New Roman"/>
          <w:lang w:val="en-US"/>
        </w:rPr>
        <w:t xml:space="preserve">Prepared for the Privy Council Office. Ottawa. </w:t>
      </w:r>
    </w:p>
    <w:p w14:paraId="01AA8FCA" w14:textId="77777777" w:rsidR="000814AD" w:rsidRPr="00E56BFF" w:rsidRDefault="000814AD" w:rsidP="000814AD">
      <w:pPr>
        <w:spacing w:after="240"/>
        <w:ind w:left="567" w:hanging="567"/>
        <w:rPr>
          <w:rFonts w:ascii="Times New Roman" w:hAnsi="Times New Roman" w:cs="Times New Roman"/>
          <w:lang w:val="en-US"/>
        </w:rPr>
      </w:pPr>
      <w:r w:rsidRPr="00E56BFF">
        <w:rPr>
          <w:rFonts w:ascii="Times New Roman" w:hAnsi="Times New Roman" w:cs="Times New Roman"/>
          <w:lang w:val="en-US"/>
        </w:rPr>
        <w:t xml:space="preserve">Merkley, E., &amp; Loewen, P. J. (2021). Assessment of Communication Strategies for Mitigating COVID-19 Vaccine-Specific Hesitancy in Canada. </w:t>
      </w:r>
      <w:r w:rsidRPr="00E56BFF">
        <w:rPr>
          <w:rFonts w:ascii="Times New Roman" w:hAnsi="Times New Roman" w:cs="Times New Roman"/>
          <w:i/>
          <w:iCs/>
          <w:lang w:val="en-US"/>
        </w:rPr>
        <w:t>JAMA Network Open</w:t>
      </w:r>
      <w:r w:rsidRPr="00E56BFF">
        <w:rPr>
          <w:rFonts w:ascii="Times New Roman" w:hAnsi="Times New Roman" w:cs="Times New Roman"/>
          <w:lang w:val="en-US"/>
        </w:rPr>
        <w:t xml:space="preserve">, </w:t>
      </w:r>
      <w:r w:rsidRPr="00E56BFF">
        <w:rPr>
          <w:rFonts w:ascii="Times New Roman" w:hAnsi="Times New Roman" w:cs="Times New Roman"/>
          <w:i/>
          <w:iCs/>
          <w:lang w:val="en-US"/>
        </w:rPr>
        <w:t>4</w:t>
      </w:r>
      <w:r w:rsidRPr="00E56BFF">
        <w:rPr>
          <w:rFonts w:ascii="Times New Roman" w:hAnsi="Times New Roman" w:cs="Times New Roman"/>
          <w:lang w:val="en-US"/>
        </w:rPr>
        <w:t>(9).</w:t>
      </w:r>
    </w:p>
    <w:p w14:paraId="075AF4C7" w14:textId="77777777" w:rsidR="000814AD" w:rsidRDefault="000814AD" w:rsidP="000814AD">
      <w:pPr>
        <w:spacing w:after="240"/>
        <w:ind w:left="567" w:hanging="567"/>
        <w:rPr>
          <w:rFonts w:ascii="Times New Roman" w:hAnsi="Times New Roman" w:cs="Times New Roman"/>
          <w:lang w:val="en-US"/>
        </w:rPr>
      </w:pPr>
      <w:r w:rsidRPr="00AF1D97">
        <w:rPr>
          <w:rFonts w:ascii="Times New Roman" w:hAnsi="Times New Roman" w:cs="Times New Roman"/>
          <w:lang w:val="en-US"/>
        </w:rPr>
        <w:t xml:space="preserve">Poirier, W., Ouellet, C., </w:t>
      </w:r>
      <w:proofErr w:type="spellStart"/>
      <w:r w:rsidRPr="00AF1D97">
        <w:rPr>
          <w:rFonts w:ascii="Times New Roman" w:hAnsi="Times New Roman" w:cs="Times New Roman"/>
          <w:lang w:val="en-US"/>
        </w:rPr>
        <w:t>Rancourt</w:t>
      </w:r>
      <w:proofErr w:type="spellEnd"/>
      <w:r w:rsidRPr="00AF1D97">
        <w:rPr>
          <w:rFonts w:ascii="Times New Roman" w:hAnsi="Times New Roman" w:cs="Times New Roman"/>
          <w:lang w:val="en-US"/>
        </w:rPr>
        <w:t xml:space="preserve">, M.-A., </w:t>
      </w:r>
      <w:proofErr w:type="spellStart"/>
      <w:r w:rsidRPr="00AF1D97">
        <w:rPr>
          <w:rFonts w:ascii="Times New Roman" w:hAnsi="Times New Roman" w:cs="Times New Roman"/>
          <w:lang w:val="en-US"/>
        </w:rPr>
        <w:t>Béchard</w:t>
      </w:r>
      <w:proofErr w:type="spellEnd"/>
      <w:r w:rsidRPr="00AF1D97">
        <w:rPr>
          <w:rFonts w:ascii="Times New Roman" w:hAnsi="Times New Roman" w:cs="Times New Roman"/>
          <w:lang w:val="en-US"/>
        </w:rPr>
        <w:t xml:space="preserve">, J., &amp; Dufresne, Y. (2020). (Un)Covering the COVID-19 Pandemic: Framing Analysis of the Crisis in Canada. </w:t>
      </w:r>
      <w:r w:rsidRPr="00AF1D97">
        <w:rPr>
          <w:rFonts w:ascii="Times New Roman" w:hAnsi="Times New Roman" w:cs="Times New Roman"/>
          <w:i/>
          <w:iCs/>
          <w:lang w:val="en-US"/>
        </w:rPr>
        <w:t>Canadian Journal of Political Science</w:t>
      </w:r>
      <w:r w:rsidRPr="00AF1D97">
        <w:rPr>
          <w:rFonts w:ascii="Times New Roman" w:hAnsi="Times New Roman" w:cs="Times New Roman"/>
          <w:lang w:val="en-US"/>
        </w:rPr>
        <w:t xml:space="preserve">, </w:t>
      </w:r>
      <w:r w:rsidRPr="00AF1D97">
        <w:rPr>
          <w:rFonts w:ascii="Times New Roman" w:hAnsi="Times New Roman" w:cs="Times New Roman"/>
          <w:i/>
          <w:iCs/>
          <w:lang w:val="en-US"/>
        </w:rPr>
        <w:t>53</w:t>
      </w:r>
      <w:r w:rsidRPr="00AF1D97">
        <w:rPr>
          <w:rFonts w:ascii="Times New Roman" w:hAnsi="Times New Roman" w:cs="Times New Roman"/>
          <w:lang w:val="en-US"/>
        </w:rPr>
        <w:t>(2), 365–371.</w:t>
      </w:r>
    </w:p>
    <w:p w14:paraId="476D3935" w14:textId="77777777" w:rsidR="000814AD" w:rsidRDefault="000814AD" w:rsidP="000814AD">
      <w:pPr>
        <w:spacing w:after="240"/>
        <w:ind w:left="567" w:hanging="567"/>
        <w:rPr>
          <w:rFonts w:ascii="Times New Roman" w:hAnsi="Times New Roman" w:cs="Times New Roman"/>
          <w:lang w:val="en-US"/>
        </w:rPr>
      </w:pPr>
      <w:proofErr w:type="spellStart"/>
      <w:r w:rsidRPr="00AA3B67">
        <w:rPr>
          <w:rFonts w:ascii="Times New Roman" w:hAnsi="Times New Roman" w:cs="Times New Roman"/>
          <w:lang w:val="en-US"/>
        </w:rPr>
        <w:t>Rheault</w:t>
      </w:r>
      <w:proofErr w:type="spellEnd"/>
      <w:r w:rsidRPr="00AA3B67">
        <w:rPr>
          <w:rFonts w:ascii="Times New Roman" w:hAnsi="Times New Roman" w:cs="Times New Roman"/>
          <w:lang w:val="en-US"/>
        </w:rPr>
        <w:t xml:space="preserve">, L., &amp; </w:t>
      </w:r>
      <w:proofErr w:type="spellStart"/>
      <w:r w:rsidRPr="00AA3B67">
        <w:rPr>
          <w:rFonts w:ascii="Times New Roman" w:hAnsi="Times New Roman" w:cs="Times New Roman"/>
          <w:lang w:val="en-US"/>
        </w:rPr>
        <w:t>Musulan</w:t>
      </w:r>
      <w:proofErr w:type="spellEnd"/>
      <w:r w:rsidRPr="00AA3B67">
        <w:rPr>
          <w:rFonts w:ascii="Times New Roman" w:hAnsi="Times New Roman" w:cs="Times New Roman"/>
          <w:lang w:val="en-US"/>
        </w:rPr>
        <w:t xml:space="preserve">, A. (2021). Explaining Support for COVID-19 Cell Phone Contact Tracing. </w:t>
      </w:r>
      <w:r w:rsidRPr="00AA3B67">
        <w:rPr>
          <w:rFonts w:ascii="Times New Roman" w:hAnsi="Times New Roman" w:cs="Times New Roman"/>
          <w:i/>
          <w:iCs/>
          <w:lang w:val="en-US"/>
        </w:rPr>
        <w:t>Canadian Journal of Political Science</w:t>
      </w:r>
      <w:r w:rsidRPr="00AA3B67">
        <w:rPr>
          <w:rFonts w:ascii="Times New Roman" w:hAnsi="Times New Roman" w:cs="Times New Roman"/>
          <w:lang w:val="en-US"/>
        </w:rPr>
        <w:t xml:space="preserve">, </w:t>
      </w:r>
      <w:r w:rsidRPr="00AA3B67">
        <w:rPr>
          <w:rFonts w:ascii="Times New Roman" w:hAnsi="Times New Roman" w:cs="Times New Roman"/>
          <w:i/>
          <w:iCs/>
          <w:lang w:val="en-US"/>
        </w:rPr>
        <w:t>54</w:t>
      </w:r>
      <w:r w:rsidRPr="00AA3B67">
        <w:rPr>
          <w:rFonts w:ascii="Times New Roman" w:hAnsi="Times New Roman" w:cs="Times New Roman"/>
          <w:lang w:val="en-US"/>
        </w:rPr>
        <w:t>(2), 431–448.</w:t>
      </w:r>
    </w:p>
    <w:p w14:paraId="44387897" w14:textId="77777777" w:rsidR="000814AD" w:rsidRDefault="000814AD" w:rsidP="000814AD">
      <w:pPr>
        <w:spacing w:after="240"/>
        <w:ind w:left="567" w:hanging="567"/>
        <w:rPr>
          <w:rFonts w:ascii="Times New Roman" w:hAnsi="Times New Roman" w:cs="Times New Roman"/>
          <w:lang w:val="en-US"/>
        </w:rPr>
      </w:pPr>
      <w:proofErr w:type="spellStart"/>
      <w:r w:rsidRPr="000C1014">
        <w:rPr>
          <w:rFonts w:ascii="Times New Roman" w:hAnsi="Times New Roman" w:cs="Times New Roman"/>
          <w:lang w:val="en-US"/>
        </w:rPr>
        <w:t>Sevi</w:t>
      </w:r>
      <w:proofErr w:type="spellEnd"/>
      <w:r w:rsidRPr="000C1014">
        <w:rPr>
          <w:rFonts w:ascii="Times New Roman" w:hAnsi="Times New Roman" w:cs="Times New Roman"/>
          <w:lang w:val="en-US"/>
        </w:rPr>
        <w:t xml:space="preserve">, S., </w:t>
      </w:r>
      <w:proofErr w:type="spellStart"/>
      <w:r w:rsidRPr="000C1014">
        <w:rPr>
          <w:rFonts w:ascii="Times New Roman" w:hAnsi="Times New Roman" w:cs="Times New Roman"/>
          <w:lang w:val="en-US"/>
        </w:rPr>
        <w:t>Aviña</w:t>
      </w:r>
      <w:proofErr w:type="spellEnd"/>
      <w:r w:rsidRPr="000C1014">
        <w:rPr>
          <w:rFonts w:ascii="Times New Roman" w:hAnsi="Times New Roman" w:cs="Times New Roman"/>
          <w:lang w:val="en-US"/>
        </w:rPr>
        <w:t xml:space="preserve">, M. M., </w:t>
      </w:r>
      <w:proofErr w:type="spellStart"/>
      <w:r w:rsidRPr="000C1014">
        <w:rPr>
          <w:rFonts w:ascii="Times New Roman" w:hAnsi="Times New Roman" w:cs="Times New Roman"/>
          <w:lang w:val="en-US"/>
        </w:rPr>
        <w:t>Péloquin</w:t>
      </w:r>
      <w:proofErr w:type="spellEnd"/>
      <w:r w:rsidRPr="000C1014">
        <w:rPr>
          <w:rFonts w:ascii="Times New Roman" w:hAnsi="Times New Roman" w:cs="Times New Roman"/>
          <w:lang w:val="en-US"/>
        </w:rPr>
        <w:t xml:space="preserve">-Skulski, G., </w:t>
      </w:r>
      <w:proofErr w:type="spellStart"/>
      <w:r w:rsidRPr="000C1014">
        <w:rPr>
          <w:rFonts w:ascii="Times New Roman" w:hAnsi="Times New Roman" w:cs="Times New Roman"/>
          <w:lang w:val="en-US"/>
        </w:rPr>
        <w:t>Heisbourg</w:t>
      </w:r>
      <w:proofErr w:type="spellEnd"/>
      <w:r w:rsidRPr="000C1014">
        <w:rPr>
          <w:rFonts w:ascii="Times New Roman" w:hAnsi="Times New Roman" w:cs="Times New Roman"/>
          <w:lang w:val="en-US"/>
        </w:rPr>
        <w:t xml:space="preserve">, E., Vegas, P., Coulombe, M., </w:t>
      </w:r>
      <w:proofErr w:type="spellStart"/>
      <w:r w:rsidRPr="000C1014">
        <w:rPr>
          <w:rFonts w:ascii="Times New Roman" w:hAnsi="Times New Roman" w:cs="Times New Roman"/>
          <w:lang w:val="en-US"/>
        </w:rPr>
        <w:t>Arel-Bundock</w:t>
      </w:r>
      <w:proofErr w:type="spellEnd"/>
      <w:r w:rsidRPr="000C1014">
        <w:rPr>
          <w:rFonts w:ascii="Times New Roman" w:hAnsi="Times New Roman" w:cs="Times New Roman"/>
          <w:lang w:val="en-US"/>
        </w:rPr>
        <w:t xml:space="preserve">, V., Loewen, P. J., &amp; </w:t>
      </w:r>
      <w:proofErr w:type="spellStart"/>
      <w:r w:rsidRPr="000C1014">
        <w:rPr>
          <w:rFonts w:ascii="Times New Roman" w:hAnsi="Times New Roman" w:cs="Times New Roman"/>
          <w:lang w:val="en-US"/>
        </w:rPr>
        <w:t>Blais</w:t>
      </w:r>
      <w:proofErr w:type="spellEnd"/>
      <w:r w:rsidRPr="000C1014">
        <w:rPr>
          <w:rFonts w:ascii="Times New Roman" w:hAnsi="Times New Roman" w:cs="Times New Roman"/>
          <w:lang w:val="en-US"/>
        </w:rPr>
        <w:t xml:space="preserve">, A. (2020). Logarithmic versus Linear Visualizations of COVID-19 Cases Do Not Affect Citizens’ Support for Confinement. </w:t>
      </w:r>
      <w:r w:rsidRPr="000C1014">
        <w:rPr>
          <w:rFonts w:ascii="Times New Roman" w:hAnsi="Times New Roman" w:cs="Times New Roman"/>
          <w:i/>
          <w:iCs/>
          <w:lang w:val="en-US"/>
        </w:rPr>
        <w:t>Canadian Journal of Political Science</w:t>
      </w:r>
      <w:r w:rsidRPr="000C1014">
        <w:rPr>
          <w:rFonts w:ascii="Times New Roman" w:hAnsi="Times New Roman" w:cs="Times New Roman"/>
          <w:lang w:val="en-US"/>
        </w:rPr>
        <w:t xml:space="preserve">, </w:t>
      </w:r>
      <w:r w:rsidRPr="000C1014">
        <w:rPr>
          <w:rFonts w:ascii="Times New Roman" w:hAnsi="Times New Roman" w:cs="Times New Roman"/>
          <w:i/>
          <w:iCs/>
          <w:lang w:val="en-US"/>
        </w:rPr>
        <w:t>53</w:t>
      </w:r>
      <w:r w:rsidRPr="000C1014">
        <w:rPr>
          <w:rFonts w:ascii="Times New Roman" w:hAnsi="Times New Roman" w:cs="Times New Roman"/>
          <w:lang w:val="en-US"/>
        </w:rPr>
        <w:t>(2), 385–390.</w:t>
      </w:r>
    </w:p>
    <w:p w14:paraId="45771B50" w14:textId="77777777" w:rsidR="000814AD" w:rsidRDefault="000814AD" w:rsidP="000814AD">
      <w:pPr>
        <w:spacing w:after="240"/>
        <w:ind w:left="567" w:hanging="567"/>
        <w:rPr>
          <w:rFonts w:ascii="Times New Roman" w:hAnsi="Times New Roman" w:cs="Times New Roman"/>
          <w:lang w:val="en-US"/>
        </w:rPr>
      </w:pPr>
      <w:proofErr w:type="spellStart"/>
      <w:r w:rsidRPr="004D332E">
        <w:rPr>
          <w:rFonts w:ascii="Times New Roman" w:hAnsi="Times New Roman" w:cs="Times New Roman"/>
          <w:lang w:val="en-US"/>
        </w:rPr>
        <w:t>Sheluchin</w:t>
      </w:r>
      <w:proofErr w:type="spellEnd"/>
      <w:r w:rsidRPr="004D332E">
        <w:rPr>
          <w:rFonts w:ascii="Times New Roman" w:hAnsi="Times New Roman" w:cs="Times New Roman"/>
          <w:lang w:val="en-US"/>
        </w:rPr>
        <w:t xml:space="preserve">, A., Johnston, R. M., &amp; van der Linden, C. (2020). Public Responses to Policy Reversals: The Case of Mask Usage in Canada during COVID-19. </w:t>
      </w:r>
      <w:r w:rsidRPr="004D332E">
        <w:rPr>
          <w:rFonts w:ascii="Times New Roman" w:hAnsi="Times New Roman" w:cs="Times New Roman"/>
          <w:i/>
          <w:iCs/>
          <w:lang w:val="en-US"/>
        </w:rPr>
        <w:t>Canadian Public Policy</w:t>
      </w:r>
      <w:r w:rsidRPr="004D332E">
        <w:rPr>
          <w:rFonts w:ascii="Times New Roman" w:hAnsi="Times New Roman" w:cs="Times New Roman"/>
          <w:lang w:val="en-US"/>
        </w:rPr>
        <w:t xml:space="preserve">, </w:t>
      </w:r>
      <w:r w:rsidRPr="004D332E">
        <w:rPr>
          <w:rFonts w:ascii="Times New Roman" w:hAnsi="Times New Roman" w:cs="Times New Roman"/>
          <w:i/>
          <w:iCs/>
          <w:lang w:val="en-US"/>
        </w:rPr>
        <w:t>46</w:t>
      </w:r>
      <w:r w:rsidRPr="004D332E">
        <w:rPr>
          <w:rFonts w:ascii="Times New Roman" w:hAnsi="Times New Roman" w:cs="Times New Roman"/>
          <w:lang w:val="en-US"/>
        </w:rPr>
        <w:t>(S2), S119–S126.</w:t>
      </w:r>
    </w:p>
    <w:p w14:paraId="055F9978" w14:textId="77777777" w:rsidR="000814AD" w:rsidRDefault="000814AD" w:rsidP="000814AD">
      <w:pPr>
        <w:spacing w:after="240"/>
        <w:ind w:left="567" w:hanging="567"/>
        <w:rPr>
          <w:rFonts w:ascii="Times New Roman" w:hAnsi="Times New Roman" w:cs="Times New Roman"/>
        </w:rPr>
      </w:pPr>
      <w:r w:rsidRPr="002B5869">
        <w:rPr>
          <w:rFonts w:ascii="Times New Roman" w:hAnsi="Times New Roman" w:cs="Times New Roman"/>
        </w:rPr>
        <w:lastRenderedPageBreak/>
        <w:t xml:space="preserve">Wilson, R. P. (2015). Research note: A profile of ministerial policy staff in the Government of Canada. Canadian Journal of Political Science/Revue </w:t>
      </w:r>
      <w:proofErr w:type="spellStart"/>
      <w:r w:rsidRPr="002B5869">
        <w:rPr>
          <w:rFonts w:ascii="Times New Roman" w:hAnsi="Times New Roman" w:cs="Times New Roman"/>
        </w:rPr>
        <w:t>canadienne</w:t>
      </w:r>
      <w:proofErr w:type="spellEnd"/>
      <w:r w:rsidRPr="002B5869">
        <w:rPr>
          <w:rFonts w:ascii="Times New Roman" w:hAnsi="Times New Roman" w:cs="Times New Roman"/>
        </w:rPr>
        <w:t xml:space="preserve"> de science politique, 48(2), 455-471.</w:t>
      </w:r>
    </w:p>
    <w:p w14:paraId="64FEC075" w14:textId="77777777" w:rsidR="00B10C0D" w:rsidRPr="00B10C0D" w:rsidRDefault="00B10C0D">
      <w:pPr>
        <w:rPr>
          <w:rFonts w:ascii="Times New Roman" w:hAnsi="Times New Roman" w:cs="Times New Roman"/>
        </w:rPr>
      </w:pPr>
    </w:p>
    <w:sectPr w:rsidR="00B10C0D" w:rsidRPr="00B10C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563E3"/>
    <w:multiLevelType w:val="hybridMultilevel"/>
    <w:tmpl w:val="7E10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B2B96"/>
    <w:multiLevelType w:val="hybridMultilevel"/>
    <w:tmpl w:val="B5A06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A2048"/>
    <w:multiLevelType w:val="hybridMultilevel"/>
    <w:tmpl w:val="07AE1BF6"/>
    <w:lvl w:ilvl="0" w:tplc="04090001">
      <w:start w:val="1"/>
      <w:numFmt w:val="bullet"/>
      <w:lvlText w:val=""/>
      <w:lvlJc w:val="left"/>
      <w:pPr>
        <w:ind w:left="720" w:hanging="360"/>
      </w:pPr>
      <w:rPr>
        <w:rFonts w:ascii="Symbol" w:hAnsi="Symbol" w:hint="default"/>
      </w:rPr>
    </w:lvl>
    <w:lvl w:ilvl="1" w:tplc="1CAC418E">
      <w:start w:val="1"/>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E3690"/>
    <w:multiLevelType w:val="hybridMultilevel"/>
    <w:tmpl w:val="D7463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380168">
    <w:abstractNumId w:val="2"/>
  </w:num>
  <w:num w:numId="2" w16cid:durableId="59406787">
    <w:abstractNumId w:val="3"/>
  </w:num>
  <w:num w:numId="3" w16cid:durableId="1406147601">
    <w:abstractNumId w:val="1"/>
  </w:num>
  <w:num w:numId="4" w16cid:durableId="1711681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0D"/>
    <w:rsid w:val="000814AD"/>
    <w:rsid w:val="000B496D"/>
    <w:rsid w:val="000C1014"/>
    <w:rsid w:val="001F3D66"/>
    <w:rsid w:val="002054D4"/>
    <w:rsid w:val="0027417C"/>
    <w:rsid w:val="002B5869"/>
    <w:rsid w:val="00383100"/>
    <w:rsid w:val="00441284"/>
    <w:rsid w:val="004B360A"/>
    <w:rsid w:val="004D332E"/>
    <w:rsid w:val="005E70D3"/>
    <w:rsid w:val="0063466B"/>
    <w:rsid w:val="00A32407"/>
    <w:rsid w:val="00AA3B67"/>
    <w:rsid w:val="00AD5438"/>
    <w:rsid w:val="00AF1D97"/>
    <w:rsid w:val="00B10C0D"/>
    <w:rsid w:val="00C908D9"/>
    <w:rsid w:val="00E56BFF"/>
    <w:rsid w:val="00E90A94"/>
    <w:rsid w:val="00E94227"/>
    <w:rsid w:val="00F454C9"/>
    <w:rsid w:val="00F747AE"/>
    <w:rsid w:val="00FF0C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4F45453"/>
  <w15:chartTrackingRefBased/>
  <w15:docId w15:val="{C97D323C-956D-6145-8D60-0E2A7A81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B10C0D"/>
  </w:style>
  <w:style w:type="paragraph" w:styleId="ListParagraph">
    <w:name w:val="List Paragraph"/>
    <w:basedOn w:val="Normal"/>
    <w:uiPriority w:val="34"/>
    <w:qFormat/>
    <w:rsid w:val="0063466B"/>
    <w:pPr>
      <w:ind w:left="720"/>
      <w:contextualSpacing/>
    </w:pPr>
  </w:style>
  <w:style w:type="character" w:styleId="Hyperlink">
    <w:name w:val="Hyperlink"/>
    <w:basedOn w:val="DefaultParagraphFont"/>
    <w:uiPriority w:val="99"/>
    <w:unhideWhenUsed/>
    <w:rsid w:val="001F3D66"/>
    <w:rPr>
      <w:color w:val="0563C1" w:themeColor="hyperlink"/>
      <w:u w:val="single"/>
    </w:rPr>
  </w:style>
  <w:style w:type="character" w:styleId="UnresolvedMention">
    <w:name w:val="Unresolved Mention"/>
    <w:basedOn w:val="DefaultParagraphFont"/>
    <w:uiPriority w:val="99"/>
    <w:semiHidden/>
    <w:unhideWhenUsed/>
    <w:rsid w:val="001F3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1511</Words>
  <Characters>8615</Characters>
  <Application>Microsoft Office Word</Application>
  <DocSecurity>0</DocSecurity>
  <Lines>71</Lines>
  <Paragraphs>20</Paragraphs>
  <ScaleCrop>false</ScaleCrop>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Vince</dc:creator>
  <cp:keywords/>
  <dc:description/>
  <cp:lastModifiedBy>Megan Payler</cp:lastModifiedBy>
  <cp:revision>2</cp:revision>
  <dcterms:created xsi:type="dcterms:W3CDTF">2023-02-27T15:56:00Z</dcterms:created>
  <dcterms:modified xsi:type="dcterms:W3CDTF">2023-02-27T15:56:00Z</dcterms:modified>
</cp:coreProperties>
</file>