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74D9" w14:textId="77777777" w:rsidR="002558AD" w:rsidRPr="00724E0F" w:rsidRDefault="00AE4A14" w:rsidP="00FB75E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  <w:r w:rsidR="00E044E9" w:rsidRPr="00724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58AD" w:rsidRPr="00724E0F">
        <w:rPr>
          <w:rFonts w:ascii="Times New Roman" w:hAnsi="Times New Roman" w:cs="Times New Roman"/>
          <w:b/>
          <w:sz w:val="24"/>
          <w:szCs w:val="24"/>
          <w:lang w:val="en-US"/>
        </w:rPr>
        <w:t>material</w:t>
      </w:r>
    </w:p>
    <w:p w14:paraId="28697842" w14:textId="77777777" w:rsidR="00D56042" w:rsidRPr="00724E0F" w:rsidRDefault="00D56042" w:rsidP="00D560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3B5232" w14:textId="60990338" w:rsidR="00331216" w:rsidRPr="00331216" w:rsidRDefault="00D56042" w:rsidP="00D5604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24E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A. </w:t>
      </w:r>
      <w:r w:rsidR="00784185" w:rsidRPr="00724E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X-ray patterns d</w:t>
      </w:r>
      <w:r w:rsidRPr="00724E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</w:t>
      </w:r>
      <w:r w:rsidR="00784185" w:rsidRPr="00724E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omposition </w:t>
      </w:r>
      <w:r w:rsidRPr="00724E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00CD33D7" w14:textId="6CAA7615" w:rsidR="00331216" w:rsidRDefault="00331216" w:rsidP="00D56042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121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C89715" wp14:editId="48985145">
            <wp:extent cx="2628759" cy="21729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38" cy="217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216">
        <w:t xml:space="preserve"> </w:t>
      </w:r>
      <w:r w:rsidR="00E70C47">
        <w:rPr>
          <w:noProof/>
          <w:lang w:val="en-US"/>
        </w:rPr>
        <w:drawing>
          <wp:inline distT="0" distB="0" distL="0" distR="0" wp14:anchorId="1D49EFC4" wp14:editId="58FA535D">
            <wp:extent cx="2629535" cy="2093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23" cy="20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00A5" w14:textId="77777777" w:rsidR="00784185" w:rsidRPr="00724E0F" w:rsidRDefault="00784185" w:rsidP="007841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Fig. 1.  Decomposition of the 001 and 005 peaks of sample HB-9</w:t>
      </w:r>
    </w:p>
    <w:p w14:paraId="4CF19DE5" w14:textId="77777777" w:rsidR="00D56042" w:rsidRPr="00724E0F" w:rsidRDefault="00784185" w:rsidP="00D560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8A9B2E" wp14:editId="6F702AD8">
            <wp:extent cx="2286635" cy="17613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51" cy="17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33FDE" w14:textId="77777777" w:rsidR="00D56042" w:rsidRPr="00724E0F" w:rsidRDefault="00784185" w:rsidP="00D560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Fig. 2. Decomposition of 001 peak of sample HB-12</w:t>
      </w:r>
    </w:p>
    <w:p w14:paraId="6AF61424" w14:textId="77777777" w:rsidR="00784185" w:rsidRPr="00724E0F" w:rsidRDefault="00784185" w:rsidP="00D560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6FA9E0" w14:textId="77777777" w:rsidR="00FD0B96" w:rsidRPr="003B7278" w:rsidRDefault="00D56042" w:rsidP="00D5604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B72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B. </w:t>
      </w:r>
      <w:r w:rsidR="00E044E9" w:rsidRPr="003B72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Chemistry of the </w:t>
      </w:r>
      <w:r w:rsidR="00E044E9" w:rsidRPr="003B72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ym w:font="Symbol" w:char="F03C"/>
      </w:r>
      <w:r w:rsidR="00E044E9" w:rsidRPr="003B72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 </w:t>
      </w:r>
      <w:r w:rsidR="00E044E9" w:rsidRPr="003B72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ym w:font="Symbol" w:char="F06D"/>
      </w:r>
      <w:r w:rsidR="00E044E9" w:rsidRPr="003B72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 clay fractions and Sr</w:t>
      </w:r>
      <w:r w:rsidR="00E044E9" w:rsidRPr="003B7278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2+</w:t>
      </w:r>
      <w:r w:rsidR="00E044E9" w:rsidRPr="003B727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saturated clay fractions</w:t>
      </w:r>
    </w:p>
    <w:p w14:paraId="3FD4FFDE" w14:textId="77777777" w:rsidR="000278D2" w:rsidRPr="00724E0F" w:rsidRDefault="000278D2" w:rsidP="003112D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14:paraId="6968CD79" w14:textId="77777777" w:rsidR="000278D2" w:rsidRPr="00724E0F" w:rsidRDefault="00C213AA" w:rsidP="00311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Sample HB-12 was revisited in terms of chemical composition, because a high amount of Na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O was measured by flame photometry in the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sym w:font="Symbol" w:char="F03C"/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m clay fractions.  The TEM-AEM data obtained in this study confirmed the presence of Na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as the third </w:t>
      </w:r>
      <w:r w:rsidR="00FD0B96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fixed or exchangeable interlayer </w:t>
      </w:r>
      <w:proofErr w:type="spellStart"/>
      <w:r w:rsidR="00FD0B96" w:rsidRPr="00724E0F">
        <w:rPr>
          <w:rFonts w:ascii="Times New Roman" w:hAnsi="Times New Roman" w:cs="Times New Roman"/>
          <w:sz w:val="24"/>
          <w:szCs w:val="24"/>
          <w:lang w:val="en-US"/>
        </w:rPr>
        <w:t>cation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>. X-ray pattern of this sample was interpreted as NH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-I-S mixed layered with 12 %S.</w:t>
      </w:r>
      <w:r w:rsidR="00774A34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where the presence of NH</w:t>
      </w:r>
      <w:r w:rsidR="00774A34"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Start"/>
      <w:r w:rsidR="00774A34" w:rsidRPr="00724E0F">
        <w:rPr>
          <w:rFonts w:ascii="Times New Roman" w:hAnsi="Times New Roman" w:cs="Times New Roman"/>
          <w:sz w:val="24"/>
          <w:szCs w:val="24"/>
          <w:lang w:val="en-US"/>
        </w:rPr>
        <w:t>,K,Na</w:t>
      </w:r>
      <w:proofErr w:type="gramEnd"/>
      <w:r w:rsidR="00774A34" w:rsidRPr="00724E0F">
        <w:rPr>
          <w:rFonts w:ascii="Times New Roman" w:hAnsi="Times New Roman" w:cs="Times New Roman"/>
          <w:sz w:val="24"/>
          <w:szCs w:val="24"/>
          <w:lang w:val="en-US"/>
        </w:rPr>
        <w:t>-I was not recognized.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A34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Nevertheless,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TEM-AEM data identified two distinct packets of NH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-I-S and NH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NaK-I. To clarify if the Na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is exchangeable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cation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smectite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layers </w:t>
      </w:r>
      <w:r w:rsidR="00FD0B96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or fixed in </w:t>
      </w:r>
      <w:proofErr w:type="spellStart"/>
      <w:r w:rsidR="00FD0B96" w:rsidRPr="00724E0F">
        <w:rPr>
          <w:rFonts w:ascii="Times New Roman" w:hAnsi="Times New Roman" w:cs="Times New Roman"/>
          <w:sz w:val="24"/>
          <w:szCs w:val="24"/>
          <w:lang w:val="en-US"/>
        </w:rPr>
        <w:t>illite</w:t>
      </w:r>
      <w:proofErr w:type="spellEnd"/>
      <w:r w:rsidR="00FD0B96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layers,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we saturated </w:t>
      </w:r>
      <w:r w:rsidR="00774A34" w:rsidRPr="00724E0F">
        <w:rPr>
          <w:rFonts w:ascii="Times New Roman" w:hAnsi="Times New Roman" w:cs="Times New Roman"/>
          <w:sz w:val="24"/>
          <w:szCs w:val="24"/>
          <w:lang w:val="en-US"/>
        </w:rPr>
        <w:t>with 0.1M SrCl</w:t>
      </w:r>
      <w:r w:rsidR="00774A34"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78D2" w:rsidRPr="00724E0F">
        <w:rPr>
          <w:rFonts w:ascii="Times New Roman" w:hAnsi="Times New Roman" w:cs="Times New Roman"/>
          <w:sz w:val="24"/>
          <w:szCs w:val="24"/>
          <w:lang w:val="en-US"/>
        </w:rPr>
        <w:sym w:font="Symbol" w:char="F03C"/>
      </w:r>
      <w:r w:rsidR="000278D2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0278D2" w:rsidRPr="00724E0F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="000278D2" w:rsidRPr="00724E0F">
        <w:rPr>
          <w:rFonts w:ascii="Times New Roman" w:hAnsi="Times New Roman" w:cs="Times New Roman"/>
          <w:sz w:val="24"/>
          <w:szCs w:val="24"/>
          <w:lang w:val="en-US"/>
        </w:rPr>
        <w:t>m clay fractions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of samples HB-12. </w:t>
      </w:r>
    </w:p>
    <w:p w14:paraId="749F9563" w14:textId="77777777" w:rsidR="00AC1DFC" w:rsidRPr="00724E0F" w:rsidRDefault="009118DB" w:rsidP="00311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Chemical analyses</w:t>
      </w:r>
      <w:r w:rsidR="00504291" w:rsidRPr="00724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13AA" w:rsidRPr="00724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the </w:t>
      </w:r>
      <w:r w:rsidR="00C213AA" w:rsidRPr="00724E0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3C"/>
      </w:r>
      <w:r w:rsidR="00C213AA" w:rsidRPr="00724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="00C213AA" w:rsidRPr="00724E0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6D"/>
      </w:r>
      <w:r w:rsidR="00C213AA" w:rsidRPr="00724E0F">
        <w:rPr>
          <w:rFonts w:ascii="Times New Roman" w:hAnsi="Times New Roman" w:cs="Times New Roman"/>
          <w:b/>
          <w:sz w:val="24"/>
          <w:szCs w:val="24"/>
          <w:lang w:val="en-US"/>
        </w:rPr>
        <w:t>m clay fractions</w:t>
      </w:r>
    </w:p>
    <w:p w14:paraId="2932EF87" w14:textId="77777777" w:rsidR="00504291" w:rsidRPr="00724E0F" w:rsidRDefault="009118DB" w:rsidP="00311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A combination of several analytical methods was used for obtaining the accurate chemical composition of the &lt;</w:t>
      </w:r>
      <w:proofErr w:type="gramStart"/>
      <w:r w:rsidRPr="00724E0F">
        <w:rPr>
          <w:rFonts w:ascii="Times New Roman" w:hAnsi="Times New Roman" w:cs="Times New Roman"/>
          <w:sz w:val="24"/>
          <w:szCs w:val="24"/>
          <w:lang w:val="en-US"/>
        </w:rPr>
        <w:t>2 µ</w:t>
      </w:r>
      <w:proofErr w:type="gram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m clay fractions.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total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total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>, Mg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, Mn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and Ca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were analyzed by atomic absorption spectroscopy, after dissolving the samples by HF-HClO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digestion. Si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was determined gravimetrically, following decomposition by Na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fusion. Fe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was determined by dichromate titration. Na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504291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were analyzed by flame photometry.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IV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was calculated by its difference from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IV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, whereas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VI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total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IV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>. The H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content was determined using the Penfield method (</w:t>
      </w:r>
      <w:proofErr w:type="spellStart"/>
      <w:r w:rsidRPr="00724E0F">
        <w:rPr>
          <w:rFonts w:ascii="Times New Roman" w:hAnsi="Times New Roman" w:cs="Times New Roman"/>
          <w:color w:val="365F91"/>
          <w:sz w:val="24"/>
          <w:szCs w:val="24"/>
          <w:lang w:val="en-US"/>
        </w:rPr>
        <w:t>Sandell</w:t>
      </w:r>
      <w:proofErr w:type="spellEnd"/>
      <w:r w:rsidRPr="00724E0F">
        <w:rPr>
          <w:rFonts w:ascii="Times New Roman" w:hAnsi="Times New Roman" w:cs="Times New Roman"/>
          <w:color w:val="365F91"/>
          <w:sz w:val="24"/>
          <w:szCs w:val="24"/>
          <w:lang w:val="en-US"/>
        </w:rPr>
        <w:t xml:space="preserve"> 1952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91D20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1BCB90" w14:textId="77777777" w:rsidR="00303212" w:rsidRPr="00724E0F" w:rsidRDefault="00504291" w:rsidP="00303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saturation. The experiments </w:t>
      </w:r>
      <w:r w:rsidR="00AA4ECB" w:rsidRPr="00724E0F">
        <w:rPr>
          <w:rFonts w:ascii="Times New Roman" w:hAnsi="Times New Roman" w:cs="Times New Roman"/>
          <w:sz w:val="24"/>
          <w:szCs w:val="24"/>
          <w:lang w:val="en-US"/>
        </w:rPr>
        <w:t>were carried out by adding 1 gram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of sample into the polypropyl</w:t>
      </w:r>
      <w:r w:rsidR="00FE1EE9" w:rsidRPr="00724E0F">
        <w:rPr>
          <w:rFonts w:ascii="Times New Roman" w:hAnsi="Times New Roman" w:cs="Times New Roman"/>
          <w:sz w:val="24"/>
          <w:szCs w:val="24"/>
          <w:lang w:val="en-US"/>
        </w:rPr>
        <w:t>ene centrifuge tubes with 100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mL of 0.1M SrCl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4E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Suspensions were shaken for 24 hours, then centrifuged, separated and the solutions resulted were preserved by adding HNO</w:t>
      </w:r>
      <w:r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(65%) and stored at 4 ºC for subsequent chemical analyses. </w:t>
      </w:r>
      <w:r w:rsidR="00513BAC" w:rsidRPr="00724E0F">
        <w:rPr>
          <w:rFonts w:ascii="Times New Roman" w:hAnsi="Times New Roman" w:cs="Times New Roman"/>
          <w:sz w:val="24"/>
          <w:szCs w:val="24"/>
          <w:lang w:val="en-US"/>
        </w:rPr>
        <w:t>Most of the clay suspension was converted into Sr</w:t>
      </w:r>
      <w:r w:rsidR="00513BAC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513BAC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form by four exchanges with 0.1M SrCl</w:t>
      </w:r>
      <w:r w:rsidR="00513BAC"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13BAC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3212" w:rsidRPr="00724E0F">
        <w:rPr>
          <w:rFonts w:ascii="Times New Roman" w:hAnsi="Times New Roman" w:cs="Times New Roman"/>
          <w:sz w:val="24"/>
          <w:szCs w:val="24"/>
          <w:lang w:val="en-US"/>
        </w:rPr>
        <w:t>Prior to the analyses previously described, separate clay samples were subsequently washed and then dialyzed, so that Sr</w:t>
      </w:r>
      <w:r w:rsidR="00303212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03212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would be the only exchangeable </w:t>
      </w:r>
      <w:proofErr w:type="spellStart"/>
      <w:r w:rsidR="00303212" w:rsidRPr="00724E0F">
        <w:rPr>
          <w:rFonts w:ascii="Times New Roman" w:hAnsi="Times New Roman" w:cs="Times New Roman"/>
          <w:sz w:val="24"/>
          <w:szCs w:val="24"/>
          <w:lang w:val="en-US"/>
        </w:rPr>
        <w:t>cation</w:t>
      </w:r>
      <w:proofErr w:type="spellEnd"/>
      <w:r w:rsidR="00303212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in the NH</w:t>
      </w:r>
      <w:r w:rsidR="00303212" w:rsidRPr="00724E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03212" w:rsidRPr="00724E0F">
        <w:rPr>
          <w:rFonts w:ascii="Times New Roman" w:hAnsi="Times New Roman" w:cs="Times New Roman"/>
          <w:sz w:val="24"/>
          <w:szCs w:val="24"/>
          <w:lang w:val="en-US"/>
        </w:rPr>
        <w:t>-I clays selected.</w:t>
      </w:r>
      <w:r w:rsidR="00C80BCC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3212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Sr</w:t>
      </w:r>
      <w:r w:rsidR="00303212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03212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was analyzed in clay fractions by atomic absorption spectrometry.</w:t>
      </w:r>
    </w:p>
    <w:p w14:paraId="1F5D0BA9" w14:textId="61F88D0A" w:rsidR="003112DC" w:rsidRPr="00724E0F" w:rsidRDefault="00900AE6" w:rsidP="00D560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After Sr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saturated clay fractions, the Ca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and Sr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B7278">
        <w:rPr>
          <w:rFonts w:ascii="Times New Roman" w:hAnsi="Times New Roman" w:cs="Times New Roman"/>
          <w:sz w:val="24"/>
          <w:szCs w:val="24"/>
          <w:lang w:val="en-US"/>
        </w:rPr>
        <w:t>-aqueous solutions were analyz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ed by atomic absorption spectrometry, whereas a possible presence of Na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in solution by flame photometry. </w:t>
      </w:r>
    </w:p>
    <w:p w14:paraId="4F951CA6" w14:textId="77777777" w:rsidR="00D56042" w:rsidRPr="00724E0F" w:rsidRDefault="00D56042" w:rsidP="00D560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78E65F" w14:textId="77777777" w:rsidR="005B01B9" w:rsidRPr="00724E0F" w:rsidRDefault="00AC1DFC" w:rsidP="00BB2B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14:paraId="072A8ABB" w14:textId="77777777" w:rsidR="004F2F5B" w:rsidRPr="00724E0F" w:rsidRDefault="00FD0B96" w:rsidP="00BB2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Chemical compositions of the </w:t>
      </w:r>
      <w:r w:rsidRPr="00724E0F">
        <w:rPr>
          <w:rFonts w:ascii="Times New Roman" w:hAnsi="Times New Roman"/>
          <w:sz w:val="24"/>
          <w:szCs w:val="24"/>
          <w:lang w:val="en-US"/>
        </w:rPr>
        <w:t xml:space="preserve">&lt;2 µm clay fractions </w:t>
      </w:r>
      <w:r w:rsidR="006C40E7" w:rsidRPr="00724E0F">
        <w:rPr>
          <w:rFonts w:ascii="Times New Roman" w:hAnsi="Times New Roman"/>
          <w:sz w:val="24"/>
          <w:szCs w:val="24"/>
          <w:lang w:val="en-US"/>
        </w:rPr>
        <w:t>(samples HB-18, HB-12 and HB-9) not saturated and saturated with Sr</w:t>
      </w:r>
      <w:r w:rsidR="006C40E7" w:rsidRPr="00724E0F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="006C40E7" w:rsidRPr="00724E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4E0F">
        <w:rPr>
          <w:rFonts w:ascii="Times New Roman" w:hAnsi="Times New Roman"/>
          <w:sz w:val="24"/>
          <w:szCs w:val="24"/>
          <w:lang w:val="en-US"/>
        </w:rPr>
        <w:t xml:space="preserve">are shown in Table 1. </w:t>
      </w:r>
      <w:r w:rsidR="006C40E7" w:rsidRPr="00724E0F">
        <w:rPr>
          <w:rFonts w:ascii="Times New Roman" w:hAnsi="Times New Roman" w:cs="Times New Roman"/>
          <w:sz w:val="24"/>
          <w:szCs w:val="24"/>
          <w:lang w:val="en-US"/>
        </w:rPr>
        <w:t>The Ca</w:t>
      </w:r>
      <w:r w:rsidR="006C40E7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</w:t>
      </w:r>
      <w:r w:rsidR="006C40E7" w:rsidRPr="00724E0F">
        <w:rPr>
          <w:rFonts w:ascii="Times New Roman" w:hAnsi="Times New Roman" w:cs="Times New Roman"/>
          <w:sz w:val="24"/>
          <w:szCs w:val="24"/>
          <w:lang w:val="en-US"/>
        </w:rPr>
        <w:t>was exchanged with Sr</w:t>
      </w:r>
      <w:r w:rsidR="006C40E7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6C40E7" w:rsidRPr="00724E0F">
        <w:rPr>
          <w:rFonts w:ascii="Times New Roman" w:hAnsi="Times New Roman" w:cs="Times New Roman"/>
          <w:sz w:val="24"/>
          <w:szCs w:val="24"/>
          <w:lang w:val="en-US"/>
        </w:rPr>
        <w:t>in s</w:t>
      </w:r>
      <w:r w:rsidR="00DC49D9" w:rsidRPr="00724E0F">
        <w:rPr>
          <w:rFonts w:ascii="Times New Roman" w:hAnsi="Times New Roman" w:cs="Times New Roman"/>
          <w:sz w:val="24"/>
          <w:szCs w:val="24"/>
          <w:lang w:val="en-US"/>
        </w:rPr>
        <w:t>ample</w:t>
      </w:r>
      <w:r w:rsidR="006C40E7" w:rsidRPr="00724E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E3072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CD9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HB-12* </w:t>
      </w:r>
      <w:r w:rsidR="006C40E7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and HB-9, </w:t>
      </w:r>
      <w:r w:rsidR="00AB4384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confirming that </w:t>
      </w:r>
      <w:r w:rsidR="00B71663" w:rsidRPr="00724E0F">
        <w:rPr>
          <w:rFonts w:ascii="Times New Roman" w:hAnsi="Times New Roman" w:cs="Times New Roman"/>
          <w:sz w:val="24"/>
          <w:szCs w:val="24"/>
          <w:lang w:val="en-US"/>
        </w:rPr>
        <w:t>only Ca</w:t>
      </w:r>
      <w:r w:rsidR="00AB4384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AB4384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is free exchangeable </w:t>
      </w:r>
      <w:proofErr w:type="spellStart"/>
      <w:r w:rsidR="00AB4384" w:rsidRPr="00724E0F">
        <w:rPr>
          <w:rFonts w:ascii="Times New Roman" w:hAnsi="Times New Roman" w:cs="Times New Roman"/>
          <w:sz w:val="24"/>
          <w:szCs w:val="24"/>
          <w:lang w:val="en-US"/>
        </w:rPr>
        <w:t>cation</w:t>
      </w:r>
      <w:proofErr w:type="spellEnd"/>
      <w:r w:rsidR="00AB4384" w:rsidRPr="00724E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18CE9A" w14:textId="77777777" w:rsidR="004F2F5B" w:rsidRPr="00724E0F" w:rsidRDefault="004F2F5B" w:rsidP="00BB2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9EE515" w14:textId="77777777" w:rsidR="00B92807" w:rsidRPr="00724E0F" w:rsidRDefault="00B92807" w:rsidP="00BB2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C71D83" w14:textId="77777777" w:rsidR="00B92807" w:rsidRPr="00724E0F" w:rsidRDefault="00B92807" w:rsidP="00BB2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C3FDFD" w14:textId="77777777" w:rsidR="00B92807" w:rsidRPr="00724E0F" w:rsidRDefault="00B92807" w:rsidP="00BB2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F38CC1" w14:textId="77777777" w:rsidR="00B92807" w:rsidRPr="00724E0F" w:rsidRDefault="00B92807" w:rsidP="00BB2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7E6751" w14:textId="6B71E31F" w:rsidR="00B92807" w:rsidRPr="00724E0F" w:rsidRDefault="00B92807" w:rsidP="00B928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 xml:space="preserve">TABLE 1. Chemical compositions of the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sym w:font="Symbol" w:char="F03C"/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sym w:font="Symbol" w:char="F06D"/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 xml:space="preserve"> clay fractions</w:t>
      </w:r>
    </w:p>
    <w:tbl>
      <w:tblPr>
        <w:tblStyle w:val="TableGrid"/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8720"/>
      </w:tblGrid>
      <w:tr w:rsidR="00B92807" w:rsidRPr="00724E0F" w14:paraId="4FEF5952" w14:textId="77777777" w:rsidTr="00B92807">
        <w:trPr>
          <w:jc w:val="center"/>
        </w:trPr>
        <w:tc>
          <w:tcPr>
            <w:tcW w:w="8720" w:type="dxa"/>
            <w:tcBorders>
              <w:bottom w:val="single" w:sz="6" w:space="0" w:color="008000"/>
            </w:tcBorders>
            <w:shd w:val="clear" w:color="auto" w:fill="auto"/>
          </w:tcPr>
          <w:p w14:paraId="4D4E4D11" w14:textId="77777777" w:rsidR="00B92807" w:rsidRPr="00724E0F" w:rsidRDefault="00B92807" w:rsidP="00B92807">
            <w:pPr>
              <w:pBdr>
                <w:bottom w:val="single" w:sz="6" w:space="1" w:color="auto"/>
              </w:pBdr>
              <w:rPr>
                <w:rFonts w:ascii="Times New Roman" w:hAnsi="Times New Roman"/>
                <w:szCs w:val="24"/>
                <w:lang w:val="en-US"/>
              </w:rPr>
            </w:pPr>
            <w:r w:rsidRPr="00724E0F">
              <w:rPr>
                <w:rFonts w:ascii="Times New Roman" w:hAnsi="Times New Roman"/>
                <w:szCs w:val="24"/>
                <w:lang w:val="en-US"/>
              </w:rPr>
              <w:t>Samples    SiO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 TiO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 </w:t>
            </w:r>
            <w:proofErr w:type="gramStart"/>
            <w:r w:rsidRPr="00724E0F">
              <w:rPr>
                <w:rFonts w:ascii="Times New Roman" w:hAnsi="Times New Roman"/>
                <w:szCs w:val="24"/>
                <w:lang w:val="en-US"/>
              </w:rPr>
              <w:t>Al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>O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3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Fe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>O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3</w:t>
            </w:r>
            <w:proofErr w:type="gramEnd"/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proofErr w:type="spellStart"/>
            <w:r w:rsidRPr="00724E0F">
              <w:rPr>
                <w:rFonts w:ascii="Times New Roman" w:hAnsi="Times New Roman"/>
                <w:szCs w:val="24"/>
                <w:lang w:val="en-US"/>
              </w:rPr>
              <w:t>MgO</w:t>
            </w:r>
            <w:proofErr w:type="spellEnd"/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</w:t>
            </w:r>
            <w:proofErr w:type="spellStart"/>
            <w:r w:rsidRPr="00724E0F">
              <w:rPr>
                <w:rFonts w:ascii="Times New Roman" w:hAnsi="Times New Roman"/>
                <w:szCs w:val="24"/>
                <w:lang w:val="en-US"/>
              </w:rPr>
              <w:t>CaO</w:t>
            </w:r>
            <w:proofErr w:type="spellEnd"/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Na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>O   K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>O  (NH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4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>)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O  </w:t>
            </w:r>
            <w:proofErr w:type="spellStart"/>
            <w:r w:rsidRPr="00724E0F">
              <w:rPr>
                <w:rFonts w:ascii="Times New Roman" w:hAnsi="Times New Roman"/>
                <w:szCs w:val="24"/>
                <w:lang w:val="en-US"/>
              </w:rPr>
              <w:t>SrO</w:t>
            </w:r>
            <w:proofErr w:type="spellEnd"/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H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>O     Total</w:t>
            </w:r>
          </w:p>
        </w:tc>
      </w:tr>
      <w:tr w:rsidR="00B92807" w:rsidRPr="00724E0F" w14:paraId="0D00AB54" w14:textId="77777777" w:rsidTr="00B92807">
        <w:trPr>
          <w:jc w:val="center"/>
        </w:trPr>
        <w:tc>
          <w:tcPr>
            <w:tcW w:w="8720" w:type="dxa"/>
            <w:tcBorders>
              <w:top w:val="single" w:sz="6" w:space="0" w:color="008000"/>
            </w:tcBorders>
            <w:shd w:val="clear" w:color="auto" w:fill="auto"/>
          </w:tcPr>
          <w:p w14:paraId="2C4277F5" w14:textId="5945AA00" w:rsidR="00B92807" w:rsidRPr="00724E0F" w:rsidRDefault="00B92807" w:rsidP="00B92807">
            <w:pPr>
              <w:pBdr>
                <w:bottom w:val="single" w:sz="6" w:space="1" w:color="auto"/>
              </w:pBdr>
              <w:rPr>
                <w:rFonts w:ascii="Times New Roman" w:hAnsi="Times New Roman"/>
                <w:lang w:val="en-US"/>
              </w:rPr>
            </w:pPr>
            <w:r w:rsidRPr="00724E0F">
              <w:rPr>
                <w:rFonts w:ascii="Times New Roman" w:hAnsi="Times New Roman"/>
                <w:lang w:val="en-US"/>
              </w:rPr>
              <w:t>HB-18</w:t>
            </w:r>
            <w:r w:rsidRPr="00724E0F">
              <w:rPr>
                <w:rFonts w:ascii="Times New Roman" w:hAnsi="Times New Roman"/>
                <w:vertAlign w:val="superscript"/>
                <w:lang w:val="en-US"/>
              </w:rPr>
              <w:t>a</w:t>
            </w:r>
            <w:r w:rsidRPr="00724E0F">
              <w:rPr>
                <w:rFonts w:ascii="Times New Roman" w:hAnsi="Times New Roman"/>
                <w:lang w:val="en-US"/>
              </w:rPr>
              <w:tab/>
              <w:t xml:space="preserve">   49.90   0.00   31.26     0.16     1.81     0.15   0.05     1.58    4.08       </w:t>
            </w:r>
            <w:proofErr w:type="gramStart"/>
            <w:r w:rsidRPr="00724E0F">
              <w:rPr>
                <w:rFonts w:ascii="Times New Roman" w:hAnsi="Times New Roman"/>
                <w:lang w:val="en-US"/>
              </w:rPr>
              <w:t xml:space="preserve">-     </w:t>
            </w:r>
            <w:r w:rsidR="001B5A78">
              <w:rPr>
                <w:rFonts w:ascii="Times New Roman" w:hAnsi="Times New Roman"/>
                <w:lang w:val="en-US"/>
              </w:rPr>
              <w:t xml:space="preserve"> </w:t>
            </w:r>
            <w:r w:rsidRPr="00724E0F">
              <w:rPr>
                <w:rFonts w:ascii="Times New Roman" w:hAnsi="Times New Roman"/>
                <w:lang w:val="en-US"/>
              </w:rPr>
              <w:t>11.03</w:t>
            </w:r>
            <w:proofErr w:type="gramEnd"/>
            <w:r w:rsidRPr="00724E0F">
              <w:rPr>
                <w:rFonts w:ascii="Times New Roman" w:hAnsi="Times New Roman"/>
                <w:lang w:val="en-US"/>
              </w:rPr>
              <w:t xml:space="preserve">   100.00</w:t>
            </w:r>
          </w:p>
        </w:tc>
      </w:tr>
      <w:tr w:rsidR="00B92807" w:rsidRPr="00724E0F" w14:paraId="7CBB8CEB" w14:textId="77777777" w:rsidTr="00B92807">
        <w:trPr>
          <w:jc w:val="center"/>
        </w:trPr>
        <w:tc>
          <w:tcPr>
            <w:tcW w:w="8720" w:type="dxa"/>
            <w:shd w:val="clear" w:color="auto" w:fill="auto"/>
          </w:tcPr>
          <w:p w14:paraId="6DB96744" w14:textId="785E6B42" w:rsidR="00B92807" w:rsidRPr="00724E0F" w:rsidRDefault="00B92807" w:rsidP="00B92807">
            <w:pPr>
              <w:pBdr>
                <w:bottom w:val="single" w:sz="6" w:space="1" w:color="auto"/>
              </w:pBdr>
              <w:rPr>
                <w:rFonts w:ascii="Times New Roman" w:hAnsi="Times New Roman"/>
                <w:lang w:val="en-US"/>
              </w:rPr>
            </w:pPr>
            <w:r w:rsidRPr="00724E0F">
              <w:rPr>
                <w:rFonts w:ascii="Times New Roman" w:hAnsi="Times New Roman"/>
                <w:lang w:val="en-US"/>
              </w:rPr>
              <w:t xml:space="preserve">HB-12     49.56   0.23    31,44    0.83     1.78    0.47    1.26     2.14    3.11      </w:t>
            </w:r>
            <w:proofErr w:type="gramStart"/>
            <w:r w:rsidRPr="00724E0F">
              <w:rPr>
                <w:rFonts w:ascii="Times New Roman" w:hAnsi="Times New Roman"/>
                <w:lang w:val="en-US"/>
              </w:rPr>
              <w:t xml:space="preserve">-      </w:t>
            </w:r>
            <w:r w:rsidR="001B5A78">
              <w:rPr>
                <w:rFonts w:ascii="Times New Roman" w:hAnsi="Times New Roman"/>
                <w:lang w:val="en-US"/>
              </w:rPr>
              <w:t xml:space="preserve"> </w:t>
            </w:r>
            <w:r w:rsidRPr="00724E0F">
              <w:rPr>
                <w:rFonts w:ascii="Times New Roman" w:hAnsi="Times New Roman"/>
                <w:lang w:val="en-US"/>
              </w:rPr>
              <w:t>9.180</w:t>
            </w:r>
            <w:proofErr w:type="gramEnd"/>
            <w:r w:rsidRPr="00724E0F">
              <w:rPr>
                <w:rFonts w:ascii="Times New Roman" w:hAnsi="Times New Roman"/>
                <w:lang w:val="en-US"/>
              </w:rPr>
              <w:t xml:space="preserve">   100.00</w:t>
            </w:r>
          </w:p>
        </w:tc>
      </w:tr>
      <w:tr w:rsidR="00B92807" w:rsidRPr="00724E0F" w14:paraId="7A5463D7" w14:textId="77777777" w:rsidTr="00B92807">
        <w:trPr>
          <w:jc w:val="center"/>
        </w:trPr>
        <w:tc>
          <w:tcPr>
            <w:tcW w:w="8720" w:type="dxa"/>
            <w:shd w:val="clear" w:color="auto" w:fill="auto"/>
          </w:tcPr>
          <w:p w14:paraId="4219FEE5" w14:textId="6097B8E9" w:rsidR="00B92807" w:rsidRPr="00724E0F" w:rsidRDefault="00B92807" w:rsidP="00B92807">
            <w:pPr>
              <w:pBdr>
                <w:bottom w:val="single" w:sz="6" w:space="1" w:color="auto"/>
              </w:pBdr>
              <w:rPr>
                <w:rFonts w:ascii="Times New Roman" w:hAnsi="Times New Roman"/>
                <w:lang w:val="en-US"/>
              </w:rPr>
            </w:pPr>
            <w:r w:rsidRPr="00724E0F">
              <w:rPr>
                <w:rFonts w:ascii="Times New Roman" w:hAnsi="Times New Roman"/>
                <w:lang w:val="en-US"/>
              </w:rPr>
              <w:t xml:space="preserve">HB-9       </w:t>
            </w:r>
            <w:proofErr w:type="gramStart"/>
            <w:r w:rsidRPr="00724E0F">
              <w:rPr>
                <w:rFonts w:ascii="Times New Roman" w:hAnsi="Times New Roman"/>
                <w:lang w:val="en-US"/>
              </w:rPr>
              <w:t>48.71  0.55</w:t>
            </w:r>
            <w:proofErr w:type="gramEnd"/>
            <w:r w:rsidRPr="00724E0F">
              <w:rPr>
                <w:rFonts w:ascii="Times New Roman" w:hAnsi="Times New Roman"/>
                <w:lang w:val="en-US"/>
              </w:rPr>
              <w:t xml:space="preserve">    30.16     1.14     1.41    0.31    0.46     3.43    2.91       -     </w:t>
            </w:r>
            <w:r w:rsidR="001B5A78">
              <w:rPr>
                <w:rFonts w:ascii="Times New Roman" w:hAnsi="Times New Roman"/>
                <w:lang w:val="en-US"/>
              </w:rPr>
              <w:t xml:space="preserve"> </w:t>
            </w:r>
            <w:r w:rsidRPr="00724E0F">
              <w:rPr>
                <w:rFonts w:ascii="Times New Roman" w:hAnsi="Times New Roman"/>
                <w:lang w:val="en-US"/>
              </w:rPr>
              <w:t>10.82   100.00</w:t>
            </w:r>
          </w:p>
        </w:tc>
      </w:tr>
      <w:tr w:rsidR="00B92807" w:rsidRPr="00724E0F" w14:paraId="6623678C" w14:textId="77777777" w:rsidTr="00B92807">
        <w:trPr>
          <w:jc w:val="center"/>
        </w:trPr>
        <w:tc>
          <w:tcPr>
            <w:tcW w:w="8720" w:type="dxa"/>
            <w:shd w:val="clear" w:color="auto" w:fill="auto"/>
          </w:tcPr>
          <w:p w14:paraId="12872858" w14:textId="5F55C473" w:rsidR="00B92807" w:rsidRPr="00724E0F" w:rsidRDefault="00B92807" w:rsidP="00B92807">
            <w:pPr>
              <w:pBdr>
                <w:bottom w:val="single" w:sz="6" w:space="1" w:color="auto"/>
              </w:pBdr>
              <w:rPr>
                <w:rFonts w:ascii="Times New Roman" w:hAnsi="Times New Roman"/>
                <w:lang w:val="en-US"/>
              </w:rPr>
            </w:pPr>
            <w:r w:rsidRPr="00724E0F">
              <w:rPr>
                <w:rFonts w:ascii="Times New Roman" w:hAnsi="Times New Roman"/>
                <w:lang w:val="en-US"/>
              </w:rPr>
              <w:t>HB-18</w:t>
            </w:r>
            <w:proofErr w:type="gramStart"/>
            <w:r w:rsidRPr="00724E0F">
              <w:rPr>
                <w:rFonts w:ascii="Times New Roman" w:hAnsi="Times New Roman"/>
                <w:lang w:val="en-US"/>
              </w:rPr>
              <w:t>*   49.88</w:t>
            </w:r>
            <w:proofErr w:type="gramEnd"/>
            <w:r w:rsidRPr="00724E0F">
              <w:rPr>
                <w:rFonts w:ascii="Times New Roman" w:hAnsi="Times New Roman"/>
                <w:lang w:val="en-US"/>
              </w:rPr>
              <w:t xml:space="preserve">    0.00    31.24   0.15    1.81     0.00    0.05     1.57    4.08    </w:t>
            </w:r>
            <w:r w:rsidR="001B5A78">
              <w:rPr>
                <w:rFonts w:ascii="Times New Roman" w:hAnsi="Times New Roman"/>
                <w:lang w:val="en-US"/>
              </w:rPr>
              <w:t xml:space="preserve"> </w:t>
            </w:r>
            <w:r w:rsidRPr="00724E0F">
              <w:rPr>
                <w:rFonts w:ascii="Times New Roman" w:hAnsi="Times New Roman"/>
                <w:lang w:val="en-US"/>
              </w:rPr>
              <w:t>0.64  10.58   100.00</w:t>
            </w:r>
          </w:p>
        </w:tc>
      </w:tr>
      <w:tr w:rsidR="00B92807" w:rsidRPr="00724E0F" w14:paraId="2BB79112" w14:textId="77777777" w:rsidTr="00B92807">
        <w:trPr>
          <w:jc w:val="center"/>
        </w:trPr>
        <w:tc>
          <w:tcPr>
            <w:tcW w:w="8720" w:type="dxa"/>
            <w:shd w:val="clear" w:color="auto" w:fill="auto"/>
          </w:tcPr>
          <w:p w14:paraId="77484CCF" w14:textId="360D2143" w:rsidR="00B92807" w:rsidRPr="00724E0F" w:rsidRDefault="00B92807" w:rsidP="00B92807">
            <w:pPr>
              <w:pBdr>
                <w:bottom w:val="single" w:sz="6" w:space="1" w:color="auto"/>
              </w:pBdr>
              <w:rPr>
                <w:rFonts w:ascii="Times New Roman" w:hAnsi="Times New Roman"/>
                <w:lang w:val="en-US"/>
              </w:rPr>
            </w:pPr>
            <w:r w:rsidRPr="00724E0F">
              <w:rPr>
                <w:rFonts w:ascii="Times New Roman" w:hAnsi="Times New Roman"/>
                <w:lang w:val="en-US"/>
              </w:rPr>
              <w:t>HB-12</w:t>
            </w:r>
            <w:proofErr w:type="gramStart"/>
            <w:r w:rsidRPr="00724E0F">
              <w:rPr>
                <w:rFonts w:ascii="Times New Roman" w:hAnsi="Times New Roman"/>
                <w:lang w:val="en-US"/>
              </w:rPr>
              <w:t>*   49.28</w:t>
            </w:r>
            <w:proofErr w:type="gramEnd"/>
            <w:r w:rsidRPr="00724E0F">
              <w:rPr>
                <w:rFonts w:ascii="Times New Roman" w:hAnsi="Times New Roman"/>
                <w:lang w:val="en-US"/>
              </w:rPr>
              <w:t xml:space="preserve">    0.17    31,32   0.68     1.71    0.00    1.24     2.11    3.11     1.27   </w:t>
            </w:r>
            <w:r w:rsidR="001B5A78">
              <w:rPr>
                <w:rFonts w:ascii="Times New Roman" w:hAnsi="Times New Roman"/>
                <w:lang w:val="en-US"/>
              </w:rPr>
              <w:t xml:space="preserve"> </w:t>
            </w:r>
            <w:bookmarkStart w:id="0" w:name="_GoBack"/>
            <w:bookmarkEnd w:id="0"/>
            <w:r w:rsidRPr="00724E0F">
              <w:rPr>
                <w:rFonts w:ascii="Times New Roman" w:hAnsi="Times New Roman"/>
                <w:lang w:val="en-US"/>
              </w:rPr>
              <w:t>9.10   100.00</w:t>
            </w:r>
          </w:p>
        </w:tc>
      </w:tr>
      <w:tr w:rsidR="00B92807" w:rsidRPr="00724E0F" w14:paraId="42110574" w14:textId="77777777" w:rsidTr="00B92807">
        <w:trPr>
          <w:jc w:val="center"/>
        </w:trPr>
        <w:tc>
          <w:tcPr>
            <w:tcW w:w="8720" w:type="dxa"/>
            <w:shd w:val="clear" w:color="auto" w:fill="auto"/>
          </w:tcPr>
          <w:p w14:paraId="3C451A5C" w14:textId="379DA69A" w:rsidR="00B92807" w:rsidRPr="00724E0F" w:rsidRDefault="00B92807" w:rsidP="00B92807">
            <w:pPr>
              <w:pBdr>
                <w:bottom w:val="single" w:sz="6" w:space="1" w:color="auto"/>
              </w:pBdr>
              <w:rPr>
                <w:rFonts w:ascii="Times New Roman" w:hAnsi="Times New Roman"/>
                <w:lang w:val="en-US"/>
              </w:rPr>
            </w:pPr>
            <w:r w:rsidRPr="00724E0F">
              <w:rPr>
                <w:rFonts w:ascii="Times New Roman" w:hAnsi="Times New Roman"/>
                <w:lang w:val="en-US"/>
              </w:rPr>
              <w:t xml:space="preserve">HB-9 </w:t>
            </w:r>
            <w:proofErr w:type="gramStart"/>
            <w:r w:rsidRPr="00724E0F">
              <w:rPr>
                <w:rFonts w:ascii="Times New Roman" w:hAnsi="Times New Roman"/>
                <w:lang w:val="en-US"/>
              </w:rPr>
              <w:t>*    48.68</w:t>
            </w:r>
            <w:proofErr w:type="gramEnd"/>
            <w:r w:rsidRPr="00724E0F">
              <w:rPr>
                <w:rFonts w:ascii="Times New Roman" w:hAnsi="Times New Roman"/>
                <w:lang w:val="en-US"/>
              </w:rPr>
              <w:t xml:space="preserve">    0.51    30.10   1.11     1.38    0.00    0.55     3.41    2.91     0.83 </w:t>
            </w:r>
            <w:r w:rsidR="001B5A78">
              <w:rPr>
                <w:rFonts w:ascii="Times New Roman" w:hAnsi="Times New Roman"/>
                <w:lang w:val="en-US"/>
              </w:rPr>
              <w:t xml:space="preserve"> </w:t>
            </w:r>
            <w:r w:rsidRPr="00724E0F">
              <w:rPr>
                <w:rFonts w:ascii="Times New Roman" w:hAnsi="Times New Roman"/>
                <w:lang w:val="en-US"/>
              </w:rPr>
              <w:t>10.42   100.00</w:t>
            </w:r>
          </w:p>
        </w:tc>
      </w:tr>
    </w:tbl>
    <w:p w14:paraId="220AF84D" w14:textId="77777777" w:rsidR="00B92807" w:rsidRPr="00724E0F" w:rsidRDefault="00B92807" w:rsidP="00B92807">
      <w:pPr>
        <w:jc w:val="both"/>
        <w:rPr>
          <w:lang w:val="en-US"/>
        </w:rPr>
      </w:pPr>
      <w:proofErr w:type="gramStart"/>
      <w:r w:rsidRPr="00724E0F">
        <w:rPr>
          <w:lang w:val="en-US"/>
        </w:rPr>
        <w:t>a</w:t>
      </w:r>
      <w:proofErr w:type="gramEnd"/>
      <w:r w:rsidRPr="00724E0F">
        <w:rPr>
          <w:lang w:val="en-US"/>
        </w:rPr>
        <w:t>: from Bobos (2012); *Sr</w:t>
      </w:r>
      <w:r w:rsidRPr="00724E0F">
        <w:rPr>
          <w:vertAlign w:val="superscript"/>
          <w:lang w:val="en-US"/>
        </w:rPr>
        <w:t>2+</w:t>
      </w:r>
      <w:r w:rsidRPr="00724E0F">
        <w:rPr>
          <w:lang w:val="en-US"/>
        </w:rPr>
        <w:t xml:space="preserve"> - saturated forms</w:t>
      </w:r>
    </w:p>
    <w:p w14:paraId="5D98A006" w14:textId="2535503A" w:rsidR="00674893" w:rsidRDefault="00674893" w:rsidP="00774A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Aqueous solutions after Sr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saturation clays were an</w:t>
      </w:r>
      <w:r w:rsidR="003B7278">
        <w:rPr>
          <w:rFonts w:ascii="Times New Roman" w:hAnsi="Times New Roman" w:cs="Times New Roman"/>
          <w:sz w:val="24"/>
          <w:szCs w:val="24"/>
          <w:lang w:val="en-US"/>
        </w:rPr>
        <w:t>alyz</w:t>
      </w:r>
      <w:r w:rsidR="00CC1F56" w:rsidRPr="00724E0F">
        <w:rPr>
          <w:rFonts w:ascii="Times New Roman" w:hAnsi="Times New Roman" w:cs="Times New Roman"/>
          <w:sz w:val="24"/>
          <w:szCs w:val="24"/>
          <w:lang w:val="en-US"/>
        </w:rPr>
        <w:t>ed for Sr</w:t>
      </w:r>
      <w:r w:rsidR="00CC1F56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CC1F56" w:rsidRPr="00724E0F">
        <w:rPr>
          <w:rFonts w:ascii="Times New Roman" w:hAnsi="Times New Roman" w:cs="Times New Roman"/>
          <w:sz w:val="24"/>
          <w:szCs w:val="24"/>
          <w:lang w:val="en-US"/>
        </w:rPr>
        <w:t>, Ca</w:t>
      </w:r>
      <w:r w:rsidR="00CC1F56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CC1F56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and Na</w:t>
      </w:r>
      <w:r w:rsidR="00CC1F56"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C1F56" w:rsidRPr="00724E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24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CC1F56" w:rsidRPr="00724E0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C1F56" w:rsidRPr="00724E0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B9CCE32" w14:textId="77777777" w:rsidR="002E3DC5" w:rsidRPr="002E3DC5" w:rsidRDefault="002E3DC5" w:rsidP="00774A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3FEEA1" w14:textId="77777777" w:rsidR="00674893" w:rsidRPr="002E3DC5" w:rsidRDefault="00674893" w:rsidP="00774A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DC5">
        <w:rPr>
          <w:rFonts w:ascii="Times New Roman" w:hAnsi="Times New Roman" w:cs="Times New Roman"/>
          <w:sz w:val="24"/>
          <w:szCs w:val="24"/>
          <w:lang w:val="en-US"/>
        </w:rPr>
        <w:t>TABLE 2. Amount of Sr</w:t>
      </w:r>
      <w:r w:rsidRPr="002E3D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2E3DC5">
        <w:rPr>
          <w:rFonts w:ascii="Times New Roman" w:hAnsi="Times New Roman" w:cs="Times New Roman"/>
          <w:sz w:val="24"/>
          <w:szCs w:val="24"/>
          <w:lang w:val="en-US"/>
        </w:rPr>
        <w:t xml:space="preserve"> and Na</w:t>
      </w:r>
      <w:r w:rsidRPr="002E3D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2E3DC5">
        <w:rPr>
          <w:rFonts w:ascii="Times New Roman" w:hAnsi="Times New Roman" w:cs="Times New Roman"/>
          <w:sz w:val="24"/>
          <w:szCs w:val="24"/>
          <w:lang w:val="en-US"/>
        </w:rPr>
        <w:t xml:space="preserve"> measured in aqueous solution after saturation</w:t>
      </w:r>
    </w:p>
    <w:p w14:paraId="06B27846" w14:textId="77777777" w:rsidR="00900AE6" w:rsidRPr="00724E0F" w:rsidRDefault="005B53C1" w:rsidP="00243346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</w:pP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Samples  </w:t>
      </w:r>
      <w:r w:rsidR="00674893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   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Ca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2+</w:t>
      </w:r>
      <w:r w:rsidR="00674893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 xml:space="preserve"> 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-</w:t>
      </w:r>
      <w:r w:rsidR="00674893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solution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Sr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2+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-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solution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</w:t>
      </w:r>
      <w:r w:rsidR="00CE4500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%Sr</w:t>
      </w:r>
      <w:r w:rsidR="00CE4500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2+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CE4500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solution    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Na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+</w:t>
      </w:r>
      <w:r w:rsidR="00CE4500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solution            </w:t>
      </w:r>
      <w:r w:rsidR="00CE4500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</w:p>
    <w:p w14:paraId="07BCCA7C" w14:textId="77777777" w:rsidR="00900AE6" w:rsidRPr="00724E0F" w:rsidRDefault="005B53C1" w:rsidP="00AA4ECB">
      <w:pPr>
        <w:spacing w:before="100" w:beforeAutospacing="1" w:after="100" w:afterAutospacing="1" w:line="240" w:lineRule="auto"/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</w:pP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HB-18   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      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2.6786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x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10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-6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proofErr w:type="spellStart"/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mol</w:t>
      </w:r>
      <w:proofErr w:type="spellEnd"/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9.973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x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10</w:t>
      </w:r>
      <w:r w:rsidR="00900AE6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-3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proofErr w:type="spellStart"/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mol</w:t>
      </w:r>
      <w:proofErr w:type="spellEnd"/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</w:t>
      </w:r>
      <w:r w:rsidR="00CE4500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99.63</w:t>
      </w:r>
      <w:proofErr w:type="gramStart"/>
      <w:r w:rsidR="00CE4500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%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         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0</w:t>
      </w:r>
      <w:proofErr w:type="gramEnd"/>
    </w:p>
    <w:p w14:paraId="58DE9FD6" w14:textId="31382308" w:rsidR="00724E0F" w:rsidRPr="00724E0F" w:rsidRDefault="00CC1F56" w:rsidP="00AA4ECB">
      <w:pPr>
        <w:spacing w:before="100" w:beforeAutospacing="1" w:after="100" w:afterAutospacing="1" w:line="240" w:lineRule="auto"/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</w:pP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HB-12                 8.382 x 10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~6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proofErr w:type="spellStart"/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mol</w:t>
      </w:r>
      <w:proofErr w:type="spellEnd"/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9.916 x 10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-3</w:t>
      </w: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proofErr w:type="spellStart"/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mol</w:t>
      </w:r>
      <w:proofErr w:type="spellEnd"/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99.16</w:t>
      </w:r>
      <w:proofErr w:type="gramStart"/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%                 0</w:t>
      </w:r>
      <w:proofErr w:type="gramEnd"/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</w:p>
    <w:p w14:paraId="3276394B" w14:textId="618E93DD" w:rsidR="00724E0F" w:rsidRPr="00724E0F" w:rsidRDefault="00CC1F56" w:rsidP="00D3770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</w:pPr>
      <w:r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HB-9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</w:t>
      </w:r>
      <w:r w:rsidR="00D37703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      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5.529 x 10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~6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proofErr w:type="spellStart"/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mol</w:t>
      </w:r>
      <w:proofErr w:type="spellEnd"/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 </w:t>
      </w:r>
      <w:r w:rsidR="004C0A71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9.945 x 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10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vertAlign w:val="superscript"/>
          <w:lang w:val="en-US"/>
        </w:rPr>
        <w:t>-3</w:t>
      </w:r>
      <w:r w:rsidR="00243346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</w:t>
      </w:r>
      <w:proofErr w:type="spellStart"/>
      <w:r w:rsidR="00D37703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>mol</w:t>
      </w:r>
      <w:proofErr w:type="spellEnd"/>
      <w:r w:rsidR="00D37703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  99.45</w:t>
      </w:r>
      <w:proofErr w:type="gramStart"/>
      <w:r w:rsidR="00D37703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%              </w:t>
      </w:r>
      <w:r w:rsidR="00B92807" w:rsidRPr="00724E0F"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  <w:t xml:space="preserve">    0</w:t>
      </w:r>
      <w:proofErr w:type="gramEnd"/>
    </w:p>
    <w:p w14:paraId="6F188B16" w14:textId="77777777" w:rsidR="002E3DC5" w:rsidRDefault="002E3DC5" w:rsidP="00D37703">
      <w:pPr>
        <w:spacing w:before="100" w:beforeAutospacing="1" w:after="100" w:afterAutospacing="1" w:line="240" w:lineRule="auto"/>
        <w:rPr>
          <w:rFonts w:ascii="Trebuchet MS" w:eastAsiaTheme="minorEastAsia" w:hAnsi="Trebuchet MS" w:cs="Times New Roman"/>
          <w:color w:val="333333"/>
          <w:sz w:val="20"/>
          <w:szCs w:val="20"/>
          <w:lang w:val="en-US"/>
        </w:rPr>
      </w:pPr>
    </w:p>
    <w:p w14:paraId="364CFC8A" w14:textId="77777777" w:rsidR="00BB2BA3" w:rsidRPr="00647CC4" w:rsidRDefault="006C40E7" w:rsidP="00900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/>
          <w:sz w:val="24"/>
          <w:szCs w:val="24"/>
          <w:lang w:val="en-US"/>
        </w:rPr>
        <w:t>Crystal chemis</w:t>
      </w:r>
      <w:r w:rsidR="00900AE6" w:rsidRPr="00724E0F">
        <w:rPr>
          <w:rFonts w:ascii="Times New Roman" w:hAnsi="Times New Roman"/>
          <w:sz w:val="24"/>
          <w:szCs w:val="24"/>
          <w:lang w:val="en-US"/>
        </w:rPr>
        <w:t xml:space="preserve">try of </w:t>
      </w:r>
      <w:r w:rsidR="00D37703" w:rsidRPr="00724E0F">
        <w:rPr>
          <w:rFonts w:ascii="Times New Roman" w:hAnsi="Times New Roman"/>
          <w:sz w:val="24"/>
          <w:szCs w:val="24"/>
          <w:lang w:val="en-US"/>
        </w:rPr>
        <w:t>NH</w:t>
      </w:r>
      <w:r w:rsidR="00D37703" w:rsidRPr="00724E0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D37703" w:rsidRPr="00724E0F">
        <w:rPr>
          <w:rFonts w:ascii="Times New Roman" w:hAnsi="Times New Roman"/>
          <w:sz w:val="24"/>
          <w:szCs w:val="24"/>
          <w:lang w:val="en-US"/>
        </w:rPr>
        <w:t>-I (</w:t>
      </w:r>
      <w:r w:rsidR="00900AE6" w:rsidRPr="00724E0F">
        <w:rPr>
          <w:rFonts w:ascii="Times New Roman" w:hAnsi="Times New Roman"/>
          <w:sz w:val="24"/>
          <w:szCs w:val="24"/>
          <w:lang w:val="en-US"/>
        </w:rPr>
        <w:t>sample HB-18</w:t>
      </w:r>
      <w:r w:rsidR="00D37703" w:rsidRPr="00724E0F">
        <w:rPr>
          <w:rFonts w:ascii="Times New Roman" w:hAnsi="Times New Roman"/>
          <w:sz w:val="24"/>
          <w:szCs w:val="24"/>
          <w:lang w:val="en-US"/>
        </w:rPr>
        <w:t>)</w:t>
      </w:r>
      <w:r w:rsidR="00900AE6" w:rsidRPr="00724E0F">
        <w:rPr>
          <w:rFonts w:ascii="Times New Roman" w:hAnsi="Times New Roman"/>
          <w:sz w:val="24"/>
          <w:szCs w:val="24"/>
          <w:lang w:val="en-US"/>
        </w:rPr>
        <w:t xml:space="preserve"> is given (</w:t>
      </w:r>
      <w:r w:rsidR="00900AE6" w:rsidRPr="00724E0F">
        <w:rPr>
          <w:rFonts w:ascii="Times New Roman" w:hAnsi="Times New Roman"/>
          <w:b/>
          <w:sz w:val="24"/>
          <w:szCs w:val="24"/>
          <w:lang w:val="en-US"/>
        </w:rPr>
        <w:t>Table 3</w:t>
      </w:r>
      <w:r w:rsidR="00900AE6" w:rsidRPr="00724E0F">
        <w:rPr>
          <w:rFonts w:ascii="Times New Roman" w:hAnsi="Times New Roman"/>
          <w:sz w:val="24"/>
          <w:szCs w:val="24"/>
          <w:lang w:val="en-US"/>
        </w:rPr>
        <w:t>)</w:t>
      </w:r>
      <w:r w:rsidRPr="00724E0F">
        <w:rPr>
          <w:rFonts w:ascii="Times New Roman" w:hAnsi="Times New Roman"/>
          <w:sz w:val="24"/>
          <w:szCs w:val="24"/>
          <w:lang w:val="en-US"/>
        </w:rPr>
        <w:t xml:space="preserve"> for compa</w:t>
      </w:r>
      <w:r w:rsidR="00D37703" w:rsidRPr="00724E0F">
        <w:rPr>
          <w:rFonts w:ascii="Times New Roman" w:hAnsi="Times New Roman"/>
          <w:sz w:val="24"/>
          <w:szCs w:val="24"/>
          <w:lang w:val="en-US"/>
        </w:rPr>
        <w:t>rison with the AEM data</w:t>
      </w:r>
      <w:r w:rsidRPr="00724E0F">
        <w:rPr>
          <w:rFonts w:ascii="Times New Roman" w:hAnsi="Times New Roman"/>
          <w:sz w:val="24"/>
          <w:szCs w:val="24"/>
          <w:lang w:val="en-US"/>
        </w:rPr>
        <w:t>.</w:t>
      </w:r>
      <w:r w:rsidR="00372F86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he crystal chemistry formula for samples HB-12 and HB-9 </w:t>
      </w:r>
      <w:r w:rsidR="00372F86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was not </w:t>
      </w:r>
      <w:r w:rsidR="00372F86" w:rsidRPr="00647CC4">
        <w:rPr>
          <w:rFonts w:ascii="Times New Roman" w:hAnsi="Times New Roman" w:cs="Times New Roman"/>
          <w:sz w:val="24"/>
          <w:szCs w:val="24"/>
          <w:lang w:val="en-US"/>
        </w:rPr>
        <w:t xml:space="preserve">calculated </w:t>
      </w:r>
      <w:r w:rsidRPr="00647CC4">
        <w:rPr>
          <w:rFonts w:ascii="Times New Roman" w:hAnsi="Times New Roman" w:cs="Times New Roman"/>
          <w:sz w:val="24"/>
          <w:szCs w:val="24"/>
          <w:lang w:val="en-US"/>
        </w:rPr>
        <w:t xml:space="preserve">because both samples represent a mixture of two distinct </w:t>
      </w:r>
      <w:proofErr w:type="spellStart"/>
      <w:r w:rsidRPr="00647CC4">
        <w:rPr>
          <w:rFonts w:ascii="Times New Roman" w:hAnsi="Times New Roman" w:cs="Times New Roman"/>
          <w:sz w:val="24"/>
          <w:szCs w:val="24"/>
          <w:lang w:val="en-US"/>
        </w:rPr>
        <w:t>illitic</w:t>
      </w:r>
      <w:proofErr w:type="spellEnd"/>
      <w:r w:rsidRPr="00647CC4">
        <w:rPr>
          <w:rFonts w:ascii="Times New Roman" w:hAnsi="Times New Roman" w:cs="Times New Roman"/>
          <w:sz w:val="24"/>
          <w:szCs w:val="24"/>
          <w:lang w:val="en-US"/>
        </w:rPr>
        <w:t xml:space="preserve"> minerals.</w:t>
      </w:r>
    </w:p>
    <w:p w14:paraId="453FBFD8" w14:textId="77777777" w:rsidR="00647CC4" w:rsidRPr="00724E0F" w:rsidRDefault="00647CC4" w:rsidP="00647CC4">
      <w:pPr>
        <w:jc w:val="both"/>
        <w:rPr>
          <w:rFonts w:ascii="Times New Roman" w:hAnsi="Times New Roman" w:cs="Times New Roman"/>
          <w:color w:val="221E1F"/>
          <w:sz w:val="24"/>
          <w:szCs w:val="24"/>
          <w:lang w:val="en-US"/>
        </w:rPr>
      </w:pPr>
      <w:r w:rsidRPr="00647CC4">
        <w:rPr>
          <w:rFonts w:ascii="Times New Roman" w:hAnsi="Times New Roman" w:cs="Times New Roman"/>
          <w:b/>
          <w:color w:val="221E1F"/>
          <w:sz w:val="24"/>
          <w:szCs w:val="24"/>
          <w:lang w:val="en-US"/>
        </w:rPr>
        <w:t>TABLE 3</w:t>
      </w:r>
      <w:r>
        <w:rPr>
          <w:rFonts w:ascii="Times New Roman" w:hAnsi="Times New Roman" w:cs="Times New Roman"/>
          <w:color w:val="221E1F"/>
          <w:sz w:val="24"/>
          <w:szCs w:val="24"/>
          <w:lang w:val="en-US"/>
        </w:rPr>
        <w:t>. Crystal chemistry of NH</w:t>
      </w:r>
      <w:r w:rsidRPr="00647CC4">
        <w:rPr>
          <w:rFonts w:ascii="Times New Roman" w:hAnsi="Times New Roman" w:cs="Times New Roman"/>
          <w:color w:val="221E1F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221E1F"/>
          <w:sz w:val="24"/>
          <w:szCs w:val="24"/>
          <w:lang w:val="en-US"/>
        </w:rPr>
        <w:t xml:space="preserve">-I calculated on 11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  <w:lang w:val="en-US"/>
        </w:rPr>
        <w:t>oxygens</w:t>
      </w:r>
      <w:proofErr w:type="spellEnd"/>
    </w:p>
    <w:tbl>
      <w:tblPr>
        <w:tblStyle w:val="TableGrid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7252"/>
      </w:tblGrid>
      <w:tr w:rsidR="00647CC4" w:rsidRPr="00724E0F" w14:paraId="235E5AEC" w14:textId="77777777" w:rsidTr="007605B6">
        <w:tc>
          <w:tcPr>
            <w:tcW w:w="7252" w:type="dxa"/>
            <w:tcBorders>
              <w:bottom w:val="single" w:sz="6" w:space="0" w:color="008000"/>
            </w:tcBorders>
            <w:shd w:val="clear" w:color="auto" w:fill="auto"/>
          </w:tcPr>
          <w:p w14:paraId="39AFABCB" w14:textId="77777777" w:rsidR="00647CC4" w:rsidRPr="00724E0F" w:rsidRDefault="00647CC4" w:rsidP="007605B6">
            <w:pPr>
              <w:pBdr>
                <w:bottom w:val="single" w:sz="6" w:space="1" w:color="auto"/>
              </w:pBdr>
              <w:rPr>
                <w:rFonts w:ascii="Times New Roman" w:hAnsi="Times New Roman"/>
                <w:szCs w:val="24"/>
                <w:lang w:val="en-US"/>
              </w:rPr>
            </w:pPr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             Si        Ti      Al       Fe       Mg       </w:t>
            </w:r>
            <w:proofErr w:type="spellStart"/>
            <w:r w:rsidRPr="00724E0F">
              <w:rPr>
                <w:rFonts w:ascii="Times New Roman" w:hAnsi="Times New Roman"/>
                <w:szCs w:val="24"/>
                <w:lang w:val="en-US"/>
              </w:rPr>
              <w:t>Ca</w:t>
            </w:r>
            <w:proofErr w:type="spellEnd"/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     Na         K        NH</w:t>
            </w:r>
            <w:r w:rsidRPr="00724E0F">
              <w:rPr>
                <w:rFonts w:ascii="Times New Roman" w:hAnsi="Times New Roman"/>
                <w:szCs w:val="24"/>
                <w:vertAlign w:val="subscript"/>
                <w:lang w:val="en-US"/>
              </w:rPr>
              <w:t>4</w:t>
            </w:r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    </w:t>
            </w:r>
            <w:proofErr w:type="spellStart"/>
            <w:r w:rsidRPr="00724E0F">
              <w:rPr>
                <w:rFonts w:ascii="Times New Roman" w:hAnsi="Times New Roman"/>
                <w:szCs w:val="24"/>
                <w:lang w:val="en-US"/>
              </w:rPr>
              <w:t>Sr</w:t>
            </w:r>
            <w:proofErr w:type="spellEnd"/>
          </w:p>
        </w:tc>
      </w:tr>
      <w:tr w:rsidR="00647CC4" w:rsidRPr="00724E0F" w14:paraId="33A2E8C1" w14:textId="77777777" w:rsidTr="007605B6">
        <w:tc>
          <w:tcPr>
            <w:tcW w:w="7252" w:type="dxa"/>
            <w:tcBorders>
              <w:top w:val="single" w:sz="6" w:space="0" w:color="008000"/>
            </w:tcBorders>
            <w:shd w:val="clear" w:color="auto" w:fill="auto"/>
          </w:tcPr>
          <w:p w14:paraId="75D2D0D8" w14:textId="77777777" w:rsidR="00647CC4" w:rsidRPr="00724E0F" w:rsidRDefault="00647CC4" w:rsidP="007605B6">
            <w:pPr>
              <w:pBdr>
                <w:bottom w:val="single" w:sz="6" w:space="1" w:color="auto"/>
              </w:pBdr>
              <w:rPr>
                <w:rFonts w:ascii="Times New Roman" w:hAnsi="Times New Roman"/>
                <w:szCs w:val="24"/>
                <w:lang w:val="en-US"/>
              </w:rPr>
            </w:pPr>
            <w:r w:rsidRPr="00724E0F">
              <w:rPr>
                <w:rFonts w:ascii="Times New Roman" w:hAnsi="Times New Roman"/>
                <w:szCs w:val="24"/>
                <w:lang w:val="en-US"/>
              </w:rPr>
              <w:t>HB-18</w:t>
            </w:r>
            <w:proofErr w:type="gramStart"/>
            <w:r w:rsidRPr="00724E0F">
              <w:rPr>
                <w:rFonts w:ascii="Times New Roman" w:hAnsi="Times New Roman"/>
                <w:szCs w:val="24"/>
                <w:lang w:val="en-US"/>
              </w:rPr>
              <w:t>*   3.35</w:t>
            </w:r>
            <w:proofErr w:type="gramEnd"/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0.00   2.47   0.01     0.18      0.00      </w:t>
            </w:r>
            <w:proofErr w:type="spellStart"/>
            <w:r w:rsidRPr="00724E0F">
              <w:rPr>
                <w:rFonts w:ascii="Times New Roman" w:hAnsi="Times New Roman"/>
                <w:szCs w:val="24"/>
                <w:lang w:val="en-US"/>
              </w:rPr>
              <w:t>0.00</w:t>
            </w:r>
            <w:proofErr w:type="spellEnd"/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     0.13     0.60      0.02</w:t>
            </w:r>
          </w:p>
        </w:tc>
      </w:tr>
      <w:tr w:rsidR="00647CC4" w:rsidRPr="00724E0F" w14:paraId="11904090" w14:textId="77777777" w:rsidTr="007605B6">
        <w:tc>
          <w:tcPr>
            <w:tcW w:w="7252" w:type="dxa"/>
            <w:shd w:val="clear" w:color="auto" w:fill="auto"/>
          </w:tcPr>
          <w:p w14:paraId="0BC7F860" w14:textId="77777777" w:rsidR="00647CC4" w:rsidRPr="00724E0F" w:rsidRDefault="00647CC4" w:rsidP="007605B6">
            <w:pPr>
              <w:pBdr>
                <w:bottom w:val="single" w:sz="6" w:space="1" w:color="auto"/>
              </w:pBdr>
              <w:rPr>
                <w:rFonts w:ascii="Times New Roman" w:hAnsi="Times New Roman"/>
                <w:szCs w:val="24"/>
                <w:lang w:val="en-US"/>
              </w:rPr>
            </w:pPr>
            <w:r w:rsidRPr="00724E0F">
              <w:rPr>
                <w:rFonts w:ascii="Times New Roman" w:hAnsi="Times New Roman"/>
                <w:szCs w:val="24"/>
                <w:lang w:val="en-US"/>
              </w:rPr>
              <w:t xml:space="preserve">HB-12*   - </w:t>
            </w:r>
          </w:p>
        </w:tc>
      </w:tr>
      <w:tr w:rsidR="00647CC4" w:rsidRPr="00724E0F" w14:paraId="163DE6F9" w14:textId="77777777" w:rsidTr="007605B6">
        <w:tc>
          <w:tcPr>
            <w:tcW w:w="7252" w:type="dxa"/>
            <w:shd w:val="clear" w:color="auto" w:fill="auto"/>
          </w:tcPr>
          <w:p w14:paraId="660984F0" w14:textId="77777777" w:rsidR="00647CC4" w:rsidRPr="00724E0F" w:rsidRDefault="00647CC4" w:rsidP="007605B6">
            <w:pPr>
              <w:pBdr>
                <w:bottom w:val="single" w:sz="6" w:space="1" w:color="auto"/>
              </w:pBdr>
              <w:rPr>
                <w:rFonts w:ascii="Times New Roman" w:hAnsi="Times New Roman"/>
                <w:szCs w:val="24"/>
                <w:lang w:val="en-US"/>
              </w:rPr>
            </w:pPr>
            <w:r w:rsidRPr="00724E0F">
              <w:rPr>
                <w:rFonts w:ascii="Times New Roman" w:hAnsi="Times New Roman"/>
                <w:szCs w:val="24"/>
                <w:lang w:val="en-US"/>
              </w:rPr>
              <w:t>HB-9*     -</w:t>
            </w:r>
          </w:p>
        </w:tc>
      </w:tr>
    </w:tbl>
    <w:p w14:paraId="6067022E" w14:textId="77777777" w:rsidR="006B3831" w:rsidRPr="00647CC4" w:rsidRDefault="006B3831" w:rsidP="00B963D8">
      <w:pPr>
        <w:jc w:val="both"/>
        <w:rPr>
          <w:rFonts w:ascii="Times New Roman" w:hAnsi="Times New Roman" w:cs="Times New Roman"/>
          <w:lang w:val="en-US"/>
        </w:rPr>
      </w:pPr>
    </w:p>
    <w:p w14:paraId="6ACB7F71" w14:textId="77777777" w:rsidR="00410146" w:rsidRPr="00647CC4" w:rsidRDefault="00C80BCC" w:rsidP="00B963D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CC4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14:paraId="1BE4FF00" w14:textId="77777777" w:rsidR="00C80BCC" w:rsidRPr="00724E0F" w:rsidRDefault="00C80BCC" w:rsidP="00B963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After Sr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saturation clay fractions was replaced only Ca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smectite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layers. Therefore, Na</w:t>
      </w:r>
      <w:r w:rsidRPr="00724E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is a fixed interlayer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cation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24E0F">
        <w:rPr>
          <w:rFonts w:ascii="Times New Roman" w:hAnsi="Times New Roman" w:cs="Times New Roman"/>
          <w:sz w:val="24"/>
          <w:szCs w:val="24"/>
          <w:lang w:val="en-US"/>
        </w:rPr>
        <w:t>illite</w:t>
      </w:r>
      <w:proofErr w:type="spellEnd"/>
      <w:r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  <w:r w:rsidR="0060743A" w:rsidRPr="00724E0F">
        <w:rPr>
          <w:rFonts w:ascii="Times New Roman" w:hAnsi="Times New Roman" w:cs="Times New Roman"/>
          <w:sz w:val="24"/>
          <w:szCs w:val="24"/>
          <w:lang w:val="en-US"/>
        </w:rPr>
        <w:t xml:space="preserve"> of samples HB-12 and HB-9.</w:t>
      </w:r>
    </w:p>
    <w:p w14:paraId="3B175AAC" w14:textId="77777777" w:rsidR="00674893" w:rsidRPr="00724E0F" w:rsidRDefault="00674893" w:rsidP="00B963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FE50C1" w14:textId="77777777" w:rsidR="00674893" w:rsidRPr="00724E0F" w:rsidRDefault="00674893" w:rsidP="00B963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14:paraId="7C6CAE89" w14:textId="77777777" w:rsidR="00C80BCC" w:rsidRPr="00724E0F" w:rsidRDefault="00C80BCC" w:rsidP="00C80BCC">
      <w:pPr>
        <w:pStyle w:val="Title"/>
        <w:spacing w:line="360" w:lineRule="auto"/>
        <w:jc w:val="both"/>
        <w:rPr>
          <w:szCs w:val="24"/>
          <w:lang w:val="en-US"/>
        </w:rPr>
      </w:pPr>
      <w:r w:rsidRPr="00724E0F">
        <w:rPr>
          <w:szCs w:val="24"/>
          <w:lang w:val="en-US"/>
        </w:rPr>
        <w:lastRenderedPageBreak/>
        <w:t xml:space="preserve">Bobos, I. (2012) Characterization of </w:t>
      </w:r>
      <w:proofErr w:type="spellStart"/>
      <w:r w:rsidRPr="00724E0F">
        <w:rPr>
          <w:szCs w:val="24"/>
          <w:lang w:val="en-US"/>
        </w:rPr>
        <w:t>smectite</w:t>
      </w:r>
      <w:proofErr w:type="spellEnd"/>
      <w:r w:rsidRPr="00724E0F">
        <w:rPr>
          <w:szCs w:val="24"/>
          <w:lang w:val="en-US"/>
        </w:rPr>
        <w:t xml:space="preserve"> to NH</w:t>
      </w:r>
      <w:r w:rsidRPr="00724E0F">
        <w:rPr>
          <w:szCs w:val="24"/>
          <w:vertAlign w:val="subscript"/>
          <w:lang w:val="en-US"/>
        </w:rPr>
        <w:t>4</w:t>
      </w:r>
      <w:r w:rsidRPr="00724E0F">
        <w:rPr>
          <w:szCs w:val="24"/>
          <w:lang w:val="en-US"/>
        </w:rPr>
        <w:t xml:space="preserve">-illite conversion series in the </w:t>
      </w:r>
    </w:p>
    <w:p w14:paraId="7070C756" w14:textId="77777777" w:rsidR="00C80BCC" w:rsidRPr="00724E0F" w:rsidDel="006F02B0" w:rsidRDefault="00C80BCC" w:rsidP="00C80BCC">
      <w:pPr>
        <w:pStyle w:val="Title"/>
        <w:spacing w:line="360" w:lineRule="auto"/>
        <w:ind w:left="708"/>
        <w:jc w:val="both"/>
        <w:rPr>
          <w:szCs w:val="24"/>
          <w:lang w:val="en-US"/>
        </w:rPr>
      </w:pPr>
      <w:proofErr w:type="gramStart"/>
      <w:r w:rsidRPr="00724E0F">
        <w:rPr>
          <w:szCs w:val="24"/>
          <w:lang w:val="en-US"/>
        </w:rPr>
        <w:t>fossil</w:t>
      </w:r>
      <w:proofErr w:type="gramEnd"/>
      <w:r w:rsidRPr="00724E0F">
        <w:rPr>
          <w:szCs w:val="24"/>
          <w:lang w:val="en-US"/>
        </w:rPr>
        <w:t xml:space="preserve"> hydrothermal system of </w:t>
      </w:r>
      <w:proofErr w:type="spellStart"/>
      <w:r w:rsidRPr="00724E0F">
        <w:rPr>
          <w:szCs w:val="24"/>
          <w:lang w:val="en-US"/>
        </w:rPr>
        <w:t>Harghita</w:t>
      </w:r>
      <w:proofErr w:type="spellEnd"/>
      <w:r w:rsidRPr="00724E0F">
        <w:rPr>
          <w:szCs w:val="24"/>
          <w:lang w:val="en-US"/>
        </w:rPr>
        <w:t xml:space="preserve"> </w:t>
      </w:r>
      <w:proofErr w:type="spellStart"/>
      <w:r w:rsidRPr="00724E0F">
        <w:rPr>
          <w:szCs w:val="24"/>
          <w:lang w:val="en-US"/>
        </w:rPr>
        <w:t>Bãi</w:t>
      </w:r>
      <w:proofErr w:type="spellEnd"/>
      <w:r w:rsidRPr="00724E0F">
        <w:rPr>
          <w:szCs w:val="24"/>
          <w:lang w:val="en-US"/>
        </w:rPr>
        <w:t xml:space="preserve">, East Carpathians, Romania. </w:t>
      </w:r>
      <w:proofErr w:type="gramStart"/>
      <w:r w:rsidRPr="00724E0F">
        <w:rPr>
          <w:i/>
          <w:szCs w:val="24"/>
          <w:lang w:val="en-US"/>
        </w:rPr>
        <w:t>American Mineralogist</w:t>
      </w:r>
      <w:r w:rsidRPr="00724E0F">
        <w:rPr>
          <w:b/>
          <w:i/>
          <w:szCs w:val="24"/>
          <w:lang w:val="en-US"/>
        </w:rPr>
        <w:t>,</w:t>
      </w:r>
      <w:r w:rsidRPr="00724E0F">
        <w:rPr>
          <w:b/>
          <w:szCs w:val="24"/>
          <w:lang w:val="en-US"/>
        </w:rPr>
        <w:t xml:space="preserve"> 97,</w:t>
      </w:r>
      <w:r w:rsidRPr="00724E0F">
        <w:rPr>
          <w:szCs w:val="24"/>
          <w:lang w:val="en-US"/>
        </w:rPr>
        <w:t xml:space="preserve"> 5, 962–982.</w:t>
      </w:r>
      <w:proofErr w:type="gramEnd"/>
    </w:p>
    <w:p w14:paraId="319C1AF7" w14:textId="77777777" w:rsidR="00D56042" w:rsidRPr="00724E0F" w:rsidRDefault="00C80BCC" w:rsidP="00B963D8">
      <w:pPr>
        <w:jc w:val="both"/>
        <w:rPr>
          <w:rFonts w:ascii="Times New Roman" w:hAnsi="Times New Roman" w:cs="Times New Roman"/>
          <w:b/>
          <w:color w:val="221E1F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 xml:space="preserve"> </w:t>
      </w:r>
      <w:proofErr w:type="spellStart"/>
      <w:proofErr w:type="gramStart"/>
      <w:r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>Sandell</w:t>
      </w:r>
      <w:proofErr w:type="spellEnd"/>
      <w:r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>, P. (1952) Micro determination of water by the Penfield method.</w:t>
      </w:r>
      <w:proofErr w:type="gramEnd"/>
      <w:r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 xml:space="preserve"> </w:t>
      </w:r>
      <w:r w:rsidRPr="00724E0F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t>Micro</w:t>
      </w:r>
      <w:r w:rsidRPr="00724E0F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softHyphen/>
      </w:r>
    </w:p>
    <w:p w14:paraId="4CC33EC9" w14:textId="77777777" w:rsidR="00674893" w:rsidRPr="00724E0F" w:rsidRDefault="00D56042" w:rsidP="00B963D8">
      <w:pPr>
        <w:jc w:val="both"/>
        <w:rPr>
          <w:rFonts w:ascii="Times New Roman" w:hAnsi="Times New Roman" w:cs="Times New Roman"/>
          <w:color w:val="221E1F"/>
          <w:sz w:val="24"/>
          <w:szCs w:val="24"/>
          <w:lang w:val="en-US"/>
        </w:rPr>
      </w:pPr>
      <w:r w:rsidRPr="00724E0F">
        <w:rPr>
          <w:rFonts w:ascii="Times New Roman" w:hAnsi="Times New Roman" w:cs="Times New Roman"/>
          <w:b/>
          <w:color w:val="221E1F"/>
          <w:sz w:val="24"/>
          <w:szCs w:val="24"/>
          <w:lang w:val="en-US"/>
        </w:rPr>
        <w:tab/>
      </w:r>
      <w:proofErr w:type="spellStart"/>
      <w:proofErr w:type="gramStart"/>
      <w:r w:rsidR="00C80BCC" w:rsidRPr="00724E0F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t>chimica</w:t>
      </w:r>
      <w:proofErr w:type="spellEnd"/>
      <w:proofErr w:type="gramEnd"/>
      <w:r w:rsidR="00C80BCC" w:rsidRPr="00724E0F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t xml:space="preserve"> </w:t>
      </w:r>
      <w:proofErr w:type="spellStart"/>
      <w:r w:rsidR="00C80BCC" w:rsidRPr="00724E0F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t>Acta</w:t>
      </w:r>
      <w:proofErr w:type="spellEnd"/>
      <w:r w:rsidR="00C80BCC"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 xml:space="preserve">, </w:t>
      </w:r>
      <w:r w:rsidR="00C80BCC" w:rsidRPr="00724E0F">
        <w:rPr>
          <w:rFonts w:ascii="Times New Roman" w:hAnsi="Times New Roman" w:cs="Times New Roman"/>
          <w:b/>
          <w:color w:val="221E1F"/>
          <w:sz w:val="24"/>
          <w:szCs w:val="24"/>
          <w:lang w:val="en-US"/>
        </w:rPr>
        <w:t>38,</w:t>
      </w:r>
      <w:r w:rsidR="00C80BCC" w:rsidRPr="00724E0F">
        <w:rPr>
          <w:rFonts w:ascii="Times New Roman" w:hAnsi="Times New Roman" w:cs="Times New Roman"/>
          <w:color w:val="221E1F"/>
          <w:sz w:val="24"/>
          <w:szCs w:val="24"/>
          <w:lang w:val="en-US"/>
        </w:rPr>
        <w:t xml:space="preserve"> 487–491.</w:t>
      </w:r>
    </w:p>
    <w:sectPr w:rsidR="00674893" w:rsidRPr="00724E0F" w:rsidSect="004C2A98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E8D29" w14:textId="77777777" w:rsidR="00B92807" w:rsidRDefault="00B92807" w:rsidP="00674893">
      <w:pPr>
        <w:spacing w:after="0" w:line="240" w:lineRule="auto"/>
      </w:pPr>
      <w:r>
        <w:separator/>
      </w:r>
    </w:p>
  </w:endnote>
  <w:endnote w:type="continuationSeparator" w:id="0">
    <w:p w14:paraId="5B2CECA1" w14:textId="77777777" w:rsidR="00B92807" w:rsidRDefault="00B92807" w:rsidP="0067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3C6A2" w14:textId="77777777" w:rsidR="00B92807" w:rsidRDefault="00B92807" w:rsidP="00674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F7FF1B" w14:textId="77777777" w:rsidR="00B92807" w:rsidRDefault="00B92807" w:rsidP="006748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9B996" w14:textId="77777777" w:rsidR="00B92807" w:rsidRDefault="00B92807" w:rsidP="00674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A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61A2E1" w14:textId="77777777" w:rsidR="00B92807" w:rsidRDefault="00B92807" w:rsidP="006748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89954" w14:textId="77777777" w:rsidR="00B92807" w:rsidRDefault="00B92807" w:rsidP="00674893">
      <w:pPr>
        <w:spacing w:after="0" w:line="240" w:lineRule="auto"/>
      </w:pPr>
      <w:r>
        <w:separator/>
      </w:r>
    </w:p>
  </w:footnote>
  <w:footnote w:type="continuationSeparator" w:id="0">
    <w:p w14:paraId="5EBC0681" w14:textId="77777777" w:rsidR="00B92807" w:rsidRDefault="00B92807" w:rsidP="0067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12AB"/>
    <w:multiLevelType w:val="hybridMultilevel"/>
    <w:tmpl w:val="D8DCFFE0"/>
    <w:lvl w:ilvl="0" w:tplc="D7DEDD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8AD"/>
    <w:rsid w:val="000278D2"/>
    <w:rsid w:val="00050D2A"/>
    <w:rsid w:val="000E7644"/>
    <w:rsid w:val="00147FF8"/>
    <w:rsid w:val="001B5A78"/>
    <w:rsid w:val="001D5870"/>
    <w:rsid w:val="00235D09"/>
    <w:rsid w:val="00243346"/>
    <w:rsid w:val="002558AD"/>
    <w:rsid w:val="00275FBF"/>
    <w:rsid w:val="002E3072"/>
    <w:rsid w:val="002E3DC5"/>
    <w:rsid w:val="00303212"/>
    <w:rsid w:val="003112DC"/>
    <w:rsid w:val="00325CD9"/>
    <w:rsid w:val="00331216"/>
    <w:rsid w:val="00336F55"/>
    <w:rsid w:val="00372F86"/>
    <w:rsid w:val="003B7278"/>
    <w:rsid w:val="00410146"/>
    <w:rsid w:val="004C0A71"/>
    <w:rsid w:val="004C2A98"/>
    <w:rsid w:val="004F2F5B"/>
    <w:rsid w:val="00504291"/>
    <w:rsid w:val="00513BAC"/>
    <w:rsid w:val="00521D24"/>
    <w:rsid w:val="00526975"/>
    <w:rsid w:val="00591D20"/>
    <w:rsid w:val="005B01B9"/>
    <w:rsid w:val="005B332E"/>
    <w:rsid w:val="005B53C1"/>
    <w:rsid w:val="005E233F"/>
    <w:rsid w:val="0060743A"/>
    <w:rsid w:val="00607A49"/>
    <w:rsid w:val="00647CC4"/>
    <w:rsid w:val="00674893"/>
    <w:rsid w:val="006B3831"/>
    <w:rsid w:val="006C40E7"/>
    <w:rsid w:val="00724E0F"/>
    <w:rsid w:val="00727EEB"/>
    <w:rsid w:val="00757A1A"/>
    <w:rsid w:val="00774A34"/>
    <w:rsid w:val="00784185"/>
    <w:rsid w:val="00900AE6"/>
    <w:rsid w:val="009118DB"/>
    <w:rsid w:val="00A9101B"/>
    <w:rsid w:val="00AA4ECB"/>
    <w:rsid w:val="00AB4384"/>
    <w:rsid w:val="00AC1DFC"/>
    <w:rsid w:val="00AE4A14"/>
    <w:rsid w:val="00B10E69"/>
    <w:rsid w:val="00B71663"/>
    <w:rsid w:val="00B92807"/>
    <w:rsid w:val="00B963D8"/>
    <w:rsid w:val="00BB2BA3"/>
    <w:rsid w:val="00C02A4C"/>
    <w:rsid w:val="00C213AA"/>
    <w:rsid w:val="00C46349"/>
    <w:rsid w:val="00C65DEB"/>
    <w:rsid w:val="00C65F8A"/>
    <w:rsid w:val="00C80BCC"/>
    <w:rsid w:val="00C80E4C"/>
    <w:rsid w:val="00C871FF"/>
    <w:rsid w:val="00CC1F56"/>
    <w:rsid w:val="00CC4942"/>
    <w:rsid w:val="00CE4500"/>
    <w:rsid w:val="00D021DA"/>
    <w:rsid w:val="00D11E90"/>
    <w:rsid w:val="00D36E42"/>
    <w:rsid w:val="00D37703"/>
    <w:rsid w:val="00D416EE"/>
    <w:rsid w:val="00D56042"/>
    <w:rsid w:val="00D87C50"/>
    <w:rsid w:val="00DC301C"/>
    <w:rsid w:val="00DC49D9"/>
    <w:rsid w:val="00E044E9"/>
    <w:rsid w:val="00E267D4"/>
    <w:rsid w:val="00E4105F"/>
    <w:rsid w:val="00E5787F"/>
    <w:rsid w:val="00E70C47"/>
    <w:rsid w:val="00F71B9D"/>
    <w:rsid w:val="00FB75E7"/>
    <w:rsid w:val="00FD0B96"/>
    <w:rsid w:val="00FD5DF4"/>
    <w:rsid w:val="00FE1EE9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DE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tandard">
    <w:name w:val="WP_Standard"/>
    <w:basedOn w:val="Normal"/>
    <w:rsid w:val="00C65F8A"/>
    <w:pPr>
      <w:widowControl w:val="0"/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table" w:styleId="TableGrid">
    <w:name w:val="Table Grid"/>
    <w:basedOn w:val="TableNormal"/>
    <w:uiPriority w:val="39"/>
    <w:rsid w:val="0027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41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B2B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4EC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6748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93"/>
  </w:style>
  <w:style w:type="character" w:styleId="PageNumber">
    <w:name w:val="page number"/>
    <w:basedOn w:val="DefaultParagraphFont"/>
    <w:uiPriority w:val="99"/>
    <w:semiHidden/>
    <w:unhideWhenUsed/>
    <w:rsid w:val="00674893"/>
  </w:style>
  <w:style w:type="paragraph" w:styleId="Title">
    <w:name w:val="Title"/>
    <w:basedOn w:val="Normal"/>
    <w:link w:val="TitleChar"/>
    <w:qFormat/>
    <w:rsid w:val="00C80BCC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pt-PT"/>
    </w:rPr>
  </w:style>
  <w:style w:type="character" w:customStyle="1" w:styleId="TitleChar">
    <w:name w:val="Title Char"/>
    <w:basedOn w:val="DefaultParagraphFont"/>
    <w:link w:val="Title"/>
    <w:rsid w:val="00C80BCC"/>
    <w:rPr>
      <w:rFonts w:ascii="Times New Roman" w:eastAsia="Times New Roman" w:hAnsi="Times New Roman" w:cs="Times New Roman"/>
      <w:sz w:val="24"/>
      <w:szCs w:val="20"/>
      <w:lang w:val="en-GB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1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tandard">
    <w:name w:val="WP_Standard"/>
    <w:basedOn w:val="Normal"/>
    <w:rsid w:val="00C65F8A"/>
    <w:pPr>
      <w:widowControl w:val="0"/>
      <w:spacing w:after="0" w:line="240" w:lineRule="auto"/>
    </w:pPr>
    <w:rPr>
      <w:rFonts w:ascii="Geneva" w:eastAsia="Times New Roman" w:hAnsi="Geneva" w:cs="Times New Roman"/>
      <w:sz w:val="24"/>
      <w:szCs w:val="20"/>
      <w:lang w:val="fr-FR" w:eastAsia="fr-FR"/>
    </w:rPr>
  </w:style>
  <w:style w:type="table" w:styleId="TableGrid">
    <w:name w:val="Table Grid"/>
    <w:basedOn w:val="TableNormal"/>
    <w:uiPriority w:val="39"/>
    <w:rsid w:val="0027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41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773</Words>
  <Characters>4410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Iuliu Bobos</cp:lastModifiedBy>
  <cp:revision>48</cp:revision>
  <dcterms:created xsi:type="dcterms:W3CDTF">2017-11-06T15:26:00Z</dcterms:created>
  <dcterms:modified xsi:type="dcterms:W3CDTF">2018-08-29T09:16:00Z</dcterms:modified>
</cp:coreProperties>
</file>